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53A" w:rsidRPr="004D353A" w:rsidRDefault="00010E0D" w:rsidP="004D353A">
      <w:pPr>
        <w:rPr>
          <w:b/>
          <w:sz w:val="28"/>
          <w:szCs w:val="28"/>
          <w:lang w:val="fr-FR"/>
        </w:rPr>
      </w:pPr>
      <w:r w:rsidRPr="00D745DC">
        <w:rPr>
          <w:b/>
          <w:sz w:val="28"/>
          <w:szCs w:val="28"/>
          <w:lang w:val="fr-FR"/>
        </w:rPr>
        <w:t xml:space="preserve">Rousseau </w:t>
      </w:r>
      <w:r w:rsidR="007D1580" w:rsidRPr="00D745DC">
        <w:rPr>
          <w:b/>
          <w:sz w:val="28"/>
          <w:szCs w:val="28"/>
          <w:lang w:val="fr-FR"/>
        </w:rPr>
        <w:t>et la poésie romantique de</w:t>
      </w:r>
      <w:r w:rsidR="005F5A4C" w:rsidRPr="00D745DC">
        <w:rPr>
          <w:b/>
          <w:sz w:val="28"/>
          <w:szCs w:val="28"/>
          <w:lang w:val="fr-FR"/>
        </w:rPr>
        <w:t xml:space="preserve"> Friedrich Schlegel : le philosophe </w:t>
      </w:r>
      <w:r w:rsidRPr="00D745DC">
        <w:rPr>
          <w:b/>
          <w:sz w:val="28"/>
          <w:szCs w:val="28"/>
          <w:lang w:val="fr-FR"/>
        </w:rPr>
        <w:t>dans les fragments de l’</w:t>
      </w:r>
      <w:proofErr w:type="spellStart"/>
      <w:r w:rsidRPr="000F7DE5">
        <w:rPr>
          <w:b/>
          <w:i/>
          <w:sz w:val="28"/>
          <w:szCs w:val="28"/>
          <w:lang w:val="fr-FR"/>
        </w:rPr>
        <w:t>Athenäum</w:t>
      </w:r>
      <w:proofErr w:type="spellEnd"/>
      <w:r w:rsidRPr="000F7DE5">
        <w:rPr>
          <w:b/>
          <w:i/>
          <w:sz w:val="28"/>
          <w:szCs w:val="28"/>
          <w:lang w:val="fr-FR"/>
        </w:rPr>
        <w:t xml:space="preserve"> </w:t>
      </w:r>
    </w:p>
    <w:p w:rsidR="004D353A" w:rsidRDefault="004D353A" w:rsidP="004D353A">
      <w:pPr>
        <w:rPr>
          <w:rFonts w:ascii="Times New Roman" w:hAnsi="Times New Roman" w:cs="Times New Roman"/>
          <w:i/>
          <w:sz w:val="24"/>
          <w:szCs w:val="24"/>
          <w:lang w:val="fr-FR"/>
        </w:rPr>
      </w:pPr>
    </w:p>
    <w:p w:rsidR="004D353A" w:rsidRPr="004D353A" w:rsidRDefault="004D353A" w:rsidP="004D353A">
      <w:pPr>
        <w:jc w:val="center"/>
        <w:rPr>
          <w:rFonts w:ascii="Times New Roman" w:hAnsi="Times New Roman" w:cs="Times New Roman"/>
          <w:i/>
          <w:sz w:val="24"/>
          <w:szCs w:val="24"/>
          <w:lang w:val="fr-FR"/>
        </w:rPr>
      </w:pPr>
      <w:bookmarkStart w:id="0" w:name="_GoBack"/>
      <w:bookmarkEnd w:id="0"/>
      <w:r>
        <w:rPr>
          <w:rFonts w:ascii="Times New Roman" w:hAnsi="Times New Roman" w:cs="Times New Roman"/>
          <w:i/>
          <w:sz w:val="24"/>
          <w:szCs w:val="24"/>
          <w:lang w:val="fr-FR"/>
        </w:rPr>
        <w:t>Résumé</w:t>
      </w:r>
    </w:p>
    <w:p w:rsidR="004D353A" w:rsidRDefault="004D353A" w:rsidP="004D353A">
      <w:pPr>
        <w:rPr>
          <w:rFonts w:ascii="Times New Roman" w:hAnsi="Times New Roman" w:cs="Times New Roman"/>
          <w:sz w:val="24"/>
          <w:szCs w:val="24"/>
          <w:lang w:val="fr-FR"/>
        </w:rPr>
      </w:pPr>
      <w:r>
        <w:rPr>
          <w:rFonts w:ascii="Times New Roman" w:hAnsi="Times New Roman" w:cs="Times New Roman"/>
          <w:sz w:val="24"/>
          <w:szCs w:val="24"/>
          <w:lang w:val="fr-FR"/>
        </w:rPr>
        <w:t xml:space="preserve">Un examen de comment Rousseau apparaît dans les fragments rédigés par Friedrich Schlegel dans le journal </w:t>
      </w:r>
      <w:proofErr w:type="spellStart"/>
      <w:r>
        <w:rPr>
          <w:rFonts w:ascii="Times New Roman" w:hAnsi="Times New Roman" w:cs="Times New Roman"/>
          <w:i/>
          <w:sz w:val="24"/>
          <w:szCs w:val="24"/>
          <w:lang w:val="fr-FR"/>
        </w:rPr>
        <w:t>Athenäum</w:t>
      </w:r>
      <w:proofErr w:type="spellEnd"/>
      <w:r>
        <w:rPr>
          <w:rFonts w:ascii="Times New Roman" w:hAnsi="Times New Roman" w:cs="Times New Roman"/>
          <w:sz w:val="24"/>
          <w:szCs w:val="24"/>
          <w:lang w:val="fr-FR"/>
        </w:rPr>
        <w:t xml:space="preserve">, organe du premier romantisme allemand, montre bien à quel point l’acceptation du philosophe au sein de ce mouvement reste ambigüe voire même ironique.  Bien que Schlegel reconnaisse le caractère révolutionnaire du verbe rousseauiste, c’est-à-dire l’action « chimique » propre à son caractère français exprimée à travers une « rhétorique matérielle sublime », l’expression autobiographique de Rousseau se trouve critiquée pour son solipsisme pathologique, une instance du libre auto-positionnement du Moi=Moi fichtéen mais dépourvu du choc en retour du Non-moi.  Or c’est précisément cet élément d’altérité qui s’avère essentiel au dynamisme ironique qui anime l’universalité progressive de la poésie romantique.  Selon Schlegel, la </w:t>
      </w:r>
      <w:proofErr w:type="spellStart"/>
      <w:r>
        <w:rPr>
          <w:rFonts w:ascii="Times New Roman" w:hAnsi="Times New Roman" w:cs="Times New Roman"/>
          <w:sz w:val="24"/>
          <w:szCs w:val="24"/>
          <w:lang w:val="fr-FR"/>
        </w:rPr>
        <w:t>mise-à-l’écart</w:t>
      </w:r>
      <w:proofErr w:type="spellEnd"/>
      <w:r>
        <w:rPr>
          <w:rFonts w:ascii="Times New Roman" w:hAnsi="Times New Roman" w:cs="Times New Roman"/>
          <w:sz w:val="24"/>
          <w:szCs w:val="24"/>
          <w:lang w:val="fr-FR"/>
        </w:rPr>
        <w:t xml:space="preserve"> de l’Autre chez Rousseau est surtout en évidence dans l’attitude fatalement exclusive qu’il manifeste envers les femmes.  </w:t>
      </w:r>
    </w:p>
    <w:p w:rsidR="00010E0D" w:rsidRPr="00D745DC" w:rsidRDefault="00010E0D" w:rsidP="000969BE">
      <w:pPr>
        <w:spacing w:after="100" w:afterAutospacing="1" w:line="480" w:lineRule="auto"/>
        <w:rPr>
          <w:sz w:val="24"/>
          <w:szCs w:val="24"/>
          <w:lang w:val="fr-FR"/>
        </w:rPr>
      </w:pPr>
    </w:p>
    <w:p w:rsidR="00A27B49" w:rsidRPr="00D745DC" w:rsidRDefault="00010E0D" w:rsidP="000969BE">
      <w:pPr>
        <w:tabs>
          <w:tab w:val="left" w:pos="709"/>
        </w:tabs>
        <w:spacing w:after="0" w:line="480" w:lineRule="auto"/>
        <w:rPr>
          <w:sz w:val="24"/>
          <w:szCs w:val="24"/>
          <w:lang w:val="fr-FR"/>
        </w:rPr>
      </w:pPr>
      <w:r w:rsidRPr="00D745DC">
        <w:rPr>
          <w:sz w:val="24"/>
          <w:szCs w:val="24"/>
          <w:lang w:val="fr-FR"/>
        </w:rPr>
        <w:t>Rechercher les références à Rousseau parmi les 451 fragments aphoristique</w:t>
      </w:r>
      <w:r w:rsidR="00FF0AE7" w:rsidRPr="00D745DC">
        <w:rPr>
          <w:sz w:val="24"/>
          <w:szCs w:val="24"/>
          <w:lang w:val="fr-FR"/>
        </w:rPr>
        <w:t xml:space="preserve">s publiés </w:t>
      </w:r>
      <w:r w:rsidR="0095372F">
        <w:rPr>
          <w:sz w:val="24"/>
          <w:szCs w:val="24"/>
          <w:lang w:val="fr-FR"/>
        </w:rPr>
        <w:t xml:space="preserve">en 1798 </w:t>
      </w:r>
      <w:r w:rsidR="00FF0AE7" w:rsidRPr="00D745DC">
        <w:rPr>
          <w:sz w:val="24"/>
          <w:szCs w:val="24"/>
          <w:lang w:val="fr-FR"/>
        </w:rPr>
        <w:t>dans l’</w:t>
      </w:r>
      <w:proofErr w:type="spellStart"/>
      <w:r w:rsidR="003C1499" w:rsidRPr="003C1499">
        <w:rPr>
          <w:i/>
          <w:sz w:val="24"/>
          <w:szCs w:val="24"/>
          <w:lang w:val="fr-FR"/>
        </w:rPr>
        <w:t>Athenäum</w:t>
      </w:r>
      <w:proofErr w:type="spellEnd"/>
      <w:r w:rsidR="00CA3423" w:rsidRPr="00D745DC">
        <w:rPr>
          <w:sz w:val="24"/>
          <w:szCs w:val="24"/>
          <w:lang w:val="fr-FR"/>
        </w:rPr>
        <w:t>, journal phare du premier romantisme allemand, celui dit d’Iéna</w:t>
      </w:r>
      <w:r w:rsidR="00FF0AE7" w:rsidRPr="00D745DC">
        <w:rPr>
          <w:sz w:val="24"/>
          <w:szCs w:val="24"/>
          <w:lang w:val="fr-FR"/>
        </w:rPr>
        <w:t>, théorique</w:t>
      </w:r>
      <w:r w:rsidR="00067934" w:rsidRPr="00D745DC">
        <w:rPr>
          <w:sz w:val="24"/>
          <w:szCs w:val="24"/>
          <w:lang w:val="fr-FR"/>
        </w:rPr>
        <w:t xml:space="preserve"> ou ironique</w:t>
      </w:r>
      <w:r w:rsidR="00B36B91" w:rsidRPr="00D745DC">
        <w:rPr>
          <w:sz w:val="24"/>
          <w:szCs w:val="24"/>
          <w:lang w:val="fr-FR"/>
        </w:rPr>
        <w:t xml:space="preserve">, c’est </w:t>
      </w:r>
      <w:r w:rsidR="00067934" w:rsidRPr="00D745DC">
        <w:rPr>
          <w:sz w:val="24"/>
          <w:szCs w:val="24"/>
          <w:lang w:val="fr-FR"/>
        </w:rPr>
        <w:t xml:space="preserve">du même coup </w:t>
      </w:r>
      <w:r w:rsidR="00B36B91" w:rsidRPr="00D745DC">
        <w:rPr>
          <w:sz w:val="24"/>
          <w:szCs w:val="24"/>
          <w:lang w:val="fr-FR"/>
        </w:rPr>
        <w:t>situer le philosophe par rapport à Friedrich Schlegel et sa théorie de l’ironie</w:t>
      </w:r>
      <w:r w:rsidR="003A62CD" w:rsidRPr="00D745DC">
        <w:rPr>
          <w:sz w:val="24"/>
          <w:szCs w:val="24"/>
          <w:lang w:val="fr-FR"/>
        </w:rPr>
        <w:t xml:space="preserve"> romantique qui s’y présente</w:t>
      </w:r>
      <w:r w:rsidR="00067934" w:rsidRPr="00D745DC">
        <w:rPr>
          <w:sz w:val="24"/>
          <w:szCs w:val="24"/>
          <w:lang w:val="fr-FR"/>
        </w:rPr>
        <w:t>.</w:t>
      </w:r>
      <w:r w:rsidR="00B36B91" w:rsidRPr="00D745DC">
        <w:rPr>
          <w:sz w:val="24"/>
          <w:szCs w:val="24"/>
          <w:lang w:val="fr-FR"/>
        </w:rPr>
        <w:t xml:space="preserve">  Le problème, c’</w:t>
      </w:r>
      <w:r w:rsidR="00C73142" w:rsidRPr="00D745DC">
        <w:rPr>
          <w:sz w:val="24"/>
          <w:szCs w:val="24"/>
          <w:lang w:val="fr-FR"/>
        </w:rPr>
        <w:t>est que le nom de</w:t>
      </w:r>
      <w:r w:rsidR="00B36B91" w:rsidRPr="00D745DC">
        <w:rPr>
          <w:sz w:val="24"/>
          <w:szCs w:val="24"/>
          <w:lang w:val="fr-FR"/>
        </w:rPr>
        <w:t xml:space="preserve"> Rousseau ne figure que </w:t>
      </w:r>
      <w:r w:rsidR="00CA3423" w:rsidRPr="00D745DC">
        <w:rPr>
          <w:sz w:val="24"/>
          <w:szCs w:val="24"/>
          <w:lang w:val="fr-FR"/>
        </w:rPr>
        <w:t xml:space="preserve">quatre fois </w:t>
      </w:r>
      <w:r w:rsidR="00B36B91" w:rsidRPr="00D745DC">
        <w:rPr>
          <w:sz w:val="24"/>
          <w:szCs w:val="24"/>
          <w:lang w:val="fr-FR"/>
        </w:rPr>
        <w:t xml:space="preserve">dans </w:t>
      </w:r>
      <w:r w:rsidR="00CA3423" w:rsidRPr="00D745DC">
        <w:rPr>
          <w:sz w:val="24"/>
          <w:szCs w:val="24"/>
          <w:lang w:val="fr-FR"/>
        </w:rPr>
        <w:t>les fragments</w:t>
      </w:r>
      <w:r w:rsidR="00656BB5" w:rsidRPr="00D745DC">
        <w:rPr>
          <w:sz w:val="24"/>
          <w:szCs w:val="24"/>
          <w:lang w:val="fr-FR"/>
        </w:rPr>
        <w:t xml:space="preserve"> </w:t>
      </w:r>
      <w:r w:rsidR="00067934" w:rsidRPr="00D745DC">
        <w:rPr>
          <w:sz w:val="24"/>
          <w:szCs w:val="24"/>
          <w:lang w:val="fr-FR"/>
        </w:rPr>
        <w:t>de l’</w:t>
      </w:r>
      <w:proofErr w:type="spellStart"/>
      <w:r w:rsidR="003C1499" w:rsidRPr="003C1499">
        <w:rPr>
          <w:i/>
          <w:sz w:val="24"/>
          <w:szCs w:val="24"/>
          <w:lang w:val="fr-FR"/>
        </w:rPr>
        <w:t>Athenäum</w:t>
      </w:r>
      <w:proofErr w:type="spellEnd"/>
      <w:r w:rsidR="00067934" w:rsidRPr="00D745DC">
        <w:rPr>
          <w:sz w:val="24"/>
          <w:szCs w:val="24"/>
          <w:lang w:val="fr-FR"/>
        </w:rPr>
        <w:t xml:space="preserve"> </w:t>
      </w:r>
      <w:r w:rsidR="00656BB5" w:rsidRPr="00D745DC">
        <w:rPr>
          <w:sz w:val="24"/>
          <w:szCs w:val="24"/>
          <w:lang w:val="fr-FR"/>
        </w:rPr>
        <w:t xml:space="preserve">et même si on peut compter sans équivoque </w:t>
      </w:r>
      <w:r w:rsidR="00FF0AE7" w:rsidRPr="00D745DC">
        <w:rPr>
          <w:sz w:val="24"/>
          <w:szCs w:val="24"/>
          <w:lang w:val="fr-FR"/>
        </w:rPr>
        <w:t>ces quatre</w:t>
      </w:r>
      <w:r w:rsidR="003A62CD" w:rsidRPr="00D745DC">
        <w:rPr>
          <w:sz w:val="24"/>
          <w:szCs w:val="24"/>
          <w:lang w:val="fr-FR"/>
        </w:rPr>
        <w:t xml:space="preserve"> fragments</w:t>
      </w:r>
      <w:r w:rsidR="00656BB5" w:rsidRPr="00D745DC">
        <w:rPr>
          <w:sz w:val="24"/>
          <w:szCs w:val="24"/>
          <w:lang w:val="fr-FR"/>
        </w:rPr>
        <w:t xml:space="preserve"> parmi la grande majorité</w:t>
      </w:r>
      <w:r w:rsidR="00CA3423" w:rsidRPr="00D745DC">
        <w:rPr>
          <w:sz w:val="24"/>
          <w:szCs w:val="24"/>
          <w:lang w:val="fr-FR"/>
        </w:rPr>
        <w:t xml:space="preserve"> </w:t>
      </w:r>
      <w:r w:rsidR="00656BB5" w:rsidRPr="00D745DC">
        <w:rPr>
          <w:sz w:val="24"/>
          <w:szCs w:val="24"/>
          <w:lang w:val="fr-FR"/>
        </w:rPr>
        <w:t>attribuée</w:t>
      </w:r>
      <w:r w:rsidR="00CA3423" w:rsidRPr="00D745DC">
        <w:rPr>
          <w:sz w:val="24"/>
          <w:szCs w:val="24"/>
          <w:lang w:val="fr-FR"/>
        </w:rPr>
        <w:t xml:space="preserve"> à Friedrich </w:t>
      </w:r>
      <w:r w:rsidR="005A4169">
        <w:rPr>
          <w:sz w:val="24"/>
          <w:szCs w:val="24"/>
          <w:lang w:val="fr-FR"/>
        </w:rPr>
        <w:t xml:space="preserve">Schlegel </w:t>
      </w:r>
      <w:r w:rsidR="00CA3423" w:rsidRPr="00D745DC">
        <w:rPr>
          <w:sz w:val="24"/>
          <w:szCs w:val="24"/>
          <w:lang w:val="fr-FR"/>
        </w:rPr>
        <w:t xml:space="preserve">plutôt qu’aux autres participants </w:t>
      </w:r>
      <w:r w:rsidR="001018C1">
        <w:rPr>
          <w:sz w:val="24"/>
          <w:szCs w:val="24"/>
          <w:lang w:val="fr-FR"/>
        </w:rPr>
        <w:t xml:space="preserve">principaux, </w:t>
      </w:r>
      <w:r w:rsidR="00CA3423" w:rsidRPr="00D745DC">
        <w:rPr>
          <w:sz w:val="24"/>
          <w:szCs w:val="24"/>
          <w:lang w:val="fr-FR"/>
        </w:rPr>
        <w:t>« </w:t>
      </w:r>
      <w:proofErr w:type="spellStart"/>
      <w:r w:rsidR="00CA3423" w:rsidRPr="00D745DC">
        <w:rPr>
          <w:sz w:val="24"/>
          <w:szCs w:val="24"/>
          <w:lang w:val="fr-FR"/>
        </w:rPr>
        <w:t>symphilosophiques</w:t>
      </w:r>
      <w:proofErr w:type="spellEnd"/>
      <w:r w:rsidR="00CA3423" w:rsidRPr="00D745DC">
        <w:rPr>
          <w:sz w:val="24"/>
          <w:szCs w:val="24"/>
          <w:lang w:val="fr-FR"/>
        </w:rPr>
        <w:t xml:space="preserve"> » du journal, à savoir son frère </w:t>
      </w:r>
      <w:r w:rsidR="00656BB5" w:rsidRPr="00D745DC">
        <w:rPr>
          <w:sz w:val="24"/>
          <w:szCs w:val="24"/>
          <w:lang w:val="fr-FR"/>
        </w:rPr>
        <w:t xml:space="preserve">ainé </w:t>
      </w:r>
      <w:r w:rsidR="00CA3423" w:rsidRPr="00D745DC">
        <w:rPr>
          <w:sz w:val="24"/>
          <w:szCs w:val="24"/>
          <w:lang w:val="fr-FR"/>
        </w:rPr>
        <w:t xml:space="preserve">August Wilhelm, Friedrich </w:t>
      </w:r>
      <w:r w:rsidR="00656BB5" w:rsidRPr="00D745DC">
        <w:rPr>
          <w:sz w:val="24"/>
          <w:szCs w:val="24"/>
          <w:lang w:val="fr-FR"/>
        </w:rPr>
        <w:t>Schleiermacher et</w:t>
      </w:r>
      <w:r w:rsidR="00CA3423" w:rsidRPr="00D745DC">
        <w:rPr>
          <w:sz w:val="24"/>
          <w:szCs w:val="24"/>
          <w:lang w:val="fr-FR"/>
        </w:rPr>
        <w:t xml:space="preserve"> Novalis,</w:t>
      </w:r>
      <w:r w:rsidR="00C73142" w:rsidRPr="00D745DC">
        <w:rPr>
          <w:sz w:val="24"/>
          <w:szCs w:val="24"/>
          <w:lang w:val="fr-FR"/>
        </w:rPr>
        <w:t xml:space="preserve"> les références</w:t>
      </w:r>
      <w:r w:rsidR="00656BB5" w:rsidRPr="00D745DC">
        <w:rPr>
          <w:sz w:val="24"/>
          <w:szCs w:val="24"/>
          <w:lang w:val="fr-FR"/>
        </w:rPr>
        <w:t xml:space="preserve"> restent aussi elliptiques, denses et, il faut le dire, ironiques</w:t>
      </w:r>
      <w:r w:rsidR="00C73142" w:rsidRPr="00D745DC">
        <w:rPr>
          <w:sz w:val="24"/>
          <w:szCs w:val="24"/>
          <w:lang w:val="fr-FR"/>
        </w:rPr>
        <w:t>,</w:t>
      </w:r>
      <w:r w:rsidR="00656BB5" w:rsidRPr="00D745DC">
        <w:rPr>
          <w:sz w:val="24"/>
          <w:szCs w:val="24"/>
          <w:lang w:val="fr-FR"/>
        </w:rPr>
        <w:t xml:space="preserve"> au sens où l’ent</w:t>
      </w:r>
      <w:r w:rsidR="00067934" w:rsidRPr="00D745DC">
        <w:rPr>
          <w:sz w:val="24"/>
          <w:szCs w:val="24"/>
          <w:lang w:val="fr-FR"/>
        </w:rPr>
        <w:t>end la théorie de Schlegel cadet</w:t>
      </w:r>
      <w:r w:rsidR="00C73142" w:rsidRPr="00D745DC">
        <w:rPr>
          <w:sz w:val="24"/>
          <w:szCs w:val="24"/>
          <w:lang w:val="fr-FR"/>
        </w:rPr>
        <w:t>, que les fragments eux-mêmes.</w:t>
      </w:r>
      <w:r w:rsidR="00656BB5" w:rsidRPr="00D745DC">
        <w:rPr>
          <w:sz w:val="24"/>
          <w:szCs w:val="24"/>
          <w:lang w:val="fr-FR"/>
        </w:rPr>
        <w:t xml:space="preserve">  C’est dire que l’on ne comprend pas Rousseau da</w:t>
      </w:r>
      <w:r w:rsidR="00C73142" w:rsidRPr="00D745DC">
        <w:rPr>
          <w:sz w:val="24"/>
          <w:szCs w:val="24"/>
          <w:lang w:val="fr-FR"/>
        </w:rPr>
        <w:t xml:space="preserve">ns les fragments sans </w:t>
      </w:r>
      <w:r w:rsidR="001018C1">
        <w:rPr>
          <w:sz w:val="24"/>
          <w:szCs w:val="24"/>
          <w:lang w:val="fr-FR"/>
        </w:rPr>
        <w:t xml:space="preserve">faire </w:t>
      </w:r>
      <w:r w:rsidR="00C73142" w:rsidRPr="00D745DC">
        <w:rPr>
          <w:sz w:val="24"/>
          <w:szCs w:val="24"/>
          <w:lang w:val="fr-FR"/>
        </w:rPr>
        <w:t>référence à</w:t>
      </w:r>
      <w:r w:rsidR="001018C1">
        <w:rPr>
          <w:sz w:val="24"/>
          <w:szCs w:val="24"/>
          <w:lang w:val="fr-FR"/>
        </w:rPr>
        <w:t xml:space="preserve"> la</w:t>
      </w:r>
      <w:r w:rsidR="00656BB5" w:rsidRPr="00D745DC">
        <w:rPr>
          <w:sz w:val="24"/>
          <w:szCs w:val="24"/>
          <w:lang w:val="fr-FR"/>
        </w:rPr>
        <w:t xml:space="preserve"> thé</w:t>
      </w:r>
      <w:r w:rsidR="001018C1">
        <w:rPr>
          <w:sz w:val="24"/>
          <w:szCs w:val="24"/>
          <w:lang w:val="fr-FR"/>
        </w:rPr>
        <w:t xml:space="preserve">orie de l’ironie et au concept même du fragment qui en fait partie </w:t>
      </w:r>
      <w:r w:rsidR="00C73142" w:rsidRPr="00D745DC">
        <w:rPr>
          <w:sz w:val="24"/>
          <w:szCs w:val="24"/>
          <w:lang w:val="fr-FR"/>
        </w:rPr>
        <w:t xml:space="preserve">!  </w:t>
      </w:r>
      <w:r w:rsidR="001018C1">
        <w:rPr>
          <w:sz w:val="24"/>
          <w:szCs w:val="24"/>
          <w:lang w:val="fr-FR"/>
        </w:rPr>
        <w:t xml:space="preserve">Car </w:t>
      </w:r>
      <w:r w:rsidR="00794FDF" w:rsidRPr="00D745DC">
        <w:rPr>
          <w:sz w:val="24"/>
          <w:szCs w:val="24"/>
          <w:lang w:val="fr-FR"/>
        </w:rPr>
        <w:t xml:space="preserve">c’est justement </w:t>
      </w:r>
      <w:r w:rsidR="00C73142" w:rsidRPr="00D745DC">
        <w:rPr>
          <w:sz w:val="24"/>
          <w:szCs w:val="24"/>
          <w:lang w:val="fr-FR"/>
        </w:rPr>
        <w:t xml:space="preserve">le </w:t>
      </w:r>
      <w:proofErr w:type="gramStart"/>
      <w:r w:rsidR="00C73142" w:rsidRPr="00D745DC">
        <w:rPr>
          <w:sz w:val="24"/>
          <w:szCs w:val="24"/>
          <w:lang w:val="fr-FR"/>
        </w:rPr>
        <w:t>caractère</w:t>
      </w:r>
      <w:proofErr w:type="gramEnd"/>
      <w:r w:rsidR="00C73142" w:rsidRPr="00D745DC">
        <w:rPr>
          <w:sz w:val="24"/>
          <w:szCs w:val="24"/>
          <w:lang w:val="fr-FR"/>
        </w:rPr>
        <w:t xml:space="preserve"> fragmentaire des références à Rousseau </w:t>
      </w:r>
      <w:r w:rsidR="00F95920">
        <w:rPr>
          <w:sz w:val="24"/>
          <w:szCs w:val="24"/>
          <w:lang w:val="fr-FR"/>
        </w:rPr>
        <w:t>qui nous laisse</w:t>
      </w:r>
      <w:r w:rsidR="00794FDF" w:rsidRPr="00D745DC">
        <w:rPr>
          <w:sz w:val="24"/>
          <w:szCs w:val="24"/>
          <w:lang w:val="fr-FR"/>
        </w:rPr>
        <w:t xml:space="preserve"> apercevoir comment ce réputé </w:t>
      </w:r>
      <w:r w:rsidR="003A62CD" w:rsidRPr="00D745DC">
        <w:rPr>
          <w:sz w:val="24"/>
          <w:szCs w:val="24"/>
          <w:lang w:val="fr-FR"/>
        </w:rPr>
        <w:lastRenderedPageBreak/>
        <w:t>préromantique se situe</w:t>
      </w:r>
      <w:r w:rsidR="00794FDF" w:rsidRPr="00D745DC">
        <w:rPr>
          <w:sz w:val="24"/>
          <w:szCs w:val="24"/>
          <w:lang w:val="fr-FR"/>
        </w:rPr>
        <w:t xml:space="preserve"> </w:t>
      </w:r>
      <w:r w:rsidR="00486B27" w:rsidRPr="00D745DC">
        <w:rPr>
          <w:sz w:val="24"/>
          <w:szCs w:val="24"/>
          <w:lang w:val="fr-FR"/>
        </w:rPr>
        <w:t xml:space="preserve">réellement </w:t>
      </w:r>
      <w:r w:rsidR="003A62CD" w:rsidRPr="00D745DC">
        <w:rPr>
          <w:sz w:val="24"/>
          <w:szCs w:val="24"/>
          <w:lang w:val="fr-FR"/>
        </w:rPr>
        <w:t xml:space="preserve">dans la pensée du </w:t>
      </w:r>
      <w:r w:rsidR="00794FDF" w:rsidRPr="00D745DC">
        <w:rPr>
          <w:sz w:val="24"/>
          <w:szCs w:val="24"/>
          <w:lang w:val="fr-FR"/>
        </w:rPr>
        <w:t>romantisme ironique</w:t>
      </w:r>
      <w:r w:rsidR="00FF0AE7" w:rsidRPr="00D745DC">
        <w:rPr>
          <w:sz w:val="24"/>
          <w:szCs w:val="24"/>
          <w:lang w:val="fr-FR"/>
        </w:rPr>
        <w:t xml:space="preserve"> dont Friedrich Schlegel est le chef de fil.</w:t>
      </w:r>
      <w:r w:rsidR="00794FDF" w:rsidRPr="00D745DC">
        <w:rPr>
          <w:sz w:val="24"/>
          <w:szCs w:val="24"/>
          <w:lang w:val="fr-FR"/>
        </w:rPr>
        <w:t xml:space="preserve"> </w:t>
      </w:r>
      <w:r w:rsidR="00F51E38" w:rsidRPr="00D745DC">
        <w:rPr>
          <w:sz w:val="24"/>
          <w:szCs w:val="24"/>
          <w:lang w:val="fr-FR"/>
        </w:rPr>
        <w:t xml:space="preserve"> </w:t>
      </w:r>
    </w:p>
    <w:p w:rsidR="00504B4E" w:rsidRDefault="000F7DE5" w:rsidP="00504B4E">
      <w:pPr>
        <w:tabs>
          <w:tab w:val="left" w:pos="709"/>
        </w:tabs>
        <w:spacing w:after="0" w:line="480" w:lineRule="auto"/>
        <w:rPr>
          <w:sz w:val="24"/>
          <w:szCs w:val="24"/>
          <w:lang w:val="fr-FR"/>
        </w:rPr>
      </w:pPr>
      <w:r>
        <w:rPr>
          <w:sz w:val="24"/>
          <w:szCs w:val="24"/>
          <w:lang w:val="fr-FR"/>
        </w:rPr>
        <w:tab/>
      </w:r>
      <w:r w:rsidR="00F95920">
        <w:rPr>
          <w:sz w:val="24"/>
          <w:szCs w:val="24"/>
          <w:lang w:val="fr-FR"/>
        </w:rPr>
        <w:t>Le rapport très problématique entre Rousseau et l’</w:t>
      </w:r>
      <w:r w:rsidR="00FF0AE7" w:rsidRPr="00D745DC">
        <w:rPr>
          <w:sz w:val="24"/>
          <w:szCs w:val="24"/>
          <w:lang w:val="fr-FR"/>
        </w:rPr>
        <w:t>ironie, pressenti déjà sans doute par</w:t>
      </w:r>
      <w:r w:rsidR="00BD2804" w:rsidRPr="00D745DC">
        <w:rPr>
          <w:sz w:val="24"/>
          <w:szCs w:val="24"/>
          <w:lang w:val="fr-FR"/>
        </w:rPr>
        <w:t xml:space="preserve"> tous ceux qui connaissent et apprécient le sérieux</w:t>
      </w:r>
      <w:r w:rsidR="00451091" w:rsidRPr="00D745DC">
        <w:rPr>
          <w:sz w:val="24"/>
          <w:szCs w:val="24"/>
          <w:lang w:val="fr-FR"/>
        </w:rPr>
        <w:t xml:space="preserve"> du p</w:t>
      </w:r>
      <w:r w:rsidR="00FF0AE7" w:rsidRPr="00D745DC">
        <w:rPr>
          <w:sz w:val="24"/>
          <w:szCs w:val="24"/>
          <w:lang w:val="fr-FR"/>
        </w:rPr>
        <w:t>hilosophe</w:t>
      </w:r>
      <w:r w:rsidR="00AC2389" w:rsidRPr="00D745DC">
        <w:rPr>
          <w:sz w:val="24"/>
          <w:szCs w:val="24"/>
          <w:lang w:val="fr-FR"/>
        </w:rPr>
        <w:t xml:space="preserve"> et l’</w:t>
      </w:r>
      <w:r w:rsidR="00BD2804" w:rsidRPr="00D745DC">
        <w:rPr>
          <w:sz w:val="24"/>
          <w:szCs w:val="24"/>
          <w:lang w:val="fr-FR"/>
        </w:rPr>
        <w:t>absence quasi-totale d’ironie</w:t>
      </w:r>
      <w:r w:rsidR="00A27B49" w:rsidRPr="00D745DC">
        <w:rPr>
          <w:sz w:val="24"/>
          <w:szCs w:val="24"/>
          <w:lang w:val="fr-FR"/>
        </w:rPr>
        <w:t xml:space="preserve"> dans ses </w:t>
      </w:r>
      <w:r w:rsidR="00451091" w:rsidRPr="00D745DC">
        <w:rPr>
          <w:sz w:val="24"/>
          <w:szCs w:val="24"/>
          <w:lang w:val="fr-FR"/>
        </w:rPr>
        <w:t>œuvres</w:t>
      </w:r>
      <w:r w:rsidR="00AC2389" w:rsidRPr="00D745DC">
        <w:rPr>
          <w:sz w:val="24"/>
          <w:szCs w:val="24"/>
          <w:lang w:val="fr-FR"/>
        </w:rPr>
        <w:t>, rend plus difficiles les tentatives</w:t>
      </w:r>
      <w:r w:rsidR="00BD2804" w:rsidRPr="00D745DC">
        <w:rPr>
          <w:sz w:val="24"/>
          <w:szCs w:val="24"/>
          <w:lang w:val="fr-FR"/>
        </w:rPr>
        <w:t xml:space="preserve"> d’</w:t>
      </w:r>
      <w:r w:rsidR="00A27B49" w:rsidRPr="00D745DC">
        <w:rPr>
          <w:sz w:val="24"/>
          <w:szCs w:val="24"/>
          <w:lang w:val="fr-FR"/>
        </w:rPr>
        <w:t>établir une parenté</w:t>
      </w:r>
      <w:r w:rsidR="00AC2389" w:rsidRPr="00D745DC">
        <w:rPr>
          <w:sz w:val="24"/>
          <w:szCs w:val="24"/>
          <w:lang w:val="fr-FR"/>
        </w:rPr>
        <w:t xml:space="preserve"> </w:t>
      </w:r>
      <w:r w:rsidR="00F95920">
        <w:rPr>
          <w:sz w:val="24"/>
          <w:szCs w:val="24"/>
          <w:lang w:val="fr-FR"/>
        </w:rPr>
        <w:t xml:space="preserve">rousseauiste </w:t>
      </w:r>
      <w:r w:rsidR="00AC2389" w:rsidRPr="00D745DC">
        <w:rPr>
          <w:sz w:val="24"/>
          <w:szCs w:val="24"/>
          <w:lang w:val="fr-FR"/>
        </w:rPr>
        <w:t>que là où il</w:t>
      </w:r>
      <w:r w:rsidR="00A27B49" w:rsidRPr="00D745DC">
        <w:rPr>
          <w:sz w:val="24"/>
          <w:szCs w:val="24"/>
          <w:lang w:val="fr-FR"/>
        </w:rPr>
        <w:t xml:space="preserve"> est question d’autres éléments du romantisme en général</w:t>
      </w:r>
      <w:r w:rsidR="00AC2389" w:rsidRPr="00D745DC">
        <w:rPr>
          <w:sz w:val="24"/>
          <w:szCs w:val="24"/>
          <w:lang w:val="fr-FR"/>
        </w:rPr>
        <w:t xml:space="preserve"> tels que le sentiment, la solitude, la </w:t>
      </w:r>
      <w:r w:rsidR="00BD2804" w:rsidRPr="00D745DC">
        <w:rPr>
          <w:sz w:val="24"/>
          <w:szCs w:val="24"/>
          <w:lang w:val="fr-FR"/>
        </w:rPr>
        <w:t>nature</w:t>
      </w:r>
      <w:r w:rsidR="00AC2389" w:rsidRPr="00D745DC">
        <w:rPr>
          <w:sz w:val="24"/>
          <w:szCs w:val="24"/>
          <w:lang w:val="fr-FR"/>
        </w:rPr>
        <w:t xml:space="preserve"> expressive, l’âme, la </w:t>
      </w:r>
      <w:r w:rsidR="00FA1FD0" w:rsidRPr="00D745DC">
        <w:rPr>
          <w:sz w:val="24"/>
          <w:szCs w:val="24"/>
          <w:lang w:val="fr-FR"/>
        </w:rPr>
        <w:t>mélancolie</w:t>
      </w:r>
      <w:r w:rsidR="00BD2804" w:rsidRPr="00D745DC">
        <w:rPr>
          <w:sz w:val="24"/>
          <w:szCs w:val="24"/>
          <w:lang w:val="fr-FR"/>
        </w:rPr>
        <w:t xml:space="preserve"> etc.</w:t>
      </w:r>
      <w:r w:rsidR="00147580" w:rsidRPr="00D745DC">
        <w:rPr>
          <w:rStyle w:val="EndnoteReference"/>
          <w:sz w:val="24"/>
          <w:szCs w:val="24"/>
          <w:lang w:val="fr-FR"/>
        </w:rPr>
        <w:endnoteReference w:id="1"/>
      </w:r>
      <w:r w:rsidR="00F95920">
        <w:rPr>
          <w:sz w:val="24"/>
          <w:szCs w:val="24"/>
          <w:lang w:val="fr-FR"/>
        </w:rPr>
        <w:t xml:space="preserve"> </w:t>
      </w:r>
      <w:r w:rsidR="00147580" w:rsidRPr="00D745DC">
        <w:rPr>
          <w:sz w:val="24"/>
          <w:szCs w:val="24"/>
          <w:lang w:val="fr-FR"/>
        </w:rPr>
        <w:t xml:space="preserve"> Il s’agit donc,</w:t>
      </w:r>
      <w:r w:rsidR="005A4169">
        <w:rPr>
          <w:sz w:val="24"/>
          <w:szCs w:val="24"/>
          <w:lang w:val="fr-FR"/>
        </w:rPr>
        <w:t xml:space="preserve"> dans ce court essai, de passer en revue </w:t>
      </w:r>
      <w:r w:rsidR="00147580" w:rsidRPr="00D745DC">
        <w:rPr>
          <w:sz w:val="24"/>
          <w:szCs w:val="24"/>
          <w:lang w:val="fr-FR"/>
        </w:rPr>
        <w:t xml:space="preserve">et </w:t>
      </w:r>
      <w:r w:rsidR="00F95920">
        <w:rPr>
          <w:sz w:val="24"/>
          <w:szCs w:val="24"/>
          <w:lang w:val="fr-FR"/>
        </w:rPr>
        <w:t>d’</w:t>
      </w:r>
      <w:r w:rsidR="00147580" w:rsidRPr="00D745DC">
        <w:rPr>
          <w:sz w:val="24"/>
          <w:szCs w:val="24"/>
          <w:lang w:val="fr-FR"/>
        </w:rPr>
        <w:t xml:space="preserve">examiner </w:t>
      </w:r>
      <w:r w:rsidR="00504B4E">
        <w:rPr>
          <w:sz w:val="24"/>
          <w:szCs w:val="24"/>
          <w:lang w:val="fr-FR"/>
        </w:rPr>
        <w:t>brièvement</w:t>
      </w:r>
      <w:r w:rsidR="005A4169">
        <w:rPr>
          <w:sz w:val="24"/>
          <w:szCs w:val="24"/>
          <w:lang w:val="fr-FR"/>
        </w:rPr>
        <w:t>, chacun à son tour,</w:t>
      </w:r>
      <w:r w:rsidR="00504B4E">
        <w:rPr>
          <w:sz w:val="24"/>
          <w:szCs w:val="24"/>
          <w:lang w:val="fr-FR"/>
        </w:rPr>
        <w:t xml:space="preserve"> </w:t>
      </w:r>
      <w:r w:rsidR="00147580" w:rsidRPr="00D745DC">
        <w:rPr>
          <w:sz w:val="24"/>
          <w:szCs w:val="24"/>
          <w:lang w:val="fr-FR"/>
        </w:rPr>
        <w:t>les quatre références à Rousseau dans l’</w:t>
      </w:r>
      <w:proofErr w:type="spellStart"/>
      <w:r w:rsidR="003C1499" w:rsidRPr="003C1499">
        <w:rPr>
          <w:i/>
          <w:sz w:val="24"/>
          <w:szCs w:val="24"/>
          <w:lang w:val="fr-FR"/>
        </w:rPr>
        <w:t>Athenäum</w:t>
      </w:r>
      <w:proofErr w:type="spellEnd"/>
      <w:r w:rsidR="00147580" w:rsidRPr="00D745DC">
        <w:rPr>
          <w:sz w:val="24"/>
          <w:szCs w:val="24"/>
          <w:lang w:val="fr-FR"/>
        </w:rPr>
        <w:t>, en faisant appel à quelques autres citations de l’époque d’Iéna qui complète</w:t>
      </w:r>
      <w:r w:rsidR="00504B4E">
        <w:rPr>
          <w:sz w:val="24"/>
          <w:szCs w:val="24"/>
          <w:lang w:val="fr-FR"/>
        </w:rPr>
        <w:t>nt</w:t>
      </w:r>
      <w:r w:rsidR="00147580" w:rsidRPr="00D745DC">
        <w:rPr>
          <w:sz w:val="24"/>
          <w:szCs w:val="24"/>
          <w:lang w:val="fr-FR"/>
        </w:rPr>
        <w:t>, sans achever, le portrait fragmentaire qu’en b</w:t>
      </w:r>
      <w:r w:rsidR="005A4169">
        <w:rPr>
          <w:sz w:val="24"/>
          <w:szCs w:val="24"/>
          <w:lang w:val="fr-FR"/>
        </w:rPr>
        <w:t>rosse Schlegel dans son journal, qui sera présenté en conclusion.</w:t>
      </w:r>
      <w:r w:rsidR="00147580" w:rsidRPr="00D745DC">
        <w:rPr>
          <w:sz w:val="24"/>
          <w:szCs w:val="24"/>
          <w:lang w:val="fr-FR"/>
        </w:rPr>
        <w:t xml:space="preserve"> </w:t>
      </w:r>
    </w:p>
    <w:p w:rsidR="00147580" w:rsidRPr="00D745DC" w:rsidRDefault="00504B4E" w:rsidP="00504B4E">
      <w:pPr>
        <w:tabs>
          <w:tab w:val="left" w:pos="709"/>
        </w:tabs>
        <w:spacing w:after="0" w:line="480" w:lineRule="auto"/>
        <w:rPr>
          <w:sz w:val="24"/>
          <w:szCs w:val="24"/>
          <w:lang w:val="fr-FR"/>
        </w:rPr>
      </w:pPr>
      <w:r>
        <w:rPr>
          <w:sz w:val="24"/>
          <w:szCs w:val="24"/>
          <w:lang w:val="fr-FR"/>
        </w:rPr>
        <w:tab/>
      </w:r>
      <w:r w:rsidR="00147580" w:rsidRPr="00D745DC">
        <w:rPr>
          <w:sz w:val="24"/>
          <w:szCs w:val="24"/>
          <w:lang w:val="fr-FR"/>
        </w:rPr>
        <w:t>Le fragment de l’</w:t>
      </w:r>
      <w:proofErr w:type="spellStart"/>
      <w:r w:rsidR="003C1499" w:rsidRPr="003C1499">
        <w:rPr>
          <w:i/>
          <w:sz w:val="24"/>
          <w:szCs w:val="24"/>
          <w:lang w:val="fr-FR"/>
        </w:rPr>
        <w:t>Athenäum</w:t>
      </w:r>
      <w:proofErr w:type="spellEnd"/>
      <w:r w:rsidR="00F95920">
        <w:rPr>
          <w:sz w:val="24"/>
          <w:szCs w:val="24"/>
          <w:lang w:val="fr-FR"/>
        </w:rPr>
        <w:t xml:space="preserve"> (FA) 137 va déjà présenter </w:t>
      </w:r>
      <w:r w:rsidR="00147580" w:rsidRPr="00D745DC">
        <w:rPr>
          <w:sz w:val="24"/>
          <w:szCs w:val="24"/>
          <w:lang w:val="fr-FR"/>
        </w:rPr>
        <w:t>deux traits fondamentaux de ce portrait, à savoir l’actualité historique du langage poético-philosophique de Rousseau et son appartenance à u</w:t>
      </w:r>
      <w:r w:rsidR="00D45CE7">
        <w:rPr>
          <w:sz w:val="24"/>
          <w:szCs w:val="24"/>
          <w:lang w:val="fr-FR"/>
        </w:rPr>
        <w:t xml:space="preserve">ne tendance </w:t>
      </w:r>
      <w:r w:rsidR="00147580" w:rsidRPr="00D745DC">
        <w:rPr>
          <w:sz w:val="24"/>
          <w:szCs w:val="24"/>
          <w:lang w:val="fr-FR"/>
        </w:rPr>
        <w:t xml:space="preserve">idéaliste </w:t>
      </w:r>
      <w:r w:rsidR="00D45CE7">
        <w:rPr>
          <w:sz w:val="24"/>
          <w:szCs w:val="24"/>
          <w:lang w:val="fr-FR"/>
        </w:rPr>
        <w:t xml:space="preserve">salutaire </w:t>
      </w:r>
      <w:r w:rsidR="00147580" w:rsidRPr="00D745DC">
        <w:rPr>
          <w:sz w:val="24"/>
          <w:szCs w:val="24"/>
          <w:lang w:val="fr-FR"/>
        </w:rPr>
        <w:t xml:space="preserve">qui se trouve, selon Schlegel, aux prises avec un empirisme matérialiste courant et menaçant.  On y lit : </w:t>
      </w:r>
    </w:p>
    <w:p w:rsidR="00147580" w:rsidRPr="00D745DC" w:rsidRDefault="00147580" w:rsidP="00774BA5">
      <w:pPr>
        <w:tabs>
          <w:tab w:val="left" w:pos="709"/>
        </w:tabs>
        <w:spacing w:line="240" w:lineRule="auto"/>
        <w:ind w:left="709"/>
        <w:rPr>
          <w:sz w:val="24"/>
          <w:szCs w:val="24"/>
          <w:lang w:val="fr-FR"/>
        </w:rPr>
      </w:pPr>
      <w:r w:rsidRPr="00D745DC">
        <w:rPr>
          <w:sz w:val="24"/>
          <w:szCs w:val="24"/>
          <w:lang w:val="fr-FR"/>
        </w:rPr>
        <w:t>Il y a une rhétorique matérielle</w:t>
      </w:r>
      <w:r w:rsidR="00504B4E">
        <w:rPr>
          <w:sz w:val="24"/>
          <w:szCs w:val="24"/>
          <w:lang w:val="fr-FR"/>
        </w:rPr>
        <w:t xml:space="preserve"> [</w:t>
      </w:r>
      <w:proofErr w:type="spellStart"/>
      <w:r w:rsidR="00504B4E" w:rsidRPr="00504B4E">
        <w:rPr>
          <w:i/>
          <w:sz w:val="24"/>
          <w:szCs w:val="24"/>
          <w:lang w:val="fr-FR"/>
        </w:rPr>
        <w:t>materiale</w:t>
      </w:r>
      <w:proofErr w:type="spellEnd"/>
      <w:r w:rsidR="00504B4E">
        <w:rPr>
          <w:sz w:val="24"/>
          <w:szCs w:val="24"/>
          <w:lang w:val="fr-FR"/>
        </w:rPr>
        <w:t>]</w:t>
      </w:r>
      <w:r w:rsidRPr="00D745DC">
        <w:rPr>
          <w:sz w:val="24"/>
          <w:szCs w:val="24"/>
          <w:lang w:val="fr-FR"/>
        </w:rPr>
        <w:t>, enthousiaste, dont la sublimité dépasse infiniment le mésusage sophistique de la philosophie… que l’on a coutume de couvrir du même nom. Sa destination est de réaliser pratiquement la philosophie et de vaincre, non seulement de façon dialectique, mais par un anéantissement réel, la non-philosophie et l’antiphilosophie pratiques.  Rousseau et Fichte interdisent à ceux qui ne croient que ce qu’ils voient de tenir cet idéal pour une chimère.</w:t>
      </w:r>
      <w:r w:rsidRPr="00D745DC">
        <w:rPr>
          <w:rStyle w:val="EndnoteReference"/>
          <w:sz w:val="24"/>
          <w:szCs w:val="24"/>
          <w:lang w:val="fr-FR"/>
        </w:rPr>
        <w:endnoteReference w:id="2"/>
      </w:r>
      <w:r w:rsidRPr="00D745DC">
        <w:rPr>
          <w:sz w:val="24"/>
          <w:szCs w:val="24"/>
          <w:lang w:val="fr-FR"/>
        </w:rPr>
        <w:t xml:space="preserve"> </w:t>
      </w:r>
    </w:p>
    <w:p w:rsidR="00147580" w:rsidRPr="00D745DC" w:rsidRDefault="00147580" w:rsidP="000969BE">
      <w:pPr>
        <w:tabs>
          <w:tab w:val="left" w:pos="709"/>
        </w:tabs>
        <w:spacing w:after="0" w:line="480" w:lineRule="auto"/>
        <w:ind w:left="709"/>
        <w:jc w:val="both"/>
        <w:rPr>
          <w:sz w:val="24"/>
          <w:szCs w:val="24"/>
          <w:lang w:val="fr-FR"/>
        </w:rPr>
      </w:pPr>
    </w:p>
    <w:p w:rsidR="00147580" w:rsidRPr="00D745DC" w:rsidRDefault="000F7DE5" w:rsidP="00CF3B5F">
      <w:pPr>
        <w:tabs>
          <w:tab w:val="left" w:pos="709"/>
        </w:tabs>
        <w:spacing w:after="0" w:line="480" w:lineRule="auto"/>
        <w:rPr>
          <w:sz w:val="24"/>
          <w:szCs w:val="24"/>
          <w:lang w:val="fr-FR"/>
        </w:rPr>
      </w:pPr>
      <w:r>
        <w:rPr>
          <w:sz w:val="24"/>
          <w:szCs w:val="24"/>
          <w:lang w:val="fr-FR"/>
        </w:rPr>
        <w:tab/>
      </w:r>
      <w:r w:rsidR="00996A5D">
        <w:rPr>
          <w:sz w:val="24"/>
          <w:szCs w:val="24"/>
          <w:lang w:val="fr-FR"/>
        </w:rPr>
        <w:t xml:space="preserve">Le lien avec </w:t>
      </w:r>
      <w:r w:rsidR="00147580" w:rsidRPr="00D745DC">
        <w:rPr>
          <w:sz w:val="24"/>
          <w:szCs w:val="24"/>
          <w:lang w:val="fr-FR"/>
        </w:rPr>
        <w:t xml:space="preserve">la rhétorique nous avertit de l’intérêt foncièrement artistique ou poétique que représente le verbe rousseauiste chez Schlegel. Or au lieu de voir cette promotion de la forme sur le contenu comme une façon de rabaisser le philosophe au profit de la sophistique, en faisant abstraction de ce qui lui serait le plus précieux, à savoir ses idées, c’est la sublimité même du </w:t>
      </w:r>
      <w:r w:rsidR="00147580" w:rsidRPr="00D745DC">
        <w:rPr>
          <w:sz w:val="24"/>
          <w:szCs w:val="24"/>
          <w:lang w:val="fr-FR"/>
        </w:rPr>
        <w:lastRenderedPageBreak/>
        <w:t>verbe qui le rend efficace</w:t>
      </w:r>
      <w:r w:rsidR="005A4169">
        <w:rPr>
          <w:sz w:val="24"/>
          <w:szCs w:val="24"/>
          <w:lang w:val="fr-FR"/>
        </w:rPr>
        <w:t xml:space="preserve"> d’une manière pratiquement, c’est-à-dire éthiquement et politiquement</w:t>
      </w:r>
      <w:r w:rsidR="00147580" w:rsidRPr="00D745DC">
        <w:rPr>
          <w:sz w:val="24"/>
          <w:szCs w:val="24"/>
          <w:lang w:val="fr-FR"/>
        </w:rPr>
        <w:t xml:space="preserve"> philosophique.  C’est « l’éloquence » du discours rousseauiste, comme il le dira dans un autre contexte</w:t>
      </w:r>
      <w:r w:rsidR="00147580" w:rsidRPr="00D745DC">
        <w:rPr>
          <w:rStyle w:val="EndnoteReference"/>
          <w:sz w:val="24"/>
          <w:szCs w:val="24"/>
          <w:lang w:val="fr-FR"/>
        </w:rPr>
        <w:endnoteReference w:id="3"/>
      </w:r>
      <w:r w:rsidR="00147580" w:rsidRPr="00D745DC">
        <w:rPr>
          <w:sz w:val="24"/>
          <w:szCs w:val="24"/>
          <w:lang w:val="fr-FR"/>
        </w:rPr>
        <w:t xml:space="preserve">  qui constitue sa véritable philosophie, celle dont la destination universelle s’unit avec la poésie.  </w:t>
      </w:r>
      <w:r w:rsidR="002C7ADB">
        <w:rPr>
          <w:sz w:val="24"/>
          <w:szCs w:val="24"/>
          <w:lang w:val="fr-FR"/>
        </w:rPr>
        <w:t>Car « l</w:t>
      </w:r>
      <w:r w:rsidR="00147580" w:rsidRPr="00D745DC">
        <w:rPr>
          <w:sz w:val="24"/>
          <w:szCs w:val="24"/>
          <w:lang w:val="fr-FR"/>
        </w:rPr>
        <w:t xml:space="preserve">’universalité… ne parvient à l’harmonie que par l’union de la poésie et </w:t>
      </w:r>
      <w:r w:rsidR="002C7ADB">
        <w:rPr>
          <w:sz w:val="24"/>
          <w:szCs w:val="24"/>
          <w:lang w:val="fr-FR"/>
        </w:rPr>
        <w:t>de la philosophie » (FA 451).  Autrement dit, l</w:t>
      </w:r>
      <w:r w:rsidR="00147580" w:rsidRPr="00D745DC">
        <w:rPr>
          <w:sz w:val="24"/>
          <w:szCs w:val="24"/>
          <w:lang w:val="fr-FR"/>
        </w:rPr>
        <w:t>a « réalisation</w:t>
      </w:r>
      <w:r w:rsidR="002C7ADB">
        <w:rPr>
          <w:sz w:val="24"/>
          <w:szCs w:val="24"/>
          <w:lang w:val="fr-FR"/>
        </w:rPr>
        <w:t xml:space="preserve"> pratique » de la philosophie, sa destination, se partage avec ce que Schlegel entend comme </w:t>
      </w:r>
      <w:r w:rsidR="00147580" w:rsidRPr="00D745DC">
        <w:rPr>
          <w:sz w:val="24"/>
          <w:szCs w:val="24"/>
          <w:lang w:val="fr-FR"/>
        </w:rPr>
        <w:t>la po</w:t>
      </w:r>
      <w:r w:rsidR="002C7ADB">
        <w:rPr>
          <w:sz w:val="24"/>
          <w:szCs w:val="24"/>
          <w:lang w:val="fr-FR"/>
        </w:rPr>
        <w:t xml:space="preserve">ésie romantique, </w:t>
      </w:r>
      <w:r w:rsidR="005E1D30">
        <w:rPr>
          <w:sz w:val="24"/>
          <w:szCs w:val="24"/>
          <w:lang w:val="fr-FR"/>
        </w:rPr>
        <w:t>laquelle se définit,</w:t>
      </w:r>
      <w:r w:rsidR="002C7ADB">
        <w:rPr>
          <w:sz w:val="24"/>
          <w:szCs w:val="24"/>
          <w:lang w:val="fr-FR"/>
        </w:rPr>
        <w:t xml:space="preserve"> selon </w:t>
      </w:r>
      <w:r w:rsidR="005E1D30">
        <w:rPr>
          <w:sz w:val="24"/>
          <w:szCs w:val="24"/>
          <w:lang w:val="fr-FR"/>
        </w:rPr>
        <w:t>l</w:t>
      </w:r>
      <w:r w:rsidR="002C7ADB">
        <w:rPr>
          <w:sz w:val="24"/>
          <w:szCs w:val="24"/>
          <w:lang w:val="fr-FR"/>
        </w:rPr>
        <w:t xml:space="preserve">a formule fondatrice, </w:t>
      </w:r>
      <w:r w:rsidR="005E1D30">
        <w:rPr>
          <w:sz w:val="24"/>
          <w:szCs w:val="24"/>
          <w:lang w:val="fr-FR"/>
        </w:rPr>
        <w:t xml:space="preserve"> en termes d’</w:t>
      </w:r>
      <w:r w:rsidR="00147580" w:rsidRPr="00D745DC">
        <w:rPr>
          <w:sz w:val="24"/>
          <w:szCs w:val="24"/>
          <w:lang w:val="fr-FR"/>
        </w:rPr>
        <w:t>« une poésie universelle progressive » (FA 116).  L’ennemi de cette destination, c’est l’an</w:t>
      </w:r>
      <w:r w:rsidR="005A4169">
        <w:rPr>
          <w:sz w:val="24"/>
          <w:szCs w:val="24"/>
          <w:lang w:val="fr-FR"/>
        </w:rPr>
        <w:t>tiphilosophie pratique (éthique, politique)</w:t>
      </w:r>
      <w:r w:rsidR="00147580" w:rsidRPr="00D745DC">
        <w:rPr>
          <w:sz w:val="24"/>
          <w:szCs w:val="24"/>
          <w:lang w:val="fr-FR"/>
        </w:rPr>
        <w:t>, de « ceux qui ne croient que ce qu’ils voient », c'est-à-dire de l’empirisme matérialiste.  Contre cette menace, Rousseau et Fichte font front commun.</w:t>
      </w:r>
    </w:p>
    <w:p w:rsidR="00147580" w:rsidRPr="00D745DC" w:rsidRDefault="000F7DE5" w:rsidP="00CF3B5F">
      <w:pPr>
        <w:tabs>
          <w:tab w:val="left" w:pos="709"/>
        </w:tabs>
        <w:spacing w:after="0" w:line="480" w:lineRule="auto"/>
        <w:rPr>
          <w:sz w:val="24"/>
          <w:szCs w:val="24"/>
          <w:lang w:val="fr-FR"/>
        </w:rPr>
      </w:pPr>
      <w:r>
        <w:rPr>
          <w:sz w:val="24"/>
          <w:szCs w:val="24"/>
          <w:lang w:val="fr-FR"/>
        </w:rPr>
        <w:tab/>
      </w:r>
      <w:r w:rsidR="00B3744E">
        <w:rPr>
          <w:sz w:val="24"/>
          <w:szCs w:val="24"/>
          <w:lang w:val="fr-FR"/>
        </w:rPr>
        <w:t>Le lien établi</w:t>
      </w:r>
      <w:r w:rsidR="00147580" w:rsidRPr="00D745DC">
        <w:rPr>
          <w:sz w:val="24"/>
          <w:szCs w:val="24"/>
          <w:lang w:val="fr-FR"/>
        </w:rPr>
        <w:t xml:space="preserve"> entre l’éloquence rousseauiste et le verbe</w:t>
      </w:r>
      <w:r w:rsidR="00B3744E">
        <w:rPr>
          <w:sz w:val="24"/>
          <w:szCs w:val="24"/>
          <w:lang w:val="fr-FR"/>
        </w:rPr>
        <w:t>, il faut le dire,</w:t>
      </w:r>
      <w:r w:rsidR="00147580" w:rsidRPr="00D745DC">
        <w:rPr>
          <w:sz w:val="24"/>
          <w:szCs w:val="24"/>
          <w:lang w:val="fr-FR"/>
        </w:rPr>
        <w:t xml:space="preserve"> boiteux de Fichte, au moins tel qu’articulé dans sa </w:t>
      </w:r>
      <w:r w:rsidR="00147580" w:rsidRPr="00B3744E">
        <w:rPr>
          <w:i/>
          <w:sz w:val="24"/>
          <w:szCs w:val="24"/>
          <w:lang w:val="fr-FR"/>
        </w:rPr>
        <w:t>Doctrine de science</w:t>
      </w:r>
      <w:r w:rsidR="00147580" w:rsidRPr="00D745DC">
        <w:rPr>
          <w:sz w:val="24"/>
          <w:szCs w:val="24"/>
          <w:lang w:val="fr-FR"/>
        </w:rPr>
        <w:t xml:space="preserve"> (</w:t>
      </w:r>
      <w:proofErr w:type="spellStart"/>
      <w:r w:rsidR="00147580" w:rsidRPr="00B3744E">
        <w:rPr>
          <w:i/>
          <w:sz w:val="24"/>
          <w:szCs w:val="24"/>
          <w:lang w:val="fr-FR"/>
        </w:rPr>
        <w:t>Wissenschaftslehre</w:t>
      </w:r>
      <w:proofErr w:type="spellEnd"/>
      <w:r w:rsidR="00147580" w:rsidRPr="00D745DC">
        <w:rPr>
          <w:sz w:val="24"/>
          <w:szCs w:val="24"/>
          <w:lang w:val="fr-FR"/>
        </w:rPr>
        <w:t>)</w:t>
      </w:r>
      <w:r w:rsidR="00B3744E">
        <w:rPr>
          <w:sz w:val="24"/>
          <w:szCs w:val="24"/>
          <w:lang w:val="fr-FR"/>
        </w:rPr>
        <w:t>, œuvre</w:t>
      </w:r>
      <w:r w:rsidR="00147580" w:rsidRPr="00D745DC">
        <w:rPr>
          <w:sz w:val="24"/>
          <w:szCs w:val="24"/>
          <w:lang w:val="fr-FR"/>
        </w:rPr>
        <w:t xml:space="preserve"> qui est pour Schlegel </w:t>
      </w:r>
      <w:r w:rsidR="00B3744E">
        <w:rPr>
          <w:sz w:val="24"/>
          <w:szCs w:val="24"/>
          <w:lang w:val="fr-FR"/>
        </w:rPr>
        <w:t>dans l’</w:t>
      </w:r>
      <w:proofErr w:type="spellStart"/>
      <w:r w:rsidR="00B3744E" w:rsidRPr="00B3744E">
        <w:rPr>
          <w:i/>
          <w:sz w:val="24"/>
          <w:szCs w:val="24"/>
          <w:lang w:val="fr-FR"/>
        </w:rPr>
        <w:t>Athenäum</w:t>
      </w:r>
      <w:proofErr w:type="spellEnd"/>
      <w:r w:rsidR="00B3744E">
        <w:rPr>
          <w:sz w:val="24"/>
          <w:szCs w:val="24"/>
          <w:lang w:val="fr-FR"/>
        </w:rPr>
        <w:t xml:space="preserve"> la référence dominante</w:t>
      </w:r>
      <w:r w:rsidR="00147580" w:rsidRPr="00D745DC">
        <w:rPr>
          <w:sz w:val="24"/>
          <w:szCs w:val="24"/>
          <w:lang w:val="fr-FR"/>
        </w:rPr>
        <w:t>, peut sembler éton</w:t>
      </w:r>
      <w:r w:rsidR="005A4169">
        <w:rPr>
          <w:sz w:val="24"/>
          <w:szCs w:val="24"/>
          <w:lang w:val="fr-FR"/>
        </w:rPr>
        <w:t xml:space="preserve">nant, et en effet, on peut </w:t>
      </w:r>
      <w:r w:rsidR="00B3744E">
        <w:rPr>
          <w:sz w:val="24"/>
          <w:szCs w:val="24"/>
          <w:lang w:val="fr-FR"/>
        </w:rPr>
        <w:t xml:space="preserve">trouver </w:t>
      </w:r>
      <w:r w:rsidR="005A4169">
        <w:rPr>
          <w:sz w:val="24"/>
          <w:szCs w:val="24"/>
          <w:lang w:val="fr-FR"/>
        </w:rPr>
        <w:t xml:space="preserve">dans ce lien </w:t>
      </w:r>
      <w:r w:rsidR="00147580" w:rsidRPr="00D745DC">
        <w:rPr>
          <w:sz w:val="24"/>
          <w:szCs w:val="24"/>
          <w:lang w:val="fr-FR"/>
        </w:rPr>
        <w:t>un exem</w:t>
      </w:r>
      <w:r w:rsidR="00B3744E">
        <w:rPr>
          <w:sz w:val="24"/>
          <w:szCs w:val="24"/>
          <w:lang w:val="fr-FR"/>
        </w:rPr>
        <w:t xml:space="preserve">ple type d’ironie </w:t>
      </w:r>
      <w:proofErr w:type="spellStart"/>
      <w:r w:rsidR="00B3744E">
        <w:rPr>
          <w:sz w:val="24"/>
          <w:szCs w:val="24"/>
          <w:lang w:val="fr-FR"/>
        </w:rPr>
        <w:t>schlegelienne</w:t>
      </w:r>
      <w:proofErr w:type="spellEnd"/>
      <w:r w:rsidR="00B3744E">
        <w:rPr>
          <w:sz w:val="24"/>
          <w:szCs w:val="24"/>
          <w:lang w:val="fr-FR"/>
        </w:rPr>
        <w:t xml:space="preserve">. Celle-ci </w:t>
      </w:r>
      <w:r w:rsidR="00147580" w:rsidRPr="00D745DC">
        <w:rPr>
          <w:sz w:val="24"/>
          <w:szCs w:val="24"/>
          <w:lang w:val="fr-FR"/>
        </w:rPr>
        <w:t xml:space="preserve">se réjouit à forcer ensemble des éléments contradictoires, </w:t>
      </w:r>
      <w:r w:rsidR="00B3744E">
        <w:rPr>
          <w:sz w:val="24"/>
          <w:szCs w:val="24"/>
          <w:lang w:val="fr-FR"/>
        </w:rPr>
        <w:t xml:space="preserve">voire </w:t>
      </w:r>
      <w:r w:rsidR="00234781">
        <w:rPr>
          <w:sz w:val="24"/>
          <w:szCs w:val="24"/>
          <w:lang w:val="fr-FR"/>
        </w:rPr>
        <w:t>opposées (Fichte et Rousseau)</w:t>
      </w:r>
      <w:r w:rsidR="00147580" w:rsidRPr="00D745DC">
        <w:rPr>
          <w:sz w:val="24"/>
          <w:szCs w:val="24"/>
          <w:lang w:val="fr-FR"/>
        </w:rPr>
        <w:t xml:space="preserve"> dans la compression littérale</w:t>
      </w:r>
      <w:r w:rsidR="00234781">
        <w:rPr>
          <w:sz w:val="24"/>
          <w:szCs w:val="24"/>
          <w:lang w:val="fr-FR"/>
        </w:rPr>
        <w:t xml:space="preserve"> du fragment</w:t>
      </w:r>
      <w:r w:rsidR="00147580" w:rsidRPr="00D745DC">
        <w:rPr>
          <w:sz w:val="24"/>
          <w:szCs w:val="24"/>
          <w:lang w:val="fr-FR"/>
        </w:rPr>
        <w:t xml:space="preserve"> afin de faire jaillir des « fulgurantes étincelles » de </w:t>
      </w:r>
      <w:r w:rsidR="003C1499" w:rsidRPr="003C1499">
        <w:rPr>
          <w:i/>
          <w:sz w:val="24"/>
          <w:szCs w:val="24"/>
          <w:lang w:val="fr-FR"/>
        </w:rPr>
        <w:t>Witz</w:t>
      </w:r>
      <w:r w:rsidR="00147580" w:rsidRPr="00D745DC">
        <w:rPr>
          <w:rStyle w:val="EndnoteReference"/>
          <w:sz w:val="24"/>
          <w:szCs w:val="24"/>
          <w:lang w:val="fr-FR"/>
        </w:rPr>
        <w:endnoteReference w:id="4"/>
      </w:r>
      <w:r w:rsidR="00B3744E">
        <w:rPr>
          <w:sz w:val="24"/>
          <w:szCs w:val="24"/>
          <w:lang w:val="fr-FR"/>
        </w:rPr>
        <w:t xml:space="preserve">. C’est cette énergie, comme on va le voir, qui </w:t>
      </w:r>
      <w:r w:rsidR="00147580" w:rsidRPr="00D745DC">
        <w:rPr>
          <w:sz w:val="24"/>
          <w:szCs w:val="24"/>
          <w:lang w:val="fr-FR"/>
        </w:rPr>
        <w:t xml:space="preserve">anime la « progression » de la </w:t>
      </w:r>
      <w:r w:rsidR="005A4169">
        <w:rPr>
          <w:sz w:val="24"/>
          <w:szCs w:val="24"/>
          <w:lang w:val="fr-FR"/>
        </w:rPr>
        <w:t>poésie romantique. En effet, l</w:t>
      </w:r>
      <w:r w:rsidR="00B3744E">
        <w:rPr>
          <w:sz w:val="24"/>
          <w:szCs w:val="24"/>
          <w:lang w:val="fr-FR"/>
        </w:rPr>
        <w:t xml:space="preserve">es éclats de </w:t>
      </w:r>
      <w:r w:rsidR="00B3744E" w:rsidRPr="00AF7A98">
        <w:rPr>
          <w:i/>
          <w:sz w:val="24"/>
          <w:szCs w:val="24"/>
          <w:lang w:val="fr-FR"/>
        </w:rPr>
        <w:t>Witz</w:t>
      </w:r>
      <w:r w:rsidR="00B3744E">
        <w:rPr>
          <w:sz w:val="24"/>
          <w:szCs w:val="24"/>
          <w:lang w:val="fr-FR"/>
        </w:rPr>
        <w:t xml:space="preserve"> ne </w:t>
      </w:r>
      <w:r w:rsidR="00147580" w:rsidRPr="00D745DC">
        <w:rPr>
          <w:sz w:val="24"/>
          <w:szCs w:val="24"/>
          <w:lang w:val="fr-FR"/>
        </w:rPr>
        <w:t>sont pas que d</w:t>
      </w:r>
      <w:r w:rsidR="00AF7A98">
        <w:rPr>
          <w:sz w:val="24"/>
          <w:szCs w:val="24"/>
          <w:lang w:val="fr-FR"/>
        </w:rPr>
        <w:t>e</w:t>
      </w:r>
      <w:r w:rsidR="005A4169">
        <w:rPr>
          <w:sz w:val="24"/>
          <w:szCs w:val="24"/>
          <w:lang w:val="fr-FR"/>
        </w:rPr>
        <w:t xml:space="preserve">s effets de style mais </w:t>
      </w:r>
      <w:proofErr w:type="spellStart"/>
      <w:r w:rsidR="005A4169">
        <w:rPr>
          <w:sz w:val="24"/>
          <w:szCs w:val="24"/>
          <w:lang w:val="fr-FR"/>
        </w:rPr>
        <w:t>nourissent</w:t>
      </w:r>
      <w:proofErr w:type="spellEnd"/>
      <w:r w:rsidR="00B3744E">
        <w:rPr>
          <w:sz w:val="24"/>
          <w:szCs w:val="24"/>
          <w:lang w:val="fr-FR"/>
        </w:rPr>
        <w:t>, à travers leur spontanéité réelle,</w:t>
      </w:r>
      <w:r w:rsidR="00147580" w:rsidRPr="00D745DC">
        <w:rPr>
          <w:sz w:val="24"/>
          <w:szCs w:val="24"/>
          <w:lang w:val="fr-FR"/>
        </w:rPr>
        <w:t xml:space="preserve"> une vé</w:t>
      </w:r>
      <w:r w:rsidR="00B3744E">
        <w:rPr>
          <w:sz w:val="24"/>
          <w:szCs w:val="24"/>
          <w:lang w:val="fr-FR"/>
        </w:rPr>
        <w:t>rité plus profonde</w:t>
      </w:r>
      <w:r w:rsidR="00147580" w:rsidRPr="00D745DC">
        <w:rPr>
          <w:sz w:val="24"/>
          <w:szCs w:val="24"/>
          <w:lang w:val="fr-FR"/>
        </w:rPr>
        <w:t>. Si le discours archi-philosophique et difficilement poétique de Fich</w:t>
      </w:r>
      <w:r w:rsidR="00AF7A98">
        <w:rPr>
          <w:sz w:val="24"/>
          <w:szCs w:val="24"/>
          <w:lang w:val="fr-FR"/>
        </w:rPr>
        <w:t>te</w:t>
      </w:r>
      <w:r w:rsidR="00147580" w:rsidRPr="00D745DC">
        <w:rPr>
          <w:sz w:val="24"/>
          <w:szCs w:val="24"/>
          <w:lang w:val="fr-FR"/>
        </w:rPr>
        <w:t xml:space="preserve"> peut rejoindre le style </w:t>
      </w:r>
      <w:r w:rsidR="00AF7A98">
        <w:rPr>
          <w:sz w:val="24"/>
          <w:szCs w:val="24"/>
          <w:lang w:val="fr-FR"/>
        </w:rPr>
        <w:t xml:space="preserve">sublime </w:t>
      </w:r>
      <w:r w:rsidR="00147580" w:rsidRPr="00D745DC">
        <w:rPr>
          <w:sz w:val="24"/>
          <w:szCs w:val="24"/>
          <w:lang w:val="fr-FR"/>
        </w:rPr>
        <w:t>de Rousseau, c’est parce que les deux militent p</w:t>
      </w:r>
      <w:r w:rsidR="005A4169">
        <w:rPr>
          <w:sz w:val="24"/>
          <w:szCs w:val="24"/>
          <w:lang w:val="fr-FR"/>
        </w:rPr>
        <w:t>our le même idéal, celui visé</w:t>
      </w:r>
      <w:r w:rsidR="00147580" w:rsidRPr="00D745DC">
        <w:rPr>
          <w:sz w:val="24"/>
          <w:szCs w:val="24"/>
          <w:lang w:val="fr-FR"/>
        </w:rPr>
        <w:t xml:space="preserve"> par le projet de la poé</w:t>
      </w:r>
      <w:r w:rsidR="00AF7A98">
        <w:rPr>
          <w:sz w:val="24"/>
          <w:szCs w:val="24"/>
          <w:lang w:val="fr-FR"/>
        </w:rPr>
        <w:t xml:space="preserve">sie romantique </w:t>
      </w:r>
      <w:r w:rsidR="00147580" w:rsidRPr="00D745DC">
        <w:rPr>
          <w:sz w:val="24"/>
          <w:szCs w:val="24"/>
          <w:lang w:val="fr-FR"/>
        </w:rPr>
        <w:t xml:space="preserve">qui n’est entravée que par « l’antiphilosophie » </w:t>
      </w:r>
      <w:r w:rsidR="00F52E17">
        <w:rPr>
          <w:sz w:val="24"/>
          <w:szCs w:val="24"/>
          <w:lang w:val="fr-FR"/>
        </w:rPr>
        <w:t xml:space="preserve">empiriste, matérialiste, </w:t>
      </w:r>
      <w:r w:rsidR="00147580" w:rsidRPr="00D745DC">
        <w:rPr>
          <w:sz w:val="24"/>
          <w:szCs w:val="24"/>
          <w:lang w:val="fr-FR"/>
        </w:rPr>
        <w:t xml:space="preserve">qui </w:t>
      </w:r>
      <w:r w:rsidR="00F52E17">
        <w:rPr>
          <w:sz w:val="24"/>
          <w:szCs w:val="24"/>
          <w:lang w:val="fr-FR"/>
        </w:rPr>
        <w:t xml:space="preserve">refuse toute progression en </w:t>
      </w:r>
      <w:r w:rsidR="00147580" w:rsidRPr="00D745DC">
        <w:rPr>
          <w:sz w:val="24"/>
          <w:szCs w:val="24"/>
          <w:lang w:val="fr-FR"/>
        </w:rPr>
        <w:t>prétend</w:t>
      </w:r>
      <w:r w:rsidR="00F52E17">
        <w:rPr>
          <w:sz w:val="24"/>
          <w:szCs w:val="24"/>
          <w:lang w:val="fr-FR"/>
        </w:rPr>
        <w:t>ant</w:t>
      </w:r>
      <w:r w:rsidR="005A4169">
        <w:rPr>
          <w:sz w:val="24"/>
          <w:szCs w:val="24"/>
          <w:lang w:val="fr-FR"/>
        </w:rPr>
        <w:t xml:space="preserve"> que la vérité soit</w:t>
      </w:r>
      <w:r w:rsidR="00147580" w:rsidRPr="00D745DC">
        <w:rPr>
          <w:sz w:val="24"/>
          <w:szCs w:val="24"/>
          <w:lang w:val="fr-FR"/>
        </w:rPr>
        <w:t xml:space="preserve"> déjà là de façon positive</w:t>
      </w:r>
      <w:r w:rsidR="005A4169">
        <w:rPr>
          <w:sz w:val="24"/>
          <w:szCs w:val="24"/>
          <w:lang w:val="fr-FR"/>
        </w:rPr>
        <w:t>,</w:t>
      </w:r>
      <w:r w:rsidR="00147580" w:rsidRPr="00D745DC">
        <w:rPr>
          <w:sz w:val="24"/>
          <w:szCs w:val="24"/>
          <w:lang w:val="fr-FR"/>
        </w:rPr>
        <w:t xml:space="preserve"> pour les sens trop communs. </w:t>
      </w:r>
    </w:p>
    <w:p w:rsidR="00147580" w:rsidRPr="00D745DC" w:rsidRDefault="000F7DE5" w:rsidP="00AC3D61">
      <w:pPr>
        <w:tabs>
          <w:tab w:val="left" w:pos="709"/>
        </w:tabs>
        <w:spacing w:line="480" w:lineRule="auto"/>
        <w:rPr>
          <w:sz w:val="24"/>
          <w:szCs w:val="24"/>
          <w:lang w:val="fr-FR"/>
        </w:rPr>
      </w:pPr>
      <w:r>
        <w:rPr>
          <w:sz w:val="24"/>
          <w:szCs w:val="24"/>
          <w:lang w:val="fr-FR"/>
        </w:rPr>
        <w:lastRenderedPageBreak/>
        <w:tab/>
      </w:r>
      <w:r w:rsidR="000636F6">
        <w:rPr>
          <w:sz w:val="24"/>
          <w:szCs w:val="24"/>
          <w:lang w:val="fr-FR"/>
        </w:rPr>
        <w:t xml:space="preserve">Les </w:t>
      </w:r>
      <w:r w:rsidR="00147580" w:rsidRPr="00D745DC">
        <w:rPr>
          <w:sz w:val="24"/>
          <w:szCs w:val="24"/>
          <w:lang w:val="fr-FR"/>
        </w:rPr>
        <w:t>trait</w:t>
      </w:r>
      <w:r w:rsidR="000636F6">
        <w:rPr>
          <w:sz w:val="24"/>
          <w:szCs w:val="24"/>
          <w:lang w:val="fr-FR"/>
        </w:rPr>
        <w:t>s</w:t>
      </w:r>
      <w:r w:rsidR="00147580" w:rsidRPr="00D745DC">
        <w:rPr>
          <w:sz w:val="24"/>
          <w:szCs w:val="24"/>
          <w:lang w:val="fr-FR"/>
        </w:rPr>
        <w:t xml:space="preserve"> d’un Rousseau idéaliste, partisan du projet poétiq</w:t>
      </w:r>
      <w:r w:rsidR="00234781">
        <w:rPr>
          <w:sz w:val="24"/>
          <w:szCs w:val="24"/>
          <w:lang w:val="fr-FR"/>
        </w:rPr>
        <w:t>ue du romantisme ironique réapparaissent</w:t>
      </w:r>
      <w:r w:rsidR="00147580" w:rsidRPr="00D745DC">
        <w:rPr>
          <w:sz w:val="24"/>
          <w:szCs w:val="24"/>
          <w:lang w:val="fr-FR"/>
        </w:rPr>
        <w:t xml:space="preserve"> </w:t>
      </w:r>
      <w:r w:rsidR="00234781">
        <w:rPr>
          <w:sz w:val="24"/>
          <w:szCs w:val="24"/>
          <w:lang w:val="fr-FR"/>
        </w:rPr>
        <w:t xml:space="preserve">plus loin </w:t>
      </w:r>
      <w:r w:rsidR="00147580" w:rsidRPr="00D745DC">
        <w:rPr>
          <w:sz w:val="24"/>
          <w:szCs w:val="24"/>
          <w:lang w:val="fr-FR"/>
        </w:rPr>
        <w:t>dan</w:t>
      </w:r>
      <w:r w:rsidR="005A4169">
        <w:rPr>
          <w:sz w:val="24"/>
          <w:szCs w:val="24"/>
          <w:lang w:val="fr-FR"/>
        </w:rPr>
        <w:t>s FA 450.  Or ici</w:t>
      </w:r>
      <w:r w:rsidR="00234781">
        <w:rPr>
          <w:sz w:val="24"/>
          <w:szCs w:val="24"/>
          <w:lang w:val="fr-FR"/>
        </w:rPr>
        <w:t xml:space="preserve"> la critique </w:t>
      </w:r>
      <w:r w:rsidR="00147580" w:rsidRPr="00D745DC">
        <w:rPr>
          <w:sz w:val="24"/>
          <w:szCs w:val="24"/>
          <w:lang w:val="fr-FR"/>
        </w:rPr>
        <w:t>rousseauiste de l’usage pédagogique de la poésie dans l’</w:t>
      </w:r>
      <w:r w:rsidR="00147580" w:rsidRPr="00D745DC">
        <w:rPr>
          <w:i/>
          <w:sz w:val="24"/>
          <w:szCs w:val="24"/>
          <w:lang w:val="fr-FR"/>
        </w:rPr>
        <w:t>Emile</w:t>
      </w:r>
      <w:r w:rsidR="00147580" w:rsidRPr="00D745DC">
        <w:rPr>
          <w:sz w:val="24"/>
          <w:szCs w:val="24"/>
          <w:lang w:val="fr-FR"/>
        </w:rPr>
        <w:t xml:space="preserve">, </w:t>
      </w:r>
      <w:r w:rsidR="00234781">
        <w:rPr>
          <w:sz w:val="24"/>
          <w:szCs w:val="24"/>
          <w:lang w:val="fr-FR"/>
        </w:rPr>
        <w:t xml:space="preserve">position qui </w:t>
      </w:r>
      <w:r w:rsidR="005A4169" w:rsidRPr="00D745DC">
        <w:rPr>
          <w:sz w:val="24"/>
          <w:szCs w:val="24"/>
          <w:lang w:val="fr-FR"/>
        </w:rPr>
        <w:t xml:space="preserve">est mise en </w:t>
      </w:r>
      <w:r w:rsidR="005A4169">
        <w:rPr>
          <w:sz w:val="24"/>
          <w:szCs w:val="24"/>
          <w:lang w:val="fr-FR"/>
        </w:rPr>
        <w:t>rapport avec la fameuse condamnation</w:t>
      </w:r>
      <w:r w:rsidR="005A4169" w:rsidRPr="00D745DC">
        <w:rPr>
          <w:sz w:val="24"/>
          <w:szCs w:val="24"/>
          <w:lang w:val="fr-FR"/>
        </w:rPr>
        <w:t xml:space="preserve"> platonicienne de la poésie dans la </w:t>
      </w:r>
      <w:r w:rsidR="005A4169" w:rsidRPr="00234781">
        <w:rPr>
          <w:i/>
          <w:sz w:val="24"/>
          <w:szCs w:val="24"/>
          <w:lang w:val="fr-FR"/>
        </w:rPr>
        <w:t>République</w:t>
      </w:r>
      <w:r w:rsidR="005A4169">
        <w:rPr>
          <w:i/>
          <w:sz w:val="24"/>
          <w:szCs w:val="24"/>
          <w:lang w:val="fr-FR"/>
        </w:rPr>
        <w:t xml:space="preserve">, </w:t>
      </w:r>
      <w:r w:rsidR="00234781">
        <w:rPr>
          <w:sz w:val="24"/>
          <w:szCs w:val="24"/>
          <w:lang w:val="fr-FR"/>
        </w:rPr>
        <w:t xml:space="preserve">semblerait à première vue </w:t>
      </w:r>
      <w:r w:rsidR="00147580" w:rsidRPr="00D745DC">
        <w:rPr>
          <w:sz w:val="24"/>
          <w:szCs w:val="24"/>
          <w:lang w:val="fr-FR"/>
        </w:rPr>
        <w:t>contredir</w:t>
      </w:r>
      <w:r w:rsidR="00E472C8">
        <w:rPr>
          <w:sz w:val="24"/>
          <w:szCs w:val="24"/>
          <w:lang w:val="fr-FR"/>
        </w:rPr>
        <w:t>e la thèse d’un Rousseau-poète.</w:t>
      </w:r>
      <w:r w:rsidR="00147580" w:rsidRPr="00D745DC">
        <w:rPr>
          <w:sz w:val="24"/>
          <w:szCs w:val="24"/>
          <w:lang w:val="fr-FR"/>
        </w:rPr>
        <w:t xml:space="preserve">  </w:t>
      </w:r>
    </w:p>
    <w:p w:rsidR="00147580" w:rsidRPr="00D745DC" w:rsidRDefault="00147580" w:rsidP="00774BA5">
      <w:pPr>
        <w:tabs>
          <w:tab w:val="left" w:pos="709"/>
        </w:tabs>
        <w:spacing w:line="240" w:lineRule="auto"/>
        <w:ind w:left="709"/>
        <w:rPr>
          <w:sz w:val="24"/>
          <w:szCs w:val="24"/>
          <w:lang w:val="fr-FR"/>
        </w:rPr>
      </w:pPr>
      <w:r w:rsidRPr="00D745DC">
        <w:rPr>
          <w:sz w:val="24"/>
          <w:szCs w:val="24"/>
          <w:lang w:val="fr-FR"/>
        </w:rPr>
        <w:t>La polémique de Rousseau contre la poésie n’est jamais qu’une mauvaise imitation de Platon. Platon s’en prend davantage aux poètes qu’à la poésie ; il tenait la philosophie pour le dithyrambe le plus audacieux et pour la musique la plus harmonieuse. Epicure est proprement l’ennemi des beaux-arts : car il veut extirper la fantaisie et ne s’en tenir qu’au sens…</w:t>
      </w:r>
    </w:p>
    <w:p w:rsidR="005A4169" w:rsidRDefault="005A4169" w:rsidP="005A4169">
      <w:pPr>
        <w:tabs>
          <w:tab w:val="left" w:pos="709"/>
        </w:tabs>
        <w:spacing w:after="0" w:line="480" w:lineRule="auto"/>
        <w:rPr>
          <w:sz w:val="24"/>
          <w:szCs w:val="24"/>
          <w:lang w:val="fr-FR"/>
        </w:rPr>
      </w:pPr>
      <w:r>
        <w:rPr>
          <w:sz w:val="24"/>
          <w:szCs w:val="24"/>
          <w:lang w:val="fr-FR"/>
        </w:rPr>
        <w:t>Cependant, q</w:t>
      </w:r>
      <w:r w:rsidR="00147580" w:rsidRPr="00D745DC">
        <w:rPr>
          <w:sz w:val="24"/>
          <w:szCs w:val="24"/>
          <w:lang w:val="fr-FR"/>
        </w:rPr>
        <w:t xml:space="preserve">ue l’imitation soit « mauvaise » ou non, Rousseau se trouve </w:t>
      </w:r>
      <w:r w:rsidR="00234781">
        <w:rPr>
          <w:sz w:val="24"/>
          <w:szCs w:val="24"/>
          <w:lang w:val="fr-FR"/>
        </w:rPr>
        <w:t xml:space="preserve">tout de même </w:t>
      </w:r>
      <w:r w:rsidR="00147580" w:rsidRPr="00D745DC">
        <w:rPr>
          <w:sz w:val="24"/>
          <w:szCs w:val="24"/>
          <w:lang w:val="fr-FR"/>
        </w:rPr>
        <w:t xml:space="preserve">apparenté à l’idéaliste iconique qu’est Platon et donc opposé du même coup à Epicure, pionnier de l’empirisme matérialiste, sensualiste, un représentant </w:t>
      </w:r>
      <w:r w:rsidR="00234781">
        <w:rPr>
          <w:sz w:val="24"/>
          <w:szCs w:val="24"/>
          <w:lang w:val="fr-FR"/>
        </w:rPr>
        <w:t xml:space="preserve">donc </w:t>
      </w:r>
      <w:r w:rsidR="00147580" w:rsidRPr="00D745DC">
        <w:rPr>
          <w:sz w:val="24"/>
          <w:szCs w:val="24"/>
          <w:lang w:val="fr-FR"/>
        </w:rPr>
        <w:t>du type qualifié plus haut, dans le premier fragment (FA 137) de « ceux qui ne croient que ce qu’ils voient. »  La rhétorique « matérielle</w:t>
      </w:r>
      <w:r w:rsidR="00234781">
        <w:rPr>
          <w:sz w:val="24"/>
          <w:szCs w:val="24"/>
          <w:lang w:val="fr-FR"/>
        </w:rPr>
        <w:t xml:space="preserve"> [</w:t>
      </w:r>
      <w:proofErr w:type="spellStart"/>
      <w:r w:rsidR="00234781" w:rsidRPr="00461C76">
        <w:rPr>
          <w:i/>
          <w:sz w:val="24"/>
          <w:szCs w:val="24"/>
          <w:lang w:val="fr-FR"/>
        </w:rPr>
        <w:t>materiale</w:t>
      </w:r>
      <w:proofErr w:type="spellEnd"/>
      <w:r w:rsidR="00461C76">
        <w:rPr>
          <w:sz w:val="24"/>
          <w:szCs w:val="24"/>
          <w:lang w:val="fr-FR"/>
        </w:rPr>
        <w:t>]</w:t>
      </w:r>
      <w:r w:rsidR="00147580" w:rsidRPr="00D745DC">
        <w:rPr>
          <w:sz w:val="24"/>
          <w:szCs w:val="24"/>
          <w:lang w:val="fr-FR"/>
        </w:rPr>
        <w:t xml:space="preserve"> » sublime des idéalistes modernes, </w:t>
      </w:r>
      <w:r w:rsidR="008F733A">
        <w:rPr>
          <w:sz w:val="24"/>
          <w:szCs w:val="24"/>
          <w:lang w:val="fr-FR"/>
        </w:rPr>
        <w:t xml:space="preserve">à savoir </w:t>
      </w:r>
      <w:r w:rsidR="00147580" w:rsidRPr="00D745DC">
        <w:rPr>
          <w:sz w:val="24"/>
          <w:szCs w:val="24"/>
          <w:lang w:val="fr-FR"/>
        </w:rPr>
        <w:t>Rousseau et Fichte, est appelée à « vaincre », à anéantir cette antiphilosophie, c</w:t>
      </w:r>
      <w:r>
        <w:rPr>
          <w:sz w:val="24"/>
          <w:szCs w:val="24"/>
          <w:lang w:val="fr-FR"/>
        </w:rPr>
        <w:t>e que la rhétorique</w:t>
      </w:r>
      <w:r w:rsidR="00147580" w:rsidRPr="00D745DC">
        <w:rPr>
          <w:sz w:val="24"/>
          <w:szCs w:val="24"/>
          <w:lang w:val="fr-FR"/>
        </w:rPr>
        <w:t xml:space="preserve"> peut faire justement grâce à sa propre matérialité</w:t>
      </w:r>
      <w:r w:rsidR="008F733A">
        <w:rPr>
          <w:sz w:val="24"/>
          <w:szCs w:val="24"/>
          <w:lang w:val="fr-FR"/>
        </w:rPr>
        <w:t xml:space="preserve"> artistique ou artisanale</w:t>
      </w:r>
      <w:r w:rsidR="00147580" w:rsidRPr="00D745DC">
        <w:rPr>
          <w:sz w:val="24"/>
          <w:szCs w:val="24"/>
          <w:lang w:val="fr-FR"/>
        </w:rPr>
        <w:t xml:space="preserve">, à son efficacité réelle par laquelle  la poésie universelle progressive s’avère pratique ou éthico-politique.  </w:t>
      </w:r>
    </w:p>
    <w:p w:rsidR="00147580" w:rsidRPr="00D745DC" w:rsidRDefault="005A4169" w:rsidP="005A4169">
      <w:pPr>
        <w:tabs>
          <w:tab w:val="left" w:pos="709"/>
        </w:tabs>
        <w:spacing w:after="0" w:line="480" w:lineRule="auto"/>
        <w:rPr>
          <w:sz w:val="24"/>
          <w:szCs w:val="24"/>
          <w:lang w:val="fr-FR"/>
        </w:rPr>
      </w:pPr>
      <w:r>
        <w:rPr>
          <w:sz w:val="24"/>
          <w:szCs w:val="24"/>
          <w:lang w:val="fr-FR"/>
        </w:rPr>
        <w:tab/>
      </w:r>
      <w:r w:rsidR="00147580" w:rsidRPr="00D745DC">
        <w:rPr>
          <w:sz w:val="24"/>
          <w:szCs w:val="24"/>
          <w:lang w:val="fr-FR"/>
        </w:rPr>
        <w:t>De la même façon, le logos idéaliste platonicien n’est pas tant apprécié, par Schlegel, pour sa théorie des idées mais plutôt pour sa forme esthétique, dithyrambique et musicale, c’est-à-dire pour sa poésie.  Or celle-ci est romantique (universelle, progressive)  justement parce qu’elle est également philosophique.  Ainsi la polémique de Platon contre la</w:t>
      </w:r>
      <w:r w:rsidR="001041FE">
        <w:rPr>
          <w:sz w:val="24"/>
          <w:szCs w:val="24"/>
          <w:lang w:val="fr-FR"/>
        </w:rPr>
        <w:t xml:space="preserve"> poésie forme elle-même une expression poétique</w:t>
      </w:r>
      <w:r w:rsidR="00147580" w:rsidRPr="00D745DC">
        <w:rPr>
          <w:sz w:val="24"/>
          <w:szCs w:val="24"/>
          <w:lang w:val="fr-FR"/>
        </w:rPr>
        <w:t xml:space="preserve">, à condition de </w:t>
      </w:r>
      <w:r w:rsidR="00D276B0">
        <w:rPr>
          <w:sz w:val="24"/>
          <w:szCs w:val="24"/>
          <w:lang w:val="fr-FR"/>
        </w:rPr>
        <w:t xml:space="preserve">la comprendre selon le projet romantique </w:t>
      </w:r>
      <w:proofErr w:type="spellStart"/>
      <w:r w:rsidR="00D276B0">
        <w:rPr>
          <w:sz w:val="24"/>
          <w:szCs w:val="24"/>
          <w:lang w:val="fr-FR"/>
        </w:rPr>
        <w:t>s</w:t>
      </w:r>
      <w:r w:rsidR="00CD6648">
        <w:rPr>
          <w:sz w:val="24"/>
          <w:szCs w:val="24"/>
          <w:lang w:val="fr-FR"/>
        </w:rPr>
        <w:t>chlegelien</w:t>
      </w:r>
      <w:proofErr w:type="spellEnd"/>
      <w:r w:rsidR="00147580" w:rsidRPr="00D745DC">
        <w:rPr>
          <w:sz w:val="24"/>
          <w:szCs w:val="24"/>
          <w:lang w:val="fr-FR"/>
        </w:rPr>
        <w:t xml:space="preserve">.  </w:t>
      </w:r>
      <w:r w:rsidR="00CD6648">
        <w:rPr>
          <w:sz w:val="24"/>
          <w:szCs w:val="24"/>
          <w:lang w:val="fr-FR"/>
        </w:rPr>
        <w:t xml:space="preserve">La polémique de Rousseau contre l’usage pédagogique des contes de Lafontaine </w:t>
      </w:r>
      <w:r w:rsidR="00D276B0">
        <w:rPr>
          <w:sz w:val="24"/>
          <w:szCs w:val="24"/>
          <w:lang w:val="fr-FR"/>
        </w:rPr>
        <w:t>dans l’</w:t>
      </w:r>
      <w:r w:rsidR="00D276B0" w:rsidRPr="00D276B0">
        <w:rPr>
          <w:i/>
          <w:sz w:val="24"/>
          <w:szCs w:val="24"/>
          <w:lang w:val="fr-FR"/>
        </w:rPr>
        <w:t>Emile</w:t>
      </w:r>
      <w:r w:rsidR="00D276B0">
        <w:rPr>
          <w:sz w:val="24"/>
          <w:szCs w:val="24"/>
          <w:lang w:val="fr-FR"/>
        </w:rPr>
        <w:t xml:space="preserve"> </w:t>
      </w:r>
      <w:r w:rsidR="00CD6648">
        <w:rPr>
          <w:sz w:val="24"/>
          <w:szCs w:val="24"/>
          <w:lang w:val="fr-FR"/>
        </w:rPr>
        <w:t xml:space="preserve">doit être entendue de la même façon, comme étant elle-même poétique, dans le sens </w:t>
      </w:r>
      <w:r w:rsidR="00CD6648">
        <w:rPr>
          <w:sz w:val="24"/>
          <w:szCs w:val="24"/>
          <w:lang w:val="fr-FR"/>
        </w:rPr>
        <w:lastRenderedPageBreak/>
        <w:t xml:space="preserve">romantique où poésie et philosophie se rejoignent. </w:t>
      </w:r>
      <w:r w:rsidR="00147580" w:rsidRPr="00D745DC">
        <w:rPr>
          <w:sz w:val="24"/>
          <w:szCs w:val="24"/>
          <w:lang w:val="fr-FR"/>
        </w:rPr>
        <w:t>En fait, l’erreur consiste à isoler la poésie de la philosophie, ce qui ne peut que dénaturer les deux.  La suite du fragment est un petit chef d’œuvre d’iro</w:t>
      </w:r>
      <w:r w:rsidR="00E46312">
        <w:rPr>
          <w:sz w:val="24"/>
          <w:szCs w:val="24"/>
          <w:lang w:val="fr-FR"/>
        </w:rPr>
        <w:t>nie sur ce thème</w:t>
      </w:r>
      <w:r w:rsidR="00147580" w:rsidRPr="00D745DC">
        <w:rPr>
          <w:sz w:val="24"/>
          <w:szCs w:val="24"/>
          <w:lang w:val="fr-FR"/>
        </w:rPr>
        <w:t> :</w:t>
      </w:r>
    </w:p>
    <w:p w:rsidR="00D276B0" w:rsidRPr="00D745DC" w:rsidRDefault="00147580" w:rsidP="00D276B0">
      <w:pPr>
        <w:tabs>
          <w:tab w:val="left" w:pos="709"/>
        </w:tabs>
        <w:spacing w:before="240" w:line="240" w:lineRule="auto"/>
        <w:ind w:left="709"/>
        <w:rPr>
          <w:sz w:val="24"/>
          <w:szCs w:val="24"/>
          <w:lang w:val="fr-FR"/>
        </w:rPr>
      </w:pPr>
      <w:r w:rsidRPr="00D745DC">
        <w:rPr>
          <w:sz w:val="24"/>
          <w:szCs w:val="24"/>
          <w:lang w:val="fr-FR"/>
        </w:rPr>
        <w:t>D’une manière toute différente, Spinoza pourrait paraître adversaire de la poésie, parce qu’il montre combien, avec la philosophie et la morale, on peut sans la poésie aller loin, et parce qu’il est tout à fait dans l’esprit de son système de ne pas isoler la poésie. </w:t>
      </w:r>
    </w:p>
    <w:p w:rsidR="00147580" w:rsidRPr="00D745DC" w:rsidRDefault="000F7DE5" w:rsidP="00D276B0">
      <w:pPr>
        <w:tabs>
          <w:tab w:val="left" w:pos="709"/>
        </w:tabs>
        <w:spacing w:before="240" w:line="480" w:lineRule="auto"/>
        <w:rPr>
          <w:sz w:val="24"/>
          <w:szCs w:val="24"/>
          <w:lang w:val="fr-FR"/>
        </w:rPr>
      </w:pPr>
      <w:r>
        <w:rPr>
          <w:sz w:val="24"/>
          <w:szCs w:val="24"/>
          <w:lang w:val="fr-FR"/>
        </w:rPr>
        <w:tab/>
      </w:r>
      <w:r w:rsidR="00D276B0">
        <w:rPr>
          <w:sz w:val="24"/>
          <w:szCs w:val="24"/>
          <w:lang w:val="fr-FR"/>
        </w:rPr>
        <w:t xml:space="preserve">En effet, </w:t>
      </w:r>
      <w:r w:rsidR="00147580" w:rsidRPr="00D745DC">
        <w:rPr>
          <w:sz w:val="24"/>
          <w:szCs w:val="24"/>
          <w:lang w:val="fr-FR"/>
        </w:rPr>
        <w:t>on pourrait aussi compter Spinoza parmi les prétendus adversaires philosophiques de la poésie. Cependant, il faut bien remarquer le conditionnel « pourrait paraître » pour apprécier l</w:t>
      </w:r>
      <w:r w:rsidR="00D276B0">
        <w:rPr>
          <w:sz w:val="24"/>
          <w:szCs w:val="24"/>
          <w:lang w:val="fr-FR"/>
        </w:rPr>
        <w:t>’ironie du fragment.  L</w:t>
      </w:r>
      <w:r w:rsidR="00147580" w:rsidRPr="00D745DC">
        <w:rPr>
          <w:sz w:val="24"/>
          <w:szCs w:val="24"/>
          <w:lang w:val="fr-FR"/>
        </w:rPr>
        <w:t>a lecture de l’</w:t>
      </w:r>
      <w:r w:rsidR="00147580" w:rsidRPr="00E46312">
        <w:rPr>
          <w:i/>
          <w:sz w:val="24"/>
          <w:szCs w:val="24"/>
          <w:lang w:val="fr-FR"/>
        </w:rPr>
        <w:t>Ethique</w:t>
      </w:r>
      <w:r w:rsidR="00147580" w:rsidRPr="00D745DC">
        <w:rPr>
          <w:sz w:val="24"/>
          <w:szCs w:val="24"/>
          <w:lang w:val="fr-FR"/>
        </w:rPr>
        <w:t xml:space="preserve"> de Spinoza peut </w:t>
      </w:r>
      <w:r w:rsidR="00D276B0">
        <w:rPr>
          <w:sz w:val="24"/>
          <w:szCs w:val="24"/>
          <w:lang w:val="fr-FR"/>
        </w:rPr>
        <w:t xml:space="preserve">effectivement </w:t>
      </w:r>
      <w:r w:rsidR="00147580" w:rsidRPr="00D745DC">
        <w:rPr>
          <w:sz w:val="24"/>
          <w:szCs w:val="24"/>
          <w:lang w:val="fr-FR"/>
        </w:rPr>
        <w:t xml:space="preserve">donner l’impression que sa méthode </w:t>
      </w:r>
      <w:proofErr w:type="spellStart"/>
      <w:r w:rsidR="00147580" w:rsidRPr="00D745DC">
        <w:rPr>
          <w:sz w:val="24"/>
          <w:szCs w:val="24"/>
          <w:lang w:val="fr-FR"/>
        </w:rPr>
        <w:t>géométrico</w:t>
      </w:r>
      <w:proofErr w:type="spellEnd"/>
      <w:r w:rsidR="00147580" w:rsidRPr="00D745DC">
        <w:rPr>
          <w:sz w:val="24"/>
          <w:szCs w:val="24"/>
          <w:lang w:val="fr-FR"/>
        </w:rPr>
        <w:t>-déductive représente une expression tout à fait accomplie et systématique de la philosophie pure, laquelle arrive à déduire Dieu et le monde sans faire appel à la poésie. Il pourrait également sembler qu’un discours aussi totalisant ait tendance  à tout noyer, y compris la poésie, dans l’indifférence du système universel, où la poésie ne serait plus « isolée » dans sa spécificité.  Or, c’est justement le fait d’isoler la poésie de la philosophie qui est, selon Schlegel, antiphilosophique et contre la poésie romantique « universelle progressive »</w:t>
      </w:r>
      <w:r w:rsidR="00E46312">
        <w:rPr>
          <w:sz w:val="24"/>
          <w:szCs w:val="24"/>
          <w:lang w:val="fr-FR"/>
        </w:rPr>
        <w:t>.  Par conséquent, puisque</w:t>
      </w:r>
      <w:r w:rsidR="00147580" w:rsidRPr="00D745DC">
        <w:rPr>
          <w:sz w:val="24"/>
          <w:szCs w:val="24"/>
          <w:lang w:val="fr-FR"/>
        </w:rPr>
        <w:t xml:space="preserve"> le système philosophique de Spinoza </w:t>
      </w:r>
      <w:r w:rsidR="00D276B0">
        <w:rPr>
          <w:sz w:val="24"/>
          <w:szCs w:val="24"/>
          <w:lang w:val="fr-FR"/>
        </w:rPr>
        <w:t>doit forcément inclure</w:t>
      </w:r>
      <w:r w:rsidR="00E46312">
        <w:rPr>
          <w:sz w:val="24"/>
          <w:szCs w:val="24"/>
          <w:lang w:val="fr-FR"/>
        </w:rPr>
        <w:t xml:space="preserve"> la poésie, elle </w:t>
      </w:r>
      <w:r w:rsidR="00147580" w:rsidRPr="00D745DC">
        <w:rPr>
          <w:sz w:val="24"/>
          <w:szCs w:val="24"/>
          <w:lang w:val="fr-FR"/>
        </w:rPr>
        <w:t>s’avère pleinement poétique, et, on peut le supposer, idéaliste, une affirmation qui choquerait sans doute un courant d’interpréta</w:t>
      </w:r>
      <w:r w:rsidR="00E46312">
        <w:rPr>
          <w:sz w:val="24"/>
          <w:szCs w:val="24"/>
          <w:lang w:val="fr-FR"/>
        </w:rPr>
        <w:t xml:space="preserve">tion importante de l’époque, selon laquelle </w:t>
      </w:r>
      <w:r w:rsidR="00D276B0">
        <w:rPr>
          <w:sz w:val="24"/>
          <w:szCs w:val="24"/>
          <w:lang w:val="fr-FR"/>
        </w:rPr>
        <w:t>son système serait</w:t>
      </w:r>
      <w:r w:rsidR="00147580" w:rsidRPr="00D745DC">
        <w:rPr>
          <w:sz w:val="24"/>
          <w:szCs w:val="24"/>
          <w:lang w:val="fr-FR"/>
        </w:rPr>
        <w:t xml:space="preserve"> synonyme d’un déterminisme matérialiste athée ! Ainsi, pour revenir à Platon et Rousseau, leur polémique contre la poésie n’en est pas une dans la mesure où leur</w:t>
      </w:r>
      <w:r w:rsidR="00D276B0">
        <w:rPr>
          <w:sz w:val="24"/>
          <w:szCs w:val="24"/>
          <w:lang w:val="fr-FR"/>
        </w:rPr>
        <w:t>s</w:t>
      </w:r>
      <w:r w:rsidR="00147580" w:rsidRPr="00D745DC">
        <w:rPr>
          <w:sz w:val="24"/>
          <w:szCs w:val="24"/>
          <w:lang w:val="fr-FR"/>
        </w:rPr>
        <w:t xml:space="preserve"> verbes, leur</w:t>
      </w:r>
      <w:r w:rsidR="00D276B0">
        <w:rPr>
          <w:sz w:val="24"/>
          <w:szCs w:val="24"/>
          <w:lang w:val="fr-FR"/>
        </w:rPr>
        <w:t>s rhétoriques sont eux</w:t>
      </w:r>
      <w:r w:rsidR="00147580" w:rsidRPr="00D745DC">
        <w:rPr>
          <w:sz w:val="24"/>
          <w:szCs w:val="24"/>
          <w:lang w:val="fr-FR"/>
        </w:rPr>
        <w:t>-mêmes totalement poétiques, c’est-à-dire tout aussi phi</w:t>
      </w:r>
      <w:r w:rsidR="00D276B0">
        <w:rPr>
          <w:sz w:val="24"/>
          <w:szCs w:val="24"/>
          <w:lang w:val="fr-FR"/>
        </w:rPr>
        <w:t>losophiques et donc harmonieux</w:t>
      </w:r>
      <w:r w:rsidR="00147580" w:rsidRPr="00D745DC">
        <w:rPr>
          <w:sz w:val="24"/>
          <w:szCs w:val="24"/>
          <w:lang w:val="fr-FR"/>
        </w:rPr>
        <w:t xml:space="preserve">.  Car « [L’universalité] ne parvient à l’harmonie que par l’union de la poésie et de la philosophie : aux œuvres de la poésie </w:t>
      </w:r>
      <w:r w:rsidR="00147580" w:rsidRPr="00D745DC">
        <w:rPr>
          <w:sz w:val="24"/>
          <w:szCs w:val="24"/>
          <w:lang w:val="fr-FR"/>
        </w:rPr>
        <w:lastRenderedPageBreak/>
        <w:t>et de la philosophie isolées, si universelles et achevées qu’elles soient, la synthèse ultime semble faire défaut. (FA 451)»</w:t>
      </w:r>
    </w:p>
    <w:p w:rsidR="00147580" w:rsidRPr="00D745DC" w:rsidRDefault="000F7DE5" w:rsidP="000969BE">
      <w:pPr>
        <w:tabs>
          <w:tab w:val="left" w:pos="709"/>
        </w:tabs>
        <w:spacing w:after="0" w:line="480" w:lineRule="auto"/>
        <w:rPr>
          <w:sz w:val="24"/>
          <w:szCs w:val="24"/>
          <w:lang w:val="fr-FR"/>
        </w:rPr>
      </w:pPr>
      <w:r>
        <w:rPr>
          <w:sz w:val="24"/>
          <w:szCs w:val="24"/>
          <w:lang w:val="fr-FR"/>
        </w:rPr>
        <w:tab/>
      </w:r>
      <w:r w:rsidR="00147580" w:rsidRPr="00D745DC">
        <w:rPr>
          <w:sz w:val="24"/>
          <w:szCs w:val="24"/>
          <w:lang w:val="fr-FR"/>
        </w:rPr>
        <w:t>L’aspect « matériel</w:t>
      </w:r>
      <w:r w:rsidR="00E46312">
        <w:rPr>
          <w:sz w:val="24"/>
          <w:szCs w:val="24"/>
          <w:lang w:val="fr-FR"/>
        </w:rPr>
        <w:t xml:space="preserve"> </w:t>
      </w:r>
      <w:r w:rsidR="00E46312" w:rsidRPr="00E46312">
        <w:rPr>
          <w:sz w:val="24"/>
          <w:szCs w:val="24"/>
          <w:lang w:val="fr-FR"/>
        </w:rPr>
        <w:t>[</w:t>
      </w:r>
      <w:proofErr w:type="spellStart"/>
      <w:r w:rsidR="00E46312" w:rsidRPr="00E46312">
        <w:rPr>
          <w:i/>
          <w:sz w:val="24"/>
          <w:szCs w:val="24"/>
          <w:lang w:val="fr-FR"/>
        </w:rPr>
        <w:t>materiale</w:t>
      </w:r>
      <w:proofErr w:type="spellEnd"/>
      <w:r w:rsidR="00E46312">
        <w:rPr>
          <w:sz w:val="24"/>
          <w:szCs w:val="24"/>
          <w:lang w:val="fr-FR"/>
        </w:rPr>
        <w:t>]</w:t>
      </w:r>
      <w:r w:rsidR="00147580" w:rsidRPr="00D745DC">
        <w:rPr>
          <w:sz w:val="24"/>
          <w:szCs w:val="24"/>
          <w:lang w:val="fr-FR"/>
        </w:rPr>
        <w:t xml:space="preserve"> » de la rhétorique de Rousseau que nous avons découvert dans FA 137 renforce l’idée de l’actualité du projet de la poésie romantique, le fait que ce projet n’est pas un idéal au sens irréel du terme mais plutôt l’expression de </w:t>
      </w:r>
      <w:r w:rsidR="00D276B0">
        <w:rPr>
          <w:sz w:val="24"/>
          <w:szCs w:val="24"/>
          <w:lang w:val="fr-FR"/>
        </w:rPr>
        <w:t xml:space="preserve">la quête de </w:t>
      </w:r>
      <w:r w:rsidR="00147580" w:rsidRPr="00D745DC">
        <w:rPr>
          <w:sz w:val="24"/>
          <w:szCs w:val="24"/>
          <w:lang w:val="fr-FR"/>
        </w:rPr>
        <w:t xml:space="preserve">l’idéal dans le monde, où se </w:t>
      </w:r>
      <w:r w:rsidR="00E46312">
        <w:rPr>
          <w:sz w:val="24"/>
          <w:szCs w:val="24"/>
          <w:lang w:val="fr-FR"/>
        </w:rPr>
        <w:t xml:space="preserve">jouent l’art, la philosophie, </w:t>
      </w:r>
      <w:r w:rsidR="00147580" w:rsidRPr="00D745DC">
        <w:rPr>
          <w:sz w:val="24"/>
          <w:szCs w:val="24"/>
          <w:lang w:val="fr-FR"/>
        </w:rPr>
        <w:t>la politique</w:t>
      </w:r>
      <w:r w:rsidR="00E46312">
        <w:rPr>
          <w:sz w:val="24"/>
          <w:szCs w:val="24"/>
          <w:lang w:val="fr-FR"/>
        </w:rPr>
        <w:t xml:space="preserve"> et la religion</w:t>
      </w:r>
      <w:r w:rsidR="00147580" w:rsidRPr="00D745DC">
        <w:rPr>
          <w:sz w:val="24"/>
          <w:szCs w:val="24"/>
          <w:lang w:val="fr-FR"/>
        </w:rPr>
        <w:t>.  Cette notion active est celle qui permet non seulement de « réaliser pratiqu</w:t>
      </w:r>
      <w:r w:rsidR="00D276B0">
        <w:rPr>
          <w:sz w:val="24"/>
          <w:szCs w:val="24"/>
          <w:lang w:val="fr-FR"/>
        </w:rPr>
        <w:t>ement</w:t>
      </w:r>
      <w:r w:rsidR="00147580" w:rsidRPr="00D745DC">
        <w:rPr>
          <w:sz w:val="24"/>
          <w:szCs w:val="24"/>
          <w:lang w:val="fr-FR"/>
        </w:rPr>
        <w:t xml:space="preserve"> la philosophie » mais de « vaincre pratiquement la </w:t>
      </w:r>
      <w:r w:rsidR="00512C85">
        <w:rPr>
          <w:sz w:val="24"/>
          <w:szCs w:val="24"/>
          <w:lang w:val="fr-FR"/>
        </w:rPr>
        <w:t>non</w:t>
      </w:r>
      <w:r w:rsidR="00E46312">
        <w:rPr>
          <w:sz w:val="24"/>
          <w:szCs w:val="24"/>
          <w:lang w:val="fr-FR"/>
        </w:rPr>
        <w:t>-</w:t>
      </w:r>
      <w:r w:rsidR="00512C85" w:rsidRPr="00D745DC">
        <w:rPr>
          <w:sz w:val="24"/>
          <w:szCs w:val="24"/>
          <w:lang w:val="fr-FR"/>
        </w:rPr>
        <w:t>philosophie</w:t>
      </w:r>
      <w:r w:rsidR="00147580" w:rsidRPr="00D745DC">
        <w:rPr>
          <w:sz w:val="24"/>
          <w:szCs w:val="24"/>
          <w:lang w:val="fr-FR"/>
        </w:rPr>
        <w:t xml:space="preserve"> et l’antiphilosophie…  par un anéantissement réel</w:t>
      </w:r>
      <w:r w:rsidR="00E46312">
        <w:rPr>
          <w:sz w:val="24"/>
          <w:szCs w:val="24"/>
          <w:lang w:val="fr-FR"/>
        </w:rPr>
        <w:t xml:space="preserve">. (FA 137)» </w:t>
      </w:r>
      <w:r w:rsidR="00147580" w:rsidRPr="00D745DC">
        <w:rPr>
          <w:sz w:val="24"/>
          <w:szCs w:val="24"/>
          <w:lang w:val="fr-FR"/>
        </w:rPr>
        <w:t xml:space="preserve"> L’actualité du verbe romantique se met davantage en lumière par l’entremise d’un autre fragment où il est question de Fichte, qui partage avec Rousseau ce combat idéaliste contre l’empirisme matérialiste que Schlegel perçoit clairement comme un danger tout auss</w:t>
      </w:r>
      <w:r w:rsidR="00E46312">
        <w:rPr>
          <w:sz w:val="24"/>
          <w:szCs w:val="24"/>
          <w:lang w:val="fr-FR"/>
        </w:rPr>
        <w:t>i actuel.  Il s’agit du</w:t>
      </w:r>
      <w:r w:rsidR="00147580" w:rsidRPr="00D745DC">
        <w:rPr>
          <w:sz w:val="24"/>
          <w:szCs w:val="24"/>
          <w:lang w:val="fr-FR"/>
        </w:rPr>
        <w:t xml:space="preserve"> FA 216 où l’œuvre de Fichte ne r</w:t>
      </w:r>
      <w:r w:rsidR="00E46312">
        <w:rPr>
          <w:sz w:val="24"/>
          <w:szCs w:val="24"/>
          <w:lang w:val="fr-FR"/>
        </w:rPr>
        <w:t>eprésente rien de moins qu’une grande tendance de l’époque, au même titre que la Révolution française</w:t>
      </w:r>
      <w:r w:rsidR="00147580" w:rsidRPr="00D745DC">
        <w:rPr>
          <w:sz w:val="24"/>
          <w:szCs w:val="24"/>
          <w:lang w:val="fr-FR"/>
        </w:rPr>
        <w:t> :</w:t>
      </w:r>
    </w:p>
    <w:p w:rsidR="00147580" w:rsidRPr="00D745DC" w:rsidRDefault="00147580" w:rsidP="00774BA5">
      <w:pPr>
        <w:tabs>
          <w:tab w:val="left" w:pos="709"/>
        </w:tabs>
        <w:spacing w:line="240" w:lineRule="auto"/>
        <w:ind w:left="709"/>
        <w:rPr>
          <w:sz w:val="24"/>
          <w:szCs w:val="24"/>
          <w:lang w:val="fr-FR"/>
        </w:rPr>
      </w:pPr>
      <w:r w:rsidRPr="00D745DC">
        <w:rPr>
          <w:sz w:val="24"/>
          <w:szCs w:val="24"/>
          <w:lang w:val="fr-FR"/>
        </w:rPr>
        <w:t xml:space="preserve">La Révolution française, la Doctrine de la science de Fichte et le </w:t>
      </w:r>
      <w:proofErr w:type="spellStart"/>
      <w:r w:rsidRPr="00D745DC">
        <w:rPr>
          <w:sz w:val="24"/>
          <w:szCs w:val="24"/>
          <w:lang w:val="fr-FR"/>
        </w:rPr>
        <w:t>Meister</w:t>
      </w:r>
      <w:proofErr w:type="spellEnd"/>
      <w:r w:rsidRPr="00D745DC">
        <w:rPr>
          <w:sz w:val="24"/>
          <w:szCs w:val="24"/>
          <w:lang w:val="fr-FR"/>
        </w:rPr>
        <w:t xml:space="preserve"> de Goethe sont les grandes tendances de l’époque. Celui que choque une telle juxtaposition, celui à qui une révolution qui n’est ni bruyante ni matérielle</w:t>
      </w:r>
      <w:r w:rsidR="00E46312">
        <w:rPr>
          <w:sz w:val="24"/>
          <w:szCs w:val="24"/>
          <w:lang w:val="fr-FR"/>
        </w:rPr>
        <w:t xml:space="preserve"> </w:t>
      </w:r>
      <w:r w:rsidR="00E46312" w:rsidRPr="00E46312">
        <w:rPr>
          <w:sz w:val="24"/>
          <w:szCs w:val="24"/>
          <w:lang w:val="fr-FR"/>
        </w:rPr>
        <w:t>[</w:t>
      </w:r>
      <w:proofErr w:type="spellStart"/>
      <w:r w:rsidR="00E46312" w:rsidRPr="00E46312">
        <w:rPr>
          <w:i/>
          <w:sz w:val="24"/>
          <w:szCs w:val="24"/>
          <w:lang w:val="fr-FR"/>
        </w:rPr>
        <w:t>materiell</w:t>
      </w:r>
      <w:proofErr w:type="spellEnd"/>
      <w:r w:rsidR="00E46312">
        <w:rPr>
          <w:sz w:val="24"/>
          <w:szCs w:val="24"/>
          <w:lang w:val="fr-FR"/>
        </w:rPr>
        <w:t>]</w:t>
      </w:r>
      <w:r w:rsidRPr="00D745DC">
        <w:rPr>
          <w:sz w:val="24"/>
          <w:szCs w:val="24"/>
          <w:lang w:val="fr-FR"/>
        </w:rPr>
        <w:t xml:space="preserve"> paraît sans importance, ne s’est pas encore haussé à la perspective élevée et vaste de l’histoire de l’humanité…  [M]</w:t>
      </w:r>
      <w:proofErr w:type="spellStart"/>
      <w:r w:rsidRPr="00D745DC">
        <w:rPr>
          <w:sz w:val="24"/>
          <w:szCs w:val="24"/>
          <w:lang w:val="fr-FR"/>
        </w:rPr>
        <w:t>aint</w:t>
      </w:r>
      <w:proofErr w:type="spellEnd"/>
      <w:r w:rsidRPr="00D745DC">
        <w:rPr>
          <w:sz w:val="24"/>
          <w:szCs w:val="24"/>
          <w:lang w:val="fr-FR"/>
        </w:rPr>
        <w:t xml:space="preserve"> petit livre auquel la foule tapageuse ne prit pas garde en son temps joue un plus grand rôle que tout ce que cette foule mit en œuvre. </w:t>
      </w:r>
    </w:p>
    <w:p w:rsidR="00147580" w:rsidRPr="00D745DC" w:rsidRDefault="00E472C8" w:rsidP="000969BE">
      <w:pPr>
        <w:tabs>
          <w:tab w:val="left" w:pos="567"/>
          <w:tab w:val="left" w:pos="709"/>
        </w:tabs>
        <w:spacing w:after="0" w:line="480" w:lineRule="auto"/>
        <w:rPr>
          <w:sz w:val="24"/>
          <w:szCs w:val="24"/>
          <w:lang w:val="fr-FR"/>
        </w:rPr>
      </w:pPr>
      <w:r>
        <w:rPr>
          <w:sz w:val="24"/>
          <w:szCs w:val="24"/>
          <w:lang w:val="fr-FR"/>
        </w:rPr>
        <w:tab/>
      </w:r>
      <w:r w:rsidR="00EB5B1B">
        <w:rPr>
          <w:sz w:val="24"/>
          <w:szCs w:val="24"/>
          <w:lang w:val="fr-FR"/>
        </w:rPr>
        <w:t>On peut donc conclure que,</w:t>
      </w:r>
      <w:r w:rsidR="00147580" w:rsidRPr="00D745DC">
        <w:rPr>
          <w:sz w:val="24"/>
          <w:szCs w:val="24"/>
          <w:lang w:val="fr-FR"/>
        </w:rPr>
        <w:t xml:space="preserve"> dans la vaste histoire de</w:t>
      </w:r>
      <w:r w:rsidR="00EB5B1B">
        <w:rPr>
          <w:sz w:val="24"/>
          <w:szCs w:val="24"/>
          <w:lang w:val="fr-FR"/>
        </w:rPr>
        <w:t xml:space="preserve"> l’humanité, terrain où s’actualise </w:t>
      </w:r>
      <w:r w:rsidR="00147580" w:rsidRPr="00D745DC">
        <w:rPr>
          <w:sz w:val="24"/>
          <w:szCs w:val="24"/>
          <w:lang w:val="fr-FR"/>
        </w:rPr>
        <w:t xml:space="preserve">la poésie universelle progressive, la rhétorique matérielle et sublime de Rousseau ferait partie du nombre de « petits livres », comme le Wilhelm </w:t>
      </w:r>
      <w:proofErr w:type="spellStart"/>
      <w:r w:rsidR="00147580" w:rsidRPr="00D745DC">
        <w:rPr>
          <w:sz w:val="24"/>
          <w:szCs w:val="24"/>
          <w:lang w:val="fr-FR"/>
        </w:rPr>
        <w:t>Meister</w:t>
      </w:r>
      <w:proofErr w:type="spellEnd"/>
      <w:r w:rsidR="00147580" w:rsidRPr="00D745DC">
        <w:rPr>
          <w:sz w:val="24"/>
          <w:szCs w:val="24"/>
          <w:lang w:val="fr-FR"/>
        </w:rPr>
        <w:t xml:space="preserve"> de Goethe et la Doctrine de science de Fichte, qui constituent de véritables expressions révolutionnaires, non pas dans le sens commun où  les idées de Rousseau seraient nourricières  de renversements politiques, mais dans un sens plus riche où ses écrits révolutionnent le cours même de l’humanité. </w:t>
      </w:r>
    </w:p>
    <w:p w:rsidR="00147580" w:rsidRPr="00D745DC" w:rsidRDefault="000F7DE5" w:rsidP="000969BE">
      <w:pPr>
        <w:tabs>
          <w:tab w:val="left" w:pos="567"/>
          <w:tab w:val="left" w:pos="709"/>
        </w:tabs>
        <w:spacing w:after="0" w:line="480" w:lineRule="auto"/>
        <w:rPr>
          <w:sz w:val="24"/>
          <w:szCs w:val="24"/>
          <w:lang w:val="fr-FR"/>
        </w:rPr>
      </w:pPr>
      <w:r>
        <w:rPr>
          <w:sz w:val="24"/>
          <w:szCs w:val="24"/>
          <w:lang w:val="fr-FR"/>
        </w:rPr>
        <w:lastRenderedPageBreak/>
        <w:tab/>
      </w:r>
      <w:r w:rsidR="00147580" w:rsidRPr="00D745DC">
        <w:rPr>
          <w:sz w:val="24"/>
          <w:szCs w:val="24"/>
          <w:lang w:val="fr-FR"/>
        </w:rPr>
        <w:t>En réaction contre les malentendus provoqués par cette référence à la Révolution qui déjà en 1798 ne jouissait plus de l’appréciation libérale d’antan, Schlegel, dans son essai « Sur l’incompréhensible » (</w:t>
      </w:r>
      <w:proofErr w:type="spellStart"/>
      <w:r w:rsidR="003C1499" w:rsidRPr="003C1499">
        <w:rPr>
          <w:i/>
          <w:sz w:val="24"/>
          <w:szCs w:val="24"/>
          <w:lang w:val="fr-FR"/>
        </w:rPr>
        <w:t>Athenäum</w:t>
      </w:r>
      <w:proofErr w:type="spellEnd"/>
      <w:r w:rsidR="00147580" w:rsidRPr="00D745DC">
        <w:rPr>
          <w:sz w:val="24"/>
          <w:szCs w:val="24"/>
          <w:lang w:val="fr-FR"/>
        </w:rPr>
        <w:t xml:space="preserve"> 1800) affirm</w:t>
      </w:r>
      <w:r w:rsidR="00EB5B1B">
        <w:rPr>
          <w:sz w:val="24"/>
          <w:szCs w:val="24"/>
          <w:lang w:val="fr-FR"/>
        </w:rPr>
        <w:t>e qu’il avait écrit FA 216</w:t>
      </w:r>
      <w:r w:rsidR="00147580" w:rsidRPr="00D745DC">
        <w:rPr>
          <w:sz w:val="24"/>
          <w:szCs w:val="24"/>
          <w:lang w:val="fr-FR"/>
        </w:rPr>
        <w:t xml:space="preserve"> « presque tout à fait sans ironie », en ajoutant, sur un ton plus sérieux, que « l’art est le cœur de l’humanité et la Révolution française est une allégorie merveilleuse sur le système d’idéalisme transcendantal [de Fichte]».</w:t>
      </w:r>
      <w:r w:rsidR="00147580" w:rsidRPr="00D745DC">
        <w:rPr>
          <w:rStyle w:val="EndnoteReference"/>
          <w:sz w:val="24"/>
          <w:szCs w:val="24"/>
          <w:lang w:val="fr-FR"/>
        </w:rPr>
        <w:endnoteReference w:id="5"/>
      </w:r>
      <w:r w:rsidR="00147580" w:rsidRPr="00D745DC">
        <w:rPr>
          <w:sz w:val="24"/>
          <w:szCs w:val="24"/>
          <w:lang w:val="fr-FR"/>
        </w:rPr>
        <w:t xml:space="preserve">  C’est dans ce sens allégorique que la Révolution dépasse son statut événementiel de « phénomène politique le plus remarquable dans l’histoire des états » pour former elle-même une expression de la rhétorique matérielle, à savoir « une monstrueuse tragi-comédie de l’humanité » (FA 424), aussi sublime que le sont les œuvres de Fichte, de Goethe </w:t>
      </w:r>
      <w:r w:rsidR="002048E5">
        <w:rPr>
          <w:sz w:val="24"/>
          <w:szCs w:val="24"/>
          <w:lang w:val="fr-FR"/>
        </w:rPr>
        <w:t xml:space="preserve">et de Rousseau.  En fait, en </w:t>
      </w:r>
      <w:r w:rsidR="00147580" w:rsidRPr="00D745DC">
        <w:rPr>
          <w:sz w:val="24"/>
          <w:szCs w:val="24"/>
          <w:lang w:val="fr-FR"/>
        </w:rPr>
        <w:t>qualifiant</w:t>
      </w:r>
      <w:r w:rsidR="002048E5">
        <w:rPr>
          <w:sz w:val="24"/>
          <w:szCs w:val="24"/>
          <w:lang w:val="fr-FR"/>
        </w:rPr>
        <w:t xml:space="preserve"> la Révolution</w:t>
      </w:r>
      <w:r w:rsidR="00147580" w:rsidRPr="00D745DC">
        <w:rPr>
          <w:sz w:val="24"/>
          <w:szCs w:val="24"/>
          <w:lang w:val="fr-FR"/>
        </w:rPr>
        <w:t xml:space="preserve"> d’allégorie sur le système de Fichte, Schlegel semble même accorder une précédence ontologique à l’aspect révolutionnaire de l’œuvre allemande</w:t>
      </w:r>
      <w:r w:rsidR="002048E5">
        <w:rPr>
          <w:sz w:val="24"/>
          <w:szCs w:val="24"/>
          <w:lang w:val="fr-FR"/>
        </w:rPr>
        <w:t>.</w:t>
      </w:r>
      <w:r w:rsidR="00147580" w:rsidRPr="00D745DC">
        <w:rPr>
          <w:rStyle w:val="EndnoteReference"/>
          <w:sz w:val="24"/>
          <w:szCs w:val="24"/>
          <w:lang w:val="fr-FR"/>
        </w:rPr>
        <w:endnoteReference w:id="6"/>
      </w:r>
    </w:p>
    <w:p w:rsidR="00147580" w:rsidRPr="00D745DC" w:rsidRDefault="000F7DE5" w:rsidP="00AC3D61">
      <w:pPr>
        <w:tabs>
          <w:tab w:val="left" w:pos="567"/>
          <w:tab w:val="left" w:pos="709"/>
        </w:tabs>
        <w:spacing w:line="480" w:lineRule="auto"/>
        <w:rPr>
          <w:sz w:val="24"/>
          <w:szCs w:val="24"/>
          <w:lang w:val="fr-FR"/>
        </w:rPr>
      </w:pPr>
      <w:r>
        <w:rPr>
          <w:sz w:val="24"/>
          <w:szCs w:val="24"/>
          <w:lang w:val="fr-FR"/>
        </w:rPr>
        <w:tab/>
      </w:r>
      <w:r w:rsidR="00147580" w:rsidRPr="00D745DC">
        <w:rPr>
          <w:sz w:val="24"/>
          <w:szCs w:val="24"/>
          <w:lang w:val="fr-FR"/>
        </w:rPr>
        <w:t>Néanmoins, c’est le caractère explicitement français de la Révolution, le fait qu’en tant qu’œuvre elle représente  « le centre et le sommet du caractère national français, où les paradoxes les plus profondes sont forcées ensembles » (FA 424), qui confirme so</w:t>
      </w:r>
      <w:r w:rsidR="00EB5B1B">
        <w:rPr>
          <w:sz w:val="24"/>
          <w:szCs w:val="24"/>
          <w:lang w:val="fr-FR"/>
        </w:rPr>
        <w:t>n actualité.  Car si la personnalité</w:t>
      </w:r>
      <w:r w:rsidR="00147580" w:rsidRPr="00D745DC">
        <w:rPr>
          <w:sz w:val="24"/>
          <w:szCs w:val="24"/>
          <w:lang w:val="fr-FR"/>
        </w:rPr>
        <w:t xml:space="preserve"> actuelle de l’époque, selon Schlegel, est à la fois française et « chimique »,  comme on le verra, c’est seulement dans la mesure où l’œuvre q</w:t>
      </w:r>
      <w:r w:rsidR="002048E5">
        <w:rPr>
          <w:sz w:val="24"/>
          <w:szCs w:val="24"/>
          <w:lang w:val="fr-FR"/>
        </w:rPr>
        <w:t>ue fut la Révolution a conjugué</w:t>
      </w:r>
      <w:r w:rsidR="00147580" w:rsidRPr="00D745DC">
        <w:rPr>
          <w:sz w:val="24"/>
          <w:szCs w:val="24"/>
          <w:lang w:val="fr-FR"/>
        </w:rPr>
        <w:t xml:space="preserve"> « les paradoxes les plus profondes » et cela de la même manière qu’un mélange étuvé de divers éléments chimiques produit des réactions énergiques inattendues. Or c’est seulement à l’intérieur de cette actualité révolutionnaire que le projet de la poésie romantique peut prendre son essor, animé par la logique matérielle de l’ironie et du fragment. </w:t>
      </w:r>
    </w:p>
    <w:p w:rsidR="00147580" w:rsidRPr="00D745DC" w:rsidRDefault="00147580" w:rsidP="00774BA5">
      <w:pPr>
        <w:tabs>
          <w:tab w:val="left" w:pos="567"/>
          <w:tab w:val="left" w:pos="709"/>
        </w:tabs>
        <w:spacing w:line="240" w:lineRule="auto"/>
        <w:ind w:left="567"/>
        <w:rPr>
          <w:sz w:val="24"/>
          <w:szCs w:val="24"/>
          <w:lang w:val="fr-FR"/>
        </w:rPr>
      </w:pPr>
      <w:r w:rsidRPr="00D745DC">
        <w:rPr>
          <w:sz w:val="24"/>
          <w:szCs w:val="24"/>
          <w:lang w:val="fr-FR"/>
        </w:rPr>
        <w:t xml:space="preserve">Il est naturel que les Français exercent une certaine domination sur notre époque. Ils sont une nation chimique… L’époque est même une époque chimique. Les révolutions sont des mouvements universels, non pas organiques mais chimiques…  La nature chimique du roman, de la critique, du </w:t>
      </w:r>
      <w:r w:rsidR="003C1499" w:rsidRPr="003C1499">
        <w:rPr>
          <w:i/>
          <w:sz w:val="24"/>
          <w:szCs w:val="24"/>
          <w:lang w:val="fr-FR"/>
        </w:rPr>
        <w:t>Witz</w:t>
      </w:r>
      <w:r w:rsidRPr="00D745DC">
        <w:rPr>
          <w:sz w:val="24"/>
          <w:szCs w:val="24"/>
          <w:lang w:val="fr-FR"/>
        </w:rPr>
        <w:t>, de la socialité, de la rhétorique moderne et de l’histoire jusqu’ici, est évidente… (FA 426)</w:t>
      </w:r>
    </w:p>
    <w:p w:rsidR="00147580" w:rsidRDefault="00504C63" w:rsidP="000969BE">
      <w:pPr>
        <w:tabs>
          <w:tab w:val="left" w:pos="567"/>
          <w:tab w:val="left" w:pos="709"/>
        </w:tabs>
        <w:spacing w:after="0" w:line="480" w:lineRule="auto"/>
        <w:rPr>
          <w:sz w:val="24"/>
          <w:szCs w:val="24"/>
          <w:lang w:val="fr-FR"/>
        </w:rPr>
      </w:pPr>
      <w:r>
        <w:rPr>
          <w:sz w:val="24"/>
          <w:szCs w:val="24"/>
          <w:lang w:val="fr-FR"/>
        </w:rPr>
        <w:lastRenderedPageBreak/>
        <w:tab/>
      </w:r>
      <w:r w:rsidR="00147580" w:rsidRPr="00D745DC">
        <w:rPr>
          <w:sz w:val="24"/>
          <w:szCs w:val="24"/>
          <w:lang w:val="fr-FR"/>
        </w:rPr>
        <w:t xml:space="preserve">Il ne faut pas sous-estimer l’importance de la réalité chimique au sein de la rhétorique matérielle qu’est la </w:t>
      </w:r>
      <w:r w:rsidR="00EB5B1B">
        <w:rPr>
          <w:sz w:val="24"/>
          <w:szCs w:val="24"/>
          <w:lang w:val="fr-FR"/>
        </w:rPr>
        <w:t xml:space="preserve">poésie romantique.  Elle ne </w:t>
      </w:r>
      <w:r w:rsidR="00147580" w:rsidRPr="00D745DC">
        <w:rPr>
          <w:sz w:val="24"/>
          <w:szCs w:val="24"/>
          <w:lang w:val="fr-FR"/>
        </w:rPr>
        <w:t xml:space="preserve">constitue un mouvement effectivement </w:t>
      </w:r>
      <w:r w:rsidR="00EB5B1B">
        <w:rPr>
          <w:sz w:val="24"/>
          <w:szCs w:val="24"/>
          <w:lang w:val="fr-FR"/>
        </w:rPr>
        <w:t xml:space="preserve">progressif que dans la mesure où </w:t>
      </w:r>
      <w:r w:rsidR="00147580" w:rsidRPr="00D745DC">
        <w:rPr>
          <w:sz w:val="24"/>
          <w:szCs w:val="24"/>
          <w:lang w:val="fr-FR"/>
        </w:rPr>
        <w:t xml:space="preserve">elle est animée par un processus bien réel et naturel que l’on peut </w:t>
      </w:r>
      <w:proofErr w:type="gramStart"/>
      <w:r w:rsidR="00147580" w:rsidRPr="00D745DC">
        <w:rPr>
          <w:sz w:val="24"/>
          <w:szCs w:val="24"/>
          <w:lang w:val="fr-FR"/>
        </w:rPr>
        <w:t>qualifier</w:t>
      </w:r>
      <w:proofErr w:type="gramEnd"/>
      <w:r w:rsidR="00147580" w:rsidRPr="00D745DC">
        <w:rPr>
          <w:sz w:val="24"/>
          <w:szCs w:val="24"/>
          <w:lang w:val="fr-FR"/>
        </w:rPr>
        <w:t xml:space="preserve"> d’électrochimique. Les processus chimiques ne sont pas de simples métaphores pour exprimer le dynamisme de l’ironie romantique ; ils sont plutôt métonymiques et efficaces.  Autrement dit, la théorie </w:t>
      </w:r>
      <w:proofErr w:type="spellStart"/>
      <w:r w:rsidR="00147580" w:rsidRPr="00D745DC">
        <w:rPr>
          <w:sz w:val="24"/>
          <w:szCs w:val="24"/>
          <w:lang w:val="fr-FR"/>
        </w:rPr>
        <w:t>schlegelienne</w:t>
      </w:r>
      <w:proofErr w:type="spellEnd"/>
      <w:r w:rsidR="00147580" w:rsidRPr="00D745DC">
        <w:rPr>
          <w:sz w:val="24"/>
          <w:szCs w:val="24"/>
          <w:lang w:val="fr-FR"/>
        </w:rPr>
        <w:t xml:space="preserve"> du fragment et de l’ironie, </w:t>
      </w:r>
      <w:r w:rsidR="00297551">
        <w:rPr>
          <w:sz w:val="24"/>
          <w:szCs w:val="24"/>
          <w:lang w:val="fr-FR"/>
        </w:rPr>
        <w:t xml:space="preserve">qui forment </w:t>
      </w:r>
      <w:r w:rsidR="002048E5">
        <w:rPr>
          <w:sz w:val="24"/>
          <w:szCs w:val="24"/>
          <w:lang w:val="fr-FR"/>
        </w:rPr>
        <w:t xml:space="preserve">les éléments </w:t>
      </w:r>
      <w:r w:rsidR="00147580" w:rsidRPr="00D745DC">
        <w:rPr>
          <w:sz w:val="24"/>
          <w:szCs w:val="24"/>
          <w:lang w:val="fr-FR"/>
        </w:rPr>
        <w:t xml:space="preserve">moteurs de la poésie romantique, ne se comprend pas sans </w:t>
      </w:r>
      <w:r w:rsidR="002048E5">
        <w:rPr>
          <w:sz w:val="24"/>
          <w:szCs w:val="24"/>
          <w:lang w:val="fr-FR"/>
        </w:rPr>
        <w:t xml:space="preserve">faire au moins brièvement référence à la science </w:t>
      </w:r>
      <w:r w:rsidR="00147580" w:rsidRPr="00D745DC">
        <w:rPr>
          <w:sz w:val="24"/>
          <w:szCs w:val="24"/>
          <w:lang w:val="fr-FR"/>
        </w:rPr>
        <w:t>de la nature</w:t>
      </w:r>
      <w:r w:rsidR="002048E5">
        <w:rPr>
          <w:sz w:val="24"/>
          <w:szCs w:val="24"/>
          <w:lang w:val="fr-FR"/>
        </w:rPr>
        <w:t xml:space="preserve"> de l’époque</w:t>
      </w:r>
      <w:r w:rsidR="000969BE">
        <w:rPr>
          <w:sz w:val="24"/>
          <w:szCs w:val="24"/>
          <w:lang w:val="fr-FR"/>
        </w:rPr>
        <w:t>.</w:t>
      </w:r>
      <w:r w:rsidR="00147580" w:rsidRPr="00D745DC">
        <w:rPr>
          <w:rStyle w:val="EndnoteReference"/>
          <w:sz w:val="24"/>
          <w:szCs w:val="24"/>
          <w:lang w:val="fr-FR"/>
        </w:rPr>
        <w:endnoteReference w:id="7"/>
      </w:r>
    </w:p>
    <w:p w:rsidR="00147580" w:rsidRPr="00D745DC" w:rsidRDefault="000F7DE5" w:rsidP="000969BE">
      <w:pPr>
        <w:tabs>
          <w:tab w:val="left" w:pos="567"/>
          <w:tab w:val="left" w:pos="709"/>
        </w:tabs>
        <w:spacing w:after="0" w:line="480" w:lineRule="auto"/>
        <w:rPr>
          <w:sz w:val="24"/>
          <w:szCs w:val="24"/>
          <w:lang w:val="fr-FR"/>
        </w:rPr>
      </w:pPr>
      <w:r>
        <w:rPr>
          <w:sz w:val="24"/>
          <w:szCs w:val="24"/>
          <w:lang w:val="fr-FR"/>
        </w:rPr>
        <w:tab/>
      </w:r>
      <w:r w:rsidR="00147580" w:rsidRPr="00D745DC">
        <w:rPr>
          <w:sz w:val="24"/>
          <w:szCs w:val="24"/>
          <w:lang w:val="fr-FR"/>
        </w:rPr>
        <w:t xml:space="preserve">La clé de voute de cette théorie est bien entendu l’ironie </w:t>
      </w:r>
      <w:r w:rsidR="00297551">
        <w:rPr>
          <w:sz w:val="24"/>
          <w:szCs w:val="24"/>
          <w:lang w:val="fr-FR"/>
        </w:rPr>
        <w:t xml:space="preserve">elle-même </w:t>
      </w:r>
      <w:r w:rsidR="00147580" w:rsidRPr="00D745DC">
        <w:rPr>
          <w:sz w:val="24"/>
          <w:szCs w:val="24"/>
          <w:lang w:val="fr-FR"/>
        </w:rPr>
        <w:t>qui, selon Schlegel, est pensée en termes d</w:t>
      </w:r>
      <w:r w:rsidR="002048E5">
        <w:rPr>
          <w:sz w:val="24"/>
          <w:szCs w:val="24"/>
          <w:lang w:val="fr-FR"/>
        </w:rPr>
        <w:t>’un</w:t>
      </w:r>
      <w:r w:rsidR="00147580" w:rsidRPr="00D745DC">
        <w:rPr>
          <w:sz w:val="24"/>
          <w:szCs w:val="24"/>
          <w:lang w:val="fr-FR"/>
        </w:rPr>
        <w:t>e compression</w:t>
      </w:r>
      <w:r w:rsidR="002048E5">
        <w:rPr>
          <w:sz w:val="24"/>
          <w:szCs w:val="24"/>
          <w:lang w:val="fr-FR"/>
        </w:rPr>
        <w:t xml:space="preserve"> réelle</w:t>
      </w:r>
      <w:r w:rsidR="00147580" w:rsidRPr="00D745DC">
        <w:rPr>
          <w:sz w:val="24"/>
          <w:szCs w:val="24"/>
          <w:lang w:val="fr-FR"/>
        </w:rPr>
        <w:t xml:space="preserve"> où les éléments opposés sont forcés ensemble pour produire les réactions chimiques imprévisibles</w:t>
      </w:r>
      <w:r w:rsidR="002048E5">
        <w:rPr>
          <w:sz w:val="24"/>
          <w:szCs w:val="24"/>
          <w:lang w:val="fr-FR"/>
        </w:rPr>
        <w:t>,</w:t>
      </w:r>
      <w:r w:rsidR="00147580" w:rsidRPr="00D745DC">
        <w:rPr>
          <w:sz w:val="24"/>
          <w:szCs w:val="24"/>
          <w:lang w:val="fr-FR"/>
        </w:rPr>
        <w:t xml:space="preserve"> lesquelles donnent naissance à des étincelles de </w:t>
      </w:r>
      <w:r w:rsidR="003C1499" w:rsidRPr="003C1499">
        <w:rPr>
          <w:i/>
          <w:sz w:val="24"/>
          <w:szCs w:val="24"/>
          <w:lang w:val="fr-FR"/>
        </w:rPr>
        <w:t>Witz</w:t>
      </w:r>
      <w:r w:rsidR="00147580" w:rsidRPr="00D745DC">
        <w:rPr>
          <w:sz w:val="24"/>
          <w:szCs w:val="24"/>
          <w:lang w:val="fr-FR"/>
        </w:rPr>
        <w:t xml:space="preserve">. </w:t>
      </w:r>
      <w:r w:rsidR="002048E5">
        <w:rPr>
          <w:sz w:val="24"/>
          <w:szCs w:val="24"/>
          <w:lang w:val="fr-FR"/>
        </w:rPr>
        <w:t xml:space="preserve">L’espace </w:t>
      </w:r>
      <w:r w:rsidR="00147580" w:rsidRPr="00D745DC">
        <w:rPr>
          <w:sz w:val="24"/>
          <w:szCs w:val="24"/>
          <w:lang w:val="fr-FR"/>
        </w:rPr>
        <w:t>privilégié de compression ironique est le fragment</w:t>
      </w:r>
      <w:r w:rsidR="002048E5">
        <w:rPr>
          <w:sz w:val="24"/>
          <w:szCs w:val="24"/>
          <w:lang w:val="fr-FR"/>
        </w:rPr>
        <w:t xml:space="preserve"> littéraire</w:t>
      </w:r>
      <w:r w:rsidR="00147580" w:rsidRPr="00D745DC">
        <w:rPr>
          <w:sz w:val="24"/>
          <w:szCs w:val="24"/>
          <w:lang w:val="fr-FR"/>
        </w:rPr>
        <w:t xml:space="preserve">, que Schlegel décrit en termes monadiques, comme un </w:t>
      </w:r>
      <w:r w:rsidR="002048E5">
        <w:rPr>
          <w:sz w:val="24"/>
          <w:szCs w:val="24"/>
          <w:lang w:val="fr-FR"/>
        </w:rPr>
        <w:t>petit monde</w:t>
      </w:r>
      <w:r w:rsidR="00147580" w:rsidRPr="00D745DC">
        <w:rPr>
          <w:sz w:val="24"/>
          <w:szCs w:val="24"/>
          <w:lang w:val="fr-FR"/>
        </w:rPr>
        <w:t xml:space="preserve"> a</w:t>
      </w:r>
      <w:r w:rsidR="002048E5">
        <w:rPr>
          <w:sz w:val="24"/>
          <w:szCs w:val="24"/>
          <w:lang w:val="fr-FR"/>
        </w:rPr>
        <w:t>uto-suffisant et systématique voire</w:t>
      </w:r>
      <w:r w:rsidR="00147580" w:rsidRPr="00D745DC">
        <w:rPr>
          <w:sz w:val="24"/>
          <w:szCs w:val="24"/>
          <w:lang w:val="fr-FR"/>
        </w:rPr>
        <w:t xml:space="preserve"> architectonique (</w:t>
      </w:r>
      <w:r w:rsidR="003C1499">
        <w:rPr>
          <w:sz w:val="24"/>
          <w:szCs w:val="24"/>
          <w:lang w:val="fr-FR"/>
        </w:rPr>
        <w:t>FA</w:t>
      </w:r>
      <w:r w:rsidR="00147580" w:rsidRPr="00D745DC">
        <w:rPr>
          <w:sz w:val="24"/>
          <w:szCs w:val="24"/>
          <w:lang w:val="fr-FR"/>
        </w:rPr>
        <w:t xml:space="preserve"> 383) ou, plus ironiquement, comme un hérisson roulé </w:t>
      </w:r>
      <w:r w:rsidR="002048E5">
        <w:rPr>
          <w:sz w:val="24"/>
          <w:szCs w:val="24"/>
          <w:lang w:val="fr-FR"/>
        </w:rPr>
        <w:t xml:space="preserve">en boule </w:t>
      </w:r>
      <w:r w:rsidR="00147580" w:rsidRPr="00D745DC">
        <w:rPr>
          <w:sz w:val="24"/>
          <w:szCs w:val="24"/>
          <w:lang w:val="fr-FR"/>
        </w:rPr>
        <w:t>sur lui-même (</w:t>
      </w:r>
      <w:r w:rsidR="003C1499">
        <w:rPr>
          <w:sz w:val="24"/>
          <w:szCs w:val="24"/>
          <w:lang w:val="fr-FR"/>
        </w:rPr>
        <w:t>FA</w:t>
      </w:r>
      <w:r w:rsidR="00147580" w:rsidRPr="00D745DC">
        <w:rPr>
          <w:sz w:val="24"/>
          <w:szCs w:val="24"/>
          <w:lang w:val="fr-FR"/>
        </w:rPr>
        <w:t xml:space="preserve"> 206).  Les décharges électriques de </w:t>
      </w:r>
      <w:r w:rsidR="003C1499" w:rsidRPr="003C1499">
        <w:rPr>
          <w:i/>
          <w:sz w:val="24"/>
          <w:szCs w:val="24"/>
          <w:lang w:val="fr-FR"/>
        </w:rPr>
        <w:t>Witz</w:t>
      </w:r>
      <w:r w:rsidR="00147580" w:rsidRPr="00D745DC">
        <w:rPr>
          <w:sz w:val="24"/>
          <w:szCs w:val="24"/>
          <w:lang w:val="fr-FR"/>
        </w:rPr>
        <w:t xml:space="preserve"> occasionnées par la friction entre les différentes éléments chimiques </w:t>
      </w:r>
      <w:r w:rsidR="002048E5">
        <w:rPr>
          <w:sz w:val="24"/>
          <w:szCs w:val="24"/>
          <w:lang w:val="fr-FR"/>
        </w:rPr>
        <w:t xml:space="preserve">de l’ironie </w:t>
      </w:r>
      <w:r w:rsidR="00147580" w:rsidRPr="00D745DC">
        <w:rPr>
          <w:sz w:val="24"/>
          <w:szCs w:val="24"/>
          <w:lang w:val="fr-FR"/>
        </w:rPr>
        <w:t>sont pr</w:t>
      </w:r>
      <w:r w:rsidR="002048E5">
        <w:rPr>
          <w:sz w:val="24"/>
          <w:szCs w:val="24"/>
          <w:lang w:val="fr-FR"/>
        </w:rPr>
        <w:t>oductives de nouveaux fragments et donc</w:t>
      </w:r>
      <w:r w:rsidR="0035514E">
        <w:rPr>
          <w:sz w:val="24"/>
          <w:szCs w:val="24"/>
          <w:lang w:val="fr-FR"/>
        </w:rPr>
        <w:t xml:space="preserve"> de nouvelles occasions</w:t>
      </w:r>
      <w:r w:rsidR="00147580" w:rsidRPr="00D745DC">
        <w:rPr>
          <w:sz w:val="24"/>
          <w:szCs w:val="24"/>
          <w:lang w:val="fr-FR"/>
        </w:rPr>
        <w:t xml:space="preserve"> de compression iron</w:t>
      </w:r>
      <w:r w:rsidR="00297551">
        <w:rPr>
          <w:sz w:val="24"/>
          <w:szCs w:val="24"/>
          <w:lang w:val="fr-FR"/>
        </w:rPr>
        <w:t xml:space="preserve">ique dans un processus créateur d’autres </w:t>
      </w:r>
      <w:r w:rsidR="00147580" w:rsidRPr="00D745DC">
        <w:rPr>
          <w:sz w:val="24"/>
          <w:szCs w:val="24"/>
          <w:lang w:val="fr-FR"/>
        </w:rPr>
        <w:t xml:space="preserve">systèmes de fragments que sont les romans </w:t>
      </w:r>
      <w:r w:rsidR="0035514E">
        <w:rPr>
          <w:sz w:val="24"/>
          <w:szCs w:val="24"/>
          <w:lang w:val="fr-FR"/>
        </w:rPr>
        <w:t xml:space="preserve"> (pour Schlegel, les suites de fragments) </w:t>
      </w:r>
      <w:r w:rsidR="00147580" w:rsidRPr="00D745DC">
        <w:rPr>
          <w:sz w:val="24"/>
          <w:szCs w:val="24"/>
          <w:lang w:val="fr-FR"/>
        </w:rPr>
        <w:t xml:space="preserve">pour constituer finalement la poésie romantique comme processus universel progressif.   Cette logique dynamique </w:t>
      </w:r>
      <w:r w:rsidR="00297551">
        <w:rPr>
          <w:sz w:val="24"/>
          <w:szCs w:val="24"/>
          <w:lang w:val="fr-FR"/>
        </w:rPr>
        <w:t xml:space="preserve">de compression-expansion </w:t>
      </w:r>
      <w:r w:rsidR="00147580" w:rsidRPr="00D745DC">
        <w:rPr>
          <w:sz w:val="24"/>
          <w:szCs w:val="24"/>
          <w:lang w:val="fr-FR"/>
        </w:rPr>
        <w:t xml:space="preserve">s’inspire notamment du jeu fichtéen entre le Moi et le Non-moi, où le premier ne peut se poser qu’en tant qu’il ressent la résistance de l’altérité </w:t>
      </w:r>
      <w:r w:rsidR="0035514E">
        <w:rPr>
          <w:sz w:val="24"/>
          <w:szCs w:val="24"/>
          <w:lang w:val="fr-FR"/>
        </w:rPr>
        <w:t xml:space="preserve">du Non-moi </w:t>
      </w:r>
      <w:r w:rsidR="00147580" w:rsidRPr="00D745DC">
        <w:rPr>
          <w:sz w:val="24"/>
          <w:szCs w:val="24"/>
          <w:lang w:val="fr-FR"/>
        </w:rPr>
        <w:t xml:space="preserve">dans un </w:t>
      </w:r>
      <w:proofErr w:type="spellStart"/>
      <w:r w:rsidR="00147580" w:rsidRPr="00D745DC">
        <w:rPr>
          <w:i/>
          <w:sz w:val="24"/>
          <w:szCs w:val="24"/>
          <w:lang w:val="fr-FR"/>
        </w:rPr>
        <w:t>Anstoss</w:t>
      </w:r>
      <w:proofErr w:type="spellEnd"/>
      <w:r w:rsidR="00147580" w:rsidRPr="00D745DC">
        <w:rPr>
          <w:sz w:val="24"/>
          <w:szCs w:val="24"/>
          <w:lang w:val="fr-FR"/>
        </w:rPr>
        <w:t xml:space="preserve"> (choc en retour).  Selon l’économie du fragment, cela veut dire que l’opposé est aussi producteur que le poser. </w:t>
      </w:r>
    </w:p>
    <w:p w:rsidR="00147580" w:rsidRPr="00D745DC" w:rsidRDefault="000F7DE5" w:rsidP="000969BE">
      <w:pPr>
        <w:tabs>
          <w:tab w:val="left" w:pos="567"/>
          <w:tab w:val="left" w:pos="709"/>
        </w:tabs>
        <w:spacing w:after="0" w:line="480" w:lineRule="auto"/>
        <w:rPr>
          <w:sz w:val="24"/>
          <w:szCs w:val="24"/>
          <w:lang w:val="fr-FR"/>
        </w:rPr>
      </w:pPr>
      <w:r>
        <w:rPr>
          <w:sz w:val="24"/>
          <w:szCs w:val="24"/>
          <w:lang w:val="fr-FR"/>
        </w:rPr>
        <w:lastRenderedPageBreak/>
        <w:tab/>
      </w:r>
      <w:r w:rsidR="00147580" w:rsidRPr="00D745DC">
        <w:rPr>
          <w:sz w:val="24"/>
          <w:szCs w:val="24"/>
          <w:lang w:val="fr-FR"/>
        </w:rPr>
        <w:t>A la dialectique fichtéenne du Moi et du Non-moi s’ajoute un</w:t>
      </w:r>
      <w:r w:rsidR="00297551">
        <w:rPr>
          <w:sz w:val="24"/>
          <w:szCs w:val="24"/>
          <w:lang w:val="fr-FR"/>
        </w:rPr>
        <w:t xml:space="preserve"> volet de science naturelle dans</w:t>
      </w:r>
      <w:r w:rsidR="00147580" w:rsidRPr="00D745DC">
        <w:rPr>
          <w:sz w:val="24"/>
          <w:szCs w:val="24"/>
          <w:lang w:val="fr-FR"/>
        </w:rPr>
        <w:t xml:space="preserve"> la forme d’une théorie électr</w:t>
      </w:r>
      <w:r w:rsidR="0035514E">
        <w:rPr>
          <w:sz w:val="24"/>
          <w:szCs w:val="24"/>
          <w:lang w:val="fr-FR"/>
        </w:rPr>
        <w:t>ochimique galvanique</w:t>
      </w:r>
      <w:r w:rsidR="00147580" w:rsidRPr="00D745DC">
        <w:rPr>
          <w:sz w:val="24"/>
          <w:szCs w:val="24"/>
          <w:lang w:val="fr-FR"/>
        </w:rPr>
        <w:t xml:space="preserve">, l’œuvre du jeune physicien très apprécié par Schlegel : Johann </w:t>
      </w:r>
      <w:r w:rsidR="0035514E">
        <w:rPr>
          <w:sz w:val="24"/>
          <w:szCs w:val="24"/>
          <w:lang w:val="fr-FR"/>
        </w:rPr>
        <w:t>Wilhelm Ritter. Celui-ci découvre</w:t>
      </w:r>
      <w:r w:rsidR="00147580" w:rsidRPr="00D745DC">
        <w:rPr>
          <w:sz w:val="24"/>
          <w:szCs w:val="24"/>
          <w:lang w:val="fr-FR"/>
        </w:rPr>
        <w:t xml:space="preserve"> la production électrique dans la rencontre entre deux éléments chimiques opposés, </w:t>
      </w:r>
      <w:r w:rsidR="0035514E">
        <w:rPr>
          <w:sz w:val="24"/>
          <w:szCs w:val="24"/>
          <w:lang w:val="fr-FR"/>
        </w:rPr>
        <w:t>une découverte</w:t>
      </w:r>
      <w:r w:rsidR="00147580" w:rsidRPr="00D745DC">
        <w:rPr>
          <w:sz w:val="24"/>
          <w:szCs w:val="24"/>
          <w:lang w:val="fr-FR"/>
        </w:rPr>
        <w:t xml:space="preserve"> qu’il met en pratique dans l’invention d’une pile voltaïque.  Or, il n’est pas difficile d’imaginer le fragment littéraire en ces termes, c’est-à-dire comme une sorte de pile électrique où les opposés sont ironiquement compressés pour produire de l’énergie sous forme de </w:t>
      </w:r>
      <w:r w:rsidR="003C1499" w:rsidRPr="003C1499">
        <w:rPr>
          <w:i/>
          <w:sz w:val="24"/>
          <w:szCs w:val="24"/>
          <w:lang w:val="fr-FR"/>
        </w:rPr>
        <w:t>Witz</w:t>
      </w:r>
      <w:r w:rsidR="00147580" w:rsidRPr="00D745DC">
        <w:rPr>
          <w:sz w:val="24"/>
          <w:szCs w:val="24"/>
          <w:lang w:val="fr-FR"/>
        </w:rPr>
        <w:t>.  Entre parenthèses, la même lo</w:t>
      </w:r>
      <w:r w:rsidR="0035514E">
        <w:rPr>
          <w:sz w:val="24"/>
          <w:szCs w:val="24"/>
          <w:lang w:val="fr-FR"/>
        </w:rPr>
        <w:t>gique s’applique</w:t>
      </w:r>
      <w:r w:rsidR="00147580" w:rsidRPr="00D745DC">
        <w:rPr>
          <w:sz w:val="24"/>
          <w:szCs w:val="24"/>
          <w:lang w:val="fr-FR"/>
        </w:rPr>
        <w:t xml:space="preserve"> également </w:t>
      </w:r>
      <w:r w:rsidR="004644B9">
        <w:rPr>
          <w:sz w:val="24"/>
          <w:szCs w:val="24"/>
          <w:lang w:val="fr-FR"/>
        </w:rPr>
        <w:t>à une autre expression</w:t>
      </w:r>
      <w:r w:rsidR="0035514E">
        <w:rPr>
          <w:sz w:val="24"/>
          <w:szCs w:val="24"/>
          <w:lang w:val="fr-FR"/>
        </w:rPr>
        <w:t xml:space="preserve"> de «la libre socialité » (F</w:t>
      </w:r>
      <w:r w:rsidR="008A0A9E">
        <w:rPr>
          <w:sz w:val="24"/>
          <w:szCs w:val="24"/>
          <w:lang w:val="fr-FR"/>
        </w:rPr>
        <w:t>L</w:t>
      </w:r>
      <w:r w:rsidR="00147580" w:rsidRPr="00D745DC">
        <w:rPr>
          <w:sz w:val="24"/>
          <w:szCs w:val="24"/>
          <w:lang w:val="fr-FR"/>
        </w:rPr>
        <w:t xml:space="preserve"> 34) : la compression mondaine en salon littéraire, où les éléments ironiques sont des individus hétéroclites mélangés ensemble afin de produire des traits d’esprit inattendus. Ainsi, le fait de comprendre Rousseau comme faisant partie d’une nation « chimique », comme un participant à la « rhétorique moderne », l’implique davantage et  de façon plus « matérielle » dans la dynamique de la poésie romantique. </w:t>
      </w:r>
    </w:p>
    <w:p w:rsidR="00147580" w:rsidRPr="00D745DC" w:rsidRDefault="000F7DE5" w:rsidP="00AC3D61">
      <w:pPr>
        <w:tabs>
          <w:tab w:val="left" w:pos="567"/>
          <w:tab w:val="left" w:pos="709"/>
        </w:tabs>
        <w:spacing w:line="480" w:lineRule="auto"/>
        <w:rPr>
          <w:sz w:val="24"/>
          <w:szCs w:val="24"/>
          <w:lang w:val="fr-FR"/>
        </w:rPr>
      </w:pPr>
      <w:r>
        <w:rPr>
          <w:sz w:val="24"/>
          <w:szCs w:val="24"/>
          <w:lang w:val="fr-FR"/>
        </w:rPr>
        <w:tab/>
      </w:r>
      <w:r w:rsidR="00147580" w:rsidRPr="00D745DC">
        <w:rPr>
          <w:sz w:val="24"/>
          <w:szCs w:val="24"/>
          <w:lang w:val="fr-FR"/>
        </w:rPr>
        <w:t>La logique matérielle de l’ironique romantique, animée par la dynamique fichtéenne entre le Moi et le Non-moi, avec sa réalisation électrochimique, aide à comprendre le point de vue défavorable de Schlegel en ce qui concerne les projets autobiographiques, et notamment celui paradigmatique de Rousseau. Bien que Schlegel pense la création artistique globalement e</w:t>
      </w:r>
      <w:r w:rsidR="004644B9">
        <w:rPr>
          <w:sz w:val="24"/>
          <w:szCs w:val="24"/>
          <w:lang w:val="fr-FR"/>
        </w:rPr>
        <w:t>n termes d’une autoposition du M</w:t>
      </w:r>
      <w:r w:rsidR="00147580" w:rsidRPr="00D745DC">
        <w:rPr>
          <w:sz w:val="24"/>
          <w:szCs w:val="24"/>
          <w:lang w:val="fr-FR"/>
        </w:rPr>
        <w:t>oi fichtéen et donc comme « autobiograp</w:t>
      </w:r>
      <w:r w:rsidR="008A0A9E">
        <w:rPr>
          <w:sz w:val="24"/>
          <w:szCs w:val="24"/>
          <w:lang w:val="fr-FR"/>
        </w:rPr>
        <w:t xml:space="preserve">hique » en général, </w:t>
      </w:r>
      <w:r w:rsidR="00147580" w:rsidRPr="00D745DC">
        <w:rPr>
          <w:sz w:val="24"/>
          <w:szCs w:val="24"/>
          <w:lang w:val="fr-FR"/>
        </w:rPr>
        <w:t>FA196 va beaucoup nuancer ce jugement. On y trouve d’abord une véritable taxonomie de ce qui constitue « les pures autobiographies », c’est-à-dire des monographies où l’auteur se raconte de façon ex</w:t>
      </w:r>
      <w:r w:rsidR="008A0A9E">
        <w:rPr>
          <w:sz w:val="24"/>
          <w:szCs w:val="24"/>
          <w:lang w:val="fr-FR"/>
        </w:rPr>
        <w:t>clusive et privilégiée.  L</w:t>
      </w:r>
      <w:r w:rsidR="00147580" w:rsidRPr="00D745DC">
        <w:rPr>
          <w:sz w:val="24"/>
          <w:szCs w:val="24"/>
          <w:lang w:val="fr-FR"/>
        </w:rPr>
        <w:t xml:space="preserve">e fragment s’ouvre avec une référence peu flatteuse à l’œuvre autobiographique de Rousseau :  </w:t>
      </w:r>
    </w:p>
    <w:p w:rsidR="00147580" w:rsidRPr="00D745DC" w:rsidRDefault="00147580" w:rsidP="00774BA5">
      <w:pPr>
        <w:tabs>
          <w:tab w:val="left" w:pos="567"/>
          <w:tab w:val="left" w:pos="709"/>
        </w:tabs>
        <w:spacing w:line="240" w:lineRule="auto"/>
        <w:ind w:left="567"/>
        <w:rPr>
          <w:sz w:val="24"/>
          <w:szCs w:val="24"/>
          <w:lang w:val="fr-FR"/>
        </w:rPr>
      </w:pPr>
      <w:r w:rsidRPr="00D745DC">
        <w:rPr>
          <w:sz w:val="24"/>
          <w:szCs w:val="24"/>
          <w:lang w:val="fr-FR"/>
        </w:rPr>
        <w:lastRenderedPageBreak/>
        <w:t>Les pures autobiographies sont écrites : soit par des malades des nerfs, toujours prisonniers de leur Moi, et Rousseau est du nombre ; soit par un égocentrisme invétéré artiste ou aventurier, comme celui de Benvenuto Cellini….</w:t>
      </w:r>
    </w:p>
    <w:p w:rsidR="00147580" w:rsidRPr="00D745DC" w:rsidRDefault="00147580" w:rsidP="00AC3D61">
      <w:pPr>
        <w:tabs>
          <w:tab w:val="left" w:pos="567"/>
          <w:tab w:val="left" w:pos="709"/>
        </w:tabs>
        <w:spacing w:line="480" w:lineRule="auto"/>
        <w:rPr>
          <w:sz w:val="24"/>
          <w:szCs w:val="24"/>
          <w:lang w:val="fr-FR"/>
        </w:rPr>
      </w:pPr>
      <w:r w:rsidRPr="00D745DC">
        <w:rPr>
          <w:sz w:val="24"/>
          <w:szCs w:val="24"/>
          <w:lang w:val="fr-FR"/>
        </w:rPr>
        <w:t xml:space="preserve">Ici, par sa structure alternative (soit… soit…), le fragment nous amène à anticiper un dilemme binaire.  Or au lieu de nous conforter dans ce sens, Schlegel va ensuite présenter une liste vertigineuse d’options autobiographiques. A la suite du cas Cellini, on lit : </w:t>
      </w:r>
    </w:p>
    <w:p w:rsidR="00147580" w:rsidRPr="00D745DC" w:rsidRDefault="00147580" w:rsidP="00774BA5">
      <w:pPr>
        <w:tabs>
          <w:tab w:val="left" w:pos="567"/>
          <w:tab w:val="left" w:pos="709"/>
        </w:tabs>
        <w:spacing w:line="240" w:lineRule="auto"/>
        <w:ind w:left="567"/>
        <w:rPr>
          <w:sz w:val="24"/>
          <w:szCs w:val="24"/>
          <w:lang w:val="fr-FR"/>
        </w:rPr>
      </w:pPr>
      <w:r w:rsidRPr="00D745DC">
        <w:rPr>
          <w:sz w:val="24"/>
          <w:szCs w:val="24"/>
          <w:lang w:val="fr-FR"/>
        </w:rPr>
        <w:t xml:space="preserve">… soit par des historiens-nés, qui ne sont pour eux-mêmes que matériau d’histoire ; soit par des femmes en coquetterie même avec la postérité ; soit par des esprits méticuleux qui voudraient avant leur mort mettre bon ordre à la moindre poussière… ; ou bien elles sont à considérer par le public comme de simples plaidoyers, sans plus. Une class importante des autobiographes est constituée par des </w:t>
      </w:r>
      <w:proofErr w:type="spellStart"/>
      <w:r w:rsidRPr="00D745DC">
        <w:rPr>
          <w:sz w:val="24"/>
          <w:szCs w:val="24"/>
          <w:lang w:val="fr-FR"/>
        </w:rPr>
        <w:t>autopseustes</w:t>
      </w:r>
      <w:proofErr w:type="spellEnd"/>
      <w:r w:rsidRPr="00D745DC">
        <w:rPr>
          <w:sz w:val="24"/>
          <w:szCs w:val="24"/>
          <w:lang w:val="fr-FR"/>
        </w:rPr>
        <w:t xml:space="preserve"> [</w:t>
      </w:r>
      <w:proofErr w:type="spellStart"/>
      <w:r w:rsidRPr="00D745DC">
        <w:rPr>
          <w:i/>
          <w:sz w:val="24"/>
          <w:szCs w:val="24"/>
          <w:lang w:val="fr-FR"/>
        </w:rPr>
        <w:t>Autopseusten</w:t>
      </w:r>
      <w:proofErr w:type="spellEnd"/>
      <w:r w:rsidRPr="00D745DC">
        <w:rPr>
          <w:sz w:val="24"/>
          <w:szCs w:val="24"/>
          <w:lang w:val="fr-FR"/>
        </w:rPr>
        <w:t>].</w:t>
      </w:r>
    </w:p>
    <w:p w:rsidR="00147580" w:rsidRPr="00D745DC" w:rsidRDefault="000F7DE5" w:rsidP="00AC3D61">
      <w:pPr>
        <w:tabs>
          <w:tab w:val="left" w:pos="567"/>
          <w:tab w:val="left" w:pos="709"/>
        </w:tabs>
        <w:spacing w:line="480" w:lineRule="auto"/>
        <w:rPr>
          <w:sz w:val="24"/>
          <w:szCs w:val="24"/>
          <w:lang w:val="fr-FR"/>
        </w:rPr>
      </w:pPr>
      <w:r>
        <w:rPr>
          <w:sz w:val="24"/>
          <w:szCs w:val="24"/>
          <w:lang w:val="fr-FR"/>
        </w:rPr>
        <w:tab/>
      </w:r>
      <w:r w:rsidR="00147580" w:rsidRPr="00D745DC">
        <w:rPr>
          <w:sz w:val="24"/>
          <w:szCs w:val="24"/>
          <w:lang w:val="fr-FR"/>
        </w:rPr>
        <w:t>En fin de compte, on pourrait énumérer autant de genres d’autobiographies « pures » qu’il y a de sujets individuels ; à chacun son histoire, à condition de voir dans ces expressions écrites les traces d’un Moi prisonnier de soi-même, comme on trouve chez le Rousseau névrosé ou le Cellini égocentrique que présente le fragment.  Bref, ce que Schlegel semble récuser au genre autobiographique, c’est le fait de pratiquer l’autoposition du Moi sans reconnaître le c</w:t>
      </w:r>
      <w:r w:rsidR="00160BFC">
        <w:rPr>
          <w:sz w:val="24"/>
          <w:szCs w:val="24"/>
          <w:lang w:val="fr-FR"/>
        </w:rPr>
        <w:t>hoc en retour salutaire du Non-m</w:t>
      </w:r>
      <w:r w:rsidR="00147580" w:rsidRPr="00D745DC">
        <w:rPr>
          <w:sz w:val="24"/>
          <w:szCs w:val="24"/>
          <w:lang w:val="fr-FR"/>
        </w:rPr>
        <w:t xml:space="preserve">oi. Or </w:t>
      </w:r>
      <w:r w:rsidR="004644B9">
        <w:rPr>
          <w:sz w:val="24"/>
          <w:szCs w:val="24"/>
          <w:lang w:val="fr-FR"/>
        </w:rPr>
        <w:t xml:space="preserve">on a vu que </w:t>
      </w:r>
      <w:r w:rsidR="00147580" w:rsidRPr="00D745DC">
        <w:rPr>
          <w:sz w:val="24"/>
          <w:szCs w:val="24"/>
          <w:lang w:val="fr-FR"/>
        </w:rPr>
        <w:t xml:space="preserve">ce dernier constitue l’élément nécessaire à la compression ironique, génératrice de </w:t>
      </w:r>
      <w:r w:rsidR="003C1499" w:rsidRPr="003C1499">
        <w:rPr>
          <w:i/>
          <w:sz w:val="24"/>
          <w:szCs w:val="24"/>
          <w:lang w:val="fr-FR"/>
        </w:rPr>
        <w:t>Witz</w:t>
      </w:r>
      <w:r w:rsidR="00147580" w:rsidRPr="00D745DC">
        <w:rPr>
          <w:sz w:val="24"/>
          <w:szCs w:val="24"/>
          <w:lang w:val="fr-FR"/>
        </w:rPr>
        <w:t xml:space="preserve"> dont les étincelles produisent de</w:t>
      </w:r>
      <w:r w:rsidR="00160BFC">
        <w:rPr>
          <w:sz w:val="24"/>
          <w:szCs w:val="24"/>
          <w:lang w:val="fr-FR"/>
        </w:rPr>
        <w:t>s romans constitutifs du</w:t>
      </w:r>
      <w:r w:rsidR="00147580" w:rsidRPr="00D745DC">
        <w:rPr>
          <w:sz w:val="24"/>
          <w:szCs w:val="24"/>
          <w:lang w:val="fr-FR"/>
        </w:rPr>
        <w:t xml:space="preserve"> processus infini de la poésie romantique. Loin de ne former qu’un public amorphe auquel l’artiste adresse de </w:t>
      </w:r>
      <w:r w:rsidR="00160BFC">
        <w:rPr>
          <w:sz w:val="24"/>
          <w:szCs w:val="24"/>
          <w:lang w:val="fr-FR"/>
        </w:rPr>
        <w:t>« simples plaidoyers », le Non-m</w:t>
      </w:r>
      <w:r w:rsidR="00147580" w:rsidRPr="00D745DC">
        <w:rPr>
          <w:sz w:val="24"/>
          <w:szCs w:val="24"/>
          <w:lang w:val="fr-FR"/>
        </w:rPr>
        <w:t>oi littéraire doit participer à la progr</w:t>
      </w:r>
      <w:r w:rsidR="004644B9">
        <w:rPr>
          <w:sz w:val="24"/>
          <w:szCs w:val="24"/>
          <w:lang w:val="fr-FR"/>
        </w:rPr>
        <w:t xml:space="preserve">ession universelle progressive </w:t>
      </w:r>
      <w:r w:rsidR="00147580" w:rsidRPr="00D745DC">
        <w:rPr>
          <w:sz w:val="24"/>
          <w:szCs w:val="24"/>
          <w:lang w:val="fr-FR"/>
        </w:rPr>
        <w:t>d’une ma</w:t>
      </w:r>
      <w:r w:rsidR="00160BFC">
        <w:rPr>
          <w:sz w:val="24"/>
          <w:szCs w:val="24"/>
          <w:lang w:val="fr-FR"/>
        </w:rPr>
        <w:t>nière aus</w:t>
      </w:r>
      <w:r w:rsidR="004644B9">
        <w:rPr>
          <w:sz w:val="24"/>
          <w:szCs w:val="24"/>
          <w:lang w:val="fr-FR"/>
        </w:rPr>
        <w:t>si intégrale que celle</w:t>
      </w:r>
      <w:r w:rsidR="00160BFC">
        <w:rPr>
          <w:sz w:val="24"/>
          <w:szCs w:val="24"/>
          <w:lang w:val="fr-FR"/>
        </w:rPr>
        <w:t xml:space="preserve"> </w:t>
      </w:r>
      <w:r w:rsidR="00147580" w:rsidRPr="00D745DC">
        <w:rPr>
          <w:sz w:val="24"/>
          <w:szCs w:val="24"/>
          <w:lang w:val="fr-FR"/>
        </w:rPr>
        <w:t xml:space="preserve">la polarité électrochimique.  Chez Schlegel cette opposition littéraire s’incarne </w:t>
      </w:r>
      <w:r w:rsidR="004644B9">
        <w:rPr>
          <w:sz w:val="24"/>
          <w:szCs w:val="24"/>
          <w:lang w:val="fr-FR"/>
        </w:rPr>
        <w:t xml:space="preserve">davantage </w:t>
      </w:r>
      <w:r w:rsidR="00147580" w:rsidRPr="00D745DC">
        <w:rPr>
          <w:sz w:val="24"/>
          <w:szCs w:val="24"/>
          <w:lang w:val="fr-FR"/>
        </w:rPr>
        <w:t xml:space="preserve">dans l’évocation (et la convocation) du lecteur critique, qui est sensé participer pleinement au processus poético-ironique. En fait, le lecteur critique doit faire autant partie de l’œuvre « autobiographique » que l’auteur.  C’est pourquoi on trouve dans le fragment fondateur du projet romantique, FA116 : </w:t>
      </w:r>
    </w:p>
    <w:p w:rsidR="00147580" w:rsidRPr="00D745DC" w:rsidRDefault="00147580" w:rsidP="00774BA5">
      <w:pPr>
        <w:tabs>
          <w:tab w:val="left" w:pos="567"/>
          <w:tab w:val="left" w:pos="709"/>
        </w:tabs>
        <w:spacing w:line="240" w:lineRule="auto"/>
        <w:ind w:left="567"/>
        <w:rPr>
          <w:sz w:val="24"/>
          <w:szCs w:val="24"/>
          <w:lang w:val="fr-FR"/>
        </w:rPr>
      </w:pPr>
      <w:r w:rsidRPr="00D745DC">
        <w:rPr>
          <w:sz w:val="24"/>
          <w:szCs w:val="24"/>
          <w:lang w:val="fr-FR"/>
        </w:rPr>
        <w:lastRenderedPageBreak/>
        <w:t xml:space="preserve">Le genre poétique romantique est encore en devenir ; et c’est son essence propre de ne pouvoir qu’éternellement devenir, et jamais s’accomplir. Aucune théorie ne peut l’épuiser et seule une critique divinatoire pourrait se risquer à caractériser son idéal. </w:t>
      </w:r>
    </w:p>
    <w:p w:rsidR="00147580" w:rsidRPr="00D745DC" w:rsidRDefault="00147580" w:rsidP="000969BE">
      <w:pPr>
        <w:tabs>
          <w:tab w:val="left" w:pos="567"/>
          <w:tab w:val="left" w:pos="709"/>
        </w:tabs>
        <w:spacing w:after="0" w:line="480" w:lineRule="auto"/>
        <w:rPr>
          <w:sz w:val="24"/>
          <w:szCs w:val="24"/>
          <w:lang w:val="fr-FR"/>
        </w:rPr>
      </w:pPr>
      <w:r w:rsidRPr="00D745DC">
        <w:rPr>
          <w:sz w:val="24"/>
          <w:szCs w:val="24"/>
          <w:lang w:val="fr-FR"/>
        </w:rPr>
        <w:t>C’est dans le même sens que selon Schlegel,  « la Doctrine de la science [de Fichte] est bien plus critique qu’elle ne paraît » et pourquoi « critique, on ne le sera jamais assez » (FA281).  Face à l’exigence d’un Non-moi critique,  il y a quelque chose de récalcitrant, de résolument égocentrique chez l’autobiographe prisonnier de son propre Moi et surtout, on peut le supposer, chez celui qui se fait publier de façon posthume</w:t>
      </w:r>
      <w:r w:rsidR="000969BE">
        <w:rPr>
          <w:sz w:val="24"/>
          <w:szCs w:val="24"/>
          <w:lang w:val="fr-FR"/>
        </w:rPr>
        <w:t> !</w:t>
      </w:r>
      <w:r w:rsidRPr="00D745DC">
        <w:rPr>
          <w:rStyle w:val="EndnoteReference"/>
          <w:sz w:val="24"/>
          <w:szCs w:val="24"/>
          <w:lang w:val="fr-FR"/>
        </w:rPr>
        <w:endnoteReference w:id="8"/>
      </w:r>
    </w:p>
    <w:p w:rsidR="00147580" w:rsidRPr="00D745DC" w:rsidRDefault="000F7DE5" w:rsidP="00AC3D61">
      <w:pPr>
        <w:tabs>
          <w:tab w:val="left" w:pos="567"/>
          <w:tab w:val="left" w:pos="709"/>
        </w:tabs>
        <w:spacing w:line="480" w:lineRule="auto"/>
        <w:rPr>
          <w:sz w:val="24"/>
          <w:szCs w:val="24"/>
          <w:lang w:val="fr-FR"/>
        </w:rPr>
      </w:pPr>
      <w:r>
        <w:rPr>
          <w:sz w:val="24"/>
          <w:szCs w:val="24"/>
          <w:lang w:val="fr-FR"/>
        </w:rPr>
        <w:tab/>
      </w:r>
      <w:r w:rsidR="00160BFC">
        <w:rPr>
          <w:sz w:val="24"/>
          <w:szCs w:val="24"/>
          <w:lang w:val="fr-FR"/>
        </w:rPr>
        <w:t>L’absence chez Rousseau d’</w:t>
      </w:r>
      <w:r w:rsidR="00147580" w:rsidRPr="00D745DC">
        <w:rPr>
          <w:sz w:val="24"/>
          <w:szCs w:val="24"/>
          <w:lang w:val="fr-FR"/>
        </w:rPr>
        <w:t>élément oppositionnel</w:t>
      </w:r>
      <w:r w:rsidR="00512C85">
        <w:rPr>
          <w:sz w:val="24"/>
          <w:szCs w:val="24"/>
          <w:lang w:val="fr-FR"/>
        </w:rPr>
        <w:t>,</w:t>
      </w:r>
      <w:r w:rsidR="00147580" w:rsidRPr="00D745DC">
        <w:rPr>
          <w:sz w:val="24"/>
          <w:szCs w:val="24"/>
          <w:lang w:val="fr-FR"/>
        </w:rPr>
        <w:t xml:space="preserve"> </w:t>
      </w:r>
      <w:r w:rsidR="00160BFC">
        <w:rPr>
          <w:sz w:val="24"/>
          <w:szCs w:val="24"/>
          <w:lang w:val="fr-FR"/>
        </w:rPr>
        <w:t>essentiel à l’animation</w:t>
      </w:r>
      <w:r w:rsidR="00147580" w:rsidRPr="00D745DC">
        <w:rPr>
          <w:sz w:val="24"/>
          <w:szCs w:val="24"/>
          <w:lang w:val="fr-FR"/>
        </w:rPr>
        <w:t xml:space="preserve"> de la poésie romantique</w:t>
      </w:r>
      <w:r w:rsidR="00160BFC">
        <w:rPr>
          <w:sz w:val="24"/>
          <w:szCs w:val="24"/>
          <w:lang w:val="fr-FR"/>
        </w:rPr>
        <w:t>,</w:t>
      </w:r>
      <w:r w:rsidR="00147580" w:rsidRPr="00D745DC">
        <w:rPr>
          <w:sz w:val="24"/>
          <w:szCs w:val="24"/>
          <w:lang w:val="fr-FR"/>
        </w:rPr>
        <w:t xml:space="preserve"> va également nous aider à comprendre le dernier fragment de l’</w:t>
      </w:r>
      <w:proofErr w:type="spellStart"/>
      <w:r w:rsidR="00147580" w:rsidRPr="00D745DC">
        <w:rPr>
          <w:i/>
          <w:sz w:val="24"/>
          <w:szCs w:val="24"/>
          <w:lang w:val="fr-FR"/>
        </w:rPr>
        <w:t>Athenäum</w:t>
      </w:r>
      <w:proofErr w:type="spellEnd"/>
      <w:r w:rsidR="00512C85">
        <w:rPr>
          <w:sz w:val="24"/>
          <w:szCs w:val="24"/>
          <w:lang w:val="fr-FR"/>
        </w:rPr>
        <w:t xml:space="preserve"> où il est question de lui</w:t>
      </w:r>
      <w:r w:rsidR="00147580" w:rsidRPr="00D745DC">
        <w:rPr>
          <w:sz w:val="24"/>
          <w:szCs w:val="24"/>
          <w:lang w:val="fr-FR"/>
        </w:rPr>
        <w:t>.  Si dans cet ultime contexte, Schlegel se montre à nouveau critique à l’égard du philosophe (et ainsi p</w:t>
      </w:r>
      <w:r w:rsidR="00160BFC">
        <w:rPr>
          <w:sz w:val="24"/>
          <w:szCs w:val="24"/>
          <w:lang w:val="fr-FR"/>
        </w:rPr>
        <w:t>ourrait-on dire supplée au Non-m</w:t>
      </w:r>
      <w:r w:rsidR="00147580" w:rsidRPr="00D745DC">
        <w:rPr>
          <w:sz w:val="24"/>
          <w:szCs w:val="24"/>
          <w:lang w:val="fr-FR"/>
        </w:rPr>
        <w:t>oi manquant, de façon à incorporer Rousseau fragmentaire dans le projet de la poésie romantique), c’est parce que Schlegel retrouve encore  dans</w:t>
      </w:r>
      <w:r w:rsidR="00512C85">
        <w:rPr>
          <w:sz w:val="24"/>
          <w:szCs w:val="24"/>
          <w:lang w:val="fr-FR"/>
        </w:rPr>
        <w:t xml:space="preserve"> l’œuvre rousseauiste un aspect</w:t>
      </w:r>
      <w:r w:rsidR="00160BFC">
        <w:rPr>
          <w:sz w:val="24"/>
          <w:szCs w:val="24"/>
          <w:lang w:val="fr-FR"/>
        </w:rPr>
        <w:t xml:space="preserve"> où ce Non-m</w:t>
      </w:r>
      <w:r w:rsidR="00147580" w:rsidRPr="00D745DC">
        <w:rPr>
          <w:sz w:val="24"/>
          <w:szCs w:val="24"/>
          <w:lang w:val="fr-FR"/>
        </w:rPr>
        <w:t>oi essentiel est lacunaire. Il s’agit de la question de la femme.  Dans FA</w:t>
      </w:r>
      <w:r w:rsidR="004644B9">
        <w:rPr>
          <w:sz w:val="24"/>
          <w:szCs w:val="24"/>
          <w:lang w:val="fr-FR"/>
        </w:rPr>
        <w:t xml:space="preserve"> </w:t>
      </w:r>
      <w:r w:rsidR="00147580" w:rsidRPr="00D745DC">
        <w:rPr>
          <w:sz w:val="24"/>
          <w:szCs w:val="24"/>
          <w:lang w:val="fr-FR"/>
        </w:rPr>
        <w:t>421 on trouve :</w:t>
      </w:r>
    </w:p>
    <w:p w:rsidR="00147580" w:rsidRPr="00D745DC" w:rsidRDefault="00147580" w:rsidP="00774BA5">
      <w:pPr>
        <w:tabs>
          <w:tab w:val="left" w:pos="567"/>
          <w:tab w:val="left" w:pos="709"/>
        </w:tabs>
        <w:spacing w:line="240" w:lineRule="auto"/>
        <w:ind w:left="567"/>
        <w:rPr>
          <w:sz w:val="24"/>
          <w:szCs w:val="24"/>
          <w:lang w:val="fr-FR"/>
        </w:rPr>
      </w:pPr>
      <w:r w:rsidRPr="00D745DC">
        <w:rPr>
          <w:sz w:val="24"/>
          <w:szCs w:val="24"/>
          <w:lang w:val="fr-FR"/>
        </w:rPr>
        <w:t>Prétendre que les femmes devraient pour ainsi dire croire plus que les hommes en Dieu ou en Christ, et que quelque belle et bonne libre-pensée leur conviendrait moins qu’à eux, ce n’est qu’une de ces innombrables platitudes couramment admises, que Rousseau a rassemblées en un système méthodique d’une théorie de la féminité, dans lequel l’absurde était si bien mis au clair et en forme qu’il devait forcément rencontrer l’approbation unanime.</w:t>
      </w:r>
    </w:p>
    <w:p w:rsidR="00147580" w:rsidRPr="00D745DC" w:rsidRDefault="007512DE" w:rsidP="000969BE">
      <w:pPr>
        <w:tabs>
          <w:tab w:val="left" w:pos="567"/>
          <w:tab w:val="left" w:pos="709"/>
        </w:tabs>
        <w:spacing w:after="0" w:line="480" w:lineRule="auto"/>
        <w:rPr>
          <w:sz w:val="24"/>
          <w:szCs w:val="24"/>
          <w:lang w:val="fr-FR"/>
        </w:rPr>
      </w:pPr>
      <w:r>
        <w:rPr>
          <w:sz w:val="24"/>
          <w:szCs w:val="24"/>
          <w:lang w:val="fr-FR"/>
        </w:rPr>
        <w:t>Hormis l’idée</w:t>
      </w:r>
      <w:r w:rsidR="00147580" w:rsidRPr="00D745DC">
        <w:rPr>
          <w:sz w:val="24"/>
          <w:szCs w:val="24"/>
          <w:lang w:val="fr-FR"/>
        </w:rPr>
        <w:t xml:space="preserve"> que, comme nous l’avons vu à propos du public</w:t>
      </w:r>
      <w:r w:rsidR="00160BFC">
        <w:rPr>
          <w:sz w:val="24"/>
          <w:szCs w:val="24"/>
          <w:lang w:val="fr-FR"/>
        </w:rPr>
        <w:t xml:space="preserve"> amorphe</w:t>
      </w:r>
      <w:r w:rsidR="00147580" w:rsidRPr="00D745DC">
        <w:rPr>
          <w:sz w:val="24"/>
          <w:szCs w:val="24"/>
          <w:lang w:val="fr-FR"/>
        </w:rPr>
        <w:t>, l’approbation unanime est loin de</w:t>
      </w:r>
      <w:r>
        <w:rPr>
          <w:sz w:val="24"/>
          <w:szCs w:val="24"/>
          <w:lang w:val="fr-FR"/>
        </w:rPr>
        <w:t xml:space="preserve"> garantir la vital</w:t>
      </w:r>
      <w:r w:rsidR="00160BFC">
        <w:rPr>
          <w:sz w:val="24"/>
          <w:szCs w:val="24"/>
          <w:lang w:val="fr-FR"/>
        </w:rPr>
        <w:t>ité d’une idée posée</w:t>
      </w:r>
      <w:r w:rsidR="00147580" w:rsidRPr="00D745DC">
        <w:rPr>
          <w:sz w:val="24"/>
          <w:szCs w:val="24"/>
          <w:lang w:val="fr-FR"/>
        </w:rPr>
        <w:t>, le fragment est</w:t>
      </w:r>
      <w:r>
        <w:rPr>
          <w:sz w:val="24"/>
          <w:szCs w:val="24"/>
          <w:lang w:val="fr-FR"/>
        </w:rPr>
        <w:t xml:space="preserve"> surtout</w:t>
      </w:r>
      <w:r w:rsidR="00147580" w:rsidRPr="00D745DC">
        <w:rPr>
          <w:sz w:val="24"/>
          <w:szCs w:val="24"/>
          <w:lang w:val="fr-FR"/>
        </w:rPr>
        <w:t xml:space="preserve"> remar</w:t>
      </w:r>
      <w:r w:rsidR="00160BFC">
        <w:rPr>
          <w:sz w:val="24"/>
          <w:szCs w:val="24"/>
          <w:lang w:val="fr-FR"/>
        </w:rPr>
        <w:t>quable pour sa revendication</w:t>
      </w:r>
      <w:r w:rsidR="00147580" w:rsidRPr="00D745DC">
        <w:rPr>
          <w:sz w:val="24"/>
          <w:szCs w:val="24"/>
          <w:lang w:val="fr-FR"/>
        </w:rPr>
        <w:t xml:space="preserve"> sans ambigu contre la p</w:t>
      </w:r>
      <w:r>
        <w:rPr>
          <w:sz w:val="24"/>
          <w:szCs w:val="24"/>
          <w:lang w:val="fr-FR"/>
        </w:rPr>
        <w:t xml:space="preserve">osition de Rousseau </w:t>
      </w:r>
      <w:r w:rsidR="000E7F44">
        <w:rPr>
          <w:sz w:val="24"/>
          <w:szCs w:val="24"/>
          <w:lang w:val="fr-FR"/>
        </w:rPr>
        <w:t>concerna</w:t>
      </w:r>
      <w:r w:rsidR="00160BFC">
        <w:rPr>
          <w:sz w:val="24"/>
          <w:szCs w:val="24"/>
          <w:lang w:val="fr-FR"/>
        </w:rPr>
        <w:t>nt les femmes. Or loin de représenter</w:t>
      </w:r>
      <w:r w:rsidR="00147580" w:rsidRPr="00D745DC">
        <w:rPr>
          <w:sz w:val="24"/>
          <w:szCs w:val="24"/>
          <w:lang w:val="fr-FR"/>
        </w:rPr>
        <w:t xml:space="preserve"> une </w:t>
      </w:r>
      <w:r w:rsidR="00160BFC">
        <w:rPr>
          <w:sz w:val="24"/>
          <w:szCs w:val="24"/>
          <w:lang w:val="fr-FR"/>
        </w:rPr>
        <w:t xml:space="preserve">simple </w:t>
      </w:r>
      <w:r w:rsidR="00147580" w:rsidRPr="00D745DC">
        <w:rPr>
          <w:sz w:val="24"/>
          <w:szCs w:val="24"/>
          <w:lang w:val="fr-FR"/>
        </w:rPr>
        <w:t xml:space="preserve">opinion </w:t>
      </w:r>
      <w:r w:rsidR="00160BFC">
        <w:rPr>
          <w:sz w:val="24"/>
          <w:szCs w:val="24"/>
          <w:lang w:val="fr-FR"/>
        </w:rPr>
        <w:t xml:space="preserve">opposée, </w:t>
      </w:r>
      <w:proofErr w:type="spellStart"/>
      <w:r w:rsidR="000E7F44">
        <w:rPr>
          <w:sz w:val="24"/>
          <w:szCs w:val="24"/>
          <w:lang w:val="fr-FR"/>
        </w:rPr>
        <w:t>bien pensante</w:t>
      </w:r>
      <w:proofErr w:type="spellEnd"/>
      <w:r w:rsidR="000E7F44">
        <w:rPr>
          <w:sz w:val="24"/>
          <w:szCs w:val="24"/>
          <w:lang w:val="fr-FR"/>
        </w:rPr>
        <w:t xml:space="preserve"> mais circonstancielle</w:t>
      </w:r>
      <w:r w:rsidR="00160BFC">
        <w:rPr>
          <w:sz w:val="24"/>
          <w:szCs w:val="24"/>
          <w:lang w:val="fr-FR"/>
        </w:rPr>
        <w:t xml:space="preserve">, </w:t>
      </w:r>
      <w:r w:rsidR="00147580" w:rsidRPr="00D745DC">
        <w:rPr>
          <w:sz w:val="24"/>
          <w:szCs w:val="24"/>
          <w:lang w:val="fr-FR"/>
        </w:rPr>
        <w:t>la</w:t>
      </w:r>
      <w:r w:rsidR="000E7F44">
        <w:rPr>
          <w:sz w:val="24"/>
          <w:szCs w:val="24"/>
          <w:lang w:val="fr-FR"/>
        </w:rPr>
        <w:t xml:space="preserve"> position de Schlegel à propos de</w:t>
      </w:r>
      <w:r w:rsidR="00147580" w:rsidRPr="00D745DC">
        <w:rPr>
          <w:sz w:val="24"/>
          <w:szCs w:val="24"/>
          <w:lang w:val="fr-FR"/>
        </w:rPr>
        <w:t xml:space="preserve">s femmes est tout à fait cohérente avec sa théorie de l’ironie romantique.  Car en dépouillant les femmes de leur capacité à la « belle et bonne libre-pensée » on prive du </w:t>
      </w:r>
      <w:r w:rsidR="00147580" w:rsidRPr="00D745DC">
        <w:rPr>
          <w:sz w:val="24"/>
          <w:szCs w:val="24"/>
          <w:lang w:val="fr-FR"/>
        </w:rPr>
        <w:lastRenderedPageBreak/>
        <w:t>même coup les hommes (</w:t>
      </w:r>
      <w:proofErr w:type="spellStart"/>
      <w:r w:rsidR="00147580" w:rsidRPr="00160BFC">
        <w:rPr>
          <w:i/>
          <w:sz w:val="24"/>
          <w:szCs w:val="24"/>
          <w:lang w:val="fr-FR"/>
        </w:rPr>
        <w:t>Männer</w:t>
      </w:r>
      <w:proofErr w:type="spellEnd"/>
      <w:r w:rsidR="00160BFC">
        <w:rPr>
          <w:sz w:val="24"/>
          <w:szCs w:val="24"/>
          <w:lang w:val="fr-FR"/>
        </w:rPr>
        <w:t>) d’un Non-m</w:t>
      </w:r>
      <w:r w:rsidR="00147580" w:rsidRPr="00D745DC">
        <w:rPr>
          <w:sz w:val="24"/>
          <w:szCs w:val="24"/>
          <w:lang w:val="fr-FR"/>
        </w:rPr>
        <w:t xml:space="preserve">oi redoutable dont l’opposition fructueuse comporte des répercussions bien au-delà de l’espèce pour préfigurer, pourrait-on dire, </w:t>
      </w:r>
      <w:r w:rsidR="007316A2">
        <w:rPr>
          <w:sz w:val="24"/>
          <w:szCs w:val="24"/>
          <w:lang w:val="fr-FR"/>
        </w:rPr>
        <w:t xml:space="preserve">la fin </w:t>
      </w:r>
      <w:r w:rsidR="000A048F">
        <w:rPr>
          <w:sz w:val="24"/>
          <w:szCs w:val="24"/>
          <w:lang w:val="fr-FR"/>
        </w:rPr>
        <w:t xml:space="preserve">ultime, </w:t>
      </w:r>
      <w:r w:rsidR="00A72188">
        <w:rPr>
          <w:sz w:val="24"/>
          <w:szCs w:val="24"/>
          <w:lang w:val="fr-FR"/>
        </w:rPr>
        <w:t xml:space="preserve">c’est-à-dire </w:t>
      </w:r>
      <w:r w:rsidR="000A048F">
        <w:rPr>
          <w:sz w:val="24"/>
          <w:szCs w:val="24"/>
          <w:lang w:val="fr-FR"/>
        </w:rPr>
        <w:t xml:space="preserve">universelle </w:t>
      </w:r>
      <w:r w:rsidR="007316A2">
        <w:rPr>
          <w:sz w:val="24"/>
          <w:szCs w:val="24"/>
          <w:lang w:val="fr-FR"/>
        </w:rPr>
        <w:t>de la poésie romantique</w:t>
      </w:r>
      <w:r w:rsidR="00147580" w:rsidRPr="00D745DC">
        <w:rPr>
          <w:sz w:val="24"/>
          <w:szCs w:val="24"/>
          <w:lang w:val="fr-FR"/>
        </w:rPr>
        <w:t>.</w:t>
      </w:r>
    </w:p>
    <w:p w:rsidR="00147580" w:rsidRPr="00D745DC" w:rsidRDefault="000F7DE5" w:rsidP="000969BE">
      <w:pPr>
        <w:tabs>
          <w:tab w:val="left" w:pos="567"/>
          <w:tab w:val="left" w:pos="709"/>
        </w:tabs>
        <w:spacing w:after="0" w:line="480" w:lineRule="auto"/>
        <w:rPr>
          <w:rFonts w:ascii="Times New Roman" w:eastAsia="Times New Roman" w:hAnsi="Times New Roman" w:cs="Times New Roman"/>
          <w:sz w:val="24"/>
          <w:szCs w:val="24"/>
          <w:lang w:val="fr-FR"/>
        </w:rPr>
      </w:pPr>
      <w:r>
        <w:rPr>
          <w:sz w:val="24"/>
          <w:szCs w:val="24"/>
          <w:lang w:val="fr-FR"/>
        </w:rPr>
        <w:tab/>
      </w:r>
      <w:r w:rsidR="00147580" w:rsidRPr="00D745DC">
        <w:rPr>
          <w:sz w:val="24"/>
          <w:szCs w:val="24"/>
          <w:lang w:val="fr-FR"/>
        </w:rPr>
        <w:t>Peut-être l’e</w:t>
      </w:r>
      <w:r w:rsidR="00A72188">
        <w:rPr>
          <w:sz w:val="24"/>
          <w:szCs w:val="24"/>
          <w:lang w:val="fr-FR"/>
        </w:rPr>
        <w:t>xpression parfaite</w:t>
      </w:r>
      <w:r w:rsidR="00147580" w:rsidRPr="00D745DC">
        <w:rPr>
          <w:sz w:val="24"/>
          <w:szCs w:val="24"/>
          <w:lang w:val="fr-FR"/>
        </w:rPr>
        <w:t xml:space="preserve"> de la </w:t>
      </w:r>
      <w:r w:rsidR="000A048F">
        <w:rPr>
          <w:sz w:val="24"/>
          <w:szCs w:val="24"/>
          <w:lang w:val="fr-FR"/>
        </w:rPr>
        <w:t xml:space="preserve">compression ironique des sexes, productrice de </w:t>
      </w:r>
      <w:r w:rsidR="000A048F" w:rsidRPr="000A048F">
        <w:rPr>
          <w:i/>
          <w:sz w:val="24"/>
          <w:szCs w:val="24"/>
          <w:lang w:val="fr-FR"/>
        </w:rPr>
        <w:t>Witz</w:t>
      </w:r>
      <w:r w:rsidR="000A048F">
        <w:rPr>
          <w:sz w:val="24"/>
          <w:szCs w:val="24"/>
          <w:lang w:val="fr-FR"/>
        </w:rPr>
        <w:t xml:space="preserve">, </w:t>
      </w:r>
      <w:r w:rsidR="00147580" w:rsidRPr="00D745DC">
        <w:rPr>
          <w:sz w:val="24"/>
          <w:szCs w:val="24"/>
          <w:lang w:val="fr-FR"/>
        </w:rPr>
        <w:t xml:space="preserve">tributaire </w:t>
      </w:r>
      <w:r w:rsidR="000A048F">
        <w:rPr>
          <w:sz w:val="24"/>
          <w:szCs w:val="24"/>
          <w:lang w:val="fr-FR"/>
        </w:rPr>
        <w:t xml:space="preserve">donc </w:t>
      </w:r>
      <w:r w:rsidR="00A72188">
        <w:rPr>
          <w:sz w:val="24"/>
          <w:szCs w:val="24"/>
          <w:lang w:val="fr-FR"/>
        </w:rPr>
        <w:t>du jeu entre le Moi et le Non-m</w:t>
      </w:r>
      <w:r w:rsidR="00147580" w:rsidRPr="00D745DC">
        <w:rPr>
          <w:sz w:val="24"/>
          <w:szCs w:val="24"/>
          <w:lang w:val="fr-FR"/>
        </w:rPr>
        <w:t xml:space="preserve">oi, se trouve </w:t>
      </w:r>
      <w:r w:rsidR="00A72188">
        <w:rPr>
          <w:sz w:val="24"/>
          <w:szCs w:val="24"/>
          <w:lang w:val="fr-FR"/>
        </w:rPr>
        <w:t>dans le roman</w:t>
      </w:r>
      <w:r w:rsidR="00147580" w:rsidRPr="00D745DC">
        <w:rPr>
          <w:sz w:val="24"/>
          <w:szCs w:val="24"/>
          <w:lang w:val="fr-FR"/>
        </w:rPr>
        <w:t xml:space="preserve"> </w:t>
      </w:r>
      <w:r w:rsidR="00147580" w:rsidRPr="00D745DC">
        <w:rPr>
          <w:i/>
          <w:sz w:val="24"/>
          <w:szCs w:val="24"/>
          <w:lang w:val="fr-FR"/>
        </w:rPr>
        <w:t>Lucinde</w:t>
      </w:r>
      <w:r w:rsidR="00147580" w:rsidRPr="00D745DC">
        <w:rPr>
          <w:sz w:val="24"/>
          <w:szCs w:val="24"/>
          <w:lang w:val="fr-FR"/>
        </w:rPr>
        <w:t xml:space="preserve"> que Schlegel fait paraître en 1799.  </w:t>
      </w:r>
      <w:r w:rsidR="00147580" w:rsidRPr="00D745DC">
        <w:rPr>
          <w:rFonts w:ascii="Times New Roman" w:eastAsia="Times New Roman" w:hAnsi="Times New Roman" w:cs="Times New Roman"/>
          <w:sz w:val="24"/>
          <w:szCs w:val="24"/>
          <w:lang w:val="fr-FR"/>
        </w:rPr>
        <w:t>Dans le chapitre intitulé «Fantaisie en style dithyrambique sur la plus belle situation », les amants (Schlegel lui-même et Dorothée</w:t>
      </w:r>
      <w:r w:rsidR="000A048F">
        <w:rPr>
          <w:rFonts w:ascii="Times New Roman" w:eastAsia="Times New Roman" w:hAnsi="Times New Roman" w:cs="Times New Roman"/>
          <w:sz w:val="24"/>
          <w:szCs w:val="24"/>
          <w:lang w:val="fr-FR"/>
        </w:rPr>
        <w:t> ?</w:t>
      </w:r>
      <w:r w:rsidR="00147580" w:rsidRPr="00D745DC">
        <w:rPr>
          <w:rFonts w:ascii="Times New Roman" w:eastAsia="Times New Roman" w:hAnsi="Times New Roman" w:cs="Times New Roman"/>
          <w:sz w:val="24"/>
          <w:szCs w:val="24"/>
          <w:lang w:val="fr-FR"/>
        </w:rPr>
        <w:t xml:space="preserve">), dans la belle confusion de leurs ébats amoureux, </w:t>
      </w:r>
      <w:r w:rsidR="00A72188">
        <w:rPr>
          <w:rFonts w:ascii="Times New Roman" w:eastAsia="Times New Roman" w:hAnsi="Times New Roman" w:cs="Times New Roman"/>
          <w:sz w:val="24"/>
          <w:szCs w:val="24"/>
          <w:lang w:val="fr-FR"/>
        </w:rPr>
        <w:t>s’</w:t>
      </w:r>
      <w:r w:rsidR="00147580" w:rsidRPr="00D745DC">
        <w:rPr>
          <w:rFonts w:ascii="Times New Roman" w:eastAsia="Times New Roman" w:hAnsi="Times New Roman" w:cs="Times New Roman"/>
          <w:sz w:val="24"/>
          <w:szCs w:val="24"/>
          <w:lang w:val="fr-FR"/>
        </w:rPr>
        <w:t>échangent leurs rôles sexuels. Au sein de cette « belle situation », l’amant réalise ce qu’il appelle « l’audacieuse idée… de m’admirer et m’aimer moi-même dans ce miroir » de l’autre et continue en disant,  « [E]n toi et en moi je vois l’humanité dans sa complète plénitude</w:t>
      </w:r>
      <w:r w:rsidR="000A048F">
        <w:rPr>
          <w:rFonts w:ascii="Times New Roman" w:eastAsia="Times New Roman" w:hAnsi="Times New Roman" w:cs="Times New Roman"/>
          <w:sz w:val="24"/>
          <w:szCs w:val="24"/>
          <w:lang w:val="fr-FR"/>
        </w:rPr>
        <w:t>.»</w:t>
      </w:r>
      <w:r w:rsidR="00147580" w:rsidRPr="00D745DC">
        <w:rPr>
          <w:rStyle w:val="EndnoteReference"/>
          <w:rFonts w:ascii="Times New Roman" w:eastAsia="Times New Roman" w:hAnsi="Times New Roman" w:cs="Times New Roman"/>
          <w:sz w:val="24"/>
          <w:szCs w:val="24"/>
          <w:lang w:val="fr-FR"/>
        </w:rPr>
        <w:endnoteReference w:id="9"/>
      </w:r>
      <w:r w:rsidR="000A048F">
        <w:rPr>
          <w:rFonts w:ascii="Times New Roman" w:eastAsia="Times New Roman" w:hAnsi="Times New Roman" w:cs="Times New Roman"/>
          <w:sz w:val="24"/>
          <w:szCs w:val="24"/>
          <w:lang w:val="fr-FR"/>
        </w:rPr>
        <w:t xml:space="preserve"> </w:t>
      </w:r>
      <w:r w:rsidR="008A74DA">
        <w:rPr>
          <w:rFonts w:ascii="Times New Roman" w:eastAsia="Times New Roman" w:hAnsi="Times New Roman" w:cs="Times New Roman"/>
          <w:sz w:val="24"/>
          <w:szCs w:val="24"/>
          <w:lang w:val="fr-FR"/>
        </w:rPr>
        <w:t> L’extase de cette œuvre harmonieuse</w:t>
      </w:r>
      <w:r w:rsidR="00147580" w:rsidRPr="00D745DC">
        <w:rPr>
          <w:rFonts w:ascii="Times New Roman" w:eastAsia="Times New Roman" w:hAnsi="Times New Roman" w:cs="Times New Roman"/>
          <w:sz w:val="24"/>
          <w:szCs w:val="24"/>
          <w:lang w:val="fr-FR"/>
        </w:rPr>
        <w:t xml:space="preserve"> oppositionnelle se solde dans  un sentiment </w:t>
      </w:r>
      <w:r w:rsidR="000A048F">
        <w:rPr>
          <w:rFonts w:ascii="Times New Roman" w:eastAsia="Times New Roman" w:hAnsi="Times New Roman" w:cs="Times New Roman"/>
          <w:sz w:val="24"/>
          <w:szCs w:val="24"/>
          <w:lang w:val="fr-FR"/>
        </w:rPr>
        <w:t>fugace de plénitude totalisante</w:t>
      </w:r>
      <w:r w:rsidR="00147580" w:rsidRPr="00D745DC">
        <w:rPr>
          <w:rFonts w:ascii="Times New Roman" w:eastAsia="Times New Roman" w:hAnsi="Times New Roman" w:cs="Times New Roman"/>
          <w:sz w:val="24"/>
          <w:szCs w:val="24"/>
          <w:lang w:val="fr-FR"/>
        </w:rPr>
        <w:t xml:space="preserve"> où le masculin et le féminin dépassent leur</w:t>
      </w:r>
      <w:r w:rsidR="00C5632A">
        <w:rPr>
          <w:rFonts w:ascii="Times New Roman" w:eastAsia="Times New Roman" w:hAnsi="Times New Roman" w:cs="Times New Roman"/>
          <w:sz w:val="24"/>
          <w:szCs w:val="24"/>
          <w:lang w:val="fr-FR"/>
        </w:rPr>
        <w:t>s</w:t>
      </w:r>
      <w:r w:rsidR="00147580" w:rsidRPr="00D745DC">
        <w:rPr>
          <w:rFonts w:ascii="Times New Roman" w:eastAsia="Times New Roman" w:hAnsi="Times New Roman" w:cs="Times New Roman"/>
          <w:sz w:val="24"/>
          <w:szCs w:val="24"/>
          <w:lang w:val="fr-FR"/>
        </w:rPr>
        <w:t xml:space="preserve"> détermination</w:t>
      </w:r>
      <w:r w:rsidR="00C5632A">
        <w:rPr>
          <w:rFonts w:ascii="Times New Roman" w:eastAsia="Times New Roman" w:hAnsi="Times New Roman" w:cs="Times New Roman"/>
          <w:sz w:val="24"/>
          <w:szCs w:val="24"/>
          <w:lang w:val="fr-FR"/>
        </w:rPr>
        <w:t>s</w:t>
      </w:r>
      <w:r w:rsidR="00147580" w:rsidRPr="00D745DC">
        <w:rPr>
          <w:rFonts w:ascii="Times New Roman" w:eastAsia="Times New Roman" w:hAnsi="Times New Roman" w:cs="Times New Roman"/>
          <w:sz w:val="24"/>
          <w:szCs w:val="24"/>
          <w:lang w:val="fr-FR"/>
        </w:rPr>
        <w:t xml:space="preserve"> simplement naturelle</w:t>
      </w:r>
      <w:r w:rsidR="00C5632A">
        <w:rPr>
          <w:rFonts w:ascii="Times New Roman" w:eastAsia="Times New Roman" w:hAnsi="Times New Roman" w:cs="Times New Roman"/>
          <w:sz w:val="24"/>
          <w:szCs w:val="24"/>
          <w:lang w:val="fr-FR"/>
        </w:rPr>
        <w:t xml:space="preserve">s pour s’affronter </w:t>
      </w:r>
      <w:r w:rsidR="00147580" w:rsidRPr="00D745DC">
        <w:rPr>
          <w:rFonts w:ascii="Times New Roman" w:eastAsia="Times New Roman" w:hAnsi="Times New Roman" w:cs="Times New Roman"/>
          <w:sz w:val="24"/>
          <w:szCs w:val="24"/>
          <w:lang w:val="fr-FR"/>
        </w:rPr>
        <w:t>d’une façon spirituelle</w:t>
      </w:r>
      <w:r w:rsidR="00C5632A">
        <w:rPr>
          <w:rFonts w:ascii="Times New Roman" w:eastAsia="Times New Roman" w:hAnsi="Times New Roman" w:cs="Times New Roman"/>
          <w:sz w:val="24"/>
          <w:szCs w:val="24"/>
          <w:lang w:val="fr-FR"/>
        </w:rPr>
        <w:t>, artiste et</w:t>
      </w:r>
      <w:r w:rsidR="00147580" w:rsidRPr="00D745DC">
        <w:rPr>
          <w:rFonts w:ascii="Times New Roman" w:eastAsia="Times New Roman" w:hAnsi="Times New Roman" w:cs="Times New Roman"/>
          <w:sz w:val="24"/>
          <w:szCs w:val="24"/>
          <w:lang w:val="fr-FR"/>
        </w:rPr>
        <w:t>, pourrait-on dir</w:t>
      </w:r>
      <w:r w:rsidR="000A048F">
        <w:rPr>
          <w:rFonts w:ascii="Times New Roman" w:eastAsia="Times New Roman" w:hAnsi="Times New Roman" w:cs="Times New Roman"/>
          <w:sz w:val="24"/>
          <w:szCs w:val="24"/>
          <w:lang w:val="fr-FR"/>
        </w:rPr>
        <w:t>e, fragmentaire</w:t>
      </w:r>
      <w:r w:rsidR="00147580" w:rsidRPr="00D745DC">
        <w:rPr>
          <w:rFonts w:ascii="Times New Roman" w:eastAsia="Times New Roman" w:hAnsi="Times New Roman" w:cs="Times New Roman"/>
          <w:sz w:val="24"/>
          <w:szCs w:val="24"/>
          <w:lang w:val="fr-FR"/>
        </w:rPr>
        <w:t xml:space="preserve">. En effet, suivant la même logique que celle des fragments littéraires, le couple ironique forme </w:t>
      </w:r>
      <w:r w:rsidR="00C5632A">
        <w:rPr>
          <w:rFonts w:ascii="Times New Roman" w:eastAsia="Times New Roman" w:hAnsi="Times New Roman" w:cs="Times New Roman"/>
          <w:sz w:val="24"/>
          <w:szCs w:val="24"/>
          <w:lang w:val="fr-FR"/>
        </w:rPr>
        <w:t xml:space="preserve">maintenant </w:t>
      </w:r>
      <w:r w:rsidR="00147580" w:rsidRPr="00D745DC">
        <w:rPr>
          <w:rFonts w:ascii="Times New Roman" w:eastAsia="Times New Roman" w:hAnsi="Times New Roman" w:cs="Times New Roman"/>
          <w:sz w:val="24"/>
          <w:szCs w:val="24"/>
          <w:lang w:val="fr-FR"/>
        </w:rPr>
        <w:t xml:space="preserve">un tout « architectonique », générateur de </w:t>
      </w:r>
      <w:r w:rsidR="003C1499" w:rsidRPr="003C1499">
        <w:rPr>
          <w:rFonts w:ascii="Times New Roman" w:eastAsia="Times New Roman" w:hAnsi="Times New Roman" w:cs="Times New Roman"/>
          <w:i/>
          <w:sz w:val="24"/>
          <w:szCs w:val="24"/>
          <w:lang w:val="fr-FR"/>
        </w:rPr>
        <w:t>Witz</w:t>
      </w:r>
      <w:r w:rsidR="00147580" w:rsidRPr="00D745DC">
        <w:rPr>
          <w:rFonts w:ascii="Times New Roman" w:eastAsia="Times New Roman" w:hAnsi="Times New Roman" w:cs="Times New Roman"/>
          <w:sz w:val="24"/>
          <w:szCs w:val="24"/>
          <w:lang w:val="fr-FR"/>
        </w:rPr>
        <w:t xml:space="preserve"> sous </w:t>
      </w:r>
      <w:r w:rsidR="00C5632A">
        <w:rPr>
          <w:rFonts w:ascii="Times New Roman" w:eastAsia="Times New Roman" w:hAnsi="Times New Roman" w:cs="Times New Roman"/>
          <w:sz w:val="24"/>
          <w:szCs w:val="24"/>
          <w:lang w:val="fr-FR"/>
        </w:rPr>
        <w:t xml:space="preserve">la </w:t>
      </w:r>
      <w:r w:rsidR="00147580" w:rsidRPr="00D745DC">
        <w:rPr>
          <w:rFonts w:ascii="Times New Roman" w:eastAsia="Times New Roman" w:hAnsi="Times New Roman" w:cs="Times New Roman"/>
          <w:sz w:val="24"/>
          <w:szCs w:val="24"/>
          <w:lang w:val="fr-FR"/>
        </w:rPr>
        <w:t>forme, on peut le supposer, de «fulgurantes étincelles et de lumineux rayons, ou des coups f</w:t>
      </w:r>
      <w:r w:rsidR="00C5632A">
        <w:rPr>
          <w:rFonts w:ascii="Times New Roman" w:eastAsia="Times New Roman" w:hAnsi="Times New Roman" w:cs="Times New Roman"/>
          <w:sz w:val="24"/>
          <w:szCs w:val="24"/>
          <w:lang w:val="fr-FR"/>
        </w:rPr>
        <w:t>oudroyants</w:t>
      </w:r>
      <w:r w:rsidR="000A048F">
        <w:rPr>
          <w:rFonts w:ascii="Times New Roman" w:eastAsia="Times New Roman" w:hAnsi="Times New Roman" w:cs="Times New Roman"/>
          <w:sz w:val="24"/>
          <w:szCs w:val="24"/>
          <w:lang w:val="fr-FR"/>
        </w:rPr>
        <w:t>.</w:t>
      </w:r>
      <w:r w:rsidR="00147580" w:rsidRPr="00D745DC">
        <w:rPr>
          <w:rFonts w:ascii="Times New Roman" w:eastAsia="Times New Roman" w:hAnsi="Times New Roman" w:cs="Times New Roman"/>
          <w:sz w:val="24"/>
          <w:szCs w:val="24"/>
          <w:lang w:val="fr-FR"/>
        </w:rPr>
        <w:t>»</w:t>
      </w:r>
      <w:r w:rsidR="00147580" w:rsidRPr="00D745DC">
        <w:rPr>
          <w:rStyle w:val="EndnoteReference"/>
          <w:rFonts w:ascii="Times New Roman" w:eastAsia="Times New Roman" w:hAnsi="Times New Roman" w:cs="Times New Roman"/>
          <w:sz w:val="24"/>
          <w:szCs w:val="24"/>
          <w:lang w:val="fr-FR"/>
        </w:rPr>
        <w:endnoteReference w:id="10"/>
      </w:r>
      <w:r w:rsidR="00147580" w:rsidRPr="00D745DC">
        <w:rPr>
          <w:rFonts w:ascii="Times New Roman" w:eastAsia="Times New Roman" w:hAnsi="Times New Roman" w:cs="Times New Roman"/>
          <w:sz w:val="24"/>
          <w:szCs w:val="24"/>
          <w:lang w:val="fr-FR"/>
        </w:rPr>
        <w:t xml:space="preserve">  C’est finalement grâce à cette énergie érotique, da</w:t>
      </w:r>
      <w:r w:rsidR="000A048F">
        <w:rPr>
          <w:rFonts w:ascii="Times New Roman" w:eastAsia="Times New Roman" w:hAnsi="Times New Roman" w:cs="Times New Roman"/>
          <w:sz w:val="24"/>
          <w:szCs w:val="24"/>
          <w:lang w:val="fr-FR"/>
        </w:rPr>
        <w:t xml:space="preserve">ns ce contexte, que l’on peut </w:t>
      </w:r>
      <w:r w:rsidR="00147580" w:rsidRPr="00D745DC">
        <w:rPr>
          <w:rFonts w:ascii="Times New Roman" w:eastAsia="Times New Roman" w:hAnsi="Times New Roman" w:cs="Times New Roman"/>
          <w:sz w:val="24"/>
          <w:szCs w:val="24"/>
          <w:lang w:val="fr-FR"/>
        </w:rPr>
        <w:t>expér</w:t>
      </w:r>
      <w:r w:rsidR="000A048F">
        <w:rPr>
          <w:rFonts w:ascii="Times New Roman" w:eastAsia="Times New Roman" w:hAnsi="Times New Roman" w:cs="Times New Roman"/>
          <w:sz w:val="24"/>
          <w:szCs w:val="24"/>
          <w:lang w:val="fr-FR"/>
        </w:rPr>
        <w:t xml:space="preserve">imenter l’intuition religieuse </w:t>
      </w:r>
      <w:r w:rsidR="00147580" w:rsidRPr="00D745DC">
        <w:rPr>
          <w:rFonts w:ascii="Times New Roman" w:eastAsia="Times New Roman" w:hAnsi="Times New Roman" w:cs="Times New Roman"/>
          <w:sz w:val="24"/>
          <w:szCs w:val="24"/>
          <w:lang w:val="fr-FR"/>
        </w:rPr>
        <w:t>(ou intellectuelle ou spéculative, comme diraient Schelling et Hegel) de « toute chose dans sa totalité et son infinité »</w:t>
      </w:r>
      <w:r w:rsidR="00C5632A">
        <w:rPr>
          <w:rFonts w:ascii="Times New Roman" w:eastAsia="Times New Roman" w:hAnsi="Times New Roman" w:cs="Times New Roman"/>
          <w:sz w:val="24"/>
          <w:szCs w:val="24"/>
          <w:lang w:val="fr-FR"/>
        </w:rPr>
        <w:t> ;</w:t>
      </w:r>
      <w:r w:rsidR="00147580" w:rsidRPr="00D745DC">
        <w:rPr>
          <w:rStyle w:val="EndnoteReference"/>
          <w:rFonts w:ascii="Times New Roman" w:eastAsia="Times New Roman" w:hAnsi="Times New Roman" w:cs="Times New Roman"/>
          <w:sz w:val="24"/>
          <w:szCs w:val="24"/>
          <w:lang w:val="fr-FR"/>
        </w:rPr>
        <w:endnoteReference w:id="11"/>
      </w:r>
      <w:r w:rsidR="00C5632A">
        <w:rPr>
          <w:rFonts w:ascii="Times New Roman" w:eastAsia="Times New Roman" w:hAnsi="Times New Roman" w:cs="Times New Roman"/>
          <w:sz w:val="24"/>
          <w:szCs w:val="24"/>
          <w:lang w:val="fr-FR"/>
        </w:rPr>
        <w:t xml:space="preserve"> c’est effectivement</w:t>
      </w:r>
      <w:r w:rsidR="00147580" w:rsidRPr="00D745DC">
        <w:rPr>
          <w:rFonts w:ascii="Times New Roman" w:eastAsia="Times New Roman" w:hAnsi="Times New Roman" w:cs="Times New Roman"/>
          <w:sz w:val="24"/>
          <w:szCs w:val="24"/>
          <w:lang w:val="fr-FR"/>
        </w:rPr>
        <w:t xml:space="preserve"> cette intuition qui est la source secrète du roman fragmentaire </w:t>
      </w:r>
      <w:r w:rsidR="00147580" w:rsidRPr="00D745DC">
        <w:rPr>
          <w:rFonts w:ascii="Times New Roman" w:eastAsia="Times New Roman" w:hAnsi="Times New Roman" w:cs="Times New Roman"/>
          <w:i/>
          <w:sz w:val="24"/>
          <w:szCs w:val="24"/>
          <w:lang w:val="fr-FR"/>
        </w:rPr>
        <w:t>Lucinde</w:t>
      </w:r>
      <w:r w:rsidR="00147580" w:rsidRPr="00D745DC">
        <w:rPr>
          <w:rFonts w:ascii="Times New Roman" w:eastAsia="Times New Roman" w:hAnsi="Times New Roman" w:cs="Times New Roman"/>
          <w:sz w:val="24"/>
          <w:szCs w:val="24"/>
          <w:lang w:val="fr-FR"/>
        </w:rPr>
        <w:t xml:space="preserve">.  </w:t>
      </w:r>
    </w:p>
    <w:p w:rsidR="00147580" w:rsidRPr="00D745DC" w:rsidRDefault="000F7DE5" w:rsidP="000969BE">
      <w:pPr>
        <w:tabs>
          <w:tab w:val="left" w:pos="567"/>
          <w:tab w:val="left" w:pos="709"/>
        </w:tabs>
        <w:spacing w:after="0" w:line="480" w:lineRule="auto"/>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ab/>
      </w:r>
      <w:r w:rsidR="00147580" w:rsidRPr="00D745DC">
        <w:rPr>
          <w:rFonts w:ascii="Times New Roman" w:eastAsia="Times New Roman" w:hAnsi="Times New Roman" w:cs="Times New Roman"/>
          <w:sz w:val="24"/>
          <w:szCs w:val="24"/>
          <w:lang w:val="fr-FR"/>
        </w:rPr>
        <w:t>Autrement dit, la femme</w:t>
      </w:r>
      <w:r w:rsidR="008A74DA">
        <w:rPr>
          <w:rFonts w:ascii="Times New Roman" w:eastAsia="Times New Roman" w:hAnsi="Times New Roman" w:cs="Times New Roman"/>
          <w:sz w:val="24"/>
          <w:szCs w:val="24"/>
          <w:lang w:val="fr-FR"/>
        </w:rPr>
        <w:t xml:space="preserve">, pour Schlegel, peut représenter une </w:t>
      </w:r>
      <w:r w:rsidR="00147580" w:rsidRPr="00D745DC">
        <w:rPr>
          <w:rFonts w:ascii="Times New Roman" w:eastAsia="Times New Roman" w:hAnsi="Times New Roman" w:cs="Times New Roman"/>
          <w:sz w:val="24"/>
          <w:szCs w:val="24"/>
          <w:lang w:val="fr-FR"/>
        </w:rPr>
        <w:t>altérité pleine de sens, celle où l’autre est riche en possibilités de reconnaissance intersubjective mais seulement dans la mesure où, en tant qu’« ami ou ennemi » (LF 34) on lui reconnaît « la belle et libre pensée » (FA</w:t>
      </w:r>
      <w:r w:rsidR="008A74DA">
        <w:rPr>
          <w:rFonts w:ascii="Times New Roman" w:eastAsia="Times New Roman" w:hAnsi="Times New Roman" w:cs="Times New Roman"/>
          <w:sz w:val="24"/>
          <w:szCs w:val="24"/>
          <w:lang w:val="fr-FR"/>
        </w:rPr>
        <w:t xml:space="preserve"> </w:t>
      </w:r>
      <w:r w:rsidR="00147580" w:rsidRPr="00D745DC">
        <w:rPr>
          <w:rFonts w:ascii="Times New Roman" w:eastAsia="Times New Roman" w:hAnsi="Times New Roman" w:cs="Times New Roman"/>
          <w:sz w:val="24"/>
          <w:szCs w:val="24"/>
          <w:lang w:val="fr-FR"/>
        </w:rPr>
        <w:lastRenderedPageBreak/>
        <w:t xml:space="preserve">420) et ainsi laisse s’engendrer  la spiritualité nécessaire au </w:t>
      </w:r>
      <w:r w:rsidR="003C1499" w:rsidRPr="003C1499">
        <w:rPr>
          <w:rFonts w:ascii="Times New Roman" w:eastAsia="Times New Roman" w:hAnsi="Times New Roman" w:cs="Times New Roman"/>
          <w:i/>
          <w:sz w:val="24"/>
          <w:szCs w:val="24"/>
          <w:lang w:val="fr-FR"/>
        </w:rPr>
        <w:t>Witz</w:t>
      </w:r>
      <w:r w:rsidR="008A74DA">
        <w:rPr>
          <w:rFonts w:ascii="Times New Roman" w:eastAsia="Times New Roman" w:hAnsi="Times New Roman" w:cs="Times New Roman"/>
          <w:sz w:val="24"/>
          <w:szCs w:val="24"/>
          <w:lang w:val="fr-FR"/>
        </w:rPr>
        <w:t xml:space="preserve">. </w:t>
      </w:r>
      <w:r w:rsidR="00377CD2">
        <w:rPr>
          <w:rFonts w:ascii="Times New Roman" w:eastAsia="Times New Roman" w:hAnsi="Times New Roman" w:cs="Times New Roman"/>
          <w:sz w:val="24"/>
          <w:szCs w:val="24"/>
          <w:lang w:val="fr-FR"/>
        </w:rPr>
        <w:t xml:space="preserve">Une telle réalité intersubjective, Schlegel en </w:t>
      </w:r>
      <w:r w:rsidR="004644B9">
        <w:rPr>
          <w:rFonts w:ascii="Times New Roman" w:eastAsia="Times New Roman" w:hAnsi="Times New Roman" w:cs="Times New Roman"/>
          <w:sz w:val="24"/>
          <w:szCs w:val="24"/>
          <w:lang w:val="fr-FR"/>
        </w:rPr>
        <w:t xml:space="preserve">a </w:t>
      </w:r>
      <w:r w:rsidR="00377CD2">
        <w:rPr>
          <w:rFonts w:ascii="Times New Roman" w:eastAsia="Times New Roman" w:hAnsi="Times New Roman" w:cs="Times New Roman"/>
          <w:sz w:val="24"/>
          <w:szCs w:val="24"/>
          <w:lang w:val="fr-FR"/>
        </w:rPr>
        <w:t xml:space="preserve">fait lui-même l’expérience </w:t>
      </w:r>
      <w:r w:rsidR="00CC146E">
        <w:rPr>
          <w:rFonts w:ascii="Times New Roman" w:eastAsia="Times New Roman" w:hAnsi="Times New Roman" w:cs="Times New Roman"/>
          <w:sz w:val="24"/>
          <w:szCs w:val="24"/>
          <w:lang w:val="fr-FR"/>
        </w:rPr>
        <w:t xml:space="preserve">dans les salons littéraires de Berlin et d’Iéna où </w:t>
      </w:r>
      <w:r w:rsidR="00377CD2">
        <w:rPr>
          <w:rFonts w:ascii="Times New Roman" w:eastAsia="Times New Roman" w:hAnsi="Times New Roman" w:cs="Times New Roman"/>
          <w:sz w:val="24"/>
          <w:szCs w:val="24"/>
          <w:lang w:val="fr-FR"/>
        </w:rPr>
        <w:t>l</w:t>
      </w:r>
      <w:r w:rsidR="00CC146E">
        <w:rPr>
          <w:rFonts w:ascii="Times New Roman" w:eastAsia="Times New Roman" w:hAnsi="Times New Roman" w:cs="Times New Roman"/>
          <w:sz w:val="24"/>
          <w:szCs w:val="24"/>
          <w:lang w:val="fr-FR"/>
        </w:rPr>
        <w:t xml:space="preserve">es </w:t>
      </w:r>
      <w:r w:rsidR="00377CD2">
        <w:rPr>
          <w:rFonts w:ascii="Times New Roman" w:eastAsia="Times New Roman" w:hAnsi="Times New Roman" w:cs="Times New Roman"/>
          <w:sz w:val="24"/>
          <w:szCs w:val="24"/>
          <w:lang w:val="fr-FR"/>
        </w:rPr>
        <w:t xml:space="preserve">brillantes </w:t>
      </w:r>
      <w:r w:rsidR="00CC146E">
        <w:rPr>
          <w:rFonts w:ascii="Times New Roman" w:eastAsia="Times New Roman" w:hAnsi="Times New Roman" w:cs="Times New Roman"/>
          <w:sz w:val="24"/>
          <w:szCs w:val="24"/>
          <w:lang w:val="fr-FR"/>
        </w:rPr>
        <w:t xml:space="preserve">femmes comme Henriette </w:t>
      </w:r>
      <w:proofErr w:type="spellStart"/>
      <w:r w:rsidR="00CC146E">
        <w:rPr>
          <w:rFonts w:ascii="Times New Roman" w:eastAsia="Times New Roman" w:hAnsi="Times New Roman" w:cs="Times New Roman"/>
          <w:sz w:val="24"/>
          <w:szCs w:val="24"/>
          <w:lang w:val="fr-FR"/>
        </w:rPr>
        <w:t>Herz</w:t>
      </w:r>
      <w:proofErr w:type="spellEnd"/>
      <w:r w:rsidR="00CC146E">
        <w:rPr>
          <w:rFonts w:ascii="Times New Roman" w:eastAsia="Times New Roman" w:hAnsi="Times New Roman" w:cs="Times New Roman"/>
          <w:sz w:val="24"/>
          <w:szCs w:val="24"/>
          <w:lang w:val="fr-FR"/>
        </w:rPr>
        <w:t xml:space="preserve"> et </w:t>
      </w:r>
      <w:proofErr w:type="spellStart"/>
      <w:r w:rsidR="00CC146E">
        <w:rPr>
          <w:rFonts w:ascii="Times New Roman" w:eastAsia="Times New Roman" w:hAnsi="Times New Roman" w:cs="Times New Roman"/>
          <w:sz w:val="24"/>
          <w:szCs w:val="24"/>
          <w:lang w:val="fr-FR"/>
        </w:rPr>
        <w:t>Rahel</w:t>
      </w:r>
      <w:proofErr w:type="spellEnd"/>
      <w:r w:rsidR="00CC146E">
        <w:rPr>
          <w:rFonts w:ascii="Times New Roman" w:eastAsia="Times New Roman" w:hAnsi="Times New Roman" w:cs="Times New Roman"/>
          <w:sz w:val="24"/>
          <w:szCs w:val="24"/>
          <w:lang w:val="fr-FR"/>
        </w:rPr>
        <w:t xml:space="preserve"> Levin </w:t>
      </w:r>
      <w:r w:rsidR="00377CD2">
        <w:rPr>
          <w:rFonts w:ascii="Times New Roman" w:eastAsia="Times New Roman" w:hAnsi="Times New Roman" w:cs="Times New Roman"/>
          <w:sz w:val="24"/>
          <w:szCs w:val="24"/>
          <w:lang w:val="fr-FR"/>
        </w:rPr>
        <w:t>introduisai</w:t>
      </w:r>
      <w:r w:rsidR="00147580" w:rsidRPr="00D745DC">
        <w:rPr>
          <w:rFonts w:ascii="Times New Roman" w:eastAsia="Times New Roman" w:hAnsi="Times New Roman" w:cs="Times New Roman"/>
          <w:sz w:val="24"/>
          <w:szCs w:val="24"/>
          <w:lang w:val="fr-FR"/>
        </w:rPr>
        <w:t>ent et alambiquaient les personnalités diverses afin de produire les plus beaux traits d’esprit, tout comme Schlegel va le faire avec son cercle de l’</w:t>
      </w:r>
      <w:proofErr w:type="spellStart"/>
      <w:r w:rsidR="00147580" w:rsidRPr="00D745DC">
        <w:rPr>
          <w:rFonts w:ascii="Times New Roman" w:eastAsia="Times New Roman" w:hAnsi="Times New Roman" w:cs="Times New Roman"/>
          <w:i/>
          <w:sz w:val="24"/>
          <w:szCs w:val="24"/>
          <w:lang w:val="fr-FR"/>
        </w:rPr>
        <w:t>Athenäum</w:t>
      </w:r>
      <w:proofErr w:type="spellEnd"/>
      <w:r w:rsidR="00147580" w:rsidRPr="00D745DC">
        <w:rPr>
          <w:rFonts w:ascii="Times New Roman" w:eastAsia="Times New Roman" w:hAnsi="Times New Roman" w:cs="Times New Roman"/>
          <w:sz w:val="24"/>
          <w:szCs w:val="24"/>
          <w:lang w:val="fr-FR"/>
        </w:rPr>
        <w:t xml:space="preserve"> où Dorothée et Caroline participent pleinement à la « </w:t>
      </w:r>
      <w:proofErr w:type="spellStart"/>
      <w:r w:rsidR="00147580" w:rsidRPr="00D745DC">
        <w:rPr>
          <w:rFonts w:ascii="Times New Roman" w:eastAsia="Times New Roman" w:hAnsi="Times New Roman" w:cs="Times New Roman"/>
          <w:sz w:val="24"/>
          <w:szCs w:val="24"/>
          <w:lang w:val="fr-FR"/>
        </w:rPr>
        <w:t>symphilosophie</w:t>
      </w:r>
      <w:proofErr w:type="spellEnd"/>
      <w:r w:rsidR="00147580" w:rsidRPr="00D745DC">
        <w:rPr>
          <w:rFonts w:ascii="Times New Roman" w:eastAsia="Times New Roman" w:hAnsi="Times New Roman" w:cs="Times New Roman"/>
          <w:sz w:val="24"/>
          <w:szCs w:val="24"/>
          <w:lang w:val="fr-FR"/>
        </w:rPr>
        <w:t> » génératrice du journal fondateur du romantisme ironique d’Iéna.</w:t>
      </w:r>
    </w:p>
    <w:p w:rsidR="00147580" w:rsidRPr="00D745DC" w:rsidRDefault="000F7DE5" w:rsidP="00AC3D61">
      <w:pPr>
        <w:tabs>
          <w:tab w:val="left" w:pos="567"/>
          <w:tab w:val="left" w:pos="709"/>
        </w:tabs>
        <w:spacing w:line="480" w:lineRule="auto"/>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ab/>
      </w:r>
      <w:r w:rsidR="00147580" w:rsidRPr="00D745DC">
        <w:rPr>
          <w:rFonts w:ascii="Times New Roman" w:eastAsia="Times New Roman" w:hAnsi="Times New Roman" w:cs="Times New Roman"/>
          <w:sz w:val="24"/>
          <w:szCs w:val="24"/>
          <w:lang w:val="fr-FR"/>
        </w:rPr>
        <w:t>Schlegel semble voir en Rousseau une expression révolutionnaire et cela dans la mesure où ses œuvres ont réellement participé, par leur sublime rhétorique matérielle, à déterminer les nouvelles tendances idéalistes de l’époque, tout comme l’ont fait les œuvres de Goethe, de Fichte et « l’allégorie » que fut la Révolution française elle-même. Dorénavant, nourri de ces tendances, le projet progressif, universel de la poés</w:t>
      </w:r>
      <w:r w:rsidR="00F114B1">
        <w:rPr>
          <w:rFonts w:ascii="Times New Roman" w:eastAsia="Times New Roman" w:hAnsi="Times New Roman" w:cs="Times New Roman"/>
          <w:sz w:val="24"/>
          <w:szCs w:val="24"/>
          <w:lang w:val="fr-FR"/>
        </w:rPr>
        <w:t xml:space="preserve">ie romantique peut se faire jour. </w:t>
      </w:r>
      <w:r w:rsidR="00147580" w:rsidRPr="00D745DC">
        <w:rPr>
          <w:rFonts w:ascii="Times New Roman" w:eastAsia="Times New Roman" w:hAnsi="Times New Roman" w:cs="Times New Roman"/>
          <w:sz w:val="24"/>
          <w:szCs w:val="24"/>
          <w:lang w:val="fr-FR"/>
        </w:rPr>
        <w:t>Or Rousseau ne participe à ce projet que de façon paradoxale, voire même ironique. Car si Schlegel qualifie bien l’époque de « chimique » et ainsi la situe sous le signe de la</w:t>
      </w:r>
      <w:r w:rsidR="00565E08">
        <w:rPr>
          <w:rFonts w:ascii="Times New Roman" w:eastAsia="Times New Roman" w:hAnsi="Times New Roman" w:cs="Times New Roman"/>
          <w:sz w:val="24"/>
          <w:szCs w:val="24"/>
          <w:lang w:val="fr-FR"/>
        </w:rPr>
        <w:t xml:space="preserve"> France, l’égocentrisme récalcitrant </w:t>
      </w:r>
      <w:r w:rsidR="00147580" w:rsidRPr="00D745DC">
        <w:rPr>
          <w:rFonts w:ascii="Times New Roman" w:eastAsia="Times New Roman" w:hAnsi="Times New Roman" w:cs="Times New Roman"/>
          <w:sz w:val="24"/>
          <w:szCs w:val="24"/>
          <w:lang w:val="fr-FR"/>
        </w:rPr>
        <w:t>du promene</w:t>
      </w:r>
      <w:r w:rsidR="00565E08">
        <w:rPr>
          <w:rFonts w:ascii="Times New Roman" w:eastAsia="Times New Roman" w:hAnsi="Times New Roman" w:cs="Times New Roman"/>
          <w:sz w:val="24"/>
          <w:szCs w:val="24"/>
          <w:lang w:val="fr-FR"/>
        </w:rPr>
        <w:t>ur solitaire, son rapport</w:t>
      </w:r>
      <w:r w:rsidR="00377CD2">
        <w:rPr>
          <w:rFonts w:ascii="Times New Roman" w:eastAsia="Times New Roman" w:hAnsi="Times New Roman" w:cs="Times New Roman"/>
          <w:sz w:val="24"/>
          <w:szCs w:val="24"/>
          <w:lang w:val="fr-FR"/>
        </w:rPr>
        <w:t xml:space="preserve"> </w:t>
      </w:r>
      <w:r w:rsidR="00565E08">
        <w:rPr>
          <w:rFonts w:ascii="Times New Roman" w:eastAsia="Times New Roman" w:hAnsi="Times New Roman" w:cs="Times New Roman"/>
          <w:sz w:val="24"/>
          <w:szCs w:val="24"/>
          <w:lang w:val="fr-FR"/>
        </w:rPr>
        <w:t>difficile voire maladif</w:t>
      </w:r>
      <w:r w:rsidR="00377CD2">
        <w:rPr>
          <w:rFonts w:ascii="Times New Roman" w:eastAsia="Times New Roman" w:hAnsi="Times New Roman" w:cs="Times New Roman"/>
          <w:sz w:val="24"/>
          <w:szCs w:val="24"/>
          <w:lang w:val="fr-FR"/>
        </w:rPr>
        <w:t xml:space="preserve"> </w:t>
      </w:r>
      <w:r w:rsidR="00565E08">
        <w:rPr>
          <w:rFonts w:ascii="Times New Roman" w:eastAsia="Times New Roman" w:hAnsi="Times New Roman" w:cs="Times New Roman"/>
          <w:sz w:val="24"/>
          <w:szCs w:val="24"/>
          <w:lang w:val="fr-FR"/>
        </w:rPr>
        <w:t>au</w:t>
      </w:r>
      <w:r w:rsidR="00377CD2">
        <w:rPr>
          <w:rFonts w:ascii="Times New Roman" w:eastAsia="Times New Roman" w:hAnsi="Times New Roman" w:cs="Times New Roman"/>
          <w:sz w:val="24"/>
          <w:szCs w:val="24"/>
          <w:lang w:val="fr-FR"/>
        </w:rPr>
        <w:t xml:space="preserve"> Non-m</w:t>
      </w:r>
      <w:r w:rsidR="00147580" w:rsidRPr="00D745DC">
        <w:rPr>
          <w:rFonts w:ascii="Times New Roman" w:eastAsia="Times New Roman" w:hAnsi="Times New Roman" w:cs="Times New Roman"/>
          <w:sz w:val="24"/>
          <w:szCs w:val="24"/>
          <w:lang w:val="fr-FR"/>
        </w:rPr>
        <w:t xml:space="preserve">oi, autant en évidence dans son solipsisme </w:t>
      </w:r>
      <w:r w:rsidR="00F114B1">
        <w:rPr>
          <w:rFonts w:ascii="Times New Roman" w:eastAsia="Times New Roman" w:hAnsi="Times New Roman" w:cs="Times New Roman"/>
          <w:sz w:val="24"/>
          <w:szCs w:val="24"/>
          <w:lang w:val="fr-FR"/>
        </w:rPr>
        <w:t>autobiographique que dans son attitude exclusive vis-à-vis d</w:t>
      </w:r>
      <w:r w:rsidR="00147580" w:rsidRPr="00D745DC">
        <w:rPr>
          <w:rFonts w:ascii="Times New Roman" w:eastAsia="Times New Roman" w:hAnsi="Times New Roman" w:cs="Times New Roman"/>
          <w:sz w:val="24"/>
          <w:szCs w:val="24"/>
          <w:lang w:val="fr-FR"/>
        </w:rPr>
        <w:t>es femmes, montre que l’esprit fr</w:t>
      </w:r>
      <w:r w:rsidR="008511CE">
        <w:rPr>
          <w:rFonts w:ascii="Times New Roman" w:eastAsia="Times New Roman" w:hAnsi="Times New Roman" w:cs="Times New Roman"/>
          <w:sz w:val="24"/>
          <w:szCs w:val="24"/>
          <w:lang w:val="fr-FR"/>
        </w:rPr>
        <w:t>agmentaire et ironique s’inspire bien davantage d’</w:t>
      </w:r>
      <w:r w:rsidR="00F114B1">
        <w:rPr>
          <w:rFonts w:ascii="Times New Roman" w:eastAsia="Times New Roman" w:hAnsi="Times New Roman" w:cs="Times New Roman"/>
          <w:sz w:val="24"/>
          <w:szCs w:val="24"/>
          <w:lang w:val="fr-FR"/>
        </w:rPr>
        <w:t xml:space="preserve">un autre </w:t>
      </w:r>
      <w:r w:rsidR="008511CE">
        <w:rPr>
          <w:rFonts w:ascii="Times New Roman" w:eastAsia="Times New Roman" w:hAnsi="Times New Roman" w:cs="Times New Roman"/>
          <w:sz w:val="24"/>
          <w:szCs w:val="24"/>
          <w:lang w:val="fr-FR"/>
        </w:rPr>
        <w:t xml:space="preserve">écrivain </w:t>
      </w:r>
      <w:r w:rsidR="00565E08">
        <w:rPr>
          <w:rFonts w:ascii="Times New Roman" w:eastAsia="Times New Roman" w:hAnsi="Times New Roman" w:cs="Times New Roman"/>
          <w:sz w:val="24"/>
          <w:szCs w:val="24"/>
          <w:lang w:val="fr-FR"/>
        </w:rPr>
        <w:t xml:space="preserve">français : </w:t>
      </w:r>
      <w:proofErr w:type="spellStart"/>
      <w:r w:rsidR="00F114B1">
        <w:rPr>
          <w:rFonts w:ascii="Times New Roman" w:eastAsia="Times New Roman" w:hAnsi="Times New Roman" w:cs="Times New Roman"/>
          <w:sz w:val="24"/>
          <w:szCs w:val="24"/>
          <w:lang w:val="fr-FR"/>
        </w:rPr>
        <w:t>Sebastien</w:t>
      </w:r>
      <w:proofErr w:type="spellEnd"/>
      <w:r w:rsidR="00F114B1">
        <w:rPr>
          <w:rFonts w:ascii="Times New Roman" w:eastAsia="Times New Roman" w:hAnsi="Times New Roman" w:cs="Times New Roman"/>
          <w:sz w:val="24"/>
          <w:szCs w:val="24"/>
          <w:lang w:val="fr-FR"/>
        </w:rPr>
        <w:t xml:space="preserve">-Roche Nicholas </w:t>
      </w:r>
      <w:r w:rsidR="00147580" w:rsidRPr="00D745DC">
        <w:rPr>
          <w:rFonts w:ascii="Times New Roman" w:eastAsia="Times New Roman" w:hAnsi="Times New Roman" w:cs="Times New Roman"/>
          <w:sz w:val="24"/>
          <w:szCs w:val="24"/>
          <w:lang w:val="fr-FR"/>
        </w:rPr>
        <w:t>Chamfort.</w:t>
      </w:r>
      <w:r w:rsidR="00147580" w:rsidRPr="00D745DC">
        <w:rPr>
          <w:rStyle w:val="EndnoteReference"/>
          <w:rFonts w:ascii="Times New Roman" w:eastAsia="Times New Roman" w:hAnsi="Times New Roman" w:cs="Times New Roman"/>
          <w:sz w:val="24"/>
          <w:szCs w:val="24"/>
          <w:lang w:val="fr-FR"/>
        </w:rPr>
        <w:endnoteReference w:id="12"/>
      </w:r>
    </w:p>
    <w:p w:rsidR="00527370" w:rsidRDefault="00476C92" w:rsidP="00476C92">
      <w:pPr>
        <w:pStyle w:val="NoSpacing"/>
        <w:rPr>
          <w:lang w:val="fr-FR"/>
        </w:rPr>
      </w:pPr>
      <w:r>
        <w:rPr>
          <w:lang w:val="fr-FR"/>
        </w:rPr>
        <w:t>Jeffrey Reid</w:t>
      </w:r>
    </w:p>
    <w:p w:rsidR="00476C92" w:rsidRPr="00D745DC" w:rsidRDefault="00476C92" w:rsidP="00476C92">
      <w:pPr>
        <w:pStyle w:val="NoSpacing"/>
        <w:rPr>
          <w:lang w:val="fr-FR"/>
        </w:rPr>
      </w:pPr>
      <w:r>
        <w:rPr>
          <w:lang w:val="fr-FR"/>
        </w:rPr>
        <w:t>Université d’Ottawa</w:t>
      </w:r>
    </w:p>
    <w:p w:rsidR="00FB21FB" w:rsidRPr="00D745DC" w:rsidRDefault="00291DA2" w:rsidP="00AC3D61">
      <w:pPr>
        <w:tabs>
          <w:tab w:val="left" w:pos="709"/>
        </w:tabs>
        <w:spacing w:line="480" w:lineRule="auto"/>
        <w:rPr>
          <w:sz w:val="24"/>
          <w:szCs w:val="24"/>
          <w:lang w:val="fr-FR"/>
        </w:rPr>
      </w:pPr>
      <w:r w:rsidRPr="00D745DC">
        <w:rPr>
          <w:sz w:val="24"/>
          <w:szCs w:val="24"/>
          <w:lang w:val="fr-FR"/>
        </w:rPr>
        <w:t xml:space="preserve"> </w:t>
      </w:r>
    </w:p>
    <w:p w:rsidR="0094557E" w:rsidRPr="00D745DC" w:rsidRDefault="0094557E" w:rsidP="00AC3D61">
      <w:pPr>
        <w:tabs>
          <w:tab w:val="left" w:pos="709"/>
        </w:tabs>
        <w:spacing w:line="480" w:lineRule="auto"/>
        <w:rPr>
          <w:sz w:val="24"/>
          <w:szCs w:val="24"/>
          <w:lang w:val="fr-FR"/>
        </w:rPr>
      </w:pPr>
    </w:p>
    <w:p w:rsidR="003B53DA" w:rsidRPr="00D745DC" w:rsidRDefault="003B53DA" w:rsidP="00AC3D61">
      <w:pPr>
        <w:tabs>
          <w:tab w:val="left" w:pos="709"/>
        </w:tabs>
        <w:spacing w:line="480" w:lineRule="auto"/>
        <w:rPr>
          <w:sz w:val="24"/>
          <w:szCs w:val="24"/>
          <w:lang w:val="fr-FR"/>
        </w:rPr>
      </w:pPr>
    </w:p>
    <w:p w:rsidR="009A135D" w:rsidRPr="00D745DC" w:rsidRDefault="009A135D" w:rsidP="00AC3D61">
      <w:pPr>
        <w:tabs>
          <w:tab w:val="left" w:pos="709"/>
        </w:tabs>
        <w:spacing w:line="480" w:lineRule="auto"/>
        <w:ind w:left="709"/>
        <w:jc w:val="both"/>
        <w:rPr>
          <w:sz w:val="24"/>
          <w:szCs w:val="24"/>
          <w:lang w:val="fr-FR"/>
        </w:rPr>
      </w:pPr>
    </w:p>
    <w:p w:rsidR="009A135D" w:rsidRPr="00D745DC" w:rsidRDefault="009A135D" w:rsidP="00AC3D61">
      <w:pPr>
        <w:tabs>
          <w:tab w:val="left" w:pos="709"/>
        </w:tabs>
        <w:spacing w:line="480" w:lineRule="auto"/>
        <w:ind w:left="709"/>
        <w:jc w:val="both"/>
        <w:rPr>
          <w:sz w:val="24"/>
          <w:szCs w:val="24"/>
          <w:lang w:val="fr-FR"/>
        </w:rPr>
      </w:pPr>
    </w:p>
    <w:sectPr w:rsidR="009A135D" w:rsidRPr="00D745DC" w:rsidSect="00C17CD1">
      <w:headerReference w:type="default" r:id="rId8"/>
      <w:endnotePr>
        <w:numFmt w:val="decimal"/>
      </w:endnotePr>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3A1B" w:rsidRDefault="00723A1B" w:rsidP="008A2BB8">
      <w:pPr>
        <w:spacing w:after="0" w:line="240" w:lineRule="auto"/>
      </w:pPr>
      <w:r>
        <w:separator/>
      </w:r>
    </w:p>
  </w:endnote>
  <w:endnote w:type="continuationSeparator" w:id="0">
    <w:p w:rsidR="00723A1B" w:rsidRDefault="00723A1B" w:rsidP="008A2BB8">
      <w:pPr>
        <w:spacing w:after="0" w:line="240" w:lineRule="auto"/>
      </w:pPr>
      <w:r>
        <w:continuationSeparator/>
      </w:r>
    </w:p>
  </w:endnote>
  <w:endnote w:id="1">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Pr="00147580">
        <w:rPr>
          <w:sz w:val="24"/>
          <w:szCs w:val="24"/>
          <w:lang w:val="fr-FR"/>
        </w:rPr>
        <w:t xml:space="preserve"> L’examen des références elles-mêmes nous évitera de tomber dans les généralités séduisantes mais finalement arbitraires et vagues telles qu’on trouve dans le chapitre </w:t>
      </w:r>
      <w:proofErr w:type="gramStart"/>
      <w:r w:rsidRPr="00147580">
        <w:rPr>
          <w:sz w:val="24"/>
          <w:szCs w:val="24"/>
          <w:lang w:val="fr-FR"/>
        </w:rPr>
        <w:t>d’ Irving</w:t>
      </w:r>
      <w:proofErr w:type="gramEnd"/>
      <w:r w:rsidRPr="00147580">
        <w:rPr>
          <w:sz w:val="24"/>
          <w:szCs w:val="24"/>
          <w:lang w:val="fr-FR"/>
        </w:rPr>
        <w:t xml:space="preserve"> </w:t>
      </w:r>
      <w:proofErr w:type="spellStart"/>
      <w:r w:rsidRPr="00147580">
        <w:rPr>
          <w:sz w:val="24"/>
          <w:szCs w:val="24"/>
          <w:lang w:val="fr-FR"/>
        </w:rPr>
        <w:t>Babbit</w:t>
      </w:r>
      <w:proofErr w:type="spellEnd"/>
      <w:r w:rsidRPr="00147580">
        <w:rPr>
          <w:sz w:val="24"/>
          <w:szCs w:val="24"/>
          <w:lang w:val="fr-FR"/>
        </w:rPr>
        <w:t xml:space="preserve"> sur Rousseau et l’ironie romantique. </w:t>
      </w:r>
      <w:r w:rsidRPr="00147580">
        <w:rPr>
          <w:i/>
          <w:sz w:val="24"/>
          <w:szCs w:val="24"/>
          <w:lang w:val="fr-FR"/>
        </w:rPr>
        <w:t xml:space="preserve">Rousseau and </w:t>
      </w:r>
      <w:proofErr w:type="spellStart"/>
      <w:r w:rsidRPr="00147580">
        <w:rPr>
          <w:i/>
          <w:sz w:val="24"/>
          <w:szCs w:val="24"/>
          <w:lang w:val="fr-FR"/>
        </w:rPr>
        <w:t>Romanticism</w:t>
      </w:r>
      <w:proofErr w:type="spellEnd"/>
      <w:r w:rsidRPr="00147580">
        <w:rPr>
          <w:sz w:val="24"/>
          <w:szCs w:val="24"/>
          <w:lang w:val="fr-FR"/>
        </w:rPr>
        <w:t xml:space="preserve"> (Boston: Houghton </w:t>
      </w:r>
      <w:proofErr w:type="spellStart"/>
      <w:r w:rsidRPr="00147580">
        <w:rPr>
          <w:sz w:val="24"/>
          <w:szCs w:val="24"/>
          <w:lang w:val="fr-FR"/>
        </w:rPr>
        <w:t>Mifflin</w:t>
      </w:r>
      <w:proofErr w:type="spellEnd"/>
      <w:r w:rsidRPr="00147580">
        <w:rPr>
          <w:sz w:val="24"/>
          <w:szCs w:val="24"/>
          <w:lang w:val="fr-FR"/>
        </w:rPr>
        <w:t xml:space="preserve"> </w:t>
      </w:r>
      <w:proofErr w:type="spellStart"/>
      <w:r w:rsidRPr="00147580">
        <w:rPr>
          <w:sz w:val="24"/>
          <w:szCs w:val="24"/>
          <w:lang w:val="fr-FR"/>
        </w:rPr>
        <w:t>Company</w:t>
      </w:r>
      <w:proofErr w:type="spellEnd"/>
      <w:r w:rsidRPr="00147580">
        <w:rPr>
          <w:sz w:val="24"/>
          <w:szCs w:val="24"/>
          <w:lang w:val="fr-FR"/>
        </w:rPr>
        <w:t>, 1935 [1919]) pp. 240-267. Retrouver des paradoxes et contradictions dans la pensée de Rousseau ne suffit pas pour découvrir chez lui une filiation ironique.</w:t>
      </w:r>
    </w:p>
  </w:endnote>
  <w:endnote w:id="2">
    <w:p w:rsidR="00160BFC" w:rsidRPr="009E0953" w:rsidRDefault="00160BFC" w:rsidP="00147580">
      <w:pPr>
        <w:pStyle w:val="EndnoteText"/>
        <w:spacing w:line="480" w:lineRule="auto"/>
        <w:rPr>
          <w:sz w:val="24"/>
          <w:szCs w:val="24"/>
        </w:rPr>
      </w:pPr>
      <w:r w:rsidRPr="00147580">
        <w:rPr>
          <w:rStyle w:val="EndnoteReference"/>
          <w:sz w:val="24"/>
          <w:szCs w:val="24"/>
        </w:rPr>
        <w:endnoteRef/>
      </w:r>
      <w:r w:rsidRPr="00147580">
        <w:rPr>
          <w:sz w:val="24"/>
          <w:szCs w:val="24"/>
          <w:lang w:val="fr-FR"/>
        </w:rPr>
        <w:t xml:space="preserve"> </w:t>
      </w:r>
      <w:r>
        <w:rPr>
          <w:sz w:val="24"/>
          <w:szCs w:val="24"/>
          <w:lang w:val="fr-FR"/>
        </w:rPr>
        <w:t>Schlegel emploie le mot « </w:t>
      </w:r>
      <w:proofErr w:type="spellStart"/>
      <w:r>
        <w:rPr>
          <w:sz w:val="24"/>
          <w:szCs w:val="24"/>
          <w:lang w:val="fr-FR"/>
        </w:rPr>
        <w:t>materiale</w:t>
      </w:r>
      <w:proofErr w:type="spellEnd"/>
      <w:r>
        <w:rPr>
          <w:sz w:val="24"/>
          <w:szCs w:val="24"/>
          <w:lang w:val="fr-FR"/>
        </w:rPr>
        <w:t> », un adjectif inventé à partir du nom « </w:t>
      </w:r>
      <w:proofErr w:type="spellStart"/>
      <w:r>
        <w:rPr>
          <w:sz w:val="24"/>
          <w:szCs w:val="24"/>
          <w:lang w:val="fr-FR"/>
        </w:rPr>
        <w:t>Material</w:t>
      </w:r>
      <w:proofErr w:type="spellEnd"/>
      <w:r>
        <w:rPr>
          <w:sz w:val="24"/>
          <w:szCs w:val="24"/>
          <w:lang w:val="fr-FR"/>
        </w:rPr>
        <w:t> » lequel renvoie au matériel de construction, pour bâtir etc. et non pas à la matière (</w:t>
      </w:r>
      <w:proofErr w:type="spellStart"/>
      <w:r w:rsidRPr="004E02DE">
        <w:rPr>
          <w:i/>
          <w:sz w:val="24"/>
          <w:szCs w:val="24"/>
          <w:lang w:val="fr-FR"/>
        </w:rPr>
        <w:t>Materiell</w:t>
      </w:r>
      <w:proofErr w:type="spellEnd"/>
      <w:r w:rsidR="004E02DE">
        <w:rPr>
          <w:sz w:val="24"/>
          <w:szCs w:val="24"/>
          <w:lang w:val="fr-FR"/>
        </w:rPr>
        <w:t>) au sens ontologique du</w:t>
      </w:r>
      <w:r>
        <w:rPr>
          <w:sz w:val="24"/>
          <w:szCs w:val="24"/>
          <w:lang w:val="fr-FR"/>
        </w:rPr>
        <w:t xml:space="preserve"> matérialisme. Cf. FA 216 plus bas où il est question du dernier.  Pour la traduction je cite celle</w:t>
      </w:r>
      <w:r w:rsidRPr="00147580">
        <w:rPr>
          <w:sz w:val="24"/>
          <w:szCs w:val="24"/>
          <w:lang w:val="fr-FR"/>
        </w:rPr>
        <w:t xml:space="preserve"> des fragments dans  </w:t>
      </w:r>
      <w:r w:rsidRPr="00147580">
        <w:rPr>
          <w:i/>
          <w:sz w:val="24"/>
          <w:szCs w:val="24"/>
          <w:lang w:val="fr-FR"/>
        </w:rPr>
        <w:t>L’absolu littéraire</w:t>
      </w:r>
      <w:r w:rsidRPr="00147580">
        <w:rPr>
          <w:sz w:val="24"/>
          <w:szCs w:val="24"/>
          <w:lang w:val="fr-FR"/>
        </w:rPr>
        <w:t xml:space="preserve">, Ph. </w:t>
      </w:r>
      <w:proofErr w:type="spellStart"/>
      <w:r w:rsidRPr="00147580">
        <w:rPr>
          <w:sz w:val="24"/>
          <w:szCs w:val="24"/>
          <w:lang w:val="fr-FR"/>
        </w:rPr>
        <w:t>Lacoue</w:t>
      </w:r>
      <w:proofErr w:type="spellEnd"/>
      <w:r w:rsidRPr="00147580">
        <w:rPr>
          <w:sz w:val="24"/>
          <w:szCs w:val="24"/>
          <w:lang w:val="fr-FR"/>
        </w:rPr>
        <w:t>-Labarthe et J.-L. Nancy avec la collaboration d’Anne-Marie Lang, Paris, Seuil, 1978. Une traduction anglaise, et une excellente présentation se t</w:t>
      </w:r>
      <w:r w:rsidR="004E02DE">
        <w:rPr>
          <w:sz w:val="24"/>
          <w:szCs w:val="24"/>
          <w:lang w:val="fr-FR"/>
        </w:rPr>
        <w:t xml:space="preserve">rouvent dans </w:t>
      </w:r>
      <w:r w:rsidR="004E02DE" w:rsidRPr="004E02DE">
        <w:rPr>
          <w:i/>
          <w:sz w:val="24"/>
          <w:szCs w:val="24"/>
          <w:lang w:val="fr-FR"/>
        </w:rPr>
        <w:t xml:space="preserve">Friedrich </w:t>
      </w:r>
      <w:proofErr w:type="spellStart"/>
      <w:r w:rsidR="004E02DE" w:rsidRPr="004E02DE">
        <w:rPr>
          <w:i/>
          <w:sz w:val="24"/>
          <w:szCs w:val="24"/>
          <w:lang w:val="fr-FR"/>
        </w:rPr>
        <w:t>Schlegel’</w:t>
      </w:r>
      <w:r w:rsidRPr="004E02DE">
        <w:rPr>
          <w:i/>
          <w:sz w:val="24"/>
          <w:szCs w:val="24"/>
          <w:lang w:val="fr-FR"/>
        </w:rPr>
        <w:t>s</w:t>
      </w:r>
      <w:proofErr w:type="spellEnd"/>
      <w:r w:rsidRPr="004E02DE">
        <w:rPr>
          <w:i/>
          <w:sz w:val="24"/>
          <w:szCs w:val="24"/>
          <w:lang w:val="fr-FR"/>
        </w:rPr>
        <w:t xml:space="preserve"> Lucinde and the Fragments</w:t>
      </w:r>
      <w:r w:rsidRPr="00147580">
        <w:rPr>
          <w:sz w:val="24"/>
          <w:szCs w:val="24"/>
          <w:lang w:val="fr-FR"/>
        </w:rPr>
        <w:t xml:space="preserve">, Peter </w:t>
      </w:r>
      <w:proofErr w:type="spellStart"/>
      <w:r w:rsidRPr="00147580">
        <w:rPr>
          <w:sz w:val="24"/>
          <w:szCs w:val="24"/>
          <w:lang w:val="fr-FR"/>
        </w:rPr>
        <w:t>Firchow</w:t>
      </w:r>
      <w:proofErr w:type="spellEnd"/>
      <w:r w:rsidRPr="00147580">
        <w:rPr>
          <w:sz w:val="24"/>
          <w:szCs w:val="24"/>
          <w:lang w:val="fr-FR"/>
        </w:rPr>
        <w:t xml:space="preserve">, Minneapolis, </w:t>
      </w:r>
      <w:proofErr w:type="spellStart"/>
      <w:r w:rsidRPr="00147580">
        <w:rPr>
          <w:sz w:val="24"/>
          <w:szCs w:val="24"/>
          <w:lang w:val="fr-FR"/>
        </w:rPr>
        <w:t>University</w:t>
      </w:r>
      <w:proofErr w:type="spellEnd"/>
      <w:r w:rsidRPr="00147580">
        <w:rPr>
          <w:sz w:val="24"/>
          <w:szCs w:val="24"/>
          <w:lang w:val="fr-FR"/>
        </w:rPr>
        <w:t xml:space="preserve"> of Minnesota </w:t>
      </w:r>
      <w:proofErr w:type="spellStart"/>
      <w:r w:rsidRPr="00147580">
        <w:rPr>
          <w:sz w:val="24"/>
          <w:szCs w:val="24"/>
          <w:lang w:val="fr-FR"/>
        </w:rPr>
        <w:t>Press</w:t>
      </w:r>
      <w:proofErr w:type="spellEnd"/>
      <w:r w:rsidRPr="00147580">
        <w:rPr>
          <w:sz w:val="24"/>
          <w:szCs w:val="24"/>
          <w:lang w:val="fr-FR"/>
        </w:rPr>
        <w:t xml:space="preserve">, 1971.  </w:t>
      </w:r>
      <w:proofErr w:type="spellStart"/>
      <w:r w:rsidRPr="009E0953">
        <w:rPr>
          <w:sz w:val="24"/>
          <w:szCs w:val="24"/>
        </w:rPr>
        <w:t>En</w:t>
      </w:r>
      <w:proofErr w:type="spellEnd"/>
      <w:r w:rsidRPr="009E0953">
        <w:rPr>
          <w:sz w:val="24"/>
          <w:szCs w:val="24"/>
        </w:rPr>
        <w:t xml:space="preserve"> </w:t>
      </w:r>
      <w:proofErr w:type="spellStart"/>
      <w:r w:rsidRPr="009E0953">
        <w:rPr>
          <w:sz w:val="24"/>
          <w:szCs w:val="24"/>
        </w:rPr>
        <w:t>allemand</w:t>
      </w:r>
      <w:proofErr w:type="spellEnd"/>
      <w:r w:rsidRPr="009E0953">
        <w:rPr>
          <w:sz w:val="24"/>
          <w:szCs w:val="24"/>
        </w:rPr>
        <w:t xml:space="preserve">, </w:t>
      </w:r>
      <w:proofErr w:type="spellStart"/>
      <w:r w:rsidRPr="009E0953">
        <w:rPr>
          <w:sz w:val="24"/>
          <w:szCs w:val="24"/>
        </w:rPr>
        <w:t>voir</w:t>
      </w:r>
      <w:proofErr w:type="spellEnd"/>
      <w:r w:rsidRPr="009E0953">
        <w:rPr>
          <w:sz w:val="24"/>
          <w:szCs w:val="24"/>
        </w:rPr>
        <w:t xml:space="preserve"> Friedrich Schlegel, </w:t>
      </w:r>
      <w:proofErr w:type="spellStart"/>
      <w:r w:rsidRPr="009E0953">
        <w:rPr>
          <w:i/>
          <w:sz w:val="24"/>
          <w:szCs w:val="24"/>
        </w:rPr>
        <w:t>Kritische</w:t>
      </w:r>
      <w:proofErr w:type="spellEnd"/>
      <w:r w:rsidRPr="009E0953">
        <w:rPr>
          <w:i/>
          <w:sz w:val="24"/>
          <w:szCs w:val="24"/>
        </w:rPr>
        <w:t xml:space="preserve"> </w:t>
      </w:r>
      <w:proofErr w:type="spellStart"/>
      <w:r w:rsidRPr="009E0953">
        <w:rPr>
          <w:i/>
          <w:sz w:val="24"/>
          <w:szCs w:val="24"/>
        </w:rPr>
        <w:t>Schriften</w:t>
      </w:r>
      <w:proofErr w:type="spellEnd"/>
      <w:r w:rsidRPr="009E0953">
        <w:rPr>
          <w:sz w:val="24"/>
          <w:szCs w:val="24"/>
        </w:rPr>
        <w:t xml:space="preserve"> (KS), </w:t>
      </w:r>
      <w:proofErr w:type="spellStart"/>
      <w:r w:rsidR="004E02DE" w:rsidRPr="009E0953">
        <w:rPr>
          <w:sz w:val="24"/>
          <w:szCs w:val="24"/>
        </w:rPr>
        <w:t>Wolfdietrich</w:t>
      </w:r>
      <w:proofErr w:type="spellEnd"/>
      <w:r w:rsidR="004E02DE" w:rsidRPr="009E0953">
        <w:rPr>
          <w:sz w:val="24"/>
          <w:szCs w:val="24"/>
        </w:rPr>
        <w:t xml:space="preserve"> </w:t>
      </w:r>
      <w:proofErr w:type="spellStart"/>
      <w:r w:rsidR="004E02DE" w:rsidRPr="009E0953">
        <w:rPr>
          <w:sz w:val="24"/>
          <w:szCs w:val="24"/>
        </w:rPr>
        <w:t>Rasch</w:t>
      </w:r>
      <w:proofErr w:type="spellEnd"/>
      <w:r w:rsidR="004E02DE" w:rsidRPr="009E0953">
        <w:rPr>
          <w:sz w:val="24"/>
          <w:szCs w:val="24"/>
        </w:rPr>
        <w:t xml:space="preserve"> dir., </w:t>
      </w:r>
      <w:r w:rsidRPr="009E0953">
        <w:rPr>
          <w:sz w:val="24"/>
          <w:szCs w:val="24"/>
        </w:rPr>
        <w:t xml:space="preserve">Munich, </w:t>
      </w:r>
      <w:r w:rsidR="002D3E3A" w:rsidRPr="009E0953">
        <w:rPr>
          <w:sz w:val="24"/>
          <w:szCs w:val="24"/>
        </w:rPr>
        <w:t xml:space="preserve">Carl </w:t>
      </w:r>
      <w:proofErr w:type="spellStart"/>
      <w:r w:rsidR="002D3E3A" w:rsidRPr="009E0953">
        <w:rPr>
          <w:sz w:val="24"/>
          <w:szCs w:val="24"/>
        </w:rPr>
        <w:t>Hanser</w:t>
      </w:r>
      <w:proofErr w:type="spellEnd"/>
      <w:r w:rsidR="002D3E3A" w:rsidRPr="009E0953">
        <w:rPr>
          <w:sz w:val="24"/>
          <w:szCs w:val="24"/>
        </w:rPr>
        <w:t xml:space="preserve"> </w:t>
      </w:r>
      <w:proofErr w:type="spellStart"/>
      <w:r w:rsidR="002D3E3A" w:rsidRPr="009E0953">
        <w:rPr>
          <w:sz w:val="24"/>
          <w:szCs w:val="24"/>
        </w:rPr>
        <w:t>Verlag</w:t>
      </w:r>
      <w:proofErr w:type="spellEnd"/>
      <w:r w:rsidR="002D3E3A" w:rsidRPr="009E0953">
        <w:rPr>
          <w:sz w:val="24"/>
          <w:szCs w:val="24"/>
        </w:rPr>
        <w:t>, 1964</w:t>
      </w:r>
      <w:r w:rsidRPr="009E0953">
        <w:rPr>
          <w:sz w:val="24"/>
          <w:szCs w:val="24"/>
        </w:rPr>
        <w:t xml:space="preserve">. </w:t>
      </w:r>
    </w:p>
  </w:endnote>
  <w:endnote w:id="3">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Pr="00147580">
        <w:rPr>
          <w:sz w:val="24"/>
          <w:szCs w:val="24"/>
          <w:lang w:val="fr-FR"/>
        </w:rPr>
        <w:t xml:space="preserve"> « Sur la philosophie » (à Dorothée) </w:t>
      </w:r>
      <w:proofErr w:type="spellStart"/>
      <w:r w:rsidRPr="00147580">
        <w:rPr>
          <w:sz w:val="24"/>
          <w:szCs w:val="24"/>
          <w:lang w:val="fr-FR"/>
        </w:rPr>
        <w:t>Lacoue</w:t>
      </w:r>
      <w:proofErr w:type="spellEnd"/>
      <w:r w:rsidRPr="00147580">
        <w:rPr>
          <w:sz w:val="24"/>
          <w:szCs w:val="24"/>
          <w:lang w:val="fr-FR"/>
        </w:rPr>
        <w:t>-Labarthe/Nancy, p. 241.</w:t>
      </w:r>
    </w:p>
  </w:endnote>
  <w:endnote w:id="4">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Pr="00147580">
        <w:rPr>
          <w:sz w:val="24"/>
          <w:szCs w:val="24"/>
          <w:lang w:val="fr-FR"/>
        </w:rPr>
        <w:t xml:space="preserve"> </w:t>
      </w:r>
      <w:r>
        <w:rPr>
          <w:sz w:val="24"/>
          <w:szCs w:val="24"/>
          <w:lang w:val="fr-FR"/>
        </w:rPr>
        <w:t>Généralement tra</w:t>
      </w:r>
      <w:r w:rsidR="004E02DE">
        <w:rPr>
          <w:sz w:val="24"/>
          <w:szCs w:val="24"/>
          <w:lang w:val="fr-FR"/>
        </w:rPr>
        <w:t xml:space="preserve">duit comme « trait d’esprit », </w:t>
      </w:r>
      <w:r>
        <w:rPr>
          <w:sz w:val="24"/>
          <w:szCs w:val="24"/>
          <w:lang w:val="fr-FR"/>
        </w:rPr>
        <w:t>« </w:t>
      </w:r>
      <w:proofErr w:type="spellStart"/>
      <w:r>
        <w:rPr>
          <w:sz w:val="24"/>
          <w:szCs w:val="24"/>
          <w:lang w:val="fr-FR"/>
        </w:rPr>
        <w:t>wit</w:t>
      </w:r>
      <w:proofErr w:type="spellEnd"/>
      <w:r>
        <w:rPr>
          <w:sz w:val="24"/>
          <w:szCs w:val="24"/>
          <w:lang w:val="fr-FR"/>
        </w:rPr>
        <w:t xml:space="preserve"> » en anglais. </w:t>
      </w:r>
      <w:r w:rsidRPr="00147580">
        <w:rPr>
          <w:sz w:val="24"/>
          <w:szCs w:val="24"/>
          <w:lang w:val="fr-FR"/>
        </w:rPr>
        <w:t xml:space="preserve">Fragment du journal </w:t>
      </w:r>
      <w:proofErr w:type="spellStart"/>
      <w:r w:rsidRPr="00C53672">
        <w:rPr>
          <w:i/>
          <w:sz w:val="24"/>
          <w:szCs w:val="24"/>
          <w:lang w:val="fr-FR"/>
        </w:rPr>
        <w:t>Lyceum</w:t>
      </w:r>
      <w:proofErr w:type="spellEnd"/>
      <w:r w:rsidRPr="00147580">
        <w:rPr>
          <w:sz w:val="24"/>
          <w:szCs w:val="24"/>
          <w:lang w:val="fr-FR"/>
        </w:rPr>
        <w:t xml:space="preserve"> </w:t>
      </w:r>
      <w:r w:rsidR="009E0953" w:rsidRPr="009E0953">
        <w:rPr>
          <w:sz w:val="24"/>
          <w:szCs w:val="24"/>
          <w:lang w:val="fr-FR"/>
        </w:rPr>
        <w:t xml:space="preserve">[FL] </w:t>
      </w:r>
      <w:r w:rsidRPr="00147580">
        <w:rPr>
          <w:sz w:val="24"/>
          <w:szCs w:val="24"/>
          <w:lang w:val="fr-FR"/>
        </w:rPr>
        <w:t xml:space="preserve">34, </w:t>
      </w:r>
      <w:proofErr w:type="spellStart"/>
      <w:r w:rsidRPr="00147580">
        <w:rPr>
          <w:sz w:val="24"/>
          <w:szCs w:val="24"/>
          <w:lang w:val="fr-FR"/>
        </w:rPr>
        <w:t>Lacoue</w:t>
      </w:r>
      <w:proofErr w:type="spellEnd"/>
      <w:r w:rsidRPr="00147580">
        <w:rPr>
          <w:sz w:val="24"/>
          <w:szCs w:val="24"/>
          <w:lang w:val="fr-FR"/>
        </w:rPr>
        <w:t>-Labarthe/Nancy, p. 84 qui sera discuté plus bas. Cette série de fragments d</w:t>
      </w:r>
      <w:r w:rsidR="004E02DE">
        <w:rPr>
          <w:sz w:val="24"/>
          <w:szCs w:val="24"/>
          <w:lang w:val="fr-FR"/>
        </w:rPr>
        <w:t>énommés « critiques » parait</w:t>
      </w:r>
      <w:r w:rsidRPr="00147580">
        <w:rPr>
          <w:sz w:val="24"/>
          <w:szCs w:val="24"/>
          <w:lang w:val="fr-FR"/>
        </w:rPr>
        <w:t xml:space="preserve"> en 1797. </w:t>
      </w:r>
    </w:p>
  </w:endnote>
  <w:endnote w:id="5">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Pr="005A4169">
        <w:rPr>
          <w:sz w:val="24"/>
          <w:szCs w:val="24"/>
          <w:lang w:val="fr-FR"/>
        </w:rPr>
        <w:t xml:space="preserve"> Friedrich Schlegel, </w:t>
      </w:r>
      <w:r w:rsidR="004E02DE" w:rsidRPr="005A4169">
        <w:rPr>
          <w:sz w:val="24"/>
          <w:szCs w:val="24"/>
          <w:lang w:val="fr-FR"/>
        </w:rPr>
        <w:t xml:space="preserve">KS, </w:t>
      </w:r>
      <w:r w:rsidRPr="005A4169">
        <w:rPr>
          <w:sz w:val="24"/>
          <w:szCs w:val="24"/>
          <w:lang w:val="fr-FR"/>
        </w:rPr>
        <w:t xml:space="preserve">pp. 533-4. </w:t>
      </w:r>
      <w:r w:rsidRPr="00147580">
        <w:rPr>
          <w:sz w:val="24"/>
          <w:szCs w:val="24"/>
          <w:lang w:val="fr-FR"/>
        </w:rPr>
        <w:t>Je traduis.</w:t>
      </w:r>
    </w:p>
  </w:endnote>
  <w:endnote w:id="6">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009E0953">
        <w:rPr>
          <w:sz w:val="24"/>
          <w:szCs w:val="24"/>
          <w:lang w:val="fr-FR"/>
        </w:rPr>
        <w:t xml:space="preserve"> Dans FA 281</w:t>
      </w:r>
      <w:r w:rsidRPr="00147580">
        <w:rPr>
          <w:sz w:val="24"/>
          <w:szCs w:val="24"/>
          <w:lang w:val="fr-FR"/>
        </w:rPr>
        <w:t xml:space="preserve"> Schlegel qualifie Fichte d’un Kant à la deuxième puissance, ce qui confirmerait l’idée de l’époque que Kant fut l’expression idéale et allemande de la Révolution française.</w:t>
      </w:r>
    </w:p>
  </w:endnote>
  <w:endnote w:id="7">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Pr="00147580">
        <w:rPr>
          <w:sz w:val="24"/>
          <w:szCs w:val="24"/>
        </w:rPr>
        <w:t xml:space="preserve"> </w:t>
      </w:r>
      <w:proofErr w:type="spellStart"/>
      <w:r w:rsidRPr="00147580">
        <w:rPr>
          <w:sz w:val="24"/>
          <w:szCs w:val="24"/>
        </w:rPr>
        <w:t>Voir</w:t>
      </w:r>
      <w:proofErr w:type="spellEnd"/>
      <w:r w:rsidRPr="00147580">
        <w:rPr>
          <w:sz w:val="24"/>
          <w:szCs w:val="24"/>
        </w:rPr>
        <w:t xml:space="preserve"> </w:t>
      </w:r>
      <w:proofErr w:type="gramStart"/>
      <w:r w:rsidRPr="00147580">
        <w:rPr>
          <w:sz w:val="24"/>
          <w:szCs w:val="24"/>
        </w:rPr>
        <w:t>mon</w:t>
      </w:r>
      <w:proofErr w:type="gramEnd"/>
      <w:r w:rsidRPr="00147580">
        <w:rPr>
          <w:sz w:val="24"/>
          <w:szCs w:val="24"/>
        </w:rPr>
        <w:t xml:space="preserve"> article “Galvanism and Excitability in Friedrich Schlegel’s Theory of the Fragment” </w:t>
      </w:r>
      <w:r w:rsidRPr="00147580">
        <w:rPr>
          <w:i/>
          <w:sz w:val="24"/>
          <w:szCs w:val="24"/>
        </w:rPr>
        <w:t>Clio</w:t>
      </w:r>
      <w:r w:rsidR="009E0953">
        <w:rPr>
          <w:sz w:val="24"/>
          <w:szCs w:val="24"/>
        </w:rPr>
        <w:t xml:space="preserve"> 28, 1 (</w:t>
      </w:r>
      <w:proofErr w:type="spellStart"/>
      <w:r w:rsidR="009E0953">
        <w:rPr>
          <w:sz w:val="24"/>
          <w:szCs w:val="24"/>
        </w:rPr>
        <w:t>automne</w:t>
      </w:r>
      <w:proofErr w:type="spellEnd"/>
      <w:r w:rsidR="009E0953">
        <w:rPr>
          <w:sz w:val="24"/>
          <w:szCs w:val="24"/>
        </w:rPr>
        <w:t xml:space="preserve"> 2</w:t>
      </w:r>
      <w:r w:rsidRPr="00147580">
        <w:rPr>
          <w:sz w:val="24"/>
          <w:szCs w:val="24"/>
        </w:rPr>
        <w:t xml:space="preserve">008) </w:t>
      </w:r>
      <w:r w:rsidR="009E0953">
        <w:rPr>
          <w:sz w:val="24"/>
          <w:szCs w:val="24"/>
        </w:rPr>
        <w:t xml:space="preserve">pp. </w:t>
      </w:r>
      <w:r w:rsidRPr="00147580">
        <w:rPr>
          <w:sz w:val="24"/>
          <w:szCs w:val="24"/>
        </w:rPr>
        <w:t xml:space="preserve">1-16.  </w:t>
      </w:r>
      <w:r w:rsidRPr="00147580">
        <w:rPr>
          <w:sz w:val="24"/>
          <w:szCs w:val="24"/>
          <w:lang w:val="fr-FR"/>
        </w:rPr>
        <w:t xml:space="preserve">Sur le premier romantisme allemand et ses </w:t>
      </w:r>
      <w:r w:rsidR="009E0953">
        <w:rPr>
          <w:sz w:val="24"/>
          <w:szCs w:val="24"/>
          <w:lang w:val="fr-FR"/>
        </w:rPr>
        <w:t>théories de l’ironie et du frag</w:t>
      </w:r>
      <w:r w:rsidRPr="00147580">
        <w:rPr>
          <w:sz w:val="24"/>
          <w:szCs w:val="24"/>
          <w:lang w:val="fr-FR"/>
        </w:rPr>
        <w:t>ment, voir l’indispensable</w:t>
      </w:r>
      <w:r w:rsidR="009E0953">
        <w:rPr>
          <w:sz w:val="24"/>
          <w:szCs w:val="24"/>
          <w:lang w:val="fr-FR"/>
        </w:rPr>
        <w:t xml:space="preserve"> Roger Ayrault,</w:t>
      </w:r>
      <w:r w:rsidRPr="00147580">
        <w:rPr>
          <w:sz w:val="24"/>
          <w:szCs w:val="24"/>
          <w:lang w:val="fr-FR"/>
        </w:rPr>
        <w:t xml:space="preserve"> </w:t>
      </w:r>
      <w:r w:rsidRPr="00147580">
        <w:rPr>
          <w:rFonts w:cstheme="minorHAnsi"/>
          <w:i/>
          <w:sz w:val="24"/>
          <w:szCs w:val="24"/>
          <w:lang w:val="fr-CA"/>
        </w:rPr>
        <w:t>La genèse du romantisme allemand</w:t>
      </w:r>
      <w:r w:rsidR="009E0953">
        <w:rPr>
          <w:rFonts w:cstheme="minorHAnsi"/>
          <w:sz w:val="24"/>
          <w:szCs w:val="24"/>
          <w:lang w:val="fr-CA"/>
        </w:rPr>
        <w:t>, vol. 3, Paris: Aubier, 1969</w:t>
      </w:r>
      <w:r w:rsidRPr="00147580">
        <w:rPr>
          <w:rFonts w:cstheme="minorHAnsi"/>
          <w:sz w:val="24"/>
          <w:szCs w:val="24"/>
          <w:lang w:val="fr-CA"/>
        </w:rPr>
        <w:t>.</w:t>
      </w:r>
      <w:r w:rsidRPr="00147580">
        <w:rPr>
          <w:rFonts w:ascii="Courier New" w:hAnsi="Courier New" w:cs="Courier New"/>
          <w:sz w:val="24"/>
          <w:szCs w:val="24"/>
          <w:lang w:val="fr-CA"/>
        </w:rPr>
        <w:t xml:space="preserve">  </w:t>
      </w:r>
    </w:p>
  </w:endnote>
  <w:endnote w:id="8">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009E0953">
        <w:rPr>
          <w:sz w:val="24"/>
          <w:szCs w:val="24"/>
          <w:lang w:val="fr-FR"/>
        </w:rPr>
        <w:t xml:space="preserve"> Dans son essai</w:t>
      </w:r>
      <w:r w:rsidRPr="00147580">
        <w:rPr>
          <w:sz w:val="24"/>
          <w:szCs w:val="24"/>
          <w:lang w:val="fr-FR"/>
        </w:rPr>
        <w:t xml:space="preserve"> « Sur l’incompréhension », Schlegel écrit : </w:t>
      </w:r>
      <w:r w:rsidR="009E0953">
        <w:rPr>
          <w:sz w:val="24"/>
          <w:szCs w:val="24"/>
          <w:lang w:val="fr-FR"/>
        </w:rPr>
        <w:t>« </w:t>
      </w:r>
      <w:r w:rsidRPr="00147580">
        <w:rPr>
          <w:sz w:val="24"/>
          <w:szCs w:val="24"/>
          <w:lang w:val="fr-FR"/>
        </w:rPr>
        <w:t>En même temps j’ai noté avec un plaisir sincère le progrès de notre pays, pour ne pas parler de notre époque ! La même époque où nous avons l’honneur de vivre ; l’âge qui, pour tout dire en un mot, mérite le nom humble mais hautement suggestif de Age Critique, de façon que bientôt maintenant tout va être critiqué, sauf l’âge lui-même, et tout va devenir de plus en plus critique et les artistes peuvent déjà entretenir l’espoir justifié que l’humanité va enfin se relever en masse et apprendre à lire. KS p.532. Je traduis.</w:t>
      </w:r>
    </w:p>
  </w:endnote>
  <w:endnote w:id="9">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Pr="00512C85">
        <w:rPr>
          <w:sz w:val="24"/>
          <w:szCs w:val="24"/>
          <w:lang w:val="fr-FR"/>
        </w:rPr>
        <w:t xml:space="preserve"> Friedrich Schlegel, </w:t>
      </w:r>
      <w:r w:rsidRPr="00512C85">
        <w:rPr>
          <w:i/>
          <w:iCs/>
          <w:sz w:val="24"/>
          <w:szCs w:val="24"/>
          <w:lang w:val="fr-FR"/>
        </w:rPr>
        <w:t>Lucinde</w:t>
      </w:r>
      <w:r w:rsidR="009E0953">
        <w:rPr>
          <w:sz w:val="24"/>
          <w:szCs w:val="24"/>
          <w:lang w:val="fr-FR"/>
        </w:rPr>
        <w:t>, é</w:t>
      </w:r>
      <w:r w:rsidRPr="00512C85">
        <w:rPr>
          <w:sz w:val="24"/>
          <w:szCs w:val="24"/>
          <w:lang w:val="fr-FR"/>
        </w:rPr>
        <w:t xml:space="preserve">dition bilingue, trad. </w:t>
      </w:r>
      <w:proofErr w:type="spellStart"/>
      <w:r w:rsidRPr="00147580">
        <w:rPr>
          <w:sz w:val="24"/>
          <w:szCs w:val="24"/>
          <w:lang w:val="fr-FR"/>
        </w:rPr>
        <w:t>Ans</w:t>
      </w:r>
      <w:r w:rsidR="009E0953">
        <w:rPr>
          <w:sz w:val="24"/>
          <w:szCs w:val="24"/>
          <w:lang w:val="fr-FR"/>
        </w:rPr>
        <w:t>tett</w:t>
      </w:r>
      <w:proofErr w:type="spellEnd"/>
      <w:r w:rsidR="009E0953">
        <w:rPr>
          <w:sz w:val="24"/>
          <w:szCs w:val="24"/>
          <w:lang w:val="fr-FR"/>
        </w:rPr>
        <w:t xml:space="preserve">, Paris, Aubier-Flammarion, </w:t>
      </w:r>
      <w:r w:rsidRPr="00147580">
        <w:rPr>
          <w:sz w:val="24"/>
          <w:szCs w:val="24"/>
          <w:lang w:val="fr-FR"/>
        </w:rPr>
        <w:t>p.61.</w:t>
      </w:r>
    </w:p>
  </w:endnote>
  <w:endnote w:id="10">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009E0953">
        <w:rPr>
          <w:sz w:val="24"/>
          <w:szCs w:val="24"/>
          <w:lang w:val="fr-FR"/>
        </w:rPr>
        <w:t xml:space="preserve"> FL</w:t>
      </w:r>
      <w:r w:rsidRPr="00147580">
        <w:rPr>
          <w:sz w:val="24"/>
          <w:szCs w:val="24"/>
          <w:lang w:val="fr-FR"/>
        </w:rPr>
        <w:t xml:space="preserve"> 34 : </w:t>
      </w:r>
      <w:r w:rsidR="009E0953">
        <w:rPr>
          <w:sz w:val="24"/>
          <w:szCs w:val="24"/>
          <w:lang w:val="fr-FR"/>
        </w:rPr>
        <w:t>« </w:t>
      </w:r>
      <w:r w:rsidRPr="00147580">
        <w:rPr>
          <w:sz w:val="24"/>
          <w:szCs w:val="24"/>
          <w:lang w:val="fr-FR"/>
        </w:rPr>
        <w:t xml:space="preserve">Une trouvaille </w:t>
      </w:r>
      <w:proofErr w:type="spellStart"/>
      <w:r w:rsidR="009E0953">
        <w:rPr>
          <w:i/>
          <w:sz w:val="24"/>
          <w:szCs w:val="24"/>
          <w:lang w:val="fr-FR"/>
        </w:rPr>
        <w:t>witz</w:t>
      </w:r>
      <w:r w:rsidRPr="009E0953">
        <w:rPr>
          <w:i/>
          <w:sz w:val="24"/>
          <w:szCs w:val="24"/>
          <w:lang w:val="fr-FR"/>
        </w:rPr>
        <w:t>ig</w:t>
      </w:r>
      <w:proofErr w:type="spellEnd"/>
      <w:r w:rsidRPr="00147580">
        <w:rPr>
          <w:sz w:val="24"/>
          <w:szCs w:val="24"/>
          <w:lang w:val="fr-FR"/>
        </w:rPr>
        <w:t xml:space="preserve"> est une désagrégation de matériaux spirituels qui d</w:t>
      </w:r>
      <w:r w:rsidR="009E0953">
        <w:rPr>
          <w:sz w:val="24"/>
          <w:szCs w:val="24"/>
          <w:lang w:val="fr-FR"/>
        </w:rPr>
        <w:t>oivent donc s’être mélangés intimement avant la bru</w:t>
      </w:r>
      <w:r w:rsidRPr="00147580">
        <w:rPr>
          <w:sz w:val="24"/>
          <w:szCs w:val="24"/>
          <w:lang w:val="fr-FR"/>
        </w:rPr>
        <w:t>sque scission. Il faut que</w:t>
      </w:r>
      <w:r w:rsidR="009E0953">
        <w:rPr>
          <w:sz w:val="24"/>
          <w:szCs w:val="24"/>
          <w:lang w:val="fr-FR"/>
        </w:rPr>
        <w:t xml:space="preserve"> l’imagination ait été remplie à satié</w:t>
      </w:r>
      <w:r w:rsidRPr="00147580">
        <w:rPr>
          <w:sz w:val="24"/>
          <w:szCs w:val="24"/>
          <w:lang w:val="fr-FR"/>
        </w:rPr>
        <w:t xml:space="preserve">té de toute espèce de vie avant que puisse venir le moment de l’électriser par la friction d’une libre socialité, au point que l’excitation </w:t>
      </w:r>
      <w:r w:rsidR="009E0953">
        <w:rPr>
          <w:sz w:val="24"/>
          <w:szCs w:val="24"/>
          <w:lang w:val="fr-FR"/>
        </w:rPr>
        <w:t>du moindre contact ; ami ou enne</w:t>
      </w:r>
      <w:r w:rsidRPr="00147580">
        <w:rPr>
          <w:sz w:val="24"/>
          <w:szCs w:val="24"/>
          <w:lang w:val="fr-FR"/>
        </w:rPr>
        <w:t>mi, l</w:t>
      </w:r>
      <w:r w:rsidR="009E0953">
        <w:rPr>
          <w:sz w:val="24"/>
          <w:szCs w:val="24"/>
          <w:lang w:val="fr-FR"/>
        </w:rPr>
        <w:t>ui arrache de fulgurantes étinc</w:t>
      </w:r>
      <w:r w:rsidRPr="00147580">
        <w:rPr>
          <w:sz w:val="24"/>
          <w:szCs w:val="24"/>
          <w:lang w:val="fr-FR"/>
        </w:rPr>
        <w:t>elles et de lumineux rayons, ou des coups foudroya</w:t>
      </w:r>
      <w:r w:rsidR="009E0953">
        <w:rPr>
          <w:sz w:val="24"/>
          <w:szCs w:val="24"/>
          <w:lang w:val="fr-FR"/>
        </w:rPr>
        <w:t xml:space="preserve">nts. » </w:t>
      </w:r>
    </w:p>
  </w:endnote>
  <w:endnote w:id="11">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Pr="00147580">
        <w:rPr>
          <w:sz w:val="24"/>
          <w:szCs w:val="24"/>
          <w:lang w:val="fr-FR"/>
        </w:rPr>
        <w:t xml:space="preserve"> Friedrich Schlegel, </w:t>
      </w:r>
      <w:r w:rsidRPr="00147580">
        <w:rPr>
          <w:i/>
          <w:sz w:val="24"/>
          <w:szCs w:val="24"/>
          <w:lang w:val="fr-FR"/>
        </w:rPr>
        <w:t>Lucinde</w:t>
      </w:r>
      <w:r w:rsidRPr="00147580">
        <w:rPr>
          <w:sz w:val="24"/>
          <w:szCs w:val="24"/>
          <w:lang w:val="fr-FR"/>
        </w:rPr>
        <w:t>, p.63</w:t>
      </w:r>
    </w:p>
  </w:endnote>
  <w:endnote w:id="12">
    <w:p w:rsidR="00160BFC" w:rsidRPr="00147580" w:rsidRDefault="00160BFC" w:rsidP="00147580">
      <w:pPr>
        <w:pStyle w:val="EndnoteText"/>
        <w:spacing w:line="480" w:lineRule="auto"/>
        <w:rPr>
          <w:sz w:val="24"/>
          <w:szCs w:val="24"/>
          <w:lang w:val="fr-FR"/>
        </w:rPr>
      </w:pPr>
      <w:r w:rsidRPr="00147580">
        <w:rPr>
          <w:rStyle w:val="EndnoteReference"/>
          <w:sz w:val="24"/>
          <w:szCs w:val="24"/>
        </w:rPr>
        <w:endnoteRef/>
      </w:r>
      <w:r w:rsidRPr="00147580">
        <w:rPr>
          <w:sz w:val="24"/>
          <w:szCs w:val="24"/>
          <w:lang w:val="fr-FR"/>
        </w:rPr>
        <w:t xml:space="preserve"> La forme littéraire du fragment s’inspire des </w:t>
      </w:r>
      <w:r w:rsidRPr="00147580">
        <w:rPr>
          <w:i/>
          <w:sz w:val="24"/>
          <w:szCs w:val="24"/>
          <w:lang w:val="fr-FR"/>
        </w:rPr>
        <w:t>Pensées, maximes et anecdotes</w:t>
      </w:r>
      <w:r w:rsidRPr="00147580">
        <w:rPr>
          <w:sz w:val="24"/>
          <w:szCs w:val="24"/>
          <w:lang w:val="fr-FR"/>
        </w:rPr>
        <w:t xml:space="preserve"> de </w:t>
      </w:r>
      <w:proofErr w:type="spellStart"/>
      <w:r w:rsidRPr="00147580">
        <w:rPr>
          <w:sz w:val="24"/>
          <w:szCs w:val="24"/>
          <w:lang w:val="fr-FR"/>
        </w:rPr>
        <w:t>Sebastien</w:t>
      </w:r>
      <w:proofErr w:type="spellEnd"/>
      <w:r w:rsidRPr="00147580">
        <w:rPr>
          <w:sz w:val="24"/>
          <w:szCs w:val="24"/>
          <w:lang w:val="fr-FR"/>
        </w:rPr>
        <w:t xml:space="preserve">-Roche Nicholas Chamfort (1795). Selon Schlegel, Chamfort était ce que Rousseau « aurait bien voulu paraître ». « [S]es Pensées et remarques [forment] un livre plein de </w:t>
      </w:r>
      <w:r w:rsidRPr="003C1499">
        <w:rPr>
          <w:i/>
          <w:sz w:val="24"/>
          <w:szCs w:val="24"/>
          <w:lang w:val="fr-FR"/>
        </w:rPr>
        <w:t>Witz</w:t>
      </w:r>
      <w:r w:rsidRPr="00147580">
        <w:rPr>
          <w:sz w:val="24"/>
          <w:szCs w:val="24"/>
          <w:lang w:val="fr-FR"/>
        </w:rPr>
        <w:t xml:space="preserve"> vierge, de sens profond… » FL 111.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3A1B" w:rsidRDefault="00723A1B" w:rsidP="008A2BB8">
      <w:pPr>
        <w:spacing w:after="0" w:line="240" w:lineRule="auto"/>
      </w:pPr>
      <w:r>
        <w:separator/>
      </w:r>
    </w:p>
  </w:footnote>
  <w:footnote w:type="continuationSeparator" w:id="0">
    <w:p w:rsidR="00723A1B" w:rsidRDefault="00723A1B" w:rsidP="008A2B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136915"/>
      <w:docPartObj>
        <w:docPartGallery w:val="Page Numbers (Top of Page)"/>
        <w:docPartUnique/>
      </w:docPartObj>
    </w:sdtPr>
    <w:sdtEndPr/>
    <w:sdtContent>
      <w:p w:rsidR="00160BFC" w:rsidRDefault="009B6687">
        <w:pPr>
          <w:pStyle w:val="Header"/>
          <w:jc w:val="right"/>
        </w:pPr>
        <w:r>
          <w:fldChar w:fldCharType="begin"/>
        </w:r>
        <w:r>
          <w:instrText xml:space="preserve"> PAGE   \* MERGEFORMAT </w:instrText>
        </w:r>
        <w:r>
          <w:fldChar w:fldCharType="separate"/>
        </w:r>
        <w:r w:rsidR="004D353A">
          <w:rPr>
            <w:noProof/>
          </w:rPr>
          <w:t>1</w:t>
        </w:r>
        <w:r>
          <w:rPr>
            <w:noProof/>
          </w:rPr>
          <w:fldChar w:fldCharType="end"/>
        </w:r>
      </w:p>
    </w:sdtContent>
  </w:sdt>
  <w:p w:rsidR="00160BFC" w:rsidRDefault="00160BF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E0D"/>
    <w:rsid w:val="00010E0D"/>
    <w:rsid w:val="000162DA"/>
    <w:rsid w:val="000274F6"/>
    <w:rsid w:val="00063418"/>
    <w:rsid w:val="000636F6"/>
    <w:rsid w:val="000638FD"/>
    <w:rsid w:val="0006421C"/>
    <w:rsid w:val="00067934"/>
    <w:rsid w:val="00070A6A"/>
    <w:rsid w:val="00095BF3"/>
    <w:rsid w:val="000969BE"/>
    <w:rsid w:val="000A048F"/>
    <w:rsid w:val="000B375A"/>
    <w:rsid w:val="000B5628"/>
    <w:rsid w:val="000B76D9"/>
    <w:rsid w:val="000C4966"/>
    <w:rsid w:val="000D2E05"/>
    <w:rsid w:val="000E7F44"/>
    <w:rsid w:val="000F330D"/>
    <w:rsid w:val="000F6EAD"/>
    <w:rsid w:val="000F7DE5"/>
    <w:rsid w:val="001018C1"/>
    <w:rsid w:val="001041FE"/>
    <w:rsid w:val="00110FF8"/>
    <w:rsid w:val="0012362F"/>
    <w:rsid w:val="001360FC"/>
    <w:rsid w:val="00136693"/>
    <w:rsid w:val="00147580"/>
    <w:rsid w:val="00147C4E"/>
    <w:rsid w:val="00160BFC"/>
    <w:rsid w:val="00190A02"/>
    <w:rsid w:val="00191CC2"/>
    <w:rsid w:val="001A00B0"/>
    <w:rsid w:val="001B4F53"/>
    <w:rsid w:val="001F10E3"/>
    <w:rsid w:val="001F1832"/>
    <w:rsid w:val="001F3ACE"/>
    <w:rsid w:val="001F757F"/>
    <w:rsid w:val="00200338"/>
    <w:rsid w:val="002048E5"/>
    <w:rsid w:val="00205D97"/>
    <w:rsid w:val="00211A1A"/>
    <w:rsid w:val="00213760"/>
    <w:rsid w:val="00234781"/>
    <w:rsid w:val="002909C1"/>
    <w:rsid w:val="00291DA2"/>
    <w:rsid w:val="00297551"/>
    <w:rsid w:val="002A627C"/>
    <w:rsid w:val="002C1CE8"/>
    <w:rsid w:val="002C7ADB"/>
    <w:rsid w:val="002D3E3A"/>
    <w:rsid w:val="002E1569"/>
    <w:rsid w:val="002E2635"/>
    <w:rsid w:val="00307727"/>
    <w:rsid w:val="00317EC1"/>
    <w:rsid w:val="003213E8"/>
    <w:rsid w:val="00321D3F"/>
    <w:rsid w:val="00337F46"/>
    <w:rsid w:val="0035514E"/>
    <w:rsid w:val="00375C0B"/>
    <w:rsid w:val="00377CD2"/>
    <w:rsid w:val="0038198F"/>
    <w:rsid w:val="003A62CD"/>
    <w:rsid w:val="003B53DA"/>
    <w:rsid w:val="003C1499"/>
    <w:rsid w:val="003C2B9B"/>
    <w:rsid w:val="003E30CC"/>
    <w:rsid w:val="003E6090"/>
    <w:rsid w:val="003E7F00"/>
    <w:rsid w:val="003F1DA1"/>
    <w:rsid w:val="003F4AE1"/>
    <w:rsid w:val="003F6B17"/>
    <w:rsid w:val="00414F2E"/>
    <w:rsid w:val="004216BD"/>
    <w:rsid w:val="00426C27"/>
    <w:rsid w:val="00434BB0"/>
    <w:rsid w:val="00451091"/>
    <w:rsid w:val="00461C76"/>
    <w:rsid w:val="004644B9"/>
    <w:rsid w:val="00474FEA"/>
    <w:rsid w:val="00476C92"/>
    <w:rsid w:val="0048464C"/>
    <w:rsid w:val="00486B27"/>
    <w:rsid w:val="00486E76"/>
    <w:rsid w:val="004A30DE"/>
    <w:rsid w:val="004B0131"/>
    <w:rsid w:val="004C60F3"/>
    <w:rsid w:val="004D353A"/>
    <w:rsid w:val="004E02DE"/>
    <w:rsid w:val="004E7E0D"/>
    <w:rsid w:val="00504B4E"/>
    <w:rsid w:val="00504C63"/>
    <w:rsid w:val="00512C85"/>
    <w:rsid w:val="005257A4"/>
    <w:rsid w:val="00527370"/>
    <w:rsid w:val="005338AC"/>
    <w:rsid w:val="005564B6"/>
    <w:rsid w:val="00565E08"/>
    <w:rsid w:val="00577675"/>
    <w:rsid w:val="005A4169"/>
    <w:rsid w:val="005B5238"/>
    <w:rsid w:val="005B69E7"/>
    <w:rsid w:val="005C11F6"/>
    <w:rsid w:val="005D548D"/>
    <w:rsid w:val="005E1D30"/>
    <w:rsid w:val="005F5A4C"/>
    <w:rsid w:val="005F7FC2"/>
    <w:rsid w:val="006013F2"/>
    <w:rsid w:val="00650913"/>
    <w:rsid w:val="00656BB5"/>
    <w:rsid w:val="0067161E"/>
    <w:rsid w:val="00682611"/>
    <w:rsid w:val="00696BDB"/>
    <w:rsid w:val="006C4E8A"/>
    <w:rsid w:val="006C69E4"/>
    <w:rsid w:val="006D032D"/>
    <w:rsid w:val="006D44C9"/>
    <w:rsid w:val="006E6D37"/>
    <w:rsid w:val="006F3B0C"/>
    <w:rsid w:val="007147EB"/>
    <w:rsid w:val="007166DE"/>
    <w:rsid w:val="00723A1B"/>
    <w:rsid w:val="007316A2"/>
    <w:rsid w:val="00742CF1"/>
    <w:rsid w:val="007512DE"/>
    <w:rsid w:val="007627C0"/>
    <w:rsid w:val="00774BA5"/>
    <w:rsid w:val="00794FDF"/>
    <w:rsid w:val="007A292D"/>
    <w:rsid w:val="007D1580"/>
    <w:rsid w:val="007D51D4"/>
    <w:rsid w:val="0080069D"/>
    <w:rsid w:val="008068EE"/>
    <w:rsid w:val="008412A3"/>
    <w:rsid w:val="008511CE"/>
    <w:rsid w:val="00872442"/>
    <w:rsid w:val="008765F0"/>
    <w:rsid w:val="00892A5A"/>
    <w:rsid w:val="008A0A9E"/>
    <w:rsid w:val="008A2BB8"/>
    <w:rsid w:val="008A345A"/>
    <w:rsid w:val="008A74DA"/>
    <w:rsid w:val="008E000F"/>
    <w:rsid w:val="008E4365"/>
    <w:rsid w:val="008E724B"/>
    <w:rsid w:val="008F733A"/>
    <w:rsid w:val="00920860"/>
    <w:rsid w:val="00940FEB"/>
    <w:rsid w:val="009432E4"/>
    <w:rsid w:val="0094557E"/>
    <w:rsid w:val="0095372F"/>
    <w:rsid w:val="0096031A"/>
    <w:rsid w:val="00974E1E"/>
    <w:rsid w:val="00987B10"/>
    <w:rsid w:val="00991FCB"/>
    <w:rsid w:val="00996A5D"/>
    <w:rsid w:val="00996D3A"/>
    <w:rsid w:val="009A135D"/>
    <w:rsid w:val="009B6687"/>
    <w:rsid w:val="009C1743"/>
    <w:rsid w:val="009C21F0"/>
    <w:rsid w:val="009C598F"/>
    <w:rsid w:val="009C6F36"/>
    <w:rsid w:val="009D0326"/>
    <w:rsid w:val="009D27E8"/>
    <w:rsid w:val="009D35A4"/>
    <w:rsid w:val="009E0953"/>
    <w:rsid w:val="009E1D0D"/>
    <w:rsid w:val="00A03D58"/>
    <w:rsid w:val="00A152BB"/>
    <w:rsid w:val="00A25282"/>
    <w:rsid w:val="00A27B49"/>
    <w:rsid w:val="00A33EAE"/>
    <w:rsid w:val="00A34B89"/>
    <w:rsid w:val="00A36C6F"/>
    <w:rsid w:val="00A46EC8"/>
    <w:rsid w:val="00A72188"/>
    <w:rsid w:val="00A76614"/>
    <w:rsid w:val="00A910A6"/>
    <w:rsid w:val="00A95A02"/>
    <w:rsid w:val="00AA391B"/>
    <w:rsid w:val="00AC2389"/>
    <w:rsid w:val="00AC3D61"/>
    <w:rsid w:val="00AC75C4"/>
    <w:rsid w:val="00AE5EC7"/>
    <w:rsid w:val="00AE77C8"/>
    <w:rsid w:val="00AF7A98"/>
    <w:rsid w:val="00B0054C"/>
    <w:rsid w:val="00B36B91"/>
    <w:rsid w:val="00B3744E"/>
    <w:rsid w:val="00B40EEA"/>
    <w:rsid w:val="00B53B32"/>
    <w:rsid w:val="00B602AB"/>
    <w:rsid w:val="00B84D57"/>
    <w:rsid w:val="00BB495D"/>
    <w:rsid w:val="00BD2804"/>
    <w:rsid w:val="00BE6C19"/>
    <w:rsid w:val="00BF499C"/>
    <w:rsid w:val="00C05FDE"/>
    <w:rsid w:val="00C17CD1"/>
    <w:rsid w:val="00C206CC"/>
    <w:rsid w:val="00C2620D"/>
    <w:rsid w:val="00C27F6E"/>
    <w:rsid w:val="00C350AD"/>
    <w:rsid w:val="00C35419"/>
    <w:rsid w:val="00C40540"/>
    <w:rsid w:val="00C53672"/>
    <w:rsid w:val="00C54EA5"/>
    <w:rsid w:val="00C5632A"/>
    <w:rsid w:val="00C651BD"/>
    <w:rsid w:val="00C73142"/>
    <w:rsid w:val="00C80C97"/>
    <w:rsid w:val="00C86625"/>
    <w:rsid w:val="00CA3161"/>
    <w:rsid w:val="00CA3423"/>
    <w:rsid w:val="00CB74BD"/>
    <w:rsid w:val="00CC146E"/>
    <w:rsid w:val="00CD394E"/>
    <w:rsid w:val="00CD6648"/>
    <w:rsid w:val="00CE5ABF"/>
    <w:rsid w:val="00CE6BB8"/>
    <w:rsid w:val="00CF1FAA"/>
    <w:rsid w:val="00CF3B5F"/>
    <w:rsid w:val="00D17DE3"/>
    <w:rsid w:val="00D207A2"/>
    <w:rsid w:val="00D22389"/>
    <w:rsid w:val="00D276B0"/>
    <w:rsid w:val="00D277ED"/>
    <w:rsid w:val="00D37823"/>
    <w:rsid w:val="00D45CE7"/>
    <w:rsid w:val="00D60CA7"/>
    <w:rsid w:val="00D621A3"/>
    <w:rsid w:val="00D745DC"/>
    <w:rsid w:val="00DB2819"/>
    <w:rsid w:val="00DB44AF"/>
    <w:rsid w:val="00DD38F2"/>
    <w:rsid w:val="00DD4D43"/>
    <w:rsid w:val="00DF6012"/>
    <w:rsid w:val="00E14155"/>
    <w:rsid w:val="00E46312"/>
    <w:rsid w:val="00E472C8"/>
    <w:rsid w:val="00E64864"/>
    <w:rsid w:val="00E7072C"/>
    <w:rsid w:val="00EB5B1B"/>
    <w:rsid w:val="00EB63AA"/>
    <w:rsid w:val="00EC6A29"/>
    <w:rsid w:val="00ED637E"/>
    <w:rsid w:val="00EE27C1"/>
    <w:rsid w:val="00EF237C"/>
    <w:rsid w:val="00EF65C0"/>
    <w:rsid w:val="00F107F1"/>
    <w:rsid w:val="00F114B1"/>
    <w:rsid w:val="00F12DCE"/>
    <w:rsid w:val="00F23188"/>
    <w:rsid w:val="00F51E38"/>
    <w:rsid w:val="00F52417"/>
    <w:rsid w:val="00F52E17"/>
    <w:rsid w:val="00F576AB"/>
    <w:rsid w:val="00F61445"/>
    <w:rsid w:val="00F7619D"/>
    <w:rsid w:val="00F820E5"/>
    <w:rsid w:val="00F85598"/>
    <w:rsid w:val="00F95920"/>
    <w:rsid w:val="00FA1FD0"/>
    <w:rsid w:val="00FA20EE"/>
    <w:rsid w:val="00FA796D"/>
    <w:rsid w:val="00FB19D0"/>
    <w:rsid w:val="00FB21FB"/>
    <w:rsid w:val="00FC798F"/>
    <w:rsid w:val="00FD1170"/>
    <w:rsid w:val="00FD2B5A"/>
    <w:rsid w:val="00FD4E8D"/>
    <w:rsid w:val="00FD52EA"/>
    <w:rsid w:val="00FE1E8C"/>
    <w:rsid w:val="00FE7380"/>
    <w:rsid w:val="00FF0AE7"/>
    <w:rsid w:val="00FF2604"/>
    <w:rsid w:val="00FF2D5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6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unhideWhenUsed/>
    <w:rsid w:val="008A2BB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A2BB8"/>
    <w:rPr>
      <w:sz w:val="20"/>
      <w:szCs w:val="20"/>
    </w:rPr>
  </w:style>
  <w:style w:type="character" w:styleId="EndnoteReference">
    <w:name w:val="endnote reference"/>
    <w:basedOn w:val="DefaultParagraphFont"/>
    <w:semiHidden/>
    <w:unhideWhenUsed/>
    <w:rsid w:val="008A2BB8"/>
    <w:rPr>
      <w:vertAlign w:val="superscript"/>
    </w:rPr>
  </w:style>
  <w:style w:type="paragraph" w:styleId="FootnoteText">
    <w:name w:val="footnote text"/>
    <w:basedOn w:val="Normal"/>
    <w:link w:val="FootnoteTextChar"/>
    <w:uiPriority w:val="99"/>
    <w:semiHidden/>
    <w:unhideWhenUsed/>
    <w:rsid w:val="004E7E0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7E0D"/>
    <w:rPr>
      <w:sz w:val="20"/>
      <w:szCs w:val="20"/>
    </w:rPr>
  </w:style>
  <w:style w:type="character" w:styleId="FootnoteReference">
    <w:name w:val="footnote reference"/>
    <w:basedOn w:val="DefaultParagraphFont"/>
    <w:uiPriority w:val="99"/>
    <w:semiHidden/>
    <w:unhideWhenUsed/>
    <w:rsid w:val="004E7E0D"/>
    <w:rPr>
      <w:vertAlign w:val="superscript"/>
    </w:rPr>
  </w:style>
  <w:style w:type="paragraph" w:styleId="Header">
    <w:name w:val="header"/>
    <w:basedOn w:val="Normal"/>
    <w:link w:val="HeaderChar"/>
    <w:uiPriority w:val="99"/>
    <w:unhideWhenUsed/>
    <w:rsid w:val="001475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7580"/>
  </w:style>
  <w:style w:type="paragraph" w:styleId="Footer">
    <w:name w:val="footer"/>
    <w:basedOn w:val="Normal"/>
    <w:link w:val="FooterChar"/>
    <w:uiPriority w:val="99"/>
    <w:semiHidden/>
    <w:unhideWhenUsed/>
    <w:rsid w:val="0014758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147580"/>
  </w:style>
  <w:style w:type="paragraph" w:styleId="NoSpacing">
    <w:name w:val="No Spacing"/>
    <w:uiPriority w:val="1"/>
    <w:qFormat/>
    <w:rsid w:val="00476C92"/>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6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unhideWhenUsed/>
    <w:rsid w:val="008A2BB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A2BB8"/>
    <w:rPr>
      <w:sz w:val="20"/>
      <w:szCs w:val="20"/>
    </w:rPr>
  </w:style>
  <w:style w:type="character" w:styleId="EndnoteReference">
    <w:name w:val="endnote reference"/>
    <w:basedOn w:val="DefaultParagraphFont"/>
    <w:semiHidden/>
    <w:unhideWhenUsed/>
    <w:rsid w:val="008A2BB8"/>
    <w:rPr>
      <w:vertAlign w:val="superscript"/>
    </w:rPr>
  </w:style>
  <w:style w:type="paragraph" w:styleId="FootnoteText">
    <w:name w:val="footnote text"/>
    <w:basedOn w:val="Normal"/>
    <w:link w:val="FootnoteTextChar"/>
    <w:uiPriority w:val="99"/>
    <w:semiHidden/>
    <w:unhideWhenUsed/>
    <w:rsid w:val="004E7E0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7E0D"/>
    <w:rPr>
      <w:sz w:val="20"/>
      <w:szCs w:val="20"/>
    </w:rPr>
  </w:style>
  <w:style w:type="character" w:styleId="FootnoteReference">
    <w:name w:val="footnote reference"/>
    <w:basedOn w:val="DefaultParagraphFont"/>
    <w:uiPriority w:val="99"/>
    <w:semiHidden/>
    <w:unhideWhenUsed/>
    <w:rsid w:val="004E7E0D"/>
    <w:rPr>
      <w:vertAlign w:val="superscript"/>
    </w:rPr>
  </w:style>
  <w:style w:type="paragraph" w:styleId="Header">
    <w:name w:val="header"/>
    <w:basedOn w:val="Normal"/>
    <w:link w:val="HeaderChar"/>
    <w:uiPriority w:val="99"/>
    <w:unhideWhenUsed/>
    <w:rsid w:val="001475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7580"/>
  </w:style>
  <w:style w:type="paragraph" w:styleId="Footer">
    <w:name w:val="footer"/>
    <w:basedOn w:val="Normal"/>
    <w:link w:val="FooterChar"/>
    <w:uiPriority w:val="99"/>
    <w:semiHidden/>
    <w:unhideWhenUsed/>
    <w:rsid w:val="0014758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147580"/>
  </w:style>
  <w:style w:type="paragraph" w:styleId="NoSpacing">
    <w:name w:val="No Spacing"/>
    <w:uiPriority w:val="1"/>
    <w:qFormat/>
    <w:rsid w:val="00476C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1855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EBE4AF-EE82-4398-BA0D-9F48F7439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4056</Words>
  <Characters>23124</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cosmos</dc:creator>
  <cp:lastModifiedBy>Jeffrey Reid</cp:lastModifiedBy>
  <cp:revision>3</cp:revision>
  <dcterms:created xsi:type="dcterms:W3CDTF">2017-03-31T16:13:00Z</dcterms:created>
  <dcterms:modified xsi:type="dcterms:W3CDTF">2017-03-31T16:20:00Z</dcterms:modified>
</cp:coreProperties>
</file>