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FEED8C" w14:textId="203FB56F" w:rsidR="00384902" w:rsidRDefault="009F25B2" w:rsidP="00384902">
      <w:pPr>
        <w:spacing w:before="240"/>
        <w:jc w:val="center"/>
        <w:rPr>
          <w:rStyle w:val="Strong"/>
          <w:rFonts w:ascii="Arial" w:hAnsi="Arial" w:cs="Arial"/>
          <w:spacing w:val="-8"/>
          <w:sz w:val="48"/>
          <w:szCs w:val="48"/>
        </w:rPr>
      </w:pPr>
      <w:r>
        <w:rPr>
          <w:rFonts w:ascii="Times New Roman" w:hAnsi="Times New Roman" w:cs="Times New Roman"/>
          <w:noProof/>
          <w:sz w:val="28"/>
          <w:szCs w:val="28"/>
        </w:rPr>
        <w:drawing>
          <wp:inline distT="0" distB="0" distL="0" distR="0" wp14:anchorId="7FAECBDA" wp14:editId="57FB5D26">
            <wp:extent cx="1440000" cy="1440000"/>
            <wp:effectExtent l="0" t="0" r="8255" b="8255"/>
            <wp:docPr id="1131895752" name="Picture 74" descr="A group of people exercising on a track&#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895752" name="Picture 74" descr="A group of people exercising on a track&#10;&#10;AI-generated content may be incorrect."/>
                    <pic:cNvPicPr/>
                  </pic:nvPicPr>
                  <pic:blipFill rotWithShape="1">
                    <a:blip r:embed="rId8" cstate="print">
                      <a:extLst>
                        <a:ext uri="{28A0092B-C50C-407E-A947-70E740481C1C}">
                          <a14:useLocalDpi xmlns:a14="http://schemas.microsoft.com/office/drawing/2010/main" val="0"/>
                        </a:ext>
                      </a:extLst>
                    </a:blip>
                    <a:srcRect l="16667" r="16667"/>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sidR="00111FEF">
        <w:rPr>
          <w:rFonts w:ascii="Times New Roman" w:hAnsi="Times New Roman" w:cs="Times New Roman"/>
          <w:noProof/>
          <w:sz w:val="28"/>
          <w:szCs w:val="28"/>
        </w:rPr>
        <w:drawing>
          <wp:inline distT="0" distB="0" distL="0" distR="0" wp14:anchorId="3AD56B1B" wp14:editId="7E029AA0">
            <wp:extent cx="1440000" cy="1440000"/>
            <wp:effectExtent l="0" t="0" r="8255" b="8255"/>
            <wp:docPr id="1565032921" name="Picture 68" descr="A group of people playing golf&#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032921" name="Picture 68" descr="A group of people playing golf&#10;&#10;AI-generated content may be incorrect."/>
                    <pic:cNvPicPr/>
                  </pic:nvPicPr>
                  <pic:blipFill rotWithShape="1">
                    <a:blip r:embed="rId9" cstate="print">
                      <a:extLst>
                        <a:ext uri="{28A0092B-C50C-407E-A947-70E740481C1C}">
                          <a14:useLocalDpi xmlns:a14="http://schemas.microsoft.com/office/drawing/2010/main" val="0"/>
                        </a:ext>
                      </a:extLst>
                    </a:blip>
                    <a:srcRect l="16672" r="16672"/>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03741319" wp14:editId="424B25F1">
            <wp:extent cx="1440000" cy="1440000"/>
            <wp:effectExtent l="0" t="0" r="8255" b="8255"/>
            <wp:docPr id="1363269221" name="Picture 79" descr="A person on roller skat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269221" name="Picture 79" descr="A person on roller skates&#10;&#10;AI-generated content may be incorrect."/>
                    <pic:cNvPicPr/>
                  </pic:nvPicPr>
                  <pic:blipFill rotWithShape="1">
                    <a:blip r:embed="rId10" cstate="print">
                      <a:extLst>
                        <a:ext uri="{28A0092B-C50C-407E-A947-70E740481C1C}">
                          <a14:useLocalDpi xmlns:a14="http://schemas.microsoft.com/office/drawing/2010/main" val="0"/>
                        </a:ext>
                      </a:extLst>
                    </a:blip>
                    <a:srcRect t="16670" b="16670"/>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sidR="00111FEF">
        <w:rPr>
          <w:rFonts w:ascii="Times New Roman" w:hAnsi="Times New Roman" w:cs="Times New Roman"/>
          <w:noProof/>
          <w:sz w:val="28"/>
          <w:szCs w:val="28"/>
        </w:rPr>
        <w:drawing>
          <wp:inline distT="0" distB="0" distL="0" distR="0" wp14:anchorId="21CC677D" wp14:editId="0573B09D">
            <wp:extent cx="1440000" cy="1440000"/>
            <wp:effectExtent l="0" t="0" r="8255" b="8255"/>
            <wp:docPr id="1186118546" name="Picture 70" descr="A person with a prosthetic leg holding a basketba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118546" name="Picture 70" descr="A person with a prosthetic leg holding a basketball&#10;&#10;AI-generated content may be incorrect."/>
                    <pic:cNvPicPr/>
                  </pic:nvPicPr>
                  <pic:blipFill rotWithShape="1">
                    <a:blip r:embed="rId11" cstate="print">
                      <a:extLst>
                        <a:ext uri="{28A0092B-C50C-407E-A947-70E740481C1C}">
                          <a14:useLocalDpi xmlns:a14="http://schemas.microsoft.com/office/drawing/2010/main" val="0"/>
                        </a:ext>
                      </a:extLst>
                    </a:blip>
                    <a:srcRect t="16667" b="16667"/>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sidR="00C709AE">
        <w:rPr>
          <w:rFonts w:ascii="Times New Roman" w:hAnsi="Times New Roman" w:cs="Times New Roman"/>
          <w:noProof/>
          <w:sz w:val="28"/>
          <w:szCs w:val="28"/>
        </w:rPr>
        <mc:AlternateContent>
          <mc:Choice Requires="wps">
            <w:drawing>
              <wp:anchor distT="0" distB="0" distL="114300" distR="114300" simplePos="0" relativeHeight="251660288" behindDoc="0" locked="0" layoutInCell="1" allowOverlap="1" wp14:anchorId="624E22A2" wp14:editId="052D370B">
                <wp:simplePos x="0" y="0"/>
                <wp:positionH relativeFrom="margin">
                  <wp:align>center</wp:align>
                </wp:positionH>
                <wp:positionV relativeFrom="margin">
                  <wp:align>center</wp:align>
                </wp:positionV>
                <wp:extent cx="6794937" cy="8797159"/>
                <wp:effectExtent l="19050" t="19050" r="25400" b="23495"/>
                <wp:wrapNone/>
                <wp:docPr id="1556879823" name="Rectangle 61"/>
                <wp:cNvGraphicFramePr/>
                <a:graphic xmlns:a="http://schemas.openxmlformats.org/drawingml/2006/main">
                  <a:graphicData uri="http://schemas.microsoft.com/office/word/2010/wordprocessingShape">
                    <wps:wsp>
                      <wps:cNvSpPr/>
                      <wps:spPr>
                        <a:xfrm>
                          <a:off x="0" y="0"/>
                          <a:ext cx="6794937" cy="8797159"/>
                        </a:xfrm>
                        <a:prstGeom prst="rect">
                          <a:avLst/>
                        </a:prstGeom>
                        <a:noFill/>
                        <a:ln w="38100">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BF72B94" id="Rectangle 61" o:spid="_x0000_s1026" style="position:absolute;margin-left:0;margin-top:0;width:535.05pt;height:692.7pt;z-index:251660288;visibility:visible;mso-wrap-style:square;mso-wrap-distance-left:9pt;mso-wrap-distance-top:0;mso-wrap-distance-right:9pt;mso-wrap-distance-bottom:0;mso-position-horizontal:center;mso-position-horizontal-relative:margin;mso-position-vertical:center;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" filled="f" strokecolor="#002060" strokeweight="3pt">
                <w10:wrap anchorx="margin" anchory="margin"/>
              </v:rect>
            </w:pict>
          </mc:Fallback>
        </mc:AlternateContent>
      </w:r>
    </w:p>
    <w:p w14:paraId="40946CDB" w14:textId="77777777" w:rsidR="00021E6D" w:rsidRPr="00021E6D" w:rsidRDefault="00021E6D" w:rsidP="00384902">
      <w:pPr>
        <w:spacing w:before="240"/>
        <w:jc w:val="center"/>
        <w:rPr>
          <w:rStyle w:val="Strong"/>
          <w:rFonts w:ascii="Arial" w:hAnsi="Arial" w:cs="Arial"/>
          <w:spacing w:val="-8"/>
          <w:sz w:val="24"/>
          <w:szCs w:val="24"/>
        </w:rPr>
      </w:pPr>
    </w:p>
    <w:p w14:paraId="19C289EA" w14:textId="5C17F51E" w:rsidR="00384902" w:rsidRPr="00C0305F" w:rsidRDefault="00384902" w:rsidP="00384902">
      <w:pPr>
        <w:spacing w:before="240"/>
        <w:jc w:val="center"/>
        <w:rPr>
          <w:rStyle w:val="Strong"/>
          <w:rFonts w:ascii="Times New Roman" w:hAnsi="Times New Roman" w:cs="Times New Roman"/>
          <w:spacing w:val="-8"/>
          <w:sz w:val="48"/>
          <w:szCs w:val="48"/>
        </w:rPr>
      </w:pPr>
      <w:r w:rsidRPr="00C0305F">
        <w:rPr>
          <w:rStyle w:val="Strong"/>
          <w:rFonts w:ascii="Times New Roman" w:hAnsi="Times New Roman" w:cs="Times New Roman"/>
          <w:spacing w:val="-8"/>
          <w:sz w:val="48"/>
          <w:szCs w:val="48"/>
        </w:rPr>
        <w:t>Evidence-Based Physical Activity Coaching:</w:t>
      </w:r>
      <w:r w:rsidR="008B24A3" w:rsidRPr="00C0305F">
        <w:rPr>
          <w:rStyle w:val="Strong"/>
          <w:rFonts w:ascii="Times New Roman" w:hAnsi="Times New Roman" w:cs="Times New Roman"/>
          <w:spacing w:val="-8"/>
          <w:sz w:val="48"/>
          <w:szCs w:val="48"/>
        </w:rPr>
        <w:t xml:space="preserve"> </w:t>
      </w:r>
      <w:r w:rsidRPr="00C0305F">
        <w:rPr>
          <w:rStyle w:val="Strong"/>
          <w:rFonts w:ascii="Times New Roman" w:hAnsi="Times New Roman" w:cs="Times New Roman"/>
          <w:spacing w:val="-8"/>
          <w:sz w:val="48"/>
          <w:szCs w:val="48"/>
        </w:rPr>
        <w:t xml:space="preserve"> </w:t>
      </w:r>
      <w:r w:rsidR="008B24A3" w:rsidRPr="00C0305F">
        <w:rPr>
          <w:rStyle w:val="Strong"/>
          <w:rFonts w:ascii="Times New Roman" w:hAnsi="Times New Roman" w:cs="Times New Roman"/>
          <w:spacing w:val="-8"/>
          <w:sz w:val="48"/>
          <w:szCs w:val="48"/>
        </w:rPr>
        <w:t>An Academic Co-Creation</w:t>
      </w:r>
    </w:p>
    <w:p w14:paraId="67669DD4" w14:textId="77777777" w:rsidR="009F25B2" w:rsidRPr="009F25B2" w:rsidRDefault="009F25B2" w:rsidP="00384902">
      <w:pPr>
        <w:spacing w:before="240"/>
        <w:jc w:val="center"/>
        <w:rPr>
          <w:rStyle w:val="Strong"/>
          <w:rFonts w:ascii="Arial" w:hAnsi="Arial" w:cs="Arial"/>
          <w:spacing w:val="-8"/>
          <w:sz w:val="24"/>
          <w:szCs w:val="24"/>
        </w:rPr>
      </w:pPr>
    </w:p>
    <w:p w14:paraId="25A1A71F" w14:textId="0344F380" w:rsidR="00384902" w:rsidRPr="009F25B2" w:rsidRDefault="009F25B2" w:rsidP="009F25B2">
      <w:pPr>
        <w:spacing w:before="240"/>
        <w:jc w:val="center"/>
        <w:rPr>
          <w:rStyle w:val="Strong"/>
          <w:rFonts w:ascii="Arial" w:hAnsi="Arial" w:cs="Arial"/>
          <w:spacing w:val="-8"/>
          <w:sz w:val="24"/>
          <w:szCs w:val="24"/>
        </w:rPr>
      </w:pPr>
      <w:r>
        <w:rPr>
          <w:rFonts w:ascii="Times New Roman" w:hAnsi="Times New Roman" w:cs="Times New Roman"/>
          <w:noProof/>
          <w:sz w:val="28"/>
          <w:szCs w:val="28"/>
        </w:rPr>
        <w:drawing>
          <wp:inline distT="0" distB="0" distL="0" distR="0" wp14:anchorId="6D829942" wp14:editId="55D5C858">
            <wp:extent cx="1440000" cy="1440000"/>
            <wp:effectExtent l="0" t="0" r="8255" b="8255"/>
            <wp:docPr id="137791814" name="Picture 71" descr="A person in a garment danc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791814" name="Picture 71" descr="A person in a garment dancing&#10;&#10;AI-generated content may be incorrect."/>
                    <pic:cNvPicPr/>
                  </pic:nvPicPr>
                  <pic:blipFill rotWithShape="1">
                    <a:blip r:embed="rId12" cstate="print">
                      <a:extLst>
                        <a:ext uri="{28A0092B-C50C-407E-A947-70E740481C1C}">
                          <a14:useLocalDpi xmlns:a14="http://schemas.microsoft.com/office/drawing/2010/main" val="0"/>
                        </a:ext>
                      </a:extLst>
                    </a:blip>
                    <a:srcRect t="17689" b="17689"/>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2DB5005A" wp14:editId="70CF2545">
            <wp:extent cx="1440000" cy="1440000"/>
            <wp:effectExtent l="0" t="0" r="8255" b="8255"/>
            <wp:docPr id="975423695" name="Picture 72" descr="A person and person boxing&#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423695" name="Picture 72" descr="A person and person boxing&#10;&#10;AI-generated content may be incorrect."/>
                    <pic:cNvPicPr/>
                  </pic:nvPicPr>
                  <pic:blipFill rotWithShape="1">
                    <a:blip r:embed="rId13" cstate="print">
                      <a:extLst>
                        <a:ext uri="{28A0092B-C50C-407E-A947-70E740481C1C}">
                          <a14:useLocalDpi xmlns:a14="http://schemas.microsoft.com/office/drawing/2010/main" val="0"/>
                        </a:ext>
                      </a:extLst>
                    </a:blip>
                    <a:srcRect l="16667" r="16667"/>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7DB2F56A" wp14:editId="33A58AEB">
            <wp:extent cx="1440000" cy="1440000"/>
            <wp:effectExtent l="0" t="0" r="8255" b="8255"/>
            <wp:docPr id="944790121" name="Picture 73" descr="A person doing push ups on a m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790121" name="Picture 73" descr="A person doing push ups on a mat&#10;&#10;AI-generated content may be incorrect."/>
                    <pic:cNvPicPr/>
                  </pic:nvPicPr>
                  <pic:blipFill rotWithShape="1">
                    <a:blip r:embed="rId14" cstate="print">
                      <a:extLst>
                        <a:ext uri="{28A0092B-C50C-407E-A947-70E740481C1C}">
                          <a14:useLocalDpi xmlns:a14="http://schemas.microsoft.com/office/drawing/2010/main" val="0"/>
                        </a:ext>
                      </a:extLst>
                    </a:blip>
                    <a:srcRect l="16667" r="16667"/>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256A0A18" wp14:editId="65F64442">
            <wp:extent cx="1440000" cy="1440000"/>
            <wp:effectExtent l="0" t="0" r="8255" b="8255"/>
            <wp:docPr id="210966251" name="Picture 76" descr="A person in a white shirt and black pants doing tai chi&#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66251" name="Picture 76" descr="A person in a white shirt and black pants doing tai chi&#10;&#10;AI-generated content may be incorrect."/>
                    <pic:cNvPicPr/>
                  </pic:nvPicPr>
                  <pic:blipFill rotWithShape="1">
                    <a:blip r:embed="rId15"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p>
    <w:p w14:paraId="477D3DC4" w14:textId="77777777" w:rsidR="00021E6D" w:rsidRDefault="00021E6D" w:rsidP="00384902">
      <w:pPr>
        <w:jc w:val="center"/>
        <w:rPr>
          <w:rStyle w:val="Strong"/>
          <w:rFonts w:ascii="Arial" w:hAnsi="Arial" w:cs="Arial"/>
          <w:spacing w:val="-8"/>
          <w:sz w:val="24"/>
          <w:szCs w:val="24"/>
        </w:rPr>
      </w:pPr>
    </w:p>
    <w:p w14:paraId="4769475C" w14:textId="77777777" w:rsidR="00D60430" w:rsidRPr="00D60430" w:rsidRDefault="00D60430" w:rsidP="00384902">
      <w:pPr>
        <w:jc w:val="center"/>
        <w:rPr>
          <w:rStyle w:val="Strong"/>
          <w:rFonts w:ascii="Arial" w:hAnsi="Arial" w:cs="Arial"/>
          <w:spacing w:val="-8"/>
          <w:sz w:val="10"/>
          <w:szCs w:val="10"/>
        </w:rPr>
      </w:pPr>
    </w:p>
    <w:p w14:paraId="20789EA9" w14:textId="77777777" w:rsidR="00C0305F" w:rsidRDefault="00D772E7" w:rsidP="00D772E7">
      <w:pPr>
        <w:jc w:val="center"/>
        <w:rPr>
          <w:rStyle w:val="Strong"/>
          <w:rFonts w:ascii="Times New Roman" w:hAnsi="Times New Roman" w:cs="Times New Roman"/>
          <w:i/>
          <w:iCs/>
          <w:spacing w:val="-8"/>
          <w:sz w:val="40"/>
          <w:szCs w:val="40"/>
        </w:rPr>
      </w:pPr>
      <w:r w:rsidRPr="00C0305F">
        <w:rPr>
          <w:rStyle w:val="Strong"/>
          <w:rFonts w:ascii="Times New Roman" w:hAnsi="Times New Roman" w:cs="Times New Roman"/>
          <w:i/>
          <w:iCs/>
          <w:spacing w:val="-8"/>
          <w:sz w:val="40"/>
          <w:szCs w:val="40"/>
        </w:rPr>
        <w:t>Julia Hussien</w:t>
      </w:r>
      <w:r w:rsidR="00936A3E" w:rsidRPr="00C0305F">
        <w:rPr>
          <w:rStyle w:val="Strong"/>
          <w:rFonts w:ascii="Times New Roman" w:hAnsi="Times New Roman" w:cs="Times New Roman"/>
          <w:i/>
          <w:iCs/>
          <w:spacing w:val="-8"/>
          <w:sz w:val="40"/>
          <w:szCs w:val="40"/>
        </w:rPr>
        <w:t xml:space="preserve">, Jeff Marr, Liza Khodko, </w:t>
      </w:r>
    </w:p>
    <w:p w14:paraId="14385FA0" w14:textId="31A1C8DE" w:rsidR="00D772E7" w:rsidRPr="00C0305F" w:rsidRDefault="008A5DEE" w:rsidP="00D772E7">
      <w:pPr>
        <w:jc w:val="center"/>
        <w:rPr>
          <w:rStyle w:val="Strong"/>
          <w:rFonts w:ascii="Times New Roman" w:hAnsi="Times New Roman" w:cs="Times New Roman"/>
          <w:i/>
          <w:iCs/>
          <w:spacing w:val="-8"/>
          <w:sz w:val="40"/>
          <w:szCs w:val="40"/>
        </w:rPr>
      </w:pPr>
      <w:r w:rsidRPr="00C0305F">
        <w:rPr>
          <w:rStyle w:val="Strong"/>
          <w:rFonts w:ascii="Times New Roman" w:hAnsi="Times New Roman" w:cs="Times New Roman"/>
          <w:i/>
          <w:iCs/>
          <w:spacing w:val="-8"/>
          <w:sz w:val="40"/>
          <w:szCs w:val="40"/>
        </w:rPr>
        <w:t>Dana Abozmal</w:t>
      </w:r>
      <w:r w:rsidR="00D9398D">
        <w:rPr>
          <w:rStyle w:val="Strong"/>
          <w:rFonts w:ascii="Times New Roman" w:hAnsi="Times New Roman" w:cs="Times New Roman"/>
          <w:i/>
          <w:iCs/>
          <w:spacing w:val="-8"/>
          <w:sz w:val="40"/>
          <w:szCs w:val="40"/>
        </w:rPr>
        <w:t>,</w:t>
      </w:r>
      <w:r w:rsidR="00D9398D" w:rsidRPr="00C0305F">
        <w:rPr>
          <w:rStyle w:val="Strong"/>
          <w:rFonts w:ascii="Times New Roman" w:hAnsi="Times New Roman" w:cs="Times New Roman"/>
          <w:i/>
          <w:iCs/>
          <w:spacing w:val="-8"/>
          <w:sz w:val="40"/>
          <w:szCs w:val="40"/>
        </w:rPr>
        <w:t xml:space="preserve"> </w:t>
      </w:r>
      <w:r w:rsidRPr="00C0305F">
        <w:rPr>
          <w:rStyle w:val="Strong"/>
          <w:rFonts w:ascii="Times New Roman" w:hAnsi="Times New Roman" w:cs="Times New Roman"/>
          <w:i/>
          <w:iCs/>
          <w:spacing w:val="-8"/>
          <w:sz w:val="40"/>
          <w:szCs w:val="40"/>
        </w:rPr>
        <w:t xml:space="preserve">Haley Ong, &amp; </w:t>
      </w:r>
      <w:r w:rsidR="00D772E7" w:rsidRPr="00C0305F">
        <w:rPr>
          <w:rStyle w:val="Strong"/>
          <w:rFonts w:ascii="Times New Roman" w:hAnsi="Times New Roman" w:cs="Times New Roman"/>
          <w:i/>
          <w:iCs/>
          <w:spacing w:val="-8"/>
          <w:sz w:val="40"/>
          <w:szCs w:val="40"/>
        </w:rPr>
        <w:t>Jennifer Brunet</w:t>
      </w:r>
    </w:p>
    <w:p w14:paraId="5AD3F3AA" w14:textId="77777777" w:rsidR="00021E6D" w:rsidRPr="00021E6D" w:rsidRDefault="00021E6D" w:rsidP="00384902">
      <w:pPr>
        <w:jc w:val="center"/>
        <w:rPr>
          <w:rStyle w:val="Strong"/>
          <w:rFonts w:ascii="Arial" w:hAnsi="Arial" w:cs="Arial"/>
          <w:spacing w:val="-8"/>
          <w:sz w:val="24"/>
          <w:szCs w:val="24"/>
        </w:rPr>
      </w:pPr>
    </w:p>
    <w:p w14:paraId="6E834352" w14:textId="26394073" w:rsidR="00384902" w:rsidRDefault="009F25B2" w:rsidP="00384902">
      <w:pPr>
        <w:jc w:val="center"/>
        <w:rPr>
          <w:rStyle w:val="Strong"/>
          <w:rFonts w:ascii="Arial" w:hAnsi="Arial" w:cs="Arial"/>
          <w:b w:val="0"/>
          <w:bCs w:val="0"/>
          <w:spacing w:val="-8"/>
          <w:sz w:val="40"/>
          <w:szCs w:val="40"/>
        </w:rPr>
      </w:pPr>
      <w:r>
        <w:rPr>
          <w:rFonts w:ascii="Times New Roman" w:hAnsi="Times New Roman" w:cs="Times New Roman"/>
          <w:noProof/>
          <w:sz w:val="28"/>
          <w:szCs w:val="28"/>
        </w:rPr>
        <w:drawing>
          <wp:inline distT="0" distB="0" distL="0" distR="0" wp14:anchorId="138E67CB" wp14:editId="680A15E1">
            <wp:extent cx="1440000" cy="1440000"/>
            <wp:effectExtent l="0" t="0" r="8255" b="8255"/>
            <wp:docPr id="1972768705" name="Picture 77" descr="A person and a child watering pla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768705" name="Picture 77" descr="A person and a child watering plants&#10;&#10;AI-generated content may be incorrect."/>
                    <pic:cNvPicPr/>
                  </pic:nvPicPr>
                  <pic:blipFill rotWithShape="1">
                    <a:blip r:embed="rId16" cstate="print">
                      <a:extLst>
                        <a:ext uri="{28A0092B-C50C-407E-A947-70E740481C1C}">
                          <a14:useLocalDpi xmlns:a14="http://schemas.microsoft.com/office/drawing/2010/main" val="0"/>
                        </a:ext>
                      </a:extLst>
                    </a:blip>
                    <a:srcRect l="12500" r="12500"/>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49FCB561" wp14:editId="317EC9A2">
            <wp:extent cx="1440000" cy="1440000"/>
            <wp:effectExtent l="0" t="0" r="8255" b="8255"/>
            <wp:docPr id="359689904" name="Picture 75" descr="A person in a blue shi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689904" name="Picture 75" descr="A person in a blue shirt&#10;&#10;AI-generated content may be incorrect."/>
                    <pic:cNvPicPr/>
                  </pic:nvPicPr>
                  <pic:blipFill rotWithShape="1">
                    <a:blip r:embed="rId17" cstate="print">
                      <a:extLst>
                        <a:ext uri="{28A0092B-C50C-407E-A947-70E740481C1C}">
                          <a14:useLocalDpi xmlns:a14="http://schemas.microsoft.com/office/drawing/2010/main" val="0"/>
                        </a:ext>
                      </a:extLst>
                    </a:blip>
                    <a:srcRect t="16667" b="16667"/>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7EC4B72A" wp14:editId="66C1BD0F">
            <wp:extent cx="1440000" cy="1440000"/>
            <wp:effectExtent l="0" t="0" r="8255" b="8255"/>
            <wp:docPr id="1077355003" name="Picture 78" descr="A person stretching on a m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355003" name="Picture 78" descr="A person stretching on a mat&#10;&#10;AI-generated content may be incorrect."/>
                    <pic:cNvPicPr/>
                  </pic:nvPicPr>
                  <pic:blipFill rotWithShape="1">
                    <a:blip r:embed="rId18" cstate="print">
                      <a:extLst>
                        <a:ext uri="{28A0092B-C50C-407E-A947-70E740481C1C}">
                          <a14:useLocalDpi xmlns:a14="http://schemas.microsoft.com/office/drawing/2010/main" val="0"/>
                        </a:ext>
                      </a:extLst>
                    </a:blip>
                    <a:srcRect l="16672" r="16672"/>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noProof/>
          <w:sz w:val="28"/>
          <w:szCs w:val="28"/>
        </w:rPr>
        <w:drawing>
          <wp:inline distT="0" distB="0" distL="0" distR="0" wp14:anchorId="7D6A473A" wp14:editId="713B78E6">
            <wp:extent cx="1440000" cy="1440000"/>
            <wp:effectExtent l="0" t="0" r="8255" b="8255"/>
            <wp:docPr id="1249482387" name="Picture 69" descr="A person swinging a b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9482387" name="Picture 69" descr="A person swinging a bat&#10;&#10;AI-generated content may be incorrect."/>
                    <pic:cNvPicPr/>
                  </pic:nvPicPr>
                  <pic:blipFill rotWithShape="1">
                    <a:blip r:embed="rId19" cstate="print">
                      <a:extLst>
                        <a:ext uri="{28A0092B-C50C-407E-A947-70E740481C1C}">
                          <a14:useLocalDpi xmlns:a14="http://schemas.microsoft.com/office/drawing/2010/main" val="0"/>
                        </a:ext>
                      </a:extLst>
                    </a:blip>
                    <a:srcRect l="21870" r="21870"/>
                    <a:stretch>
                      <a:fillRect/>
                    </a:stretch>
                  </pic:blipFill>
                  <pic:spPr bwMode="auto">
                    <a:xfrm>
                      <a:off x="0" y="0"/>
                      <a:ext cx="1440000" cy="1440000"/>
                    </a:xfrm>
                    <a:prstGeom prst="ellipse">
                      <a:avLst/>
                    </a:prstGeom>
                    <a:ln>
                      <a:noFill/>
                    </a:ln>
                    <a:extLst>
                      <a:ext uri="{53640926-AAD7-44D8-BBD7-CCE9431645EC}">
                        <a14:shadowObscured xmlns:a14="http://schemas.microsoft.com/office/drawing/2010/main"/>
                      </a:ext>
                    </a:extLst>
                  </pic:spPr>
                </pic:pic>
              </a:graphicData>
            </a:graphic>
          </wp:inline>
        </w:drawing>
      </w:r>
    </w:p>
    <w:p w14:paraId="4D53BEA8" w14:textId="4E6B7C5E" w:rsidR="007C268A" w:rsidRDefault="007C268A" w:rsidP="00A8385E">
      <w:pPr>
        <w:jc w:val="center"/>
        <w:rPr>
          <w:rFonts w:ascii="Times New Roman" w:hAnsi="Times New Roman" w:cs="Times New Roman"/>
          <w:b/>
          <w:bCs/>
          <w:sz w:val="28"/>
          <w:szCs w:val="28"/>
        </w:rPr>
        <w:sectPr w:rsidR="007C268A" w:rsidSect="008A6BB5">
          <w:headerReference w:type="default" r:id="rId20"/>
          <w:pgSz w:w="12240" w:h="15840"/>
          <w:pgMar w:top="1440" w:right="1440" w:bottom="1440" w:left="1440" w:header="708" w:footer="708" w:gutter="0"/>
          <w:pgNumType w:fmt="lowerRoman"/>
          <w:cols w:space="708"/>
          <w:titlePg/>
          <w:docGrid w:linePitch="360"/>
        </w:sectPr>
      </w:pPr>
    </w:p>
    <w:p w14:paraId="5C3C49ED" w14:textId="216C44FD" w:rsidR="00FB25AE" w:rsidRPr="00FB25AE" w:rsidRDefault="002A0994">
      <w:pPr>
        <w:rPr>
          <w:rFonts w:ascii="Times New Roman" w:hAnsi="Times New Roman" w:cs="Times New Roman"/>
          <w:b/>
          <w:bCs/>
          <w:sz w:val="32"/>
          <w:szCs w:val="32"/>
        </w:rPr>
      </w:pPr>
      <w:r w:rsidRPr="00FB25AE">
        <w:rPr>
          <w:rFonts w:ascii="Times New Roman" w:hAnsi="Times New Roman" w:cs="Times New Roman"/>
          <w:b/>
          <w:bCs/>
          <w:sz w:val="32"/>
          <w:szCs w:val="32"/>
        </w:rPr>
        <w:lastRenderedPageBreak/>
        <w:t>Copyright</w:t>
      </w:r>
    </w:p>
    <w:p w14:paraId="34A50514" w14:textId="7BEE8061" w:rsidR="00520A34" w:rsidRDefault="003C4864">
      <w:pPr>
        <w:rPr>
          <w:rFonts w:ascii="Times New Roman" w:hAnsi="Times New Roman" w:cs="Times New Roman"/>
          <w:sz w:val="28"/>
          <w:szCs w:val="28"/>
        </w:rPr>
      </w:pPr>
      <w:r>
        <w:rPr>
          <w:noProof/>
        </w:rPr>
        <w:drawing>
          <wp:inline distT="0" distB="0" distL="0" distR="0" wp14:anchorId="5DD62510" wp14:editId="47EEE5E0">
            <wp:extent cx="1028700" cy="359918"/>
            <wp:effectExtent l="0" t="0" r="0" b="2540"/>
            <wp:docPr id="1653732590"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p w14:paraId="353E8BA6" w14:textId="17FEE779" w:rsidR="004512B0" w:rsidRDefault="004540BF">
      <w:pPr>
        <w:rPr>
          <w:rFonts w:ascii="Times New Roman" w:hAnsi="Times New Roman" w:cs="Times New Roman"/>
          <w:sz w:val="28"/>
          <w:szCs w:val="28"/>
        </w:rPr>
      </w:pPr>
      <w:r>
        <w:rPr>
          <w:rFonts w:ascii="Times New Roman" w:hAnsi="Times New Roman" w:cs="Times New Roman"/>
          <w:sz w:val="28"/>
          <w:szCs w:val="28"/>
        </w:rPr>
        <w:t>Except where otherwise noted, t</w:t>
      </w:r>
      <w:r w:rsidR="00931BBF">
        <w:rPr>
          <w:rFonts w:ascii="Times New Roman" w:hAnsi="Times New Roman" w:cs="Times New Roman"/>
          <w:sz w:val="28"/>
          <w:szCs w:val="28"/>
        </w:rPr>
        <w:t xml:space="preserve">he contents of this </w:t>
      </w:r>
      <w:r w:rsidR="00FC1B73">
        <w:rPr>
          <w:rFonts w:ascii="Times New Roman" w:hAnsi="Times New Roman" w:cs="Times New Roman"/>
          <w:sz w:val="28"/>
          <w:szCs w:val="28"/>
        </w:rPr>
        <w:t xml:space="preserve">resource are copyright © 2025 by Julia Hussien, Jeff Marr, Liza </w:t>
      </w:r>
      <w:proofErr w:type="spellStart"/>
      <w:r w:rsidR="00FC1B73">
        <w:rPr>
          <w:rFonts w:ascii="Times New Roman" w:hAnsi="Times New Roman" w:cs="Times New Roman"/>
          <w:sz w:val="28"/>
          <w:szCs w:val="28"/>
        </w:rPr>
        <w:t>Khodka</w:t>
      </w:r>
      <w:proofErr w:type="spellEnd"/>
      <w:r w:rsidR="00FC1B73">
        <w:rPr>
          <w:rFonts w:ascii="Times New Roman" w:hAnsi="Times New Roman" w:cs="Times New Roman"/>
          <w:sz w:val="28"/>
          <w:szCs w:val="28"/>
        </w:rPr>
        <w:t>, Dana Abozmal, and Jennifer Brunet</w:t>
      </w:r>
      <w:r w:rsidR="002701B0">
        <w:rPr>
          <w:rFonts w:ascii="Times New Roman" w:hAnsi="Times New Roman" w:cs="Times New Roman"/>
          <w:sz w:val="28"/>
          <w:szCs w:val="28"/>
        </w:rPr>
        <w:t xml:space="preserve">, licensed under </w:t>
      </w:r>
      <w:hyperlink r:id="rId22" w:history="1">
        <w:r w:rsidR="002701B0" w:rsidRPr="009E7F06">
          <w:rPr>
            <w:rStyle w:val="Hyperlink"/>
            <w:rFonts w:ascii="Times New Roman" w:hAnsi="Times New Roman" w:cs="Times New Roman"/>
            <w:sz w:val="28"/>
            <w:szCs w:val="28"/>
          </w:rPr>
          <w:t>a</w:t>
        </w:r>
        <w:r w:rsidR="008E3D5E" w:rsidRPr="009E7F06">
          <w:rPr>
            <w:rStyle w:val="Hyperlink"/>
            <w:rFonts w:ascii="Times New Roman" w:hAnsi="Times New Roman" w:cs="Times New Roman"/>
            <w:sz w:val="28"/>
            <w:szCs w:val="28"/>
          </w:rPr>
          <w:t xml:space="preserve"> Creative Commons Attributions 4.0</w:t>
        </w:r>
        <w:r w:rsidR="009E7F06" w:rsidRPr="009E7F06">
          <w:rPr>
            <w:rStyle w:val="Hyperlink"/>
            <w:rFonts w:ascii="Times New Roman" w:hAnsi="Times New Roman" w:cs="Times New Roman"/>
            <w:sz w:val="28"/>
            <w:szCs w:val="28"/>
          </w:rPr>
          <w:t xml:space="preserve"> International License</w:t>
        </w:r>
      </w:hyperlink>
      <w:r w:rsidR="0093037E">
        <w:rPr>
          <w:rFonts w:ascii="Times New Roman" w:hAnsi="Times New Roman" w:cs="Times New Roman"/>
          <w:sz w:val="28"/>
          <w:szCs w:val="28"/>
        </w:rPr>
        <w:t>,</w:t>
      </w:r>
      <w:r w:rsidR="0059519C">
        <w:rPr>
          <w:rFonts w:ascii="Times New Roman" w:hAnsi="Times New Roman" w:cs="Times New Roman"/>
          <w:sz w:val="28"/>
          <w:szCs w:val="28"/>
        </w:rPr>
        <w:t xml:space="preserve"> which permits unrestricted use, distribution, and reproduction in any medium, provided the original work is properly cited</w:t>
      </w:r>
      <w:r w:rsidR="0093037E">
        <w:rPr>
          <w:rFonts w:ascii="Times New Roman" w:hAnsi="Times New Roman" w:cs="Times New Roman"/>
          <w:sz w:val="28"/>
          <w:szCs w:val="28"/>
        </w:rPr>
        <w:t xml:space="preserve">. </w:t>
      </w:r>
    </w:p>
    <w:p w14:paraId="3D8AFB3D" w14:textId="77777777" w:rsidR="004512B0" w:rsidRDefault="004512B0">
      <w:pPr>
        <w:rPr>
          <w:rFonts w:ascii="Times New Roman" w:hAnsi="Times New Roman" w:cs="Times New Roman"/>
          <w:sz w:val="28"/>
          <w:szCs w:val="28"/>
        </w:rPr>
      </w:pPr>
    </w:p>
    <w:p w14:paraId="0BDFB6D7" w14:textId="4A5C7172" w:rsidR="00035EA5" w:rsidRDefault="004512B0">
      <w:pPr>
        <w:rPr>
          <w:rFonts w:ascii="Times New Roman" w:hAnsi="Times New Roman" w:cs="Times New Roman"/>
          <w:sz w:val="28"/>
          <w:szCs w:val="28"/>
        </w:rPr>
      </w:pPr>
      <w:r w:rsidRPr="004B74DF">
        <w:rPr>
          <w:rFonts w:ascii="Times New Roman" w:hAnsi="Times New Roman" w:cs="Times New Roman"/>
          <w:b/>
          <w:bCs/>
          <w:sz w:val="28"/>
          <w:szCs w:val="28"/>
        </w:rPr>
        <w:t>Cover page images</w:t>
      </w:r>
      <w:r w:rsidR="00035EA5">
        <w:rPr>
          <w:rFonts w:ascii="Times New Roman" w:hAnsi="Times New Roman" w:cs="Times New Roman"/>
          <w:sz w:val="28"/>
          <w:szCs w:val="28"/>
        </w:rPr>
        <w:t xml:space="preserve"> (</w:t>
      </w:r>
      <w:r w:rsidR="00430DFC">
        <w:rPr>
          <w:rFonts w:ascii="Times New Roman" w:hAnsi="Times New Roman" w:cs="Times New Roman"/>
          <w:sz w:val="28"/>
          <w:szCs w:val="28"/>
        </w:rPr>
        <w:t xml:space="preserve">starting at top row </w:t>
      </w:r>
      <w:r w:rsidR="00035EA5">
        <w:rPr>
          <w:rFonts w:ascii="Times New Roman" w:hAnsi="Times New Roman" w:cs="Times New Roman"/>
          <w:sz w:val="28"/>
          <w:szCs w:val="28"/>
        </w:rPr>
        <w:t>from left to right):</w:t>
      </w:r>
    </w:p>
    <w:p w14:paraId="6577F976" w14:textId="77777777" w:rsidR="00BE1202" w:rsidRPr="0006450D" w:rsidRDefault="00BE1202" w:rsidP="00BE1202">
      <w:pPr>
        <w:rPr>
          <w:rFonts w:ascii="Times New Roman" w:hAnsi="Times New Roman" w:cs="Times New Roman"/>
          <w:sz w:val="24"/>
          <w:szCs w:val="24"/>
        </w:rPr>
      </w:pPr>
      <w:r w:rsidRPr="0006450D">
        <w:rPr>
          <w:rFonts w:ascii="Times New Roman" w:hAnsi="Times New Roman" w:cs="Times New Roman"/>
          <w:sz w:val="24"/>
          <w:szCs w:val="24"/>
        </w:rPr>
        <w:t xml:space="preserve">Photo by </w:t>
      </w:r>
      <w:hyperlink r:id="rId23" w:history="1">
        <w:r w:rsidRPr="0006450D">
          <w:rPr>
            <w:rStyle w:val="Hyperlink"/>
            <w:rFonts w:ascii="Times New Roman" w:hAnsi="Times New Roman" w:cs="Times New Roman"/>
            <w:sz w:val="24"/>
            <w:szCs w:val="24"/>
          </w:rPr>
          <w:t>Centre for Ageing Better</w:t>
        </w:r>
      </w:hyperlink>
      <w:r w:rsidRPr="0006450D">
        <w:rPr>
          <w:rFonts w:ascii="Times New Roman" w:hAnsi="Times New Roman" w:cs="Times New Roman"/>
          <w:sz w:val="24"/>
          <w:szCs w:val="24"/>
        </w:rPr>
        <w:t xml:space="preserve"> on </w:t>
      </w:r>
      <w:hyperlink r:id="rId24" w:history="1">
        <w:proofErr w:type="spellStart"/>
        <w:r w:rsidRPr="0006450D">
          <w:rPr>
            <w:rStyle w:val="Hyperlink"/>
            <w:rFonts w:ascii="Times New Roman" w:hAnsi="Times New Roman" w:cs="Times New Roman"/>
            <w:sz w:val="24"/>
            <w:szCs w:val="24"/>
          </w:rPr>
          <w:t>Unsplash</w:t>
        </w:r>
        <w:proofErr w:type="spellEnd"/>
      </w:hyperlink>
      <w:r w:rsidRPr="0006450D">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25"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5B936973" w14:textId="77777777" w:rsidR="00BE1202" w:rsidRPr="007E32AC" w:rsidRDefault="00BE1202" w:rsidP="00BE1202">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26" w:history="1">
        <w:r w:rsidRPr="007E32AC">
          <w:rPr>
            <w:rStyle w:val="Hyperlink"/>
            <w:rFonts w:ascii="Times New Roman" w:hAnsi="Times New Roman" w:cs="Times New Roman"/>
            <w:sz w:val="24"/>
            <w:szCs w:val="24"/>
          </w:rPr>
          <w:t xml:space="preserve">Mikhail </w:t>
        </w:r>
        <w:proofErr w:type="spellStart"/>
        <w:r w:rsidRPr="007E32AC">
          <w:rPr>
            <w:rStyle w:val="Hyperlink"/>
            <w:rFonts w:ascii="Times New Roman" w:hAnsi="Times New Roman" w:cs="Times New Roman"/>
            <w:sz w:val="24"/>
            <w:szCs w:val="24"/>
          </w:rPr>
          <w:t>Nilov</w:t>
        </w:r>
        <w:proofErr w:type="spellEnd"/>
      </w:hyperlink>
      <w:r w:rsidRPr="007E32AC">
        <w:rPr>
          <w:rFonts w:ascii="Times New Roman" w:hAnsi="Times New Roman" w:cs="Times New Roman"/>
          <w:sz w:val="24"/>
          <w:szCs w:val="24"/>
        </w:rPr>
        <w:t xml:space="preserve"> on </w:t>
      </w:r>
      <w:hyperlink r:id="rId27"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28"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p>
    <w:p w14:paraId="7598F793" w14:textId="40BC73F6" w:rsidR="00BE1202" w:rsidRPr="00B76787" w:rsidRDefault="00BE1202" w:rsidP="00BE1202">
      <w:pPr>
        <w:rPr>
          <w:rFonts w:ascii="Times New Roman" w:hAnsi="Times New Roman" w:cs="Times New Roman"/>
          <w:sz w:val="24"/>
          <w:szCs w:val="24"/>
        </w:rPr>
      </w:pPr>
      <w:r w:rsidRPr="00B76787">
        <w:rPr>
          <w:rFonts w:ascii="Times New Roman" w:hAnsi="Times New Roman" w:cs="Times New Roman"/>
          <w:sz w:val="24"/>
          <w:szCs w:val="24"/>
        </w:rPr>
        <w:t xml:space="preserve">Photo by </w:t>
      </w:r>
      <w:hyperlink r:id="rId29" w:history="1">
        <w:r w:rsidRPr="00B76787">
          <w:rPr>
            <w:rStyle w:val="Hyperlink"/>
            <w:rFonts w:ascii="Times New Roman" w:hAnsi="Times New Roman" w:cs="Times New Roman"/>
            <w:sz w:val="24"/>
            <w:szCs w:val="24"/>
          </w:rPr>
          <w:t>Rapha Wilde</w:t>
        </w:r>
      </w:hyperlink>
      <w:r w:rsidRPr="00B76787">
        <w:rPr>
          <w:rFonts w:ascii="Times New Roman" w:hAnsi="Times New Roman" w:cs="Times New Roman"/>
          <w:sz w:val="24"/>
          <w:szCs w:val="24"/>
        </w:rPr>
        <w:t xml:space="preserve"> on </w:t>
      </w:r>
      <w:hyperlink r:id="rId30" w:history="1">
        <w:proofErr w:type="spellStart"/>
        <w:r w:rsidRPr="00B76787">
          <w:rPr>
            <w:rStyle w:val="Hyperlink"/>
            <w:rFonts w:ascii="Times New Roman" w:hAnsi="Times New Roman" w:cs="Times New Roman"/>
            <w:sz w:val="24"/>
            <w:szCs w:val="24"/>
          </w:rPr>
          <w:t>Unsplash</w:t>
        </w:r>
        <w:proofErr w:type="spellEnd"/>
      </w:hyperlink>
      <w:r w:rsidRPr="00B76787">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31"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44B44F47" w14:textId="77777777" w:rsidR="00BE1202" w:rsidRPr="007E32AC" w:rsidRDefault="00BE1202" w:rsidP="00BE1202">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32" w:history="1">
        <w:r w:rsidRPr="007E32AC">
          <w:rPr>
            <w:rStyle w:val="Hyperlink"/>
            <w:rFonts w:ascii="Times New Roman" w:hAnsi="Times New Roman" w:cs="Times New Roman"/>
            <w:sz w:val="24"/>
            <w:szCs w:val="24"/>
          </w:rPr>
          <w:t>Anna Shvets</w:t>
        </w:r>
      </w:hyperlink>
      <w:r w:rsidRPr="007E32AC">
        <w:rPr>
          <w:rFonts w:ascii="Times New Roman" w:hAnsi="Times New Roman" w:cs="Times New Roman"/>
          <w:sz w:val="24"/>
          <w:szCs w:val="24"/>
        </w:rPr>
        <w:t xml:space="preserve"> on </w:t>
      </w:r>
      <w:hyperlink r:id="rId33"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34"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p>
    <w:p w14:paraId="2E7C2224" w14:textId="77777777" w:rsidR="00BE1202" w:rsidRPr="007E32AC" w:rsidRDefault="00BE1202" w:rsidP="00BE1202">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35" w:history="1">
        <w:r w:rsidRPr="007E32AC">
          <w:rPr>
            <w:rStyle w:val="Hyperlink"/>
            <w:rFonts w:ascii="Times New Roman" w:hAnsi="Times New Roman" w:cs="Times New Roman"/>
            <w:sz w:val="24"/>
            <w:szCs w:val="24"/>
          </w:rPr>
          <w:t>Soly Moses</w:t>
        </w:r>
      </w:hyperlink>
      <w:r w:rsidRPr="007E32AC">
        <w:rPr>
          <w:rFonts w:ascii="Times New Roman" w:hAnsi="Times New Roman" w:cs="Times New Roman"/>
          <w:sz w:val="24"/>
          <w:szCs w:val="24"/>
        </w:rPr>
        <w:t xml:space="preserve"> on </w:t>
      </w:r>
      <w:hyperlink r:id="rId36"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37"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r w:rsidRPr="007E32AC">
        <w:rPr>
          <w:rFonts w:ascii="Times New Roman" w:hAnsi="Times New Roman" w:cs="Times New Roman"/>
          <w:sz w:val="24"/>
          <w:szCs w:val="24"/>
        </w:rPr>
        <w:t xml:space="preserve"> </w:t>
      </w:r>
    </w:p>
    <w:p w14:paraId="703A77D5" w14:textId="77777777" w:rsidR="00BE1202" w:rsidRPr="007E32AC" w:rsidRDefault="00BE1202" w:rsidP="00BE1202">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38" w:history="1">
        <w:r w:rsidRPr="007E32AC">
          <w:rPr>
            <w:rStyle w:val="Hyperlink"/>
            <w:rFonts w:ascii="Times New Roman" w:hAnsi="Times New Roman" w:cs="Times New Roman"/>
            <w:sz w:val="24"/>
            <w:szCs w:val="24"/>
          </w:rPr>
          <w:t>Julia Larson</w:t>
        </w:r>
      </w:hyperlink>
      <w:r w:rsidRPr="007E32AC">
        <w:rPr>
          <w:rFonts w:ascii="Times New Roman" w:hAnsi="Times New Roman" w:cs="Times New Roman"/>
          <w:sz w:val="24"/>
          <w:szCs w:val="24"/>
        </w:rPr>
        <w:t xml:space="preserve"> on </w:t>
      </w:r>
      <w:hyperlink r:id="rId39"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40"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p>
    <w:p w14:paraId="4A5702DB" w14:textId="77777777" w:rsidR="00BE1202" w:rsidRPr="007E32AC" w:rsidRDefault="00BE1202" w:rsidP="00BE1202">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41" w:history="1">
        <w:r w:rsidRPr="007E32AC">
          <w:rPr>
            <w:rStyle w:val="Hyperlink"/>
            <w:rFonts w:ascii="Times New Roman" w:hAnsi="Times New Roman" w:cs="Times New Roman"/>
            <w:sz w:val="24"/>
            <w:szCs w:val="24"/>
          </w:rPr>
          <w:t>Anna Shvets</w:t>
        </w:r>
      </w:hyperlink>
      <w:r w:rsidRPr="007E32AC">
        <w:rPr>
          <w:rFonts w:ascii="Times New Roman" w:hAnsi="Times New Roman" w:cs="Times New Roman"/>
          <w:sz w:val="24"/>
          <w:szCs w:val="24"/>
        </w:rPr>
        <w:t xml:space="preserve"> on </w:t>
      </w:r>
      <w:hyperlink r:id="rId42"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43"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p>
    <w:p w14:paraId="01F81E5D" w14:textId="77777777" w:rsidR="00833E98" w:rsidRPr="00AB2169" w:rsidRDefault="00833E98" w:rsidP="00833E98">
      <w:pPr>
        <w:rPr>
          <w:rFonts w:ascii="Times New Roman" w:hAnsi="Times New Roman" w:cs="Times New Roman"/>
          <w:sz w:val="24"/>
          <w:szCs w:val="24"/>
        </w:rPr>
      </w:pPr>
      <w:r w:rsidRPr="00AB2169">
        <w:rPr>
          <w:rFonts w:ascii="Times New Roman" w:hAnsi="Times New Roman" w:cs="Times New Roman"/>
          <w:sz w:val="24"/>
          <w:szCs w:val="24"/>
        </w:rPr>
        <w:t xml:space="preserve">Photo by </w:t>
      </w:r>
      <w:hyperlink r:id="rId44" w:history="1">
        <w:r w:rsidRPr="00AB2169">
          <w:rPr>
            <w:rStyle w:val="Hyperlink"/>
            <w:rFonts w:ascii="Times New Roman" w:hAnsi="Times New Roman" w:cs="Times New Roman"/>
            <w:sz w:val="24"/>
            <w:szCs w:val="24"/>
          </w:rPr>
          <w:t>Mark Hang Fung So</w:t>
        </w:r>
      </w:hyperlink>
      <w:r w:rsidRPr="00AB2169">
        <w:rPr>
          <w:rFonts w:ascii="Times New Roman" w:hAnsi="Times New Roman" w:cs="Times New Roman"/>
          <w:sz w:val="24"/>
          <w:szCs w:val="24"/>
        </w:rPr>
        <w:t xml:space="preserve"> on </w:t>
      </w:r>
      <w:hyperlink r:id="rId45" w:history="1">
        <w:proofErr w:type="spellStart"/>
        <w:r w:rsidRPr="00AB2169">
          <w:rPr>
            <w:rStyle w:val="Hyperlink"/>
            <w:rFonts w:ascii="Times New Roman" w:hAnsi="Times New Roman" w:cs="Times New Roman"/>
            <w:sz w:val="24"/>
            <w:szCs w:val="24"/>
          </w:rPr>
          <w:t>Unsplash</w:t>
        </w:r>
        <w:proofErr w:type="spellEnd"/>
      </w:hyperlink>
      <w:r w:rsidRPr="00AB2169">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46"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0A04EDF6" w14:textId="2FF29448" w:rsidR="00833E98" w:rsidRPr="007E32AC" w:rsidRDefault="00833E98" w:rsidP="00833E98">
      <w:pPr>
        <w:rPr>
          <w:rFonts w:ascii="Times New Roman" w:hAnsi="Times New Roman" w:cs="Times New Roman"/>
          <w:sz w:val="24"/>
          <w:szCs w:val="24"/>
        </w:rPr>
      </w:pPr>
      <w:r w:rsidRPr="00FC2941">
        <w:rPr>
          <w:rFonts w:ascii="Times New Roman" w:hAnsi="Times New Roman" w:cs="Times New Roman"/>
          <w:sz w:val="24"/>
          <w:szCs w:val="24"/>
        </w:rPr>
        <w:t xml:space="preserve">Photo by </w:t>
      </w:r>
      <w:hyperlink r:id="rId47" w:history="1">
        <w:r w:rsidRPr="00FC2941">
          <w:rPr>
            <w:rStyle w:val="Hyperlink"/>
            <w:rFonts w:ascii="Times New Roman" w:hAnsi="Times New Roman" w:cs="Times New Roman"/>
            <w:sz w:val="24"/>
            <w:szCs w:val="24"/>
          </w:rPr>
          <w:t>OPPO Find X5 Pro</w:t>
        </w:r>
      </w:hyperlink>
      <w:r w:rsidRPr="00FC2941">
        <w:rPr>
          <w:rFonts w:ascii="Times New Roman" w:hAnsi="Times New Roman" w:cs="Times New Roman"/>
          <w:sz w:val="24"/>
          <w:szCs w:val="24"/>
        </w:rPr>
        <w:t xml:space="preserve"> on </w:t>
      </w:r>
      <w:hyperlink r:id="rId48" w:history="1">
        <w:proofErr w:type="spellStart"/>
        <w:r w:rsidRPr="00FC2941">
          <w:rPr>
            <w:rStyle w:val="Hyperlink"/>
            <w:rFonts w:ascii="Times New Roman" w:hAnsi="Times New Roman" w:cs="Times New Roman"/>
            <w:sz w:val="24"/>
            <w:szCs w:val="24"/>
          </w:rPr>
          <w:t>Unsplash</w:t>
        </w:r>
        <w:proofErr w:type="spellEnd"/>
      </w:hyperlink>
      <w:r w:rsidRPr="00FC2941">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49"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48E6385A" w14:textId="77777777" w:rsidR="007E32AC" w:rsidRPr="006B2426" w:rsidRDefault="007E32AC" w:rsidP="007E32AC">
      <w:pPr>
        <w:rPr>
          <w:rFonts w:ascii="Times New Roman" w:hAnsi="Times New Roman" w:cs="Times New Roman"/>
          <w:sz w:val="24"/>
          <w:szCs w:val="24"/>
        </w:rPr>
      </w:pPr>
      <w:r w:rsidRPr="006B2426">
        <w:rPr>
          <w:rFonts w:ascii="Times New Roman" w:hAnsi="Times New Roman" w:cs="Times New Roman"/>
          <w:sz w:val="24"/>
          <w:szCs w:val="24"/>
        </w:rPr>
        <w:t xml:space="preserve">Photo by </w:t>
      </w:r>
      <w:hyperlink r:id="rId50" w:history="1">
        <w:proofErr w:type="spellStart"/>
        <w:r w:rsidRPr="006B2426">
          <w:rPr>
            <w:rStyle w:val="Hyperlink"/>
            <w:rFonts w:ascii="Times New Roman" w:hAnsi="Times New Roman" w:cs="Times New Roman"/>
            <w:sz w:val="24"/>
            <w:szCs w:val="24"/>
          </w:rPr>
          <w:t>Febrian</w:t>
        </w:r>
        <w:proofErr w:type="spellEnd"/>
        <w:r w:rsidRPr="006B2426">
          <w:rPr>
            <w:rStyle w:val="Hyperlink"/>
            <w:rFonts w:ascii="Times New Roman" w:hAnsi="Times New Roman" w:cs="Times New Roman"/>
            <w:sz w:val="24"/>
            <w:szCs w:val="24"/>
          </w:rPr>
          <w:t xml:space="preserve"> Zakaria</w:t>
        </w:r>
      </w:hyperlink>
      <w:r w:rsidRPr="006B2426">
        <w:rPr>
          <w:rFonts w:ascii="Times New Roman" w:hAnsi="Times New Roman" w:cs="Times New Roman"/>
          <w:sz w:val="24"/>
          <w:szCs w:val="24"/>
        </w:rPr>
        <w:t xml:space="preserve"> on </w:t>
      </w:r>
      <w:hyperlink r:id="rId51" w:history="1">
        <w:proofErr w:type="spellStart"/>
        <w:r w:rsidRPr="006B2426">
          <w:rPr>
            <w:rStyle w:val="Hyperlink"/>
            <w:rFonts w:ascii="Times New Roman" w:hAnsi="Times New Roman" w:cs="Times New Roman"/>
            <w:sz w:val="24"/>
            <w:szCs w:val="24"/>
          </w:rPr>
          <w:t>Unsplash</w:t>
        </w:r>
        <w:proofErr w:type="spellEnd"/>
      </w:hyperlink>
      <w:r w:rsidRPr="006B2426">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52"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50E4DDD8" w14:textId="77777777" w:rsidR="00833E98" w:rsidRPr="007E32AC" w:rsidRDefault="00833E98" w:rsidP="00833E98">
      <w:pPr>
        <w:rPr>
          <w:rFonts w:ascii="Times New Roman" w:hAnsi="Times New Roman" w:cs="Times New Roman"/>
          <w:sz w:val="24"/>
          <w:szCs w:val="24"/>
        </w:rPr>
      </w:pPr>
      <w:r w:rsidRPr="005D4F41">
        <w:rPr>
          <w:rFonts w:ascii="Times New Roman" w:hAnsi="Times New Roman" w:cs="Times New Roman"/>
          <w:sz w:val="24"/>
          <w:szCs w:val="24"/>
        </w:rPr>
        <w:t xml:space="preserve">Photo by </w:t>
      </w:r>
      <w:hyperlink r:id="rId53" w:history="1">
        <w:r w:rsidRPr="005D4F41">
          <w:rPr>
            <w:rStyle w:val="Hyperlink"/>
            <w:rFonts w:ascii="Times New Roman" w:hAnsi="Times New Roman" w:cs="Times New Roman"/>
            <w:sz w:val="24"/>
            <w:szCs w:val="24"/>
          </w:rPr>
          <w:t>LOGAN WEAVER | @LGNWVR</w:t>
        </w:r>
      </w:hyperlink>
      <w:r w:rsidRPr="005D4F41">
        <w:rPr>
          <w:rFonts w:ascii="Times New Roman" w:hAnsi="Times New Roman" w:cs="Times New Roman"/>
          <w:sz w:val="24"/>
          <w:szCs w:val="24"/>
        </w:rPr>
        <w:t xml:space="preserve"> on </w:t>
      </w:r>
      <w:hyperlink r:id="rId54" w:history="1">
        <w:proofErr w:type="spellStart"/>
        <w:r w:rsidRPr="005D4F41">
          <w:rPr>
            <w:rStyle w:val="Hyperlink"/>
            <w:rFonts w:ascii="Times New Roman" w:hAnsi="Times New Roman" w:cs="Times New Roman"/>
            <w:sz w:val="24"/>
            <w:szCs w:val="24"/>
          </w:rPr>
          <w:t>Unsplash</w:t>
        </w:r>
        <w:proofErr w:type="spellEnd"/>
      </w:hyperlink>
      <w:r w:rsidRPr="005D4F41">
        <w:rPr>
          <w:rFonts w:ascii="Times New Roman" w:hAnsi="Times New Roman" w:cs="Times New Roman"/>
          <w:sz w:val="24"/>
          <w:szCs w:val="24"/>
        </w:rPr>
        <w:t xml:space="preserve"> </w:t>
      </w:r>
      <w:r w:rsidRPr="007E32AC">
        <w:rPr>
          <w:rFonts w:ascii="Times New Roman" w:hAnsi="Times New Roman" w:cs="Times New Roman"/>
          <w:sz w:val="24"/>
          <w:szCs w:val="24"/>
        </w:rPr>
        <w:t xml:space="preserve">under </w:t>
      </w:r>
      <w:hyperlink r:id="rId55" w:history="1">
        <w:proofErr w:type="spellStart"/>
        <w:r w:rsidRPr="007E32AC">
          <w:rPr>
            <w:rStyle w:val="Hyperlink"/>
            <w:rFonts w:ascii="Times New Roman" w:hAnsi="Times New Roman" w:cs="Times New Roman"/>
            <w:sz w:val="24"/>
            <w:szCs w:val="24"/>
          </w:rPr>
          <w:t>Unsplash</w:t>
        </w:r>
        <w:proofErr w:type="spellEnd"/>
        <w:r w:rsidRPr="007E32AC">
          <w:rPr>
            <w:rStyle w:val="Hyperlink"/>
            <w:rFonts w:ascii="Times New Roman" w:hAnsi="Times New Roman" w:cs="Times New Roman"/>
            <w:sz w:val="24"/>
            <w:szCs w:val="24"/>
          </w:rPr>
          <w:t xml:space="preserve"> License</w:t>
        </w:r>
      </w:hyperlink>
    </w:p>
    <w:p w14:paraId="0EEFC287" w14:textId="77777777" w:rsidR="00833E98" w:rsidRPr="007E32AC" w:rsidRDefault="00833E98" w:rsidP="00833E98">
      <w:pPr>
        <w:rPr>
          <w:rFonts w:ascii="Times New Roman" w:hAnsi="Times New Roman" w:cs="Times New Roman"/>
          <w:sz w:val="24"/>
          <w:szCs w:val="24"/>
        </w:rPr>
      </w:pPr>
      <w:r w:rsidRPr="007E32AC">
        <w:rPr>
          <w:rFonts w:ascii="Times New Roman" w:hAnsi="Times New Roman" w:cs="Times New Roman"/>
          <w:sz w:val="24"/>
          <w:szCs w:val="24"/>
        </w:rPr>
        <w:t xml:space="preserve">Photo by </w:t>
      </w:r>
      <w:hyperlink r:id="rId56" w:history="1">
        <w:r w:rsidRPr="007E32AC">
          <w:rPr>
            <w:rStyle w:val="Hyperlink"/>
            <w:rFonts w:ascii="Times New Roman" w:hAnsi="Times New Roman" w:cs="Times New Roman"/>
            <w:sz w:val="24"/>
            <w:szCs w:val="24"/>
          </w:rPr>
          <w:t xml:space="preserve">Steward </w:t>
        </w:r>
        <w:proofErr w:type="spellStart"/>
        <w:r w:rsidRPr="007E32AC">
          <w:rPr>
            <w:rStyle w:val="Hyperlink"/>
            <w:rFonts w:ascii="Times New Roman" w:hAnsi="Times New Roman" w:cs="Times New Roman"/>
            <w:sz w:val="24"/>
            <w:szCs w:val="24"/>
          </w:rPr>
          <w:t>Masweneng</w:t>
        </w:r>
        <w:proofErr w:type="spellEnd"/>
      </w:hyperlink>
      <w:r w:rsidRPr="007E32AC">
        <w:rPr>
          <w:rFonts w:ascii="Times New Roman" w:hAnsi="Times New Roman" w:cs="Times New Roman"/>
          <w:sz w:val="24"/>
          <w:szCs w:val="24"/>
        </w:rPr>
        <w:t xml:space="preserve"> on </w:t>
      </w:r>
      <w:hyperlink r:id="rId57" w:history="1">
        <w:proofErr w:type="spellStart"/>
        <w:r w:rsidRPr="007E32AC">
          <w:rPr>
            <w:rStyle w:val="Hyperlink"/>
            <w:rFonts w:ascii="Times New Roman" w:hAnsi="Times New Roman" w:cs="Times New Roman"/>
            <w:sz w:val="24"/>
            <w:szCs w:val="24"/>
          </w:rPr>
          <w:t>Pexels</w:t>
        </w:r>
        <w:proofErr w:type="spellEnd"/>
      </w:hyperlink>
      <w:r w:rsidRPr="007E32AC">
        <w:rPr>
          <w:rFonts w:ascii="Times New Roman" w:hAnsi="Times New Roman" w:cs="Times New Roman"/>
          <w:sz w:val="24"/>
          <w:szCs w:val="24"/>
        </w:rPr>
        <w:t xml:space="preserve"> under </w:t>
      </w:r>
      <w:hyperlink r:id="rId58" w:history="1">
        <w:proofErr w:type="spellStart"/>
        <w:r w:rsidRPr="007E32AC">
          <w:rPr>
            <w:rStyle w:val="Hyperlink"/>
            <w:rFonts w:ascii="Times New Roman" w:hAnsi="Times New Roman" w:cs="Times New Roman"/>
            <w:sz w:val="24"/>
            <w:szCs w:val="24"/>
          </w:rPr>
          <w:t>Pexels</w:t>
        </w:r>
        <w:proofErr w:type="spellEnd"/>
        <w:r w:rsidRPr="007E32AC">
          <w:rPr>
            <w:rStyle w:val="Hyperlink"/>
            <w:rFonts w:ascii="Times New Roman" w:hAnsi="Times New Roman" w:cs="Times New Roman"/>
            <w:sz w:val="24"/>
            <w:szCs w:val="24"/>
          </w:rPr>
          <w:t xml:space="preserve"> License</w:t>
        </w:r>
      </w:hyperlink>
    </w:p>
    <w:p w14:paraId="47D67BBB" w14:textId="7A29AE2F" w:rsidR="00110175" w:rsidRDefault="00110175">
      <w:pPr>
        <w:rPr>
          <w:rFonts w:ascii="Times New Roman" w:hAnsi="Times New Roman" w:cs="Times New Roman"/>
          <w:i/>
          <w:iCs/>
          <w:sz w:val="28"/>
          <w:szCs w:val="28"/>
        </w:rPr>
      </w:pPr>
    </w:p>
    <w:p w14:paraId="3D4635A3" w14:textId="712F47E2" w:rsidR="00110175" w:rsidRDefault="004E2896">
      <w:pPr>
        <w:rPr>
          <w:rFonts w:ascii="Times New Roman" w:hAnsi="Times New Roman" w:cs="Times New Roman"/>
          <w:sz w:val="28"/>
          <w:szCs w:val="28"/>
        </w:rPr>
      </w:pPr>
      <w:r>
        <w:rPr>
          <w:rFonts w:ascii="Times New Roman" w:hAnsi="Times New Roman" w:cs="Times New Roman"/>
          <w:sz w:val="28"/>
          <w:szCs w:val="28"/>
        </w:rPr>
        <w:t>All</w:t>
      </w:r>
      <w:r w:rsidR="004B74DF">
        <w:rPr>
          <w:rFonts w:ascii="Times New Roman" w:hAnsi="Times New Roman" w:cs="Times New Roman"/>
          <w:sz w:val="28"/>
          <w:szCs w:val="28"/>
        </w:rPr>
        <w:t xml:space="preserve"> </w:t>
      </w:r>
      <w:r w:rsidR="00B8189A">
        <w:rPr>
          <w:rFonts w:ascii="Times New Roman" w:hAnsi="Times New Roman" w:cs="Times New Roman"/>
          <w:sz w:val="28"/>
          <w:szCs w:val="28"/>
        </w:rPr>
        <w:t xml:space="preserve">blank face </w:t>
      </w:r>
      <w:r w:rsidR="004B74DF" w:rsidRPr="002A2AD7">
        <w:rPr>
          <w:rFonts w:ascii="Times New Roman" w:hAnsi="Times New Roman" w:cs="Times New Roman"/>
          <w:b/>
          <w:bCs/>
          <w:sz w:val="28"/>
          <w:szCs w:val="28"/>
        </w:rPr>
        <w:t>avatar images</w:t>
      </w:r>
      <w:r w:rsidR="004B74DF">
        <w:rPr>
          <w:rFonts w:ascii="Times New Roman" w:hAnsi="Times New Roman" w:cs="Times New Roman"/>
          <w:sz w:val="28"/>
          <w:szCs w:val="28"/>
        </w:rPr>
        <w:t xml:space="preserve"> utilized </w:t>
      </w:r>
      <w:r w:rsidR="004B74DF" w:rsidRPr="002A2AD7">
        <w:rPr>
          <w:rFonts w:ascii="Times New Roman" w:hAnsi="Times New Roman" w:cs="Times New Roman"/>
          <w:b/>
          <w:bCs/>
          <w:sz w:val="28"/>
          <w:szCs w:val="28"/>
        </w:rPr>
        <w:t>in Part Two</w:t>
      </w:r>
      <w:r w:rsidR="00915C98">
        <w:rPr>
          <w:rFonts w:ascii="Times New Roman" w:hAnsi="Times New Roman" w:cs="Times New Roman"/>
          <w:sz w:val="28"/>
          <w:szCs w:val="28"/>
        </w:rPr>
        <w:t xml:space="preserve"> of this resource</w:t>
      </w:r>
      <w:r w:rsidR="000334D8">
        <w:rPr>
          <w:rFonts w:ascii="Times New Roman" w:hAnsi="Times New Roman" w:cs="Times New Roman"/>
          <w:sz w:val="28"/>
          <w:szCs w:val="28"/>
        </w:rPr>
        <w:t xml:space="preserve"> are </w:t>
      </w:r>
      <w:r w:rsidR="002A2AD7">
        <w:rPr>
          <w:rFonts w:ascii="Times New Roman" w:hAnsi="Times New Roman" w:cs="Times New Roman"/>
          <w:sz w:val="28"/>
          <w:szCs w:val="28"/>
        </w:rPr>
        <w:t xml:space="preserve">copyright © 2024 </w:t>
      </w:r>
      <w:r w:rsidR="000334D8" w:rsidRPr="000334D8">
        <w:rPr>
          <w:rFonts w:ascii="Times New Roman" w:hAnsi="Times New Roman" w:cs="Times New Roman"/>
          <w:sz w:val="28"/>
          <w:szCs w:val="28"/>
        </w:rPr>
        <w:t xml:space="preserve">by </w:t>
      </w:r>
      <w:hyperlink r:id="rId59" w:history="1">
        <w:r w:rsidR="00AF283E">
          <w:rPr>
            <w:rStyle w:val="Hyperlink"/>
            <w:rFonts w:ascii="Times New Roman" w:hAnsi="Times New Roman" w:cs="Times New Roman"/>
            <w:sz w:val="28"/>
            <w:szCs w:val="28"/>
          </w:rPr>
          <w:t>https://vectorportal.com/</w:t>
        </w:r>
      </w:hyperlink>
      <w:r w:rsidR="002A2AD7">
        <w:rPr>
          <w:rFonts w:ascii="Times New Roman" w:hAnsi="Times New Roman" w:cs="Times New Roman"/>
          <w:sz w:val="28"/>
          <w:szCs w:val="28"/>
        </w:rPr>
        <w:t xml:space="preserve">, licensed under </w:t>
      </w:r>
      <w:hyperlink r:id="rId60" w:history="1">
        <w:r w:rsidR="002A2AD7" w:rsidRPr="009E7F06">
          <w:rPr>
            <w:rStyle w:val="Hyperlink"/>
            <w:rFonts w:ascii="Times New Roman" w:hAnsi="Times New Roman" w:cs="Times New Roman"/>
            <w:sz w:val="28"/>
            <w:szCs w:val="28"/>
          </w:rPr>
          <w:t>a Creative Commons Attributions 4.0 International License</w:t>
        </w:r>
      </w:hyperlink>
      <w:r w:rsidR="00AF4BDA">
        <w:rPr>
          <w:rFonts w:ascii="Times New Roman" w:hAnsi="Times New Roman" w:cs="Times New Roman"/>
          <w:sz w:val="28"/>
          <w:szCs w:val="28"/>
        </w:rPr>
        <w:t>.</w:t>
      </w:r>
    </w:p>
    <w:p w14:paraId="69A0C45C" w14:textId="77777777" w:rsidR="003D3C6C" w:rsidRPr="004E2896" w:rsidRDefault="003D3C6C">
      <w:pPr>
        <w:rPr>
          <w:rFonts w:ascii="Times New Roman" w:hAnsi="Times New Roman" w:cs="Times New Roman"/>
          <w:sz w:val="28"/>
          <w:szCs w:val="28"/>
        </w:rPr>
      </w:pPr>
    </w:p>
    <w:p w14:paraId="7312278C" w14:textId="1426D47C" w:rsidR="00B10248" w:rsidRDefault="00110175">
      <w:pPr>
        <w:rPr>
          <w:rFonts w:ascii="Times New Roman" w:hAnsi="Times New Roman" w:cs="Times New Roman"/>
          <w:sz w:val="28"/>
          <w:szCs w:val="28"/>
        </w:rPr>
      </w:pPr>
      <w:r w:rsidRPr="00AF4BDA">
        <w:rPr>
          <w:rFonts w:ascii="Times New Roman" w:hAnsi="Times New Roman" w:cs="Times New Roman"/>
          <w:b/>
          <w:bCs/>
          <w:sz w:val="28"/>
          <w:szCs w:val="28"/>
        </w:rPr>
        <w:t xml:space="preserve">All other copyrighted images </w:t>
      </w:r>
      <w:r w:rsidR="00742AD3" w:rsidRPr="00AF4BDA">
        <w:rPr>
          <w:rFonts w:ascii="Times New Roman" w:hAnsi="Times New Roman" w:cs="Times New Roman"/>
          <w:b/>
          <w:bCs/>
          <w:sz w:val="28"/>
          <w:szCs w:val="28"/>
        </w:rPr>
        <w:t>and non-research team student submissions</w:t>
      </w:r>
      <w:r w:rsidR="00742AD3">
        <w:rPr>
          <w:rFonts w:ascii="Times New Roman" w:hAnsi="Times New Roman" w:cs="Times New Roman"/>
          <w:sz w:val="28"/>
          <w:szCs w:val="28"/>
        </w:rPr>
        <w:t xml:space="preserve"> </w:t>
      </w:r>
      <w:r>
        <w:rPr>
          <w:rFonts w:ascii="Times New Roman" w:hAnsi="Times New Roman" w:cs="Times New Roman"/>
          <w:sz w:val="28"/>
          <w:szCs w:val="28"/>
        </w:rPr>
        <w:t xml:space="preserve">are attributed </w:t>
      </w:r>
      <w:r w:rsidR="00296084">
        <w:rPr>
          <w:rFonts w:ascii="Times New Roman" w:hAnsi="Times New Roman" w:cs="Times New Roman"/>
          <w:sz w:val="28"/>
          <w:szCs w:val="28"/>
        </w:rPr>
        <w:t>on the page of their presentation</w:t>
      </w:r>
      <w:r>
        <w:rPr>
          <w:rFonts w:ascii="Times New Roman" w:hAnsi="Times New Roman" w:cs="Times New Roman"/>
          <w:sz w:val="28"/>
          <w:szCs w:val="28"/>
        </w:rPr>
        <w:t xml:space="preserve">. </w:t>
      </w:r>
      <w:r w:rsidR="00B10248">
        <w:rPr>
          <w:rFonts w:ascii="Times New Roman" w:hAnsi="Times New Roman" w:cs="Times New Roman"/>
          <w:sz w:val="28"/>
          <w:szCs w:val="28"/>
        </w:rPr>
        <w:br w:type="page"/>
      </w:r>
    </w:p>
    <w:p w14:paraId="10D8BFB0" w14:textId="29A4265F" w:rsidR="00FB25AE" w:rsidRPr="00C0305F" w:rsidRDefault="00FB25AE">
      <w:pPr>
        <w:rPr>
          <w:rFonts w:ascii="Times New Roman" w:hAnsi="Times New Roman" w:cs="Times New Roman"/>
          <w:b/>
          <w:bCs/>
          <w:sz w:val="32"/>
          <w:szCs w:val="32"/>
        </w:rPr>
      </w:pPr>
      <w:r w:rsidRPr="00C0305F">
        <w:rPr>
          <w:rFonts w:ascii="Times New Roman" w:hAnsi="Times New Roman" w:cs="Times New Roman"/>
          <w:b/>
          <w:bCs/>
          <w:sz w:val="32"/>
          <w:szCs w:val="32"/>
        </w:rPr>
        <w:lastRenderedPageBreak/>
        <w:t>Preface</w:t>
      </w:r>
    </w:p>
    <w:p w14:paraId="3961DEDB" w14:textId="6FA2E807" w:rsidR="00520A34" w:rsidRPr="00C0305F" w:rsidRDefault="00F94F48" w:rsidP="00520A34">
      <w:pPr>
        <w:rPr>
          <w:rFonts w:ascii="Times New Roman" w:hAnsi="Times New Roman" w:cs="Times New Roman"/>
          <w:sz w:val="28"/>
          <w:szCs w:val="28"/>
        </w:rPr>
      </w:pPr>
      <w:r w:rsidRPr="00C0305F">
        <w:rPr>
          <w:rFonts w:ascii="Times New Roman" w:hAnsi="Times New Roman" w:cs="Times New Roman"/>
          <w:sz w:val="28"/>
          <w:szCs w:val="28"/>
        </w:rPr>
        <w:t>This open educational resource</w:t>
      </w:r>
      <w:r w:rsidR="00520A34" w:rsidRPr="00C0305F">
        <w:rPr>
          <w:rFonts w:ascii="Times New Roman" w:hAnsi="Times New Roman" w:cs="Times New Roman"/>
          <w:sz w:val="28"/>
          <w:szCs w:val="28"/>
        </w:rPr>
        <w:t xml:space="preserve"> is the product of an academic co-creation</w:t>
      </w:r>
      <w:r w:rsidR="006C24A3" w:rsidRPr="00C0305F">
        <w:rPr>
          <w:rFonts w:ascii="Times New Roman" w:hAnsi="Times New Roman" w:cs="Times New Roman"/>
          <w:sz w:val="28"/>
          <w:szCs w:val="28"/>
        </w:rPr>
        <w:t xml:space="preserve"> led by Julia Hussien and</w:t>
      </w:r>
      <w:r w:rsidR="00520A34" w:rsidRPr="00C0305F">
        <w:rPr>
          <w:rFonts w:ascii="Times New Roman" w:hAnsi="Times New Roman" w:cs="Times New Roman"/>
          <w:sz w:val="28"/>
          <w:szCs w:val="28"/>
        </w:rPr>
        <w:t xml:space="preserve"> funded by the University of Ottawa’s Library Open Educational Resource Grant (2024).</w:t>
      </w:r>
    </w:p>
    <w:p w14:paraId="09363565" w14:textId="0B7EBBC8" w:rsidR="006C24A3" w:rsidRPr="00C0305F" w:rsidRDefault="006C24A3" w:rsidP="00520A34">
      <w:pPr>
        <w:rPr>
          <w:rFonts w:ascii="Times New Roman" w:hAnsi="Times New Roman" w:cs="Times New Roman"/>
          <w:sz w:val="28"/>
          <w:szCs w:val="28"/>
        </w:rPr>
      </w:pPr>
      <w:r w:rsidRPr="00C0305F">
        <w:rPr>
          <w:rFonts w:ascii="Times New Roman" w:hAnsi="Times New Roman" w:cs="Times New Roman"/>
          <w:sz w:val="28"/>
          <w:szCs w:val="28"/>
        </w:rPr>
        <w:t>The research team consisted of the following members:</w:t>
      </w:r>
    </w:p>
    <w:p w14:paraId="7AAF4688" w14:textId="3750A509" w:rsidR="00520A34" w:rsidRPr="00C0305F" w:rsidRDefault="00520A34" w:rsidP="00520A34">
      <w:pPr>
        <w:rPr>
          <w:rFonts w:ascii="Times New Roman" w:hAnsi="Times New Roman" w:cs="Times New Roman"/>
          <w:sz w:val="28"/>
          <w:szCs w:val="28"/>
        </w:rPr>
      </w:pPr>
      <w:r w:rsidRPr="00C0305F">
        <w:rPr>
          <w:rFonts w:ascii="Times New Roman" w:hAnsi="Times New Roman" w:cs="Times New Roman"/>
          <w:i/>
          <w:iCs/>
          <w:sz w:val="28"/>
          <w:szCs w:val="28"/>
        </w:rPr>
        <w:t>Project Lead:</w:t>
      </w:r>
      <w:r w:rsidRPr="00C0305F">
        <w:rPr>
          <w:rFonts w:ascii="Times New Roman" w:hAnsi="Times New Roman" w:cs="Times New Roman"/>
          <w:sz w:val="28"/>
          <w:szCs w:val="28"/>
        </w:rPr>
        <w:t xml:space="preserve"> Julia Hussien</w:t>
      </w:r>
      <w:r w:rsidR="00E72E16" w:rsidRPr="00C0305F">
        <w:rPr>
          <w:rFonts w:ascii="Times New Roman" w:hAnsi="Times New Roman" w:cs="Times New Roman"/>
          <w:sz w:val="28"/>
          <w:szCs w:val="28"/>
        </w:rPr>
        <w:t xml:space="preserve"> (JH</w:t>
      </w:r>
      <w:r w:rsidR="00180DF2">
        <w:rPr>
          <w:rFonts w:ascii="Times New Roman" w:hAnsi="Times New Roman" w:cs="Times New Roman"/>
          <w:sz w:val="28"/>
          <w:szCs w:val="28"/>
        </w:rPr>
        <w:t>; jhussien@uottawa.ca</w:t>
      </w:r>
      <w:r w:rsidR="00E72E16" w:rsidRPr="00C0305F">
        <w:rPr>
          <w:rFonts w:ascii="Times New Roman" w:hAnsi="Times New Roman" w:cs="Times New Roman"/>
          <w:sz w:val="28"/>
          <w:szCs w:val="28"/>
        </w:rPr>
        <w:t>)</w:t>
      </w:r>
    </w:p>
    <w:p w14:paraId="3131BA7B" w14:textId="384CE177" w:rsidR="00520A34" w:rsidRPr="00C0305F" w:rsidRDefault="00520A34" w:rsidP="00520A34">
      <w:pPr>
        <w:rPr>
          <w:rFonts w:ascii="Times New Roman" w:hAnsi="Times New Roman" w:cs="Times New Roman"/>
          <w:sz w:val="28"/>
          <w:szCs w:val="28"/>
        </w:rPr>
      </w:pPr>
      <w:r w:rsidRPr="00C0305F">
        <w:rPr>
          <w:rFonts w:ascii="Times New Roman" w:hAnsi="Times New Roman" w:cs="Times New Roman"/>
          <w:i/>
          <w:iCs/>
          <w:sz w:val="28"/>
          <w:szCs w:val="28"/>
        </w:rPr>
        <w:t>Professor Collaborator:</w:t>
      </w:r>
      <w:r w:rsidRPr="00C0305F">
        <w:rPr>
          <w:rFonts w:ascii="Times New Roman" w:hAnsi="Times New Roman" w:cs="Times New Roman"/>
          <w:sz w:val="28"/>
          <w:szCs w:val="28"/>
        </w:rPr>
        <w:t xml:space="preserve"> Jennifer Brunet</w:t>
      </w:r>
      <w:r w:rsidR="00E72E16" w:rsidRPr="00C0305F">
        <w:rPr>
          <w:rFonts w:ascii="Times New Roman" w:hAnsi="Times New Roman" w:cs="Times New Roman"/>
          <w:sz w:val="28"/>
          <w:szCs w:val="28"/>
        </w:rPr>
        <w:t xml:space="preserve"> (JB)</w:t>
      </w:r>
    </w:p>
    <w:p w14:paraId="5BCBC9E3" w14:textId="7C9D7B4B" w:rsidR="00520A34" w:rsidRPr="00C0305F" w:rsidRDefault="00520A34" w:rsidP="00520A34">
      <w:pPr>
        <w:rPr>
          <w:rFonts w:ascii="Times New Roman" w:hAnsi="Times New Roman" w:cs="Times New Roman"/>
          <w:sz w:val="28"/>
          <w:szCs w:val="28"/>
        </w:rPr>
      </w:pPr>
      <w:r w:rsidRPr="00C0305F">
        <w:rPr>
          <w:rFonts w:ascii="Times New Roman" w:hAnsi="Times New Roman" w:cs="Times New Roman"/>
          <w:i/>
          <w:iCs/>
          <w:sz w:val="28"/>
          <w:szCs w:val="28"/>
        </w:rPr>
        <w:t>Student Collaborators:</w:t>
      </w:r>
      <w:r w:rsidRPr="00C0305F">
        <w:rPr>
          <w:rFonts w:ascii="Times New Roman" w:hAnsi="Times New Roman" w:cs="Times New Roman"/>
          <w:sz w:val="28"/>
          <w:szCs w:val="28"/>
        </w:rPr>
        <w:t xml:space="preserve"> Jeff Marr</w:t>
      </w:r>
      <w:r w:rsidR="00E72E16" w:rsidRPr="00C0305F">
        <w:rPr>
          <w:rFonts w:ascii="Times New Roman" w:hAnsi="Times New Roman" w:cs="Times New Roman"/>
          <w:sz w:val="28"/>
          <w:szCs w:val="28"/>
        </w:rPr>
        <w:t xml:space="preserve"> (JM</w:t>
      </w:r>
      <w:r w:rsidR="00BD0AC5" w:rsidRPr="00C0305F">
        <w:rPr>
          <w:rFonts w:ascii="Times New Roman" w:hAnsi="Times New Roman" w:cs="Times New Roman"/>
          <w:sz w:val="28"/>
          <w:szCs w:val="28"/>
        </w:rPr>
        <w:t>; student lead</w:t>
      </w:r>
      <w:r w:rsidR="00E72E16" w:rsidRPr="00C0305F">
        <w:rPr>
          <w:rFonts w:ascii="Times New Roman" w:hAnsi="Times New Roman" w:cs="Times New Roman"/>
          <w:sz w:val="28"/>
          <w:szCs w:val="28"/>
        </w:rPr>
        <w:t>)</w:t>
      </w:r>
      <w:r w:rsidRPr="00C0305F">
        <w:rPr>
          <w:rFonts w:ascii="Times New Roman" w:hAnsi="Times New Roman" w:cs="Times New Roman"/>
          <w:sz w:val="28"/>
          <w:szCs w:val="28"/>
        </w:rPr>
        <w:t>, Liza Khodko</w:t>
      </w:r>
      <w:r w:rsidR="00E72E16" w:rsidRPr="00C0305F">
        <w:rPr>
          <w:rFonts w:ascii="Times New Roman" w:hAnsi="Times New Roman" w:cs="Times New Roman"/>
          <w:sz w:val="28"/>
          <w:szCs w:val="28"/>
        </w:rPr>
        <w:t xml:space="preserve"> (LK)</w:t>
      </w:r>
      <w:r w:rsidRPr="00C0305F">
        <w:rPr>
          <w:rFonts w:ascii="Times New Roman" w:hAnsi="Times New Roman" w:cs="Times New Roman"/>
          <w:sz w:val="28"/>
          <w:szCs w:val="28"/>
        </w:rPr>
        <w:t>, Dana Abozmal</w:t>
      </w:r>
      <w:r w:rsidR="00E72E16" w:rsidRPr="00C0305F">
        <w:rPr>
          <w:rFonts w:ascii="Times New Roman" w:hAnsi="Times New Roman" w:cs="Times New Roman"/>
          <w:sz w:val="28"/>
          <w:szCs w:val="28"/>
        </w:rPr>
        <w:t xml:space="preserve"> (DA)</w:t>
      </w:r>
      <w:r w:rsidRPr="00C0305F">
        <w:rPr>
          <w:rFonts w:ascii="Times New Roman" w:hAnsi="Times New Roman" w:cs="Times New Roman"/>
          <w:sz w:val="28"/>
          <w:szCs w:val="28"/>
        </w:rPr>
        <w:t>, &amp; Haley Ong</w:t>
      </w:r>
      <w:r w:rsidR="00E72E16" w:rsidRPr="00C0305F">
        <w:rPr>
          <w:rFonts w:ascii="Times New Roman" w:hAnsi="Times New Roman" w:cs="Times New Roman"/>
          <w:sz w:val="28"/>
          <w:szCs w:val="28"/>
        </w:rPr>
        <w:t xml:space="preserve"> (HO)</w:t>
      </w:r>
    </w:p>
    <w:p w14:paraId="697C669A" w14:textId="77777777" w:rsidR="00520A34" w:rsidRPr="00C0305F" w:rsidRDefault="00520A34">
      <w:pPr>
        <w:rPr>
          <w:rFonts w:ascii="Times New Roman" w:hAnsi="Times New Roman" w:cs="Times New Roman"/>
          <w:sz w:val="28"/>
          <w:szCs w:val="28"/>
        </w:rPr>
      </w:pPr>
    </w:p>
    <w:p w14:paraId="72A314AE" w14:textId="77777777" w:rsidR="006C24A3" w:rsidRPr="00C0305F" w:rsidRDefault="00CE139E">
      <w:pPr>
        <w:rPr>
          <w:rFonts w:ascii="Times New Roman" w:hAnsi="Times New Roman" w:cs="Times New Roman"/>
          <w:sz w:val="24"/>
          <w:szCs w:val="24"/>
        </w:rPr>
      </w:pPr>
      <w:r w:rsidRPr="00C0305F">
        <w:rPr>
          <w:rFonts w:ascii="Times New Roman" w:hAnsi="Times New Roman" w:cs="Times New Roman"/>
          <w:sz w:val="24"/>
          <w:szCs w:val="24"/>
        </w:rPr>
        <w:t>This resource is divided into four main parts:</w:t>
      </w:r>
    </w:p>
    <w:p w14:paraId="58F64E61" w14:textId="0BFDC206" w:rsidR="00CE139E" w:rsidRPr="00C0305F" w:rsidRDefault="00CE139E">
      <w:pPr>
        <w:rPr>
          <w:rFonts w:ascii="Times New Roman" w:hAnsi="Times New Roman" w:cs="Times New Roman"/>
          <w:sz w:val="24"/>
          <w:szCs w:val="24"/>
        </w:rPr>
      </w:pPr>
      <w:hyperlink w:anchor="PartOne" w:history="1">
        <w:r w:rsidRPr="00C0305F">
          <w:rPr>
            <w:rStyle w:val="Hyperlink"/>
            <w:rFonts w:ascii="Times New Roman" w:hAnsi="Times New Roman" w:cs="Times New Roman"/>
            <w:i/>
            <w:iCs/>
            <w:sz w:val="24"/>
            <w:szCs w:val="24"/>
          </w:rPr>
          <w:t xml:space="preserve">Part </w:t>
        </w:r>
        <w:r w:rsidRPr="00C0305F">
          <w:rPr>
            <w:rStyle w:val="Hyperlink"/>
            <w:rFonts w:ascii="Times New Roman" w:hAnsi="Times New Roman" w:cs="Times New Roman"/>
            <w:i/>
            <w:iCs/>
            <w:sz w:val="24"/>
            <w:szCs w:val="24"/>
          </w:rPr>
          <w:t>O</w:t>
        </w:r>
        <w:r w:rsidRPr="00C0305F">
          <w:rPr>
            <w:rStyle w:val="Hyperlink"/>
            <w:rFonts w:ascii="Times New Roman" w:hAnsi="Times New Roman" w:cs="Times New Roman"/>
            <w:i/>
            <w:iCs/>
            <w:sz w:val="24"/>
            <w:szCs w:val="24"/>
          </w:rPr>
          <w:t>ne:</w:t>
        </w:r>
      </w:hyperlink>
      <w:r w:rsidR="00E72E16" w:rsidRPr="00C0305F">
        <w:rPr>
          <w:rFonts w:ascii="Times New Roman" w:hAnsi="Times New Roman" w:cs="Times New Roman"/>
          <w:i/>
          <w:iCs/>
          <w:sz w:val="24"/>
          <w:szCs w:val="24"/>
        </w:rPr>
        <w:t xml:space="preserve"> </w:t>
      </w:r>
      <w:r w:rsidR="00E72E16" w:rsidRPr="00C0305F">
        <w:rPr>
          <w:rFonts w:ascii="Times New Roman" w:hAnsi="Times New Roman" w:cs="Times New Roman"/>
          <w:sz w:val="24"/>
          <w:szCs w:val="24"/>
        </w:rPr>
        <w:t>JH and JB designed</w:t>
      </w:r>
      <w:r w:rsidR="009C5FA1" w:rsidRPr="00C0305F">
        <w:rPr>
          <w:rFonts w:ascii="Times New Roman" w:hAnsi="Times New Roman" w:cs="Times New Roman"/>
          <w:sz w:val="24"/>
          <w:szCs w:val="24"/>
        </w:rPr>
        <w:t xml:space="preserve"> a</w:t>
      </w:r>
      <w:r w:rsidR="003E28A5" w:rsidRPr="00C0305F">
        <w:rPr>
          <w:rFonts w:ascii="Times New Roman" w:hAnsi="Times New Roman" w:cs="Times New Roman"/>
          <w:sz w:val="24"/>
          <w:szCs w:val="24"/>
        </w:rPr>
        <w:t>n a</w:t>
      </w:r>
      <w:r w:rsidR="009C5FA1" w:rsidRPr="00C0305F">
        <w:rPr>
          <w:rFonts w:ascii="Times New Roman" w:hAnsi="Times New Roman" w:cs="Times New Roman"/>
          <w:sz w:val="24"/>
          <w:szCs w:val="24"/>
        </w:rPr>
        <w:t>ssignment for JB</w:t>
      </w:r>
      <w:r w:rsidR="003E28A5" w:rsidRPr="00C0305F">
        <w:rPr>
          <w:rFonts w:ascii="Times New Roman" w:hAnsi="Times New Roman" w:cs="Times New Roman"/>
          <w:sz w:val="24"/>
          <w:szCs w:val="24"/>
        </w:rPr>
        <w:t>’</w:t>
      </w:r>
      <w:r w:rsidR="009C5FA1" w:rsidRPr="00C0305F">
        <w:rPr>
          <w:rFonts w:ascii="Times New Roman" w:hAnsi="Times New Roman" w:cs="Times New Roman"/>
          <w:sz w:val="24"/>
          <w:szCs w:val="24"/>
        </w:rPr>
        <w:t xml:space="preserve">s APA2140 Introduction to </w:t>
      </w:r>
      <w:r w:rsidR="003E28A5" w:rsidRPr="00C0305F">
        <w:rPr>
          <w:rFonts w:ascii="Times New Roman" w:hAnsi="Times New Roman" w:cs="Times New Roman"/>
          <w:sz w:val="24"/>
          <w:szCs w:val="24"/>
        </w:rPr>
        <w:t>Sport and Exercise Psychology course.</w:t>
      </w:r>
      <w:r w:rsidR="00F35766" w:rsidRPr="00C0305F">
        <w:rPr>
          <w:rFonts w:ascii="Times New Roman" w:hAnsi="Times New Roman" w:cs="Times New Roman"/>
          <w:sz w:val="24"/>
          <w:szCs w:val="24"/>
        </w:rPr>
        <w:t xml:space="preserve"> The assignment require</w:t>
      </w:r>
      <w:r w:rsidR="00FD434C" w:rsidRPr="00C0305F">
        <w:rPr>
          <w:rFonts w:ascii="Times New Roman" w:hAnsi="Times New Roman" w:cs="Times New Roman"/>
          <w:sz w:val="24"/>
          <w:szCs w:val="24"/>
        </w:rPr>
        <w:t>d</w:t>
      </w:r>
      <w:r w:rsidR="00F35766" w:rsidRPr="00C0305F">
        <w:rPr>
          <w:rFonts w:ascii="Times New Roman" w:hAnsi="Times New Roman" w:cs="Times New Roman"/>
          <w:sz w:val="24"/>
          <w:szCs w:val="24"/>
        </w:rPr>
        <w:t xml:space="preserve"> students to work in a group of 4 and roleplay</w:t>
      </w:r>
      <w:r w:rsidR="00145DA5" w:rsidRPr="00C0305F">
        <w:rPr>
          <w:rFonts w:ascii="Times New Roman" w:hAnsi="Times New Roman" w:cs="Times New Roman"/>
          <w:sz w:val="24"/>
          <w:szCs w:val="24"/>
        </w:rPr>
        <w:t xml:space="preserve"> as</w:t>
      </w:r>
      <w:r w:rsidR="00F35766" w:rsidRPr="00C0305F">
        <w:rPr>
          <w:rFonts w:ascii="Times New Roman" w:hAnsi="Times New Roman" w:cs="Times New Roman"/>
          <w:sz w:val="24"/>
          <w:szCs w:val="24"/>
        </w:rPr>
        <w:t xml:space="preserve"> physical activity coaches at a community center</w:t>
      </w:r>
      <w:r w:rsidR="00145DA5" w:rsidRPr="00C0305F">
        <w:rPr>
          <w:rFonts w:ascii="Times New Roman" w:hAnsi="Times New Roman" w:cs="Times New Roman"/>
          <w:sz w:val="24"/>
          <w:szCs w:val="24"/>
        </w:rPr>
        <w:t>.</w:t>
      </w:r>
      <w:r w:rsidR="0060438C" w:rsidRPr="00C0305F">
        <w:rPr>
          <w:rFonts w:ascii="Times New Roman" w:hAnsi="Times New Roman" w:cs="Times New Roman"/>
          <w:sz w:val="24"/>
          <w:szCs w:val="24"/>
        </w:rPr>
        <w:t xml:space="preserve"> </w:t>
      </w:r>
      <w:r w:rsidR="002D74CB" w:rsidRPr="00C0305F">
        <w:rPr>
          <w:rFonts w:ascii="Times New Roman" w:hAnsi="Times New Roman" w:cs="Times New Roman"/>
          <w:sz w:val="24"/>
          <w:szCs w:val="24"/>
        </w:rPr>
        <w:t>Students were</w:t>
      </w:r>
      <w:r w:rsidR="0060438C" w:rsidRPr="00C0305F">
        <w:rPr>
          <w:rFonts w:ascii="Times New Roman" w:hAnsi="Times New Roman" w:cs="Times New Roman"/>
          <w:sz w:val="24"/>
          <w:szCs w:val="24"/>
        </w:rPr>
        <w:t xml:space="preserve"> tasked with designing a case study that include</w:t>
      </w:r>
      <w:r w:rsidR="002D74CB" w:rsidRPr="00C0305F">
        <w:rPr>
          <w:rFonts w:ascii="Times New Roman" w:hAnsi="Times New Roman" w:cs="Times New Roman"/>
          <w:sz w:val="24"/>
          <w:szCs w:val="24"/>
        </w:rPr>
        <w:t>d</w:t>
      </w:r>
      <w:r w:rsidR="0060438C" w:rsidRPr="00C0305F">
        <w:rPr>
          <w:rFonts w:ascii="Times New Roman" w:hAnsi="Times New Roman" w:cs="Times New Roman"/>
          <w:sz w:val="24"/>
          <w:szCs w:val="24"/>
        </w:rPr>
        <w:t xml:space="preserve"> an initial client intake form, an evidence-based plan to improve that client’s physical activity (by incorporating a theory or model of behaviour change and course </w:t>
      </w:r>
      <w:r w:rsidR="004A186E" w:rsidRPr="00C0305F">
        <w:rPr>
          <w:rFonts w:ascii="Times New Roman" w:hAnsi="Times New Roman" w:cs="Times New Roman"/>
          <w:sz w:val="24"/>
          <w:szCs w:val="24"/>
        </w:rPr>
        <w:t>lecture content), and recommendations to the client in layman’s terms.</w:t>
      </w:r>
      <w:r w:rsidR="00152608" w:rsidRPr="00C0305F">
        <w:rPr>
          <w:rFonts w:ascii="Times New Roman" w:hAnsi="Times New Roman" w:cs="Times New Roman"/>
          <w:sz w:val="24"/>
          <w:szCs w:val="24"/>
        </w:rPr>
        <w:t xml:space="preserve"> The assignment instructions, rubric, peer evaluation survey and outline are provided</w:t>
      </w:r>
      <w:r w:rsidR="005618AF" w:rsidRPr="00C0305F">
        <w:rPr>
          <w:rFonts w:ascii="Times New Roman" w:hAnsi="Times New Roman" w:cs="Times New Roman"/>
          <w:sz w:val="24"/>
          <w:szCs w:val="24"/>
        </w:rPr>
        <w:t xml:space="preserve"> for future use</w:t>
      </w:r>
      <w:r w:rsidR="00707822" w:rsidRPr="00C0305F">
        <w:rPr>
          <w:rFonts w:ascii="Times New Roman" w:hAnsi="Times New Roman" w:cs="Times New Roman"/>
          <w:sz w:val="24"/>
          <w:szCs w:val="24"/>
        </w:rPr>
        <w:t xml:space="preserve">. </w:t>
      </w:r>
      <w:r w:rsidR="004A186E" w:rsidRPr="00C0305F">
        <w:rPr>
          <w:rFonts w:ascii="Times New Roman" w:hAnsi="Times New Roman" w:cs="Times New Roman"/>
          <w:sz w:val="24"/>
          <w:szCs w:val="24"/>
        </w:rPr>
        <w:t xml:space="preserve"> </w:t>
      </w:r>
    </w:p>
    <w:p w14:paraId="2348A72A" w14:textId="1D6DF503" w:rsidR="00707822" w:rsidRPr="00C0305F" w:rsidRDefault="00707822">
      <w:pPr>
        <w:rPr>
          <w:rFonts w:ascii="Times New Roman" w:hAnsi="Times New Roman" w:cs="Times New Roman"/>
          <w:sz w:val="24"/>
          <w:szCs w:val="24"/>
        </w:rPr>
      </w:pPr>
      <w:hyperlink w:anchor="PartTwo" w:history="1">
        <w:r w:rsidRPr="00C0305F">
          <w:rPr>
            <w:rStyle w:val="Hyperlink"/>
            <w:rFonts w:ascii="Times New Roman" w:hAnsi="Times New Roman" w:cs="Times New Roman"/>
            <w:i/>
            <w:iCs/>
            <w:sz w:val="24"/>
            <w:szCs w:val="24"/>
          </w:rPr>
          <w:t xml:space="preserve">Part </w:t>
        </w:r>
        <w:r w:rsidRPr="00C0305F">
          <w:rPr>
            <w:rStyle w:val="Hyperlink"/>
            <w:rFonts w:ascii="Times New Roman" w:hAnsi="Times New Roman" w:cs="Times New Roman"/>
            <w:i/>
            <w:iCs/>
            <w:sz w:val="24"/>
            <w:szCs w:val="24"/>
          </w:rPr>
          <w:t>T</w:t>
        </w:r>
        <w:r w:rsidRPr="00C0305F">
          <w:rPr>
            <w:rStyle w:val="Hyperlink"/>
            <w:rFonts w:ascii="Times New Roman" w:hAnsi="Times New Roman" w:cs="Times New Roman"/>
            <w:i/>
            <w:iCs/>
            <w:sz w:val="24"/>
            <w:szCs w:val="24"/>
          </w:rPr>
          <w:t>wo:</w:t>
        </w:r>
      </w:hyperlink>
      <w:r w:rsidRPr="00C0305F">
        <w:rPr>
          <w:rFonts w:ascii="Times New Roman" w:hAnsi="Times New Roman" w:cs="Times New Roman"/>
          <w:i/>
          <w:iCs/>
          <w:sz w:val="24"/>
          <w:szCs w:val="24"/>
        </w:rPr>
        <w:t xml:space="preserve"> </w:t>
      </w:r>
      <w:r w:rsidR="005A248B" w:rsidRPr="00C0305F">
        <w:rPr>
          <w:rFonts w:ascii="Times New Roman" w:hAnsi="Times New Roman" w:cs="Times New Roman"/>
          <w:sz w:val="24"/>
          <w:szCs w:val="24"/>
        </w:rPr>
        <w:t xml:space="preserve">JH and LK created a </w:t>
      </w:r>
      <w:r w:rsidR="00D3307A" w:rsidRPr="00C0305F">
        <w:rPr>
          <w:rFonts w:ascii="Times New Roman" w:hAnsi="Times New Roman" w:cs="Times New Roman"/>
          <w:sz w:val="24"/>
          <w:szCs w:val="24"/>
        </w:rPr>
        <w:t>summary</w:t>
      </w:r>
      <w:r w:rsidR="005A248B" w:rsidRPr="00C0305F">
        <w:rPr>
          <w:rFonts w:ascii="Times New Roman" w:hAnsi="Times New Roman" w:cs="Times New Roman"/>
          <w:sz w:val="24"/>
          <w:szCs w:val="24"/>
        </w:rPr>
        <w:t xml:space="preserve"> of five key theories and models of behaviour change (i.e., Health Belief Model, Soc</w:t>
      </w:r>
      <w:r w:rsidR="00D3307A" w:rsidRPr="00C0305F">
        <w:rPr>
          <w:rFonts w:ascii="Times New Roman" w:hAnsi="Times New Roman" w:cs="Times New Roman"/>
          <w:sz w:val="24"/>
          <w:szCs w:val="24"/>
        </w:rPr>
        <w:t>ial Cognitive Theory, Self-Determination Theory, Transtheoretical Model, and Theory of Planned Behaviour). T</w:t>
      </w:r>
      <w:r w:rsidR="00DB4855" w:rsidRPr="00C0305F">
        <w:rPr>
          <w:rFonts w:ascii="Times New Roman" w:hAnsi="Times New Roman" w:cs="Times New Roman"/>
          <w:sz w:val="24"/>
          <w:szCs w:val="24"/>
        </w:rPr>
        <w:t>he summaries include an overview and key constructs of each theory/model, as well as an example of its’ application in a real-world example.</w:t>
      </w:r>
    </w:p>
    <w:p w14:paraId="7536AE6B" w14:textId="0E607186" w:rsidR="00707822" w:rsidRPr="00C0305F" w:rsidRDefault="00A755AB">
      <w:pPr>
        <w:rPr>
          <w:rFonts w:ascii="Times New Roman" w:hAnsi="Times New Roman" w:cs="Times New Roman"/>
          <w:sz w:val="24"/>
          <w:szCs w:val="24"/>
        </w:rPr>
      </w:pPr>
      <w:hyperlink w:anchor="PartThree" w:history="1">
        <w:r w:rsidR="00707822" w:rsidRPr="00C0305F">
          <w:rPr>
            <w:rStyle w:val="Hyperlink"/>
            <w:rFonts w:ascii="Times New Roman" w:hAnsi="Times New Roman" w:cs="Times New Roman"/>
            <w:i/>
            <w:iCs/>
            <w:sz w:val="24"/>
            <w:szCs w:val="24"/>
          </w:rPr>
          <w:t>Part</w:t>
        </w:r>
        <w:r w:rsidR="00707822" w:rsidRPr="00C0305F">
          <w:rPr>
            <w:rStyle w:val="Hyperlink"/>
            <w:rFonts w:ascii="Times New Roman" w:hAnsi="Times New Roman" w:cs="Times New Roman"/>
            <w:i/>
            <w:iCs/>
            <w:sz w:val="24"/>
            <w:szCs w:val="24"/>
          </w:rPr>
          <w:t xml:space="preserve"> </w:t>
        </w:r>
        <w:r w:rsidR="00707822" w:rsidRPr="00C0305F">
          <w:rPr>
            <w:rStyle w:val="Hyperlink"/>
            <w:rFonts w:ascii="Times New Roman" w:hAnsi="Times New Roman" w:cs="Times New Roman"/>
            <w:i/>
            <w:iCs/>
            <w:sz w:val="24"/>
            <w:szCs w:val="24"/>
          </w:rPr>
          <w:t>Three:</w:t>
        </w:r>
      </w:hyperlink>
      <w:r w:rsidR="00366B2F" w:rsidRPr="00C0305F">
        <w:rPr>
          <w:rFonts w:ascii="Times New Roman" w:hAnsi="Times New Roman" w:cs="Times New Roman"/>
          <w:i/>
          <w:iCs/>
          <w:sz w:val="24"/>
          <w:szCs w:val="24"/>
        </w:rPr>
        <w:t xml:space="preserve"> </w:t>
      </w:r>
      <w:r w:rsidR="00366B2F" w:rsidRPr="00C0305F">
        <w:rPr>
          <w:rFonts w:ascii="Times New Roman" w:hAnsi="Times New Roman" w:cs="Times New Roman"/>
          <w:sz w:val="24"/>
          <w:szCs w:val="24"/>
        </w:rPr>
        <w:t>JM, DA, and HO created 10 case study examples (two for each theory/model)</w:t>
      </w:r>
      <w:r w:rsidR="000727C9" w:rsidRPr="00C0305F">
        <w:rPr>
          <w:rFonts w:ascii="Times New Roman" w:hAnsi="Times New Roman" w:cs="Times New Roman"/>
          <w:sz w:val="24"/>
          <w:szCs w:val="24"/>
        </w:rPr>
        <w:t xml:space="preserve"> using the assignment instructions, rubrics, and outline </w:t>
      </w:r>
      <w:r w:rsidR="0056325F" w:rsidRPr="00C0305F">
        <w:rPr>
          <w:rFonts w:ascii="Times New Roman" w:hAnsi="Times New Roman" w:cs="Times New Roman"/>
          <w:sz w:val="24"/>
          <w:szCs w:val="24"/>
        </w:rPr>
        <w:t xml:space="preserve">from Part One </w:t>
      </w:r>
      <w:r w:rsidR="000727C9" w:rsidRPr="00C0305F">
        <w:rPr>
          <w:rFonts w:ascii="Times New Roman" w:hAnsi="Times New Roman" w:cs="Times New Roman"/>
          <w:sz w:val="24"/>
          <w:szCs w:val="24"/>
        </w:rPr>
        <w:t xml:space="preserve">as a guide. The case studies were reviewed and edited by </w:t>
      </w:r>
      <w:r w:rsidR="00BD0AC5" w:rsidRPr="00C0305F">
        <w:rPr>
          <w:rFonts w:ascii="Times New Roman" w:hAnsi="Times New Roman" w:cs="Times New Roman"/>
          <w:sz w:val="24"/>
          <w:szCs w:val="24"/>
        </w:rPr>
        <w:t xml:space="preserve">JM, </w:t>
      </w:r>
      <w:r w:rsidR="000727C9" w:rsidRPr="00C0305F">
        <w:rPr>
          <w:rFonts w:ascii="Times New Roman" w:hAnsi="Times New Roman" w:cs="Times New Roman"/>
          <w:sz w:val="24"/>
          <w:szCs w:val="24"/>
        </w:rPr>
        <w:t xml:space="preserve">JH and JB to ensure they accurately reflected the theory/model and class lecture content.  </w:t>
      </w:r>
    </w:p>
    <w:p w14:paraId="1C0432C7" w14:textId="5DF051AF" w:rsidR="00707822" w:rsidRPr="00C0305F" w:rsidRDefault="00A755AB">
      <w:pPr>
        <w:rPr>
          <w:rFonts w:ascii="Times New Roman" w:hAnsi="Times New Roman" w:cs="Times New Roman"/>
          <w:sz w:val="24"/>
          <w:szCs w:val="24"/>
        </w:rPr>
        <w:sectPr w:rsidR="00707822" w:rsidRPr="00C0305F" w:rsidSect="008A6BB5">
          <w:pgSz w:w="12240" w:h="15840"/>
          <w:pgMar w:top="1440" w:right="1440" w:bottom="1440" w:left="1440" w:header="708" w:footer="708" w:gutter="0"/>
          <w:pgNumType w:fmt="lowerRoman"/>
          <w:cols w:space="708"/>
          <w:docGrid w:linePitch="360"/>
        </w:sectPr>
      </w:pPr>
      <w:hyperlink w:anchor="PartFour" w:history="1">
        <w:r w:rsidR="00707822" w:rsidRPr="00C0305F">
          <w:rPr>
            <w:rStyle w:val="Hyperlink"/>
            <w:rFonts w:ascii="Times New Roman" w:hAnsi="Times New Roman" w:cs="Times New Roman"/>
            <w:i/>
            <w:iCs/>
            <w:sz w:val="24"/>
            <w:szCs w:val="24"/>
          </w:rPr>
          <w:t>Part</w:t>
        </w:r>
        <w:r w:rsidR="00707822" w:rsidRPr="00C0305F">
          <w:rPr>
            <w:rStyle w:val="Hyperlink"/>
            <w:rFonts w:ascii="Times New Roman" w:hAnsi="Times New Roman" w:cs="Times New Roman"/>
            <w:i/>
            <w:iCs/>
            <w:sz w:val="24"/>
            <w:szCs w:val="24"/>
          </w:rPr>
          <w:t xml:space="preserve"> </w:t>
        </w:r>
        <w:r w:rsidR="00707822" w:rsidRPr="00C0305F">
          <w:rPr>
            <w:rStyle w:val="Hyperlink"/>
            <w:rFonts w:ascii="Times New Roman" w:hAnsi="Times New Roman" w:cs="Times New Roman"/>
            <w:i/>
            <w:iCs/>
            <w:sz w:val="24"/>
            <w:szCs w:val="24"/>
          </w:rPr>
          <w:t>F</w:t>
        </w:r>
        <w:r w:rsidR="00707822" w:rsidRPr="00C0305F">
          <w:rPr>
            <w:rStyle w:val="Hyperlink"/>
            <w:rFonts w:ascii="Times New Roman" w:hAnsi="Times New Roman" w:cs="Times New Roman"/>
            <w:i/>
            <w:iCs/>
            <w:sz w:val="24"/>
            <w:szCs w:val="24"/>
          </w:rPr>
          <w:t>o</w:t>
        </w:r>
        <w:r w:rsidR="00707822" w:rsidRPr="00C0305F">
          <w:rPr>
            <w:rStyle w:val="Hyperlink"/>
            <w:rFonts w:ascii="Times New Roman" w:hAnsi="Times New Roman" w:cs="Times New Roman"/>
            <w:i/>
            <w:iCs/>
            <w:sz w:val="24"/>
            <w:szCs w:val="24"/>
          </w:rPr>
          <w:t>ur:</w:t>
        </w:r>
      </w:hyperlink>
      <w:r w:rsidR="00055E1A" w:rsidRPr="00C0305F">
        <w:rPr>
          <w:rFonts w:ascii="Times New Roman" w:hAnsi="Times New Roman" w:cs="Times New Roman"/>
          <w:i/>
          <w:iCs/>
          <w:sz w:val="24"/>
          <w:szCs w:val="24"/>
        </w:rPr>
        <w:t xml:space="preserve"> </w:t>
      </w:r>
      <w:r w:rsidR="00055E1A" w:rsidRPr="00C0305F">
        <w:rPr>
          <w:rFonts w:ascii="Times New Roman" w:hAnsi="Times New Roman" w:cs="Times New Roman"/>
          <w:sz w:val="24"/>
          <w:szCs w:val="24"/>
        </w:rPr>
        <w:t>Students enrolled in APA2140 at the University of Ottawa in Fall 2024 completed the group assignment from Part One as part of their course requirements</w:t>
      </w:r>
      <w:r w:rsidR="00EF79D4" w:rsidRPr="00C0305F">
        <w:rPr>
          <w:rFonts w:ascii="Times New Roman" w:hAnsi="Times New Roman" w:cs="Times New Roman"/>
          <w:sz w:val="24"/>
          <w:szCs w:val="24"/>
        </w:rPr>
        <w:t>. They were provided with all the documents from Parts One</w:t>
      </w:r>
      <w:r w:rsidR="005676E2" w:rsidRPr="00C0305F">
        <w:rPr>
          <w:rFonts w:ascii="Times New Roman" w:hAnsi="Times New Roman" w:cs="Times New Roman"/>
          <w:sz w:val="24"/>
          <w:szCs w:val="24"/>
        </w:rPr>
        <w:t xml:space="preserve"> to </w:t>
      </w:r>
      <w:r w:rsidR="00EF79D4" w:rsidRPr="00C0305F">
        <w:rPr>
          <w:rFonts w:ascii="Times New Roman" w:hAnsi="Times New Roman" w:cs="Times New Roman"/>
          <w:sz w:val="24"/>
          <w:szCs w:val="24"/>
        </w:rPr>
        <w:t>Three and asked if they wanted their group submission considered for publication in th</w:t>
      </w:r>
      <w:r w:rsidR="00C937F7" w:rsidRPr="00C0305F">
        <w:rPr>
          <w:rFonts w:ascii="Times New Roman" w:hAnsi="Times New Roman" w:cs="Times New Roman"/>
          <w:sz w:val="24"/>
          <w:szCs w:val="24"/>
        </w:rPr>
        <w:t>is</w:t>
      </w:r>
      <w:r w:rsidR="00EF79D4" w:rsidRPr="00C0305F">
        <w:rPr>
          <w:rFonts w:ascii="Times New Roman" w:hAnsi="Times New Roman" w:cs="Times New Roman"/>
          <w:sz w:val="24"/>
          <w:szCs w:val="24"/>
        </w:rPr>
        <w:t xml:space="preserve"> open educational resource. The 1</w:t>
      </w:r>
      <w:r w:rsidR="00CD0F0E" w:rsidRPr="00C0305F">
        <w:rPr>
          <w:rFonts w:ascii="Times New Roman" w:hAnsi="Times New Roman" w:cs="Times New Roman"/>
          <w:sz w:val="24"/>
          <w:szCs w:val="24"/>
        </w:rPr>
        <w:t>4</w:t>
      </w:r>
      <w:r w:rsidR="00EF79D4" w:rsidRPr="00C0305F">
        <w:rPr>
          <w:rFonts w:ascii="Times New Roman" w:hAnsi="Times New Roman" w:cs="Times New Roman"/>
          <w:sz w:val="24"/>
          <w:szCs w:val="24"/>
        </w:rPr>
        <w:t xml:space="preserve"> case study examples provided in this part</w:t>
      </w:r>
      <w:r w:rsidR="00C60F3E" w:rsidRPr="00C0305F">
        <w:rPr>
          <w:rFonts w:ascii="Times New Roman" w:hAnsi="Times New Roman" w:cs="Times New Roman"/>
          <w:sz w:val="24"/>
          <w:szCs w:val="24"/>
        </w:rPr>
        <w:t xml:space="preserve"> </w:t>
      </w:r>
      <w:r w:rsidR="006F341F" w:rsidRPr="00C0305F">
        <w:rPr>
          <w:rFonts w:ascii="Times New Roman" w:hAnsi="Times New Roman" w:cs="Times New Roman"/>
          <w:sz w:val="24"/>
          <w:szCs w:val="24"/>
        </w:rPr>
        <w:t>are</w:t>
      </w:r>
      <w:r w:rsidR="00C60F3E" w:rsidRPr="00C0305F">
        <w:rPr>
          <w:rFonts w:ascii="Times New Roman" w:hAnsi="Times New Roman" w:cs="Times New Roman"/>
          <w:sz w:val="24"/>
          <w:szCs w:val="24"/>
        </w:rPr>
        <w:t xml:space="preserve"> exemplary submissions by the students</w:t>
      </w:r>
      <w:r w:rsidR="007B3FB1" w:rsidRPr="00C0305F">
        <w:rPr>
          <w:rFonts w:ascii="Times New Roman" w:hAnsi="Times New Roman" w:cs="Times New Roman"/>
          <w:sz w:val="24"/>
          <w:szCs w:val="24"/>
        </w:rPr>
        <w:t xml:space="preserve"> </w:t>
      </w:r>
      <w:r w:rsidR="00AA02F2" w:rsidRPr="00C0305F">
        <w:rPr>
          <w:rFonts w:ascii="Times New Roman" w:hAnsi="Times New Roman" w:cs="Times New Roman"/>
          <w:sz w:val="24"/>
          <w:szCs w:val="24"/>
        </w:rPr>
        <w:t xml:space="preserve">and </w:t>
      </w:r>
      <w:r w:rsidR="00B1241F" w:rsidRPr="00C0305F">
        <w:rPr>
          <w:rFonts w:ascii="Times New Roman" w:hAnsi="Times New Roman" w:cs="Times New Roman"/>
          <w:sz w:val="24"/>
          <w:szCs w:val="24"/>
        </w:rPr>
        <w:t xml:space="preserve">were </w:t>
      </w:r>
      <w:r w:rsidR="00496992" w:rsidRPr="00C0305F">
        <w:rPr>
          <w:rFonts w:ascii="Times New Roman" w:hAnsi="Times New Roman" w:cs="Times New Roman"/>
          <w:sz w:val="24"/>
          <w:szCs w:val="24"/>
        </w:rPr>
        <w:t xml:space="preserve">approved </w:t>
      </w:r>
      <w:r w:rsidR="00B1241F" w:rsidRPr="00C0305F">
        <w:rPr>
          <w:rFonts w:ascii="Times New Roman" w:hAnsi="Times New Roman" w:cs="Times New Roman"/>
          <w:sz w:val="24"/>
          <w:szCs w:val="24"/>
        </w:rPr>
        <w:t>by the student</w:t>
      </w:r>
      <w:r w:rsidR="00421838" w:rsidRPr="00C0305F">
        <w:rPr>
          <w:rFonts w:ascii="Times New Roman" w:hAnsi="Times New Roman" w:cs="Times New Roman"/>
          <w:sz w:val="24"/>
          <w:szCs w:val="24"/>
        </w:rPr>
        <w:t xml:space="preserve"> authors</w:t>
      </w:r>
      <w:r w:rsidR="00B1241F" w:rsidRPr="00C0305F">
        <w:rPr>
          <w:rFonts w:ascii="Times New Roman" w:hAnsi="Times New Roman" w:cs="Times New Roman"/>
          <w:sz w:val="24"/>
          <w:szCs w:val="24"/>
        </w:rPr>
        <w:t xml:space="preserve"> </w:t>
      </w:r>
      <w:r w:rsidR="008E7F5E" w:rsidRPr="00C0305F">
        <w:rPr>
          <w:rFonts w:ascii="Times New Roman" w:hAnsi="Times New Roman" w:cs="Times New Roman"/>
          <w:sz w:val="24"/>
          <w:szCs w:val="24"/>
        </w:rPr>
        <w:t>for publication in this resource</w:t>
      </w:r>
      <w:r w:rsidR="006F341F" w:rsidRPr="00C0305F">
        <w:rPr>
          <w:rFonts w:ascii="Times New Roman" w:hAnsi="Times New Roman" w:cs="Times New Roman"/>
          <w:sz w:val="24"/>
          <w:szCs w:val="24"/>
        </w:rPr>
        <w:t>. The</w:t>
      </w:r>
      <w:r w:rsidR="0065494E" w:rsidRPr="00C0305F">
        <w:rPr>
          <w:rFonts w:ascii="Times New Roman" w:hAnsi="Times New Roman" w:cs="Times New Roman"/>
          <w:sz w:val="24"/>
          <w:szCs w:val="24"/>
        </w:rPr>
        <w:t xml:space="preserve"> content of these </w:t>
      </w:r>
      <w:r w:rsidR="006F341F" w:rsidRPr="00C0305F">
        <w:rPr>
          <w:rFonts w:ascii="Times New Roman" w:hAnsi="Times New Roman" w:cs="Times New Roman"/>
          <w:sz w:val="24"/>
          <w:szCs w:val="24"/>
        </w:rPr>
        <w:t xml:space="preserve">submissions </w:t>
      </w:r>
      <w:r w:rsidRPr="00C0305F">
        <w:rPr>
          <w:rFonts w:ascii="Times New Roman" w:hAnsi="Times New Roman" w:cs="Times New Roman"/>
          <w:sz w:val="24"/>
          <w:szCs w:val="24"/>
        </w:rPr>
        <w:t>has</w:t>
      </w:r>
      <w:r w:rsidR="006F341F" w:rsidRPr="00C0305F">
        <w:rPr>
          <w:rFonts w:ascii="Times New Roman" w:hAnsi="Times New Roman" w:cs="Times New Roman"/>
          <w:sz w:val="24"/>
          <w:szCs w:val="24"/>
        </w:rPr>
        <w:t xml:space="preserve"> </w:t>
      </w:r>
      <w:r w:rsidR="006F341F" w:rsidRPr="00C0305F">
        <w:rPr>
          <w:rFonts w:ascii="Times New Roman" w:hAnsi="Times New Roman" w:cs="Times New Roman"/>
          <w:b/>
          <w:bCs/>
          <w:sz w:val="24"/>
          <w:szCs w:val="24"/>
        </w:rPr>
        <w:t xml:space="preserve">not </w:t>
      </w:r>
      <w:r w:rsidR="006F341F" w:rsidRPr="00C0305F">
        <w:rPr>
          <w:rFonts w:ascii="Times New Roman" w:hAnsi="Times New Roman" w:cs="Times New Roman"/>
          <w:sz w:val="24"/>
          <w:szCs w:val="24"/>
        </w:rPr>
        <w:t xml:space="preserve">been edited </w:t>
      </w:r>
      <w:r w:rsidR="00811E51" w:rsidRPr="00C0305F">
        <w:rPr>
          <w:rFonts w:ascii="Times New Roman" w:hAnsi="Times New Roman" w:cs="Times New Roman"/>
          <w:sz w:val="24"/>
          <w:szCs w:val="24"/>
        </w:rPr>
        <w:t>by the research team.</w:t>
      </w:r>
      <w:r w:rsidR="002F1E99" w:rsidRPr="00C0305F">
        <w:rPr>
          <w:rFonts w:ascii="Times New Roman" w:hAnsi="Times New Roman" w:cs="Times New Roman"/>
          <w:sz w:val="24"/>
          <w:szCs w:val="24"/>
        </w:rPr>
        <w:t xml:space="preserve"> Student authors for each submission are attributed</w:t>
      </w:r>
      <w:r w:rsidR="007062B5" w:rsidRPr="00C0305F">
        <w:rPr>
          <w:rFonts w:ascii="Times New Roman" w:hAnsi="Times New Roman" w:cs="Times New Roman"/>
          <w:sz w:val="24"/>
          <w:szCs w:val="24"/>
        </w:rPr>
        <w:t>.</w:t>
      </w:r>
    </w:p>
    <w:p w14:paraId="6B668465" w14:textId="7DFE86FA" w:rsidR="005B2757" w:rsidRDefault="007C58AC">
      <w:pPr>
        <w:rPr>
          <w:rFonts w:ascii="Times New Roman" w:hAnsi="Times New Roman" w:cs="Times New Roman"/>
          <w:sz w:val="28"/>
          <w:szCs w:val="28"/>
        </w:rPr>
      </w:pPr>
      <w:r>
        <w:rPr>
          <w:rFonts w:ascii="Times New Roman" w:hAnsi="Times New Roman" w:cs="Times New Roman"/>
          <w:noProof/>
          <w:sz w:val="28"/>
          <w:szCs w:val="28"/>
        </w:rPr>
        <w:lastRenderedPageBreak/>
        <mc:AlternateContent>
          <mc:Choice Requires="wps">
            <w:drawing>
              <wp:anchor distT="0" distB="0" distL="114300" distR="114300" simplePos="0" relativeHeight="251659264" behindDoc="0" locked="0" layoutInCell="1" allowOverlap="1" wp14:anchorId="323F67C9" wp14:editId="4A736DB2">
                <wp:simplePos x="0" y="0"/>
                <wp:positionH relativeFrom="margin">
                  <wp:posOffset>-425450</wp:posOffset>
                </wp:positionH>
                <wp:positionV relativeFrom="margin">
                  <wp:align>center</wp:align>
                </wp:positionV>
                <wp:extent cx="6794500" cy="8498205"/>
                <wp:effectExtent l="19050" t="19050" r="25400" b="17145"/>
                <wp:wrapNone/>
                <wp:docPr id="336930127" name="Rectangle 61"/>
                <wp:cNvGraphicFramePr/>
                <a:graphic xmlns:a="http://schemas.openxmlformats.org/drawingml/2006/main">
                  <a:graphicData uri="http://schemas.microsoft.com/office/word/2010/wordprocessingShape">
                    <wps:wsp>
                      <wps:cNvSpPr/>
                      <wps:spPr>
                        <a:xfrm>
                          <a:off x="0" y="0"/>
                          <a:ext cx="6794500" cy="8498205"/>
                        </a:xfrm>
                        <a:prstGeom prst="rect">
                          <a:avLst/>
                        </a:prstGeom>
                        <a:solidFill>
                          <a:srgbClr val="002060">
                            <a:alpha val="32941"/>
                          </a:srgbClr>
                        </a:solidFill>
                        <a:ln w="38100">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DF0DEBB" w14:textId="2354EC64" w:rsidR="00C709AE" w:rsidRPr="00584BF3" w:rsidRDefault="00C709AE" w:rsidP="00C709AE">
                            <w:pPr>
                              <w:jc w:val="center"/>
                              <w:rPr>
                                <w:rFonts w:ascii="Arial" w:hAnsi="Arial" w:cs="Arial"/>
                                <w:sz w:val="72"/>
                                <w:szCs w:val="72"/>
                              </w:rPr>
                            </w:pPr>
                            <w:bookmarkStart w:id="0" w:name="PartOne"/>
                            <w:r w:rsidRPr="00584BF3">
                              <w:rPr>
                                <w:rFonts w:ascii="Arial" w:hAnsi="Arial" w:cs="Arial"/>
                                <w:sz w:val="72"/>
                                <w:szCs w:val="72"/>
                              </w:rPr>
                              <w:t xml:space="preserve">Part One: </w:t>
                            </w:r>
                            <w:bookmarkEnd w:id="0"/>
                            <w:r w:rsidRPr="00584BF3">
                              <w:rPr>
                                <w:rFonts w:ascii="Arial" w:hAnsi="Arial" w:cs="Arial"/>
                                <w:sz w:val="72"/>
                                <w:szCs w:val="72"/>
                              </w:rPr>
                              <w:t>The Physical Activity Coaching Group Assignment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23F67C9" id="Rectangle 61" o:spid="_x0000_s1026" style="position:absolute;margin-left:-33.5pt;margin-top:0;width:535pt;height:669.15pt;z-index:251659264;visibility:visible;mso-wrap-style:square;mso-height-percent:0;mso-wrap-distance-left:9pt;mso-wrap-distance-top:0;mso-wrap-distance-right:9pt;mso-wrap-distance-bottom:0;mso-position-horizontal:absolute;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" fillcolor="#002060" strokecolor="#002060" strokeweight="3pt">
                <v:fill opacity="21588f"/>
                <v:textbox>
                  <w:txbxContent>
                    <w:p w14:paraId="0DF0DEBB" w14:textId="2354EC64" w:rsidR="00C709AE" w:rsidRPr="00584BF3" w:rsidRDefault="00C709AE" w:rsidP="00C709AE">
                      <w:pPr>
                        <w:jc w:val="center"/>
                        <w:rPr>
                          <w:rFonts w:ascii="Arial" w:hAnsi="Arial" w:cs="Arial"/>
                          <w:sz w:val="72"/>
                          <w:szCs w:val="72"/>
                        </w:rPr>
                      </w:pPr>
                      <w:bookmarkStart w:id="1" w:name="PartOne"/>
                      <w:r w:rsidRPr="00584BF3">
                        <w:rPr>
                          <w:rFonts w:ascii="Arial" w:hAnsi="Arial" w:cs="Arial"/>
                          <w:sz w:val="72"/>
                          <w:szCs w:val="72"/>
                        </w:rPr>
                        <w:t xml:space="preserve">Part One: </w:t>
                      </w:r>
                      <w:bookmarkEnd w:id="1"/>
                      <w:r w:rsidRPr="00584BF3">
                        <w:rPr>
                          <w:rFonts w:ascii="Arial" w:hAnsi="Arial" w:cs="Arial"/>
                          <w:sz w:val="72"/>
                          <w:szCs w:val="72"/>
                        </w:rPr>
                        <w:t>The Physical Activity Coaching Group Assignment</w:t>
                      </w:r>
                    </w:p>
                  </w:txbxContent>
                </v:textbox>
                <w10:wrap anchorx="margin" anchory="margin"/>
              </v:rect>
            </w:pict>
          </mc:Fallback>
        </mc:AlternateContent>
      </w:r>
    </w:p>
    <w:p w14:paraId="070FAE2E" w14:textId="1A3BAA3C" w:rsidR="00130477" w:rsidRPr="00696B7D" w:rsidRDefault="00130477">
      <w:pPr>
        <w:rPr>
          <w:rFonts w:ascii="Times New Roman" w:hAnsi="Times New Roman" w:cs="Times New Roman"/>
          <w:sz w:val="28"/>
          <w:szCs w:val="28"/>
        </w:rPr>
      </w:pPr>
      <w:r w:rsidRPr="00696B7D">
        <w:rPr>
          <w:rFonts w:ascii="Times New Roman" w:hAnsi="Times New Roman" w:cs="Times New Roman"/>
          <w:sz w:val="28"/>
          <w:szCs w:val="28"/>
        </w:rPr>
        <w:br w:type="page"/>
      </w:r>
    </w:p>
    <w:p w14:paraId="0131920E" w14:textId="77777777" w:rsidR="008D073B" w:rsidRPr="00584BF3" w:rsidRDefault="008D073B" w:rsidP="008D073B">
      <w:pPr>
        <w:rPr>
          <w:rStyle w:val="Strong"/>
          <w:rFonts w:ascii="Arial" w:hAnsi="Arial" w:cs="Arial"/>
          <w:b w:val="0"/>
          <w:bCs w:val="0"/>
          <w:spacing w:val="-8"/>
          <w:sz w:val="36"/>
          <w:szCs w:val="36"/>
        </w:rPr>
      </w:pPr>
      <w:bookmarkStart w:id="2" w:name="Assignment"/>
      <w:r w:rsidRPr="00584BF3">
        <w:rPr>
          <w:rStyle w:val="Strong"/>
          <w:rFonts w:ascii="Arial" w:hAnsi="Arial" w:cs="Arial"/>
          <w:b w:val="0"/>
          <w:bCs w:val="0"/>
          <w:spacing w:val="-8"/>
          <w:sz w:val="36"/>
          <w:szCs w:val="36"/>
        </w:rPr>
        <w:lastRenderedPageBreak/>
        <w:t>Table of Contents</w:t>
      </w:r>
    </w:p>
    <w:p w14:paraId="65BCCC12" w14:textId="77777777" w:rsidR="008D073B" w:rsidRPr="00584BF3" w:rsidRDefault="008D073B" w:rsidP="008D073B">
      <w:pPr>
        <w:rPr>
          <w:rStyle w:val="Strong"/>
          <w:rFonts w:ascii="Arial" w:hAnsi="Arial" w:cs="Arial"/>
          <w:b w:val="0"/>
          <w:bCs w:val="0"/>
          <w:i/>
          <w:iCs/>
          <w:spacing w:val="-8"/>
          <w:sz w:val="24"/>
          <w:szCs w:val="24"/>
        </w:rPr>
      </w:pPr>
      <w:r w:rsidRPr="00584BF3">
        <w:rPr>
          <w:rStyle w:val="Strong"/>
          <w:rFonts w:ascii="Arial" w:hAnsi="Arial" w:cs="Arial"/>
          <w:b w:val="0"/>
          <w:bCs w:val="0"/>
          <w:i/>
          <w:iCs/>
          <w:spacing w:val="-8"/>
          <w:sz w:val="24"/>
          <w:szCs w:val="24"/>
        </w:rPr>
        <w:t>*Hyperlinked titles and page numbers (click to follow link)*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16"/>
        <w:gridCol w:w="543"/>
      </w:tblGrid>
      <w:tr w:rsidR="008D073B" w:rsidRPr="00584BF3" w14:paraId="2729DC3E" w14:textId="77777777" w:rsidTr="001071D9">
        <w:tc>
          <w:tcPr>
            <w:tcW w:w="8807" w:type="dxa"/>
          </w:tcPr>
          <w:p w14:paraId="16EDB618" w14:textId="6B447CA3" w:rsidR="008D073B" w:rsidRPr="00584BF3" w:rsidRDefault="008D073B" w:rsidP="001071D9">
            <w:pPr>
              <w:rPr>
                <w:rStyle w:val="Strong"/>
                <w:rFonts w:ascii="Arial" w:hAnsi="Arial" w:cs="Arial"/>
                <w:b w:val="0"/>
                <w:bCs w:val="0"/>
                <w:color w:val="000000" w:themeColor="text1"/>
                <w:spacing w:val="-8"/>
                <w:sz w:val="24"/>
                <w:szCs w:val="24"/>
              </w:rPr>
            </w:pPr>
            <w:hyperlink w:anchor="Instructions" w:history="1">
              <w:r w:rsidRPr="00584BF3">
                <w:rPr>
                  <w:rStyle w:val="Hyperlink"/>
                  <w:rFonts w:ascii="Arial" w:hAnsi="Arial" w:cs="Arial"/>
                  <w:color w:val="000000" w:themeColor="text1"/>
                  <w:spacing w:val="-8"/>
                  <w:sz w:val="24"/>
                  <w:szCs w:val="24"/>
                </w:rPr>
                <w:t>Instructions</w:t>
              </w:r>
            </w:hyperlink>
            <w:r w:rsidRPr="00584BF3">
              <w:rPr>
                <w:rFonts w:ascii="Arial" w:hAnsi="Arial" w:cs="Arial"/>
                <w:color w:val="000000" w:themeColor="text1"/>
              </w:rPr>
              <w:t>……………</w:t>
            </w:r>
            <w:r w:rsidR="00DF30BC" w:rsidRPr="00584BF3">
              <w:rPr>
                <w:rFonts w:ascii="Arial" w:hAnsi="Arial" w:cs="Arial"/>
                <w:color w:val="000000" w:themeColor="text1"/>
              </w:rPr>
              <w:t>…</w:t>
            </w:r>
            <w:r w:rsidR="00DF30BC" w:rsidRPr="00584BF3">
              <w:rPr>
                <w:rFonts w:ascii="Arial" w:hAnsi="Arial" w:cs="Arial"/>
              </w:rPr>
              <w:t>………………………………………………………………</w:t>
            </w:r>
            <w:r w:rsidR="00F37143" w:rsidRPr="00584BF3">
              <w:rPr>
                <w:rFonts w:ascii="Arial" w:hAnsi="Arial" w:cs="Arial"/>
              </w:rPr>
              <w:t>.....</w:t>
            </w:r>
            <w:r w:rsidR="00DF30BC" w:rsidRPr="00584BF3">
              <w:rPr>
                <w:rFonts w:ascii="Arial" w:hAnsi="Arial" w:cs="Arial"/>
              </w:rPr>
              <w:t>……..</w:t>
            </w:r>
          </w:p>
        </w:tc>
        <w:tc>
          <w:tcPr>
            <w:tcW w:w="543" w:type="dxa"/>
          </w:tcPr>
          <w:p w14:paraId="386F76B5" w14:textId="52BBD444" w:rsidR="008D073B" w:rsidRPr="00584BF3" w:rsidRDefault="006E72F5" w:rsidP="001071D9">
            <w:pPr>
              <w:jc w:val="center"/>
              <w:rPr>
                <w:rStyle w:val="Strong"/>
                <w:rFonts w:ascii="Arial" w:hAnsi="Arial" w:cs="Arial"/>
                <w:color w:val="2B7DC7"/>
                <w:spacing w:val="-8"/>
                <w:sz w:val="24"/>
                <w:szCs w:val="24"/>
              </w:rPr>
            </w:pPr>
            <w:hyperlink w:anchor="Instructions" w:history="1">
              <w:r w:rsidRPr="00584BF3">
                <w:rPr>
                  <w:rStyle w:val="Hyperlink"/>
                  <w:rFonts w:ascii="Arial" w:hAnsi="Arial" w:cs="Arial"/>
                  <w:sz w:val="24"/>
                  <w:szCs w:val="24"/>
                </w:rPr>
                <w:t>3</w:t>
              </w:r>
            </w:hyperlink>
          </w:p>
        </w:tc>
      </w:tr>
      <w:tr w:rsidR="008D073B" w:rsidRPr="00584BF3" w14:paraId="25B24FF2" w14:textId="77777777" w:rsidTr="001071D9">
        <w:tc>
          <w:tcPr>
            <w:tcW w:w="8807" w:type="dxa"/>
          </w:tcPr>
          <w:p w14:paraId="31D012A3" w14:textId="21B6DECC" w:rsidR="008D073B" w:rsidRPr="00584BF3" w:rsidRDefault="00B04F55" w:rsidP="001071D9">
            <w:pPr>
              <w:rPr>
                <w:rStyle w:val="Strong"/>
                <w:rFonts w:ascii="Arial" w:hAnsi="Arial" w:cs="Arial"/>
                <w:color w:val="000000" w:themeColor="text1"/>
                <w:spacing w:val="-8"/>
                <w:sz w:val="24"/>
                <w:szCs w:val="24"/>
              </w:rPr>
            </w:pPr>
            <w:hyperlink w:anchor="TARubric" w:history="1">
              <w:r w:rsidRPr="00584BF3">
                <w:rPr>
                  <w:rStyle w:val="Hyperlink"/>
                  <w:rFonts w:ascii="Arial" w:hAnsi="Arial" w:cs="Arial"/>
                  <w:color w:val="000000" w:themeColor="text1"/>
                  <w:spacing w:val="-8"/>
                  <w:sz w:val="24"/>
                  <w:szCs w:val="24"/>
                </w:rPr>
                <w:t>T</w:t>
              </w:r>
              <w:r w:rsidR="00425020" w:rsidRPr="00584BF3">
                <w:rPr>
                  <w:rStyle w:val="Hyperlink"/>
                  <w:rFonts w:ascii="Arial" w:hAnsi="Arial" w:cs="Arial"/>
                  <w:color w:val="000000" w:themeColor="text1"/>
                  <w:spacing w:val="-8"/>
                  <w:sz w:val="24"/>
                  <w:szCs w:val="24"/>
                </w:rPr>
                <w:t>eaching Assistant R</w:t>
              </w:r>
              <w:r w:rsidR="00F64915" w:rsidRPr="00584BF3">
                <w:rPr>
                  <w:rStyle w:val="Hyperlink"/>
                  <w:rFonts w:ascii="Arial" w:hAnsi="Arial" w:cs="Arial"/>
                  <w:color w:val="000000" w:themeColor="text1"/>
                  <w:spacing w:val="-8"/>
                  <w:sz w:val="24"/>
                  <w:szCs w:val="24"/>
                </w:rPr>
                <w:t>ubric</w:t>
              </w:r>
            </w:hyperlink>
            <w:r w:rsidR="00F64915" w:rsidRPr="00584BF3">
              <w:rPr>
                <w:rFonts w:ascii="Arial" w:hAnsi="Arial" w:cs="Arial"/>
                <w:color w:val="000000" w:themeColor="text1"/>
              </w:rPr>
              <w:t>…….…</w:t>
            </w:r>
            <w:r w:rsidR="00DF30BC" w:rsidRPr="00584BF3">
              <w:rPr>
                <w:rFonts w:ascii="Arial" w:hAnsi="Arial" w:cs="Arial"/>
                <w:color w:val="000000" w:themeColor="text1"/>
              </w:rPr>
              <w:t>…………</w:t>
            </w:r>
            <w:r w:rsidR="0004249A" w:rsidRPr="00584BF3">
              <w:rPr>
                <w:rFonts w:ascii="Arial" w:hAnsi="Arial" w:cs="Arial"/>
                <w:color w:val="000000" w:themeColor="text1"/>
              </w:rPr>
              <w:t>….</w:t>
            </w:r>
            <w:r w:rsidR="00DF30BC" w:rsidRPr="00584BF3">
              <w:rPr>
                <w:rFonts w:ascii="Arial" w:hAnsi="Arial" w:cs="Arial"/>
                <w:color w:val="000000" w:themeColor="text1"/>
              </w:rPr>
              <w:t>…………………………………………</w:t>
            </w:r>
            <w:r w:rsidR="00584BF3">
              <w:rPr>
                <w:rFonts w:ascii="Arial" w:hAnsi="Arial" w:cs="Arial"/>
                <w:color w:val="000000" w:themeColor="text1"/>
              </w:rPr>
              <w:t>..</w:t>
            </w:r>
            <w:r w:rsidR="00DF30BC" w:rsidRPr="00584BF3">
              <w:rPr>
                <w:rFonts w:ascii="Arial" w:hAnsi="Arial" w:cs="Arial"/>
                <w:color w:val="000000" w:themeColor="text1"/>
              </w:rPr>
              <w:t>……</w:t>
            </w:r>
            <w:r w:rsidR="00F64915" w:rsidRPr="00584BF3">
              <w:rPr>
                <w:rFonts w:ascii="Arial" w:hAnsi="Arial" w:cs="Arial"/>
                <w:color w:val="000000" w:themeColor="text1"/>
              </w:rPr>
              <w:t>.</w:t>
            </w:r>
          </w:p>
        </w:tc>
        <w:tc>
          <w:tcPr>
            <w:tcW w:w="543" w:type="dxa"/>
          </w:tcPr>
          <w:p w14:paraId="1667C30C" w14:textId="23C23C49" w:rsidR="008D073B" w:rsidRPr="00584BF3" w:rsidRDefault="00F101AD" w:rsidP="001071D9">
            <w:pPr>
              <w:jc w:val="center"/>
              <w:rPr>
                <w:rStyle w:val="Strong"/>
                <w:rFonts w:ascii="Arial" w:hAnsi="Arial" w:cs="Arial"/>
                <w:color w:val="C45408"/>
                <w:spacing w:val="-8"/>
                <w:sz w:val="24"/>
                <w:szCs w:val="24"/>
              </w:rPr>
            </w:pPr>
            <w:hyperlink w:anchor="TARubric" w:history="1">
              <w:r w:rsidRPr="00584BF3">
                <w:rPr>
                  <w:rStyle w:val="Hyperlink"/>
                  <w:rFonts w:ascii="Arial" w:hAnsi="Arial" w:cs="Arial"/>
                  <w:sz w:val="24"/>
                  <w:szCs w:val="24"/>
                </w:rPr>
                <w:t>8</w:t>
              </w:r>
            </w:hyperlink>
          </w:p>
        </w:tc>
      </w:tr>
      <w:tr w:rsidR="00B04F55" w:rsidRPr="00584BF3" w14:paraId="2740F26F" w14:textId="77777777" w:rsidTr="001071D9">
        <w:tc>
          <w:tcPr>
            <w:tcW w:w="8807" w:type="dxa"/>
          </w:tcPr>
          <w:p w14:paraId="198CC169" w14:textId="785AD3FF" w:rsidR="00B04F55" w:rsidRPr="00584BF3" w:rsidRDefault="00DF30BC" w:rsidP="00B04F55">
            <w:pPr>
              <w:rPr>
                <w:rFonts w:ascii="Arial" w:hAnsi="Arial" w:cs="Arial"/>
                <w:color w:val="000000" w:themeColor="text1"/>
              </w:rPr>
            </w:pPr>
            <w:hyperlink w:anchor="PeerSurvey" w:history="1">
              <w:r w:rsidRPr="00584BF3">
                <w:rPr>
                  <w:rStyle w:val="Hyperlink"/>
                  <w:rFonts w:ascii="Arial" w:hAnsi="Arial" w:cs="Arial"/>
                  <w:color w:val="000000" w:themeColor="text1"/>
                  <w:spacing w:val="-8"/>
                  <w:sz w:val="24"/>
                  <w:szCs w:val="24"/>
                </w:rPr>
                <w:t xml:space="preserve">Peer Evaluation </w:t>
              </w:r>
              <w:r w:rsidR="00F101AD" w:rsidRPr="00584BF3">
                <w:rPr>
                  <w:rStyle w:val="Hyperlink"/>
                  <w:rFonts w:ascii="Arial" w:hAnsi="Arial" w:cs="Arial"/>
                  <w:color w:val="000000" w:themeColor="text1"/>
                  <w:spacing w:val="-8"/>
                  <w:sz w:val="24"/>
                  <w:szCs w:val="24"/>
                </w:rPr>
                <w:t>Survey</w:t>
              </w:r>
            </w:hyperlink>
            <w:r w:rsidR="00B04F55" w:rsidRPr="00584BF3">
              <w:rPr>
                <w:rFonts w:ascii="Arial" w:hAnsi="Arial" w:cs="Arial"/>
                <w:color w:val="000000" w:themeColor="text1"/>
              </w:rPr>
              <w:t>……………….………</w:t>
            </w:r>
            <w:r w:rsidRPr="00584BF3">
              <w:rPr>
                <w:rFonts w:ascii="Arial" w:hAnsi="Arial" w:cs="Arial"/>
                <w:color w:val="000000" w:themeColor="text1"/>
              </w:rPr>
              <w:t>…………………………………</w:t>
            </w:r>
            <w:r w:rsidR="00584BF3">
              <w:rPr>
                <w:rFonts w:ascii="Arial" w:hAnsi="Arial" w:cs="Arial"/>
                <w:color w:val="000000" w:themeColor="text1"/>
              </w:rPr>
              <w:t>................</w:t>
            </w:r>
            <w:r w:rsidR="00F37143" w:rsidRPr="00584BF3">
              <w:rPr>
                <w:rFonts w:ascii="Arial" w:hAnsi="Arial" w:cs="Arial"/>
                <w:color w:val="000000" w:themeColor="text1"/>
              </w:rPr>
              <w:t>.</w:t>
            </w:r>
            <w:r w:rsidR="00B04F55" w:rsidRPr="00584BF3">
              <w:rPr>
                <w:rFonts w:ascii="Arial" w:hAnsi="Arial" w:cs="Arial"/>
                <w:color w:val="000000" w:themeColor="text1"/>
              </w:rPr>
              <w:t>….</w:t>
            </w:r>
          </w:p>
        </w:tc>
        <w:tc>
          <w:tcPr>
            <w:tcW w:w="543" w:type="dxa"/>
          </w:tcPr>
          <w:p w14:paraId="47E49550" w14:textId="0F4AEA56" w:rsidR="00B04F55" w:rsidRPr="00584BF3" w:rsidRDefault="00F101AD" w:rsidP="00B04F55">
            <w:pPr>
              <w:jc w:val="center"/>
              <w:rPr>
                <w:rFonts w:ascii="Arial" w:hAnsi="Arial" w:cs="Arial"/>
                <w:sz w:val="24"/>
                <w:szCs w:val="24"/>
              </w:rPr>
            </w:pPr>
            <w:hyperlink w:anchor="PeerSurvey" w:history="1">
              <w:r w:rsidRPr="00584BF3">
                <w:rPr>
                  <w:rStyle w:val="Hyperlink"/>
                  <w:rFonts w:ascii="Arial" w:hAnsi="Arial" w:cs="Arial"/>
                  <w:sz w:val="24"/>
                  <w:szCs w:val="24"/>
                </w:rPr>
                <w:t>9</w:t>
              </w:r>
            </w:hyperlink>
          </w:p>
        </w:tc>
      </w:tr>
      <w:tr w:rsidR="00B04F55" w:rsidRPr="00584BF3" w14:paraId="4C5D7821" w14:textId="77777777" w:rsidTr="001071D9">
        <w:tc>
          <w:tcPr>
            <w:tcW w:w="8807" w:type="dxa"/>
          </w:tcPr>
          <w:p w14:paraId="7C951E33" w14:textId="352BFF23" w:rsidR="00B04F55" w:rsidRPr="00584BF3" w:rsidRDefault="00B04F55" w:rsidP="00B04F55">
            <w:pPr>
              <w:rPr>
                <w:rStyle w:val="Strong"/>
                <w:rFonts w:ascii="Arial" w:hAnsi="Arial" w:cs="Arial"/>
                <w:color w:val="000000" w:themeColor="text1"/>
                <w:spacing w:val="-8"/>
                <w:sz w:val="24"/>
                <w:szCs w:val="24"/>
              </w:rPr>
            </w:pPr>
            <w:hyperlink w:anchor="Outline" w:history="1">
              <w:r w:rsidRPr="00584BF3">
                <w:rPr>
                  <w:rStyle w:val="Hyperlink"/>
                  <w:rFonts w:ascii="Arial" w:hAnsi="Arial" w:cs="Arial"/>
                  <w:color w:val="000000" w:themeColor="text1"/>
                  <w:spacing w:val="-8"/>
                  <w:sz w:val="24"/>
                  <w:szCs w:val="24"/>
                </w:rPr>
                <w:t>Assignment Outline</w:t>
              </w:r>
            </w:hyperlink>
            <w:r w:rsidRPr="00584BF3">
              <w:rPr>
                <w:rFonts w:ascii="Arial" w:hAnsi="Arial" w:cs="Arial"/>
                <w:color w:val="000000" w:themeColor="text1"/>
              </w:rPr>
              <w:t>………………….……………</w:t>
            </w:r>
            <w:r w:rsidR="00DF30BC" w:rsidRPr="00584BF3">
              <w:rPr>
                <w:rFonts w:ascii="Arial" w:hAnsi="Arial" w:cs="Arial"/>
                <w:color w:val="000000" w:themeColor="text1"/>
              </w:rPr>
              <w:t>……………………</w:t>
            </w:r>
            <w:r w:rsidR="00584BF3">
              <w:rPr>
                <w:rFonts w:ascii="Arial" w:hAnsi="Arial" w:cs="Arial"/>
                <w:color w:val="000000" w:themeColor="text1"/>
              </w:rPr>
              <w:t>....................</w:t>
            </w:r>
            <w:r w:rsidR="00DF30BC" w:rsidRPr="00584BF3">
              <w:rPr>
                <w:rFonts w:ascii="Arial" w:hAnsi="Arial" w:cs="Arial"/>
                <w:color w:val="000000" w:themeColor="text1"/>
              </w:rPr>
              <w:t>.</w:t>
            </w:r>
            <w:r w:rsidRPr="00584BF3">
              <w:rPr>
                <w:rFonts w:ascii="Arial" w:hAnsi="Arial" w:cs="Arial"/>
                <w:color w:val="000000" w:themeColor="text1"/>
              </w:rPr>
              <w:t>…</w:t>
            </w:r>
            <w:r w:rsidR="0004249A" w:rsidRPr="00584BF3">
              <w:rPr>
                <w:rFonts w:ascii="Arial" w:hAnsi="Arial" w:cs="Arial"/>
                <w:color w:val="000000" w:themeColor="text1"/>
              </w:rPr>
              <w:t>..</w:t>
            </w:r>
            <w:r w:rsidRPr="00584BF3">
              <w:rPr>
                <w:rFonts w:ascii="Arial" w:hAnsi="Arial" w:cs="Arial"/>
                <w:color w:val="000000" w:themeColor="text1"/>
              </w:rPr>
              <w:t>…</w:t>
            </w:r>
            <w:r w:rsidR="00F37143" w:rsidRPr="00584BF3">
              <w:rPr>
                <w:rFonts w:ascii="Arial" w:hAnsi="Arial" w:cs="Arial"/>
                <w:color w:val="000000" w:themeColor="text1"/>
              </w:rPr>
              <w:t>....</w:t>
            </w:r>
            <w:r w:rsidRPr="00584BF3">
              <w:rPr>
                <w:rFonts w:ascii="Arial" w:hAnsi="Arial" w:cs="Arial"/>
                <w:color w:val="000000" w:themeColor="text1"/>
              </w:rPr>
              <w:t>.</w:t>
            </w:r>
          </w:p>
        </w:tc>
        <w:tc>
          <w:tcPr>
            <w:tcW w:w="543" w:type="dxa"/>
          </w:tcPr>
          <w:p w14:paraId="7FB48BA0" w14:textId="7B66A62D" w:rsidR="00B04F55" w:rsidRPr="00584BF3" w:rsidRDefault="00F101AD" w:rsidP="00B04F55">
            <w:pPr>
              <w:jc w:val="center"/>
              <w:rPr>
                <w:rStyle w:val="Strong"/>
                <w:rFonts w:ascii="Arial" w:hAnsi="Arial" w:cs="Arial"/>
                <w:color w:val="26A635"/>
                <w:spacing w:val="-8"/>
                <w:sz w:val="24"/>
                <w:szCs w:val="24"/>
              </w:rPr>
            </w:pPr>
            <w:hyperlink w:anchor="Outline" w:history="1">
              <w:r w:rsidRPr="00584BF3">
                <w:rPr>
                  <w:rStyle w:val="Hyperlink"/>
                  <w:rFonts w:ascii="Arial" w:hAnsi="Arial" w:cs="Arial"/>
                  <w:sz w:val="24"/>
                  <w:szCs w:val="24"/>
                </w:rPr>
                <w:t>11</w:t>
              </w:r>
            </w:hyperlink>
          </w:p>
        </w:tc>
      </w:tr>
    </w:tbl>
    <w:p w14:paraId="4E460314" w14:textId="0162138C" w:rsidR="00C709AE" w:rsidRPr="00584BF3" w:rsidRDefault="00C709AE">
      <w:pPr>
        <w:rPr>
          <w:rFonts w:ascii="Arial" w:hAnsi="Arial" w:cs="Arial"/>
          <w:b/>
          <w:bCs/>
          <w:sz w:val="28"/>
          <w:szCs w:val="28"/>
        </w:rPr>
      </w:pPr>
      <w:r w:rsidRPr="00584BF3">
        <w:rPr>
          <w:rFonts w:ascii="Arial" w:hAnsi="Arial" w:cs="Arial"/>
          <w:b/>
          <w:bCs/>
          <w:sz w:val="28"/>
          <w:szCs w:val="28"/>
        </w:rPr>
        <w:br w:type="page"/>
      </w:r>
    </w:p>
    <w:p w14:paraId="406CDF0D" w14:textId="06B7A51D" w:rsidR="00A8385E" w:rsidRPr="007A7D68" w:rsidRDefault="00A8385E" w:rsidP="00A8385E">
      <w:pPr>
        <w:jc w:val="center"/>
        <w:rPr>
          <w:rFonts w:ascii="Times New Roman" w:hAnsi="Times New Roman" w:cs="Times New Roman"/>
          <w:b/>
          <w:bCs/>
          <w:sz w:val="28"/>
          <w:szCs w:val="28"/>
        </w:rPr>
      </w:pPr>
      <w:bookmarkStart w:id="3" w:name="Instructions"/>
      <w:r w:rsidRPr="007A7D68">
        <w:rPr>
          <w:rFonts w:ascii="Times New Roman" w:hAnsi="Times New Roman" w:cs="Times New Roman"/>
          <w:b/>
          <w:bCs/>
          <w:sz w:val="28"/>
          <w:szCs w:val="28"/>
        </w:rPr>
        <w:lastRenderedPageBreak/>
        <w:t xml:space="preserve">Physical Activity </w:t>
      </w:r>
      <w:r>
        <w:rPr>
          <w:rFonts w:ascii="Times New Roman" w:hAnsi="Times New Roman" w:cs="Times New Roman"/>
          <w:b/>
          <w:bCs/>
          <w:sz w:val="28"/>
          <w:szCs w:val="28"/>
        </w:rPr>
        <w:t xml:space="preserve">Coaching </w:t>
      </w:r>
      <w:r w:rsidRPr="006B26A2">
        <w:rPr>
          <w:rFonts w:ascii="Times New Roman" w:hAnsi="Times New Roman" w:cs="Times New Roman"/>
          <w:b/>
          <w:bCs/>
          <w:sz w:val="28"/>
          <w:szCs w:val="28"/>
        </w:rPr>
        <w:t>Group Assignment</w:t>
      </w:r>
      <w:r>
        <w:rPr>
          <w:rFonts w:ascii="Times New Roman" w:hAnsi="Times New Roman" w:cs="Times New Roman"/>
          <w:b/>
          <w:bCs/>
          <w:sz w:val="28"/>
          <w:szCs w:val="28"/>
        </w:rPr>
        <w:t xml:space="preserve"> Instructions and Rubric</w:t>
      </w:r>
      <w:bookmarkEnd w:id="3"/>
    </w:p>
    <w:p w14:paraId="2BB5D81B" w14:textId="77777777" w:rsidR="00A8385E" w:rsidRPr="00FE198A" w:rsidRDefault="00A8385E" w:rsidP="00A8385E">
      <w:pPr>
        <w:jc w:val="center"/>
        <w:rPr>
          <w:rFonts w:ascii="Times New Roman" w:hAnsi="Times New Roman" w:cs="Times New Roman"/>
          <w:b/>
          <w:bCs/>
          <w:color w:val="FF0000"/>
          <w:sz w:val="24"/>
          <w:szCs w:val="24"/>
        </w:rPr>
      </w:pPr>
      <w:r w:rsidRPr="00FE198A">
        <w:rPr>
          <w:rFonts w:ascii="Times New Roman" w:hAnsi="Times New Roman" w:cs="Times New Roman"/>
          <w:b/>
          <w:bCs/>
          <w:color w:val="FF0000"/>
          <w:sz w:val="24"/>
          <w:szCs w:val="24"/>
        </w:rPr>
        <w:t>This is a GROUP assignment to be completed in groups of 4 students.</w:t>
      </w:r>
    </w:p>
    <w:p w14:paraId="7A304A3D" w14:textId="77777777" w:rsidR="00A8385E" w:rsidRDefault="00A8385E" w:rsidP="00A8385E">
      <w:pPr>
        <w:rPr>
          <w:rFonts w:ascii="Times New Roman" w:hAnsi="Times New Roman" w:cs="Times New Roman"/>
          <w:color w:val="FF0000"/>
          <w:sz w:val="24"/>
          <w:szCs w:val="24"/>
        </w:rPr>
      </w:pPr>
      <w:r>
        <w:rPr>
          <w:rFonts w:ascii="Times New Roman" w:hAnsi="Times New Roman" w:cs="Times New Roman"/>
          <w:color w:val="FF0000"/>
          <w:sz w:val="24"/>
          <w:szCs w:val="24"/>
        </w:rPr>
        <w:t xml:space="preserve">You must register your group in 2 locations: </w:t>
      </w:r>
    </w:p>
    <w:p w14:paraId="299CFC79" w14:textId="77777777" w:rsidR="00A8385E" w:rsidRDefault="00A8385E" w:rsidP="00A8385E">
      <w:pPr>
        <w:pStyle w:val="ListParagraph"/>
        <w:numPr>
          <w:ilvl w:val="0"/>
          <w:numId w:val="9"/>
        </w:numPr>
        <w:ind w:left="360"/>
        <w:rPr>
          <w:rFonts w:ascii="Times New Roman" w:hAnsi="Times New Roman" w:cs="Times New Roman"/>
          <w:color w:val="FF0000"/>
          <w:sz w:val="24"/>
          <w:szCs w:val="24"/>
        </w:rPr>
      </w:pPr>
      <w:r>
        <w:rPr>
          <w:rFonts w:ascii="Times New Roman" w:hAnsi="Times New Roman" w:cs="Times New Roman"/>
          <w:color w:val="FF0000"/>
          <w:sz w:val="24"/>
          <w:szCs w:val="24"/>
        </w:rPr>
        <w:t xml:space="preserve">By </w:t>
      </w:r>
      <w:r>
        <w:rPr>
          <w:rFonts w:ascii="Times New Roman" w:hAnsi="Times New Roman" w:cs="Times New Roman"/>
          <w:b/>
          <w:bCs/>
          <w:color w:val="FF0000"/>
          <w:sz w:val="24"/>
          <w:szCs w:val="24"/>
        </w:rPr>
        <w:t xml:space="preserve">Month Day, Year at Time </w:t>
      </w:r>
      <w:r>
        <w:rPr>
          <w:rFonts w:ascii="Times New Roman" w:hAnsi="Times New Roman" w:cs="Times New Roman"/>
          <w:color w:val="FF0000"/>
          <w:sz w:val="24"/>
          <w:szCs w:val="24"/>
        </w:rPr>
        <w:t xml:space="preserve">all group members must have </w:t>
      </w:r>
      <w:r w:rsidRPr="00FE198A">
        <w:rPr>
          <w:rFonts w:ascii="Times New Roman" w:hAnsi="Times New Roman" w:cs="Times New Roman"/>
          <w:color w:val="FF0000"/>
          <w:sz w:val="24"/>
          <w:szCs w:val="24"/>
        </w:rPr>
        <w:t>enter</w:t>
      </w:r>
      <w:r>
        <w:rPr>
          <w:rFonts w:ascii="Times New Roman" w:hAnsi="Times New Roman" w:cs="Times New Roman"/>
          <w:color w:val="FF0000"/>
          <w:sz w:val="24"/>
          <w:szCs w:val="24"/>
        </w:rPr>
        <w:t>ed</w:t>
      </w:r>
      <w:r w:rsidRPr="00FE198A">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their </w:t>
      </w:r>
      <w:r w:rsidRPr="00FE198A">
        <w:rPr>
          <w:rFonts w:ascii="Times New Roman" w:hAnsi="Times New Roman" w:cs="Times New Roman"/>
          <w:color w:val="FF0000"/>
          <w:sz w:val="24"/>
          <w:szCs w:val="24"/>
        </w:rPr>
        <w:t>name</w:t>
      </w:r>
      <w:r>
        <w:rPr>
          <w:rFonts w:ascii="Times New Roman" w:hAnsi="Times New Roman" w:cs="Times New Roman"/>
          <w:color w:val="FF0000"/>
          <w:sz w:val="24"/>
          <w:szCs w:val="24"/>
        </w:rPr>
        <w:t xml:space="preserve"> AND email address under your chosen group number </w:t>
      </w:r>
      <w:r w:rsidRPr="00FE198A">
        <w:rPr>
          <w:rFonts w:ascii="Times New Roman" w:hAnsi="Times New Roman" w:cs="Times New Roman"/>
          <w:color w:val="FF0000"/>
          <w:sz w:val="24"/>
          <w:szCs w:val="24"/>
        </w:rPr>
        <w:t xml:space="preserve">within this </w:t>
      </w:r>
      <w:r w:rsidRPr="00376B11">
        <w:rPr>
          <w:rFonts w:ascii="Times New Roman" w:hAnsi="Times New Roman" w:cs="Times New Roman"/>
          <w:color w:val="EE0000"/>
          <w:sz w:val="24"/>
          <w:szCs w:val="24"/>
        </w:rPr>
        <w:t>google drive document</w:t>
      </w:r>
      <w:r w:rsidRPr="00BE7BBB">
        <w:rPr>
          <w:rFonts w:ascii="Times New Roman" w:hAnsi="Times New Roman" w:cs="Times New Roman"/>
          <w:color w:val="FF0000"/>
          <w:sz w:val="24"/>
          <w:szCs w:val="24"/>
        </w:rPr>
        <w:t>.</w:t>
      </w:r>
      <w:r>
        <w:rPr>
          <w:rFonts w:ascii="Times New Roman" w:hAnsi="Times New Roman" w:cs="Times New Roman"/>
          <w:color w:val="FF0000"/>
          <w:sz w:val="24"/>
          <w:szCs w:val="24"/>
        </w:rPr>
        <w:t xml:space="preserve"> Anyone not enrolled in a group by </w:t>
      </w:r>
      <w:r w:rsidRPr="00845A12">
        <w:rPr>
          <w:rFonts w:ascii="Times New Roman" w:hAnsi="Times New Roman" w:cs="Times New Roman"/>
          <w:color w:val="FF0000"/>
          <w:sz w:val="24"/>
          <w:szCs w:val="24"/>
        </w:rPr>
        <w:t>this date</w:t>
      </w:r>
      <w:r>
        <w:rPr>
          <w:rFonts w:ascii="Times New Roman" w:hAnsi="Times New Roman" w:cs="Times New Roman"/>
          <w:b/>
          <w:bCs/>
          <w:color w:val="FF0000"/>
          <w:sz w:val="24"/>
          <w:szCs w:val="24"/>
        </w:rPr>
        <w:t xml:space="preserve"> </w:t>
      </w:r>
      <w:r>
        <w:rPr>
          <w:rFonts w:ascii="Times New Roman" w:hAnsi="Times New Roman" w:cs="Times New Roman"/>
          <w:color w:val="FF0000"/>
          <w:sz w:val="24"/>
          <w:szCs w:val="24"/>
        </w:rPr>
        <w:t>will be automatically put into a team with available space.</w:t>
      </w:r>
    </w:p>
    <w:p w14:paraId="068E809B" w14:textId="77777777" w:rsidR="00A8385E" w:rsidRPr="00FE198A" w:rsidRDefault="00A8385E" w:rsidP="00A8385E">
      <w:pPr>
        <w:pStyle w:val="ListParagraph"/>
        <w:numPr>
          <w:ilvl w:val="0"/>
          <w:numId w:val="9"/>
        </w:numPr>
        <w:ind w:left="360"/>
        <w:rPr>
          <w:rFonts w:ascii="Times New Roman" w:hAnsi="Times New Roman" w:cs="Times New Roman"/>
          <w:color w:val="FF0000"/>
          <w:sz w:val="24"/>
          <w:szCs w:val="24"/>
        </w:rPr>
      </w:pPr>
      <w:r>
        <w:rPr>
          <w:rFonts w:ascii="Times New Roman" w:hAnsi="Times New Roman" w:cs="Times New Roman"/>
          <w:color w:val="FF0000"/>
          <w:sz w:val="24"/>
          <w:szCs w:val="24"/>
        </w:rPr>
        <w:t xml:space="preserve">Every group member must also </w:t>
      </w:r>
      <w:r w:rsidRPr="00A50C68">
        <w:rPr>
          <w:rFonts w:ascii="Times New Roman" w:hAnsi="Times New Roman" w:cs="Times New Roman"/>
          <w:b/>
          <w:bCs/>
          <w:color w:val="FF0000"/>
          <w:sz w:val="24"/>
          <w:szCs w:val="24"/>
        </w:rPr>
        <w:t>enrol</w:t>
      </w:r>
      <w:r>
        <w:rPr>
          <w:rFonts w:ascii="Times New Roman" w:hAnsi="Times New Roman" w:cs="Times New Roman"/>
          <w:b/>
          <w:bCs/>
          <w:color w:val="FF0000"/>
          <w:sz w:val="24"/>
          <w:szCs w:val="24"/>
        </w:rPr>
        <w:t>l</w:t>
      </w:r>
      <w:r w:rsidRPr="00A50C68">
        <w:rPr>
          <w:rFonts w:ascii="Times New Roman" w:hAnsi="Times New Roman" w:cs="Times New Roman"/>
          <w:b/>
          <w:bCs/>
          <w:color w:val="FF0000"/>
          <w:sz w:val="24"/>
          <w:szCs w:val="24"/>
        </w:rPr>
        <w:t xml:space="preserve"> within your group number</w:t>
      </w:r>
      <w:r>
        <w:rPr>
          <w:rFonts w:ascii="Times New Roman" w:hAnsi="Times New Roman" w:cs="Times New Roman"/>
          <w:color w:val="FF0000"/>
          <w:sz w:val="24"/>
          <w:szCs w:val="24"/>
        </w:rPr>
        <w:t xml:space="preserve"> on Brightspace. All members in your group will receive the same mark by the teaching assistant and you will only receive a mark if you are enrolled with your group members. </w:t>
      </w:r>
      <w:r w:rsidRPr="00266241">
        <w:rPr>
          <w:rFonts w:ascii="Times New Roman" w:hAnsi="Times New Roman" w:cs="Times New Roman"/>
          <w:b/>
          <w:bCs/>
          <w:color w:val="FF0000"/>
          <w:sz w:val="24"/>
          <w:szCs w:val="24"/>
        </w:rPr>
        <w:t>Ensure the group number you enrol</w:t>
      </w:r>
      <w:r>
        <w:rPr>
          <w:rFonts w:ascii="Times New Roman" w:hAnsi="Times New Roman" w:cs="Times New Roman"/>
          <w:b/>
          <w:bCs/>
          <w:color w:val="FF0000"/>
          <w:sz w:val="24"/>
          <w:szCs w:val="24"/>
        </w:rPr>
        <w:t>l</w:t>
      </w:r>
      <w:r w:rsidRPr="00266241">
        <w:rPr>
          <w:rFonts w:ascii="Times New Roman" w:hAnsi="Times New Roman" w:cs="Times New Roman"/>
          <w:b/>
          <w:bCs/>
          <w:color w:val="FF0000"/>
          <w:sz w:val="24"/>
          <w:szCs w:val="24"/>
        </w:rPr>
        <w:t xml:space="preserve"> in</w:t>
      </w:r>
      <w:r>
        <w:rPr>
          <w:rFonts w:ascii="Times New Roman" w:hAnsi="Times New Roman" w:cs="Times New Roman"/>
          <w:b/>
          <w:bCs/>
          <w:color w:val="FF0000"/>
          <w:sz w:val="24"/>
          <w:szCs w:val="24"/>
        </w:rPr>
        <w:t xml:space="preserve"> on Brightspace</w:t>
      </w:r>
      <w:r w:rsidRPr="00266241">
        <w:rPr>
          <w:rFonts w:ascii="Times New Roman" w:hAnsi="Times New Roman" w:cs="Times New Roman"/>
          <w:b/>
          <w:bCs/>
          <w:color w:val="FF0000"/>
          <w:sz w:val="24"/>
          <w:szCs w:val="24"/>
        </w:rPr>
        <w:t xml:space="preserve"> matches the group number you registered under on the google drive document</w:t>
      </w:r>
      <w:r>
        <w:rPr>
          <w:rFonts w:ascii="Times New Roman" w:hAnsi="Times New Roman" w:cs="Times New Roman"/>
          <w:b/>
          <w:bCs/>
          <w:color w:val="FF0000"/>
          <w:sz w:val="24"/>
          <w:szCs w:val="24"/>
        </w:rPr>
        <w:t>.</w:t>
      </w:r>
      <w:r w:rsidRPr="00FE198A">
        <w:rPr>
          <w:rFonts w:ascii="Times New Roman" w:hAnsi="Times New Roman" w:cs="Times New Roman"/>
          <w:color w:val="FF0000"/>
          <w:sz w:val="24"/>
          <w:szCs w:val="24"/>
        </w:rPr>
        <w:t xml:space="preserve"> </w:t>
      </w:r>
    </w:p>
    <w:p w14:paraId="23E87B33" w14:textId="77777777" w:rsidR="00A8385E" w:rsidRPr="007A7D68" w:rsidRDefault="00A8385E" w:rsidP="00A8385E">
      <w:pPr>
        <w:rPr>
          <w:rFonts w:ascii="Times New Roman" w:hAnsi="Times New Roman" w:cs="Times New Roman"/>
          <w:i/>
          <w:iCs/>
          <w:sz w:val="24"/>
          <w:szCs w:val="24"/>
        </w:rPr>
      </w:pPr>
      <w:r w:rsidRPr="007A7D68">
        <w:rPr>
          <w:rFonts w:ascii="Times New Roman" w:hAnsi="Times New Roman" w:cs="Times New Roman"/>
          <w:i/>
          <w:iCs/>
          <w:sz w:val="24"/>
          <w:szCs w:val="24"/>
        </w:rPr>
        <w:t>Library Open Educational Resource (OER) Grant</w:t>
      </w:r>
    </w:p>
    <w:p w14:paraId="28CB128B" w14:textId="77777777" w:rsidR="00A8385E" w:rsidRDefault="00A8385E" w:rsidP="00A8385E">
      <w:pPr>
        <w:rPr>
          <w:rFonts w:ascii="Times New Roman" w:hAnsi="Times New Roman" w:cs="Times New Roman"/>
          <w:sz w:val="24"/>
          <w:szCs w:val="24"/>
        </w:rPr>
      </w:pPr>
      <w:r>
        <w:rPr>
          <w:rFonts w:ascii="Times New Roman" w:hAnsi="Times New Roman" w:cs="Times New Roman"/>
          <w:sz w:val="24"/>
          <w:szCs w:val="24"/>
        </w:rPr>
        <w:t>To support your completion of this assignment, you will be provided with an open educational resource consisting of 3 parts:</w:t>
      </w:r>
    </w:p>
    <w:p w14:paraId="11932F1F" w14:textId="77777777" w:rsidR="00A8385E" w:rsidRDefault="00A8385E" w:rsidP="00A8385E">
      <w:pPr>
        <w:rPr>
          <w:rFonts w:ascii="Times New Roman" w:hAnsi="Times New Roman" w:cs="Times New Roman"/>
          <w:sz w:val="24"/>
          <w:szCs w:val="24"/>
        </w:rPr>
      </w:pPr>
      <w:r w:rsidRPr="006938B0">
        <w:rPr>
          <w:rFonts w:ascii="Times New Roman" w:hAnsi="Times New Roman" w:cs="Times New Roman"/>
          <w:b/>
          <w:bCs/>
          <w:sz w:val="24"/>
          <w:szCs w:val="24"/>
        </w:rPr>
        <w:t xml:space="preserve">Part 1: </w:t>
      </w:r>
      <w:r>
        <w:rPr>
          <w:rFonts w:ascii="Times New Roman" w:hAnsi="Times New Roman" w:cs="Times New Roman"/>
          <w:sz w:val="24"/>
          <w:szCs w:val="24"/>
        </w:rPr>
        <w:t>The first part includes descriptions of five key theories and models of behaviour change (Health Belief Model [HBM], Social Cognitive Theory [SCT], Self-Determination Theory [SDT], Transtheoretical Model [TTM], and Theory of Planned Behaviour [TPB]).</w:t>
      </w:r>
    </w:p>
    <w:p w14:paraId="56837CD2" w14:textId="77777777" w:rsidR="00A8385E" w:rsidRDefault="00A8385E" w:rsidP="00A8385E">
      <w:pPr>
        <w:rPr>
          <w:rFonts w:ascii="Times New Roman" w:hAnsi="Times New Roman" w:cs="Times New Roman"/>
          <w:sz w:val="24"/>
          <w:szCs w:val="24"/>
        </w:rPr>
      </w:pPr>
      <w:r w:rsidRPr="006938B0">
        <w:rPr>
          <w:rFonts w:ascii="Times New Roman" w:hAnsi="Times New Roman" w:cs="Times New Roman"/>
          <w:b/>
          <w:bCs/>
          <w:sz w:val="24"/>
          <w:szCs w:val="24"/>
        </w:rPr>
        <w:t>Part 2:</w:t>
      </w:r>
      <w:r>
        <w:rPr>
          <w:rFonts w:ascii="Times New Roman" w:hAnsi="Times New Roman" w:cs="Times New Roman"/>
          <w:sz w:val="24"/>
          <w:szCs w:val="24"/>
        </w:rPr>
        <w:t xml:space="preserve"> The second part includes two case study examples for each theory/model to demonstrate how a physical activity (PA) coach may use that theory/model to identify factors that may hinder or support an individual’s PA and then make evidence-based recommendations around these factors to increase the individual’s PA. </w:t>
      </w:r>
    </w:p>
    <w:p w14:paraId="0D5865D9" w14:textId="77777777" w:rsidR="00A8385E" w:rsidRPr="00376B11" w:rsidRDefault="00A8385E" w:rsidP="00A8385E">
      <w:pPr>
        <w:rPr>
          <w:rFonts w:ascii="Times New Roman" w:hAnsi="Times New Roman" w:cs="Times New Roman"/>
          <w:sz w:val="24"/>
          <w:szCs w:val="24"/>
        </w:rPr>
      </w:pPr>
      <w:r w:rsidRPr="006938B0">
        <w:rPr>
          <w:rFonts w:ascii="Times New Roman" w:hAnsi="Times New Roman" w:cs="Times New Roman"/>
          <w:b/>
          <w:bCs/>
          <w:sz w:val="24"/>
          <w:szCs w:val="24"/>
        </w:rPr>
        <w:t>Part 3:</w:t>
      </w:r>
      <w:r>
        <w:rPr>
          <w:rFonts w:ascii="Times New Roman" w:hAnsi="Times New Roman" w:cs="Times New Roman"/>
          <w:sz w:val="24"/>
          <w:szCs w:val="24"/>
        </w:rPr>
        <w:t xml:space="preserve"> The third part includes 10 assignments (two for each theory/model) completed by previous students. These submissions have </w:t>
      </w:r>
      <w:r>
        <w:rPr>
          <w:rFonts w:ascii="Times New Roman" w:hAnsi="Times New Roman" w:cs="Times New Roman"/>
          <w:b/>
          <w:bCs/>
          <w:sz w:val="24"/>
          <w:szCs w:val="24"/>
        </w:rPr>
        <w:t xml:space="preserve">not </w:t>
      </w:r>
      <w:r>
        <w:rPr>
          <w:rFonts w:ascii="Times New Roman" w:hAnsi="Times New Roman" w:cs="Times New Roman"/>
          <w:sz w:val="24"/>
          <w:szCs w:val="24"/>
        </w:rPr>
        <w:t>been edited by the team who created the OER. Instead, they are meant to be examples of exemplary student submissions.</w:t>
      </w:r>
    </w:p>
    <w:p w14:paraId="1347FC58" w14:textId="77777777" w:rsidR="00A8385E" w:rsidRDefault="00A8385E" w:rsidP="00A8385E">
      <w:pPr>
        <w:rPr>
          <w:rFonts w:ascii="Times New Roman" w:hAnsi="Times New Roman" w:cs="Times New Roman"/>
          <w:b/>
          <w:bCs/>
          <w:sz w:val="24"/>
          <w:szCs w:val="24"/>
        </w:rPr>
      </w:pPr>
      <w:r>
        <w:rPr>
          <w:rFonts w:ascii="Times New Roman" w:hAnsi="Times New Roman" w:cs="Times New Roman"/>
          <w:b/>
          <w:bCs/>
          <w:sz w:val="24"/>
          <w:szCs w:val="24"/>
        </w:rPr>
        <w:br w:type="page"/>
      </w:r>
    </w:p>
    <w:p w14:paraId="4BA86C86" w14:textId="77777777" w:rsidR="00A8385E" w:rsidRDefault="00A8385E" w:rsidP="00A8385E">
      <w:pPr>
        <w:rPr>
          <w:rFonts w:ascii="Times New Roman" w:hAnsi="Times New Roman" w:cs="Times New Roman"/>
          <w:i/>
          <w:iCs/>
          <w:sz w:val="24"/>
          <w:szCs w:val="24"/>
        </w:rPr>
      </w:pPr>
      <w:r>
        <w:rPr>
          <w:rFonts w:ascii="Times New Roman" w:hAnsi="Times New Roman" w:cs="Times New Roman"/>
          <w:i/>
          <w:iCs/>
          <w:sz w:val="24"/>
          <w:szCs w:val="24"/>
        </w:rPr>
        <w:lastRenderedPageBreak/>
        <w:t>Group Assignment Background Information</w:t>
      </w:r>
    </w:p>
    <w:p w14:paraId="17581F22" w14:textId="77777777" w:rsidR="00A8385E" w:rsidRDefault="00A8385E" w:rsidP="00A8385E">
      <w:pPr>
        <w:rPr>
          <w:rFonts w:ascii="Times New Roman" w:hAnsi="Times New Roman" w:cs="Times New Roman"/>
          <w:sz w:val="24"/>
          <w:szCs w:val="24"/>
        </w:rPr>
      </w:pPr>
      <w:r>
        <w:rPr>
          <w:rFonts w:ascii="Times New Roman" w:hAnsi="Times New Roman" w:cs="Times New Roman"/>
          <w:i/>
          <w:iCs/>
          <w:sz w:val="24"/>
          <w:szCs w:val="24"/>
        </w:rPr>
        <w:tab/>
      </w:r>
      <w:r>
        <w:rPr>
          <w:rFonts w:ascii="Times New Roman" w:hAnsi="Times New Roman" w:cs="Times New Roman"/>
          <w:sz w:val="24"/>
          <w:szCs w:val="24"/>
        </w:rPr>
        <w:t xml:space="preserve">You have been hired as a physical activity (PA) coach alongside three other PA coaches at your local community center and within your interview, you shared that you had taken this course (APA2140) and have a strong understanding of evidence-based PA promotion as well as the factors that may hinder or support people’s PA. Now, your manager wants you and the three other PA coaches to work as a group to run the PA coaching program. For new clients, you and your group are required to: (1) perform an initial intake form to capture the client’s PA background and goals, (2) create an evidence-based plan to increase the client’s level of PA, and (3) propose written recommendations on how the client can increase their PA, which the client can understand easily. </w:t>
      </w:r>
    </w:p>
    <w:p w14:paraId="2AAF15A6" w14:textId="77777777" w:rsidR="00A8385E" w:rsidRDefault="00A8385E" w:rsidP="00A8385E">
      <w:pPr>
        <w:rPr>
          <w:rFonts w:ascii="Times New Roman" w:hAnsi="Times New Roman" w:cs="Times New Roman"/>
          <w:i/>
          <w:iCs/>
          <w:sz w:val="24"/>
          <w:szCs w:val="24"/>
        </w:rPr>
      </w:pPr>
      <w:r>
        <w:rPr>
          <w:rFonts w:ascii="Times New Roman" w:hAnsi="Times New Roman" w:cs="Times New Roman"/>
          <w:i/>
          <w:iCs/>
          <w:sz w:val="24"/>
          <w:szCs w:val="24"/>
        </w:rPr>
        <w:t>Your Group Assignment</w:t>
      </w:r>
    </w:p>
    <w:p w14:paraId="19DE40EC" w14:textId="77777777" w:rsidR="00A8385E" w:rsidRDefault="00A8385E" w:rsidP="00A8385E">
      <w:pPr>
        <w:ind w:firstLine="720"/>
        <w:rPr>
          <w:rFonts w:ascii="Times New Roman" w:hAnsi="Times New Roman" w:cs="Times New Roman"/>
          <w:i/>
          <w:iCs/>
          <w:sz w:val="24"/>
          <w:szCs w:val="24"/>
        </w:rPr>
      </w:pPr>
      <w:r>
        <w:rPr>
          <w:rFonts w:ascii="Times New Roman" w:hAnsi="Times New Roman" w:cs="Times New Roman"/>
          <w:sz w:val="24"/>
          <w:szCs w:val="24"/>
        </w:rPr>
        <w:t xml:space="preserve">As a group of PA coaches, you will </w:t>
      </w:r>
      <w:r w:rsidRPr="00220255">
        <w:rPr>
          <w:rFonts w:ascii="Times New Roman" w:hAnsi="Times New Roman" w:cs="Times New Roman"/>
          <w:i/>
          <w:iCs/>
          <w:sz w:val="24"/>
          <w:szCs w:val="24"/>
        </w:rPr>
        <w:t>pretend</w:t>
      </w:r>
      <w:r>
        <w:rPr>
          <w:rFonts w:ascii="Times New Roman" w:hAnsi="Times New Roman" w:cs="Times New Roman"/>
          <w:sz w:val="24"/>
          <w:szCs w:val="24"/>
        </w:rPr>
        <w:t xml:space="preserve"> to perform an initial intake interview with a new client. </w:t>
      </w:r>
      <w:r w:rsidRPr="009C348C">
        <w:rPr>
          <w:rFonts w:ascii="Times New Roman" w:hAnsi="Times New Roman" w:cs="Times New Roman"/>
          <w:b/>
          <w:bCs/>
          <w:color w:val="FF0000"/>
          <w:sz w:val="24"/>
          <w:szCs w:val="24"/>
        </w:rPr>
        <w:t>As a first step,</w:t>
      </w:r>
      <w:r w:rsidRPr="009C348C">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come up with information within your group </w:t>
      </w:r>
      <w:r w:rsidRPr="00CD304B">
        <w:rPr>
          <w:rFonts w:ascii="Times New Roman" w:hAnsi="Times New Roman" w:cs="Times New Roman"/>
          <w:sz w:val="24"/>
          <w:szCs w:val="24"/>
        </w:rPr>
        <w:t xml:space="preserve">to </w:t>
      </w:r>
      <w:r>
        <w:rPr>
          <w:rFonts w:ascii="Times New Roman" w:hAnsi="Times New Roman" w:cs="Times New Roman"/>
          <w:sz w:val="24"/>
          <w:szCs w:val="24"/>
        </w:rPr>
        <w:t>complete the client intake form below with details about your pretend client seeking PA coaching. (</w:t>
      </w:r>
      <w:r>
        <w:rPr>
          <w:rFonts w:ascii="Times New Roman" w:hAnsi="Times New Roman" w:cs="Times New Roman"/>
          <w:i/>
          <w:iCs/>
          <w:sz w:val="24"/>
          <w:szCs w:val="24"/>
        </w:rPr>
        <w:t>Note. This is an important step because the details you include in this form will lay the groundwork for your theory/model incorporation and recommendations that follow. Make sure you are thorough i.e., if something is brought up during the rest of the assignment it should first be presented here).</w:t>
      </w:r>
    </w:p>
    <w:p w14:paraId="7E6D5960" w14:textId="77777777" w:rsidR="00A8385E" w:rsidRDefault="00A8385E" w:rsidP="00A8385E">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sz w:val="24"/>
          <w:szCs w:val="24"/>
        </w:rPr>
        <w:t xml:space="preserve"> (~ 1 to 1½ pages double spaced; </w:t>
      </w:r>
      <w:bookmarkStart w:id="4" w:name="_Hlk180748923"/>
      <w:r w:rsidRPr="00B84BAB">
        <w:rPr>
          <w:rFonts w:ascii="Times New Roman" w:hAnsi="Times New Roman" w:cs="Times New Roman"/>
          <w:b/>
          <w:bCs/>
          <w:sz w:val="24"/>
          <w:szCs w:val="24"/>
        </w:rPr>
        <w:t>not</w:t>
      </w:r>
      <w:r>
        <w:rPr>
          <w:rFonts w:ascii="Times New Roman" w:hAnsi="Times New Roman" w:cs="Times New Roman"/>
          <w:sz w:val="24"/>
          <w:szCs w:val="24"/>
        </w:rPr>
        <w:t xml:space="preserve"> included in </w:t>
      </w:r>
      <w:proofErr w:type="gramStart"/>
      <w:r>
        <w:rPr>
          <w:rFonts w:ascii="Times New Roman" w:hAnsi="Times New Roman" w:cs="Times New Roman"/>
          <w:sz w:val="24"/>
          <w:szCs w:val="24"/>
        </w:rPr>
        <w:t>4 page</w:t>
      </w:r>
      <w:proofErr w:type="gramEnd"/>
      <w:r>
        <w:rPr>
          <w:rFonts w:ascii="Times New Roman" w:hAnsi="Times New Roman" w:cs="Times New Roman"/>
          <w:sz w:val="24"/>
          <w:szCs w:val="24"/>
        </w:rPr>
        <w:t xml:space="preserve"> limit</w:t>
      </w:r>
      <w:bookmarkEnd w:id="4"/>
      <w:r>
        <w:rPr>
          <w:rFonts w:ascii="Times New Roman" w:hAnsi="Times New Roman" w:cs="Times New Roman"/>
          <w:sz w:val="24"/>
          <w:szCs w:val="24"/>
        </w:rPr>
        <w:t>)</w:t>
      </w:r>
    </w:p>
    <w:tbl>
      <w:tblPr>
        <w:tblStyle w:val="TableGrid"/>
        <w:tblW w:w="0" w:type="auto"/>
        <w:tblLook w:val="04A0" w:firstRow="1" w:lastRow="0" w:firstColumn="1" w:lastColumn="0" w:noHBand="0" w:noVBand="1"/>
      </w:tblPr>
      <w:tblGrid>
        <w:gridCol w:w="2263"/>
        <w:gridCol w:w="7087"/>
      </w:tblGrid>
      <w:tr w:rsidR="00A8385E" w14:paraId="14C507A1" w14:textId="77777777" w:rsidTr="001071D9">
        <w:trPr>
          <w:trHeight w:val="283"/>
        </w:trPr>
        <w:tc>
          <w:tcPr>
            <w:tcW w:w="2263" w:type="dxa"/>
          </w:tcPr>
          <w:p w14:paraId="440AA831"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67E3446D" w14:textId="77777777" w:rsidR="00A8385E" w:rsidRPr="00C922A7" w:rsidRDefault="00A8385E" w:rsidP="001071D9">
            <w:pPr>
              <w:rPr>
                <w:rFonts w:ascii="Times New Roman" w:hAnsi="Times New Roman" w:cs="Times New Roman"/>
                <w:i/>
                <w:iCs/>
                <w:sz w:val="24"/>
                <w:szCs w:val="24"/>
                <w:highlight w:val="yellow"/>
              </w:rPr>
            </w:pPr>
          </w:p>
        </w:tc>
      </w:tr>
      <w:tr w:rsidR="00A8385E" w14:paraId="7E007EB8" w14:textId="77777777" w:rsidTr="001071D9">
        <w:trPr>
          <w:trHeight w:val="283"/>
        </w:trPr>
        <w:tc>
          <w:tcPr>
            <w:tcW w:w="2263" w:type="dxa"/>
          </w:tcPr>
          <w:p w14:paraId="65C272E5" w14:textId="77777777" w:rsidR="00A8385E" w:rsidRPr="000D7758" w:rsidRDefault="00A8385E" w:rsidP="001071D9">
            <w:pPr>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6FBE9900" w14:textId="77777777" w:rsidR="00A8385E" w:rsidRPr="000D7758" w:rsidRDefault="00A8385E" w:rsidP="001071D9">
            <w:pPr>
              <w:rPr>
                <w:rFonts w:ascii="Times New Roman" w:hAnsi="Times New Roman" w:cs="Times New Roman"/>
                <w:sz w:val="24"/>
                <w:szCs w:val="24"/>
              </w:rPr>
            </w:pPr>
          </w:p>
        </w:tc>
      </w:tr>
      <w:tr w:rsidR="00A8385E" w14:paraId="3B78129F" w14:textId="77777777" w:rsidTr="001071D9">
        <w:trPr>
          <w:trHeight w:val="283"/>
        </w:trPr>
        <w:tc>
          <w:tcPr>
            <w:tcW w:w="2263" w:type="dxa"/>
          </w:tcPr>
          <w:p w14:paraId="740A646F" w14:textId="77777777" w:rsidR="00A8385E" w:rsidRPr="000D7758" w:rsidRDefault="00A8385E" w:rsidP="001071D9">
            <w:pPr>
              <w:rPr>
                <w:rFonts w:ascii="Times New Roman" w:hAnsi="Times New Roman" w:cs="Times New Roman"/>
                <w:sz w:val="24"/>
                <w:szCs w:val="24"/>
              </w:rPr>
            </w:pPr>
            <w:r w:rsidRPr="000D7758">
              <w:rPr>
                <w:rFonts w:ascii="Times New Roman" w:hAnsi="Times New Roman" w:cs="Times New Roman"/>
                <w:sz w:val="24"/>
                <w:szCs w:val="24"/>
              </w:rPr>
              <w:t>Self-</w:t>
            </w:r>
            <w:r>
              <w:rPr>
                <w:rFonts w:ascii="Times New Roman" w:hAnsi="Times New Roman" w:cs="Times New Roman"/>
                <w:sz w:val="24"/>
                <w:szCs w:val="24"/>
              </w:rPr>
              <w:t>r</w:t>
            </w:r>
            <w:r w:rsidRPr="000D7758">
              <w:rPr>
                <w:rFonts w:ascii="Times New Roman" w:hAnsi="Times New Roman" w:cs="Times New Roman"/>
                <w:sz w:val="24"/>
                <w:szCs w:val="24"/>
              </w:rPr>
              <w:t xml:space="preserve">eported </w:t>
            </w:r>
            <w:r>
              <w:rPr>
                <w:rFonts w:ascii="Times New Roman" w:hAnsi="Times New Roman" w:cs="Times New Roman"/>
                <w:sz w:val="24"/>
                <w:szCs w:val="24"/>
              </w:rPr>
              <w:t>g</w:t>
            </w:r>
            <w:r w:rsidRPr="000D7758">
              <w:rPr>
                <w:rFonts w:ascii="Times New Roman" w:hAnsi="Times New Roman" w:cs="Times New Roman"/>
                <w:sz w:val="24"/>
                <w:szCs w:val="24"/>
              </w:rPr>
              <w:t>ender:</w:t>
            </w:r>
          </w:p>
        </w:tc>
        <w:tc>
          <w:tcPr>
            <w:tcW w:w="7087" w:type="dxa"/>
          </w:tcPr>
          <w:p w14:paraId="4DBBDF73" w14:textId="77777777" w:rsidR="00A8385E" w:rsidRPr="0026276A" w:rsidRDefault="00A8385E" w:rsidP="001071D9">
            <w:pPr>
              <w:rPr>
                <w:rFonts w:ascii="Times New Roman" w:hAnsi="Times New Roman" w:cs="Times New Roman"/>
                <w:sz w:val="24"/>
                <w:szCs w:val="24"/>
              </w:rPr>
            </w:pPr>
          </w:p>
        </w:tc>
      </w:tr>
      <w:tr w:rsidR="00A8385E" w14:paraId="7D221676" w14:textId="77777777" w:rsidTr="001071D9">
        <w:trPr>
          <w:trHeight w:val="283"/>
        </w:trPr>
        <w:tc>
          <w:tcPr>
            <w:tcW w:w="2263" w:type="dxa"/>
          </w:tcPr>
          <w:p w14:paraId="086F416C"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Cultural background:</w:t>
            </w:r>
          </w:p>
        </w:tc>
        <w:tc>
          <w:tcPr>
            <w:tcW w:w="7087" w:type="dxa"/>
          </w:tcPr>
          <w:p w14:paraId="2F2D6FAD" w14:textId="77777777" w:rsidR="00A8385E" w:rsidRPr="000D7758" w:rsidRDefault="00A8385E" w:rsidP="001071D9">
            <w:pPr>
              <w:rPr>
                <w:rFonts w:ascii="Times New Roman" w:hAnsi="Times New Roman" w:cs="Times New Roman"/>
                <w:sz w:val="24"/>
                <w:szCs w:val="24"/>
              </w:rPr>
            </w:pPr>
          </w:p>
        </w:tc>
      </w:tr>
      <w:tr w:rsidR="00A8385E" w14:paraId="4A2AA330" w14:textId="77777777" w:rsidTr="001071D9">
        <w:trPr>
          <w:trHeight w:val="850"/>
        </w:trPr>
        <w:tc>
          <w:tcPr>
            <w:tcW w:w="2263" w:type="dxa"/>
          </w:tcPr>
          <w:p w14:paraId="1FC4AC2C"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570DDED6" w14:textId="77777777" w:rsidR="00A8385E" w:rsidRPr="000D7758" w:rsidRDefault="00A8385E" w:rsidP="001071D9">
            <w:pPr>
              <w:rPr>
                <w:rFonts w:ascii="Times New Roman" w:hAnsi="Times New Roman" w:cs="Times New Roman"/>
                <w:sz w:val="24"/>
                <w:szCs w:val="24"/>
              </w:rPr>
            </w:pPr>
          </w:p>
        </w:tc>
      </w:tr>
      <w:tr w:rsidR="00A8385E" w14:paraId="0B9B1B2A" w14:textId="77777777" w:rsidTr="001071D9">
        <w:trPr>
          <w:trHeight w:val="567"/>
        </w:trPr>
        <w:tc>
          <w:tcPr>
            <w:tcW w:w="2263" w:type="dxa"/>
          </w:tcPr>
          <w:p w14:paraId="60C35468"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Self-reported barriers to PA:</w:t>
            </w:r>
          </w:p>
        </w:tc>
        <w:tc>
          <w:tcPr>
            <w:tcW w:w="7087" w:type="dxa"/>
          </w:tcPr>
          <w:p w14:paraId="408A102B" w14:textId="77777777" w:rsidR="00A8385E" w:rsidRPr="000D7758" w:rsidRDefault="00A8385E" w:rsidP="001071D9">
            <w:pPr>
              <w:rPr>
                <w:rFonts w:ascii="Times New Roman" w:hAnsi="Times New Roman" w:cs="Times New Roman"/>
                <w:sz w:val="24"/>
                <w:szCs w:val="24"/>
              </w:rPr>
            </w:pPr>
          </w:p>
        </w:tc>
      </w:tr>
      <w:tr w:rsidR="00A8385E" w14:paraId="5AB9B418" w14:textId="77777777" w:rsidTr="001071D9">
        <w:trPr>
          <w:trHeight w:val="567"/>
        </w:trPr>
        <w:tc>
          <w:tcPr>
            <w:tcW w:w="2263" w:type="dxa"/>
          </w:tcPr>
          <w:p w14:paraId="586DD00E"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07D392F7" w14:textId="77777777" w:rsidR="00A8385E" w:rsidRPr="000D7758" w:rsidRDefault="00A8385E" w:rsidP="001071D9">
            <w:pPr>
              <w:rPr>
                <w:rFonts w:ascii="Times New Roman" w:hAnsi="Times New Roman" w:cs="Times New Roman"/>
                <w:sz w:val="24"/>
                <w:szCs w:val="24"/>
              </w:rPr>
            </w:pPr>
          </w:p>
        </w:tc>
      </w:tr>
      <w:tr w:rsidR="00A8385E" w14:paraId="34439627" w14:textId="77777777" w:rsidTr="001071D9">
        <w:trPr>
          <w:trHeight w:val="283"/>
        </w:trPr>
        <w:tc>
          <w:tcPr>
            <w:tcW w:w="2263" w:type="dxa"/>
          </w:tcPr>
          <w:p w14:paraId="213ED68F"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Social influences:</w:t>
            </w:r>
          </w:p>
        </w:tc>
        <w:tc>
          <w:tcPr>
            <w:tcW w:w="7087" w:type="dxa"/>
          </w:tcPr>
          <w:p w14:paraId="02B9FDA0" w14:textId="77777777" w:rsidR="00A8385E" w:rsidRPr="000D7758" w:rsidRDefault="00A8385E" w:rsidP="001071D9">
            <w:pPr>
              <w:rPr>
                <w:rFonts w:ascii="Times New Roman" w:hAnsi="Times New Roman" w:cs="Times New Roman"/>
                <w:sz w:val="24"/>
                <w:szCs w:val="24"/>
              </w:rPr>
            </w:pPr>
          </w:p>
        </w:tc>
      </w:tr>
      <w:tr w:rsidR="00A8385E" w14:paraId="71BE13B0" w14:textId="77777777" w:rsidTr="001071D9">
        <w:trPr>
          <w:trHeight w:val="567"/>
        </w:trPr>
        <w:tc>
          <w:tcPr>
            <w:tcW w:w="2263" w:type="dxa"/>
          </w:tcPr>
          <w:p w14:paraId="1FE42466"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0E551973" w14:textId="77777777" w:rsidR="00A8385E" w:rsidRPr="000D7758" w:rsidRDefault="00A8385E" w:rsidP="001071D9">
            <w:pPr>
              <w:rPr>
                <w:rFonts w:ascii="Times New Roman" w:hAnsi="Times New Roman" w:cs="Times New Roman"/>
                <w:sz w:val="24"/>
                <w:szCs w:val="24"/>
              </w:rPr>
            </w:pPr>
          </w:p>
        </w:tc>
      </w:tr>
      <w:tr w:rsidR="00A8385E" w14:paraId="3731A2A4" w14:textId="77777777" w:rsidTr="001071D9">
        <w:trPr>
          <w:trHeight w:val="283"/>
        </w:trPr>
        <w:tc>
          <w:tcPr>
            <w:tcW w:w="2263" w:type="dxa"/>
          </w:tcPr>
          <w:p w14:paraId="240628A5" w14:textId="77777777" w:rsidR="00A8385E" w:rsidRPr="000D7758" w:rsidRDefault="00A8385E" w:rsidP="001071D9">
            <w:pPr>
              <w:rPr>
                <w:rFonts w:ascii="Times New Roman" w:hAnsi="Times New Roman" w:cs="Times New Roman"/>
                <w:sz w:val="24"/>
                <w:szCs w:val="24"/>
              </w:rPr>
            </w:pPr>
            <w:r>
              <w:rPr>
                <w:rFonts w:ascii="Times New Roman" w:hAnsi="Times New Roman" w:cs="Times New Roman"/>
                <w:sz w:val="24"/>
                <w:szCs w:val="24"/>
              </w:rPr>
              <w:t>PA goal(s):</w:t>
            </w:r>
          </w:p>
        </w:tc>
        <w:tc>
          <w:tcPr>
            <w:tcW w:w="7087" w:type="dxa"/>
          </w:tcPr>
          <w:p w14:paraId="1B521663" w14:textId="77777777" w:rsidR="00A8385E" w:rsidRPr="000D7758" w:rsidRDefault="00A8385E" w:rsidP="001071D9">
            <w:pPr>
              <w:rPr>
                <w:rFonts w:ascii="Times New Roman" w:hAnsi="Times New Roman" w:cs="Times New Roman"/>
                <w:sz w:val="24"/>
                <w:szCs w:val="24"/>
              </w:rPr>
            </w:pPr>
          </w:p>
        </w:tc>
      </w:tr>
    </w:tbl>
    <w:p w14:paraId="06393CC8" w14:textId="77777777" w:rsidR="00A8385E" w:rsidRDefault="00A8385E" w:rsidP="00A8385E">
      <w:pPr>
        <w:rPr>
          <w:rFonts w:ascii="Times New Roman" w:hAnsi="Times New Roman" w:cs="Times New Roman"/>
          <w:sz w:val="24"/>
          <w:szCs w:val="24"/>
        </w:rPr>
      </w:pPr>
      <w:r>
        <w:rPr>
          <w:rFonts w:ascii="Times New Roman" w:hAnsi="Times New Roman" w:cs="Times New Roman"/>
          <w:sz w:val="24"/>
          <w:szCs w:val="24"/>
        </w:rPr>
        <w:tab/>
      </w:r>
    </w:p>
    <w:p w14:paraId="5CDD77E8" w14:textId="77777777" w:rsidR="00A8385E" w:rsidRDefault="00A8385E" w:rsidP="00A8385E">
      <w:pPr>
        <w:rPr>
          <w:rFonts w:ascii="Times New Roman" w:hAnsi="Times New Roman" w:cs="Times New Roman"/>
          <w:sz w:val="24"/>
          <w:szCs w:val="24"/>
        </w:rPr>
      </w:pPr>
      <w:r>
        <w:rPr>
          <w:rFonts w:ascii="Times New Roman" w:hAnsi="Times New Roman" w:cs="Times New Roman"/>
          <w:sz w:val="24"/>
          <w:szCs w:val="24"/>
        </w:rPr>
        <w:br w:type="page"/>
      </w:r>
    </w:p>
    <w:p w14:paraId="374DE26A" w14:textId="77777777" w:rsidR="00A8385E" w:rsidRPr="003C4F32" w:rsidRDefault="00A8385E" w:rsidP="00A8385E">
      <w:pPr>
        <w:ind w:firstLine="720"/>
        <w:rPr>
          <w:rFonts w:ascii="Times New Roman" w:hAnsi="Times New Roman" w:cs="Times New Roman"/>
          <w:sz w:val="24"/>
          <w:szCs w:val="24"/>
        </w:rPr>
      </w:pPr>
      <w:r w:rsidRPr="003C4F32">
        <w:rPr>
          <w:rFonts w:ascii="Times New Roman" w:hAnsi="Times New Roman" w:cs="Times New Roman"/>
          <w:b/>
          <w:bCs/>
          <w:color w:val="FF0000"/>
          <w:sz w:val="24"/>
          <w:szCs w:val="24"/>
        </w:rPr>
        <w:lastRenderedPageBreak/>
        <w:t xml:space="preserve">As a second step, </w:t>
      </w:r>
      <w:r w:rsidRPr="003C4F32">
        <w:rPr>
          <w:rFonts w:ascii="Times New Roman" w:hAnsi="Times New Roman" w:cs="Times New Roman"/>
          <w:sz w:val="24"/>
          <w:szCs w:val="24"/>
        </w:rPr>
        <w:t xml:space="preserve">your group needs to create an evidence-based plan to help the client increase their PA </w:t>
      </w:r>
      <w:r>
        <w:rPr>
          <w:rFonts w:ascii="Times New Roman" w:hAnsi="Times New Roman" w:cs="Times New Roman"/>
          <w:sz w:val="24"/>
          <w:szCs w:val="24"/>
        </w:rPr>
        <w:t xml:space="preserve">motivation and </w:t>
      </w:r>
      <w:r w:rsidRPr="003C4F32">
        <w:rPr>
          <w:rFonts w:ascii="Times New Roman" w:hAnsi="Times New Roman" w:cs="Times New Roman"/>
          <w:sz w:val="24"/>
          <w:szCs w:val="24"/>
        </w:rPr>
        <w:t>behaviour based on the information you included in the intake form (</w:t>
      </w:r>
      <w:r>
        <w:rPr>
          <w:rFonts w:ascii="Times New Roman" w:hAnsi="Times New Roman" w:cs="Times New Roman"/>
          <w:sz w:val="24"/>
          <w:szCs w:val="24"/>
        </w:rPr>
        <w:t xml:space="preserve">~ </w:t>
      </w:r>
      <w:r w:rsidRPr="003C4F32">
        <w:rPr>
          <w:rFonts w:ascii="Times New Roman" w:hAnsi="Times New Roman" w:cs="Times New Roman"/>
          <w:sz w:val="24"/>
          <w:szCs w:val="24"/>
        </w:rPr>
        <w:t>2</w:t>
      </w:r>
      <w:r>
        <w:rPr>
          <w:rFonts w:ascii="Times New Roman" w:hAnsi="Times New Roman" w:cs="Times New Roman"/>
          <w:sz w:val="24"/>
          <w:szCs w:val="24"/>
        </w:rPr>
        <w:t xml:space="preserve"> to </w:t>
      </w:r>
      <w:r w:rsidRPr="003C4F32">
        <w:rPr>
          <w:rFonts w:ascii="Times New Roman" w:hAnsi="Times New Roman" w:cs="Times New Roman"/>
          <w:sz w:val="24"/>
          <w:szCs w:val="24"/>
        </w:rPr>
        <w:t>3 pages double spaced). This plan is an outline of what changes will be important to help your client increase their PA by addressing factors that facilitate or hinder their PA involvement. You should also address what factors will be important to maintain their improved PA.</w:t>
      </w:r>
    </w:p>
    <w:p w14:paraId="41F3BBE6" w14:textId="77777777" w:rsidR="00A8385E" w:rsidRDefault="00A8385E" w:rsidP="00A8385E">
      <w:pPr>
        <w:rPr>
          <w:rFonts w:ascii="Times New Roman" w:hAnsi="Times New Roman" w:cs="Times New Roman"/>
          <w:sz w:val="24"/>
          <w:szCs w:val="24"/>
        </w:rPr>
      </w:pPr>
      <w:r>
        <w:rPr>
          <w:rFonts w:ascii="Times New Roman" w:hAnsi="Times New Roman" w:cs="Times New Roman"/>
          <w:sz w:val="24"/>
          <w:szCs w:val="24"/>
        </w:rPr>
        <w:t>In creating this plan, you need to (following the outline):</w:t>
      </w:r>
    </w:p>
    <w:p w14:paraId="3E7C33A8" w14:textId="77777777" w:rsidR="00A8385E" w:rsidRDefault="00A8385E" w:rsidP="00A8385E">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Identify which theory/model of behaviour change your plan is based </w:t>
      </w:r>
      <w:proofErr w:type="gramStart"/>
      <w:r>
        <w:rPr>
          <w:rFonts w:ascii="Times New Roman" w:hAnsi="Times New Roman" w:cs="Times New Roman"/>
          <w:sz w:val="24"/>
          <w:szCs w:val="24"/>
        </w:rPr>
        <w:t>on;</w:t>
      </w:r>
      <w:proofErr w:type="gramEnd"/>
    </w:p>
    <w:p w14:paraId="3DD68A59" w14:textId="77777777" w:rsidR="00A8385E" w:rsidRDefault="00A8385E" w:rsidP="00A8385E">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Explain the relevant key constructs of your selected theory/</w:t>
      </w:r>
      <w:proofErr w:type="gramStart"/>
      <w:r>
        <w:rPr>
          <w:rFonts w:ascii="Times New Roman" w:hAnsi="Times New Roman" w:cs="Times New Roman"/>
          <w:sz w:val="24"/>
          <w:szCs w:val="24"/>
        </w:rPr>
        <w:t>model;</w:t>
      </w:r>
      <w:proofErr w:type="gramEnd"/>
    </w:p>
    <w:p w14:paraId="6A865BC2" w14:textId="77777777" w:rsidR="00A8385E" w:rsidRDefault="00A8385E" w:rsidP="00A8385E">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Incorporate content from </w:t>
      </w:r>
      <w:r w:rsidRPr="003734C8">
        <w:rPr>
          <w:rFonts w:ascii="Times New Roman" w:hAnsi="Times New Roman" w:cs="Times New Roman"/>
          <w:b/>
          <w:bCs/>
          <w:sz w:val="24"/>
          <w:szCs w:val="24"/>
        </w:rPr>
        <w:t>at least</w:t>
      </w:r>
      <w:r>
        <w:rPr>
          <w:rFonts w:ascii="Times New Roman" w:hAnsi="Times New Roman" w:cs="Times New Roman"/>
          <w:sz w:val="24"/>
          <w:szCs w:val="24"/>
        </w:rPr>
        <w:t xml:space="preserve"> three class lectures (see list below) from this semester. </w:t>
      </w:r>
      <w:r>
        <w:rPr>
          <w:rFonts w:ascii="Times New Roman" w:hAnsi="Times New Roman" w:cs="Times New Roman"/>
          <w:i/>
          <w:iCs/>
          <w:sz w:val="24"/>
          <w:szCs w:val="24"/>
        </w:rPr>
        <w:t xml:space="preserve">Note. This content should match with the details you provided above in the client intake form. E.g., if discussing client’s negative body image concerns it should be shared above as a barrier. </w:t>
      </w:r>
      <w:r>
        <w:rPr>
          <w:rFonts w:ascii="Times New Roman" w:hAnsi="Times New Roman" w:cs="Times New Roman"/>
          <w:sz w:val="24"/>
          <w:szCs w:val="24"/>
        </w:rPr>
        <w:t xml:space="preserve"> </w:t>
      </w:r>
    </w:p>
    <w:p w14:paraId="3F7B231A" w14:textId="77777777" w:rsidR="00A8385E" w:rsidRDefault="00A8385E" w:rsidP="00A8385E">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Incorporate content from </w:t>
      </w:r>
      <w:r w:rsidRPr="00921AAB">
        <w:rPr>
          <w:rFonts w:ascii="Times New Roman" w:hAnsi="Times New Roman" w:cs="Times New Roman"/>
          <w:b/>
          <w:bCs/>
          <w:sz w:val="24"/>
          <w:szCs w:val="24"/>
        </w:rPr>
        <w:t>at least</w:t>
      </w:r>
      <w:r>
        <w:rPr>
          <w:rFonts w:ascii="Times New Roman" w:hAnsi="Times New Roman" w:cs="Times New Roman"/>
          <w:sz w:val="24"/>
          <w:szCs w:val="24"/>
        </w:rPr>
        <w:t xml:space="preserve"> two </w:t>
      </w:r>
      <w:r w:rsidRPr="00921AAB">
        <w:rPr>
          <w:rFonts w:ascii="Times New Roman" w:hAnsi="Times New Roman" w:cs="Times New Roman"/>
          <w:sz w:val="24"/>
          <w:szCs w:val="24"/>
        </w:rPr>
        <w:t xml:space="preserve">reputable sources (i.e., </w:t>
      </w:r>
      <w:r>
        <w:rPr>
          <w:rFonts w:ascii="Times New Roman" w:hAnsi="Times New Roman" w:cs="Times New Roman"/>
          <w:sz w:val="24"/>
          <w:szCs w:val="24"/>
        </w:rPr>
        <w:t>peer-reviewed</w:t>
      </w:r>
      <w:r w:rsidRPr="00921AAB">
        <w:rPr>
          <w:rFonts w:ascii="Times New Roman" w:hAnsi="Times New Roman" w:cs="Times New Roman"/>
          <w:sz w:val="24"/>
          <w:szCs w:val="24"/>
        </w:rPr>
        <w:t xml:space="preserve"> journal</w:t>
      </w:r>
      <w:r>
        <w:rPr>
          <w:rFonts w:ascii="Times New Roman" w:hAnsi="Times New Roman" w:cs="Times New Roman"/>
          <w:sz w:val="24"/>
          <w:szCs w:val="24"/>
        </w:rPr>
        <w:t xml:space="preserve"> article</w:t>
      </w:r>
      <w:r w:rsidRPr="00921AAB">
        <w:rPr>
          <w:rFonts w:ascii="Times New Roman" w:hAnsi="Times New Roman" w:cs="Times New Roman"/>
          <w:sz w:val="24"/>
          <w:szCs w:val="24"/>
        </w:rPr>
        <w:t>s or textbooks)</w:t>
      </w:r>
      <w:r>
        <w:rPr>
          <w:rFonts w:ascii="Times New Roman" w:hAnsi="Times New Roman" w:cs="Times New Roman"/>
          <w:sz w:val="24"/>
          <w:szCs w:val="24"/>
        </w:rPr>
        <w:t xml:space="preserve"> that are </w:t>
      </w:r>
      <w:r w:rsidRPr="00921AAB">
        <w:rPr>
          <w:rFonts w:ascii="Times New Roman" w:hAnsi="Times New Roman" w:cs="Times New Roman"/>
          <w:b/>
          <w:bCs/>
          <w:sz w:val="24"/>
          <w:szCs w:val="24"/>
        </w:rPr>
        <w:t>not</w:t>
      </w:r>
      <w:r>
        <w:rPr>
          <w:rFonts w:ascii="Times New Roman" w:hAnsi="Times New Roman" w:cs="Times New Roman"/>
          <w:sz w:val="24"/>
          <w:szCs w:val="24"/>
        </w:rPr>
        <w:t xml:space="preserve"> from this course.</w:t>
      </w:r>
    </w:p>
    <w:p w14:paraId="71FE7F6C" w14:textId="77777777" w:rsidR="00A8385E" w:rsidRDefault="00A8385E" w:rsidP="00A8385E">
      <w:pPr>
        <w:pStyle w:val="ListParagraph"/>
        <w:rPr>
          <w:rFonts w:ascii="Times New Roman" w:hAnsi="Times New Roman" w:cs="Times New Roman"/>
          <w:sz w:val="24"/>
          <w:szCs w:val="24"/>
        </w:rPr>
      </w:pPr>
    </w:p>
    <w:tbl>
      <w:tblPr>
        <w:tblStyle w:val="TableGrid"/>
        <w:tblW w:w="9493" w:type="dxa"/>
        <w:tblLook w:val="04A0" w:firstRow="1" w:lastRow="0" w:firstColumn="1" w:lastColumn="0" w:noHBand="0" w:noVBand="1"/>
      </w:tblPr>
      <w:tblGrid>
        <w:gridCol w:w="3681"/>
        <w:gridCol w:w="5812"/>
      </w:tblGrid>
      <w:tr w:rsidR="00A8385E" w14:paraId="36AB95CB" w14:textId="77777777" w:rsidTr="00106AB5">
        <w:trPr>
          <w:trHeight w:val="4432"/>
        </w:trPr>
        <w:tc>
          <w:tcPr>
            <w:tcW w:w="3681" w:type="dxa"/>
          </w:tcPr>
          <w:p w14:paraId="4B6B506A" w14:textId="77777777" w:rsidR="00A8385E" w:rsidRPr="009C348C" w:rsidRDefault="00A8385E" w:rsidP="001071D9">
            <w:pPr>
              <w:rPr>
                <w:rFonts w:ascii="Times New Roman" w:hAnsi="Times New Roman" w:cs="Times New Roman"/>
                <w:b/>
                <w:bCs/>
                <w:sz w:val="24"/>
                <w:szCs w:val="24"/>
              </w:rPr>
            </w:pPr>
            <w:r w:rsidRPr="009C348C">
              <w:rPr>
                <w:rFonts w:ascii="Times New Roman" w:hAnsi="Times New Roman" w:cs="Times New Roman"/>
                <w:b/>
                <w:bCs/>
                <w:sz w:val="24"/>
                <w:szCs w:val="24"/>
              </w:rPr>
              <w:t xml:space="preserve">Please select </w:t>
            </w:r>
            <w:r w:rsidRPr="003A22C4">
              <w:rPr>
                <w:rFonts w:ascii="Times New Roman" w:hAnsi="Times New Roman" w:cs="Times New Roman"/>
                <w:b/>
                <w:bCs/>
                <w:color w:val="FF0000"/>
                <w:sz w:val="24"/>
                <w:szCs w:val="24"/>
                <w:u w:val="single"/>
              </w:rPr>
              <w:t>one</w:t>
            </w:r>
            <w:r>
              <w:rPr>
                <w:rFonts w:ascii="Times New Roman" w:hAnsi="Times New Roman" w:cs="Times New Roman"/>
                <w:b/>
                <w:bCs/>
                <w:sz w:val="24"/>
                <w:szCs w:val="24"/>
              </w:rPr>
              <w:t xml:space="preserve"> </w:t>
            </w:r>
            <w:r w:rsidRPr="009C348C">
              <w:rPr>
                <w:rFonts w:ascii="Times New Roman" w:hAnsi="Times New Roman" w:cs="Times New Roman"/>
                <w:b/>
                <w:bCs/>
                <w:sz w:val="24"/>
                <w:szCs w:val="24"/>
              </w:rPr>
              <w:t>from these five key models/theories of behaviour change:</w:t>
            </w:r>
          </w:p>
          <w:p w14:paraId="6EF8C7D9" w14:textId="77777777" w:rsidR="00A8385E" w:rsidRDefault="00A8385E" w:rsidP="001071D9">
            <w:pPr>
              <w:rPr>
                <w:rFonts w:ascii="Times New Roman" w:hAnsi="Times New Roman" w:cs="Times New Roman"/>
                <w:sz w:val="24"/>
                <w:szCs w:val="24"/>
              </w:rPr>
            </w:pPr>
          </w:p>
          <w:p w14:paraId="5917CBC3" w14:textId="77777777" w:rsidR="00A8385E" w:rsidRDefault="00A8385E" w:rsidP="00A8385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Health Belief Model [HBM]</w:t>
            </w:r>
          </w:p>
          <w:p w14:paraId="00F0E278" w14:textId="77777777" w:rsidR="00A8385E" w:rsidRDefault="00A8385E" w:rsidP="00A8385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Social Cognitive Theory [SCT]</w:t>
            </w:r>
          </w:p>
          <w:p w14:paraId="342CB4EA" w14:textId="77777777" w:rsidR="00A8385E" w:rsidRDefault="00A8385E" w:rsidP="00A8385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Self-Determination Theory [SDT]</w:t>
            </w:r>
          </w:p>
          <w:p w14:paraId="32254C00" w14:textId="77777777" w:rsidR="00A8385E" w:rsidRDefault="00A8385E" w:rsidP="00A8385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Transtheoretical Model [TTM]</w:t>
            </w:r>
          </w:p>
          <w:p w14:paraId="5BE17CEB" w14:textId="77777777" w:rsidR="00A8385E" w:rsidRPr="009C348C" w:rsidRDefault="00A8385E" w:rsidP="00A8385E">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Theory of Planned Behaviour [TPB]</w:t>
            </w:r>
          </w:p>
        </w:tc>
        <w:tc>
          <w:tcPr>
            <w:tcW w:w="5812" w:type="dxa"/>
          </w:tcPr>
          <w:p w14:paraId="74822E8E" w14:textId="77777777" w:rsidR="00A8385E" w:rsidRPr="009C348C" w:rsidRDefault="00A8385E" w:rsidP="001071D9">
            <w:pPr>
              <w:rPr>
                <w:rFonts w:ascii="Times New Roman" w:hAnsi="Times New Roman" w:cs="Times New Roman"/>
                <w:b/>
                <w:bCs/>
                <w:sz w:val="24"/>
                <w:szCs w:val="24"/>
              </w:rPr>
            </w:pPr>
            <w:r w:rsidRPr="009C348C">
              <w:rPr>
                <w:rFonts w:ascii="Times New Roman" w:hAnsi="Times New Roman" w:cs="Times New Roman"/>
                <w:b/>
                <w:bCs/>
                <w:sz w:val="24"/>
                <w:szCs w:val="24"/>
              </w:rPr>
              <w:t xml:space="preserve">Please select </w:t>
            </w:r>
            <w:r w:rsidRPr="003A22C4">
              <w:rPr>
                <w:rFonts w:ascii="Times New Roman" w:hAnsi="Times New Roman" w:cs="Times New Roman"/>
                <w:b/>
                <w:bCs/>
                <w:sz w:val="24"/>
                <w:szCs w:val="24"/>
                <w:u w:val="single"/>
              </w:rPr>
              <w:t xml:space="preserve">at least </w:t>
            </w:r>
            <w:r w:rsidRPr="003A22C4">
              <w:rPr>
                <w:rFonts w:ascii="Times New Roman" w:hAnsi="Times New Roman" w:cs="Times New Roman"/>
                <w:b/>
                <w:bCs/>
                <w:color w:val="FF0000"/>
                <w:sz w:val="24"/>
                <w:szCs w:val="24"/>
                <w:u w:val="single"/>
              </w:rPr>
              <w:t>three</w:t>
            </w:r>
            <w:r w:rsidRPr="009C348C">
              <w:rPr>
                <w:rFonts w:ascii="Times New Roman" w:hAnsi="Times New Roman" w:cs="Times New Roman"/>
                <w:b/>
                <w:bCs/>
                <w:sz w:val="24"/>
                <w:szCs w:val="24"/>
              </w:rPr>
              <w:t xml:space="preserve"> of these class </w:t>
            </w:r>
            <w:r>
              <w:rPr>
                <w:rFonts w:ascii="Times New Roman" w:hAnsi="Times New Roman" w:cs="Times New Roman"/>
                <w:b/>
                <w:bCs/>
                <w:sz w:val="24"/>
                <w:szCs w:val="24"/>
              </w:rPr>
              <w:t>lectures</w:t>
            </w:r>
            <w:r w:rsidRPr="009C348C">
              <w:rPr>
                <w:rFonts w:ascii="Times New Roman" w:hAnsi="Times New Roman" w:cs="Times New Roman"/>
                <w:b/>
                <w:bCs/>
                <w:sz w:val="24"/>
                <w:szCs w:val="24"/>
              </w:rPr>
              <w:t xml:space="preserve"> to </w:t>
            </w:r>
            <w:r>
              <w:rPr>
                <w:rFonts w:ascii="Times New Roman" w:hAnsi="Times New Roman" w:cs="Times New Roman"/>
                <w:b/>
                <w:bCs/>
                <w:sz w:val="24"/>
                <w:szCs w:val="24"/>
              </w:rPr>
              <w:t xml:space="preserve">pull content to </w:t>
            </w:r>
            <w:r w:rsidRPr="009C348C">
              <w:rPr>
                <w:rFonts w:ascii="Times New Roman" w:hAnsi="Times New Roman" w:cs="Times New Roman"/>
                <w:b/>
                <w:bCs/>
                <w:sz w:val="24"/>
                <w:szCs w:val="24"/>
              </w:rPr>
              <w:t>incorporate into your response:</w:t>
            </w:r>
          </w:p>
          <w:p w14:paraId="4140E463" w14:textId="77777777" w:rsidR="00A8385E" w:rsidRDefault="00A8385E" w:rsidP="001071D9">
            <w:pPr>
              <w:rPr>
                <w:rFonts w:ascii="Times New Roman" w:hAnsi="Times New Roman" w:cs="Times New Roman"/>
                <w:sz w:val="24"/>
                <w:szCs w:val="24"/>
              </w:rPr>
            </w:pPr>
          </w:p>
          <w:p w14:paraId="71868BE5"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Personality in sport and exercise</w:t>
            </w:r>
          </w:p>
          <w:p w14:paraId="51B1B98A"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Aggression and moral behaviour in sport</w:t>
            </w:r>
          </w:p>
          <w:p w14:paraId="2A27CBF6"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Leadership in sport and exercise</w:t>
            </w:r>
          </w:p>
          <w:p w14:paraId="53C85443"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Stress,</w:t>
            </w:r>
            <w:r>
              <w:rPr>
                <w:rFonts w:ascii="Times New Roman" w:hAnsi="Times New Roman" w:cs="Times New Roman"/>
                <w:sz w:val="24"/>
                <w:szCs w:val="24"/>
                <w:lang w:val="en-US"/>
              </w:rPr>
              <w:t xml:space="preserve"> e</w:t>
            </w:r>
            <w:r>
              <w:rPr>
                <w:rFonts w:ascii="Times New Roman" w:hAnsi="Times New Roman" w:cs="Times New Roman"/>
                <w:sz w:val="24"/>
                <w:szCs w:val="24"/>
              </w:rPr>
              <w:t>motion, and coping in sport and exercise</w:t>
            </w:r>
          </w:p>
          <w:p w14:paraId="47557B83"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Anxiety in sport and exercise</w:t>
            </w:r>
          </w:p>
          <w:p w14:paraId="35701D05"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 xml:space="preserve">Group cohesion in sport and exercise </w:t>
            </w:r>
          </w:p>
          <w:p w14:paraId="291606C9"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Social influences on exercise</w:t>
            </w:r>
          </w:p>
          <w:p w14:paraId="4D0F08D0"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Youth involvement and positive development in sport</w:t>
            </w:r>
          </w:p>
          <w:p w14:paraId="54D1EB74"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Coaching psychology</w:t>
            </w:r>
          </w:p>
          <w:p w14:paraId="14429D75"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Aging and involvement in sport and physical activity</w:t>
            </w:r>
          </w:p>
          <w:p w14:paraId="5A9F3C96"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Physical activity and mental health</w:t>
            </w:r>
          </w:p>
          <w:p w14:paraId="29E43157" w14:textId="77777777" w:rsidR="00A8385E"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Body image in sport and exercise</w:t>
            </w:r>
          </w:p>
          <w:p w14:paraId="3245B132" w14:textId="77777777" w:rsidR="00A8385E" w:rsidRPr="00220255" w:rsidRDefault="00A8385E" w:rsidP="00A8385E">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Self-esteem, self-concept, and exercise</w:t>
            </w:r>
          </w:p>
        </w:tc>
      </w:tr>
    </w:tbl>
    <w:p w14:paraId="6F9E6349" w14:textId="77777777" w:rsidR="00A8385E" w:rsidRDefault="00A8385E" w:rsidP="00A8385E">
      <w:pPr>
        <w:rPr>
          <w:rFonts w:ascii="Times New Roman" w:hAnsi="Times New Roman" w:cs="Times New Roman"/>
          <w:sz w:val="24"/>
          <w:szCs w:val="24"/>
        </w:rPr>
      </w:pPr>
    </w:p>
    <w:p w14:paraId="2A53DFDB" w14:textId="3A72AE5E" w:rsidR="00A8385E" w:rsidRPr="003A22C4" w:rsidRDefault="00A8385E" w:rsidP="00A8385E">
      <w:pPr>
        <w:rPr>
          <w:rFonts w:ascii="Times New Roman" w:hAnsi="Times New Roman" w:cs="Times New Roman"/>
          <w:sz w:val="24"/>
          <w:szCs w:val="24"/>
        </w:rPr>
      </w:pPr>
      <w:r>
        <w:rPr>
          <w:rFonts w:ascii="Times New Roman" w:hAnsi="Times New Roman" w:cs="Times New Roman"/>
          <w:b/>
          <w:bCs/>
          <w:sz w:val="24"/>
          <w:szCs w:val="24"/>
        </w:rPr>
        <w:tab/>
      </w:r>
      <w:r>
        <w:rPr>
          <w:rFonts w:ascii="Times New Roman" w:hAnsi="Times New Roman" w:cs="Times New Roman"/>
          <w:b/>
          <w:bCs/>
          <w:color w:val="FF0000"/>
          <w:sz w:val="24"/>
          <w:szCs w:val="24"/>
        </w:rPr>
        <w:t xml:space="preserve">As a third and final step, </w:t>
      </w:r>
      <w:r>
        <w:rPr>
          <w:rFonts w:ascii="Times New Roman" w:hAnsi="Times New Roman" w:cs="Times New Roman"/>
          <w:sz w:val="24"/>
          <w:szCs w:val="24"/>
        </w:rPr>
        <w:t xml:space="preserve">your group must provide </w:t>
      </w:r>
      <w:r w:rsidRPr="003A22C4">
        <w:rPr>
          <w:rFonts w:ascii="Times New Roman" w:hAnsi="Times New Roman" w:cs="Times New Roman"/>
          <w:b/>
          <w:bCs/>
          <w:color w:val="FF0000"/>
          <w:sz w:val="24"/>
          <w:szCs w:val="24"/>
        </w:rPr>
        <w:t>5 to 7</w:t>
      </w:r>
      <w:r w:rsidRPr="00921AAB">
        <w:rPr>
          <w:rFonts w:ascii="Times New Roman" w:hAnsi="Times New Roman" w:cs="Times New Roman"/>
          <w:b/>
          <w:bCs/>
          <w:sz w:val="24"/>
          <w:szCs w:val="24"/>
        </w:rPr>
        <w:t xml:space="preserve"> </w:t>
      </w:r>
      <w:r>
        <w:rPr>
          <w:rFonts w:ascii="Times New Roman" w:hAnsi="Times New Roman" w:cs="Times New Roman"/>
          <w:sz w:val="24"/>
          <w:szCs w:val="24"/>
        </w:rPr>
        <w:t>brief (i.e., 1</w:t>
      </w:r>
      <w:r w:rsidRPr="003C4F32">
        <w:rPr>
          <w:rFonts w:ascii="Times New Roman" w:hAnsi="Times New Roman" w:cs="Times New Roman"/>
          <w:sz w:val="24"/>
          <w:szCs w:val="24"/>
        </w:rPr>
        <w:t xml:space="preserve"> - </w:t>
      </w:r>
      <w:r>
        <w:rPr>
          <w:rFonts w:ascii="Times New Roman" w:hAnsi="Times New Roman" w:cs="Times New Roman"/>
          <w:sz w:val="24"/>
          <w:szCs w:val="24"/>
        </w:rPr>
        <w:t>2 short sentences/lines) recommendations (worded for delivery to the client) your pretend new client can consider in order to increase their PA behaviour (~ ½</w:t>
      </w:r>
      <w:r w:rsidRPr="003C4F32">
        <w:rPr>
          <w:rFonts w:ascii="Times New Roman" w:hAnsi="Times New Roman" w:cs="Times New Roman"/>
          <w:sz w:val="24"/>
          <w:szCs w:val="24"/>
        </w:rPr>
        <w:t xml:space="preserve"> </w:t>
      </w:r>
      <w:r>
        <w:rPr>
          <w:rFonts w:ascii="Times New Roman" w:hAnsi="Times New Roman" w:cs="Times New Roman"/>
          <w:sz w:val="24"/>
          <w:szCs w:val="24"/>
        </w:rPr>
        <w:t>to</w:t>
      </w:r>
      <w:r w:rsidRPr="003C4F32">
        <w:rPr>
          <w:rFonts w:ascii="Times New Roman" w:hAnsi="Times New Roman" w:cs="Times New Roman"/>
          <w:sz w:val="24"/>
          <w:szCs w:val="24"/>
        </w:rPr>
        <w:t xml:space="preserve"> </w:t>
      </w:r>
      <w:r>
        <w:rPr>
          <w:rFonts w:ascii="Times New Roman" w:hAnsi="Times New Roman" w:cs="Times New Roman"/>
          <w:sz w:val="24"/>
          <w:szCs w:val="24"/>
        </w:rPr>
        <w:t xml:space="preserve">1 page). These recommendations need to reflect the constructs embedded in the theories/models that you selected </w:t>
      </w:r>
      <w:r>
        <w:rPr>
          <w:rFonts w:ascii="Times New Roman" w:hAnsi="Times New Roman" w:cs="Times New Roman"/>
          <w:i/>
          <w:iCs/>
          <w:sz w:val="24"/>
          <w:szCs w:val="24"/>
        </w:rPr>
        <w:t>and</w:t>
      </w:r>
      <w:r>
        <w:rPr>
          <w:rFonts w:ascii="Times New Roman" w:hAnsi="Times New Roman" w:cs="Times New Roman"/>
          <w:sz w:val="24"/>
          <w:szCs w:val="24"/>
        </w:rPr>
        <w:t xml:space="preserve"> align with the plan you elaborated on with your group as PA coaches. These recommendations should </w:t>
      </w:r>
      <w:r w:rsidRPr="003A22C4">
        <w:rPr>
          <w:rFonts w:ascii="Times New Roman" w:hAnsi="Times New Roman" w:cs="Times New Roman"/>
          <w:b/>
          <w:bCs/>
          <w:color w:val="FF0000"/>
          <w:sz w:val="24"/>
          <w:szCs w:val="24"/>
        </w:rPr>
        <w:t xml:space="preserve">not </w:t>
      </w:r>
      <w:r>
        <w:rPr>
          <w:rFonts w:ascii="Times New Roman" w:hAnsi="Times New Roman" w:cs="Times New Roman"/>
          <w:sz w:val="24"/>
          <w:szCs w:val="24"/>
        </w:rPr>
        <w:t xml:space="preserve">prescribe specific types of PA/activities that need to be done (e.g., start riding a bike) and should instead focus on ways they can increase PA based on their preferences and needs while providing examples. These recommendations should be in </w:t>
      </w:r>
      <w:r w:rsidRPr="00921AAB">
        <w:rPr>
          <w:rFonts w:ascii="Times New Roman" w:hAnsi="Times New Roman" w:cs="Times New Roman"/>
          <w:b/>
          <w:bCs/>
          <w:sz w:val="24"/>
          <w:szCs w:val="24"/>
        </w:rPr>
        <w:t>lay</w:t>
      </w:r>
      <w:r>
        <w:rPr>
          <w:rFonts w:ascii="Times New Roman" w:hAnsi="Times New Roman" w:cs="Times New Roman"/>
          <w:b/>
          <w:bCs/>
          <w:sz w:val="24"/>
          <w:szCs w:val="24"/>
        </w:rPr>
        <w:t>man’s</w:t>
      </w:r>
      <w:r w:rsidRPr="00921AAB">
        <w:rPr>
          <w:rFonts w:ascii="Times New Roman" w:hAnsi="Times New Roman" w:cs="Times New Roman"/>
          <w:b/>
          <w:bCs/>
          <w:sz w:val="24"/>
          <w:szCs w:val="24"/>
        </w:rPr>
        <w:t xml:space="preserve"> terms</w:t>
      </w:r>
      <w:r>
        <w:rPr>
          <w:rFonts w:ascii="Times New Roman" w:hAnsi="Times New Roman" w:cs="Times New Roman"/>
          <w:sz w:val="24"/>
          <w:szCs w:val="24"/>
        </w:rPr>
        <w:t xml:space="preserve"> meaning they are presented in </w:t>
      </w:r>
      <w:r>
        <w:rPr>
          <w:rFonts w:ascii="Times New Roman" w:hAnsi="Times New Roman" w:cs="Times New Roman"/>
          <w:sz w:val="24"/>
          <w:szCs w:val="24"/>
        </w:rPr>
        <w:lastRenderedPageBreak/>
        <w:t xml:space="preserve">simple, easy to understand language that could be understood by most people. As well, these recommendations do </w:t>
      </w:r>
      <w:r w:rsidRPr="00921AAB">
        <w:rPr>
          <w:rFonts w:ascii="Times New Roman" w:hAnsi="Times New Roman" w:cs="Times New Roman"/>
          <w:b/>
          <w:bCs/>
          <w:sz w:val="24"/>
          <w:szCs w:val="24"/>
        </w:rPr>
        <w:t>not</w:t>
      </w:r>
      <w:r>
        <w:rPr>
          <w:rFonts w:ascii="Times New Roman" w:hAnsi="Times New Roman" w:cs="Times New Roman"/>
          <w:sz w:val="24"/>
          <w:szCs w:val="24"/>
        </w:rPr>
        <w:t xml:space="preserve"> need to elaborate on the theoretical basis for the recommendation.</w:t>
      </w:r>
    </w:p>
    <w:p w14:paraId="6EBFA39B" w14:textId="77777777" w:rsidR="00A8385E" w:rsidRDefault="00A8385E" w:rsidP="00A8385E">
      <w:pPr>
        <w:rPr>
          <w:rFonts w:ascii="Times New Roman" w:hAnsi="Times New Roman" w:cs="Times New Roman"/>
          <w:i/>
          <w:iCs/>
          <w:sz w:val="24"/>
          <w:szCs w:val="24"/>
        </w:rPr>
      </w:pPr>
      <w:r>
        <w:rPr>
          <w:rFonts w:ascii="Times New Roman" w:hAnsi="Times New Roman" w:cs="Times New Roman"/>
          <w:i/>
          <w:iCs/>
          <w:sz w:val="24"/>
          <w:szCs w:val="24"/>
        </w:rPr>
        <w:t xml:space="preserve">General Guidelines </w:t>
      </w:r>
    </w:p>
    <w:p w14:paraId="48F46359" w14:textId="77777777" w:rsidR="00A8385E" w:rsidRPr="00FF71C3" w:rsidRDefault="00A8385E" w:rsidP="00A8385E">
      <w:pPr>
        <w:rPr>
          <w:rFonts w:ascii="Times New Roman" w:hAnsi="Times New Roman" w:cs="Times New Roman"/>
          <w:color w:val="FF0000"/>
          <w:sz w:val="24"/>
          <w:szCs w:val="24"/>
        </w:rPr>
      </w:pPr>
      <w:r w:rsidRPr="00FF71C3">
        <w:rPr>
          <w:rFonts w:ascii="Times New Roman" w:hAnsi="Times New Roman" w:cs="Times New Roman"/>
          <w:color w:val="FF0000"/>
          <w:sz w:val="24"/>
          <w:szCs w:val="24"/>
        </w:rPr>
        <w:t>Please read carefully</w:t>
      </w:r>
    </w:p>
    <w:p w14:paraId="629438DA" w14:textId="77777777" w:rsidR="00A8385E" w:rsidRDefault="00A8385E" w:rsidP="00A8385E">
      <w:pPr>
        <w:pStyle w:val="ListParagraph"/>
        <w:numPr>
          <w:ilvl w:val="0"/>
          <w:numId w:val="8"/>
        </w:numPr>
        <w:rPr>
          <w:rFonts w:ascii="Times New Roman" w:hAnsi="Times New Roman" w:cs="Times New Roman"/>
          <w:sz w:val="24"/>
          <w:szCs w:val="24"/>
        </w:rPr>
      </w:pPr>
      <w:r w:rsidRPr="00FF71C3">
        <w:rPr>
          <w:rFonts w:ascii="Times New Roman" w:hAnsi="Times New Roman" w:cs="Times New Roman"/>
          <w:sz w:val="24"/>
          <w:szCs w:val="24"/>
        </w:rPr>
        <w:t xml:space="preserve">This </w:t>
      </w:r>
      <w:r>
        <w:rPr>
          <w:rFonts w:ascii="Times New Roman" w:hAnsi="Times New Roman" w:cs="Times New Roman"/>
          <w:sz w:val="24"/>
          <w:szCs w:val="24"/>
        </w:rPr>
        <w:t>group assignment</w:t>
      </w:r>
      <w:r w:rsidRPr="00FF71C3">
        <w:rPr>
          <w:rFonts w:ascii="Times New Roman" w:hAnsi="Times New Roman" w:cs="Times New Roman"/>
          <w:sz w:val="24"/>
          <w:szCs w:val="24"/>
        </w:rPr>
        <w:t xml:space="preserve"> is to be done in </w:t>
      </w:r>
      <w:r w:rsidRPr="00FF71C3">
        <w:rPr>
          <w:rFonts w:ascii="Times New Roman" w:hAnsi="Times New Roman" w:cs="Times New Roman"/>
          <w:b/>
          <w:bCs/>
          <w:sz w:val="24"/>
          <w:szCs w:val="24"/>
        </w:rPr>
        <w:t xml:space="preserve">teams of </w:t>
      </w:r>
      <w:r w:rsidRPr="00CD304B">
        <w:rPr>
          <w:rFonts w:ascii="Times New Roman" w:hAnsi="Times New Roman" w:cs="Times New Roman"/>
          <w:b/>
          <w:bCs/>
          <w:color w:val="FF0000"/>
          <w:sz w:val="24"/>
          <w:szCs w:val="24"/>
        </w:rPr>
        <w:t>4</w:t>
      </w:r>
      <w:r w:rsidRPr="00FF71C3">
        <w:rPr>
          <w:rFonts w:ascii="Times New Roman" w:hAnsi="Times New Roman" w:cs="Times New Roman"/>
          <w:sz w:val="24"/>
          <w:szCs w:val="24"/>
        </w:rPr>
        <w:t xml:space="preserve"> and </w:t>
      </w:r>
      <w:r>
        <w:rPr>
          <w:rFonts w:ascii="Times New Roman" w:hAnsi="Times New Roman" w:cs="Times New Roman"/>
          <w:sz w:val="24"/>
          <w:szCs w:val="24"/>
        </w:rPr>
        <w:t xml:space="preserve">all group members </w:t>
      </w:r>
      <w:r w:rsidRPr="00FF71C3">
        <w:rPr>
          <w:rFonts w:ascii="Times New Roman" w:hAnsi="Times New Roman" w:cs="Times New Roman"/>
          <w:sz w:val="24"/>
          <w:szCs w:val="24"/>
        </w:rPr>
        <w:t xml:space="preserve">must register </w:t>
      </w:r>
      <w:r>
        <w:rPr>
          <w:rFonts w:ascii="Times New Roman" w:hAnsi="Times New Roman" w:cs="Times New Roman"/>
          <w:sz w:val="24"/>
          <w:szCs w:val="24"/>
        </w:rPr>
        <w:t xml:space="preserve">in your </w:t>
      </w:r>
      <w:r w:rsidRPr="00FF71C3">
        <w:rPr>
          <w:rFonts w:ascii="Times New Roman" w:hAnsi="Times New Roman" w:cs="Times New Roman"/>
          <w:sz w:val="24"/>
          <w:szCs w:val="24"/>
        </w:rPr>
        <w:t xml:space="preserve">group on the google doc </w:t>
      </w:r>
      <w:r>
        <w:rPr>
          <w:rFonts w:ascii="Times New Roman" w:hAnsi="Times New Roman" w:cs="Times New Roman"/>
          <w:sz w:val="24"/>
          <w:szCs w:val="24"/>
        </w:rPr>
        <w:t>AND</w:t>
      </w:r>
      <w:r w:rsidRPr="00FF71C3">
        <w:rPr>
          <w:rFonts w:ascii="Times New Roman" w:hAnsi="Times New Roman" w:cs="Times New Roman"/>
          <w:sz w:val="24"/>
          <w:szCs w:val="24"/>
        </w:rPr>
        <w:t xml:space="preserve"> in the matching group number on Brightspace</w:t>
      </w:r>
      <w:r>
        <w:rPr>
          <w:rFonts w:ascii="Times New Roman" w:hAnsi="Times New Roman" w:cs="Times New Roman"/>
          <w:sz w:val="24"/>
          <w:szCs w:val="24"/>
        </w:rPr>
        <w:t xml:space="preserve"> by end of day </w:t>
      </w:r>
      <w:r w:rsidRPr="00845A12">
        <w:rPr>
          <w:rFonts w:ascii="Times New Roman" w:hAnsi="Times New Roman" w:cs="Times New Roman"/>
          <w:sz w:val="24"/>
          <w:szCs w:val="24"/>
        </w:rPr>
        <w:t xml:space="preserve">on </w:t>
      </w:r>
      <w:r w:rsidRPr="00376B11">
        <w:rPr>
          <w:rFonts w:ascii="Times New Roman" w:hAnsi="Times New Roman" w:cs="Times New Roman"/>
          <w:b/>
          <w:bCs/>
          <w:color w:val="EE0000"/>
          <w:sz w:val="24"/>
          <w:szCs w:val="24"/>
        </w:rPr>
        <w:t>Month Day, Year</w:t>
      </w:r>
      <w:r w:rsidRPr="00FF71C3">
        <w:rPr>
          <w:rFonts w:ascii="Times New Roman" w:hAnsi="Times New Roman" w:cs="Times New Roman"/>
          <w:sz w:val="24"/>
          <w:szCs w:val="24"/>
        </w:rPr>
        <w:t xml:space="preserve">. </w:t>
      </w:r>
    </w:p>
    <w:p w14:paraId="6B55F622" w14:textId="77777777" w:rsidR="00A8385E"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The deadline to submit your group assignment on Brightspace is </w:t>
      </w:r>
      <w:r>
        <w:rPr>
          <w:rFonts w:ascii="Times New Roman" w:hAnsi="Times New Roman" w:cs="Times New Roman"/>
          <w:b/>
          <w:bCs/>
          <w:color w:val="FF0000"/>
          <w:sz w:val="24"/>
          <w:szCs w:val="24"/>
        </w:rPr>
        <w:t>Month Day, Year</w:t>
      </w:r>
      <w:r w:rsidRPr="00CD304B">
        <w:rPr>
          <w:rFonts w:ascii="Times New Roman" w:hAnsi="Times New Roman" w:cs="Times New Roman"/>
          <w:b/>
          <w:bCs/>
          <w:color w:val="FF0000"/>
          <w:sz w:val="24"/>
          <w:szCs w:val="24"/>
        </w:rPr>
        <w:t xml:space="preserve"> by </w:t>
      </w:r>
      <w:r>
        <w:rPr>
          <w:rFonts w:ascii="Times New Roman" w:hAnsi="Times New Roman" w:cs="Times New Roman"/>
          <w:b/>
          <w:bCs/>
          <w:color w:val="FF0000"/>
          <w:sz w:val="24"/>
          <w:szCs w:val="24"/>
        </w:rPr>
        <w:t>Time</w:t>
      </w:r>
      <w:r>
        <w:rPr>
          <w:rFonts w:ascii="Times New Roman" w:hAnsi="Times New Roman" w:cs="Times New Roman"/>
          <w:sz w:val="24"/>
          <w:szCs w:val="24"/>
        </w:rPr>
        <w:t xml:space="preserve"> and only </w:t>
      </w:r>
      <w:r w:rsidRPr="00894D9E">
        <w:rPr>
          <w:rFonts w:ascii="Times New Roman" w:hAnsi="Times New Roman" w:cs="Times New Roman"/>
          <w:b/>
          <w:bCs/>
          <w:sz w:val="24"/>
          <w:szCs w:val="24"/>
        </w:rPr>
        <w:t>1 member</w:t>
      </w:r>
      <w:r>
        <w:rPr>
          <w:rFonts w:ascii="Times New Roman" w:hAnsi="Times New Roman" w:cs="Times New Roman"/>
          <w:sz w:val="24"/>
          <w:szCs w:val="24"/>
        </w:rPr>
        <w:t xml:space="preserve"> of your group will submit.</w:t>
      </w:r>
    </w:p>
    <w:p w14:paraId="5BD0689E" w14:textId="77777777" w:rsidR="00A8385E" w:rsidRDefault="00A8385E" w:rsidP="00A8385E">
      <w:pPr>
        <w:pStyle w:val="ListParagraph"/>
        <w:numPr>
          <w:ilvl w:val="0"/>
          <w:numId w:val="8"/>
        </w:numPr>
        <w:rPr>
          <w:rFonts w:ascii="Times New Roman" w:hAnsi="Times New Roman" w:cs="Times New Roman"/>
          <w:sz w:val="24"/>
          <w:szCs w:val="24"/>
        </w:rPr>
      </w:pPr>
      <w:r w:rsidRPr="00894D9E">
        <w:rPr>
          <w:rFonts w:ascii="Times New Roman" w:hAnsi="Times New Roman" w:cs="Times New Roman"/>
          <w:b/>
          <w:bCs/>
          <w:sz w:val="24"/>
          <w:szCs w:val="24"/>
        </w:rPr>
        <w:t xml:space="preserve">This </w:t>
      </w:r>
      <w:r>
        <w:rPr>
          <w:rFonts w:ascii="Times New Roman" w:hAnsi="Times New Roman" w:cs="Times New Roman"/>
          <w:b/>
          <w:bCs/>
          <w:sz w:val="24"/>
          <w:szCs w:val="24"/>
        </w:rPr>
        <w:t xml:space="preserve">group </w:t>
      </w:r>
      <w:r w:rsidRPr="00894D9E">
        <w:rPr>
          <w:rFonts w:ascii="Times New Roman" w:hAnsi="Times New Roman" w:cs="Times New Roman"/>
          <w:b/>
          <w:bCs/>
          <w:sz w:val="24"/>
          <w:szCs w:val="24"/>
        </w:rPr>
        <w:t xml:space="preserve">assignment is worth </w:t>
      </w:r>
      <w:r w:rsidRPr="00CD304B">
        <w:rPr>
          <w:rFonts w:ascii="Times New Roman" w:hAnsi="Times New Roman" w:cs="Times New Roman"/>
          <w:b/>
          <w:bCs/>
          <w:color w:val="FF0000"/>
          <w:sz w:val="24"/>
          <w:szCs w:val="24"/>
        </w:rPr>
        <w:t>20%</w:t>
      </w:r>
      <w:r w:rsidRPr="00894D9E">
        <w:rPr>
          <w:rFonts w:ascii="Times New Roman" w:hAnsi="Times New Roman" w:cs="Times New Roman"/>
          <w:b/>
          <w:bCs/>
          <w:sz w:val="24"/>
          <w:szCs w:val="24"/>
        </w:rPr>
        <w:t xml:space="preserve"> of your final grade.</w:t>
      </w:r>
      <w:r>
        <w:rPr>
          <w:rFonts w:ascii="Times New Roman" w:hAnsi="Times New Roman" w:cs="Times New Roman"/>
          <w:sz w:val="24"/>
          <w:szCs w:val="24"/>
        </w:rPr>
        <w:t xml:space="preserve"> It will have a component evaluated by the teaching assistants (</w:t>
      </w:r>
      <w:r w:rsidRPr="00CD304B">
        <w:rPr>
          <w:rFonts w:ascii="Times New Roman" w:hAnsi="Times New Roman" w:cs="Times New Roman"/>
          <w:color w:val="FF0000"/>
          <w:sz w:val="24"/>
          <w:szCs w:val="24"/>
        </w:rPr>
        <w:t>17%</w:t>
      </w:r>
      <w:r>
        <w:rPr>
          <w:rFonts w:ascii="Times New Roman" w:hAnsi="Times New Roman" w:cs="Times New Roman"/>
          <w:sz w:val="24"/>
          <w:szCs w:val="24"/>
        </w:rPr>
        <w:t>, see rubric on next page) that all group members receive the same mark on, as well as a peer evaluation component (</w:t>
      </w:r>
      <w:r w:rsidRPr="00CD304B">
        <w:rPr>
          <w:rFonts w:ascii="Times New Roman" w:hAnsi="Times New Roman" w:cs="Times New Roman"/>
          <w:color w:val="FF0000"/>
          <w:sz w:val="24"/>
          <w:szCs w:val="24"/>
        </w:rPr>
        <w:t>3%</w:t>
      </w:r>
      <w:r>
        <w:rPr>
          <w:rFonts w:ascii="Times New Roman" w:hAnsi="Times New Roman" w:cs="Times New Roman"/>
          <w:sz w:val="24"/>
          <w:szCs w:val="24"/>
        </w:rPr>
        <w:t xml:space="preserve">) that may differ depending on how your peers evaluate you. </w:t>
      </w:r>
    </w:p>
    <w:p w14:paraId="654A4F63" w14:textId="77777777" w:rsidR="00A8385E"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Your submission must indicate whether or not you wish for your submission to be considered for publication in the </w:t>
      </w:r>
      <w:r w:rsidRPr="00FF71C3">
        <w:rPr>
          <w:rFonts w:ascii="Times New Roman" w:hAnsi="Times New Roman" w:cs="Times New Roman"/>
          <w:b/>
          <w:bCs/>
          <w:sz w:val="24"/>
          <w:szCs w:val="24"/>
        </w:rPr>
        <w:t>OER</w:t>
      </w:r>
      <w:r>
        <w:rPr>
          <w:rFonts w:ascii="Times New Roman" w:hAnsi="Times New Roman" w:cs="Times New Roman"/>
          <w:sz w:val="24"/>
          <w:szCs w:val="24"/>
        </w:rPr>
        <w:t xml:space="preserve"> (see first page above for instructions).</w:t>
      </w:r>
    </w:p>
    <w:p w14:paraId="6ED46892" w14:textId="77777777" w:rsidR="00A8385E"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As a guideline, your assignment (i.e., new client intake form, evidence-based plan, and client recommendations) should be </w:t>
      </w:r>
      <w:r w:rsidRPr="003A22C4">
        <w:rPr>
          <w:rFonts w:ascii="Times New Roman" w:hAnsi="Times New Roman" w:cs="Times New Roman"/>
          <w:b/>
          <w:bCs/>
          <w:color w:val="FF0000"/>
          <w:sz w:val="24"/>
          <w:szCs w:val="24"/>
        </w:rPr>
        <w:t>3½ - 5</w:t>
      </w:r>
      <w:r w:rsidRPr="003A22C4">
        <w:rPr>
          <w:rFonts w:ascii="Times New Roman" w:hAnsi="Times New Roman" w:cs="Times New Roman"/>
          <w:b/>
          <w:bCs/>
          <w:sz w:val="24"/>
          <w:szCs w:val="24"/>
        </w:rPr>
        <w:t xml:space="preserve"> pages</w:t>
      </w:r>
      <w:r>
        <w:rPr>
          <w:rFonts w:ascii="Times New Roman" w:hAnsi="Times New Roman" w:cs="Times New Roman"/>
          <w:b/>
          <w:bCs/>
          <w:sz w:val="24"/>
          <w:szCs w:val="24"/>
        </w:rPr>
        <w:t xml:space="preserve"> </w:t>
      </w:r>
      <w:r>
        <w:rPr>
          <w:rFonts w:ascii="Times New Roman" w:hAnsi="Times New Roman" w:cs="Times New Roman"/>
          <w:sz w:val="24"/>
          <w:szCs w:val="24"/>
        </w:rPr>
        <w:t xml:space="preserve">(not including the title page and reference list). Your evidence-based plan and client recommendations together </w:t>
      </w:r>
      <w:r w:rsidRPr="003A22C4">
        <w:rPr>
          <w:rFonts w:ascii="Times New Roman" w:hAnsi="Times New Roman" w:cs="Times New Roman"/>
          <w:b/>
          <w:bCs/>
          <w:color w:val="FF0000"/>
          <w:sz w:val="24"/>
          <w:szCs w:val="24"/>
        </w:rPr>
        <w:t xml:space="preserve">cannot exceed </w:t>
      </w:r>
      <w:r>
        <w:rPr>
          <w:rFonts w:ascii="Times New Roman" w:hAnsi="Times New Roman" w:cs="Times New Roman"/>
          <w:b/>
          <w:bCs/>
          <w:color w:val="FF0000"/>
          <w:sz w:val="24"/>
          <w:szCs w:val="24"/>
        </w:rPr>
        <w:t>4</w:t>
      </w:r>
      <w:r>
        <w:rPr>
          <w:rFonts w:ascii="Times New Roman" w:hAnsi="Times New Roman" w:cs="Times New Roman"/>
          <w:sz w:val="24"/>
          <w:szCs w:val="24"/>
        </w:rPr>
        <w:t xml:space="preserve"> pages (</w:t>
      </w:r>
      <w:r w:rsidRPr="00FD1548">
        <w:rPr>
          <w:rFonts w:ascii="Times New Roman" w:hAnsi="Times New Roman" w:cs="Times New Roman"/>
          <w:b/>
          <w:bCs/>
          <w:sz w:val="24"/>
          <w:szCs w:val="24"/>
        </w:rPr>
        <w:t xml:space="preserve">anything </w:t>
      </w:r>
      <w:r>
        <w:rPr>
          <w:rFonts w:ascii="Times New Roman" w:hAnsi="Times New Roman" w:cs="Times New Roman"/>
          <w:b/>
          <w:bCs/>
          <w:sz w:val="24"/>
          <w:szCs w:val="24"/>
        </w:rPr>
        <w:t>past 4 pages</w:t>
      </w:r>
      <w:r w:rsidRPr="00FD1548">
        <w:rPr>
          <w:rFonts w:ascii="Times New Roman" w:hAnsi="Times New Roman" w:cs="Times New Roman"/>
          <w:b/>
          <w:bCs/>
          <w:sz w:val="24"/>
          <w:szCs w:val="24"/>
        </w:rPr>
        <w:t xml:space="preserve"> will not be marked</w:t>
      </w:r>
      <w:r>
        <w:rPr>
          <w:rFonts w:ascii="Times New Roman" w:hAnsi="Times New Roman" w:cs="Times New Roman"/>
          <w:sz w:val="24"/>
          <w:szCs w:val="24"/>
        </w:rPr>
        <w:t xml:space="preserve">). </w:t>
      </w:r>
    </w:p>
    <w:p w14:paraId="65BCA08C" w14:textId="77777777" w:rsidR="00A8385E"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Your work </w:t>
      </w:r>
      <w:r w:rsidRPr="003A22C4">
        <w:rPr>
          <w:rFonts w:ascii="Times New Roman" w:hAnsi="Times New Roman" w:cs="Times New Roman"/>
          <w:b/>
          <w:bCs/>
          <w:sz w:val="24"/>
          <w:szCs w:val="24"/>
        </w:rPr>
        <w:t>must</w:t>
      </w:r>
      <w:r>
        <w:rPr>
          <w:rFonts w:ascii="Times New Roman" w:hAnsi="Times New Roman" w:cs="Times New Roman"/>
          <w:sz w:val="24"/>
          <w:szCs w:val="24"/>
        </w:rPr>
        <w:t xml:space="preserve"> be </w:t>
      </w:r>
      <w:r w:rsidRPr="00FF71C3">
        <w:rPr>
          <w:rFonts w:ascii="Times New Roman" w:hAnsi="Times New Roman" w:cs="Times New Roman"/>
          <w:sz w:val="24"/>
          <w:szCs w:val="24"/>
        </w:rPr>
        <w:t>double-spaced, 12-point Times font</w:t>
      </w:r>
      <w:r>
        <w:rPr>
          <w:rFonts w:ascii="Times New Roman" w:hAnsi="Times New Roman" w:cs="Times New Roman"/>
          <w:sz w:val="24"/>
          <w:szCs w:val="24"/>
        </w:rPr>
        <w:t xml:space="preserve">, with 1inch (2.54cm/normal) margins. </w:t>
      </w:r>
    </w:p>
    <w:p w14:paraId="10681046" w14:textId="77777777" w:rsidR="00A8385E" w:rsidRDefault="00A8385E" w:rsidP="00A8385E">
      <w:pPr>
        <w:pStyle w:val="ListParagraph"/>
        <w:numPr>
          <w:ilvl w:val="0"/>
          <w:numId w:val="8"/>
        </w:numPr>
        <w:rPr>
          <w:rFonts w:ascii="Times New Roman" w:hAnsi="Times New Roman" w:cs="Times New Roman"/>
          <w:sz w:val="24"/>
          <w:szCs w:val="24"/>
        </w:rPr>
      </w:pPr>
      <w:r w:rsidRPr="00FF71C3">
        <w:rPr>
          <w:rFonts w:ascii="Times New Roman" w:hAnsi="Times New Roman" w:cs="Times New Roman"/>
          <w:sz w:val="24"/>
          <w:szCs w:val="24"/>
        </w:rPr>
        <w:t xml:space="preserve">Use content from throughout the course </w:t>
      </w:r>
      <w:r>
        <w:rPr>
          <w:rFonts w:ascii="Times New Roman" w:hAnsi="Times New Roman" w:cs="Times New Roman"/>
          <w:sz w:val="24"/>
          <w:szCs w:val="24"/>
        </w:rPr>
        <w:t>(</w:t>
      </w:r>
      <w:r w:rsidRPr="00CD304B">
        <w:rPr>
          <w:rFonts w:ascii="Times New Roman" w:hAnsi="Times New Roman" w:cs="Times New Roman"/>
          <w:b/>
          <w:bCs/>
          <w:sz w:val="24"/>
          <w:szCs w:val="24"/>
        </w:rPr>
        <w:t>from at lea</w:t>
      </w:r>
      <w:r w:rsidRPr="006D30B6">
        <w:rPr>
          <w:rFonts w:ascii="Times New Roman" w:hAnsi="Times New Roman" w:cs="Times New Roman"/>
          <w:b/>
          <w:bCs/>
          <w:sz w:val="24"/>
          <w:szCs w:val="24"/>
        </w:rPr>
        <w:t xml:space="preserve">st </w:t>
      </w:r>
      <w:r w:rsidRPr="00CD304B">
        <w:rPr>
          <w:rFonts w:ascii="Times New Roman" w:hAnsi="Times New Roman" w:cs="Times New Roman"/>
          <w:b/>
          <w:bCs/>
          <w:color w:val="FF0000"/>
          <w:sz w:val="24"/>
          <w:szCs w:val="24"/>
        </w:rPr>
        <w:t>3</w:t>
      </w:r>
      <w:r w:rsidRPr="006D30B6">
        <w:rPr>
          <w:rFonts w:ascii="Times New Roman" w:hAnsi="Times New Roman" w:cs="Times New Roman"/>
          <w:b/>
          <w:bCs/>
          <w:sz w:val="24"/>
          <w:szCs w:val="24"/>
        </w:rPr>
        <w:t xml:space="preserve"> </w:t>
      </w:r>
      <w:r>
        <w:rPr>
          <w:rFonts w:ascii="Times New Roman" w:hAnsi="Times New Roman" w:cs="Times New Roman"/>
          <w:b/>
          <w:bCs/>
          <w:sz w:val="24"/>
          <w:szCs w:val="24"/>
        </w:rPr>
        <w:t>lectures</w:t>
      </w:r>
      <w:r w:rsidRPr="006D30B6">
        <w:rPr>
          <w:rFonts w:ascii="Times New Roman" w:hAnsi="Times New Roman" w:cs="Times New Roman"/>
          <w:sz w:val="24"/>
          <w:szCs w:val="24"/>
        </w:rPr>
        <w:t>) to bring in relevant information into your answer.</w:t>
      </w:r>
    </w:p>
    <w:p w14:paraId="0345191C" w14:textId="77777777" w:rsidR="00A8385E"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Keep in mind, it may be easier to work backwards to create your client based on content you wish to include based on your selected theory/model and class content. It is helpful to go back and forth between the intake form and plan you create to ensure the content presented in both matches up and isn’t missing from one or the other. </w:t>
      </w:r>
    </w:p>
    <w:p w14:paraId="0CE10C2F" w14:textId="77777777" w:rsidR="00A8385E" w:rsidRPr="006D30B6" w:rsidRDefault="00A8385E" w:rsidP="00A8385E">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 xml:space="preserve">Ensure ideas presented in the recommendations to the client have already been presented in the second step (PA plan), i.e., the recommendations section should </w:t>
      </w:r>
      <w:r>
        <w:rPr>
          <w:rFonts w:ascii="Times New Roman" w:hAnsi="Times New Roman" w:cs="Times New Roman"/>
          <w:b/>
          <w:bCs/>
          <w:sz w:val="24"/>
          <w:szCs w:val="24"/>
        </w:rPr>
        <w:t xml:space="preserve">not </w:t>
      </w:r>
      <w:r>
        <w:rPr>
          <w:rFonts w:ascii="Times New Roman" w:hAnsi="Times New Roman" w:cs="Times New Roman"/>
          <w:sz w:val="24"/>
          <w:szCs w:val="24"/>
        </w:rPr>
        <w:t xml:space="preserve">be the first time a new idea is presented. </w:t>
      </w:r>
    </w:p>
    <w:p w14:paraId="309D25B8" w14:textId="77777777" w:rsidR="00A8385E" w:rsidRDefault="00A8385E" w:rsidP="00A8385E">
      <w:pPr>
        <w:pStyle w:val="ListParagraph"/>
        <w:numPr>
          <w:ilvl w:val="0"/>
          <w:numId w:val="8"/>
        </w:numPr>
        <w:rPr>
          <w:rFonts w:ascii="Times New Roman" w:hAnsi="Times New Roman" w:cs="Times New Roman"/>
          <w:sz w:val="24"/>
          <w:szCs w:val="24"/>
        </w:rPr>
      </w:pPr>
      <w:r w:rsidRPr="006D30B6">
        <w:rPr>
          <w:rFonts w:ascii="Times New Roman" w:hAnsi="Times New Roman" w:cs="Times New Roman"/>
          <w:sz w:val="24"/>
          <w:szCs w:val="24"/>
        </w:rPr>
        <w:t xml:space="preserve">Provide supporting detail with references other than the course textbook/notes to support your answer. Must have </w:t>
      </w:r>
      <w:r w:rsidRPr="006D30B6">
        <w:rPr>
          <w:rFonts w:ascii="Times New Roman" w:hAnsi="Times New Roman" w:cs="Times New Roman"/>
          <w:b/>
          <w:bCs/>
          <w:sz w:val="24"/>
          <w:szCs w:val="24"/>
        </w:rPr>
        <w:t xml:space="preserve">at least </w:t>
      </w:r>
      <w:r w:rsidRPr="00CD304B">
        <w:rPr>
          <w:rFonts w:ascii="Times New Roman" w:hAnsi="Times New Roman" w:cs="Times New Roman"/>
          <w:b/>
          <w:bCs/>
          <w:color w:val="FF0000"/>
          <w:sz w:val="24"/>
          <w:szCs w:val="24"/>
        </w:rPr>
        <w:t>2</w:t>
      </w:r>
      <w:r w:rsidRPr="006D30B6">
        <w:rPr>
          <w:rFonts w:ascii="Times New Roman" w:hAnsi="Times New Roman" w:cs="Times New Roman"/>
          <w:b/>
          <w:bCs/>
          <w:sz w:val="24"/>
          <w:szCs w:val="24"/>
        </w:rPr>
        <w:t xml:space="preserve"> refere</w:t>
      </w:r>
      <w:r w:rsidRPr="00FF71C3">
        <w:rPr>
          <w:rFonts w:ascii="Times New Roman" w:hAnsi="Times New Roman" w:cs="Times New Roman"/>
          <w:b/>
          <w:bCs/>
          <w:sz w:val="24"/>
          <w:szCs w:val="24"/>
        </w:rPr>
        <w:t>nces</w:t>
      </w:r>
      <w:r w:rsidRPr="00FF71C3">
        <w:rPr>
          <w:rFonts w:ascii="Times New Roman" w:hAnsi="Times New Roman" w:cs="Times New Roman"/>
          <w:sz w:val="24"/>
          <w:szCs w:val="24"/>
        </w:rPr>
        <w:t xml:space="preserve"> from reputable sources (i.e., </w:t>
      </w:r>
      <w:r>
        <w:rPr>
          <w:rFonts w:ascii="Times New Roman" w:hAnsi="Times New Roman" w:cs="Times New Roman"/>
          <w:sz w:val="24"/>
          <w:szCs w:val="24"/>
        </w:rPr>
        <w:t xml:space="preserve">articles from peer-reviewed </w:t>
      </w:r>
      <w:r w:rsidRPr="00FF71C3">
        <w:rPr>
          <w:rFonts w:ascii="Times New Roman" w:hAnsi="Times New Roman" w:cs="Times New Roman"/>
          <w:sz w:val="24"/>
          <w:szCs w:val="24"/>
        </w:rPr>
        <w:t>journals or textbooks).</w:t>
      </w:r>
    </w:p>
    <w:p w14:paraId="17BCC89F" w14:textId="77777777" w:rsidR="00A8385E" w:rsidRPr="00627453" w:rsidRDefault="00A8385E" w:rsidP="00A8385E">
      <w:pPr>
        <w:pStyle w:val="ListParagraph"/>
        <w:numPr>
          <w:ilvl w:val="0"/>
          <w:numId w:val="8"/>
        </w:numPr>
        <w:rPr>
          <w:rFonts w:ascii="Times New Roman" w:hAnsi="Times New Roman" w:cs="Times New Roman"/>
          <w:sz w:val="24"/>
          <w:szCs w:val="24"/>
        </w:rPr>
      </w:pPr>
      <w:r w:rsidRPr="00FF71C3">
        <w:rPr>
          <w:rFonts w:ascii="Times New Roman" w:hAnsi="Times New Roman" w:cs="Times New Roman"/>
          <w:sz w:val="24"/>
          <w:szCs w:val="24"/>
        </w:rPr>
        <w:t xml:space="preserve">Use </w:t>
      </w:r>
      <w:r w:rsidRPr="00FF71C3">
        <w:rPr>
          <w:rFonts w:ascii="Times New Roman" w:hAnsi="Times New Roman" w:cs="Times New Roman"/>
          <w:b/>
          <w:bCs/>
          <w:sz w:val="24"/>
          <w:szCs w:val="24"/>
        </w:rPr>
        <w:t>APA</w:t>
      </w:r>
      <w:r>
        <w:rPr>
          <w:rFonts w:ascii="Times New Roman" w:hAnsi="Times New Roman" w:cs="Times New Roman"/>
          <w:b/>
          <w:bCs/>
          <w:sz w:val="24"/>
          <w:szCs w:val="24"/>
        </w:rPr>
        <w:t xml:space="preserve"> 7</w:t>
      </w:r>
      <w:r w:rsidRPr="00627453">
        <w:rPr>
          <w:rFonts w:ascii="Times New Roman" w:hAnsi="Times New Roman" w:cs="Times New Roman"/>
          <w:b/>
          <w:bCs/>
          <w:sz w:val="24"/>
          <w:szCs w:val="24"/>
          <w:vertAlign w:val="superscript"/>
        </w:rPr>
        <w:t>th</w:t>
      </w:r>
      <w:r>
        <w:rPr>
          <w:rFonts w:ascii="Times New Roman" w:hAnsi="Times New Roman" w:cs="Times New Roman"/>
          <w:b/>
          <w:bCs/>
          <w:sz w:val="24"/>
          <w:szCs w:val="24"/>
        </w:rPr>
        <w:t xml:space="preserve"> edition</w:t>
      </w:r>
      <w:r w:rsidRPr="00FF71C3">
        <w:rPr>
          <w:rFonts w:ascii="Times New Roman" w:hAnsi="Times New Roman" w:cs="Times New Roman"/>
          <w:sz w:val="24"/>
          <w:szCs w:val="24"/>
        </w:rPr>
        <w:t xml:space="preserve"> citation format in text and </w:t>
      </w:r>
      <w:r>
        <w:rPr>
          <w:rFonts w:ascii="Times New Roman" w:hAnsi="Times New Roman" w:cs="Times New Roman"/>
          <w:sz w:val="24"/>
          <w:szCs w:val="24"/>
        </w:rPr>
        <w:t>within reference page</w:t>
      </w:r>
      <w:r w:rsidRPr="00FF71C3">
        <w:rPr>
          <w:rFonts w:ascii="Times New Roman" w:hAnsi="Times New Roman" w:cs="Times New Roman"/>
          <w:sz w:val="24"/>
          <w:szCs w:val="24"/>
        </w:rPr>
        <w:t>.</w:t>
      </w:r>
      <w:r>
        <w:rPr>
          <w:rFonts w:ascii="Times New Roman" w:hAnsi="Times New Roman" w:cs="Times New Roman"/>
          <w:sz w:val="24"/>
          <w:szCs w:val="24"/>
        </w:rPr>
        <w:t xml:space="preserve"> </w:t>
      </w:r>
      <w:hyperlink r:id="rId61" w:history="1">
        <w:r w:rsidRPr="002A70CC">
          <w:rPr>
            <w:rStyle w:val="Hyperlink"/>
            <w:rFonts w:ascii="Times New Roman" w:hAnsi="Times New Roman" w:cs="Times New Roman"/>
            <w:i/>
            <w:iCs/>
            <w:sz w:val="24"/>
            <w:szCs w:val="24"/>
          </w:rPr>
          <w:t>https://owl.purdue.edu/owl/research_and_citation/apa_style/apa_formatting_and_style_guide/general_format.html</w:t>
        </w:r>
      </w:hyperlink>
    </w:p>
    <w:p w14:paraId="40693C9D" w14:textId="77777777" w:rsidR="00A8385E" w:rsidRDefault="00A8385E" w:rsidP="00A8385E">
      <w:pPr>
        <w:pStyle w:val="ListParagraph"/>
        <w:numPr>
          <w:ilvl w:val="0"/>
          <w:numId w:val="8"/>
        </w:numPr>
        <w:rPr>
          <w:rFonts w:ascii="Times New Roman" w:hAnsi="Times New Roman" w:cs="Times New Roman"/>
          <w:sz w:val="24"/>
          <w:szCs w:val="24"/>
        </w:rPr>
      </w:pPr>
      <w:r w:rsidRPr="00627453">
        <w:rPr>
          <w:rFonts w:ascii="Times New Roman" w:hAnsi="Times New Roman" w:cs="Times New Roman"/>
          <w:sz w:val="24"/>
          <w:szCs w:val="24"/>
        </w:rPr>
        <w:t xml:space="preserve">See Brightspace document titled </w:t>
      </w:r>
      <w:r w:rsidRPr="00627453">
        <w:rPr>
          <w:rFonts w:ascii="Times New Roman" w:hAnsi="Times New Roman" w:cs="Times New Roman"/>
          <w:b/>
          <w:bCs/>
          <w:sz w:val="24"/>
          <w:szCs w:val="24"/>
        </w:rPr>
        <w:t xml:space="preserve">“PA </w:t>
      </w:r>
      <w:r>
        <w:rPr>
          <w:rFonts w:ascii="Times New Roman" w:hAnsi="Times New Roman" w:cs="Times New Roman"/>
          <w:b/>
          <w:bCs/>
          <w:sz w:val="24"/>
          <w:szCs w:val="24"/>
        </w:rPr>
        <w:t>Coaching</w:t>
      </w:r>
      <w:r w:rsidRPr="00627453">
        <w:rPr>
          <w:rFonts w:ascii="Times New Roman" w:hAnsi="Times New Roman" w:cs="Times New Roman"/>
          <w:b/>
          <w:bCs/>
          <w:sz w:val="24"/>
          <w:szCs w:val="24"/>
        </w:rPr>
        <w:t xml:space="preserve"> </w:t>
      </w:r>
      <w:r>
        <w:rPr>
          <w:rFonts w:ascii="Times New Roman" w:hAnsi="Times New Roman" w:cs="Times New Roman"/>
          <w:b/>
          <w:bCs/>
          <w:sz w:val="24"/>
          <w:szCs w:val="24"/>
        </w:rPr>
        <w:t>Group</w:t>
      </w:r>
      <w:r w:rsidRPr="00627453">
        <w:rPr>
          <w:rFonts w:ascii="Times New Roman" w:hAnsi="Times New Roman" w:cs="Times New Roman"/>
          <w:b/>
          <w:bCs/>
          <w:sz w:val="24"/>
          <w:szCs w:val="24"/>
        </w:rPr>
        <w:t xml:space="preserve"> Assignment Outline”</w:t>
      </w:r>
      <w:r w:rsidRPr="00627453">
        <w:rPr>
          <w:rFonts w:ascii="Times New Roman" w:hAnsi="Times New Roman" w:cs="Times New Roman"/>
          <w:sz w:val="24"/>
          <w:szCs w:val="24"/>
        </w:rPr>
        <w:t xml:space="preserve"> for how the assignment </w:t>
      </w:r>
      <w:r w:rsidRPr="00FD1548">
        <w:rPr>
          <w:rFonts w:ascii="Times New Roman" w:hAnsi="Times New Roman" w:cs="Times New Roman"/>
          <w:b/>
          <w:bCs/>
          <w:color w:val="FF0000"/>
          <w:sz w:val="24"/>
          <w:szCs w:val="24"/>
        </w:rPr>
        <w:t>must</w:t>
      </w:r>
      <w:r>
        <w:rPr>
          <w:rFonts w:ascii="Times New Roman" w:hAnsi="Times New Roman" w:cs="Times New Roman"/>
          <w:sz w:val="24"/>
          <w:szCs w:val="24"/>
        </w:rPr>
        <w:t xml:space="preserve"> </w:t>
      </w:r>
      <w:r w:rsidRPr="00627453">
        <w:rPr>
          <w:rFonts w:ascii="Times New Roman" w:hAnsi="Times New Roman" w:cs="Times New Roman"/>
          <w:sz w:val="24"/>
          <w:szCs w:val="24"/>
        </w:rPr>
        <w:t>can be formatted/presented.</w:t>
      </w:r>
    </w:p>
    <w:p w14:paraId="204721C0" w14:textId="77777777" w:rsidR="00A8385E" w:rsidRPr="003D4506" w:rsidRDefault="00A8385E" w:rsidP="00A8385E">
      <w:pPr>
        <w:jc w:val="center"/>
        <w:rPr>
          <w:rFonts w:ascii="Times New Roman" w:hAnsi="Times New Roman" w:cs="Times New Roman"/>
          <w:b/>
          <w:bCs/>
        </w:rPr>
      </w:pPr>
      <w:r w:rsidRPr="003D4506">
        <w:rPr>
          <w:rFonts w:ascii="Times New Roman" w:hAnsi="Times New Roman" w:cs="Times New Roman"/>
          <w:b/>
          <w:bCs/>
        </w:rPr>
        <w:lastRenderedPageBreak/>
        <w:t>Remember, to support you in the completion of this assignment, you will have access to descriptions of the five models/theories of behaviour change</w:t>
      </w:r>
      <w:r>
        <w:rPr>
          <w:rFonts w:ascii="Times New Roman" w:hAnsi="Times New Roman" w:cs="Times New Roman"/>
          <w:b/>
          <w:bCs/>
        </w:rPr>
        <w:t>, and 2</w:t>
      </w:r>
      <w:r w:rsidRPr="003D4506">
        <w:rPr>
          <w:rFonts w:ascii="Times New Roman" w:hAnsi="Times New Roman" w:cs="Times New Roman"/>
          <w:b/>
          <w:bCs/>
        </w:rPr>
        <w:t>0 example case studies designed using the instructions for this assignment</w:t>
      </w:r>
      <w:r>
        <w:rPr>
          <w:rFonts w:ascii="Times New Roman" w:hAnsi="Times New Roman" w:cs="Times New Roman"/>
          <w:b/>
          <w:bCs/>
        </w:rPr>
        <w:t xml:space="preserve"> (10 created by the OER research team and 10 student submissions). </w:t>
      </w:r>
    </w:p>
    <w:p w14:paraId="2FD96023" w14:textId="77777777" w:rsidR="001A37A0" w:rsidRDefault="001A37A0" w:rsidP="00A8385E">
      <w:pPr>
        <w:rPr>
          <w:rFonts w:ascii="Times New Roman" w:hAnsi="Times New Roman" w:cs="Times New Roman"/>
          <w:sz w:val="24"/>
          <w:szCs w:val="24"/>
        </w:rPr>
        <w:sectPr w:rsidR="001A37A0" w:rsidSect="008A6BB5">
          <w:pgSz w:w="12240" w:h="15840"/>
          <w:pgMar w:top="1440" w:right="1440" w:bottom="1440" w:left="1440" w:header="708" w:footer="708" w:gutter="0"/>
          <w:pgNumType w:start="1"/>
          <w:cols w:space="708"/>
          <w:docGrid w:linePitch="360"/>
        </w:sectPr>
      </w:pPr>
    </w:p>
    <w:tbl>
      <w:tblPr>
        <w:tblStyle w:val="TableGrid"/>
        <w:tblW w:w="15168" w:type="dxa"/>
        <w:jc w:val="center"/>
        <w:tblLook w:val="04A0" w:firstRow="1" w:lastRow="0" w:firstColumn="1" w:lastColumn="0" w:noHBand="0" w:noVBand="1"/>
      </w:tblPr>
      <w:tblGrid>
        <w:gridCol w:w="2003"/>
        <w:gridCol w:w="2003"/>
        <w:gridCol w:w="2232"/>
        <w:gridCol w:w="2232"/>
        <w:gridCol w:w="2233"/>
        <w:gridCol w:w="2232"/>
        <w:gridCol w:w="2233"/>
      </w:tblGrid>
      <w:tr w:rsidR="001C04B2" w:rsidRPr="00627453" w14:paraId="5F01F40E" w14:textId="77777777" w:rsidTr="001071D9">
        <w:trPr>
          <w:jc w:val="center"/>
        </w:trPr>
        <w:tc>
          <w:tcPr>
            <w:tcW w:w="2003" w:type="dxa"/>
            <w:shd w:val="clear" w:color="auto" w:fill="A6A6A6" w:themeFill="background1" w:themeFillShade="A6"/>
            <w:vAlign w:val="center"/>
          </w:tcPr>
          <w:p w14:paraId="44E49A47" w14:textId="77777777" w:rsidR="001C04B2" w:rsidRPr="00A10553" w:rsidRDefault="001C04B2" w:rsidP="001071D9">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Assig</w:t>
            </w:r>
            <w:bookmarkStart w:id="5" w:name="TARubric"/>
            <w:bookmarkEnd w:id="5"/>
            <w:r>
              <w:rPr>
                <w:rFonts w:ascii="Times New Roman" w:hAnsi="Times New Roman" w:cs="Times New Roman"/>
                <w:b/>
                <w:bCs/>
                <w:sz w:val="24"/>
                <w:szCs w:val="24"/>
              </w:rPr>
              <w:t>nment Section</w:t>
            </w:r>
          </w:p>
        </w:tc>
        <w:tc>
          <w:tcPr>
            <w:tcW w:w="2003" w:type="dxa"/>
            <w:shd w:val="clear" w:color="auto" w:fill="A6A6A6" w:themeFill="background1" w:themeFillShade="A6"/>
            <w:vAlign w:val="center"/>
          </w:tcPr>
          <w:p w14:paraId="10FF818B" w14:textId="77777777" w:rsidR="001C04B2" w:rsidRPr="00845A12" w:rsidRDefault="001C04B2" w:rsidP="001071D9">
            <w:pPr>
              <w:jc w:val="center"/>
              <w:rPr>
                <w:rFonts w:ascii="Times New Roman" w:hAnsi="Times New Roman" w:cs="Times New Roman"/>
                <w:b/>
                <w:bCs/>
                <w:sz w:val="24"/>
                <w:szCs w:val="24"/>
              </w:rPr>
            </w:pPr>
            <w:r>
              <w:rPr>
                <w:rFonts w:ascii="Times New Roman" w:hAnsi="Times New Roman" w:cs="Times New Roman"/>
                <w:b/>
                <w:bCs/>
                <w:sz w:val="24"/>
                <w:szCs w:val="24"/>
              </w:rPr>
              <w:t xml:space="preserve">Section </w:t>
            </w:r>
            <w:r w:rsidRPr="00A10553">
              <w:rPr>
                <w:rFonts w:ascii="Times New Roman" w:hAnsi="Times New Roman" w:cs="Times New Roman"/>
                <w:b/>
                <w:bCs/>
                <w:sz w:val="24"/>
                <w:szCs w:val="24"/>
              </w:rPr>
              <w:t>Component</w:t>
            </w:r>
          </w:p>
        </w:tc>
        <w:tc>
          <w:tcPr>
            <w:tcW w:w="2232" w:type="dxa"/>
            <w:shd w:val="clear" w:color="auto" w:fill="D9D9D9" w:themeFill="background1" w:themeFillShade="D9"/>
            <w:vAlign w:val="center"/>
          </w:tcPr>
          <w:p w14:paraId="35196C9E" w14:textId="77777777" w:rsidR="001C04B2" w:rsidRPr="00A10553" w:rsidRDefault="001C04B2" w:rsidP="001071D9">
            <w:pPr>
              <w:jc w:val="center"/>
              <w:rPr>
                <w:rFonts w:ascii="Times New Roman" w:hAnsi="Times New Roman" w:cs="Times New Roman"/>
                <w:b/>
                <w:bCs/>
                <w:sz w:val="24"/>
                <w:szCs w:val="24"/>
              </w:rPr>
            </w:pPr>
            <w:r w:rsidRPr="00A10553">
              <w:rPr>
                <w:rFonts w:ascii="Times New Roman" w:hAnsi="Times New Roman" w:cs="Times New Roman"/>
                <w:b/>
                <w:bCs/>
                <w:sz w:val="24"/>
                <w:szCs w:val="24"/>
              </w:rPr>
              <w:t>Level 5</w:t>
            </w:r>
          </w:p>
        </w:tc>
        <w:tc>
          <w:tcPr>
            <w:tcW w:w="2232" w:type="dxa"/>
            <w:vAlign w:val="center"/>
          </w:tcPr>
          <w:p w14:paraId="2B68A8F0" w14:textId="77777777" w:rsidR="001C04B2" w:rsidRPr="00A10553" w:rsidRDefault="001C04B2" w:rsidP="001071D9">
            <w:pPr>
              <w:jc w:val="center"/>
              <w:rPr>
                <w:rFonts w:ascii="Times New Roman" w:hAnsi="Times New Roman" w:cs="Times New Roman"/>
                <w:b/>
                <w:bCs/>
                <w:sz w:val="24"/>
                <w:szCs w:val="24"/>
              </w:rPr>
            </w:pPr>
            <w:r w:rsidRPr="00A10553">
              <w:rPr>
                <w:rFonts w:ascii="Times New Roman" w:hAnsi="Times New Roman" w:cs="Times New Roman"/>
                <w:b/>
                <w:bCs/>
                <w:sz w:val="24"/>
                <w:szCs w:val="24"/>
              </w:rPr>
              <w:t>Level 4</w:t>
            </w:r>
          </w:p>
        </w:tc>
        <w:tc>
          <w:tcPr>
            <w:tcW w:w="2233" w:type="dxa"/>
            <w:shd w:val="clear" w:color="auto" w:fill="D9D9D9" w:themeFill="background1" w:themeFillShade="D9"/>
            <w:vAlign w:val="center"/>
          </w:tcPr>
          <w:p w14:paraId="6925DA39" w14:textId="77777777" w:rsidR="001C04B2" w:rsidRPr="00A10553" w:rsidRDefault="001C04B2" w:rsidP="001071D9">
            <w:pPr>
              <w:jc w:val="center"/>
              <w:rPr>
                <w:rFonts w:ascii="Times New Roman" w:hAnsi="Times New Roman" w:cs="Times New Roman"/>
                <w:b/>
                <w:bCs/>
                <w:sz w:val="24"/>
                <w:szCs w:val="24"/>
              </w:rPr>
            </w:pPr>
            <w:r w:rsidRPr="00A10553">
              <w:rPr>
                <w:rFonts w:ascii="Times New Roman" w:hAnsi="Times New Roman" w:cs="Times New Roman"/>
                <w:b/>
                <w:bCs/>
                <w:sz w:val="24"/>
                <w:szCs w:val="24"/>
              </w:rPr>
              <w:t>Level 3</w:t>
            </w:r>
          </w:p>
        </w:tc>
        <w:tc>
          <w:tcPr>
            <w:tcW w:w="2232" w:type="dxa"/>
            <w:vAlign w:val="center"/>
          </w:tcPr>
          <w:p w14:paraId="6C31B125" w14:textId="77777777" w:rsidR="001C04B2" w:rsidRPr="00A10553" w:rsidRDefault="001C04B2" w:rsidP="001071D9">
            <w:pPr>
              <w:jc w:val="center"/>
              <w:rPr>
                <w:rFonts w:ascii="Times New Roman" w:hAnsi="Times New Roman" w:cs="Times New Roman"/>
                <w:b/>
                <w:bCs/>
                <w:sz w:val="24"/>
                <w:szCs w:val="24"/>
              </w:rPr>
            </w:pPr>
            <w:r w:rsidRPr="00A10553">
              <w:rPr>
                <w:rFonts w:ascii="Times New Roman" w:hAnsi="Times New Roman" w:cs="Times New Roman"/>
                <w:b/>
                <w:bCs/>
                <w:sz w:val="24"/>
                <w:szCs w:val="24"/>
              </w:rPr>
              <w:t>Level 2</w:t>
            </w:r>
          </w:p>
        </w:tc>
        <w:tc>
          <w:tcPr>
            <w:tcW w:w="2233" w:type="dxa"/>
            <w:shd w:val="clear" w:color="auto" w:fill="D9D9D9" w:themeFill="background1" w:themeFillShade="D9"/>
            <w:vAlign w:val="center"/>
          </w:tcPr>
          <w:p w14:paraId="4965BC9F" w14:textId="77777777" w:rsidR="001C04B2" w:rsidRPr="00A10553" w:rsidRDefault="001C04B2" w:rsidP="001071D9">
            <w:pPr>
              <w:jc w:val="center"/>
              <w:rPr>
                <w:rFonts w:ascii="Times New Roman" w:hAnsi="Times New Roman" w:cs="Times New Roman"/>
                <w:b/>
                <w:bCs/>
                <w:sz w:val="24"/>
                <w:szCs w:val="24"/>
              </w:rPr>
            </w:pPr>
            <w:r w:rsidRPr="00A10553">
              <w:rPr>
                <w:rFonts w:ascii="Times New Roman" w:hAnsi="Times New Roman" w:cs="Times New Roman"/>
                <w:b/>
                <w:bCs/>
                <w:sz w:val="24"/>
                <w:szCs w:val="24"/>
              </w:rPr>
              <w:t>Level 1</w:t>
            </w:r>
          </w:p>
        </w:tc>
      </w:tr>
      <w:tr w:rsidR="001C04B2" w:rsidRPr="00627453" w14:paraId="1D7C4CCC" w14:textId="77777777" w:rsidTr="001071D9">
        <w:trPr>
          <w:jc w:val="center"/>
        </w:trPr>
        <w:tc>
          <w:tcPr>
            <w:tcW w:w="2003" w:type="dxa"/>
            <w:vMerge w:val="restart"/>
            <w:vAlign w:val="center"/>
          </w:tcPr>
          <w:p w14:paraId="68FCA42F"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Intake Form</w:t>
            </w:r>
          </w:p>
          <w:p w14:paraId="3F339CE1" w14:textId="77777777" w:rsidR="001C04B2" w:rsidRDefault="001C04B2" w:rsidP="001071D9">
            <w:pPr>
              <w:jc w:val="center"/>
              <w:rPr>
                <w:rFonts w:ascii="Times New Roman" w:hAnsi="Times New Roman" w:cs="Times New Roman"/>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4</w:t>
            </w:r>
            <w:r w:rsidRPr="00627453">
              <w:rPr>
                <w:rFonts w:ascii="Times New Roman" w:hAnsi="Times New Roman" w:cs="Times New Roman"/>
                <w:i/>
                <w:iCs/>
                <w:sz w:val="24"/>
                <w:szCs w:val="24"/>
              </w:rPr>
              <w:t xml:space="preserve"> marks)</w:t>
            </w:r>
          </w:p>
        </w:tc>
        <w:tc>
          <w:tcPr>
            <w:tcW w:w="2003" w:type="dxa"/>
            <w:vAlign w:val="center"/>
          </w:tcPr>
          <w:p w14:paraId="3A163C9B"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Intake form completeness</w:t>
            </w:r>
          </w:p>
          <w:p w14:paraId="021FCA1F"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1899C980"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All components of the intake form are complete</w:t>
            </w:r>
          </w:p>
        </w:tc>
        <w:tc>
          <w:tcPr>
            <w:tcW w:w="2232" w:type="dxa"/>
            <w:vAlign w:val="center"/>
          </w:tcPr>
          <w:p w14:paraId="5ED3FCDB"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Most components of the intake form are complete</w:t>
            </w:r>
          </w:p>
        </w:tc>
        <w:tc>
          <w:tcPr>
            <w:tcW w:w="2233" w:type="dxa"/>
            <w:shd w:val="clear" w:color="auto" w:fill="D9D9D9" w:themeFill="background1" w:themeFillShade="D9"/>
            <w:vAlign w:val="center"/>
          </w:tcPr>
          <w:p w14:paraId="059847BC"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Many components of the intake form are complete</w:t>
            </w:r>
          </w:p>
        </w:tc>
        <w:tc>
          <w:tcPr>
            <w:tcW w:w="2232" w:type="dxa"/>
            <w:vAlign w:val="center"/>
          </w:tcPr>
          <w:p w14:paraId="3E04B989"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Some components of the intake form are complete</w:t>
            </w:r>
          </w:p>
        </w:tc>
        <w:tc>
          <w:tcPr>
            <w:tcW w:w="2233" w:type="dxa"/>
            <w:shd w:val="clear" w:color="auto" w:fill="D9D9D9" w:themeFill="background1" w:themeFillShade="D9"/>
            <w:vAlign w:val="center"/>
          </w:tcPr>
          <w:p w14:paraId="564E8620"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Few components of the intake form are complete</w:t>
            </w:r>
          </w:p>
        </w:tc>
      </w:tr>
      <w:tr w:rsidR="001C04B2" w:rsidRPr="00627453" w14:paraId="64EFF3FD" w14:textId="77777777" w:rsidTr="001071D9">
        <w:trPr>
          <w:jc w:val="center"/>
        </w:trPr>
        <w:tc>
          <w:tcPr>
            <w:tcW w:w="2003" w:type="dxa"/>
            <w:vMerge/>
            <w:vAlign w:val="center"/>
          </w:tcPr>
          <w:p w14:paraId="449AF96A" w14:textId="77777777" w:rsidR="001C04B2" w:rsidRDefault="001C04B2" w:rsidP="001071D9">
            <w:pPr>
              <w:jc w:val="center"/>
              <w:rPr>
                <w:rFonts w:ascii="Times New Roman" w:hAnsi="Times New Roman" w:cs="Times New Roman"/>
                <w:sz w:val="24"/>
                <w:szCs w:val="24"/>
              </w:rPr>
            </w:pPr>
          </w:p>
        </w:tc>
        <w:tc>
          <w:tcPr>
            <w:tcW w:w="2003" w:type="dxa"/>
            <w:vAlign w:val="center"/>
          </w:tcPr>
          <w:p w14:paraId="085F200B"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Intake form</w:t>
            </w:r>
          </w:p>
          <w:p w14:paraId="445CF2E1"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details</w:t>
            </w:r>
          </w:p>
          <w:p w14:paraId="3CDE7403" w14:textId="77777777" w:rsidR="001C04B2" w:rsidRDefault="001C04B2" w:rsidP="001071D9">
            <w:pPr>
              <w:jc w:val="center"/>
              <w:rPr>
                <w:rFonts w:ascii="Times New Roman" w:hAnsi="Times New Roman" w:cs="Times New Roman"/>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3D155B80"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Includes all the details elaborated on in client PA plan</w:t>
            </w:r>
          </w:p>
        </w:tc>
        <w:tc>
          <w:tcPr>
            <w:tcW w:w="2232" w:type="dxa"/>
            <w:vAlign w:val="center"/>
          </w:tcPr>
          <w:p w14:paraId="7764111E"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Includes most details elaborated on in client PA plan</w:t>
            </w:r>
          </w:p>
        </w:tc>
        <w:tc>
          <w:tcPr>
            <w:tcW w:w="2233" w:type="dxa"/>
            <w:shd w:val="clear" w:color="auto" w:fill="D9D9D9" w:themeFill="background1" w:themeFillShade="D9"/>
            <w:vAlign w:val="center"/>
          </w:tcPr>
          <w:p w14:paraId="54F1A103"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Includes many details elaborated on in client PA plan</w:t>
            </w:r>
          </w:p>
        </w:tc>
        <w:tc>
          <w:tcPr>
            <w:tcW w:w="2232" w:type="dxa"/>
            <w:vAlign w:val="center"/>
          </w:tcPr>
          <w:p w14:paraId="54BAC655"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Includes some details elaborated on in client PA plan</w:t>
            </w:r>
          </w:p>
        </w:tc>
        <w:tc>
          <w:tcPr>
            <w:tcW w:w="2233" w:type="dxa"/>
            <w:shd w:val="clear" w:color="auto" w:fill="D9D9D9" w:themeFill="background1" w:themeFillShade="D9"/>
            <w:vAlign w:val="center"/>
          </w:tcPr>
          <w:p w14:paraId="1C578758"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Includes few details elaborated on in client PA plan</w:t>
            </w:r>
          </w:p>
        </w:tc>
      </w:tr>
      <w:tr w:rsidR="001C04B2" w:rsidRPr="00627453" w14:paraId="6C365840" w14:textId="77777777" w:rsidTr="001071D9">
        <w:trPr>
          <w:jc w:val="center"/>
        </w:trPr>
        <w:tc>
          <w:tcPr>
            <w:tcW w:w="2003" w:type="dxa"/>
            <w:vMerge w:val="restart"/>
            <w:vAlign w:val="center"/>
          </w:tcPr>
          <w:p w14:paraId="64701384"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Evidence-Based Plan to Increase Client’s Physical Activity (PA) Motivation and Behaviour</w:t>
            </w:r>
          </w:p>
          <w:p w14:paraId="3AA98A4B" w14:textId="77777777" w:rsidR="001C04B2" w:rsidRDefault="001C04B2" w:rsidP="001071D9">
            <w:pPr>
              <w:jc w:val="center"/>
              <w:rPr>
                <w:rFonts w:ascii="Times New Roman" w:hAnsi="Times New Roman" w:cs="Times New Roman"/>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9</w:t>
            </w:r>
            <w:r w:rsidRPr="00627453">
              <w:rPr>
                <w:rFonts w:ascii="Times New Roman" w:hAnsi="Times New Roman" w:cs="Times New Roman"/>
                <w:i/>
                <w:iCs/>
                <w:sz w:val="24"/>
                <w:szCs w:val="24"/>
              </w:rPr>
              <w:t xml:space="preserve"> marks)</w:t>
            </w:r>
          </w:p>
        </w:tc>
        <w:tc>
          <w:tcPr>
            <w:tcW w:w="2003" w:type="dxa"/>
            <w:vAlign w:val="center"/>
          </w:tcPr>
          <w:p w14:paraId="152B22D6"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Theory/Model description</w:t>
            </w:r>
          </w:p>
          <w:p w14:paraId="32E41913"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73A2C39E"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All </w:t>
            </w:r>
            <w:r>
              <w:rPr>
                <w:rFonts w:ascii="Times New Roman" w:hAnsi="Times New Roman" w:cs="Times New Roman"/>
                <w:sz w:val="21"/>
                <w:szCs w:val="21"/>
              </w:rPr>
              <w:t xml:space="preserve">relevant </w:t>
            </w:r>
            <w:r w:rsidRPr="007D3720">
              <w:rPr>
                <w:rFonts w:ascii="Times New Roman" w:hAnsi="Times New Roman" w:cs="Times New Roman"/>
                <w:sz w:val="21"/>
                <w:szCs w:val="21"/>
              </w:rPr>
              <w:t>components of the selected theory/model are clearly defined in your own words</w:t>
            </w:r>
          </w:p>
        </w:tc>
        <w:tc>
          <w:tcPr>
            <w:tcW w:w="2232" w:type="dxa"/>
            <w:vAlign w:val="center"/>
          </w:tcPr>
          <w:p w14:paraId="46377CCF"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Most </w:t>
            </w:r>
            <w:r>
              <w:rPr>
                <w:rFonts w:ascii="Times New Roman" w:hAnsi="Times New Roman" w:cs="Times New Roman"/>
                <w:sz w:val="21"/>
                <w:szCs w:val="21"/>
              </w:rPr>
              <w:t xml:space="preserve">relevant </w:t>
            </w:r>
            <w:r w:rsidRPr="007D3720">
              <w:rPr>
                <w:rFonts w:ascii="Times New Roman" w:hAnsi="Times New Roman" w:cs="Times New Roman"/>
                <w:sz w:val="21"/>
                <w:szCs w:val="21"/>
              </w:rPr>
              <w:t>components of the selected theory/model are clearly defined in your own words</w:t>
            </w:r>
          </w:p>
        </w:tc>
        <w:tc>
          <w:tcPr>
            <w:tcW w:w="2233" w:type="dxa"/>
            <w:shd w:val="clear" w:color="auto" w:fill="D9D9D9" w:themeFill="background1" w:themeFillShade="D9"/>
            <w:vAlign w:val="center"/>
          </w:tcPr>
          <w:p w14:paraId="59BBE724"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Many </w:t>
            </w:r>
            <w:r>
              <w:rPr>
                <w:rFonts w:ascii="Times New Roman" w:hAnsi="Times New Roman" w:cs="Times New Roman"/>
                <w:sz w:val="21"/>
                <w:szCs w:val="21"/>
              </w:rPr>
              <w:t xml:space="preserve">relevant </w:t>
            </w:r>
            <w:r w:rsidRPr="007D3720">
              <w:rPr>
                <w:rFonts w:ascii="Times New Roman" w:hAnsi="Times New Roman" w:cs="Times New Roman"/>
                <w:sz w:val="21"/>
                <w:szCs w:val="21"/>
              </w:rPr>
              <w:t>components of the selected theory/model are clearly defined in your own words</w:t>
            </w:r>
          </w:p>
        </w:tc>
        <w:tc>
          <w:tcPr>
            <w:tcW w:w="2232" w:type="dxa"/>
            <w:vAlign w:val="center"/>
          </w:tcPr>
          <w:p w14:paraId="189F3708"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Some </w:t>
            </w:r>
            <w:r>
              <w:rPr>
                <w:rFonts w:ascii="Times New Roman" w:hAnsi="Times New Roman" w:cs="Times New Roman"/>
                <w:sz w:val="21"/>
                <w:szCs w:val="21"/>
              </w:rPr>
              <w:t xml:space="preserve">relevant </w:t>
            </w:r>
            <w:r w:rsidRPr="007D3720">
              <w:rPr>
                <w:rFonts w:ascii="Times New Roman" w:hAnsi="Times New Roman" w:cs="Times New Roman"/>
                <w:sz w:val="21"/>
                <w:szCs w:val="21"/>
              </w:rPr>
              <w:t>components of the selected theory/model are clearly defined in your own words</w:t>
            </w:r>
          </w:p>
        </w:tc>
        <w:tc>
          <w:tcPr>
            <w:tcW w:w="2233" w:type="dxa"/>
            <w:shd w:val="clear" w:color="auto" w:fill="D9D9D9" w:themeFill="background1" w:themeFillShade="D9"/>
            <w:vAlign w:val="center"/>
          </w:tcPr>
          <w:p w14:paraId="2F0EF76A"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Few </w:t>
            </w:r>
            <w:r>
              <w:rPr>
                <w:rFonts w:ascii="Times New Roman" w:hAnsi="Times New Roman" w:cs="Times New Roman"/>
                <w:sz w:val="21"/>
                <w:szCs w:val="21"/>
              </w:rPr>
              <w:t xml:space="preserve">relevant </w:t>
            </w:r>
            <w:r w:rsidRPr="007D3720">
              <w:rPr>
                <w:rFonts w:ascii="Times New Roman" w:hAnsi="Times New Roman" w:cs="Times New Roman"/>
                <w:sz w:val="21"/>
                <w:szCs w:val="21"/>
              </w:rPr>
              <w:t>components of the selected theory/model are clearly defined in your own words</w:t>
            </w:r>
          </w:p>
        </w:tc>
      </w:tr>
      <w:tr w:rsidR="001C04B2" w:rsidRPr="00627453" w14:paraId="33712317" w14:textId="77777777" w:rsidTr="001071D9">
        <w:trPr>
          <w:jc w:val="center"/>
        </w:trPr>
        <w:tc>
          <w:tcPr>
            <w:tcW w:w="2003" w:type="dxa"/>
            <w:vMerge/>
            <w:vAlign w:val="center"/>
          </w:tcPr>
          <w:p w14:paraId="7BE478AC" w14:textId="77777777" w:rsidR="001C04B2" w:rsidRDefault="001C04B2" w:rsidP="001071D9">
            <w:pPr>
              <w:jc w:val="center"/>
              <w:rPr>
                <w:rFonts w:ascii="Times New Roman" w:hAnsi="Times New Roman" w:cs="Times New Roman"/>
                <w:sz w:val="24"/>
                <w:szCs w:val="24"/>
              </w:rPr>
            </w:pPr>
          </w:p>
        </w:tc>
        <w:tc>
          <w:tcPr>
            <w:tcW w:w="2003" w:type="dxa"/>
            <w:vAlign w:val="center"/>
          </w:tcPr>
          <w:p w14:paraId="06F64E35"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Theory/Model application</w:t>
            </w:r>
          </w:p>
          <w:p w14:paraId="3222F423"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2.5</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01FCB4FD"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All </w:t>
            </w:r>
            <w:r>
              <w:rPr>
                <w:rFonts w:ascii="Times New Roman" w:hAnsi="Times New Roman" w:cs="Times New Roman"/>
                <w:sz w:val="21"/>
                <w:szCs w:val="21"/>
              </w:rPr>
              <w:t xml:space="preserve">described </w:t>
            </w:r>
            <w:r w:rsidRPr="007D3720">
              <w:rPr>
                <w:rFonts w:ascii="Times New Roman" w:hAnsi="Times New Roman" w:cs="Times New Roman"/>
                <w:sz w:val="21"/>
                <w:szCs w:val="21"/>
              </w:rPr>
              <w:t>components of the selected theory/model are applied clearly and accurately</w:t>
            </w:r>
          </w:p>
        </w:tc>
        <w:tc>
          <w:tcPr>
            <w:tcW w:w="2232" w:type="dxa"/>
            <w:vAlign w:val="center"/>
          </w:tcPr>
          <w:p w14:paraId="56B81252"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Most </w:t>
            </w:r>
            <w:r>
              <w:rPr>
                <w:rFonts w:ascii="Times New Roman" w:hAnsi="Times New Roman" w:cs="Times New Roman"/>
                <w:sz w:val="21"/>
                <w:szCs w:val="21"/>
              </w:rPr>
              <w:t xml:space="preserve">described </w:t>
            </w:r>
            <w:r w:rsidRPr="007D3720">
              <w:rPr>
                <w:rFonts w:ascii="Times New Roman" w:hAnsi="Times New Roman" w:cs="Times New Roman"/>
                <w:sz w:val="21"/>
                <w:szCs w:val="21"/>
              </w:rPr>
              <w:t>components of the selected theory/model are applied clearly and accurately</w:t>
            </w:r>
          </w:p>
        </w:tc>
        <w:tc>
          <w:tcPr>
            <w:tcW w:w="2233" w:type="dxa"/>
            <w:shd w:val="clear" w:color="auto" w:fill="D9D9D9" w:themeFill="background1" w:themeFillShade="D9"/>
            <w:vAlign w:val="center"/>
          </w:tcPr>
          <w:p w14:paraId="6EA3A769"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Many </w:t>
            </w:r>
            <w:r>
              <w:rPr>
                <w:rFonts w:ascii="Times New Roman" w:hAnsi="Times New Roman" w:cs="Times New Roman"/>
                <w:sz w:val="21"/>
                <w:szCs w:val="21"/>
              </w:rPr>
              <w:t xml:space="preserve">described </w:t>
            </w:r>
            <w:r w:rsidRPr="007D3720">
              <w:rPr>
                <w:rFonts w:ascii="Times New Roman" w:hAnsi="Times New Roman" w:cs="Times New Roman"/>
                <w:sz w:val="21"/>
                <w:szCs w:val="21"/>
              </w:rPr>
              <w:t>components of the selected theory/model are applied clearly and accurately</w:t>
            </w:r>
          </w:p>
        </w:tc>
        <w:tc>
          <w:tcPr>
            <w:tcW w:w="2232" w:type="dxa"/>
            <w:vAlign w:val="center"/>
          </w:tcPr>
          <w:p w14:paraId="175A4CE6"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Some </w:t>
            </w:r>
            <w:r>
              <w:rPr>
                <w:rFonts w:ascii="Times New Roman" w:hAnsi="Times New Roman" w:cs="Times New Roman"/>
                <w:sz w:val="21"/>
                <w:szCs w:val="21"/>
              </w:rPr>
              <w:t xml:space="preserve">described </w:t>
            </w:r>
            <w:r w:rsidRPr="007D3720">
              <w:rPr>
                <w:rFonts w:ascii="Times New Roman" w:hAnsi="Times New Roman" w:cs="Times New Roman"/>
                <w:sz w:val="21"/>
                <w:szCs w:val="21"/>
              </w:rPr>
              <w:t>components of the selected theory/model are applied clearly and accurately</w:t>
            </w:r>
          </w:p>
        </w:tc>
        <w:tc>
          <w:tcPr>
            <w:tcW w:w="2233" w:type="dxa"/>
            <w:shd w:val="clear" w:color="auto" w:fill="D9D9D9" w:themeFill="background1" w:themeFillShade="D9"/>
            <w:vAlign w:val="center"/>
          </w:tcPr>
          <w:p w14:paraId="7E44E0CD"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Few </w:t>
            </w:r>
            <w:r>
              <w:rPr>
                <w:rFonts w:ascii="Times New Roman" w:hAnsi="Times New Roman" w:cs="Times New Roman"/>
                <w:sz w:val="21"/>
                <w:szCs w:val="21"/>
              </w:rPr>
              <w:t xml:space="preserve">described </w:t>
            </w:r>
            <w:r w:rsidRPr="007D3720">
              <w:rPr>
                <w:rFonts w:ascii="Times New Roman" w:hAnsi="Times New Roman" w:cs="Times New Roman"/>
                <w:sz w:val="21"/>
                <w:szCs w:val="21"/>
              </w:rPr>
              <w:t>components of the selected theory/model are applied clearly and accurately</w:t>
            </w:r>
          </w:p>
        </w:tc>
      </w:tr>
      <w:tr w:rsidR="001C04B2" w:rsidRPr="00627453" w14:paraId="323EEAD4" w14:textId="77777777" w:rsidTr="001071D9">
        <w:trPr>
          <w:jc w:val="center"/>
        </w:trPr>
        <w:tc>
          <w:tcPr>
            <w:tcW w:w="2003" w:type="dxa"/>
            <w:vMerge/>
            <w:vAlign w:val="center"/>
          </w:tcPr>
          <w:p w14:paraId="165C04B2" w14:textId="77777777" w:rsidR="001C04B2" w:rsidRDefault="001C04B2" w:rsidP="001071D9">
            <w:pPr>
              <w:jc w:val="center"/>
              <w:rPr>
                <w:rFonts w:ascii="Times New Roman" w:hAnsi="Times New Roman" w:cs="Times New Roman"/>
                <w:sz w:val="24"/>
                <w:szCs w:val="24"/>
              </w:rPr>
            </w:pPr>
          </w:p>
        </w:tc>
        <w:tc>
          <w:tcPr>
            <w:tcW w:w="2003" w:type="dxa"/>
            <w:vAlign w:val="center"/>
          </w:tcPr>
          <w:p w14:paraId="632CE43F"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Course content knowledge and application</w:t>
            </w:r>
          </w:p>
          <w:p w14:paraId="4C3D3EF2"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2.5</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64A49FA1"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Demonstrated a deep understanding and consistently accurate application of </w:t>
            </w:r>
            <w:r>
              <w:rPr>
                <w:rFonts w:ascii="Times New Roman" w:hAnsi="Times New Roman" w:cs="Times New Roman"/>
                <w:sz w:val="21"/>
                <w:szCs w:val="21"/>
              </w:rPr>
              <w:t xml:space="preserve">content from </w:t>
            </w:r>
            <w:r w:rsidRPr="007D3720">
              <w:rPr>
                <w:rFonts w:ascii="Times New Roman" w:hAnsi="Times New Roman" w:cs="Times New Roman"/>
                <w:sz w:val="21"/>
                <w:szCs w:val="21"/>
              </w:rPr>
              <w:t xml:space="preserve">3+ course </w:t>
            </w:r>
            <w:r>
              <w:rPr>
                <w:rFonts w:ascii="Times New Roman" w:hAnsi="Times New Roman" w:cs="Times New Roman"/>
                <w:sz w:val="21"/>
                <w:szCs w:val="21"/>
              </w:rPr>
              <w:t>lectures</w:t>
            </w:r>
          </w:p>
        </w:tc>
        <w:tc>
          <w:tcPr>
            <w:tcW w:w="2232" w:type="dxa"/>
            <w:vAlign w:val="center"/>
          </w:tcPr>
          <w:p w14:paraId="1A8CDBE7"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Demonstrated a deep understanding and often accurate application of </w:t>
            </w:r>
            <w:r>
              <w:rPr>
                <w:rFonts w:ascii="Times New Roman" w:hAnsi="Times New Roman" w:cs="Times New Roman"/>
                <w:sz w:val="21"/>
                <w:szCs w:val="21"/>
              </w:rPr>
              <w:t xml:space="preserve">content from </w:t>
            </w:r>
            <w:r w:rsidRPr="007D3720">
              <w:rPr>
                <w:rFonts w:ascii="Times New Roman" w:hAnsi="Times New Roman" w:cs="Times New Roman"/>
                <w:sz w:val="21"/>
                <w:szCs w:val="21"/>
              </w:rPr>
              <w:t xml:space="preserve">3+ course </w:t>
            </w:r>
            <w:r>
              <w:rPr>
                <w:rFonts w:ascii="Times New Roman" w:hAnsi="Times New Roman" w:cs="Times New Roman"/>
                <w:sz w:val="21"/>
                <w:szCs w:val="21"/>
              </w:rPr>
              <w:t>lectures</w:t>
            </w:r>
          </w:p>
        </w:tc>
        <w:tc>
          <w:tcPr>
            <w:tcW w:w="2233" w:type="dxa"/>
            <w:shd w:val="clear" w:color="auto" w:fill="D9D9D9" w:themeFill="background1" w:themeFillShade="D9"/>
            <w:vAlign w:val="center"/>
          </w:tcPr>
          <w:p w14:paraId="28DCDC6D"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Demonstrated a deep understanding and consistently accurate application of </w:t>
            </w:r>
            <w:r>
              <w:rPr>
                <w:rFonts w:ascii="Times New Roman" w:hAnsi="Times New Roman" w:cs="Times New Roman"/>
                <w:sz w:val="21"/>
                <w:szCs w:val="21"/>
              </w:rPr>
              <w:t xml:space="preserve">content from </w:t>
            </w:r>
            <w:r w:rsidRPr="007D3720">
              <w:rPr>
                <w:rFonts w:ascii="Times New Roman" w:hAnsi="Times New Roman" w:cs="Times New Roman"/>
                <w:sz w:val="21"/>
                <w:szCs w:val="21"/>
              </w:rPr>
              <w:t xml:space="preserve">2 course </w:t>
            </w:r>
            <w:r>
              <w:rPr>
                <w:rFonts w:ascii="Times New Roman" w:hAnsi="Times New Roman" w:cs="Times New Roman"/>
                <w:sz w:val="21"/>
                <w:szCs w:val="21"/>
              </w:rPr>
              <w:t>lectures</w:t>
            </w:r>
          </w:p>
        </w:tc>
        <w:tc>
          <w:tcPr>
            <w:tcW w:w="2232" w:type="dxa"/>
            <w:vAlign w:val="center"/>
          </w:tcPr>
          <w:p w14:paraId="3C00FB38"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Demonstrated a deep understanding and often accurate application of </w:t>
            </w:r>
            <w:r>
              <w:rPr>
                <w:rFonts w:ascii="Times New Roman" w:hAnsi="Times New Roman" w:cs="Times New Roman"/>
                <w:sz w:val="21"/>
                <w:szCs w:val="21"/>
              </w:rPr>
              <w:t xml:space="preserve">content from </w:t>
            </w:r>
            <w:r w:rsidRPr="007D3720">
              <w:rPr>
                <w:rFonts w:ascii="Times New Roman" w:hAnsi="Times New Roman" w:cs="Times New Roman"/>
                <w:sz w:val="21"/>
                <w:szCs w:val="21"/>
              </w:rPr>
              <w:t xml:space="preserve">2 course </w:t>
            </w:r>
            <w:r>
              <w:rPr>
                <w:rFonts w:ascii="Times New Roman" w:hAnsi="Times New Roman" w:cs="Times New Roman"/>
                <w:sz w:val="21"/>
                <w:szCs w:val="21"/>
              </w:rPr>
              <w:t>lectures</w:t>
            </w:r>
          </w:p>
        </w:tc>
        <w:tc>
          <w:tcPr>
            <w:tcW w:w="2233" w:type="dxa"/>
            <w:shd w:val="clear" w:color="auto" w:fill="D9D9D9" w:themeFill="background1" w:themeFillShade="D9"/>
            <w:vAlign w:val="center"/>
          </w:tcPr>
          <w:p w14:paraId="0CB260F9"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Demonstrated a deep understanding and accurate application of </w:t>
            </w:r>
            <w:r>
              <w:rPr>
                <w:rFonts w:ascii="Times New Roman" w:hAnsi="Times New Roman" w:cs="Times New Roman"/>
                <w:sz w:val="21"/>
                <w:szCs w:val="21"/>
              </w:rPr>
              <w:t xml:space="preserve">content from </w:t>
            </w:r>
            <w:r w:rsidRPr="007D3720">
              <w:rPr>
                <w:rFonts w:ascii="Times New Roman" w:hAnsi="Times New Roman" w:cs="Times New Roman"/>
                <w:sz w:val="21"/>
                <w:szCs w:val="21"/>
              </w:rPr>
              <w:t xml:space="preserve">only 1 course </w:t>
            </w:r>
            <w:r>
              <w:rPr>
                <w:rFonts w:ascii="Times New Roman" w:hAnsi="Times New Roman" w:cs="Times New Roman"/>
                <w:sz w:val="21"/>
                <w:szCs w:val="21"/>
              </w:rPr>
              <w:t>lecture</w:t>
            </w:r>
          </w:p>
        </w:tc>
      </w:tr>
      <w:tr w:rsidR="001C04B2" w:rsidRPr="00627453" w14:paraId="66AC041C" w14:textId="77777777" w:rsidTr="001071D9">
        <w:trPr>
          <w:jc w:val="center"/>
        </w:trPr>
        <w:tc>
          <w:tcPr>
            <w:tcW w:w="2003" w:type="dxa"/>
            <w:vMerge/>
            <w:vAlign w:val="center"/>
          </w:tcPr>
          <w:p w14:paraId="32C38D99" w14:textId="77777777" w:rsidR="001C04B2" w:rsidRDefault="001C04B2" w:rsidP="001071D9">
            <w:pPr>
              <w:jc w:val="center"/>
              <w:rPr>
                <w:rFonts w:ascii="Times New Roman" w:hAnsi="Times New Roman" w:cs="Times New Roman"/>
                <w:sz w:val="24"/>
                <w:szCs w:val="24"/>
              </w:rPr>
            </w:pPr>
          </w:p>
        </w:tc>
        <w:tc>
          <w:tcPr>
            <w:tcW w:w="2003" w:type="dxa"/>
            <w:vAlign w:val="center"/>
          </w:tcPr>
          <w:p w14:paraId="131C0478"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Supporting details from external sources</w:t>
            </w:r>
          </w:p>
          <w:p w14:paraId="34E439EC"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2</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328EF3C5"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Excellent use of 2+ relevant supporting references</w:t>
            </w:r>
          </w:p>
        </w:tc>
        <w:tc>
          <w:tcPr>
            <w:tcW w:w="2232" w:type="dxa"/>
            <w:vAlign w:val="center"/>
          </w:tcPr>
          <w:p w14:paraId="312A88A9"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Very good use of 2+ relevant supporting references</w:t>
            </w:r>
          </w:p>
        </w:tc>
        <w:tc>
          <w:tcPr>
            <w:tcW w:w="2233" w:type="dxa"/>
            <w:shd w:val="clear" w:color="auto" w:fill="D9D9D9" w:themeFill="background1" w:themeFillShade="D9"/>
            <w:vAlign w:val="center"/>
          </w:tcPr>
          <w:p w14:paraId="47C988CC"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Good use of 2+ relevant supporting references</w:t>
            </w:r>
          </w:p>
        </w:tc>
        <w:tc>
          <w:tcPr>
            <w:tcW w:w="2232" w:type="dxa"/>
            <w:vAlign w:val="center"/>
          </w:tcPr>
          <w:p w14:paraId="1991C5F1"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Excellent/Very good use of 1 relevant supporting reference</w:t>
            </w:r>
          </w:p>
        </w:tc>
        <w:tc>
          <w:tcPr>
            <w:tcW w:w="2233" w:type="dxa"/>
            <w:shd w:val="clear" w:color="auto" w:fill="D9D9D9" w:themeFill="background1" w:themeFillShade="D9"/>
            <w:vAlign w:val="center"/>
          </w:tcPr>
          <w:p w14:paraId="08635B23"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Good use of 1 relevant supporting reference</w:t>
            </w:r>
          </w:p>
        </w:tc>
      </w:tr>
      <w:tr w:rsidR="001C04B2" w:rsidRPr="00627453" w14:paraId="1E90070E" w14:textId="77777777" w:rsidTr="001071D9">
        <w:trPr>
          <w:jc w:val="center"/>
        </w:trPr>
        <w:tc>
          <w:tcPr>
            <w:tcW w:w="2003" w:type="dxa"/>
            <w:vAlign w:val="center"/>
          </w:tcPr>
          <w:p w14:paraId="7026A16D" w14:textId="77777777" w:rsidR="001C04B2" w:rsidRPr="00BE25AA" w:rsidRDefault="001C04B2" w:rsidP="001071D9">
            <w:pPr>
              <w:jc w:val="center"/>
              <w:rPr>
                <w:rFonts w:ascii="Times New Roman" w:hAnsi="Times New Roman" w:cs="Times New Roman"/>
                <w:sz w:val="24"/>
                <w:szCs w:val="24"/>
              </w:rPr>
            </w:pPr>
            <w:r w:rsidRPr="00BE25AA">
              <w:rPr>
                <w:rFonts w:ascii="Times New Roman" w:hAnsi="Times New Roman" w:cs="Times New Roman"/>
                <w:sz w:val="24"/>
                <w:szCs w:val="24"/>
              </w:rPr>
              <w:t>Recommendations</w:t>
            </w:r>
          </w:p>
          <w:p w14:paraId="150BCB16" w14:textId="77777777" w:rsidR="001C04B2" w:rsidRDefault="001C04B2" w:rsidP="001071D9">
            <w:pPr>
              <w:jc w:val="center"/>
              <w:rPr>
                <w:rFonts w:ascii="Times New Roman" w:hAnsi="Times New Roman" w:cs="Times New Roman"/>
                <w:i/>
                <w:iCs/>
                <w:sz w:val="24"/>
                <w:szCs w:val="24"/>
              </w:rPr>
            </w:pPr>
            <w:r w:rsidRPr="00BE25AA">
              <w:rPr>
                <w:rFonts w:ascii="Times New Roman" w:hAnsi="Times New Roman" w:cs="Times New Roman"/>
                <w:sz w:val="24"/>
                <w:szCs w:val="24"/>
              </w:rPr>
              <w:t xml:space="preserve">to </w:t>
            </w:r>
            <w:r>
              <w:rPr>
                <w:rFonts w:ascii="Times New Roman" w:hAnsi="Times New Roman" w:cs="Times New Roman"/>
                <w:sz w:val="24"/>
                <w:szCs w:val="24"/>
              </w:rPr>
              <w:t>C</w:t>
            </w:r>
            <w:r w:rsidRPr="00BE25AA">
              <w:rPr>
                <w:rFonts w:ascii="Times New Roman" w:hAnsi="Times New Roman" w:cs="Times New Roman"/>
                <w:sz w:val="24"/>
                <w:szCs w:val="24"/>
              </w:rPr>
              <w:t>lient</w:t>
            </w:r>
            <w:r w:rsidRPr="00BE25AA">
              <w:rPr>
                <w:rFonts w:ascii="Times New Roman" w:hAnsi="Times New Roman" w:cs="Times New Roman"/>
                <w:i/>
                <w:iCs/>
                <w:sz w:val="24"/>
                <w:szCs w:val="24"/>
              </w:rPr>
              <w:t xml:space="preserve"> </w:t>
            </w:r>
          </w:p>
          <w:p w14:paraId="007AC178" w14:textId="77777777" w:rsidR="001C04B2" w:rsidRDefault="001C04B2" w:rsidP="001071D9">
            <w:pPr>
              <w:jc w:val="center"/>
              <w:rPr>
                <w:rFonts w:ascii="Times New Roman" w:hAnsi="Times New Roman" w:cs="Times New Roman"/>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3</w:t>
            </w:r>
            <w:r w:rsidRPr="00627453">
              <w:rPr>
                <w:rFonts w:ascii="Times New Roman" w:hAnsi="Times New Roman" w:cs="Times New Roman"/>
                <w:i/>
                <w:iCs/>
                <w:sz w:val="24"/>
                <w:szCs w:val="24"/>
              </w:rPr>
              <w:t xml:space="preserve"> marks)</w:t>
            </w:r>
          </w:p>
        </w:tc>
        <w:tc>
          <w:tcPr>
            <w:tcW w:w="2003" w:type="dxa"/>
            <w:vAlign w:val="center"/>
          </w:tcPr>
          <w:p w14:paraId="005CCE19"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Recommendations</w:t>
            </w:r>
          </w:p>
          <w:p w14:paraId="035B3CB9"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to client</w:t>
            </w:r>
          </w:p>
          <w:p w14:paraId="5E35478D"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 xml:space="preserve">3 </w:t>
            </w:r>
            <w:r w:rsidRPr="00627453">
              <w:rPr>
                <w:rFonts w:ascii="Times New Roman" w:hAnsi="Times New Roman" w:cs="Times New Roman"/>
                <w:i/>
                <w:iCs/>
                <w:sz w:val="24"/>
                <w:szCs w:val="24"/>
              </w:rPr>
              <w:t>marks)</w:t>
            </w:r>
          </w:p>
        </w:tc>
        <w:tc>
          <w:tcPr>
            <w:tcW w:w="2232" w:type="dxa"/>
            <w:shd w:val="clear" w:color="auto" w:fill="D9D9D9" w:themeFill="background1" w:themeFillShade="D9"/>
            <w:vAlign w:val="center"/>
          </w:tcPr>
          <w:p w14:paraId="3D06E574"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5+ that are simply worded and align with evidence-based plan to increase client’s PA</w:t>
            </w:r>
          </w:p>
        </w:tc>
        <w:tc>
          <w:tcPr>
            <w:tcW w:w="2232" w:type="dxa"/>
            <w:vAlign w:val="center"/>
          </w:tcPr>
          <w:p w14:paraId="4C9D614A"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4 that are simply worded and align with evidence-based plan to increase client’s PA</w:t>
            </w:r>
          </w:p>
        </w:tc>
        <w:tc>
          <w:tcPr>
            <w:tcW w:w="2233" w:type="dxa"/>
            <w:shd w:val="clear" w:color="auto" w:fill="D9D9D9" w:themeFill="background1" w:themeFillShade="D9"/>
            <w:vAlign w:val="center"/>
          </w:tcPr>
          <w:p w14:paraId="4CAA3F08"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3 that are simply worded and align with evidence-based plan to increase client’s PA</w:t>
            </w:r>
          </w:p>
        </w:tc>
        <w:tc>
          <w:tcPr>
            <w:tcW w:w="2232" w:type="dxa"/>
            <w:vAlign w:val="center"/>
          </w:tcPr>
          <w:p w14:paraId="3A40E601"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2 that are simply worded and align with evidence-based plan to increase client’s PA</w:t>
            </w:r>
          </w:p>
        </w:tc>
        <w:tc>
          <w:tcPr>
            <w:tcW w:w="2233" w:type="dxa"/>
            <w:shd w:val="clear" w:color="auto" w:fill="D9D9D9" w:themeFill="background1" w:themeFillShade="D9"/>
            <w:vAlign w:val="center"/>
          </w:tcPr>
          <w:p w14:paraId="66C494DE"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1 that is simply worded and aligns with evidence-based plan to increase client’s PA</w:t>
            </w:r>
          </w:p>
        </w:tc>
      </w:tr>
      <w:tr w:rsidR="001C04B2" w:rsidRPr="00627453" w14:paraId="08BD821B" w14:textId="77777777" w:rsidTr="001071D9">
        <w:trPr>
          <w:jc w:val="center"/>
        </w:trPr>
        <w:tc>
          <w:tcPr>
            <w:tcW w:w="2003" w:type="dxa"/>
            <w:vAlign w:val="center"/>
          </w:tcPr>
          <w:p w14:paraId="166B67F9"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Referencing</w:t>
            </w:r>
          </w:p>
          <w:p w14:paraId="318084AA" w14:textId="77777777" w:rsidR="001C04B2" w:rsidRDefault="001C04B2" w:rsidP="001071D9">
            <w:pPr>
              <w:jc w:val="center"/>
              <w:rPr>
                <w:rFonts w:ascii="Times New Roman" w:hAnsi="Times New Roman" w:cs="Times New Roman"/>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1</w:t>
            </w:r>
            <w:r w:rsidRPr="00627453">
              <w:rPr>
                <w:rFonts w:ascii="Times New Roman" w:hAnsi="Times New Roman" w:cs="Times New Roman"/>
                <w:i/>
                <w:iCs/>
                <w:sz w:val="24"/>
                <w:szCs w:val="24"/>
              </w:rPr>
              <w:t xml:space="preserve"> marks)</w:t>
            </w:r>
          </w:p>
        </w:tc>
        <w:tc>
          <w:tcPr>
            <w:tcW w:w="2003" w:type="dxa"/>
            <w:vAlign w:val="center"/>
          </w:tcPr>
          <w:p w14:paraId="2A6E32FE" w14:textId="77777777" w:rsidR="001C04B2" w:rsidRDefault="001C04B2" w:rsidP="001071D9">
            <w:pPr>
              <w:jc w:val="center"/>
              <w:rPr>
                <w:rFonts w:ascii="Times New Roman" w:hAnsi="Times New Roman" w:cs="Times New Roman"/>
                <w:sz w:val="24"/>
                <w:szCs w:val="24"/>
              </w:rPr>
            </w:pPr>
            <w:r>
              <w:rPr>
                <w:rFonts w:ascii="Times New Roman" w:hAnsi="Times New Roman" w:cs="Times New Roman"/>
                <w:sz w:val="24"/>
                <w:szCs w:val="24"/>
              </w:rPr>
              <w:t>APA 7</w:t>
            </w:r>
            <w:r w:rsidRPr="00627453">
              <w:rPr>
                <w:rFonts w:ascii="Times New Roman" w:hAnsi="Times New Roman" w:cs="Times New Roman"/>
                <w:sz w:val="24"/>
                <w:szCs w:val="24"/>
                <w:vertAlign w:val="superscript"/>
              </w:rPr>
              <w:t>th</w:t>
            </w:r>
            <w:r>
              <w:rPr>
                <w:rFonts w:ascii="Times New Roman" w:hAnsi="Times New Roman" w:cs="Times New Roman"/>
                <w:sz w:val="24"/>
                <w:szCs w:val="24"/>
              </w:rPr>
              <w:t xml:space="preserve"> edition</w:t>
            </w:r>
          </w:p>
          <w:p w14:paraId="60A70DD1" w14:textId="77777777" w:rsidR="001C04B2" w:rsidRPr="00627453" w:rsidRDefault="001C04B2" w:rsidP="001071D9">
            <w:pPr>
              <w:jc w:val="center"/>
              <w:rPr>
                <w:rFonts w:ascii="Times New Roman" w:hAnsi="Times New Roman" w:cs="Times New Roman"/>
                <w:i/>
                <w:iCs/>
                <w:sz w:val="24"/>
                <w:szCs w:val="24"/>
              </w:rPr>
            </w:pPr>
            <w:r w:rsidRPr="00627453">
              <w:rPr>
                <w:rFonts w:ascii="Times New Roman" w:hAnsi="Times New Roman" w:cs="Times New Roman"/>
                <w:i/>
                <w:iCs/>
                <w:sz w:val="24"/>
                <w:szCs w:val="24"/>
              </w:rPr>
              <w:t>(</w:t>
            </w:r>
            <w:r>
              <w:rPr>
                <w:rFonts w:ascii="Times New Roman" w:hAnsi="Times New Roman" w:cs="Times New Roman"/>
                <w:i/>
                <w:iCs/>
                <w:sz w:val="24"/>
                <w:szCs w:val="24"/>
              </w:rPr>
              <w:t>1</w:t>
            </w:r>
            <w:r w:rsidRPr="00627453">
              <w:rPr>
                <w:rFonts w:ascii="Times New Roman" w:hAnsi="Times New Roman" w:cs="Times New Roman"/>
                <w:i/>
                <w:iCs/>
                <w:sz w:val="24"/>
                <w:szCs w:val="24"/>
              </w:rPr>
              <w:t xml:space="preserve"> marks)</w:t>
            </w:r>
          </w:p>
        </w:tc>
        <w:tc>
          <w:tcPr>
            <w:tcW w:w="2232" w:type="dxa"/>
            <w:shd w:val="clear" w:color="auto" w:fill="D9D9D9" w:themeFill="background1" w:themeFillShade="D9"/>
            <w:vAlign w:val="center"/>
          </w:tcPr>
          <w:p w14:paraId="03C9F913" w14:textId="77777777" w:rsidR="001C04B2" w:rsidRPr="007D3720" w:rsidRDefault="001C04B2" w:rsidP="001071D9">
            <w:pPr>
              <w:jc w:val="center"/>
              <w:rPr>
                <w:rFonts w:ascii="Times New Roman" w:hAnsi="Times New Roman" w:cs="Times New Roman"/>
                <w:sz w:val="21"/>
                <w:szCs w:val="21"/>
              </w:rPr>
            </w:pPr>
            <w:r w:rsidRPr="007D3720">
              <w:rPr>
                <w:rFonts w:ascii="Times New Roman" w:hAnsi="Times New Roman" w:cs="Times New Roman"/>
                <w:sz w:val="21"/>
                <w:szCs w:val="21"/>
              </w:rPr>
              <w:t xml:space="preserve">Zero to 1 </w:t>
            </w:r>
            <w:r>
              <w:rPr>
                <w:rFonts w:ascii="Times New Roman" w:hAnsi="Times New Roman" w:cs="Times New Roman"/>
                <w:sz w:val="21"/>
                <w:szCs w:val="21"/>
              </w:rPr>
              <w:t xml:space="preserve">type of </w:t>
            </w:r>
            <w:r w:rsidRPr="007D3720">
              <w:rPr>
                <w:rFonts w:ascii="Times New Roman" w:hAnsi="Times New Roman" w:cs="Times New Roman"/>
                <w:sz w:val="21"/>
                <w:szCs w:val="21"/>
              </w:rPr>
              <w:t>error in text and reference section</w:t>
            </w:r>
          </w:p>
        </w:tc>
        <w:tc>
          <w:tcPr>
            <w:tcW w:w="2232" w:type="dxa"/>
            <w:vAlign w:val="center"/>
          </w:tcPr>
          <w:p w14:paraId="766501D3" w14:textId="77777777" w:rsidR="001C04B2" w:rsidRPr="007D3720" w:rsidRDefault="001C04B2" w:rsidP="001071D9">
            <w:pPr>
              <w:jc w:val="center"/>
              <w:rPr>
                <w:rFonts w:ascii="Times New Roman" w:hAnsi="Times New Roman" w:cs="Times New Roman"/>
                <w:sz w:val="21"/>
                <w:szCs w:val="21"/>
              </w:rPr>
            </w:pPr>
            <w:r>
              <w:rPr>
                <w:rFonts w:ascii="Times New Roman" w:hAnsi="Times New Roman" w:cs="Times New Roman"/>
                <w:sz w:val="21"/>
                <w:szCs w:val="21"/>
              </w:rPr>
              <w:t xml:space="preserve">2 – 3 different types of </w:t>
            </w:r>
            <w:r w:rsidRPr="007D3720">
              <w:rPr>
                <w:rFonts w:ascii="Times New Roman" w:hAnsi="Times New Roman" w:cs="Times New Roman"/>
                <w:sz w:val="21"/>
                <w:szCs w:val="21"/>
              </w:rPr>
              <w:t>error</w:t>
            </w:r>
            <w:r>
              <w:rPr>
                <w:rFonts w:ascii="Times New Roman" w:hAnsi="Times New Roman" w:cs="Times New Roman"/>
                <w:sz w:val="21"/>
                <w:szCs w:val="21"/>
              </w:rPr>
              <w:t>s</w:t>
            </w:r>
            <w:r w:rsidRPr="007D3720">
              <w:rPr>
                <w:rFonts w:ascii="Times New Roman" w:hAnsi="Times New Roman" w:cs="Times New Roman"/>
                <w:sz w:val="21"/>
                <w:szCs w:val="21"/>
              </w:rPr>
              <w:t xml:space="preserve"> in text and reference section</w:t>
            </w:r>
          </w:p>
        </w:tc>
        <w:tc>
          <w:tcPr>
            <w:tcW w:w="2233" w:type="dxa"/>
            <w:shd w:val="clear" w:color="auto" w:fill="D9D9D9" w:themeFill="background1" w:themeFillShade="D9"/>
            <w:vAlign w:val="center"/>
          </w:tcPr>
          <w:p w14:paraId="1C03F723" w14:textId="77777777" w:rsidR="001C04B2" w:rsidRPr="007D3720" w:rsidRDefault="001C04B2" w:rsidP="001071D9">
            <w:pPr>
              <w:jc w:val="center"/>
              <w:rPr>
                <w:rFonts w:ascii="Times New Roman" w:hAnsi="Times New Roman" w:cs="Times New Roman"/>
                <w:sz w:val="21"/>
                <w:szCs w:val="21"/>
              </w:rPr>
            </w:pPr>
            <w:r>
              <w:rPr>
                <w:rFonts w:ascii="Times New Roman" w:hAnsi="Times New Roman" w:cs="Times New Roman"/>
                <w:sz w:val="21"/>
                <w:szCs w:val="21"/>
              </w:rPr>
              <w:t xml:space="preserve">4 – 5 types of </w:t>
            </w:r>
            <w:r w:rsidRPr="007D3720">
              <w:rPr>
                <w:rFonts w:ascii="Times New Roman" w:hAnsi="Times New Roman" w:cs="Times New Roman"/>
                <w:sz w:val="21"/>
                <w:szCs w:val="21"/>
              </w:rPr>
              <w:t>error</w:t>
            </w:r>
            <w:r>
              <w:rPr>
                <w:rFonts w:ascii="Times New Roman" w:hAnsi="Times New Roman" w:cs="Times New Roman"/>
                <w:sz w:val="21"/>
                <w:szCs w:val="21"/>
              </w:rPr>
              <w:t>s</w:t>
            </w:r>
            <w:r w:rsidRPr="007D3720">
              <w:rPr>
                <w:rFonts w:ascii="Times New Roman" w:hAnsi="Times New Roman" w:cs="Times New Roman"/>
                <w:sz w:val="21"/>
                <w:szCs w:val="21"/>
              </w:rPr>
              <w:t xml:space="preserve"> in text and reference section</w:t>
            </w:r>
          </w:p>
        </w:tc>
        <w:tc>
          <w:tcPr>
            <w:tcW w:w="2232" w:type="dxa"/>
            <w:vAlign w:val="center"/>
          </w:tcPr>
          <w:p w14:paraId="5F2CBA60" w14:textId="77777777" w:rsidR="001C04B2" w:rsidRPr="007D3720" w:rsidRDefault="001C04B2" w:rsidP="001071D9">
            <w:pPr>
              <w:jc w:val="center"/>
              <w:rPr>
                <w:rFonts w:ascii="Times New Roman" w:hAnsi="Times New Roman" w:cs="Times New Roman"/>
                <w:sz w:val="21"/>
                <w:szCs w:val="21"/>
              </w:rPr>
            </w:pPr>
            <w:r>
              <w:rPr>
                <w:rFonts w:ascii="Times New Roman" w:hAnsi="Times New Roman" w:cs="Times New Roman"/>
                <w:sz w:val="21"/>
                <w:szCs w:val="21"/>
              </w:rPr>
              <w:t xml:space="preserve">6 – 7 types of </w:t>
            </w:r>
            <w:r w:rsidRPr="007D3720">
              <w:rPr>
                <w:rFonts w:ascii="Times New Roman" w:hAnsi="Times New Roman" w:cs="Times New Roman"/>
                <w:sz w:val="21"/>
                <w:szCs w:val="21"/>
              </w:rPr>
              <w:t>error</w:t>
            </w:r>
            <w:r>
              <w:rPr>
                <w:rFonts w:ascii="Times New Roman" w:hAnsi="Times New Roman" w:cs="Times New Roman"/>
                <w:sz w:val="21"/>
                <w:szCs w:val="21"/>
              </w:rPr>
              <w:t>s</w:t>
            </w:r>
            <w:r w:rsidRPr="007D3720">
              <w:rPr>
                <w:rFonts w:ascii="Times New Roman" w:hAnsi="Times New Roman" w:cs="Times New Roman"/>
                <w:sz w:val="21"/>
                <w:szCs w:val="21"/>
              </w:rPr>
              <w:t xml:space="preserve"> in text and reference section</w:t>
            </w:r>
          </w:p>
        </w:tc>
        <w:tc>
          <w:tcPr>
            <w:tcW w:w="2233" w:type="dxa"/>
            <w:shd w:val="clear" w:color="auto" w:fill="D9D9D9" w:themeFill="background1" w:themeFillShade="D9"/>
            <w:vAlign w:val="center"/>
          </w:tcPr>
          <w:p w14:paraId="51F6EBB6" w14:textId="77777777" w:rsidR="001C04B2" w:rsidRPr="007D3720" w:rsidRDefault="001C04B2" w:rsidP="001071D9">
            <w:pPr>
              <w:jc w:val="center"/>
              <w:rPr>
                <w:rFonts w:ascii="Times New Roman" w:hAnsi="Times New Roman" w:cs="Times New Roman"/>
                <w:sz w:val="21"/>
                <w:szCs w:val="21"/>
              </w:rPr>
            </w:pPr>
            <w:r>
              <w:rPr>
                <w:rFonts w:ascii="Times New Roman" w:hAnsi="Times New Roman" w:cs="Times New Roman"/>
                <w:sz w:val="21"/>
                <w:szCs w:val="21"/>
              </w:rPr>
              <w:t xml:space="preserve">8+ types of </w:t>
            </w:r>
            <w:r w:rsidRPr="007D3720">
              <w:rPr>
                <w:rFonts w:ascii="Times New Roman" w:hAnsi="Times New Roman" w:cs="Times New Roman"/>
                <w:sz w:val="21"/>
                <w:szCs w:val="21"/>
              </w:rPr>
              <w:t>error</w:t>
            </w:r>
            <w:r>
              <w:rPr>
                <w:rFonts w:ascii="Times New Roman" w:hAnsi="Times New Roman" w:cs="Times New Roman"/>
                <w:sz w:val="21"/>
                <w:szCs w:val="21"/>
              </w:rPr>
              <w:t>s</w:t>
            </w:r>
            <w:r w:rsidRPr="007D3720">
              <w:rPr>
                <w:rFonts w:ascii="Times New Roman" w:hAnsi="Times New Roman" w:cs="Times New Roman"/>
                <w:sz w:val="21"/>
                <w:szCs w:val="21"/>
              </w:rPr>
              <w:t xml:space="preserve"> in text and reference section</w:t>
            </w:r>
          </w:p>
        </w:tc>
      </w:tr>
    </w:tbl>
    <w:p w14:paraId="6935093E" w14:textId="617014E2" w:rsidR="001C04B2" w:rsidRPr="00CD304B" w:rsidRDefault="001C04B2" w:rsidP="001C04B2">
      <w:pPr>
        <w:spacing w:before="240"/>
        <w:jc w:val="center"/>
        <w:rPr>
          <w:rFonts w:ascii="Times New Roman" w:hAnsi="Times New Roman" w:cs="Times New Roman"/>
          <w:b/>
          <w:bCs/>
          <w:sz w:val="24"/>
          <w:szCs w:val="24"/>
        </w:rPr>
      </w:pPr>
      <w:r w:rsidRPr="00BE25AA">
        <w:rPr>
          <w:rFonts w:ascii="Times New Roman" w:hAnsi="Times New Roman" w:cs="Times New Roman"/>
          <w:b/>
          <w:bCs/>
          <w:sz w:val="24"/>
          <w:szCs w:val="24"/>
        </w:rPr>
        <w:t>Total (T</w:t>
      </w:r>
      <w:r w:rsidR="00F52115">
        <w:rPr>
          <w:rFonts w:ascii="Times New Roman" w:hAnsi="Times New Roman" w:cs="Times New Roman"/>
          <w:b/>
          <w:bCs/>
          <w:sz w:val="24"/>
          <w:szCs w:val="24"/>
        </w:rPr>
        <w:t xml:space="preserve">eaching </w:t>
      </w:r>
      <w:r w:rsidR="00425020">
        <w:rPr>
          <w:rFonts w:ascii="Times New Roman" w:hAnsi="Times New Roman" w:cs="Times New Roman"/>
          <w:b/>
          <w:bCs/>
          <w:sz w:val="24"/>
          <w:szCs w:val="24"/>
        </w:rPr>
        <w:t>assistant</w:t>
      </w:r>
      <w:r w:rsidRPr="00BE25AA">
        <w:rPr>
          <w:rFonts w:ascii="Times New Roman" w:hAnsi="Times New Roman" w:cs="Times New Roman"/>
          <w:b/>
          <w:bCs/>
          <w:sz w:val="24"/>
          <w:szCs w:val="24"/>
        </w:rPr>
        <w:t xml:space="preserve"> evaluation</w:t>
      </w:r>
      <w:r>
        <w:rPr>
          <w:rFonts w:ascii="Times New Roman" w:hAnsi="Times New Roman" w:cs="Times New Roman"/>
          <w:b/>
          <w:bCs/>
          <w:sz w:val="24"/>
          <w:szCs w:val="24"/>
        </w:rPr>
        <w:t xml:space="preserve"> component only</w:t>
      </w:r>
      <w:r w:rsidRPr="00BE25AA">
        <w:rPr>
          <w:rFonts w:ascii="Times New Roman" w:hAnsi="Times New Roman" w:cs="Times New Roman"/>
          <w:b/>
          <w:bCs/>
          <w:sz w:val="24"/>
          <w:szCs w:val="24"/>
        </w:rPr>
        <w:t xml:space="preserve">) = </w:t>
      </w:r>
      <w:r>
        <w:rPr>
          <w:rFonts w:ascii="Times New Roman" w:hAnsi="Times New Roman" w:cs="Times New Roman"/>
          <w:b/>
          <w:bCs/>
          <w:sz w:val="24"/>
          <w:szCs w:val="24"/>
        </w:rPr>
        <w:t>/17</w:t>
      </w:r>
      <w:r w:rsidRPr="00BE25AA">
        <w:rPr>
          <w:rFonts w:ascii="Times New Roman" w:hAnsi="Times New Roman" w:cs="Times New Roman"/>
          <w:b/>
          <w:bCs/>
          <w:sz w:val="24"/>
          <w:szCs w:val="24"/>
        </w:rPr>
        <w:t xml:space="preserve"> marks total</w:t>
      </w:r>
      <w:r>
        <w:rPr>
          <w:rFonts w:ascii="Times New Roman" w:hAnsi="Times New Roman" w:cs="Times New Roman"/>
          <w:b/>
          <w:bCs/>
          <w:sz w:val="24"/>
          <w:szCs w:val="24"/>
        </w:rPr>
        <w:t xml:space="preserve"> </w:t>
      </w:r>
    </w:p>
    <w:p w14:paraId="63E6824A" w14:textId="77777777" w:rsidR="00A8385E" w:rsidRDefault="00A8385E" w:rsidP="00A8385E">
      <w:pPr>
        <w:rPr>
          <w:rFonts w:ascii="Times New Roman" w:hAnsi="Times New Roman" w:cs="Times New Roman"/>
          <w:sz w:val="24"/>
          <w:szCs w:val="24"/>
        </w:rPr>
        <w:sectPr w:rsidR="00A8385E" w:rsidSect="008A6BB5">
          <w:pgSz w:w="15840" w:h="12240" w:orient="landscape"/>
          <w:pgMar w:top="1440" w:right="1440" w:bottom="1440" w:left="1440" w:header="709" w:footer="709" w:gutter="0"/>
          <w:cols w:space="708"/>
          <w:docGrid w:linePitch="360"/>
        </w:sectPr>
      </w:pPr>
    </w:p>
    <w:p w14:paraId="67413239" w14:textId="7AF21E01" w:rsidR="002E4B72" w:rsidRDefault="002E4B72" w:rsidP="006D6C54">
      <w:pPr>
        <w:rPr>
          <w:rFonts w:ascii="Times New Roman" w:hAnsi="Times New Roman" w:cs="Times New Roman"/>
          <w:b/>
          <w:bCs/>
          <w:sz w:val="28"/>
          <w:szCs w:val="28"/>
        </w:rPr>
      </w:pPr>
      <w:bookmarkStart w:id="6" w:name="PeerSurvey"/>
      <w:r w:rsidRPr="00D576B0">
        <w:rPr>
          <w:rFonts w:ascii="Times New Roman" w:hAnsi="Times New Roman" w:cs="Times New Roman"/>
          <w:b/>
          <w:bCs/>
          <w:sz w:val="28"/>
          <w:szCs w:val="28"/>
        </w:rPr>
        <w:lastRenderedPageBreak/>
        <w:t xml:space="preserve">PA Coaching Group Assignment </w:t>
      </w:r>
      <w:r w:rsidR="00A21141">
        <w:rPr>
          <w:rFonts w:ascii="Times New Roman" w:hAnsi="Times New Roman" w:cs="Times New Roman"/>
          <w:b/>
          <w:bCs/>
          <w:sz w:val="28"/>
          <w:szCs w:val="28"/>
        </w:rPr>
        <w:t>Peer Evaluation Survey</w:t>
      </w:r>
    </w:p>
    <w:bookmarkEnd w:id="6"/>
    <w:p w14:paraId="66AC563C" w14:textId="77777777" w:rsidR="00014EDB" w:rsidRDefault="00014EDB" w:rsidP="006D6C54">
      <w:pPr>
        <w:rPr>
          <w:rFonts w:ascii="Times New Roman" w:hAnsi="Times New Roman" w:cs="Times New Roman"/>
          <w:b/>
          <w:bCs/>
          <w:sz w:val="28"/>
          <w:szCs w:val="28"/>
        </w:rPr>
      </w:pPr>
    </w:p>
    <w:p w14:paraId="0DAA3E65" w14:textId="092C9AA7" w:rsidR="00A21141" w:rsidRDefault="009020B5" w:rsidP="006D6C54">
      <w:pPr>
        <w:rPr>
          <w:rFonts w:ascii="Times New Roman" w:hAnsi="Times New Roman" w:cs="Times New Roman"/>
          <w:b/>
          <w:bCs/>
          <w:sz w:val="28"/>
          <w:szCs w:val="28"/>
        </w:rPr>
      </w:pPr>
      <w:r w:rsidRPr="009020B5">
        <w:rPr>
          <w:rFonts w:ascii="Times New Roman" w:hAnsi="Times New Roman" w:cs="Times New Roman"/>
          <w:b/>
          <w:bCs/>
          <w:noProof/>
          <w:sz w:val="28"/>
          <w:szCs w:val="28"/>
        </w:rPr>
        <w:drawing>
          <wp:anchor distT="0" distB="0" distL="114300" distR="114300" simplePos="0" relativeHeight="251674624" behindDoc="0" locked="0" layoutInCell="1" allowOverlap="1" wp14:anchorId="03CE1C41" wp14:editId="1096EDC7">
            <wp:simplePos x="914400" y="1555750"/>
            <wp:positionH relativeFrom="column">
              <wp:align>left</wp:align>
            </wp:positionH>
            <wp:positionV relativeFrom="paragraph">
              <wp:align>top</wp:align>
            </wp:positionV>
            <wp:extent cx="5943600" cy="4406265"/>
            <wp:effectExtent l="0" t="0" r="0" b="0"/>
            <wp:wrapSquare wrapText="bothSides"/>
            <wp:docPr id="310079263" name="Picture 1" descr="A screenshot of a group surve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079263" name="Picture 1" descr="A screenshot of a group survey&#10;&#10;AI-generated content may be incorrect."/>
                    <pic:cNvPicPr/>
                  </pic:nvPicPr>
                  <pic:blipFill>
                    <a:blip r:embed="rId62">
                      <a:extLst>
                        <a:ext uri="{28A0092B-C50C-407E-A947-70E740481C1C}">
                          <a14:useLocalDpi xmlns:a14="http://schemas.microsoft.com/office/drawing/2010/main" val="0"/>
                        </a:ext>
                      </a:extLst>
                    </a:blip>
                    <a:stretch>
                      <a:fillRect/>
                    </a:stretch>
                  </pic:blipFill>
                  <pic:spPr>
                    <a:xfrm>
                      <a:off x="0" y="0"/>
                      <a:ext cx="5943600" cy="4406265"/>
                    </a:xfrm>
                    <a:prstGeom prst="rect">
                      <a:avLst/>
                    </a:prstGeom>
                  </pic:spPr>
                </pic:pic>
              </a:graphicData>
            </a:graphic>
          </wp:anchor>
        </w:drawing>
      </w:r>
      <w:r w:rsidR="00607279">
        <w:rPr>
          <w:rFonts w:ascii="Times New Roman" w:hAnsi="Times New Roman" w:cs="Times New Roman"/>
          <w:b/>
          <w:bCs/>
          <w:sz w:val="28"/>
          <w:szCs w:val="28"/>
        </w:rPr>
        <w:br w:type="textWrapping" w:clear="all"/>
      </w:r>
    </w:p>
    <w:p w14:paraId="30F907BA" w14:textId="2121666E" w:rsidR="00014EDB" w:rsidRPr="00D576B0" w:rsidRDefault="00DE2D39" w:rsidP="006D6C54">
      <w:pPr>
        <w:rPr>
          <w:rFonts w:ascii="Times New Roman" w:hAnsi="Times New Roman" w:cs="Times New Roman"/>
          <w:b/>
          <w:bCs/>
          <w:sz w:val="28"/>
          <w:szCs w:val="28"/>
        </w:rPr>
      </w:pPr>
      <w:r w:rsidRPr="00DE2D39">
        <w:rPr>
          <w:rFonts w:ascii="Times New Roman" w:hAnsi="Times New Roman" w:cs="Times New Roman"/>
          <w:b/>
          <w:bCs/>
          <w:noProof/>
          <w:sz w:val="28"/>
          <w:szCs w:val="28"/>
        </w:rPr>
        <w:lastRenderedPageBreak/>
        <w:drawing>
          <wp:inline distT="0" distB="0" distL="0" distR="0" wp14:anchorId="196340F6" wp14:editId="0C6E4F72">
            <wp:extent cx="5943600" cy="2986405"/>
            <wp:effectExtent l="0" t="0" r="0" b="4445"/>
            <wp:docPr id="26017273" name="Picture 1" descr="A screenshot of a group memb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17273" name="Picture 1" descr="A screenshot of a group member&#10;&#10;AI-generated content may be incorrect."/>
                    <pic:cNvPicPr/>
                  </pic:nvPicPr>
                  <pic:blipFill>
                    <a:blip r:embed="rId63"/>
                    <a:stretch>
                      <a:fillRect/>
                    </a:stretch>
                  </pic:blipFill>
                  <pic:spPr>
                    <a:xfrm>
                      <a:off x="0" y="0"/>
                      <a:ext cx="5943600" cy="2986405"/>
                    </a:xfrm>
                    <a:prstGeom prst="rect">
                      <a:avLst/>
                    </a:prstGeom>
                  </pic:spPr>
                </pic:pic>
              </a:graphicData>
            </a:graphic>
          </wp:inline>
        </w:drawing>
      </w:r>
    </w:p>
    <w:p w14:paraId="5FB96AC0" w14:textId="03E32DAD" w:rsidR="002E4B72" w:rsidRDefault="00DF73B7">
      <w:pPr>
        <w:rPr>
          <w:rFonts w:ascii="Times New Roman" w:hAnsi="Times New Roman" w:cs="Times New Roman"/>
          <w:b/>
          <w:bCs/>
          <w:sz w:val="28"/>
          <w:szCs w:val="28"/>
        </w:rPr>
      </w:pPr>
      <w:r w:rsidRPr="00DF73B7">
        <w:rPr>
          <w:rFonts w:ascii="Times New Roman" w:hAnsi="Times New Roman" w:cs="Times New Roman"/>
          <w:b/>
          <w:bCs/>
          <w:noProof/>
          <w:sz w:val="28"/>
          <w:szCs w:val="28"/>
        </w:rPr>
        <w:drawing>
          <wp:inline distT="0" distB="0" distL="0" distR="0" wp14:anchorId="3D5BEC36" wp14:editId="421CFE38">
            <wp:extent cx="5943600" cy="676275"/>
            <wp:effectExtent l="0" t="0" r="0" b="9525"/>
            <wp:docPr id="1758984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984329" name=""/>
                    <pic:cNvPicPr/>
                  </pic:nvPicPr>
                  <pic:blipFill>
                    <a:blip r:embed="rId64"/>
                    <a:stretch>
                      <a:fillRect/>
                    </a:stretch>
                  </pic:blipFill>
                  <pic:spPr>
                    <a:xfrm>
                      <a:off x="0" y="0"/>
                      <a:ext cx="5943600" cy="676275"/>
                    </a:xfrm>
                    <a:prstGeom prst="rect">
                      <a:avLst/>
                    </a:prstGeom>
                  </pic:spPr>
                </pic:pic>
              </a:graphicData>
            </a:graphic>
          </wp:inline>
        </w:drawing>
      </w:r>
    </w:p>
    <w:p w14:paraId="24E63C78" w14:textId="10433C4A" w:rsidR="006D6C54" w:rsidRDefault="00DF73B7">
      <w:pPr>
        <w:rPr>
          <w:rFonts w:ascii="Times New Roman" w:hAnsi="Times New Roman" w:cs="Times New Roman"/>
          <w:b/>
          <w:bCs/>
          <w:sz w:val="28"/>
          <w:szCs w:val="28"/>
        </w:rPr>
      </w:pPr>
      <w:r w:rsidRPr="00DF73B7">
        <w:rPr>
          <w:rFonts w:ascii="Times New Roman" w:hAnsi="Times New Roman" w:cs="Times New Roman"/>
          <w:b/>
          <w:bCs/>
          <w:noProof/>
          <w:sz w:val="28"/>
          <w:szCs w:val="28"/>
        </w:rPr>
        <w:drawing>
          <wp:inline distT="0" distB="0" distL="0" distR="0" wp14:anchorId="7E6C8DBD" wp14:editId="68B2FCD6">
            <wp:extent cx="5943600" cy="1567815"/>
            <wp:effectExtent l="0" t="0" r="0" b="0"/>
            <wp:docPr id="469254142" name="Picture 1" descr="A close-up of a messa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9254142" name="Picture 1" descr="A close-up of a message&#10;&#10;AI-generated content may be incorrect."/>
                    <pic:cNvPicPr/>
                  </pic:nvPicPr>
                  <pic:blipFill>
                    <a:blip r:embed="rId65"/>
                    <a:stretch>
                      <a:fillRect/>
                    </a:stretch>
                  </pic:blipFill>
                  <pic:spPr>
                    <a:xfrm>
                      <a:off x="0" y="0"/>
                      <a:ext cx="5943600" cy="1567815"/>
                    </a:xfrm>
                    <a:prstGeom prst="rect">
                      <a:avLst/>
                    </a:prstGeom>
                  </pic:spPr>
                </pic:pic>
              </a:graphicData>
            </a:graphic>
          </wp:inline>
        </w:drawing>
      </w:r>
      <w:r w:rsidR="006D6C54">
        <w:rPr>
          <w:rFonts w:ascii="Times New Roman" w:hAnsi="Times New Roman" w:cs="Times New Roman"/>
          <w:b/>
          <w:bCs/>
          <w:sz w:val="28"/>
          <w:szCs w:val="28"/>
        </w:rPr>
        <w:br w:type="page"/>
      </w:r>
    </w:p>
    <w:p w14:paraId="473E564C" w14:textId="61BCD939" w:rsidR="003224B5" w:rsidRPr="00D576B0" w:rsidRDefault="003224B5" w:rsidP="003224B5">
      <w:pPr>
        <w:jc w:val="center"/>
        <w:rPr>
          <w:rFonts w:ascii="Times New Roman" w:hAnsi="Times New Roman" w:cs="Times New Roman"/>
          <w:b/>
          <w:bCs/>
          <w:sz w:val="28"/>
          <w:szCs w:val="28"/>
        </w:rPr>
      </w:pPr>
      <w:r w:rsidRPr="00D576B0">
        <w:rPr>
          <w:rFonts w:ascii="Times New Roman" w:hAnsi="Times New Roman" w:cs="Times New Roman"/>
          <w:b/>
          <w:bCs/>
          <w:sz w:val="28"/>
          <w:szCs w:val="28"/>
        </w:rPr>
        <w:lastRenderedPageBreak/>
        <w:t xml:space="preserve">PA Coaching </w:t>
      </w:r>
      <w:bookmarkStart w:id="7" w:name="_Hlk180590533"/>
      <w:r w:rsidRPr="00D576B0">
        <w:rPr>
          <w:rFonts w:ascii="Times New Roman" w:hAnsi="Times New Roman" w:cs="Times New Roman"/>
          <w:b/>
          <w:bCs/>
          <w:sz w:val="28"/>
          <w:szCs w:val="28"/>
        </w:rPr>
        <w:t xml:space="preserve">Group </w:t>
      </w:r>
      <w:bookmarkStart w:id="8" w:name="Outline"/>
      <w:r w:rsidRPr="00D576B0">
        <w:rPr>
          <w:rFonts w:ascii="Times New Roman" w:hAnsi="Times New Roman" w:cs="Times New Roman"/>
          <w:b/>
          <w:bCs/>
          <w:sz w:val="28"/>
          <w:szCs w:val="28"/>
        </w:rPr>
        <w:t xml:space="preserve">Assignment </w:t>
      </w:r>
      <w:bookmarkEnd w:id="7"/>
      <w:r w:rsidRPr="00D576B0">
        <w:rPr>
          <w:rFonts w:ascii="Times New Roman" w:hAnsi="Times New Roman" w:cs="Times New Roman"/>
          <w:b/>
          <w:bCs/>
          <w:sz w:val="28"/>
          <w:szCs w:val="28"/>
        </w:rPr>
        <w:t>Outline</w:t>
      </w:r>
      <w:bookmarkEnd w:id="8"/>
    </w:p>
    <w:p w14:paraId="2C191490" w14:textId="77777777" w:rsidR="003224B5" w:rsidRDefault="003224B5" w:rsidP="003224B5">
      <w:pPr>
        <w:rPr>
          <w:rFonts w:ascii="Times New Roman" w:hAnsi="Times New Roman" w:cs="Times New Roman"/>
          <w:sz w:val="24"/>
          <w:szCs w:val="24"/>
        </w:rPr>
      </w:pPr>
      <w:r>
        <w:rPr>
          <w:rFonts w:ascii="Times New Roman" w:hAnsi="Times New Roman" w:cs="Times New Roman"/>
          <w:sz w:val="24"/>
          <w:szCs w:val="24"/>
        </w:rPr>
        <w:t>Before going through this outline, see the document titled “</w:t>
      </w:r>
      <w:r w:rsidRPr="00E97FAD">
        <w:rPr>
          <w:rFonts w:ascii="Times New Roman" w:hAnsi="Times New Roman" w:cs="Times New Roman"/>
          <w:sz w:val="24"/>
          <w:szCs w:val="24"/>
        </w:rPr>
        <w:t xml:space="preserve">PA Coaching Group Assignment </w:t>
      </w:r>
      <w:r>
        <w:rPr>
          <w:rFonts w:ascii="Times New Roman" w:hAnsi="Times New Roman" w:cs="Times New Roman"/>
          <w:sz w:val="24"/>
          <w:szCs w:val="24"/>
        </w:rPr>
        <w:t>Instructions and Rubric” for all details related to the library open educational resource that has been designed to support this course, as well as the group assignment components, guidelines, and rubric.</w:t>
      </w:r>
    </w:p>
    <w:p w14:paraId="59369C7F" w14:textId="77777777" w:rsidR="003224B5" w:rsidRDefault="003224B5" w:rsidP="003224B5">
      <w:pPr>
        <w:rPr>
          <w:rFonts w:ascii="Times New Roman" w:hAnsi="Times New Roman" w:cs="Times New Roman"/>
          <w:sz w:val="24"/>
          <w:szCs w:val="24"/>
        </w:rPr>
      </w:pPr>
    </w:p>
    <w:p w14:paraId="1F1E9938" w14:textId="77777777" w:rsidR="003224B5" w:rsidRDefault="003224B5" w:rsidP="003224B5">
      <w:pPr>
        <w:rPr>
          <w:rFonts w:ascii="Times New Roman" w:hAnsi="Times New Roman" w:cs="Times New Roman"/>
          <w:sz w:val="24"/>
          <w:szCs w:val="24"/>
        </w:rPr>
      </w:pPr>
      <w:r w:rsidRPr="000557D9">
        <w:rPr>
          <w:rFonts w:ascii="Times New Roman" w:hAnsi="Times New Roman" w:cs="Times New Roman"/>
          <w:sz w:val="24"/>
          <w:szCs w:val="24"/>
        </w:rPr>
        <w:t xml:space="preserve">The following is an outline of how the </w:t>
      </w:r>
      <w:r>
        <w:rPr>
          <w:rFonts w:ascii="Times New Roman" w:hAnsi="Times New Roman" w:cs="Times New Roman"/>
          <w:sz w:val="24"/>
          <w:szCs w:val="24"/>
        </w:rPr>
        <w:t>group</w:t>
      </w:r>
      <w:r w:rsidRPr="000557D9">
        <w:rPr>
          <w:rFonts w:ascii="Times New Roman" w:hAnsi="Times New Roman" w:cs="Times New Roman"/>
          <w:sz w:val="24"/>
          <w:szCs w:val="24"/>
        </w:rPr>
        <w:t xml:space="preserve"> assignment </w:t>
      </w:r>
      <w:r w:rsidRPr="00E97FAD">
        <w:rPr>
          <w:rFonts w:ascii="Times New Roman" w:hAnsi="Times New Roman" w:cs="Times New Roman"/>
          <w:b/>
          <w:bCs/>
          <w:color w:val="FF0000"/>
          <w:sz w:val="24"/>
          <w:szCs w:val="24"/>
          <w:u w:val="single"/>
        </w:rPr>
        <w:t>must</w:t>
      </w:r>
      <w:r w:rsidRPr="000557D9">
        <w:rPr>
          <w:rFonts w:ascii="Times New Roman" w:hAnsi="Times New Roman" w:cs="Times New Roman"/>
          <w:sz w:val="24"/>
          <w:szCs w:val="24"/>
        </w:rPr>
        <w:t xml:space="preserve"> be presented.</w:t>
      </w:r>
      <w:r>
        <w:rPr>
          <w:rFonts w:ascii="Times New Roman" w:hAnsi="Times New Roman" w:cs="Times New Roman"/>
          <w:sz w:val="24"/>
          <w:szCs w:val="24"/>
        </w:rPr>
        <w:t xml:space="preserve"> The text highlighted in yellow (which may provide additional instructions) is where you will enter your own details. </w:t>
      </w:r>
    </w:p>
    <w:p w14:paraId="73E8AE17" w14:textId="77777777" w:rsidR="003224B5" w:rsidRDefault="003224B5" w:rsidP="003224B5">
      <w:pPr>
        <w:rPr>
          <w:rFonts w:ascii="Times New Roman" w:hAnsi="Times New Roman" w:cs="Times New Roman"/>
          <w:sz w:val="24"/>
          <w:szCs w:val="24"/>
        </w:rPr>
      </w:pPr>
    </w:p>
    <w:p w14:paraId="406BA3C3" w14:textId="77777777" w:rsidR="003224B5" w:rsidRDefault="003224B5" w:rsidP="003224B5">
      <w:pPr>
        <w:rPr>
          <w:rFonts w:ascii="Times New Roman" w:hAnsi="Times New Roman" w:cs="Times New Roman"/>
          <w:sz w:val="24"/>
          <w:szCs w:val="24"/>
        </w:rPr>
      </w:pPr>
      <w:r>
        <w:rPr>
          <w:rFonts w:ascii="Times New Roman" w:hAnsi="Times New Roman" w:cs="Times New Roman"/>
          <w:sz w:val="24"/>
          <w:szCs w:val="24"/>
        </w:rPr>
        <w:t>Make note of comments that provide additional information.</w:t>
      </w:r>
    </w:p>
    <w:p w14:paraId="7C764FF8" w14:textId="77777777" w:rsidR="003224B5" w:rsidRDefault="003224B5" w:rsidP="003224B5">
      <w:pPr>
        <w:rPr>
          <w:rFonts w:ascii="Times New Roman" w:hAnsi="Times New Roman" w:cs="Times New Roman"/>
          <w:sz w:val="24"/>
          <w:szCs w:val="24"/>
        </w:rPr>
      </w:pPr>
    </w:p>
    <w:p w14:paraId="61E6DF05" w14:textId="77777777" w:rsidR="003224B5" w:rsidRDefault="003224B5" w:rsidP="003224B5">
      <w:pPr>
        <w:rPr>
          <w:rFonts w:ascii="Times New Roman" w:hAnsi="Times New Roman" w:cs="Times New Roman"/>
          <w:sz w:val="24"/>
          <w:szCs w:val="24"/>
        </w:rPr>
      </w:pPr>
      <w:r>
        <w:rPr>
          <w:rFonts w:ascii="Times New Roman" w:hAnsi="Times New Roman" w:cs="Times New Roman"/>
          <w:sz w:val="24"/>
          <w:szCs w:val="24"/>
        </w:rPr>
        <w:t xml:space="preserve">Be sure to respect section lengths so that the evidence-based plan and client recommendations together </w:t>
      </w:r>
      <w:r w:rsidRPr="008972C2">
        <w:rPr>
          <w:rFonts w:ascii="Times New Roman" w:hAnsi="Times New Roman" w:cs="Times New Roman"/>
          <w:b/>
          <w:bCs/>
          <w:sz w:val="24"/>
          <w:szCs w:val="24"/>
        </w:rPr>
        <w:t xml:space="preserve">do not exceed </w:t>
      </w:r>
      <w:r>
        <w:rPr>
          <w:rFonts w:ascii="Times New Roman" w:hAnsi="Times New Roman" w:cs="Times New Roman"/>
          <w:b/>
          <w:bCs/>
          <w:sz w:val="24"/>
          <w:szCs w:val="24"/>
        </w:rPr>
        <w:t xml:space="preserve">4 </w:t>
      </w:r>
      <w:r w:rsidRPr="008972C2">
        <w:rPr>
          <w:rFonts w:ascii="Times New Roman" w:hAnsi="Times New Roman" w:cs="Times New Roman"/>
          <w:b/>
          <w:bCs/>
          <w:sz w:val="24"/>
          <w:szCs w:val="24"/>
        </w:rPr>
        <w:t>pages total</w:t>
      </w:r>
      <w:r>
        <w:rPr>
          <w:rFonts w:ascii="Times New Roman" w:hAnsi="Times New Roman" w:cs="Times New Roman"/>
          <w:sz w:val="24"/>
          <w:szCs w:val="24"/>
        </w:rPr>
        <w:t xml:space="preserve">. Anything beyond this limit will </w:t>
      </w:r>
      <w:r w:rsidRPr="00C82F6E">
        <w:rPr>
          <w:rFonts w:ascii="Times New Roman" w:hAnsi="Times New Roman" w:cs="Times New Roman"/>
          <w:b/>
          <w:bCs/>
          <w:color w:val="FF0000"/>
          <w:sz w:val="24"/>
          <w:szCs w:val="24"/>
        </w:rPr>
        <w:t>not</w:t>
      </w:r>
      <w:r>
        <w:rPr>
          <w:rFonts w:ascii="Times New Roman" w:hAnsi="Times New Roman" w:cs="Times New Roman"/>
          <w:b/>
          <w:bCs/>
          <w:sz w:val="24"/>
          <w:szCs w:val="24"/>
        </w:rPr>
        <w:t xml:space="preserve"> </w:t>
      </w:r>
      <w:r>
        <w:rPr>
          <w:rFonts w:ascii="Times New Roman" w:hAnsi="Times New Roman" w:cs="Times New Roman"/>
          <w:sz w:val="24"/>
          <w:szCs w:val="24"/>
        </w:rPr>
        <w:t xml:space="preserve">be evaluated; </w:t>
      </w:r>
      <w:r w:rsidRPr="00263329">
        <w:rPr>
          <w:rFonts w:ascii="Times New Roman" w:hAnsi="Times New Roman" w:cs="Times New Roman"/>
          <w:b/>
          <w:bCs/>
          <w:color w:val="EE0000"/>
          <w:sz w:val="24"/>
          <w:szCs w:val="24"/>
        </w:rPr>
        <w:t>the title page, new client intake form, and reference list are not included in the 4-page limit</w:t>
      </w:r>
      <w:r>
        <w:rPr>
          <w:rFonts w:ascii="Times New Roman" w:hAnsi="Times New Roman" w:cs="Times New Roman"/>
          <w:sz w:val="24"/>
          <w:szCs w:val="24"/>
        </w:rPr>
        <w:t xml:space="preserve">. </w:t>
      </w:r>
    </w:p>
    <w:p w14:paraId="71069B74" w14:textId="77777777" w:rsidR="003224B5" w:rsidRDefault="003224B5" w:rsidP="003224B5">
      <w:pPr>
        <w:rPr>
          <w:rFonts w:ascii="Times New Roman" w:hAnsi="Times New Roman" w:cs="Times New Roman"/>
          <w:sz w:val="24"/>
          <w:szCs w:val="24"/>
        </w:rPr>
      </w:pPr>
    </w:p>
    <w:p w14:paraId="2586ACC6" w14:textId="77777777" w:rsidR="003224B5" w:rsidRPr="006F57D3" w:rsidRDefault="003224B5" w:rsidP="003224B5">
      <w:pPr>
        <w:jc w:val="center"/>
        <w:rPr>
          <w:rFonts w:ascii="Times New Roman" w:hAnsi="Times New Roman" w:cs="Times New Roman"/>
          <w:b/>
          <w:bCs/>
          <w:sz w:val="24"/>
          <w:szCs w:val="24"/>
        </w:rPr>
      </w:pPr>
      <w:r w:rsidRPr="006F57D3">
        <w:rPr>
          <w:rFonts w:ascii="Times New Roman" w:hAnsi="Times New Roman" w:cs="Times New Roman"/>
          <w:b/>
          <w:bCs/>
          <w:sz w:val="24"/>
          <w:szCs w:val="24"/>
        </w:rPr>
        <w:t>This page should be removed from your final group assignment submission.</w:t>
      </w:r>
    </w:p>
    <w:p w14:paraId="3A9EF6AE" w14:textId="77777777" w:rsidR="003224B5" w:rsidRDefault="00000000" w:rsidP="003224B5">
      <w:pPr>
        <w:rPr>
          <w:rFonts w:ascii="Times New Roman" w:hAnsi="Times New Roman" w:cs="Times New Roman"/>
          <w:sz w:val="24"/>
          <w:szCs w:val="24"/>
        </w:rPr>
      </w:pPr>
      <w:r>
        <w:rPr>
          <w:rFonts w:ascii="Times New Roman" w:hAnsi="Times New Roman" w:cs="Times New Roman"/>
          <w:noProof/>
          <w:sz w:val="24"/>
          <w:szCs w:val="24"/>
        </w:rPr>
        <w:pict w14:anchorId="2F7C1BAC">
          <v:rect id="_x0000_i1025" alt="" style="width:468pt;height:.05pt;mso-width-percent:0;mso-height-percent:0;mso-width-percent:0;mso-height-percent:0" o:hralign="center" o:hrstd="t" o:hr="t" fillcolor="#a0a0a0" stroked="f"/>
        </w:pict>
      </w:r>
    </w:p>
    <w:p w14:paraId="7F6A4760" w14:textId="77777777" w:rsidR="003224B5" w:rsidRPr="000557D9" w:rsidRDefault="003224B5" w:rsidP="003224B5">
      <w:pPr>
        <w:rPr>
          <w:rFonts w:ascii="Times New Roman" w:hAnsi="Times New Roman" w:cs="Times New Roman"/>
          <w:sz w:val="24"/>
          <w:szCs w:val="24"/>
        </w:rPr>
      </w:pPr>
    </w:p>
    <w:p w14:paraId="2B4129BC"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br w:type="page"/>
      </w:r>
    </w:p>
    <w:p w14:paraId="7DEACE83" w14:textId="77777777" w:rsidR="003224B5" w:rsidRDefault="003224B5" w:rsidP="003224B5">
      <w:pPr>
        <w:rPr>
          <w:rFonts w:ascii="Times New Roman" w:hAnsi="Times New Roman" w:cs="Times New Roman"/>
          <w:b/>
          <w:bCs/>
          <w:sz w:val="24"/>
          <w:szCs w:val="24"/>
        </w:rPr>
        <w:sectPr w:rsidR="003224B5" w:rsidSect="00607279">
          <w:headerReference w:type="default" r:id="rId66"/>
          <w:pgSz w:w="12240" w:h="15840"/>
          <w:pgMar w:top="1440" w:right="1440" w:bottom="1440" w:left="1440" w:header="708" w:footer="708" w:gutter="0"/>
          <w:cols w:space="708"/>
          <w:docGrid w:linePitch="360"/>
        </w:sectPr>
      </w:pPr>
    </w:p>
    <w:p w14:paraId="340160CA"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lastRenderedPageBreak/>
        <w:t xml:space="preserve">Title Page (1 page double spaced; </w:t>
      </w:r>
      <w:r w:rsidRPr="00263329">
        <w:rPr>
          <w:rFonts w:ascii="Times New Roman" w:hAnsi="Times New Roman" w:cs="Times New Roman"/>
          <w:b/>
          <w:bCs/>
          <w:color w:val="EE0000"/>
          <w:sz w:val="24"/>
          <w:szCs w:val="24"/>
        </w:rPr>
        <w:t>not</w:t>
      </w:r>
      <w:r>
        <w:rPr>
          <w:rFonts w:ascii="Times New Roman" w:hAnsi="Times New Roman" w:cs="Times New Roman"/>
          <w:b/>
          <w:bCs/>
          <w:sz w:val="24"/>
          <w:szCs w:val="24"/>
        </w:rPr>
        <w:t xml:space="preserve"> included in 4-page limit)</w:t>
      </w:r>
    </w:p>
    <w:p w14:paraId="33EB001F" w14:textId="77777777" w:rsidR="003224B5" w:rsidRDefault="003224B5" w:rsidP="003224B5">
      <w:pPr>
        <w:rPr>
          <w:rFonts w:ascii="Times New Roman" w:hAnsi="Times New Roman" w:cs="Times New Roman"/>
          <w:b/>
          <w:bCs/>
          <w:sz w:val="24"/>
          <w:szCs w:val="24"/>
        </w:rPr>
      </w:pPr>
    </w:p>
    <w:p w14:paraId="59707DD3"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t xml:space="preserve">Course Code: </w:t>
      </w:r>
    </w:p>
    <w:p w14:paraId="4B97FC51"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t xml:space="preserve">Professor: </w:t>
      </w:r>
    </w:p>
    <w:p w14:paraId="20B78226" w14:textId="77777777" w:rsidR="003224B5" w:rsidRDefault="003224B5" w:rsidP="003224B5">
      <w:pPr>
        <w:rPr>
          <w:rFonts w:ascii="Times New Roman" w:hAnsi="Times New Roman" w:cs="Times New Roman"/>
          <w:b/>
          <w:bCs/>
          <w:sz w:val="24"/>
          <w:szCs w:val="24"/>
        </w:rPr>
      </w:pPr>
    </w:p>
    <w:p w14:paraId="3B08B3A9" w14:textId="77777777" w:rsidR="003224B5" w:rsidRPr="000557D9" w:rsidRDefault="003224B5" w:rsidP="003224B5">
      <w:pPr>
        <w:rPr>
          <w:rFonts w:ascii="Times New Roman" w:hAnsi="Times New Roman" w:cs="Times New Roman"/>
          <w:i/>
          <w:iCs/>
          <w:sz w:val="24"/>
          <w:szCs w:val="24"/>
        </w:rPr>
      </w:pPr>
      <w:r w:rsidRPr="000557D9">
        <w:rPr>
          <w:rFonts w:ascii="Times New Roman" w:hAnsi="Times New Roman" w:cs="Times New Roman"/>
          <w:b/>
          <w:bCs/>
          <w:sz w:val="24"/>
          <w:szCs w:val="24"/>
        </w:rPr>
        <w:t>Date:</w:t>
      </w:r>
      <w:r>
        <w:rPr>
          <w:rFonts w:ascii="Times New Roman" w:hAnsi="Times New Roman" w:cs="Times New Roman"/>
          <w:b/>
          <w:bCs/>
          <w:sz w:val="24"/>
          <w:szCs w:val="24"/>
        </w:rPr>
        <w:t xml:space="preserve"> </w:t>
      </w:r>
      <w:r w:rsidRPr="000557D9">
        <w:rPr>
          <w:rFonts w:ascii="Times New Roman" w:hAnsi="Times New Roman" w:cs="Times New Roman"/>
          <w:i/>
          <w:iCs/>
          <w:sz w:val="24"/>
          <w:szCs w:val="24"/>
          <w:highlight w:val="yellow"/>
        </w:rPr>
        <w:t>Fill in.</w:t>
      </w:r>
    </w:p>
    <w:p w14:paraId="57E13BA6" w14:textId="77777777" w:rsidR="003224B5" w:rsidRPr="000557D9" w:rsidRDefault="003224B5" w:rsidP="003224B5">
      <w:pPr>
        <w:rPr>
          <w:rFonts w:ascii="Times New Roman" w:hAnsi="Times New Roman" w:cs="Times New Roman"/>
          <w:sz w:val="24"/>
          <w:szCs w:val="24"/>
        </w:rPr>
      </w:pPr>
      <w:r>
        <w:rPr>
          <w:rFonts w:ascii="Times New Roman" w:hAnsi="Times New Roman" w:cs="Times New Roman"/>
          <w:b/>
          <w:bCs/>
          <w:sz w:val="24"/>
          <w:szCs w:val="24"/>
        </w:rPr>
        <w:t>Student</w:t>
      </w:r>
      <w:r w:rsidRPr="000557D9">
        <w:rPr>
          <w:rFonts w:ascii="Times New Roman" w:hAnsi="Times New Roman" w:cs="Times New Roman"/>
          <w:b/>
          <w:bCs/>
          <w:sz w:val="24"/>
          <w:szCs w:val="24"/>
        </w:rPr>
        <w:t xml:space="preserve"> names</w:t>
      </w:r>
      <w:r>
        <w:rPr>
          <w:rFonts w:ascii="Times New Roman" w:hAnsi="Times New Roman" w:cs="Times New Roman"/>
          <w:b/>
          <w:bCs/>
          <w:sz w:val="24"/>
          <w:szCs w:val="24"/>
        </w:rPr>
        <w:t xml:space="preserve"> and Student numbers</w:t>
      </w:r>
      <w:r w:rsidRPr="000557D9">
        <w:rPr>
          <w:rFonts w:ascii="Times New Roman" w:hAnsi="Times New Roman" w:cs="Times New Roman"/>
          <w:b/>
          <w:bCs/>
          <w:sz w:val="24"/>
          <w:szCs w:val="24"/>
        </w:rPr>
        <w:t>:</w:t>
      </w:r>
      <w:r>
        <w:rPr>
          <w:rFonts w:ascii="Times New Roman" w:hAnsi="Times New Roman" w:cs="Times New Roman"/>
          <w:b/>
          <w:bCs/>
          <w:sz w:val="24"/>
          <w:szCs w:val="24"/>
        </w:rPr>
        <w:t xml:space="preserve"> </w:t>
      </w:r>
      <w:r w:rsidRPr="000557D9">
        <w:rPr>
          <w:rFonts w:ascii="Times New Roman" w:hAnsi="Times New Roman" w:cs="Times New Roman"/>
          <w:i/>
          <w:iCs/>
          <w:sz w:val="24"/>
          <w:szCs w:val="24"/>
          <w:highlight w:val="yellow"/>
        </w:rPr>
        <w:t>Fill in.</w:t>
      </w:r>
    </w:p>
    <w:p w14:paraId="76BA46AA" w14:textId="77777777" w:rsidR="003224B5" w:rsidRDefault="003224B5" w:rsidP="003224B5">
      <w:pPr>
        <w:rPr>
          <w:rFonts w:ascii="Times New Roman" w:hAnsi="Times New Roman" w:cs="Times New Roman"/>
          <w:color w:val="00B050"/>
          <w:sz w:val="24"/>
          <w:szCs w:val="24"/>
        </w:rPr>
      </w:pPr>
    </w:p>
    <w:p w14:paraId="6335CF28" w14:textId="77777777" w:rsidR="003224B5" w:rsidRDefault="003224B5" w:rsidP="003224B5">
      <w:pPr>
        <w:rPr>
          <w:rFonts w:ascii="Times New Roman" w:hAnsi="Times New Roman" w:cs="Times New Roman"/>
          <w:color w:val="FF0000"/>
          <w:sz w:val="24"/>
          <w:szCs w:val="24"/>
        </w:rPr>
      </w:pPr>
    </w:p>
    <w:p w14:paraId="225924D9" w14:textId="77777777" w:rsidR="003224B5" w:rsidRPr="000D7758" w:rsidRDefault="003224B5" w:rsidP="003224B5">
      <w:pPr>
        <w:rPr>
          <w:rFonts w:ascii="Times New Roman" w:hAnsi="Times New Roman" w:cs="Times New Roman"/>
          <w:sz w:val="24"/>
          <w:szCs w:val="24"/>
        </w:rPr>
      </w:pPr>
      <w:r>
        <w:rPr>
          <w:rFonts w:ascii="Times New Roman" w:hAnsi="Times New Roman" w:cs="Times New Roman"/>
          <w:b/>
          <w:bCs/>
          <w:sz w:val="24"/>
          <w:szCs w:val="24"/>
        </w:rPr>
        <w:br w:type="page"/>
      </w: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(~1 to 1½ pages double spaced; </w:t>
      </w:r>
      <w:r w:rsidRPr="00263329">
        <w:rPr>
          <w:rFonts w:ascii="Times New Roman" w:hAnsi="Times New Roman" w:cs="Times New Roman"/>
          <w:b/>
          <w:bCs/>
          <w:color w:val="EE0000"/>
          <w:sz w:val="24"/>
          <w:szCs w:val="24"/>
        </w:rPr>
        <w:t xml:space="preserve">not </w:t>
      </w:r>
      <w:r>
        <w:rPr>
          <w:rFonts w:ascii="Times New Roman" w:hAnsi="Times New Roman" w:cs="Times New Roman"/>
          <w:b/>
          <w:bCs/>
          <w:sz w:val="24"/>
          <w:szCs w:val="24"/>
        </w:rPr>
        <w:t xml:space="preserve">included in 4-page limit) </w:t>
      </w:r>
    </w:p>
    <w:tbl>
      <w:tblPr>
        <w:tblStyle w:val="TableGrid"/>
        <w:tblW w:w="0" w:type="auto"/>
        <w:tblLook w:val="04A0" w:firstRow="1" w:lastRow="0" w:firstColumn="1" w:lastColumn="0" w:noHBand="0" w:noVBand="1"/>
      </w:tblPr>
      <w:tblGrid>
        <w:gridCol w:w="2263"/>
        <w:gridCol w:w="7087"/>
      </w:tblGrid>
      <w:tr w:rsidR="003224B5" w14:paraId="47743165" w14:textId="77777777" w:rsidTr="001071D9">
        <w:trPr>
          <w:trHeight w:val="283"/>
        </w:trPr>
        <w:tc>
          <w:tcPr>
            <w:tcW w:w="2263" w:type="dxa"/>
          </w:tcPr>
          <w:p w14:paraId="50E76136"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5789404A" w14:textId="77777777" w:rsidR="003224B5" w:rsidRPr="00C922A7" w:rsidRDefault="003224B5" w:rsidP="001071D9">
            <w:pPr>
              <w:spacing w:line="480" w:lineRule="auto"/>
              <w:rPr>
                <w:rFonts w:ascii="Times New Roman" w:hAnsi="Times New Roman" w:cs="Times New Roman"/>
                <w:i/>
                <w:iCs/>
                <w:sz w:val="24"/>
                <w:szCs w:val="24"/>
                <w:highlight w:val="yellow"/>
              </w:rPr>
            </w:pPr>
            <w:r w:rsidRPr="00C922A7">
              <w:rPr>
                <w:rFonts w:ascii="Times New Roman" w:hAnsi="Times New Roman" w:cs="Times New Roman"/>
                <w:i/>
                <w:iCs/>
                <w:sz w:val="24"/>
                <w:szCs w:val="24"/>
                <w:highlight w:val="yellow"/>
              </w:rPr>
              <w:t>Fill in.</w:t>
            </w:r>
          </w:p>
        </w:tc>
      </w:tr>
      <w:tr w:rsidR="003224B5" w14:paraId="73AC8909" w14:textId="77777777" w:rsidTr="001071D9">
        <w:trPr>
          <w:trHeight w:val="283"/>
        </w:trPr>
        <w:tc>
          <w:tcPr>
            <w:tcW w:w="2263" w:type="dxa"/>
          </w:tcPr>
          <w:p w14:paraId="4F97D9B7" w14:textId="77777777" w:rsidR="003224B5" w:rsidRPr="000D7758" w:rsidRDefault="003224B5" w:rsidP="001071D9">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0F881C26" w14:textId="77777777" w:rsidR="003224B5" w:rsidRPr="000D7758" w:rsidRDefault="003224B5" w:rsidP="001071D9">
            <w:pPr>
              <w:spacing w:line="480" w:lineRule="auto"/>
              <w:rPr>
                <w:rFonts w:ascii="Times New Roman" w:hAnsi="Times New Roman" w:cs="Times New Roman"/>
                <w:sz w:val="24"/>
                <w:szCs w:val="24"/>
              </w:rPr>
            </w:pPr>
            <w:r w:rsidRPr="00C922A7">
              <w:rPr>
                <w:rFonts w:ascii="Times New Roman" w:hAnsi="Times New Roman" w:cs="Times New Roman"/>
                <w:i/>
                <w:iCs/>
                <w:sz w:val="24"/>
                <w:szCs w:val="24"/>
                <w:highlight w:val="yellow"/>
              </w:rPr>
              <w:t>Fill in.</w:t>
            </w:r>
          </w:p>
        </w:tc>
      </w:tr>
      <w:tr w:rsidR="003224B5" w14:paraId="1D99DBB4" w14:textId="77777777" w:rsidTr="001071D9">
        <w:trPr>
          <w:trHeight w:val="283"/>
        </w:trPr>
        <w:tc>
          <w:tcPr>
            <w:tcW w:w="2263" w:type="dxa"/>
          </w:tcPr>
          <w:p w14:paraId="3D12170E" w14:textId="77777777" w:rsidR="003224B5" w:rsidRPr="000D7758" w:rsidRDefault="003224B5" w:rsidP="001071D9">
            <w:pPr>
              <w:spacing w:line="480" w:lineRule="auto"/>
              <w:rPr>
                <w:rFonts w:ascii="Times New Roman" w:hAnsi="Times New Roman" w:cs="Times New Roman"/>
                <w:sz w:val="24"/>
                <w:szCs w:val="24"/>
              </w:rPr>
            </w:pPr>
            <w:r w:rsidRPr="000D7758">
              <w:rPr>
                <w:rFonts w:ascii="Times New Roman" w:hAnsi="Times New Roman" w:cs="Times New Roman"/>
                <w:sz w:val="24"/>
                <w:szCs w:val="24"/>
              </w:rPr>
              <w:t>Self-</w:t>
            </w:r>
            <w:r>
              <w:rPr>
                <w:rFonts w:ascii="Times New Roman" w:hAnsi="Times New Roman" w:cs="Times New Roman"/>
                <w:sz w:val="24"/>
                <w:szCs w:val="24"/>
              </w:rPr>
              <w:t>r</w:t>
            </w:r>
            <w:r w:rsidRPr="000D7758">
              <w:rPr>
                <w:rFonts w:ascii="Times New Roman" w:hAnsi="Times New Roman" w:cs="Times New Roman"/>
                <w:sz w:val="24"/>
                <w:szCs w:val="24"/>
              </w:rPr>
              <w:t xml:space="preserve">eported </w:t>
            </w:r>
            <w:r>
              <w:rPr>
                <w:rFonts w:ascii="Times New Roman" w:hAnsi="Times New Roman" w:cs="Times New Roman"/>
                <w:sz w:val="24"/>
                <w:szCs w:val="24"/>
              </w:rPr>
              <w:t>g</w:t>
            </w:r>
            <w:r w:rsidRPr="000D7758">
              <w:rPr>
                <w:rFonts w:ascii="Times New Roman" w:hAnsi="Times New Roman" w:cs="Times New Roman"/>
                <w:sz w:val="24"/>
                <w:szCs w:val="24"/>
              </w:rPr>
              <w:t>ender:</w:t>
            </w:r>
          </w:p>
        </w:tc>
        <w:tc>
          <w:tcPr>
            <w:tcW w:w="7087" w:type="dxa"/>
          </w:tcPr>
          <w:p w14:paraId="7A0B466E" w14:textId="77777777" w:rsidR="003224B5" w:rsidRPr="0026276A" w:rsidRDefault="003224B5" w:rsidP="001071D9">
            <w:pPr>
              <w:spacing w:line="480" w:lineRule="auto"/>
              <w:rPr>
                <w:rFonts w:ascii="Times New Roman" w:hAnsi="Times New Roman" w:cs="Times New Roman"/>
                <w:sz w:val="24"/>
                <w:szCs w:val="24"/>
              </w:rPr>
            </w:pPr>
            <w:r w:rsidRPr="00C922A7">
              <w:rPr>
                <w:rFonts w:ascii="Times New Roman" w:hAnsi="Times New Roman" w:cs="Times New Roman"/>
                <w:i/>
                <w:iCs/>
                <w:sz w:val="24"/>
                <w:szCs w:val="24"/>
                <w:highlight w:val="yellow"/>
              </w:rPr>
              <w:t>Fill in.</w:t>
            </w:r>
          </w:p>
        </w:tc>
      </w:tr>
      <w:tr w:rsidR="003224B5" w14:paraId="01C1FB12" w14:textId="77777777" w:rsidTr="001071D9">
        <w:trPr>
          <w:trHeight w:val="850"/>
        </w:trPr>
        <w:tc>
          <w:tcPr>
            <w:tcW w:w="2263" w:type="dxa"/>
          </w:tcPr>
          <w:p w14:paraId="328E580A"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Cultural background:</w:t>
            </w:r>
          </w:p>
        </w:tc>
        <w:tc>
          <w:tcPr>
            <w:tcW w:w="7087" w:type="dxa"/>
          </w:tcPr>
          <w:p w14:paraId="19D454B2" w14:textId="77777777" w:rsidR="003224B5" w:rsidRPr="000D7758" w:rsidRDefault="003224B5" w:rsidP="001071D9">
            <w:pPr>
              <w:spacing w:line="480" w:lineRule="auto"/>
              <w:rPr>
                <w:rFonts w:ascii="Times New Roman" w:hAnsi="Times New Roman" w:cs="Times New Roman"/>
                <w:sz w:val="24"/>
                <w:szCs w:val="24"/>
              </w:rPr>
            </w:pPr>
            <w:r w:rsidRPr="00C922A7">
              <w:rPr>
                <w:rFonts w:ascii="Times New Roman" w:hAnsi="Times New Roman" w:cs="Times New Roman"/>
                <w:i/>
                <w:iCs/>
                <w:sz w:val="24"/>
                <w:szCs w:val="24"/>
                <w:highlight w:val="yellow"/>
              </w:rPr>
              <w:t>Fill in.</w:t>
            </w:r>
          </w:p>
        </w:tc>
      </w:tr>
      <w:tr w:rsidR="003224B5" w14:paraId="0416C559" w14:textId="77777777" w:rsidTr="001071D9">
        <w:trPr>
          <w:trHeight w:val="1191"/>
        </w:trPr>
        <w:tc>
          <w:tcPr>
            <w:tcW w:w="2263" w:type="dxa"/>
          </w:tcPr>
          <w:p w14:paraId="09C9A32E"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1785D3B0"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r w:rsidR="003224B5" w14:paraId="6884B085" w14:textId="77777777" w:rsidTr="001071D9">
        <w:trPr>
          <w:trHeight w:val="1191"/>
        </w:trPr>
        <w:tc>
          <w:tcPr>
            <w:tcW w:w="2263" w:type="dxa"/>
          </w:tcPr>
          <w:p w14:paraId="789D9752"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Self-reported barriers to PA:</w:t>
            </w:r>
          </w:p>
        </w:tc>
        <w:tc>
          <w:tcPr>
            <w:tcW w:w="7087" w:type="dxa"/>
          </w:tcPr>
          <w:p w14:paraId="50C31EE2"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r w:rsidR="003224B5" w14:paraId="27B94B98" w14:textId="77777777" w:rsidTr="001071D9">
        <w:trPr>
          <w:trHeight w:val="1191"/>
        </w:trPr>
        <w:tc>
          <w:tcPr>
            <w:tcW w:w="2263" w:type="dxa"/>
          </w:tcPr>
          <w:p w14:paraId="4574D826"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2E9510FB"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r w:rsidR="003224B5" w14:paraId="77696B15" w14:textId="77777777" w:rsidTr="001071D9">
        <w:trPr>
          <w:trHeight w:val="1191"/>
        </w:trPr>
        <w:tc>
          <w:tcPr>
            <w:tcW w:w="2263" w:type="dxa"/>
          </w:tcPr>
          <w:p w14:paraId="0A95DAF7"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7" w:type="dxa"/>
          </w:tcPr>
          <w:p w14:paraId="31FDF9EB"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r w:rsidR="003224B5" w14:paraId="18AFA142" w14:textId="77777777" w:rsidTr="001071D9">
        <w:trPr>
          <w:trHeight w:val="1191"/>
        </w:trPr>
        <w:tc>
          <w:tcPr>
            <w:tcW w:w="2263" w:type="dxa"/>
          </w:tcPr>
          <w:p w14:paraId="223E061B"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407D0EDA"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r w:rsidR="003224B5" w14:paraId="48E34B9B" w14:textId="77777777" w:rsidTr="001071D9">
        <w:trPr>
          <w:trHeight w:val="1191"/>
        </w:trPr>
        <w:tc>
          <w:tcPr>
            <w:tcW w:w="2263" w:type="dxa"/>
          </w:tcPr>
          <w:p w14:paraId="24CA0F36" w14:textId="77777777" w:rsidR="003224B5" w:rsidRPr="000D7758" w:rsidRDefault="003224B5" w:rsidP="001071D9">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7" w:type="dxa"/>
          </w:tcPr>
          <w:p w14:paraId="76B640DD" w14:textId="77777777" w:rsidR="003224B5" w:rsidRPr="000D7758" w:rsidRDefault="003224B5" w:rsidP="001071D9">
            <w:pPr>
              <w:spacing w:line="480" w:lineRule="auto"/>
              <w:rPr>
                <w:rFonts w:ascii="Times New Roman" w:hAnsi="Times New Roman" w:cs="Times New Roman"/>
                <w:sz w:val="24"/>
                <w:szCs w:val="24"/>
              </w:rPr>
            </w:pPr>
            <w:r w:rsidRPr="003B1084">
              <w:rPr>
                <w:rFonts w:ascii="Times New Roman" w:hAnsi="Times New Roman" w:cs="Times New Roman"/>
                <w:i/>
                <w:iCs/>
                <w:sz w:val="24"/>
                <w:szCs w:val="24"/>
                <w:highlight w:val="yellow"/>
              </w:rPr>
              <w:t>Fill in.</w:t>
            </w:r>
          </w:p>
        </w:tc>
      </w:tr>
    </w:tbl>
    <w:p w14:paraId="52D853BF" w14:textId="77777777" w:rsidR="003224B5" w:rsidRDefault="003224B5" w:rsidP="003224B5">
      <w:pPr>
        <w:spacing w:before="240"/>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Pr>
          <w:rFonts w:ascii="Times New Roman" w:hAnsi="Times New Roman" w:cs="Times New Roman"/>
          <w:i/>
          <w:iCs/>
          <w:sz w:val="24"/>
          <w:szCs w:val="24"/>
          <w:highlight w:val="yellow"/>
        </w:rPr>
        <w:t xml:space="preserve">Fill in theory/model title. i.e., </w:t>
      </w:r>
      <w:r w:rsidRPr="0026276A">
        <w:rPr>
          <w:rFonts w:ascii="Times New Roman" w:hAnsi="Times New Roman" w:cs="Times New Roman"/>
          <w:i/>
          <w:iCs/>
          <w:sz w:val="24"/>
          <w:szCs w:val="24"/>
          <w:highlight w:val="yellow"/>
        </w:rPr>
        <w:t>Health Belief Model [HBM], Social Cognitive Theory [SCT], Self-Determination Theory [SDT], Transtheoretical Model [TTM], OR Theory of Planned Behaviour [TPB].</w:t>
      </w:r>
    </w:p>
    <w:p w14:paraId="5011A971" w14:textId="77777777" w:rsidR="003224B5" w:rsidRDefault="003224B5" w:rsidP="003224B5">
      <w:pPr>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26276A">
        <w:rPr>
          <w:rFonts w:ascii="Times New Roman" w:hAnsi="Times New Roman" w:cs="Times New Roman"/>
          <w:i/>
          <w:iCs/>
          <w:sz w:val="24"/>
          <w:szCs w:val="24"/>
          <w:highlight w:val="yellow"/>
        </w:rPr>
        <w:t xml:space="preserve">Fill in </w:t>
      </w:r>
      <w:r w:rsidRPr="00CE5972">
        <w:rPr>
          <w:rFonts w:ascii="Times New Roman" w:hAnsi="Times New Roman" w:cs="Times New Roman"/>
          <w:i/>
          <w:iCs/>
          <w:sz w:val="24"/>
          <w:szCs w:val="24"/>
          <w:highlight w:val="yellow"/>
        </w:rPr>
        <w:t xml:space="preserve">lecture titles. i.e., Personality in sport and exercise. Aggression and moral behaviour in sport. Leadership in sport and exercise. Stress, emotion, and coping in sport and exercise. Anxiety in sport and exercise. </w:t>
      </w:r>
      <w:r w:rsidRPr="00CE5972">
        <w:rPr>
          <w:rFonts w:ascii="Times New Roman" w:hAnsi="Times New Roman" w:cs="Times New Roman"/>
          <w:i/>
          <w:iCs/>
          <w:sz w:val="24"/>
          <w:szCs w:val="24"/>
          <w:highlight w:val="yellow"/>
        </w:rPr>
        <w:lastRenderedPageBreak/>
        <w:t>Group cohesion in sport and exercise. Social influences on exercise. Youth involvement and positive development in sport. Coaching psychology. Aging and involvement in sport and physical activity. Physical activity and mental health. Body image in sport and exercise. Self-esteem, self-concept, and exercise.</w:t>
      </w:r>
    </w:p>
    <w:p w14:paraId="509E32D6" w14:textId="77777777" w:rsidR="003224B5" w:rsidRDefault="003224B5" w:rsidP="003224B5">
      <w:pPr>
        <w:rPr>
          <w:rFonts w:ascii="Times New Roman" w:hAnsi="Times New Roman" w:cs="Times New Roman"/>
          <w:b/>
          <w:bCs/>
          <w:sz w:val="24"/>
          <w:szCs w:val="24"/>
        </w:rPr>
      </w:pPr>
      <w:r w:rsidRPr="000557D9">
        <w:rPr>
          <w:rFonts w:ascii="Times New Roman" w:hAnsi="Times New Roman" w:cs="Times New Roman"/>
          <w:b/>
          <w:bCs/>
          <w:sz w:val="24"/>
          <w:szCs w:val="24"/>
        </w:rPr>
        <w:t>Evidence-Based Plan to Increase Client’s Physical Activity</w:t>
      </w:r>
      <w:r>
        <w:rPr>
          <w:rFonts w:ascii="Times New Roman" w:hAnsi="Times New Roman" w:cs="Times New Roman"/>
          <w:b/>
          <w:bCs/>
          <w:sz w:val="24"/>
          <w:szCs w:val="24"/>
        </w:rPr>
        <w:t xml:space="preserve"> Motivation and Behaviour (~2 to 3 pages double spaces; </w:t>
      </w:r>
      <w:r w:rsidRPr="00263329">
        <w:rPr>
          <w:rFonts w:ascii="Times New Roman" w:hAnsi="Times New Roman" w:cs="Times New Roman"/>
          <w:b/>
          <w:bCs/>
          <w:color w:val="EE0000"/>
          <w:sz w:val="24"/>
          <w:szCs w:val="24"/>
        </w:rPr>
        <w:t>included in 4-page limit</w:t>
      </w:r>
      <w:r>
        <w:rPr>
          <w:rFonts w:ascii="Times New Roman" w:hAnsi="Times New Roman" w:cs="Times New Roman"/>
          <w:b/>
          <w:bCs/>
          <w:sz w:val="24"/>
          <w:szCs w:val="24"/>
        </w:rPr>
        <w:t>)</w:t>
      </w:r>
    </w:p>
    <w:p w14:paraId="60110CF6" w14:textId="77777777" w:rsidR="003224B5" w:rsidRDefault="003224B5" w:rsidP="003224B5">
      <w:pPr>
        <w:rPr>
          <w:rFonts w:ascii="Times New Roman" w:hAnsi="Times New Roman" w:cs="Times New Roman"/>
          <w:i/>
          <w:iCs/>
          <w:sz w:val="24"/>
          <w:szCs w:val="24"/>
          <w:highlight w:val="yellow"/>
        </w:rPr>
      </w:pPr>
      <w:r w:rsidRPr="0026276A">
        <w:rPr>
          <w:rFonts w:ascii="Times New Roman" w:hAnsi="Times New Roman" w:cs="Times New Roman"/>
          <w:i/>
          <w:iCs/>
          <w:sz w:val="24"/>
          <w:szCs w:val="24"/>
          <w:highlight w:val="yellow"/>
        </w:rPr>
        <w:t xml:space="preserve">Fill </w:t>
      </w:r>
      <w:r w:rsidRPr="00645ED4">
        <w:rPr>
          <w:rFonts w:ascii="Times New Roman" w:hAnsi="Times New Roman" w:cs="Times New Roman"/>
          <w:i/>
          <w:iCs/>
          <w:sz w:val="24"/>
          <w:szCs w:val="24"/>
          <w:highlight w:val="yellow"/>
        </w:rPr>
        <w:t>in. This plan is an outline of steps that should be completed with your pretend client through a physical activity (PA) coaching program in order to increase their PA</w:t>
      </w:r>
      <w:r>
        <w:rPr>
          <w:rFonts w:ascii="Times New Roman" w:hAnsi="Times New Roman" w:cs="Times New Roman"/>
          <w:i/>
          <w:iCs/>
          <w:sz w:val="24"/>
          <w:szCs w:val="24"/>
          <w:highlight w:val="yellow"/>
        </w:rPr>
        <w:t xml:space="preserve"> motivation and behaviour</w:t>
      </w:r>
      <w:r w:rsidRPr="00645ED4">
        <w:rPr>
          <w:rFonts w:ascii="Times New Roman" w:hAnsi="Times New Roman" w:cs="Times New Roman"/>
          <w:i/>
          <w:iCs/>
          <w:sz w:val="24"/>
          <w:szCs w:val="24"/>
          <w:highlight w:val="yellow"/>
        </w:rPr>
        <w:t xml:space="preserve">; as you have only just begun with this client, you will not have all the answers on how to increase their PA just yet. The goal of this plan is to show that you understand what factors should be considered when coaching someone to increase their PA and that there is no one size fits all approach.  </w:t>
      </w:r>
    </w:p>
    <w:p w14:paraId="092B35AD" w14:textId="77777777" w:rsidR="003224B5" w:rsidRPr="00E640D4" w:rsidRDefault="003224B5" w:rsidP="003224B5">
      <w:pPr>
        <w:rPr>
          <w:rFonts w:ascii="Times New Roman" w:hAnsi="Times New Roman" w:cs="Times New Roman"/>
          <w:i/>
          <w:iCs/>
          <w:sz w:val="24"/>
          <w:szCs w:val="24"/>
          <w:highlight w:val="yellow"/>
        </w:rPr>
      </w:pPr>
      <w:r>
        <w:rPr>
          <w:rFonts w:ascii="Times New Roman" w:hAnsi="Times New Roman" w:cs="Times New Roman"/>
          <w:i/>
          <w:iCs/>
          <w:sz w:val="24"/>
          <w:szCs w:val="24"/>
          <w:highlight w:val="yellow"/>
        </w:rPr>
        <w:t xml:space="preserve">The steps in your plan must align with (1) your selected theory/model of behaviour change, (2) the factors that would facilitate (i.e., act as a motivator) and the factors that would hinder (i.e., act as a barrier) an increase in your client’s PA, and (3) the selected course content relevant to your pretend client. These steps should </w:t>
      </w:r>
      <w:r>
        <w:rPr>
          <w:rFonts w:ascii="Times New Roman" w:hAnsi="Times New Roman" w:cs="Times New Roman"/>
          <w:b/>
          <w:bCs/>
          <w:i/>
          <w:iCs/>
          <w:sz w:val="24"/>
          <w:szCs w:val="24"/>
          <w:highlight w:val="yellow"/>
        </w:rPr>
        <w:t>not</w:t>
      </w:r>
      <w:r>
        <w:rPr>
          <w:rFonts w:ascii="Times New Roman" w:hAnsi="Times New Roman" w:cs="Times New Roman"/>
          <w:i/>
          <w:iCs/>
          <w:sz w:val="24"/>
          <w:szCs w:val="24"/>
          <w:highlight w:val="yellow"/>
        </w:rPr>
        <w:t xml:space="preserve"> include prescriptions to perform a specific type of PA (e.g., client should start biking 60 minutes/week) and should instead focus on getting the client to increase PA in a way that aligns with their preferences and goals while providing examples.</w:t>
      </w:r>
    </w:p>
    <w:p w14:paraId="59B6EE6F" w14:textId="77777777" w:rsidR="003224B5" w:rsidRDefault="003224B5" w:rsidP="003224B5">
      <w:pPr>
        <w:rPr>
          <w:rFonts w:ascii="Times New Roman" w:hAnsi="Times New Roman" w:cs="Times New Roman"/>
          <w:i/>
          <w:iCs/>
          <w:sz w:val="24"/>
          <w:szCs w:val="24"/>
        </w:rPr>
      </w:pPr>
      <w:r w:rsidRPr="0026276A">
        <w:rPr>
          <w:rFonts w:ascii="Times New Roman" w:hAnsi="Times New Roman" w:cs="Times New Roman"/>
          <w:i/>
          <w:iCs/>
          <w:sz w:val="24"/>
          <w:szCs w:val="24"/>
          <w:highlight w:val="yellow"/>
        </w:rPr>
        <w:t>E</w:t>
      </w:r>
      <w:r>
        <w:rPr>
          <w:rFonts w:ascii="Times New Roman" w:hAnsi="Times New Roman" w:cs="Times New Roman"/>
          <w:i/>
          <w:iCs/>
          <w:sz w:val="24"/>
          <w:szCs w:val="24"/>
          <w:highlight w:val="yellow"/>
        </w:rPr>
        <w:t>nsure you e</w:t>
      </w:r>
      <w:r w:rsidRPr="0026276A">
        <w:rPr>
          <w:rFonts w:ascii="Times New Roman" w:hAnsi="Times New Roman" w:cs="Times New Roman"/>
          <w:i/>
          <w:iCs/>
          <w:sz w:val="24"/>
          <w:szCs w:val="24"/>
          <w:highlight w:val="yellow"/>
        </w:rPr>
        <w:t xml:space="preserve">xplain the key constructs of your selected theory/model and how they apply to </w:t>
      </w:r>
      <w:r>
        <w:rPr>
          <w:rFonts w:ascii="Times New Roman" w:hAnsi="Times New Roman" w:cs="Times New Roman"/>
          <w:i/>
          <w:iCs/>
          <w:sz w:val="24"/>
          <w:szCs w:val="24"/>
          <w:highlight w:val="yellow"/>
        </w:rPr>
        <w:t>your new client in the PA coaching program. I</w:t>
      </w:r>
      <w:r w:rsidRPr="0026276A">
        <w:rPr>
          <w:rFonts w:ascii="Times New Roman" w:hAnsi="Times New Roman" w:cs="Times New Roman"/>
          <w:i/>
          <w:iCs/>
          <w:sz w:val="24"/>
          <w:szCs w:val="24"/>
          <w:highlight w:val="yellow"/>
        </w:rPr>
        <w:t xml:space="preserve">ncorporate content from at least </w:t>
      </w:r>
      <w:r w:rsidRPr="00194AF0">
        <w:rPr>
          <w:rFonts w:ascii="Times New Roman" w:hAnsi="Times New Roman" w:cs="Times New Roman"/>
          <w:i/>
          <w:iCs/>
          <w:sz w:val="24"/>
          <w:szCs w:val="24"/>
          <w:highlight w:val="red"/>
        </w:rPr>
        <w:t xml:space="preserve">three </w:t>
      </w:r>
      <w:r w:rsidRPr="0026276A">
        <w:rPr>
          <w:rFonts w:ascii="Times New Roman" w:hAnsi="Times New Roman" w:cs="Times New Roman"/>
          <w:i/>
          <w:iCs/>
          <w:sz w:val="24"/>
          <w:szCs w:val="24"/>
          <w:highlight w:val="yellow"/>
        </w:rPr>
        <w:t xml:space="preserve">other class </w:t>
      </w:r>
      <w:r>
        <w:rPr>
          <w:rFonts w:ascii="Times New Roman" w:hAnsi="Times New Roman" w:cs="Times New Roman"/>
          <w:i/>
          <w:iCs/>
          <w:sz w:val="24"/>
          <w:szCs w:val="24"/>
          <w:highlight w:val="yellow"/>
        </w:rPr>
        <w:t>lectures</w:t>
      </w:r>
      <w:r w:rsidRPr="0026276A">
        <w:rPr>
          <w:rFonts w:ascii="Times New Roman" w:hAnsi="Times New Roman" w:cs="Times New Roman"/>
          <w:i/>
          <w:iCs/>
          <w:sz w:val="24"/>
          <w:szCs w:val="24"/>
          <w:highlight w:val="yellow"/>
        </w:rPr>
        <w:t xml:space="preserve"> and two external resources from reputabl</w:t>
      </w:r>
      <w:r w:rsidRPr="00787488">
        <w:rPr>
          <w:rFonts w:ascii="Times New Roman" w:hAnsi="Times New Roman" w:cs="Times New Roman"/>
          <w:i/>
          <w:iCs/>
          <w:sz w:val="24"/>
          <w:szCs w:val="24"/>
          <w:highlight w:val="yellow"/>
        </w:rPr>
        <w:t>e sources (i.e., peer-reviewed journal articles or textbooks that are not from this course).</w:t>
      </w:r>
      <w:r>
        <w:rPr>
          <w:rFonts w:ascii="Times New Roman" w:hAnsi="Times New Roman" w:cs="Times New Roman"/>
          <w:i/>
          <w:iCs/>
          <w:sz w:val="24"/>
          <w:szCs w:val="24"/>
        </w:rPr>
        <w:t xml:space="preserve"> </w:t>
      </w:r>
    </w:p>
    <w:p w14:paraId="59E60831"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r>
        <w:rPr>
          <w:rFonts w:ascii="Times New Roman" w:hAnsi="Times New Roman" w:cs="Times New Roman"/>
          <w:b/>
          <w:bCs/>
          <w:sz w:val="24"/>
          <w:szCs w:val="24"/>
        </w:rPr>
        <w:t xml:space="preserve">(5-7 recommendations; ~ ½ to 1 page double spaced; </w:t>
      </w:r>
      <w:r w:rsidRPr="00263329">
        <w:rPr>
          <w:rFonts w:ascii="Times New Roman" w:hAnsi="Times New Roman" w:cs="Times New Roman"/>
          <w:b/>
          <w:bCs/>
          <w:color w:val="EE0000"/>
          <w:sz w:val="24"/>
          <w:szCs w:val="24"/>
        </w:rPr>
        <w:t>included in 4-page limit</w:t>
      </w:r>
      <w:r>
        <w:rPr>
          <w:rFonts w:ascii="Times New Roman" w:hAnsi="Times New Roman" w:cs="Times New Roman"/>
          <w:b/>
          <w:bCs/>
          <w:sz w:val="24"/>
          <w:szCs w:val="24"/>
        </w:rPr>
        <w:t>)</w:t>
      </w:r>
    </w:p>
    <w:p w14:paraId="68D520E8" w14:textId="77777777" w:rsidR="003224B5" w:rsidRPr="00263329" w:rsidRDefault="003224B5" w:rsidP="003224B5">
      <w:pPr>
        <w:rPr>
          <w:rFonts w:ascii="Times New Roman" w:hAnsi="Times New Roman" w:cs="Times New Roman"/>
          <w:i/>
          <w:iCs/>
          <w:sz w:val="24"/>
          <w:szCs w:val="24"/>
        </w:rPr>
      </w:pPr>
      <w:r>
        <w:rPr>
          <w:rFonts w:ascii="Times New Roman" w:hAnsi="Times New Roman" w:cs="Times New Roman"/>
          <w:i/>
          <w:iCs/>
          <w:sz w:val="24"/>
          <w:szCs w:val="24"/>
        </w:rPr>
        <w:t xml:space="preserve">Note. </w:t>
      </w:r>
      <w:r w:rsidRPr="00263329">
        <w:rPr>
          <w:rFonts w:ascii="Times New Roman" w:hAnsi="Times New Roman" w:cs="Times New Roman"/>
          <w:i/>
          <w:iCs/>
          <w:sz w:val="24"/>
          <w:szCs w:val="24"/>
        </w:rPr>
        <w:t>these should be worded to the client as they will be the one receiving them</w:t>
      </w:r>
      <w:r>
        <w:rPr>
          <w:rFonts w:ascii="Times New Roman" w:hAnsi="Times New Roman" w:cs="Times New Roman"/>
          <w:i/>
          <w:iCs/>
          <w:sz w:val="24"/>
          <w:szCs w:val="24"/>
        </w:rPr>
        <w:t xml:space="preserve"> and </w:t>
      </w:r>
      <w:r w:rsidRPr="00263329">
        <w:rPr>
          <w:rFonts w:ascii="Times New Roman" w:hAnsi="Times New Roman" w:cs="Times New Roman"/>
          <w:i/>
          <w:iCs/>
          <w:sz w:val="24"/>
          <w:szCs w:val="24"/>
        </w:rPr>
        <w:t xml:space="preserve">recommendations do not </w:t>
      </w:r>
      <w:r>
        <w:rPr>
          <w:rFonts w:ascii="Times New Roman" w:hAnsi="Times New Roman" w:cs="Times New Roman"/>
          <w:i/>
          <w:iCs/>
          <w:sz w:val="24"/>
          <w:szCs w:val="24"/>
        </w:rPr>
        <w:t xml:space="preserve">all </w:t>
      </w:r>
      <w:r w:rsidRPr="00263329">
        <w:rPr>
          <w:rFonts w:ascii="Times New Roman" w:hAnsi="Times New Roman" w:cs="Times New Roman"/>
          <w:i/>
          <w:iCs/>
          <w:sz w:val="24"/>
          <w:szCs w:val="24"/>
        </w:rPr>
        <w:t>have to be directly specific to physical activity</w:t>
      </w:r>
      <w:r>
        <w:rPr>
          <w:rFonts w:ascii="Times New Roman" w:hAnsi="Times New Roman" w:cs="Times New Roman"/>
          <w:i/>
          <w:iCs/>
          <w:sz w:val="24"/>
          <w:szCs w:val="24"/>
        </w:rPr>
        <w:t>. Instead, they</w:t>
      </w:r>
      <w:r w:rsidRPr="00263329">
        <w:rPr>
          <w:rFonts w:ascii="Times New Roman" w:hAnsi="Times New Roman" w:cs="Times New Roman"/>
          <w:i/>
          <w:iCs/>
          <w:sz w:val="24"/>
          <w:szCs w:val="24"/>
        </w:rPr>
        <w:t xml:space="preserve"> can include ways of overcoming barriers or increasing motivators for physical activity.</w:t>
      </w:r>
    </w:p>
    <w:p w14:paraId="535C4DB4" w14:textId="77777777" w:rsidR="003224B5" w:rsidRPr="0026276A" w:rsidRDefault="003224B5" w:rsidP="003224B5">
      <w:pPr>
        <w:pStyle w:val="ListParagraph"/>
        <w:numPr>
          <w:ilvl w:val="0"/>
          <w:numId w:val="4"/>
        </w:numPr>
        <w:rPr>
          <w:rFonts w:ascii="Times New Roman" w:hAnsi="Times New Roman" w:cs="Times New Roman"/>
          <w:b/>
          <w:bCs/>
          <w:sz w:val="24"/>
          <w:szCs w:val="24"/>
        </w:rPr>
      </w:pPr>
      <w:r w:rsidRPr="0026276A">
        <w:rPr>
          <w:rFonts w:ascii="Times New Roman" w:hAnsi="Times New Roman" w:cs="Times New Roman"/>
          <w:i/>
          <w:iCs/>
          <w:sz w:val="24"/>
          <w:szCs w:val="24"/>
          <w:highlight w:val="yellow"/>
        </w:rPr>
        <w:t>Fill in.</w:t>
      </w:r>
      <w:r>
        <w:rPr>
          <w:rFonts w:ascii="Times New Roman" w:hAnsi="Times New Roman" w:cs="Times New Roman"/>
          <w:i/>
          <w:iCs/>
          <w:sz w:val="24"/>
          <w:szCs w:val="24"/>
        </w:rPr>
        <w:t xml:space="preserve"> e.g., You should…</w:t>
      </w:r>
    </w:p>
    <w:p w14:paraId="171DE209" w14:textId="77777777" w:rsidR="003224B5" w:rsidRPr="0026276A" w:rsidRDefault="003224B5" w:rsidP="003224B5">
      <w:pPr>
        <w:pStyle w:val="ListParagraph"/>
        <w:numPr>
          <w:ilvl w:val="0"/>
          <w:numId w:val="4"/>
        </w:numPr>
        <w:rPr>
          <w:rFonts w:ascii="Times New Roman" w:hAnsi="Times New Roman" w:cs="Times New Roman"/>
          <w:b/>
          <w:bCs/>
          <w:sz w:val="24"/>
          <w:szCs w:val="24"/>
        </w:rPr>
      </w:pPr>
      <w:r w:rsidRPr="0026276A">
        <w:rPr>
          <w:rFonts w:ascii="Times New Roman" w:hAnsi="Times New Roman" w:cs="Times New Roman"/>
          <w:i/>
          <w:iCs/>
          <w:sz w:val="24"/>
          <w:szCs w:val="24"/>
          <w:highlight w:val="yellow"/>
        </w:rPr>
        <w:t>Fill in.</w:t>
      </w:r>
      <w:r>
        <w:rPr>
          <w:rFonts w:ascii="Times New Roman" w:hAnsi="Times New Roman" w:cs="Times New Roman"/>
          <w:i/>
          <w:iCs/>
          <w:sz w:val="24"/>
          <w:szCs w:val="24"/>
        </w:rPr>
        <w:t xml:space="preserve"> e.g., Consider….</w:t>
      </w:r>
    </w:p>
    <w:p w14:paraId="70753F78" w14:textId="77777777" w:rsidR="003224B5" w:rsidRPr="0026276A" w:rsidRDefault="003224B5" w:rsidP="003224B5">
      <w:pPr>
        <w:pStyle w:val="ListParagraph"/>
        <w:numPr>
          <w:ilvl w:val="0"/>
          <w:numId w:val="4"/>
        </w:numPr>
        <w:rPr>
          <w:rFonts w:ascii="Times New Roman" w:hAnsi="Times New Roman" w:cs="Times New Roman"/>
          <w:b/>
          <w:bCs/>
          <w:sz w:val="24"/>
          <w:szCs w:val="24"/>
        </w:rPr>
      </w:pPr>
      <w:r w:rsidRPr="0026276A">
        <w:rPr>
          <w:rFonts w:ascii="Times New Roman" w:hAnsi="Times New Roman" w:cs="Times New Roman"/>
          <w:i/>
          <w:iCs/>
          <w:sz w:val="24"/>
          <w:szCs w:val="24"/>
          <w:highlight w:val="yellow"/>
        </w:rPr>
        <w:t>Fill in.</w:t>
      </w:r>
      <w:r>
        <w:rPr>
          <w:rFonts w:ascii="Times New Roman" w:hAnsi="Times New Roman" w:cs="Times New Roman"/>
          <w:i/>
          <w:iCs/>
          <w:sz w:val="24"/>
          <w:szCs w:val="24"/>
        </w:rPr>
        <w:t xml:space="preserve"> </w:t>
      </w:r>
    </w:p>
    <w:p w14:paraId="5D10D461" w14:textId="77777777" w:rsidR="003224B5" w:rsidRPr="0026276A" w:rsidRDefault="003224B5" w:rsidP="003224B5">
      <w:pPr>
        <w:pStyle w:val="ListParagraph"/>
        <w:numPr>
          <w:ilvl w:val="0"/>
          <w:numId w:val="4"/>
        </w:numPr>
        <w:rPr>
          <w:rFonts w:ascii="Times New Roman" w:hAnsi="Times New Roman" w:cs="Times New Roman"/>
          <w:b/>
          <w:bCs/>
          <w:sz w:val="24"/>
          <w:szCs w:val="24"/>
        </w:rPr>
      </w:pPr>
      <w:r w:rsidRPr="0026276A">
        <w:rPr>
          <w:rFonts w:ascii="Times New Roman" w:hAnsi="Times New Roman" w:cs="Times New Roman"/>
          <w:i/>
          <w:iCs/>
          <w:sz w:val="24"/>
          <w:szCs w:val="24"/>
          <w:highlight w:val="yellow"/>
        </w:rPr>
        <w:t>Fill in.</w:t>
      </w:r>
    </w:p>
    <w:p w14:paraId="69B07BC1" w14:textId="77777777" w:rsidR="003224B5" w:rsidRPr="008972C2" w:rsidRDefault="003224B5" w:rsidP="003224B5">
      <w:pPr>
        <w:pStyle w:val="ListParagraph"/>
        <w:numPr>
          <w:ilvl w:val="0"/>
          <w:numId w:val="4"/>
        </w:numPr>
        <w:rPr>
          <w:rFonts w:ascii="Times New Roman" w:hAnsi="Times New Roman" w:cs="Times New Roman"/>
          <w:b/>
          <w:bCs/>
          <w:sz w:val="24"/>
          <w:szCs w:val="24"/>
        </w:rPr>
      </w:pPr>
      <w:r w:rsidRPr="0026276A">
        <w:rPr>
          <w:rFonts w:ascii="Times New Roman" w:hAnsi="Times New Roman" w:cs="Times New Roman"/>
          <w:i/>
          <w:iCs/>
          <w:sz w:val="24"/>
          <w:szCs w:val="24"/>
          <w:highlight w:val="yellow"/>
        </w:rPr>
        <w:t>Fill in.</w:t>
      </w:r>
    </w:p>
    <w:p w14:paraId="3288983F" w14:textId="77777777" w:rsidR="003224B5" w:rsidRPr="00787488" w:rsidRDefault="003224B5" w:rsidP="003224B5">
      <w:pPr>
        <w:pStyle w:val="ListParagraph"/>
        <w:numPr>
          <w:ilvl w:val="0"/>
          <w:numId w:val="4"/>
        </w:numPr>
        <w:rPr>
          <w:rFonts w:ascii="Times New Roman" w:hAnsi="Times New Roman" w:cs="Times New Roman"/>
          <w:b/>
          <w:bCs/>
          <w:sz w:val="24"/>
          <w:szCs w:val="24"/>
          <w:highlight w:val="yellow"/>
        </w:rPr>
      </w:pPr>
      <w:r w:rsidRPr="00787488">
        <w:rPr>
          <w:rFonts w:ascii="Times New Roman" w:hAnsi="Times New Roman" w:cs="Times New Roman"/>
          <w:i/>
          <w:iCs/>
          <w:sz w:val="24"/>
          <w:szCs w:val="24"/>
          <w:highlight w:val="yellow"/>
        </w:rPr>
        <w:t>(optional)</w:t>
      </w:r>
    </w:p>
    <w:p w14:paraId="3D456967" w14:textId="77777777" w:rsidR="003224B5" w:rsidRPr="00787488" w:rsidRDefault="003224B5" w:rsidP="003224B5">
      <w:pPr>
        <w:pStyle w:val="ListParagraph"/>
        <w:numPr>
          <w:ilvl w:val="0"/>
          <w:numId w:val="4"/>
        </w:numPr>
        <w:rPr>
          <w:rFonts w:ascii="Times New Roman" w:hAnsi="Times New Roman" w:cs="Times New Roman"/>
          <w:b/>
          <w:bCs/>
          <w:sz w:val="24"/>
          <w:szCs w:val="24"/>
          <w:highlight w:val="yellow"/>
        </w:rPr>
      </w:pPr>
      <w:r w:rsidRPr="00787488">
        <w:rPr>
          <w:rFonts w:ascii="Times New Roman" w:hAnsi="Times New Roman" w:cs="Times New Roman"/>
          <w:i/>
          <w:iCs/>
          <w:sz w:val="24"/>
          <w:szCs w:val="24"/>
          <w:highlight w:val="yellow"/>
        </w:rPr>
        <w:t>(optional)</w:t>
      </w:r>
    </w:p>
    <w:p w14:paraId="2AE956F5" w14:textId="77777777" w:rsidR="003224B5" w:rsidRDefault="003224B5" w:rsidP="003224B5">
      <w:pPr>
        <w:rPr>
          <w:rFonts w:ascii="Times New Roman" w:hAnsi="Times New Roman" w:cs="Times New Roman"/>
          <w:b/>
          <w:bCs/>
          <w:sz w:val="24"/>
          <w:szCs w:val="24"/>
        </w:rPr>
      </w:pPr>
      <w:r>
        <w:rPr>
          <w:rFonts w:ascii="Times New Roman" w:hAnsi="Times New Roman" w:cs="Times New Roman"/>
          <w:b/>
          <w:bCs/>
          <w:sz w:val="24"/>
          <w:szCs w:val="24"/>
        </w:rPr>
        <w:br w:type="page"/>
      </w:r>
    </w:p>
    <w:p w14:paraId="54B9B3DE" w14:textId="77777777" w:rsidR="003224B5" w:rsidRDefault="003224B5" w:rsidP="003224B5">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 (</w:t>
      </w:r>
      <w:r w:rsidRPr="00263329">
        <w:rPr>
          <w:rFonts w:ascii="Times New Roman" w:hAnsi="Times New Roman" w:cs="Times New Roman"/>
          <w:b/>
          <w:bCs/>
          <w:color w:val="EE0000"/>
          <w:sz w:val="24"/>
          <w:szCs w:val="24"/>
        </w:rPr>
        <w:t>not</w:t>
      </w:r>
      <w:r>
        <w:rPr>
          <w:rFonts w:ascii="Times New Roman" w:hAnsi="Times New Roman" w:cs="Times New Roman"/>
          <w:b/>
          <w:bCs/>
          <w:sz w:val="24"/>
          <w:szCs w:val="24"/>
        </w:rPr>
        <w:t xml:space="preserve"> included in 4-page limit)</w:t>
      </w:r>
    </w:p>
    <w:p w14:paraId="4CFDF6B7" w14:textId="118387B0" w:rsidR="00196B34" w:rsidRPr="00A22ED6" w:rsidRDefault="003224B5">
      <w:pPr>
        <w:rPr>
          <w:rStyle w:val="Strong"/>
          <w:rFonts w:ascii="Times New Roman" w:hAnsi="Times New Roman" w:cs="Times New Roman"/>
          <w:b w:val="0"/>
          <w:bCs w:val="0"/>
          <w:sz w:val="24"/>
          <w:szCs w:val="24"/>
        </w:rPr>
        <w:sectPr w:rsidR="00196B34" w:rsidRPr="00A22ED6" w:rsidSect="008A6BB5">
          <w:headerReference w:type="default" r:id="rId67"/>
          <w:pgSz w:w="12240" w:h="15840"/>
          <w:pgMar w:top="1440" w:right="1440" w:bottom="1440" w:left="1440" w:header="708" w:footer="708" w:gutter="0"/>
          <w:cols w:space="708"/>
          <w:docGrid w:linePitch="360"/>
        </w:sectPr>
      </w:pPr>
      <w:r w:rsidRPr="008972C2">
        <w:rPr>
          <w:rFonts w:ascii="Times New Roman" w:hAnsi="Times New Roman" w:cs="Times New Roman"/>
          <w:i/>
          <w:iCs/>
          <w:sz w:val="24"/>
          <w:szCs w:val="24"/>
          <w:highlight w:val="yellow"/>
        </w:rPr>
        <w:t>Fill in all references cited in APA 7</w:t>
      </w:r>
      <w:r w:rsidRPr="008972C2">
        <w:rPr>
          <w:rFonts w:ascii="Times New Roman" w:hAnsi="Times New Roman" w:cs="Times New Roman"/>
          <w:i/>
          <w:iCs/>
          <w:sz w:val="24"/>
          <w:szCs w:val="24"/>
          <w:highlight w:val="yellow"/>
          <w:vertAlign w:val="superscript"/>
        </w:rPr>
        <w:t>th</w:t>
      </w:r>
      <w:r w:rsidRPr="008972C2">
        <w:rPr>
          <w:rFonts w:ascii="Times New Roman" w:hAnsi="Times New Roman" w:cs="Times New Roman"/>
          <w:i/>
          <w:iCs/>
          <w:sz w:val="24"/>
          <w:szCs w:val="24"/>
          <w:highlight w:val="yellow"/>
        </w:rPr>
        <w:t xml:space="preserve"> edition.</w:t>
      </w:r>
      <w:bookmarkEnd w:id="2"/>
    </w:p>
    <w:p w14:paraId="3D72296B" w14:textId="33608AB7" w:rsidR="005008D0" w:rsidRDefault="008D5B43">
      <w:pPr>
        <w:rPr>
          <w:rStyle w:val="Strong"/>
          <w:rFonts w:ascii="Arial" w:hAnsi="Arial" w:cs="Arial"/>
          <w:b w:val="0"/>
          <w:bCs w:val="0"/>
          <w:spacing w:val="-8"/>
          <w:sz w:val="40"/>
          <w:szCs w:val="40"/>
        </w:rPr>
      </w:pPr>
      <w:r>
        <w:rPr>
          <w:rFonts w:ascii="Times New Roman" w:hAnsi="Times New Roman" w:cs="Times New Roman"/>
          <w:noProof/>
          <w:sz w:val="28"/>
          <w:szCs w:val="28"/>
        </w:rPr>
        <w:lastRenderedPageBreak/>
        <mc:AlternateContent>
          <mc:Choice Requires="wps">
            <w:drawing>
              <wp:anchor distT="0" distB="0" distL="114300" distR="114300" simplePos="0" relativeHeight="251669504" behindDoc="0" locked="0" layoutInCell="1" allowOverlap="1" wp14:anchorId="19B65D3C" wp14:editId="03B7E816">
                <wp:simplePos x="0" y="0"/>
                <wp:positionH relativeFrom="margin">
                  <wp:align>center</wp:align>
                </wp:positionH>
                <wp:positionV relativeFrom="margin">
                  <wp:align>center</wp:align>
                </wp:positionV>
                <wp:extent cx="6794500" cy="8498205"/>
                <wp:effectExtent l="19050" t="19050" r="25400" b="17145"/>
                <wp:wrapNone/>
                <wp:docPr id="1864844765" name="Rectangle 61"/>
                <wp:cNvGraphicFramePr/>
                <a:graphic xmlns:a="http://schemas.openxmlformats.org/drawingml/2006/main">
                  <a:graphicData uri="http://schemas.microsoft.com/office/word/2010/wordprocessingShape">
                    <wps:wsp>
                      <wps:cNvSpPr/>
                      <wps:spPr>
                        <a:xfrm>
                          <a:off x="0" y="0"/>
                          <a:ext cx="6794500" cy="8498205"/>
                        </a:xfrm>
                        <a:prstGeom prst="rect">
                          <a:avLst/>
                        </a:prstGeom>
                        <a:solidFill>
                          <a:srgbClr val="002060">
                            <a:alpha val="32941"/>
                          </a:srgbClr>
                        </a:solidFill>
                        <a:ln w="38100">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8BC0CDA" w14:textId="52DE442D" w:rsidR="008D5B43" w:rsidRPr="00584BF3" w:rsidRDefault="008D5B43" w:rsidP="008D5B43">
                            <w:pPr>
                              <w:jc w:val="center"/>
                              <w:rPr>
                                <w:rFonts w:ascii="Arial" w:hAnsi="Arial" w:cs="Arial"/>
                                <w:sz w:val="72"/>
                                <w:szCs w:val="72"/>
                              </w:rPr>
                            </w:pPr>
                            <w:bookmarkStart w:id="9" w:name="PartTwo"/>
                            <w:r w:rsidRPr="00584BF3">
                              <w:rPr>
                                <w:rFonts w:ascii="Arial" w:hAnsi="Arial" w:cs="Arial"/>
                                <w:sz w:val="72"/>
                                <w:szCs w:val="72"/>
                              </w:rPr>
                              <w:t>Part Two</w:t>
                            </w:r>
                            <w:bookmarkEnd w:id="9"/>
                            <w:r w:rsidRPr="00584BF3">
                              <w:rPr>
                                <w:rFonts w:ascii="Arial" w:hAnsi="Arial" w:cs="Arial"/>
                                <w:sz w:val="72"/>
                                <w:szCs w:val="72"/>
                              </w:rPr>
                              <w:t>: Theories and Models of Behaviour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9B65D3C" id="_x0000_s1027" style="position:absolute;margin-left:0;margin-top:0;width:535pt;height:669.15pt;z-index:251669504;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" fillcolor="#002060" strokecolor="#002060" strokeweight="3pt">
                <v:fill opacity="21588f"/>
                <v:textbox>
                  <w:txbxContent>
                    <w:p w14:paraId="58BC0CDA" w14:textId="52DE442D" w:rsidR="008D5B43" w:rsidRPr="00584BF3" w:rsidRDefault="008D5B43" w:rsidP="008D5B43">
                      <w:pPr>
                        <w:jc w:val="center"/>
                        <w:rPr>
                          <w:rFonts w:ascii="Arial" w:hAnsi="Arial" w:cs="Arial"/>
                          <w:sz w:val="72"/>
                          <w:szCs w:val="72"/>
                        </w:rPr>
                      </w:pPr>
                      <w:bookmarkStart w:id="10" w:name="PartTwo"/>
                      <w:r w:rsidRPr="00584BF3">
                        <w:rPr>
                          <w:rFonts w:ascii="Arial" w:hAnsi="Arial" w:cs="Arial"/>
                          <w:sz w:val="72"/>
                          <w:szCs w:val="72"/>
                        </w:rPr>
                        <w:t>Part Two</w:t>
                      </w:r>
                      <w:bookmarkEnd w:id="10"/>
                      <w:r w:rsidRPr="00584BF3">
                        <w:rPr>
                          <w:rFonts w:ascii="Arial" w:hAnsi="Arial" w:cs="Arial"/>
                          <w:sz w:val="72"/>
                          <w:szCs w:val="72"/>
                        </w:rPr>
                        <w:t>: Theories and Models of Behaviour Change</w:t>
                      </w:r>
                    </w:p>
                  </w:txbxContent>
                </v:textbox>
                <w10:wrap anchorx="margin" anchory="margin"/>
              </v:rect>
            </w:pict>
          </mc:Fallback>
        </mc:AlternateContent>
      </w:r>
    </w:p>
    <w:p w14:paraId="7680CFDF" w14:textId="6926062F" w:rsidR="00B975F5" w:rsidRDefault="00B975F5">
      <w:pPr>
        <w:rPr>
          <w:rStyle w:val="Strong"/>
          <w:rFonts w:ascii="Arial" w:hAnsi="Arial" w:cs="Arial"/>
          <w:spacing w:val="-8"/>
          <w:sz w:val="32"/>
          <w:szCs w:val="32"/>
        </w:rPr>
      </w:pPr>
      <w:r>
        <w:rPr>
          <w:rStyle w:val="Strong"/>
          <w:rFonts w:ascii="Arial" w:hAnsi="Arial" w:cs="Arial"/>
          <w:spacing w:val="-8"/>
          <w:sz w:val="32"/>
          <w:szCs w:val="32"/>
        </w:rPr>
        <w:br w:type="page"/>
      </w:r>
    </w:p>
    <w:p w14:paraId="3CBAA111" w14:textId="77777777" w:rsidR="00384902" w:rsidRPr="00584BF3" w:rsidRDefault="00384902" w:rsidP="00384902">
      <w:pPr>
        <w:rPr>
          <w:rStyle w:val="Strong"/>
          <w:rFonts w:ascii="Arial" w:hAnsi="Arial" w:cs="Arial"/>
          <w:b w:val="0"/>
          <w:bCs w:val="0"/>
          <w:spacing w:val="-8"/>
          <w:sz w:val="36"/>
          <w:szCs w:val="36"/>
        </w:rPr>
      </w:pPr>
      <w:r w:rsidRPr="00584BF3">
        <w:rPr>
          <w:rStyle w:val="Strong"/>
          <w:rFonts w:ascii="Arial" w:hAnsi="Arial" w:cs="Arial"/>
          <w:b w:val="0"/>
          <w:bCs w:val="0"/>
          <w:spacing w:val="-8"/>
          <w:sz w:val="36"/>
          <w:szCs w:val="36"/>
        </w:rPr>
        <w:lastRenderedPageBreak/>
        <w:t>Table of Contents</w:t>
      </w:r>
    </w:p>
    <w:p w14:paraId="0C4B152C" w14:textId="2AB351FF" w:rsidR="006C1A6B" w:rsidRPr="00584BF3" w:rsidRDefault="006C1A6B" w:rsidP="00384902">
      <w:pPr>
        <w:rPr>
          <w:rStyle w:val="Strong"/>
          <w:rFonts w:ascii="Arial" w:hAnsi="Arial" w:cs="Arial"/>
          <w:b w:val="0"/>
          <w:bCs w:val="0"/>
          <w:i/>
          <w:iCs/>
          <w:spacing w:val="-8"/>
          <w:sz w:val="24"/>
          <w:szCs w:val="24"/>
        </w:rPr>
      </w:pPr>
      <w:r w:rsidRPr="00584BF3">
        <w:rPr>
          <w:rStyle w:val="Strong"/>
          <w:rFonts w:ascii="Arial" w:hAnsi="Arial" w:cs="Arial"/>
          <w:b w:val="0"/>
          <w:bCs w:val="0"/>
          <w:i/>
          <w:iCs/>
          <w:spacing w:val="-8"/>
          <w:sz w:val="24"/>
          <w:szCs w:val="24"/>
        </w:rPr>
        <w:t>*Hyperlinked titles and page numbers (click to follow link)*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668"/>
        <w:gridCol w:w="470"/>
      </w:tblGrid>
      <w:tr w:rsidR="00D3476A" w:rsidRPr="00584BF3" w14:paraId="703F20C3" w14:textId="77777777" w:rsidTr="003650DA">
        <w:tc>
          <w:tcPr>
            <w:tcW w:w="8807" w:type="dxa"/>
            <w:gridSpan w:val="2"/>
          </w:tcPr>
          <w:p w14:paraId="5EC1E1D0" w14:textId="51B3B6BC" w:rsidR="00384902" w:rsidRPr="00584BF3" w:rsidRDefault="00384902" w:rsidP="00064347">
            <w:pPr>
              <w:rPr>
                <w:rStyle w:val="Strong"/>
                <w:rFonts w:ascii="Arial" w:hAnsi="Arial" w:cs="Arial"/>
                <w:b w:val="0"/>
                <w:bCs w:val="0"/>
                <w:color w:val="2B7DC7"/>
                <w:spacing w:val="-8"/>
                <w:sz w:val="24"/>
                <w:szCs w:val="24"/>
              </w:rPr>
            </w:pPr>
            <w:hyperlink w:anchor="HBM" w:history="1">
              <w:r w:rsidRPr="00584BF3">
                <w:rPr>
                  <w:rStyle w:val="Hyperlink"/>
                  <w:rFonts w:ascii="Arial" w:hAnsi="Arial" w:cs="Arial"/>
                  <w:b/>
                  <w:bCs/>
                  <w:color w:val="2B7DC7"/>
                  <w:spacing w:val="-8"/>
                  <w:sz w:val="24"/>
                  <w:szCs w:val="24"/>
                </w:rPr>
                <w:t>Health Belief Model (HBM)</w:t>
              </w:r>
            </w:hyperlink>
          </w:p>
        </w:tc>
        <w:tc>
          <w:tcPr>
            <w:tcW w:w="543" w:type="dxa"/>
          </w:tcPr>
          <w:p w14:paraId="4F00E432" w14:textId="2C880BB5" w:rsidR="00384902" w:rsidRPr="00584BF3" w:rsidRDefault="00657687" w:rsidP="00064347">
            <w:pPr>
              <w:jc w:val="center"/>
              <w:rPr>
                <w:rStyle w:val="Strong"/>
                <w:rFonts w:ascii="Arial" w:hAnsi="Arial" w:cs="Arial"/>
                <w:color w:val="2B7DC7"/>
                <w:spacing w:val="-8"/>
                <w:sz w:val="24"/>
                <w:szCs w:val="24"/>
              </w:rPr>
            </w:pPr>
            <w:hyperlink w:anchor="HBM" w:history="1">
              <w:r w:rsidRPr="00584BF3">
                <w:rPr>
                  <w:rStyle w:val="Hyperlink"/>
                  <w:rFonts w:ascii="Arial" w:hAnsi="Arial" w:cs="Arial"/>
                  <w:color w:val="2B7DC7"/>
                  <w:spacing w:val="-8"/>
                  <w:sz w:val="24"/>
                  <w:szCs w:val="24"/>
                </w:rPr>
                <w:t>18</w:t>
              </w:r>
            </w:hyperlink>
          </w:p>
        </w:tc>
      </w:tr>
      <w:tr w:rsidR="00D3476A" w:rsidRPr="00584BF3" w14:paraId="64FD712A" w14:textId="77777777" w:rsidTr="003650DA">
        <w:tc>
          <w:tcPr>
            <w:tcW w:w="222" w:type="dxa"/>
          </w:tcPr>
          <w:p w14:paraId="40D8C76F"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5767CB0F" w14:textId="7DCC6B35" w:rsidR="00384902" w:rsidRPr="00584BF3" w:rsidRDefault="00384902" w:rsidP="00064347">
            <w:pPr>
              <w:rPr>
                <w:rStyle w:val="Strong"/>
                <w:rFonts w:ascii="Arial" w:hAnsi="Arial" w:cs="Arial"/>
                <w:b w:val="0"/>
                <w:bCs w:val="0"/>
                <w:color w:val="2B7DC7"/>
                <w:spacing w:val="-8"/>
                <w:sz w:val="24"/>
                <w:szCs w:val="24"/>
              </w:rPr>
            </w:pPr>
            <w:hyperlink w:anchor="HBMOverview" w:history="1">
              <w:r w:rsidRPr="00584BF3">
                <w:rPr>
                  <w:rStyle w:val="Hyperlink"/>
                  <w:rFonts w:ascii="Arial" w:hAnsi="Arial" w:cs="Arial"/>
                  <w:color w:val="2B7DC7"/>
                  <w:spacing w:val="-8"/>
                  <w:sz w:val="24"/>
                  <w:szCs w:val="24"/>
                </w:rPr>
                <w:t>Overview</w:t>
              </w:r>
              <w:r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43E5E134" w14:textId="0BF15B77" w:rsidR="00384902" w:rsidRPr="00584BF3" w:rsidRDefault="00424018" w:rsidP="00064347">
            <w:pPr>
              <w:jc w:val="center"/>
              <w:rPr>
                <w:rStyle w:val="Strong"/>
                <w:rFonts w:ascii="Arial" w:hAnsi="Arial" w:cs="Arial"/>
                <w:color w:val="2B7DC7"/>
                <w:spacing w:val="-8"/>
                <w:sz w:val="24"/>
                <w:szCs w:val="24"/>
              </w:rPr>
            </w:pPr>
            <w:hyperlink w:anchor="HBMOverview" w:history="1">
              <w:r w:rsidRPr="00584BF3">
                <w:rPr>
                  <w:rStyle w:val="Hyperlink"/>
                  <w:rFonts w:ascii="Arial" w:hAnsi="Arial" w:cs="Arial"/>
                  <w:color w:val="2B7DC7"/>
                  <w:spacing w:val="-8"/>
                  <w:sz w:val="24"/>
                  <w:szCs w:val="24"/>
                </w:rPr>
                <w:t>18</w:t>
              </w:r>
            </w:hyperlink>
          </w:p>
        </w:tc>
      </w:tr>
      <w:tr w:rsidR="00D3476A" w:rsidRPr="00584BF3" w14:paraId="77D0A361" w14:textId="77777777" w:rsidTr="003650DA">
        <w:tc>
          <w:tcPr>
            <w:tcW w:w="222" w:type="dxa"/>
          </w:tcPr>
          <w:p w14:paraId="69EB39F6"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001B8D2E" w14:textId="0481A50D" w:rsidR="00384902" w:rsidRPr="00584BF3" w:rsidRDefault="00384902" w:rsidP="00064347">
            <w:pPr>
              <w:rPr>
                <w:rStyle w:val="Strong"/>
                <w:rFonts w:ascii="Arial" w:hAnsi="Arial" w:cs="Arial"/>
                <w:b w:val="0"/>
                <w:bCs w:val="0"/>
                <w:color w:val="2B7DC7"/>
                <w:spacing w:val="-8"/>
                <w:sz w:val="24"/>
                <w:szCs w:val="24"/>
              </w:rPr>
            </w:pPr>
            <w:hyperlink w:anchor="HBMExample" w:history="1">
              <w:r w:rsidRPr="00584BF3">
                <w:rPr>
                  <w:rStyle w:val="Hyperlink"/>
                  <w:rFonts w:ascii="Arial" w:hAnsi="Arial" w:cs="Arial"/>
                  <w:color w:val="2B7DC7"/>
                  <w:spacing w:val="-8"/>
                  <w:sz w:val="24"/>
                  <w:szCs w:val="24"/>
                </w:rPr>
                <w:t>Real-World Example</w:t>
              </w:r>
              <w:r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3C03C606" w14:textId="739FBEA6" w:rsidR="00384902" w:rsidRPr="00584BF3" w:rsidRDefault="00424018" w:rsidP="00064347">
            <w:pPr>
              <w:jc w:val="center"/>
              <w:rPr>
                <w:rStyle w:val="Strong"/>
                <w:rFonts w:ascii="Arial" w:hAnsi="Arial" w:cs="Arial"/>
                <w:color w:val="2B7DC7"/>
                <w:spacing w:val="-8"/>
                <w:sz w:val="24"/>
                <w:szCs w:val="24"/>
              </w:rPr>
            </w:pPr>
            <w:hyperlink w:anchor="HBMExample" w:history="1">
              <w:r w:rsidRPr="00584BF3">
                <w:rPr>
                  <w:rStyle w:val="Hyperlink"/>
                  <w:rFonts w:ascii="Arial" w:hAnsi="Arial" w:cs="Arial"/>
                  <w:color w:val="2B7DC7"/>
                  <w:spacing w:val="-8"/>
                  <w:sz w:val="24"/>
                  <w:szCs w:val="24"/>
                </w:rPr>
                <w:t>19</w:t>
              </w:r>
            </w:hyperlink>
          </w:p>
        </w:tc>
      </w:tr>
      <w:tr w:rsidR="00D3476A" w:rsidRPr="00584BF3" w14:paraId="6EDB1450" w14:textId="77777777" w:rsidTr="003650DA">
        <w:tc>
          <w:tcPr>
            <w:tcW w:w="222" w:type="dxa"/>
          </w:tcPr>
          <w:p w14:paraId="1A18A83E"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3EFB0A7F" w14:textId="70A8E518" w:rsidR="00384902" w:rsidRPr="00584BF3" w:rsidRDefault="00384902" w:rsidP="00064347">
            <w:pPr>
              <w:rPr>
                <w:rStyle w:val="Strong"/>
                <w:rFonts w:ascii="Arial" w:hAnsi="Arial" w:cs="Arial"/>
                <w:b w:val="0"/>
                <w:bCs w:val="0"/>
                <w:color w:val="2B7DC7"/>
                <w:spacing w:val="-8"/>
                <w:sz w:val="24"/>
                <w:szCs w:val="24"/>
              </w:rPr>
            </w:pPr>
            <w:hyperlink w:anchor="HBMKey" w:history="1">
              <w:r w:rsidRPr="00584BF3">
                <w:rPr>
                  <w:rStyle w:val="Hyperlink"/>
                  <w:rFonts w:ascii="Arial" w:hAnsi="Arial" w:cs="Arial"/>
                  <w:color w:val="2B7DC7"/>
                  <w:spacing w:val="-8"/>
                  <w:sz w:val="24"/>
                  <w:szCs w:val="24"/>
                </w:rPr>
                <w:t>Key Components/Constructs</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3FCE77EA" w14:textId="5ED010AA" w:rsidR="00384902" w:rsidRPr="00584BF3" w:rsidRDefault="00424018" w:rsidP="00064347">
            <w:pPr>
              <w:jc w:val="center"/>
              <w:rPr>
                <w:rStyle w:val="Strong"/>
                <w:rFonts w:ascii="Arial" w:hAnsi="Arial" w:cs="Arial"/>
                <w:color w:val="2B7DC7"/>
                <w:spacing w:val="-8"/>
                <w:sz w:val="24"/>
                <w:szCs w:val="24"/>
              </w:rPr>
            </w:pPr>
            <w:hyperlink w:anchor="HBMKey" w:history="1">
              <w:r w:rsidRPr="00584BF3">
                <w:rPr>
                  <w:rStyle w:val="Hyperlink"/>
                  <w:rFonts w:ascii="Arial" w:hAnsi="Arial" w:cs="Arial"/>
                  <w:color w:val="2B7DC7"/>
                  <w:spacing w:val="-8"/>
                  <w:sz w:val="24"/>
                  <w:szCs w:val="24"/>
                </w:rPr>
                <w:t>20</w:t>
              </w:r>
            </w:hyperlink>
          </w:p>
        </w:tc>
      </w:tr>
      <w:tr w:rsidR="00D3476A" w:rsidRPr="00584BF3" w14:paraId="3E13A783" w14:textId="77777777" w:rsidTr="003650DA">
        <w:tc>
          <w:tcPr>
            <w:tcW w:w="222" w:type="dxa"/>
          </w:tcPr>
          <w:p w14:paraId="65A725C4"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5860AED6" w14:textId="7A399546" w:rsidR="00384902" w:rsidRPr="00584BF3" w:rsidRDefault="00384902" w:rsidP="00064347">
            <w:pPr>
              <w:rPr>
                <w:rStyle w:val="Strong"/>
                <w:rFonts w:ascii="Arial" w:hAnsi="Arial" w:cs="Arial"/>
                <w:b w:val="0"/>
                <w:bCs w:val="0"/>
                <w:color w:val="2B7DC7"/>
                <w:spacing w:val="-8"/>
                <w:sz w:val="24"/>
                <w:szCs w:val="24"/>
              </w:rPr>
            </w:pPr>
            <w:hyperlink w:anchor="HBMApply" w:history="1">
              <w:r w:rsidRPr="00584BF3">
                <w:rPr>
                  <w:rStyle w:val="Hyperlink"/>
                  <w:rFonts w:ascii="Arial" w:hAnsi="Arial" w:cs="Arial"/>
                  <w:color w:val="2B7DC7"/>
                  <w:spacing w:val="-8"/>
                  <w:sz w:val="24"/>
                  <w:szCs w:val="24"/>
                </w:rPr>
                <w:t>Applying the HBM to Encourage Behaviour Change</w:t>
              </w:r>
              <w:r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10203165" w14:textId="1DBA6DED" w:rsidR="00384902" w:rsidRPr="00584BF3" w:rsidRDefault="00424018" w:rsidP="00064347">
            <w:pPr>
              <w:jc w:val="center"/>
              <w:rPr>
                <w:rStyle w:val="Strong"/>
                <w:rFonts w:ascii="Arial" w:hAnsi="Arial" w:cs="Arial"/>
                <w:color w:val="2B7DC7"/>
                <w:spacing w:val="-8"/>
                <w:sz w:val="24"/>
                <w:szCs w:val="24"/>
              </w:rPr>
            </w:pPr>
            <w:hyperlink w:anchor="HBMApply" w:history="1">
              <w:r w:rsidRPr="00584BF3">
                <w:rPr>
                  <w:rStyle w:val="Hyperlink"/>
                  <w:rFonts w:ascii="Arial" w:hAnsi="Arial" w:cs="Arial"/>
                  <w:color w:val="2B7DC7"/>
                  <w:spacing w:val="-8"/>
                  <w:sz w:val="24"/>
                  <w:szCs w:val="24"/>
                </w:rPr>
                <w:t>22</w:t>
              </w:r>
            </w:hyperlink>
          </w:p>
        </w:tc>
      </w:tr>
      <w:tr w:rsidR="00D3476A" w:rsidRPr="00584BF3" w14:paraId="38539D35" w14:textId="77777777" w:rsidTr="003650DA">
        <w:tc>
          <w:tcPr>
            <w:tcW w:w="222" w:type="dxa"/>
          </w:tcPr>
          <w:p w14:paraId="130E32CC"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22BF664C" w14:textId="427D777F" w:rsidR="00384902" w:rsidRPr="00584BF3" w:rsidRDefault="00384902" w:rsidP="00064347">
            <w:pPr>
              <w:rPr>
                <w:rStyle w:val="Strong"/>
                <w:rFonts w:ascii="Arial" w:hAnsi="Arial" w:cs="Arial"/>
                <w:b w:val="0"/>
                <w:bCs w:val="0"/>
                <w:color w:val="2B7DC7"/>
                <w:spacing w:val="-8"/>
                <w:sz w:val="24"/>
                <w:szCs w:val="24"/>
              </w:rPr>
            </w:pPr>
            <w:hyperlink w:anchor="HBMConclusion" w:history="1">
              <w:r w:rsidRPr="00584BF3">
                <w:rPr>
                  <w:rStyle w:val="Hyperlink"/>
                  <w:rFonts w:ascii="Arial" w:hAnsi="Arial" w:cs="Arial"/>
                  <w:color w:val="2B7DC7"/>
                  <w:spacing w:val="-8"/>
                  <w:sz w:val="24"/>
                  <w:szCs w:val="24"/>
                </w:rPr>
                <w:t>Conclusion</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23C42F34" w14:textId="5CEE3EC9" w:rsidR="00384902" w:rsidRPr="00584BF3" w:rsidRDefault="00424018" w:rsidP="00064347">
            <w:pPr>
              <w:jc w:val="center"/>
              <w:rPr>
                <w:rStyle w:val="Strong"/>
                <w:rFonts w:ascii="Arial" w:hAnsi="Arial" w:cs="Arial"/>
                <w:color w:val="2B7DC7"/>
                <w:spacing w:val="-8"/>
                <w:sz w:val="24"/>
                <w:szCs w:val="24"/>
              </w:rPr>
            </w:pPr>
            <w:hyperlink w:anchor="HBMConclusion" w:history="1">
              <w:r w:rsidRPr="00584BF3">
                <w:rPr>
                  <w:rStyle w:val="Hyperlink"/>
                  <w:rFonts w:ascii="Arial" w:hAnsi="Arial" w:cs="Arial"/>
                  <w:color w:val="2B7DC7"/>
                  <w:spacing w:val="-8"/>
                  <w:sz w:val="24"/>
                  <w:szCs w:val="24"/>
                </w:rPr>
                <w:t>23</w:t>
              </w:r>
            </w:hyperlink>
          </w:p>
        </w:tc>
      </w:tr>
      <w:tr w:rsidR="00D3476A" w:rsidRPr="00584BF3" w14:paraId="7E129A9C" w14:textId="77777777" w:rsidTr="003650DA">
        <w:tc>
          <w:tcPr>
            <w:tcW w:w="222" w:type="dxa"/>
          </w:tcPr>
          <w:p w14:paraId="7AC2C062" w14:textId="77777777" w:rsidR="00384902" w:rsidRPr="00584BF3" w:rsidRDefault="00384902" w:rsidP="00064347">
            <w:pPr>
              <w:rPr>
                <w:rStyle w:val="Strong"/>
                <w:rFonts w:ascii="Arial" w:hAnsi="Arial" w:cs="Arial"/>
                <w:b w:val="0"/>
                <w:bCs w:val="0"/>
                <w:color w:val="2B7DC7"/>
                <w:spacing w:val="-8"/>
                <w:sz w:val="24"/>
                <w:szCs w:val="24"/>
              </w:rPr>
            </w:pPr>
          </w:p>
        </w:tc>
        <w:tc>
          <w:tcPr>
            <w:tcW w:w="8585" w:type="dxa"/>
          </w:tcPr>
          <w:p w14:paraId="1C5B7068" w14:textId="7F6E094C" w:rsidR="00384902" w:rsidRPr="00584BF3" w:rsidRDefault="00384902" w:rsidP="00064347">
            <w:pPr>
              <w:rPr>
                <w:rStyle w:val="Strong"/>
                <w:rFonts w:ascii="Arial" w:hAnsi="Arial" w:cs="Arial"/>
                <w:b w:val="0"/>
                <w:bCs w:val="0"/>
                <w:color w:val="2B7DC7"/>
                <w:spacing w:val="-8"/>
                <w:sz w:val="24"/>
                <w:szCs w:val="24"/>
              </w:rPr>
            </w:pPr>
            <w:hyperlink w:anchor="HBMRefs" w:history="1">
              <w:r w:rsidRPr="00584BF3">
                <w:rPr>
                  <w:rStyle w:val="Hyperlink"/>
                  <w:rFonts w:ascii="Arial" w:hAnsi="Arial" w:cs="Arial"/>
                  <w:color w:val="2B7DC7"/>
                  <w:spacing w:val="-8"/>
                  <w:sz w:val="24"/>
                  <w:szCs w:val="24"/>
                </w:rPr>
                <w:t>References</w:t>
              </w:r>
              <w:r w:rsidRPr="00584BF3">
                <w:rPr>
                  <w:rStyle w:val="Hyperlink"/>
                  <w:rFonts w:ascii="Arial" w:hAnsi="Arial" w:cs="Arial"/>
                  <w:color w:val="2B7DC7"/>
                  <w:spacing w:val="-8"/>
                  <w:sz w:val="24"/>
                  <w:szCs w:val="24"/>
                  <w:u w:val="none"/>
                </w:rPr>
                <w:t>…………………………………………………</w:t>
              </w:r>
              <w:r w:rsidR="00D3476A">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r w:rsidR="00F37143" w:rsidRPr="00584BF3">
                <w:rPr>
                  <w:rStyle w:val="Hyperlink"/>
                  <w:rFonts w:ascii="Arial" w:hAnsi="Arial" w:cs="Arial"/>
                  <w:color w:val="2B7DC7"/>
                  <w:spacing w:val="-8"/>
                  <w:sz w:val="24"/>
                  <w:szCs w:val="24"/>
                  <w:u w:val="none"/>
                </w:rPr>
                <w:t>......</w:t>
              </w:r>
              <w:r w:rsidRPr="00584BF3">
                <w:rPr>
                  <w:rStyle w:val="Hyperlink"/>
                  <w:rFonts w:ascii="Arial" w:hAnsi="Arial" w:cs="Arial"/>
                  <w:color w:val="2B7DC7"/>
                  <w:spacing w:val="-8"/>
                  <w:sz w:val="24"/>
                  <w:szCs w:val="24"/>
                  <w:u w:val="none"/>
                </w:rPr>
                <w:t>…...</w:t>
              </w:r>
            </w:hyperlink>
          </w:p>
        </w:tc>
        <w:tc>
          <w:tcPr>
            <w:tcW w:w="543" w:type="dxa"/>
          </w:tcPr>
          <w:p w14:paraId="7AF4028B" w14:textId="70CF68D0" w:rsidR="00384902" w:rsidRPr="00584BF3" w:rsidRDefault="00424018" w:rsidP="00064347">
            <w:pPr>
              <w:jc w:val="center"/>
              <w:rPr>
                <w:rStyle w:val="Strong"/>
                <w:rFonts w:ascii="Arial" w:hAnsi="Arial" w:cs="Arial"/>
                <w:color w:val="2B7DC7"/>
                <w:spacing w:val="-8"/>
                <w:sz w:val="24"/>
                <w:szCs w:val="24"/>
              </w:rPr>
            </w:pPr>
            <w:hyperlink w:anchor="HBMRefs" w:history="1">
              <w:r w:rsidRPr="00584BF3">
                <w:rPr>
                  <w:rStyle w:val="Hyperlink"/>
                  <w:rFonts w:ascii="Arial" w:hAnsi="Arial" w:cs="Arial"/>
                  <w:color w:val="2B7DC7"/>
                  <w:spacing w:val="-8"/>
                  <w:sz w:val="24"/>
                  <w:szCs w:val="24"/>
                </w:rPr>
                <w:t>24</w:t>
              </w:r>
            </w:hyperlink>
          </w:p>
        </w:tc>
      </w:tr>
      <w:tr w:rsidR="00D3476A" w:rsidRPr="00584BF3" w14:paraId="0F89A1F4" w14:textId="77777777" w:rsidTr="003650DA">
        <w:tc>
          <w:tcPr>
            <w:tcW w:w="222" w:type="dxa"/>
          </w:tcPr>
          <w:p w14:paraId="2AC2464A" w14:textId="77777777" w:rsidR="00384902" w:rsidRPr="00584BF3" w:rsidRDefault="00384902" w:rsidP="00064347">
            <w:pPr>
              <w:rPr>
                <w:rStyle w:val="Strong"/>
                <w:rFonts w:ascii="Arial" w:hAnsi="Arial" w:cs="Arial"/>
                <w:b w:val="0"/>
                <w:bCs w:val="0"/>
                <w:spacing w:val="-8"/>
                <w:sz w:val="24"/>
                <w:szCs w:val="24"/>
              </w:rPr>
            </w:pPr>
          </w:p>
        </w:tc>
        <w:tc>
          <w:tcPr>
            <w:tcW w:w="8585" w:type="dxa"/>
          </w:tcPr>
          <w:p w14:paraId="7A0F42D8" w14:textId="77777777" w:rsidR="00384902" w:rsidRPr="00584BF3" w:rsidRDefault="00384902" w:rsidP="00064347">
            <w:pPr>
              <w:rPr>
                <w:rStyle w:val="Strong"/>
                <w:rFonts w:ascii="Arial" w:hAnsi="Arial" w:cs="Arial"/>
                <w:b w:val="0"/>
                <w:bCs w:val="0"/>
                <w:spacing w:val="-8"/>
                <w:sz w:val="24"/>
                <w:szCs w:val="24"/>
              </w:rPr>
            </w:pPr>
          </w:p>
        </w:tc>
        <w:tc>
          <w:tcPr>
            <w:tcW w:w="543" w:type="dxa"/>
          </w:tcPr>
          <w:p w14:paraId="368460FD" w14:textId="77777777" w:rsidR="00384902" w:rsidRPr="00584BF3" w:rsidRDefault="00384902" w:rsidP="00064347">
            <w:pPr>
              <w:jc w:val="center"/>
              <w:rPr>
                <w:rStyle w:val="Strong"/>
                <w:rFonts w:ascii="Arial" w:hAnsi="Arial" w:cs="Arial"/>
                <w:spacing w:val="-8"/>
                <w:sz w:val="24"/>
                <w:szCs w:val="24"/>
              </w:rPr>
            </w:pPr>
          </w:p>
        </w:tc>
      </w:tr>
      <w:tr w:rsidR="00D3476A" w:rsidRPr="00584BF3" w14:paraId="53E3E97C" w14:textId="77777777" w:rsidTr="003650DA">
        <w:tc>
          <w:tcPr>
            <w:tcW w:w="8807" w:type="dxa"/>
            <w:gridSpan w:val="2"/>
          </w:tcPr>
          <w:p w14:paraId="2E16D187" w14:textId="33D27CC9" w:rsidR="00384902" w:rsidRPr="00584BF3" w:rsidRDefault="00384902" w:rsidP="00064347">
            <w:pPr>
              <w:rPr>
                <w:rStyle w:val="Strong"/>
                <w:rFonts w:ascii="Arial" w:hAnsi="Arial" w:cs="Arial"/>
                <w:b w:val="0"/>
                <w:bCs w:val="0"/>
                <w:color w:val="C45408"/>
                <w:spacing w:val="-8"/>
                <w:sz w:val="24"/>
                <w:szCs w:val="24"/>
              </w:rPr>
            </w:pPr>
            <w:hyperlink w:anchor="SCT" w:history="1">
              <w:r w:rsidRPr="00584BF3">
                <w:rPr>
                  <w:rStyle w:val="Hyperlink"/>
                  <w:rFonts w:ascii="Arial" w:hAnsi="Arial" w:cs="Arial"/>
                  <w:b/>
                  <w:bCs/>
                  <w:color w:val="C45408"/>
                  <w:spacing w:val="-8"/>
                  <w:sz w:val="24"/>
                  <w:szCs w:val="24"/>
                </w:rPr>
                <w:t>Social Cognitive Theory (SCT)</w:t>
              </w:r>
            </w:hyperlink>
          </w:p>
        </w:tc>
        <w:tc>
          <w:tcPr>
            <w:tcW w:w="543" w:type="dxa"/>
          </w:tcPr>
          <w:p w14:paraId="3C70F140" w14:textId="73160F11" w:rsidR="00384902" w:rsidRPr="00584BF3" w:rsidRDefault="00424018" w:rsidP="00064347">
            <w:pPr>
              <w:jc w:val="center"/>
              <w:rPr>
                <w:rStyle w:val="Strong"/>
                <w:rFonts w:ascii="Arial" w:hAnsi="Arial" w:cs="Arial"/>
                <w:color w:val="C45408"/>
                <w:spacing w:val="-8"/>
                <w:sz w:val="24"/>
                <w:szCs w:val="24"/>
              </w:rPr>
            </w:pPr>
            <w:hyperlink w:anchor="SCT" w:history="1">
              <w:r w:rsidRPr="00584BF3">
                <w:rPr>
                  <w:rStyle w:val="Hyperlink"/>
                  <w:rFonts w:ascii="Arial" w:hAnsi="Arial" w:cs="Arial"/>
                  <w:color w:val="C45408"/>
                  <w:spacing w:val="-8"/>
                  <w:sz w:val="24"/>
                  <w:szCs w:val="24"/>
                </w:rPr>
                <w:t>25</w:t>
              </w:r>
            </w:hyperlink>
          </w:p>
        </w:tc>
      </w:tr>
      <w:tr w:rsidR="00D3476A" w:rsidRPr="00584BF3" w14:paraId="304AA601" w14:textId="77777777" w:rsidTr="003650DA">
        <w:tc>
          <w:tcPr>
            <w:tcW w:w="222" w:type="dxa"/>
          </w:tcPr>
          <w:p w14:paraId="69810D97"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16F34801" w14:textId="04C1BFB4" w:rsidR="00384902" w:rsidRPr="00584BF3" w:rsidRDefault="00384902" w:rsidP="00384902">
            <w:pPr>
              <w:rPr>
                <w:rStyle w:val="Strong"/>
                <w:rFonts w:ascii="Arial" w:hAnsi="Arial" w:cs="Arial"/>
                <w:b w:val="0"/>
                <w:bCs w:val="0"/>
                <w:color w:val="C45408"/>
                <w:spacing w:val="-8"/>
                <w:sz w:val="24"/>
                <w:szCs w:val="24"/>
              </w:rPr>
            </w:pPr>
            <w:hyperlink w:anchor="SCTOverview" w:history="1">
              <w:r w:rsidRPr="00584BF3">
                <w:rPr>
                  <w:rStyle w:val="Hyperlink"/>
                  <w:rFonts w:ascii="Arial" w:hAnsi="Arial" w:cs="Arial"/>
                  <w:color w:val="C45408"/>
                  <w:spacing w:val="-8"/>
                  <w:sz w:val="24"/>
                  <w:szCs w:val="24"/>
                </w:rPr>
                <w:t>Overview</w:t>
              </w:r>
              <w:r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0E1E024B" w14:textId="225EB00D" w:rsidR="00384902" w:rsidRPr="00584BF3" w:rsidRDefault="00424018" w:rsidP="00384902">
            <w:pPr>
              <w:jc w:val="center"/>
              <w:rPr>
                <w:rStyle w:val="Strong"/>
                <w:rFonts w:ascii="Arial" w:hAnsi="Arial" w:cs="Arial"/>
                <w:color w:val="C45408"/>
                <w:spacing w:val="-8"/>
                <w:sz w:val="24"/>
                <w:szCs w:val="24"/>
              </w:rPr>
            </w:pPr>
            <w:hyperlink w:anchor="SCTOverview" w:history="1">
              <w:r w:rsidRPr="00584BF3">
                <w:rPr>
                  <w:rStyle w:val="Hyperlink"/>
                  <w:rFonts w:ascii="Arial" w:hAnsi="Arial" w:cs="Arial"/>
                  <w:color w:val="C45408"/>
                  <w:spacing w:val="-8"/>
                  <w:sz w:val="24"/>
                  <w:szCs w:val="24"/>
                </w:rPr>
                <w:t>25</w:t>
              </w:r>
            </w:hyperlink>
          </w:p>
        </w:tc>
      </w:tr>
      <w:tr w:rsidR="00D3476A" w:rsidRPr="00584BF3" w14:paraId="02051E7E" w14:textId="77777777" w:rsidTr="003650DA">
        <w:tc>
          <w:tcPr>
            <w:tcW w:w="222" w:type="dxa"/>
          </w:tcPr>
          <w:p w14:paraId="3ACF3507"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3A321E04" w14:textId="52474A1A" w:rsidR="00384902" w:rsidRPr="00584BF3" w:rsidRDefault="00384902" w:rsidP="00384902">
            <w:pPr>
              <w:rPr>
                <w:rStyle w:val="Strong"/>
                <w:rFonts w:ascii="Arial" w:hAnsi="Arial" w:cs="Arial"/>
                <w:b w:val="0"/>
                <w:bCs w:val="0"/>
                <w:color w:val="C45408"/>
                <w:spacing w:val="-8"/>
                <w:sz w:val="24"/>
                <w:szCs w:val="24"/>
              </w:rPr>
            </w:pPr>
            <w:hyperlink w:anchor="SCTExample" w:history="1">
              <w:r w:rsidRPr="00584BF3">
                <w:rPr>
                  <w:rStyle w:val="Hyperlink"/>
                  <w:rFonts w:ascii="Arial" w:hAnsi="Arial" w:cs="Arial"/>
                  <w:color w:val="C45408"/>
                  <w:spacing w:val="-8"/>
                  <w:sz w:val="24"/>
                  <w:szCs w:val="24"/>
                </w:rPr>
                <w:t>Real-World Example</w:t>
              </w:r>
              <w:r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2FB65C71" w14:textId="7F402FCD" w:rsidR="00384902" w:rsidRPr="00584BF3" w:rsidRDefault="00424018" w:rsidP="00384902">
            <w:pPr>
              <w:jc w:val="center"/>
              <w:rPr>
                <w:rStyle w:val="Strong"/>
                <w:rFonts w:ascii="Arial" w:hAnsi="Arial" w:cs="Arial"/>
                <w:color w:val="C45408"/>
                <w:spacing w:val="-8"/>
                <w:sz w:val="24"/>
                <w:szCs w:val="24"/>
              </w:rPr>
            </w:pPr>
            <w:hyperlink w:anchor="SCTExample" w:history="1">
              <w:r w:rsidRPr="00584BF3">
                <w:rPr>
                  <w:rStyle w:val="Hyperlink"/>
                  <w:rFonts w:ascii="Arial" w:hAnsi="Arial" w:cs="Arial"/>
                  <w:color w:val="C45408"/>
                  <w:spacing w:val="-8"/>
                  <w:sz w:val="24"/>
                  <w:szCs w:val="24"/>
                </w:rPr>
                <w:t>26</w:t>
              </w:r>
            </w:hyperlink>
          </w:p>
        </w:tc>
      </w:tr>
      <w:tr w:rsidR="00D3476A" w:rsidRPr="00584BF3" w14:paraId="12F325CF" w14:textId="77777777" w:rsidTr="003650DA">
        <w:tc>
          <w:tcPr>
            <w:tcW w:w="222" w:type="dxa"/>
          </w:tcPr>
          <w:p w14:paraId="196F672C"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61D5BA95" w14:textId="6238DBE0" w:rsidR="00384902" w:rsidRPr="00584BF3" w:rsidRDefault="00384902" w:rsidP="00384902">
            <w:pPr>
              <w:rPr>
                <w:rStyle w:val="Strong"/>
                <w:rFonts w:ascii="Arial" w:hAnsi="Arial" w:cs="Arial"/>
                <w:b w:val="0"/>
                <w:bCs w:val="0"/>
                <w:color w:val="C45408"/>
                <w:spacing w:val="-8"/>
                <w:sz w:val="24"/>
                <w:szCs w:val="24"/>
              </w:rPr>
            </w:pPr>
            <w:hyperlink w:anchor="SCTKey" w:history="1">
              <w:r w:rsidRPr="00584BF3">
                <w:rPr>
                  <w:rStyle w:val="Hyperlink"/>
                  <w:rFonts w:ascii="Arial" w:hAnsi="Arial" w:cs="Arial"/>
                  <w:color w:val="C45408"/>
                  <w:spacing w:val="-8"/>
                  <w:sz w:val="24"/>
                  <w:szCs w:val="24"/>
                </w:rPr>
                <w:t>Key Components/Constructs</w:t>
              </w:r>
              <w:r w:rsidRPr="00584BF3">
                <w:rPr>
                  <w:rStyle w:val="Hyperlink"/>
                  <w:rFonts w:ascii="Arial" w:hAnsi="Arial" w:cs="Arial"/>
                  <w:color w:val="C45408"/>
                  <w:spacing w:val="-8"/>
                  <w:sz w:val="24"/>
                  <w:szCs w:val="24"/>
                  <w:u w:val="none"/>
                </w:rPr>
                <w:t>……………………………………………</w:t>
              </w:r>
              <w:r w:rsidR="00F37143"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00F37143" w:rsidRPr="00584BF3">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5F63CE6D" w14:textId="0C840108" w:rsidR="00384902" w:rsidRPr="00584BF3" w:rsidRDefault="00424018" w:rsidP="00384902">
            <w:pPr>
              <w:jc w:val="center"/>
              <w:rPr>
                <w:rStyle w:val="Strong"/>
                <w:rFonts w:ascii="Arial" w:hAnsi="Arial" w:cs="Arial"/>
                <w:color w:val="C45408"/>
                <w:spacing w:val="-8"/>
                <w:sz w:val="24"/>
                <w:szCs w:val="24"/>
              </w:rPr>
            </w:pPr>
            <w:hyperlink w:anchor="SCTKey" w:history="1">
              <w:r w:rsidRPr="00584BF3">
                <w:rPr>
                  <w:rStyle w:val="Hyperlink"/>
                  <w:rFonts w:ascii="Arial" w:hAnsi="Arial" w:cs="Arial"/>
                  <w:color w:val="C45408"/>
                  <w:spacing w:val="-8"/>
                  <w:sz w:val="24"/>
                  <w:szCs w:val="24"/>
                </w:rPr>
                <w:t>27</w:t>
              </w:r>
            </w:hyperlink>
          </w:p>
        </w:tc>
      </w:tr>
      <w:tr w:rsidR="00D3476A" w:rsidRPr="00584BF3" w14:paraId="75573E8A" w14:textId="77777777" w:rsidTr="003650DA">
        <w:tc>
          <w:tcPr>
            <w:tcW w:w="222" w:type="dxa"/>
          </w:tcPr>
          <w:p w14:paraId="14FE337E"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770A3293" w14:textId="5E807293" w:rsidR="00384902" w:rsidRPr="00584BF3" w:rsidRDefault="00384902" w:rsidP="00384902">
            <w:pPr>
              <w:rPr>
                <w:rStyle w:val="Strong"/>
                <w:rFonts w:ascii="Arial" w:hAnsi="Arial" w:cs="Arial"/>
                <w:b w:val="0"/>
                <w:bCs w:val="0"/>
                <w:color w:val="C45408"/>
                <w:spacing w:val="-8"/>
                <w:sz w:val="24"/>
                <w:szCs w:val="24"/>
              </w:rPr>
            </w:pPr>
            <w:hyperlink w:anchor="SCTApply" w:history="1">
              <w:r w:rsidRPr="00584BF3">
                <w:rPr>
                  <w:rStyle w:val="Hyperlink"/>
                  <w:rFonts w:ascii="Arial" w:hAnsi="Arial" w:cs="Arial"/>
                  <w:color w:val="C45408"/>
                  <w:spacing w:val="-8"/>
                  <w:sz w:val="24"/>
                  <w:szCs w:val="24"/>
                </w:rPr>
                <w:t>Applying the SCT to Encourage Behaviour Change</w:t>
              </w:r>
              <w:r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r w:rsidR="00F37143" w:rsidRPr="00584BF3">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r w:rsidR="008D073B" w:rsidRPr="00584BF3">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5D432E62" w14:textId="4EBF1FC3" w:rsidR="00384902" w:rsidRPr="00584BF3" w:rsidRDefault="00380869" w:rsidP="00384902">
            <w:pPr>
              <w:jc w:val="center"/>
              <w:rPr>
                <w:rStyle w:val="Strong"/>
                <w:rFonts w:ascii="Arial" w:hAnsi="Arial" w:cs="Arial"/>
                <w:color w:val="C45408"/>
                <w:spacing w:val="-8"/>
                <w:sz w:val="24"/>
                <w:szCs w:val="24"/>
              </w:rPr>
            </w:pPr>
            <w:hyperlink w:anchor="SCTApply" w:history="1">
              <w:r w:rsidRPr="00584BF3">
                <w:rPr>
                  <w:rStyle w:val="Hyperlink"/>
                  <w:rFonts w:ascii="Arial" w:hAnsi="Arial" w:cs="Arial"/>
                  <w:color w:val="C45408"/>
                  <w:spacing w:val="-8"/>
                  <w:sz w:val="24"/>
                  <w:szCs w:val="24"/>
                </w:rPr>
                <w:t>31</w:t>
              </w:r>
            </w:hyperlink>
          </w:p>
        </w:tc>
      </w:tr>
      <w:tr w:rsidR="00D3476A" w:rsidRPr="00584BF3" w14:paraId="52B84C4E" w14:textId="77777777" w:rsidTr="003650DA">
        <w:tc>
          <w:tcPr>
            <w:tcW w:w="222" w:type="dxa"/>
          </w:tcPr>
          <w:p w14:paraId="2F072547"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402DD30F" w14:textId="5AA18FC2" w:rsidR="00384902" w:rsidRPr="00584BF3" w:rsidRDefault="00384902" w:rsidP="00384902">
            <w:pPr>
              <w:rPr>
                <w:rStyle w:val="Strong"/>
                <w:rFonts w:ascii="Arial" w:hAnsi="Arial" w:cs="Arial"/>
                <w:b w:val="0"/>
                <w:bCs w:val="0"/>
                <w:color w:val="C45408"/>
                <w:spacing w:val="-8"/>
                <w:sz w:val="24"/>
                <w:szCs w:val="24"/>
              </w:rPr>
            </w:pPr>
            <w:hyperlink w:anchor="SCTConclusion" w:history="1">
              <w:r w:rsidRPr="00584BF3">
                <w:rPr>
                  <w:rStyle w:val="Hyperlink"/>
                  <w:rFonts w:ascii="Arial" w:hAnsi="Arial" w:cs="Arial"/>
                  <w:color w:val="C45408"/>
                  <w:spacing w:val="-8"/>
                  <w:sz w:val="24"/>
                  <w:szCs w:val="24"/>
                </w:rPr>
                <w:t>Conclusion</w:t>
              </w:r>
              <w:r w:rsidRPr="00584BF3">
                <w:rPr>
                  <w:rStyle w:val="Hyperlink"/>
                  <w:rFonts w:ascii="Arial" w:hAnsi="Arial" w:cs="Arial"/>
                  <w:color w:val="C45408"/>
                  <w:spacing w:val="-8"/>
                  <w:sz w:val="24"/>
                  <w:szCs w:val="24"/>
                  <w:u w:val="none"/>
                </w:rPr>
                <w:t>…………………………………………………………..…</w:t>
              </w:r>
              <w:r w:rsidR="00F37143" w:rsidRPr="00584BF3">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3906BE1E" w14:textId="1C8E5335" w:rsidR="00384902" w:rsidRPr="00584BF3" w:rsidRDefault="00380869" w:rsidP="00384902">
            <w:pPr>
              <w:jc w:val="center"/>
              <w:rPr>
                <w:rStyle w:val="Strong"/>
                <w:rFonts w:ascii="Arial" w:hAnsi="Arial" w:cs="Arial"/>
                <w:color w:val="C45408"/>
                <w:spacing w:val="-8"/>
                <w:sz w:val="24"/>
                <w:szCs w:val="24"/>
              </w:rPr>
            </w:pPr>
            <w:hyperlink w:anchor="SCTConclusion" w:history="1">
              <w:r w:rsidRPr="00584BF3">
                <w:rPr>
                  <w:rStyle w:val="Hyperlink"/>
                  <w:rFonts w:ascii="Arial" w:hAnsi="Arial" w:cs="Arial"/>
                  <w:color w:val="C45408"/>
                  <w:spacing w:val="-8"/>
                  <w:sz w:val="24"/>
                  <w:szCs w:val="24"/>
                </w:rPr>
                <w:t>33</w:t>
              </w:r>
            </w:hyperlink>
          </w:p>
        </w:tc>
      </w:tr>
      <w:tr w:rsidR="00D3476A" w:rsidRPr="00584BF3" w14:paraId="6688D43A" w14:textId="77777777" w:rsidTr="003650DA">
        <w:tc>
          <w:tcPr>
            <w:tcW w:w="222" w:type="dxa"/>
          </w:tcPr>
          <w:p w14:paraId="03542A26"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4EE1B72A" w14:textId="718D5750" w:rsidR="00384902" w:rsidRPr="00584BF3" w:rsidRDefault="00384902" w:rsidP="00384902">
            <w:pPr>
              <w:rPr>
                <w:rStyle w:val="Strong"/>
                <w:rFonts w:ascii="Arial" w:hAnsi="Arial" w:cs="Arial"/>
                <w:b w:val="0"/>
                <w:bCs w:val="0"/>
                <w:color w:val="C45408"/>
                <w:spacing w:val="-8"/>
                <w:sz w:val="24"/>
                <w:szCs w:val="24"/>
              </w:rPr>
            </w:pPr>
            <w:hyperlink w:anchor="SCTRefs" w:history="1">
              <w:r w:rsidRPr="00584BF3">
                <w:rPr>
                  <w:rStyle w:val="Hyperlink"/>
                  <w:rFonts w:ascii="Arial" w:hAnsi="Arial" w:cs="Arial"/>
                  <w:color w:val="C45408"/>
                  <w:spacing w:val="-8"/>
                  <w:sz w:val="24"/>
                  <w:szCs w:val="24"/>
                </w:rPr>
                <w:t>References</w:t>
              </w:r>
              <w:r w:rsidRPr="00584BF3">
                <w:rPr>
                  <w:rStyle w:val="Hyperlink"/>
                  <w:rFonts w:ascii="Arial" w:hAnsi="Arial" w:cs="Arial"/>
                  <w:color w:val="C45408"/>
                  <w:spacing w:val="-8"/>
                  <w:sz w:val="24"/>
                  <w:szCs w:val="24"/>
                  <w:u w:val="none"/>
                </w:rPr>
                <w:t>………………………………</w:t>
              </w:r>
              <w:r w:rsidR="00D3476A">
                <w:rPr>
                  <w:rStyle w:val="Hyperlink"/>
                  <w:rFonts w:ascii="Arial" w:hAnsi="Arial" w:cs="Arial"/>
                  <w:color w:val="C45408"/>
                  <w:spacing w:val="-8"/>
                  <w:sz w:val="24"/>
                  <w:szCs w:val="24"/>
                  <w:u w:val="none"/>
                </w:rPr>
                <w:t>.....................................................................</w:t>
              </w:r>
              <w:r w:rsidRPr="00584BF3">
                <w:rPr>
                  <w:rStyle w:val="Hyperlink"/>
                  <w:rFonts w:ascii="Arial" w:hAnsi="Arial" w:cs="Arial"/>
                  <w:color w:val="C45408"/>
                  <w:spacing w:val="-8"/>
                  <w:sz w:val="24"/>
                  <w:szCs w:val="24"/>
                  <w:u w:val="none"/>
                </w:rPr>
                <w:t>……</w:t>
              </w:r>
            </w:hyperlink>
          </w:p>
        </w:tc>
        <w:tc>
          <w:tcPr>
            <w:tcW w:w="543" w:type="dxa"/>
          </w:tcPr>
          <w:p w14:paraId="443CAB6A" w14:textId="326BF357" w:rsidR="00384902" w:rsidRPr="00584BF3" w:rsidRDefault="00380869" w:rsidP="00384902">
            <w:pPr>
              <w:jc w:val="center"/>
              <w:rPr>
                <w:rStyle w:val="Strong"/>
                <w:rFonts w:ascii="Arial" w:hAnsi="Arial" w:cs="Arial"/>
                <w:color w:val="C45408"/>
                <w:spacing w:val="-8"/>
                <w:sz w:val="24"/>
                <w:szCs w:val="24"/>
              </w:rPr>
            </w:pPr>
            <w:hyperlink w:anchor="SCTRefs" w:history="1">
              <w:r w:rsidRPr="00584BF3">
                <w:rPr>
                  <w:rStyle w:val="Hyperlink"/>
                  <w:rFonts w:ascii="Arial" w:hAnsi="Arial" w:cs="Arial"/>
                  <w:color w:val="C45408"/>
                  <w:spacing w:val="-8"/>
                  <w:sz w:val="24"/>
                  <w:szCs w:val="24"/>
                </w:rPr>
                <w:t>33</w:t>
              </w:r>
            </w:hyperlink>
          </w:p>
        </w:tc>
      </w:tr>
      <w:tr w:rsidR="00D3476A" w:rsidRPr="00584BF3" w14:paraId="6040454D" w14:textId="77777777" w:rsidTr="003650DA">
        <w:tc>
          <w:tcPr>
            <w:tcW w:w="222" w:type="dxa"/>
          </w:tcPr>
          <w:p w14:paraId="2A42A34B" w14:textId="77777777" w:rsidR="00384902" w:rsidRPr="00584BF3" w:rsidRDefault="00384902" w:rsidP="00064347">
            <w:pPr>
              <w:rPr>
                <w:rStyle w:val="Strong"/>
                <w:rFonts w:ascii="Arial" w:hAnsi="Arial" w:cs="Arial"/>
                <w:b w:val="0"/>
                <w:bCs w:val="0"/>
                <w:spacing w:val="-8"/>
                <w:sz w:val="24"/>
                <w:szCs w:val="24"/>
              </w:rPr>
            </w:pPr>
          </w:p>
        </w:tc>
        <w:tc>
          <w:tcPr>
            <w:tcW w:w="8585" w:type="dxa"/>
          </w:tcPr>
          <w:p w14:paraId="597F2F23" w14:textId="77777777" w:rsidR="00384902" w:rsidRPr="00584BF3" w:rsidRDefault="00384902" w:rsidP="00064347">
            <w:pPr>
              <w:rPr>
                <w:rStyle w:val="Strong"/>
                <w:rFonts w:ascii="Arial" w:hAnsi="Arial" w:cs="Arial"/>
                <w:b w:val="0"/>
                <w:bCs w:val="0"/>
                <w:spacing w:val="-8"/>
                <w:sz w:val="24"/>
                <w:szCs w:val="24"/>
              </w:rPr>
            </w:pPr>
          </w:p>
        </w:tc>
        <w:tc>
          <w:tcPr>
            <w:tcW w:w="543" w:type="dxa"/>
          </w:tcPr>
          <w:p w14:paraId="7F404912" w14:textId="285B84FD" w:rsidR="00384902" w:rsidRPr="00584BF3" w:rsidRDefault="00384902" w:rsidP="00064347">
            <w:pPr>
              <w:jc w:val="center"/>
              <w:rPr>
                <w:rStyle w:val="Strong"/>
                <w:rFonts w:ascii="Arial" w:hAnsi="Arial" w:cs="Arial"/>
                <w:spacing w:val="-8"/>
                <w:sz w:val="24"/>
                <w:szCs w:val="24"/>
              </w:rPr>
            </w:pPr>
          </w:p>
        </w:tc>
      </w:tr>
      <w:tr w:rsidR="00D3476A" w:rsidRPr="00584BF3" w14:paraId="11897704" w14:textId="77777777" w:rsidTr="003650DA">
        <w:tc>
          <w:tcPr>
            <w:tcW w:w="8807" w:type="dxa"/>
            <w:gridSpan w:val="2"/>
          </w:tcPr>
          <w:p w14:paraId="1CAF8E4A" w14:textId="1F7C570A" w:rsidR="00384902" w:rsidRPr="00584BF3" w:rsidRDefault="00384902" w:rsidP="00064347">
            <w:pPr>
              <w:rPr>
                <w:rStyle w:val="Strong"/>
                <w:rFonts w:ascii="Arial" w:hAnsi="Arial" w:cs="Arial"/>
                <w:b w:val="0"/>
                <w:bCs w:val="0"/>
                <w:color w:val="26A635"/>
                <w:spacing w:val="-8"/>
                <w:sz w:val="24"/>
                <w:szCs w:val="24"/>
              </w:rPr>
            </w:pPr>
            <w:hyperlink w:anchor="SDT" w:history="1">
              <w:r w:rsidRPr="00584BF3">
                <w:rPr>
                  <w:rStyle w:val="Hyperlink"/>
                  <w:rFonts w:ascii="Arial" w:hAnsi="Arial" w:cs="Arial"/>
                  <w:b/>
                  <w:bCs/>
                  <w:color w:val="26A635"/>
                  <w:spacing w:val="-8"/>
                  <w:sz w:val="24"/>
                  <w:szCs w:val="24"/>
                </w:rPr>
                <w:t>Self-Determination Theory (SDT)</w:t>
              </w:r>
            </w:hyperlink>
          </w:p>
        </w:tc>
        <w:tc>
          <w:tcPr>
            <w:tcW w:w="543" w:type="dxa"/>
          </w:tcPr>
          <w:p w14:paraId="15F27544" w14:textId="6E871F58" w:rsidR="00384902" w:rsidRPr="00584BF3" w:rsidRDefault="00380869" w:rsidP="00064347">
            <w:pPr>
              <w:jc w:val="center"/>
              <w:rPr>
                <w:rStyle w:val="Strong"/>
                <w:rFonts w:ascii="Arial" w:hAnsi="Arial" w:cs="Arial"/>
                <w:color w:val="26A635"/>
                <w:spacing w:val="-8"/>
                <w:sz w:val="24"/>
                <w:szCs w:val="24"/>
              </w:rPr>
            </w:pPr>
            <w:hyperlink w:anchor="SDT" w:history="1">
              <w:r w:rsidRPr="00584BF3">
                <w:rPr>
                  <w:rStyle w:val="Hyperlink"/>
                  <w:rFonts w:ascii="Arial" w:hAnsi="Arial" w:cs="Arial"/>
                  <w:color w:val="26A635"/>
                  <w:spacing w:val="-8"/>
                  <w:sz w:val="24"/>
                  <w:szCs w:val="24"/>
                </w:rPr>
                <w:t>34</w:t>
              </w:r>
            </w:hyperlink>
          </w:p>
        </w:tc>
      </w:tr>
      <w:tr w:rsidR="00D3476A" w:rsidRPr="00584BF3" w14:paraId="6F7DA539" w14:textId="77777777" w:rsidTr="003650DA">
        <w:tc>
          <w:tcPr>
            <w:tcW w:w="222" w:type="dxa"/>
          </w:tcPr>
          <w:p w14:paraId="61A7889A"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733065F7" w14:textId="2C9483FE" w:rsidR="00384902" w:rsidRPr="00584BF3" w:rsidRDefault="00384902" w:rsidP="00384902">
            <w:pPr>
              <w:rPr>
                <w:rStyle w:val="Strong"/>
                <w:rFonts w:ascii="Arial" w:hAnsi="Arial" w:cs="Arial"/>
                <w:b w:val="0"/>
                <w:bCs w:val="0"/>
                <w:color w:val="26A635"/>
                <w:spacing w:val="-8"/>
                <w:sz w:val="24"/>
                <w:szCs w:val="24"/>
              </w:rPr>
            </w:pPr>
            <w:hyperlink w:anchor="SDTOverview" w:history="1">
              <w:r w:rsidRPr="00584BF3">
                <w:rPr>
                  <w:rStyle w:val="Hyperlink"/>
                  <w:rFonts w:ascii="Arial" w:hAnsi="Arial" w:cs="Arial"/>
                  <w:color w:val="26A635"/>
                  <w:spacing w:val="-8"/>
                  <w:sz w:val="24"/>
                  <w:szCs w:val="24"/>
                </w:rPr>
                <w:t>Overview</w:t>
              </w:r>
              <w:r w:rsidRPr="00584BF3">
                <w:rPr>
                  <w:rStyle w:val="Hyperlink"/>
                  <w:rFonts w:ascii="Arial" w:hAnsi="Arial" w:cs="Arial"/>
                  <w:color w:val="26A635"/>
                  <w:spacing w:val="-8"/>
                  <w:sz w:val="24"/>
                  <w:szCs w:val="24"/>
                  <w:u w:val="none"/>
                </w:rPr>
                <w:t>……………………………………………....</w:t>
              </w:r>
              <w:r w:rsidR="00D3476A">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22C4B5C2" w14:textId="311649F5" w:rsidR="00384902" w:rsidRPr="00584BF3" w:rsidRDefault="00380869" w:rsidP="00384902">
            <w:pPr>
              <w:jc w:val="center"/>
              <w:rPr>
                <w:rStyle w:val="Strong"/>
                <w:rFonts w:ascii="Arial" w:hAnsi="Arial" w:cs="Arial"/>
                <w:color w:val="26A635"/>
                <w:spacing w:val="-8"/>
                <w:sz w:val="24"/>
                <w:szCs w:val="24"/>
              </w:rPr>
            </w:pPr>
            <w:hyperlink w:anchor="SDTOverview" w:history="1">
              <w:r w:rsidRPr="00584BF3">
                <w:rPr>
                  <w:rStyle w:val="Hyperlink"/>
                  <w:rFonts w:ascii="Arial" w:hAnsi="Arial" w:cs="Arial"/>
                  <w:color w:val="26A635"/>
                  <w:spacing w:val="-8"/>
                  <w:sz w:val="24"/>
                  <w:szCs w:val="24"/>
                </w:rPr>
                <w:t>34</w:t>
              </w:r>
            </w:hyperlink>
          </w:p>
        </w:tc>
      </w:tr>
      <w:tr w:rsidR="00D3476A" w:rsidRPr="00584BF3" w14:paraId="31FC5CC2" w14:textId="77777777" w:rsidTr="00D3476A">
        <w:trPr>
          <w:trHeight w:val="332"/>
        </w:trPr>
        <w:tc>
          <w:tcPr>
            <w:tcW w:w="222" w:type="dxa"/>
          </w:tcPr>
          <w:p w14:paraId="42385C11"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0730C26F" w14:textId="59FF003A" w:rsidR="00384902" w:rsidRPr="00584BF3" w:rsidRDefault="00384902" w:rsidP="00384902">
            <w:pPr>
              <w:rPr>
                <w:rStyle w:val="Strong"/>
                <w:rFonts w:ascii="Arial" w:hAnsi="Arial" w:cs="Arial"/>
                <w:b w:val="0"/>
                <w:bCs w:val="0"/>
                <w:color w:val="26A635"/>
                <w:spacing w:val="-8"/>
                <w:sz w:val="24"/>
                <w:szCs w:val="24"/>
              </w:rPr>
            </w:pPr>
            <w:hyperlink w:anchor="SDTExample" w:history="1">
              <w:r w:rsidRPr="00584BF3">
                <w:rPr>
                  <w:rStyle w:val="Hyperlink"/>
                  <w:rFonts w:ascii="Arial" w:hAnsi="Arial" w:cs="Arial"/>
                  <w:color w:val="26A635"/>
                  <w:spacing w:val="-8"/>
                  <w:sz w:val="24"/>
                  <w:szCs w:val="24"/>
                </w:rPr>
                <w:t>Real-World Example</w:t>
              </w:r>
              <w:r w:rsidRPr="00584BF3">
                <w:rPr>
                  <w:rStyle w:val="Hyperlink"/>
                  <w:rFonts w:ascii="Arial" w:hAnsi="Arial" w:cs="Arial"/>
                  <w:color w:val="26A635"/>
                  <w:spacing w:val="-8"/>
                  <w:sz w:val="24"/>
                  <w:szCs w:val="24"/>
                  <w:u w:val="none"/>
                </w:rPr>
                <w:t>……………………………………</w:t>
              </w:r>
              <w:r w:rsidR="00D3476A">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749FD006" w14:textId="5B13F58C" w:rsidR="00384902" w:rsidRPr="00584BF3" w:rsidRDefault="00380869" w:rsidP="00384902">
            <w:pPr>
              <w:jc w:val="center"/>
              <w:rPr>
                <w:rStyle w:val="Strong"/>
                <w:rFonts w:ascii="Arial" w:hAnsi="Arial" w:cs="Arial"/>
                <w:color w:val="26A635"/>
                <w:spacing w:val="-8"/>
                <w:sz w:val="24"/>
                <w:szCs w:val="24"/>
              </w:rPr>
            </w:pPr>
            <w:hyperlink w:anchor="SDTExample" w:history="1">
              <w:r w:rsidRPr="00584BF3">
                <w:rPr>
                  <w:rStyle w:val="Hyperlink"/>
                  <w:rFonts w:ascii="Arial" w:hAnsi="Arial" w:cs="Arial"/>
                  <w:color w:val="26A635"/>
                  <w:spacing w:val="-8"/>
                  <w:sz w:val="24"/>
                  <w:szCs w:val="24"/>
                </w:rPr>
                <w:t>35</w:t>
              </w:r>
            </w:hyperlink>
          </w:p>
        </w:tc>
      </w:tr>
      <w:tr w:rsidR="00D3476A" w:rsidRPr="00584BF3" w14:paraId="58BEFAB6" w14:textId="77777777" w:rsidTr="003650DA">
        <w:tc>
          <w:tcPr>
            <w:tcW w:w="222" w:type="dxa"/>
          </w:tcPr>
          <w:p w14:paraId="397F4B94"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63834315" w14:textId="0C6452AE" w:rsidR="00384902" w:rsidRPr="00584BF3" w:rsidRDefault="00384902" w:rsidP="00384902">
            <w:pPr>
              <w:rPr>
                <w:rStyle w:val="Strong"/>
                <w:rFonts w:ascii="Arial" w:hAnsi="Arial" w:cs="Arial"/>
                <w:b w:val="0"/>
                <w:bCs w:val="0"/>
                <w:color w:val="26A635"/>
                <w:spacing w:val="-8"/>
                <w:sz w:val="24"/>
                <w:szCs w:val="24"/>
              </w:rPr>
            </w:pPr>
            <w:hyperlink w:anchor="SDTKey" w:history="1">
              <w:r w:rsidRPr="00584BF3">
                <w:rPr>
                  <w:rStyle w:val="Hyperlink"/>
                  <w:rFonts w:ascii="Arial" w:hAnsi="Arial" w:cs="Arial"/>
                  <w:color w:val="26A635"/>
                  <w:spacing w:val="-8"/>
                  <w:sz w:val="24"/>
                  <w:szCs w:val="24"/>
                </w:rPr>
                <w:t>Key Components/Constructs</w:t>
              </w:r>
              <w:r w:rsidRPr="00584BF3">
                <w:rPr>
                  <w:rStyle w:val="Hyperlink"/>
                  <w:rFonts w:ascii="Arial" w:hAnsi="Arial" w:cs="Arial"/>
                  <w:color w:val="26A635"/>
                  <w:spacing w:val="-8"/>
                  <w:sz w:val="24"/>
                  <w:szCs w:val="24"/>
                  <w:u w:val="none"/>
                </w:rPr>
                <w:t>………………………………….…</w:t>
              </w:r>
              <w:r w:rsidR="00D3476A">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3DB1600F" w14:textId="2F8514B3" w:rsidR="00384902" w:rsidRPr="00584BF3" w:rsidRDefault="00380869" w:rsidP="00384902">
            <w:pPr>
              <w:jc w:val="center"/>
              <w:rPr>
                <w:rStyle w:val="Strong"/>
                <w:rFonts w:ascii="Arial" w:hAnsi="Arial" w:cs="Arial"/>
                <w:color w:val="26A635"/>
                <w:spacing w:val="-8"/>
                <w:sz w:val="24"/>
                <w:szCs w:val="24"/>
              </w:rPr>
            </w:pPr>
            <w:hyperlink w:anchor="SDTKey" w:history="1">
              <w:r w:rsidRPr="00584BF3">
                <w:rPr>
                  <w:rStyle w:val="Hyperlink"/>
                  <w:rFonts w:ascii="Arial" w:hAnsi="Arial" w:cs="Arial"/>
                  <w:color w:val="26A635"/>
                  <w:spacing w:val="-8"/>
                  <w:sz w:val="24"/>
                  <w:szCs w:val="24"/>
                </w:rPr>
                <w:t>36</w:t>
              </w:r>
            </w:hyperlink>
          </w:p>
        </w:tc>
      </w:tr>
      <w:tr w:rsidR="00D3476A" w:rsidRPr="00584BF3" w14:paraId="26BA9620" w14:textId="77777777" w:rsidTr="003650DA">
        <w:tc>
          <w:tcPr>
            <w:tcW w:w="222" w:type="dxa"/>
          </w:tcPr>
          <w:p w14:paraId="31A4FB19"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2141C5E6" w14:textId="6A3530AF" w:rsidR="00384902" w:rsidRPr="00584BF3" w:rsidRDefault="00384902" w:rsidP="00384902">
            <w:pPr>
              <w:rPr>
                <w:rStyle w:val="Strong"/>
                <w:rFonts w:ascii="Arial" w:hAnsi="Arial" w:cs="Arial"/>
                <w:b w:val="0"/>
                <w:bCs w:val="0"/>
                <w:color w:val="26A635"/>
                <w:spacing w:val="-8"/>
                <w:sz w:val="24"/>
                <w:szCs w:val="24"/>
              </w:rPr>
            </w:pPr>
            <w:hyperlink w:anchor="SDTApply" w:history="1">
              <w:r w:rsidRPr="00584BF3">
                <w:rPr>
                  <w:rStyle w:val="Hyperlink"/>
                  <w:rFonts w:ascii="Arial" w:hAnsi="Arial" w:cs="Arial"/>
                  <w:color w:val="26A635"/>
                  <w:spacing w:val="-8"/>
                  <w:sz w:val="24"/>
                  <w:szCs w:val="24"/>
                </w:rPr>
                <w:t>Applying the SDT to Encourage Behaviour Change</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7351DDE5" w14:textId="41926887" w:rsidR="00384902" w:rsidRPr="00584BF3" w:rsidRDefault="00380869" w:rsidP="00384902">
            <w:pPr>
              <w:jc w:val="center"/>
              <w:rPr>
                <w:rStyle w:val="Strong"/>
                <w:rFonts w:ascii="Arial" w:hAnsi="Arial" w:cs="Arial"/>
                <w:color w:val="26A635"/>
                <w:spacing w:val="-8"/>
                <w:sz w:val="24"/>
                <w:szCs w:val="24"/>
              </w:rPr>
            </w:pPr>
            <w:hyperlink w:anchor="SDTApply" w:history="1">
              <w:r w:rsidRPr="00584BF3">
                <w:rPr>
                  <w:rStyle w:val="Hyperlink"/>
                  <w:rFonts w:ascii="Arial" w:hAnsi="Arial" w:cs="Arial"/>
                  <w:color w:val="26A635"/>
                  <w:spacing w:val="-8"/>
                  <w:sz w:val="24"/>
                  <w:szCs w:val="24"/>
                </w:rPr>
                <w:t>38</w:t>
              </w:r>
            </w:hyperlink>
          </w:p>
        </w:tc>
      </w:tr>
      <w:tr w:rsidR="00D3476A" w:rsidRPr="00584BF3" w14:paraId="56B3AA87" w14:textId="77777777" w:rsidTr="003650DA">
        <w:tc>
          <w:tcPr>
            <w:tcW w:w="222" w:type="dxa"/>
          </w:tcPr>
          <w:p w14:paraId="5F1E0DE2"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1F078327" w14:textId="49DCB670" w:rsidR="00384902" w:rsidRPr="00584BF3" w:rsidRDefault="00384902" w:rsidP="00384902">
            <w:pPr>
              <w:rPr>
                <w:rStyle w:val="Strong"/>
                <w:rFonts w:ascii="Arial" w:hAnsi="Arial" w:cs="Arial"/>
                <w:b w:val="0"/>
                <w:bCs w:val="0"/>
                <w:color w:val="26A635"/>
                <w:spacing w:val="-8"/>
                <w:sz w:val="24"/>
                <w:szCs w:val="24"/>
              </w:rPr>
            </w:pPr>
            <w:hyperlink w:anchor="SDTConclusion" w:history="1">
              <w:r w:rsidRPr="00584BF3">
                <w:rPr>
                  <w:rStyle w:val="Hyperlink"/>
                  <w:rFonts w:ascii="Arial" w:hAnsi="Arial" w:cs="Arial"/>
                  <w:color w:val="26A635"/>
                  <w:spacing w:val="-8"/>
                  <w:sz w:val="24"/>
                  <w:szCs w:val="24"/>
                </w:rPr>
                <w:t>Conclusion</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r w:rsidR="00D3476A">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7E3F1FCB" w14:textId="67574410" w:rsidR="00384902" w:rsidRPr="00584BF3" w:rsidRDefault="00380869" w:rsidP="00384902">
            <w:pPr>
              <w:jc w:val="center"/>
              <w:rPr>
                <w:rStyle w:val="Strong"/>
                <w:rFonts w:ascii="Arial" w:hAnsi="Arial" w:cs="Arial"/>
                <w:color w:val="26A635"/>
                <w:spacing w:val="-8"/>
                <w:sz w:val="24"/>
                <w:szCs w:val="24"/>
              </w:rPr>
            </w:pPr>
            <w:hyperlink w:anchor="SDTConclusion" w:history="1">
              <w:r w:rsidRPr="00584BF3">
                <w:rPr>
                  <w:rStyle w:val="Hyperlink"/>
                  <w:rFonts w:ascii="Arial" w:hAnsi="Arial" w:cs="Arial"/>
                  <w:color w:val="26A635"/>
                  <w:spacing w:val="-8"/>
                  <w:sz w:val="24"/>
                  <w:szCs w:val="24"/>
                </w:rPr>
                <w:t>39</w:t>
              </w:r>
            </w:hyperlink>
          </w:p>
        </w:tc>
      </w:tr>
      <w:tr w:rsidR="00D3476A" w:rsidRPr="00584BF3" w14:paraId="4D384563" w14:textId="77777777" w:rsidTr="003650DA">
        <w:tc>
          <w:tcPr>
            <w:tcW w:w="222" w:type="dxa"/>
          </w:tcPr>
          <w:p w14:paraId="45A1D994"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6D24E91E" w14:textId="29617B9E" w:rsidR="00384902" w:rsidRPr="00584BF3" w:rsidRDefault="00384902" w:rsidP="00384902">
            <w:pPr>
              <w:rPr>
                <w:rStyle w:val="Strong"/>
                <w:rFonts w:ascii="Arial" w:hAnsi="Arial" w:cs="Arial"/>
                <w:b w:val="0"/>
                <w:bCs w:val="0"/>
                <w:color w:val="26A635"/>
                <w:spacing w:val="-8"/>
                <w:sz w:val="24"/>
                <w:szCs w:val="24"/>
              </w:rPr>
            </w:pPr>
            <w:hyperlink w:anchor="SDTRefs" w:history="1">
              <w:r w:rsidRPr="00584BF3">
                <w:rPr>
                  <w:rStyle w:val="Hyperlink"/>
                  <w:rFonts w:ascii="Arial" w:hAnsi="Arial" w:cs="Arial"/>
                  <w:color w:val="26A635"/>
                  <w:spacing w:val="-8"/>
                  <w:sz w:val="24"/>
                  <w:szCs w:val="24"/>
                </w:rPr>
                <w:t>References</w:t>
              </w:r>
              <w:r w:rsidRPr="00584BF3">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00D3476A">
                <w:rPr>
                  <w:rStyle w:val="Hyperlink"/>
                  <w:rFonts w:ascii="Arial" w:hAnsi="Arial" w:cs="Arial"/>
                  <w:color w:val="26A635"/>
                  <w:spacing w:val="-8"/>
                  <w:sz w:val="24"/>
                  <w:szCs w:val="24"/>
                  <w:u w:val="none"/>
                </w:rPr>
                <w:t>...............</w:t>
              </w:r>
              <w:r w:rsidR="00F37143" w:rsidRPr="00584BF3">
                <w:rPr>
                  <w:rStyle w:val="Hyperlink"/>
                  <w:rFonts w:ascii="Arial" w:hAnsi="Arial" w:cs="Arial"/>
                  <w:color w:val="26A635"/>
                  <w:spacing w:val="-8"/>
                  <w:sz w:val="24"/>
                  <w:szCs w:val="24"/>
                  <w:u w:val="none"/>
                </w:rPr>
                <w:t>....</w:t>
              </w:r>
              <w:r w:rsidRPr="00584BF3">
                <w:rPr>
                  <w:rStyle w:val="Hyperlink"/>
                  <w:rFonts w:ascii="Arial" w:hAnsi="Arial" w:cs="Arial"/>
                  <w:color w:val="26A635"/>
                  <w:spacing w:val="-8"/>
                  <w:sz w:val="24"/>
                  <w:szCs w:val="24"/>
                  <w:u w:val="none"/>
                </w:rPr>
                <w:t>….…...</w:t>
              </w:r>
            </w:hyperlink>
          </w:p>
        </w:tc>
        <w:tc>
          <w:tcPr>
            <w:tcW w:w="543" w:type="dxa"/>
          </w:tcPr>
          <w:p w14:paraId="3C100262" w14:textId="0434C7B5" w:rsidR="00384902" w:rsidRPr="00584BF3" w:rsidRDefault="00380869" w:rsidP="00384902">
            <w:pPr>
              <w:jc w:val="center"/>
              <w:rPr>
                <w:rStyle w:val="Strong"/>
                <w:rFonts w:ascii="Arial" w:hAnsi="Arial" w:cs="Arial"/>
                <w:color w:val="26A635"/>
                <w:spacing w:val="-8"/>
                <w:sz w:val="24"/>
                <w:szCs w:val="24"/>
              </w:rPr>
            </w:pPr>
            <w:hyperlink w:anchor="SDTRefs" w:history="1">
              <w:r w:rsidRPr="00584BF3">
                <w:rPr>
                  <w:rStyle w:val="Hyperlink"/>
                  <w:rFonts w:ascii="Arial" w:hAnsi="Arial" w:cs="Arial"/>
                  <w:color w:val="26A635"/>
                  <w:spacing w:val="-8"/>
                  <w:sz w:val="24"/>
                  <w:szCs w:val="24"/>
                </w:rPr>
                <w:t>39</w:t>
              </w:r>
            </w:hyperlink>
          </w:p>
        </w:tc>
      </w:tr>
      <w:tr w:rsidR="00D3476A" w:rsidRPr="00584BF3" w14:paraId="395BCB8D" w14:textId="77777777" w:rsidTr="003650DA">
        <w:tc>
          <w:tcPr>
            <w:tcW w:w="222" w:type="dxa"/>
          </w:tcPr>
          <w:p w14:paraId="02CAD45D" w14:textId="77777777" w:rsidR="00384902" w:rsidRPr="00584BF3" w:rsidRDefault="00384902" w:rsidP="00064347">
            <w:pPr>
              <w:rPr>
                <w:rStyle w:val="Strong"/>
                <w:rFonts w:ascii="Arial" w:hAnsi="Arial" w:cs="Arial"/>
                <w:b w:val="0"/>
                <w:bCs w:val="0"/>
                <w:spacing w:val="-8"/>
                <w:sz w:val="24"/>
                <w:szCs w:val="24"/>
              </w:rPr>
            </w:pPr>
          </w:p>
        </w:tc>
        <w:tc>
          <w:tcPr>
            <w:tcW w:w="8585" w:type="dxa"/>
          </w:tcPr>
          <w:p w14:paraId="3A41AEC1" w14:textId="77777777" w:rsidR="00384902" w:rsidRPr="00584BF3" w:rsidRDefault="00384902" w:rsidP="00064347">
            <w:pPr>
              <w:rPr>
                <w:rStyle w:val="Strong"/>
                <w:rFonts w:ascii="Arial" w:hAnsi="Arial" w:cs="Arial"/>
                <w:b w:val="0"/>
                <w:bCs w:val="0"/>
                <w:spacing w:val="-8"/>
                <w:sz w:val="24"/>
                <w:szCs w:val="24"/>
              </w:rPr>
            </w:pPr>
          </w:p>
        </w:tc>
        <w:tc>
          <w:tcPr>
            <w:tcW w:w="543" w:type="dxa"/>
          </w:tcPr>
          <w:p w14:paraId="04D9FA16" w14:textId="77777777" w:rsidR="00384902" w:rsidRPr="00584BF3" w:rsidRDefault="00384902" w:rsidP="00064347">
            <w:pPr>
              <w:jc w:val="center"/>
              <w:rPr>
                <w:rStyle w:val="Strong"/>
                <w:rFonts w:ascii="Arial" w:hAnsi="Arial" w:cs="Arial"/>
                <w:spacing w:val="-8"/>
                <w:sz w:val="24"/>
                <w:szCs w:val="24"/>
              </w:rPr>
            </w:pPr>
          </w:p>
        </w:tc>
      </w:tr>
      <w:tr w:rsidR="00D3476A" w:rsidRPr="00584BF3" w14:paraId="71F952EC" w14:textId="77777777" w:rsidTr="003650DA">
        <w:tc>
          <w:tcPr>
            <w:tcW w:w="8807" w:type="dxa"/>
            <w:gridSpan w:val="2"/>
          </w:tcPr>
          <w:p w14:paraId="119CA47C" w14:textId="76F9720C" w:rsidR="00384902" w:rsidRPr="00584BF3" w:rsidRDefault="00384902" w:rsidP="00064347">
            <w:pPr>
              <w:rPr>
                <w:rStyle w:val="Strong"/>
                <w:rFonts w:ascii="Arial" w:hAnsi="Arial" w:cs="Arial"/>
                <w:b w:val="0"/>
                <w:bCs w:val="0"/>
                <w:color w:val="B931A9"/>
                <w:spacing w:val="-8"/>
                <w:sz w:val="24"/>
                <w:szCs w:val="24"/>
              </w:rPr>
            </w:pPr>
            <w:hyperlink w:anchor="TTM" w:history="1">
              <w:r w:rsidRPr="00584BF3">
                <w:rPr>
                  <w:rStyle w:val="Hyperlink"/>
                  <w:rFonts w:ascii="Arial" w:hAnsi="Arial" w:cs="Arial"/>
                  <w:b/>
                  <w:bCs/>
                  <w:color w:val="B931A9"/>
                  <w:spacing w:val="-8"/>
                  <w:sz w:val="24"/>
                  <w:szCs w:val="24"/>
                </w:rPr>
                <w:t>Transtheoretical Model (TTM)</w:t>
              </w:r>
            </w:hyperlink>
          </w:p>
        </w:tc>
        <w:tc>
          <w:tcPr>
            <w:tcW w:w="543" w:type="dxa"/>
          </w:tcPr>
          <w:p w14:paraId="415EEEBB" w14:textId="0AE00FC7" w:rsidR="00384902" w:rsidRPr="00584BF3" w:rsidRDefault="00026518" w:rsidP="00064347">
            <w:pPr>
              <w:jc w:val="center"/>
              <w:rPr>
                <w:rStyle w:val="Strong"/>
                <w:rFonts w:ascii="Arial" w:hAnsi="Arial" w:cs="Arial"/>
                <w:color w:val="B931A9"/>
                <w:spacing w:val="-8"/>
                <w:sz w:val="24"/>
                <w:szCs w:val="24"/>
              </w:rPr>
            </w:pPr>
            <w:hyperlink w:anchor="TTM" w:history="1">
              <w:r w:rsidRPr="00584BF3">
                <w:rPr>
                  <w:rStyle w:val="Hyperlink"/>
                  <w:rFonts w:ascii="Arial" w:hAnsi="Arial" w:cs="Arial"/>
                  <w:color w:val="B931A9"/>
                  <w:spacing w:val="-8"/>
                  <w:sz w:val="24"/>
                  <w:szCs w:val="24"/>
                </w:rPr>
                <w:t>40</w:t>
              </w:r>
            </w:hyperlink>
          </w:p>
        </w:tc>
      </w:tr>
      <w:tr w:rsidR="00D3476A" w:rsidRPr="00584BF3" w14:paraId="2E460753" w14:textId="77777777" w:rsidTr="003650DA">
        <w:tc>
          <w:tcPr>
            <w:tcW w:w="222" w:type="dxa"/>
          </w:tcPr>
          <w:p w14:paraId="04EF2385"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65325B7D" w14:textId="7694B0F6" w:rsidR="00384902" w:rsidRPr="00584BF3" w:rsidRDefault="00384902" w:rsidP="00384902">
            <w:pPr>
              <w:rPr>
                <w:rStyle w:val="Strong"/>
                <w:rFonts w:ascii="Arial" w:hAnsi="Arial" w:cs="Arial"/>
                <w:b w:val="0"/>
                <w:bCs w:val="0"/>
                <w:color w:val="B931A9"/>
                <w:spacing w:val="-8"/>
                <w:sz w:val="24"/>
                <w:szCs w:val="24"/>
              </w:rPr>
            </w:pPr>
            <w:hyperlink w:anchor="TTMOverview" w:history="1">
              <w:r w:rsidRPr="00584BF3">
                <w:rPr>
                  <w:rStyle w:val="Hyperlink"/>
                  <w:rFonts w:ascii="Arial" w:hAnsi="Arial" w:cs="Arial"/>
                  <w:color w:val="B931A9"/>
                  <w:spacing w:val="-8"/>
                  <w:sz w:val="24"/>
                  <w:szCs w:val="24"/>
                </w:rPr>
                <w:t>Overview</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57ECB0C3" w14:textId="6831564B" w:rsidR="00384902" w:rsidRPr="00584BF3" w:rsidRDefault="00026518" w:rsidP="00384902">
            <w:pPr>
              <w:jc w:val="center"/>
              <w:rPr>
                <w:rStyle w:val="Strong"/>
                <w:rFonts w:ascii="Arial" w:hAnsi="Arial" w:cs="Arial"/>
                <w:color w:val="B931A9"/>
                <w:spacing w:val="-8"/>
                <w:sz w:val="24"/>
                <w:szCs w:val="24"/>
              </w:rPr>
            </w:pPr>
            <w:hyperlink w:anchor="TTMOverview" w:history="1">
              <w:r w:rsidRPr="00584BF3">
                <w:rPr>
                  <w:rStyle w:val="Hyperlink"/>
                  <w:rFonts w:ascii="Arial" w:hAnsi="Arial" w:cs="Arial"/>
                  <w:color w:val="B931A9"/>
                  <w:spacing w:val="-8"/>
                  <w:sz w:val="24"/>
                  <w:szCs w:val="24"/>
                </w:rPr>
                <w:t>40</w:t>
              </w:r>
            </w:hyperlink>
          </w:p>
        </w:tc>
      </w:tr>
      <w:tr w:rsidR="00D3476A" w:rsidRPr="00584BF3" w14:paraId="2A44A9C8" w14:textId="77777777" w:rsidTr="003650DA">
        <w:tc>
          <w:tcPr>
            <w:tcW w:w="222" w:type="dxa"/>
          </w:tcPr>
          <w:p w14:paraId="4F93D6DD"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75A6C2B6" w14:textId="36B10A49" w:rsidR="00384902" w:rsidRPr="00584BF3" w:rsidRDefault="00384902" w:rsidP="00384902">
            <w:pPr>
              <w:rPr>
                <w:rStyle w:val="Strong"/>
                <w:rFonts w:ascii="Arial" w:hAnsi="Arial" w:cs="Arial"/>
                <w:b w:val="0"/>
                <w:bCs w:val="0"/>
                <w:color w:val="B931A9"/>
                <w:spacing w:val="-8"/>
                <w:sz w:val="24"/>
                <w:szCs w:val="24"/>
              </w:rPr>
            </w:pPr>
            <w:hyperlink w:anchor="TTMExample" w:history="1">
              <w:r w:rsidRPr="00584BF3">
                <w:rPr>
                  <w:rStyle w:val="Hyperlink"/>
                  <w:rFonts w:ascii="Arial" w:hAnsi="Arial" w:cs="Arial"/>
                  <w:color w:val="B931A9"/>
                  <w:spacing w:val="-8"/>
                  <w:sz w:val="24"/>
                  <w:szCs w:val="24"/>
                </w:rPr>
                <w:t>Real-World Example</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1988A593" w14:textId="03C508CA" w:rsidR="00384902" w:rsidRPr="00584BF3" w:rsidRDefault="00026518" w:rsidP="00384902">
            <w:pPr>
              <w:jc w:val="center"/>
              <w:rPr>
                <w:rStyle w:val="Strong"/>
                <w:rFonts w:ascii="Arial" w:hAnsi="Arial" w:cs="Arial"/>
                <w:color w:val="B931A9"/>
                <w:spacing w:val="-8"/>
                <w:sz w:val="24"/>
                <w:szCs w:val="24"/>
              </w:rPr>
            </w:pPr>
            <w:hyperlink w:anchor="TTMExample" w:history="1">
              <w:r w:rsidRPr="00584BF3">
                <w:rPr>
                  <w:rStyle w:val="Hyperlink"/>
                  <w:rFonts w:ascii="Arial" w:hAnsi="Arial" w:cs="Arial"/>
                  <w:color w:val="B931A9"/>
                  <w:spacing w:val="-8"/>
                  <w:sz w:val="24"/>
                  <w:szCs w:val="24"/>
                </w:rPr>
                <w:t>41</w:t>
              </w:r>
            </w:hyperlink>
          </w:p>
        </w:tc>
      </w:tr>
      <w:tr w:rsidR="00D3476A" w:rsidRPr="00584BF3" w14:paraId="0E949A10" w14:textId="77777777" w:rsidTr="003650DA">
        <w:tc>
          <w:tcPr>
            <w:tcW w:w="222" w:type="dxa"/>
          </w:tcPr>
          <w:p w14:paraId="27322C08"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4AD00898" w14:textId="0A230A8D" w:rsidR="00384902" w:rsidRPr="00584BF3" w:rsidRDefault="00384902" w:rsidP="00384902">
            <w:pPr>
              <w:rPr>
                <w:rStyle w:val="Strong"/>
                <w:rFonts w:ascii="Arial" w:hAnsi="Arial" w:cs="Arial"/>
                <w:b w:val="0"/>
                <w:bCs w:val="0"/>
                <w:color w:val="B931A9"/>
                <w:spacing w:val="-8"/>
                <w:sz w:val="24"/>
                <w:szCs w:val="24"/>
              </w:rPr>
            </w:pPr>
            <w:hyperlink w:anchor="TTMKey" w:history="1">
              <w:r w:rsidRPr="00584BF3">
                <w:rPr>
                  <w:rStyle w:val="Hyperlink"/>
                  <w:rFonts w:ascii="Arial" w:hAnsi="Arial" w:cs="Arial"/>
                  <w:color w:val="B931A9"/>
                  <w:spacing w:val="-8"/>
                  <w:sz w:val="24"/>
                  <w:szCs w:val="24"/>
                </w:rPr>
                <w:t>Key Components/Constructs</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29E69952" w14:textId="7FC6A891" w:rsidR="00384902" w:rsidRPr="00584BF3" w:rsidRDefault="00026518" w:rsidP="00384902">
            <w:pPr>
              <w:jc w:val="center"/>
              <w:rPr>
                <w:rStyle w:val="Strong"/>
                <w:rFonts w:ascii="Arial" w:hAnsi="Arial" w:cs="Arial"/>
                <w:color w:val="B931A9"/>
                <w:spacing w:val="-8"/>
                <w:sz w:val="24"/>
                <w:szCs w:val="24"/>
              </w:rPr>
            </w:pPr>
            <w:hyperlink w:anchor="TTMKey" w:history="1">
              <w:r w:rsidRPr="00584BF3">
                <w:rPr>
                  <w:rStyle w:val="Hyperlink"/>
                  <w:rFonts w:ascii="Arial" w:hAnsi="Arial" w:cs="Arial"/>
                  <w:color w:val="B931A9"/>
                  <w:spacing w:val="-8"/>
                  <w:sz w:val="24"/>
                  <w:szCs w:val="24"/>
                </w:rPr>
                <w:t>42</w:t>
              </w:r>
            </w:hyperlink>
          </w:p>
        </w:tc>
      </w:tr>
      <w:tr w:rsidR="00D3476A" w:rsidRPr="00584BF3" w14:paraId="4A537276" w14:textId="77777777" w:rsidTr="003650DA">
        <w:tc>
          <w:tcPr>
            <w:tcW w:w="222" w:type="dxa"/>
          </w:tcPr>
          <w:p w14:paraId="75E6FEEC"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39CE9CE5" w14:textId="5B1BA16E" w:rsidR="00384902" w:rsidRPr="00584BF3" w:rsidRDefault="00384902" w:rsidP="00384902">
            <w:pPr>
              <w:rPr>
                <w:rStyle w:val="Strong"/>
                <w:rFonts w:ascii="Arial" w:hAnsi="Arial" w:cs="Arial"/>
                <w:b w:val="0"/>
                <w:bCs w:val="0"/>
                <w:color w:val="B931A9"/>
                <w:spacing w:val="-8"/>
                <w:sz w:val="24"/>
                <w:szCs w:val="24"/>
              </w:rPr>
            </w:pPr>
            <w:hyperlink w:anchor="TTMApply" w:history="1">
              <w:r w:rsidRPr="00584BF3">
                <w:rPr>
                  <w:rStyle w:val="Hyperlink"/>
                  <w:rFonts w:ascii="Arial" w:hAnsi="Arial" w:cs="Arial"/>
                  <w:color w:val="B931A9"/>
                  <w:spacing w:val="-8"/>
                  <w:sz w:val="24"/>
                  <w:szCs w:val="24"/>
                </w:rPr>
                <w:t>Applying the TTM to Encourage Behaviour Change</w:t>
              </w:r>
              <w:r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4665CC17" w14:textId="4D4E8E11" w:rsidR="00384902" w:rsidRPr="00584BF3" w:rsidRDefault="00026518" w:rsidP="00384902">
            <w:pPr>
              <w:jc w:val="center"/>
              <w:rPr>
                <w:rStyle w:val="Strong"/>
                <w:rFonts w:ascii="Arial" w:hAnsi="Arial" w:cs="Arial"/>
                <w:color w:val="B931A9"/>
                <w:spacing w:val="-8"/>
                <w:sz w:val="24"/>
                <w:szCs w:val="24"/>
              </w:rPr>
            </w:pPr>
            <w:hyperlink w:anchor="TTMApply" w:history="1">
              <w:r w:rsidRPr="00584BF3">
                <w:rPr>
                  <w:rStyle w:val="Hyperlink"/>
                  <w:rFonts w:ascii="Arial" w:hAnsi="Arial" w:cs="Arial"/>
                  <w:color w:val="B931A9"/>
                  <w:spacing w:val="-8"/>
                  <w:sz w:val="24"/>
                  <w:szCs w:val="24"/>
                </w:rPr>
                <w:t>44</w:t>
              </w:r>
            </w:hyperlink>
          </w:p>
        </w:tc>
      </w:tr>
      <w:tr w:rsidR="00D3476A" w:rsidRPr="00584BF3" w14:paraId="38B17ED0" w14:textId="77777777" w:rsidTr="003650DA">
        <w:tc>
          <w:tcPr>
            <w:tcW w:w="222" w:type="dxa"/>
          </w:tcPr>
          <w:p w14:paraId="7E5AE61D"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003AF128" w14:textId="2C1D4F22" w:rsidR="00384902" w:rsidRPr="00584BF3" w:rsidRDefault="00384902" w:rsidP="00384902">
            <w:pPr>
              <w:rPr>
                <w:rStyle w:val="Strong"/>
                <w:rFonts w:ascii="Arial" w:hAnsi="Arial" w:cs="Arial"/>
                <w:b w:val="0"/>
                <w:bCs w:val="0"/>
                <w:color w:val="B931A9"/>
                <w:spacing w:val="-8"/>
                <w:sz w:val="24"/>
                <w:szCs w:val="24"/>
              </w:rPr>
            </w:pPr>
            <w:hyperlink w:anchor="TTMConclusion" w:history="1">
              <w:r w:rsidRPr="00584BF3">
                <w:rPr>
                  <w:rStyle w:val="Hyperlink"/>
                  <w:rFonts w:ascii="Arial" w:hAnsi="Arial" w:cs="Arial"/>
                  <w:color w:val="B931A9"/>
                  <w:spacing w:val="-8"/>
                  <w:sz w:val="24"/>
                  <w:szCs w:val="24"/>
                </w:rPr>
                <w:t>Conclusion</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70424081" w14:textId="55C8D293" w:rsidR="00384902" w:rsidRPr="00584BF3" w:rsidRDefault="00026518" w:rsidP="00384902">
            <w:pPr>
              <w:jc w:val="center"/>
              <w:rPr>
                <w:rStyle w:val="Strong"/>
                <w:rFonts w:ascii="Arial" w:hAnsi="Arial" w:cs="Arial"/>
                <w:color w:val="B931A9"/>
                <w:spacing w:val="-8"/>
                <w:sz w:val="24"/>
                <w:szCs w:val="24"/>
              </w:rPr>
            </w:pPr>
            <w:hyperlink w:anchor="TTMConclusion" w:history="1">
              <w:r w:rsidRPr="00584BF3">
                <w:rPr>
                  <w:rStyle w:val="Hyperlink"/>
                  <w:rFonts w:ascii="Arial" w:hAnsi="Arial" w:cs="Arial"/>
                  <w:color w:val="B931A9"/>
                  <w:spacing w:val="-8"/>
                  <w:sz w:val="24"/>
                  <w:szCs w:val="24"/>
                </w:rPr>
                <w:t>46</w:t>
              </w:r>
            </w:hyperlink>
          </w:p>
        </w:tc>
      </w:tr>
      <w:tr w:rsidR="00D3476A" w:rsidRPr="00584BF3" w14:paraId="678B22EA" w14:textId="77777777" w:rsidTr="003650DA">
        <w:tc>
          <w:tcPr>
            <w:tcW w:w="222" w:type="dxa"/>
          </w:tcPr>
          <w:p w14:paraId="0C5AD3A6"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137631DE" w14:textId="49EADC84" w:rsidR="00384902" w:rsidRPr="00584BF3" w:rsidRDefault="00384902" w:rsidP="00384902">
            <w:pPr>
              <w:rPr>
                <w:rStyle w:val="Strong"/>
                <w:rFonts w:ascii="Arial" w:hAnsi="Arial" w:cs="Arial"/>
                <w:b w:val="0"/>
                <w:bCs w:val="0"/>
                <w:color w:val="B931A9"/>
                <w:spacing w:val="-8"/>
                <w:sz w:val="24"/>
                <w:szCs w:val="24"/>
              </w:rPr>
            </w:pPr>
            <w:hyperlink w:anchor="TTMRefs" w:history="1">
              <w:r w:rsidRPr="00584BF3">
                <w:rPr>
                  <w:rStyle w:val="Hyperlink"/>
                  <w:rFonts w:ascii="Arial" w:hAnsi="Arial" w:cs="Arial"/>
                  <w:color w:val="B931A9"/>
                  <w:spacing w:val="-8"/>
                  <w:sz w:val="24"/>
                  <w:szCs w:val="24"/>
                </w:rPr>
                <w:t>References</w:t>
              </w:r>
              <w:r w:rsidRPr="00584BF3">
                <w:rPr>
                  <w:rStyle w:val="Hyperlink"/>
                  <w:rFonts w:ascii="Arial" w:hAnsi="Arial" w:cs="Arial"/>
                  <w:color w:val="B931A9"/>
                  <w:spacing w:val="-8"/>
                  <w:sz w:val="24"/>
                  <w:szCs w:val="24"/>
                  <w:u w:val="none"/>
                </w:rPr>
                <w:t>……………………………………………………</w:t>
              </w:r>
              <w:r w:rsidR="00F37143" w:rsidRPr="00584BF3">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r w:rsidR="00D3476A">
                <w:rPr>
                  <w:rStyle w:val="Hyperlink"/>
                  <w:rFonts w:ascii="Arial" w:hAnsi="Arial" w:cs="Arial"/>
                  <w:color w:val="B931A9"/>
                  <w:spacing w:val="-8"/>
                  <w:sz w:val="24"/>
                  <w:szCs w:val="24"/>
                  <w:u w:val="none"/>
                </w:rPr>
                <w:t>............................</w:t>
              </w:r>
              <w:r w:rsidRPr="00584BF3">
                <w:rPr>
                  <w:rStyle w:val="Hyperlink"/>
                  <w:rFonts w:ascii="Arial" w:hAnsi="Arial" w:cs="Arial"/>
                  <w:color w:val="B931A9"/>
                  <w:spacing w:val="-8"/>
                  <w:sz w:val="24"/>
                  <w:szCs w:val="24"/>
                  <w:u w:val="none"/>
                </w:rPr>
                <w:t>...</w:t>
              </w:r>
            </w:hyperlink>
          </w:p>
        </w:tc>
        <w:tc>
          <w:tcPr>
            <w:tcW w:w="543" w:type="dxa"/>
          </w:tcPr>
          <w:p w14:paraId="3863CBB8" w14:textId="3D25CD8D" w:rsidR="00384902" w:rsidRPr="00584BF3" w:rsidRDefault="00026518" w:rsidP="00384902">
            <w:pPr>
              <w:jc w:val="center"/>
              <w:rPr>
                <w:rStyle w:val="Strong"/>
                <w:rFonts w:ascii="Arial" w:hAnsi="Arial" w:cs="Arial"/>
                <w:color w:val="B931A9"/>
                <w:spacing w:val="-8"/>
                <w:sz w:val="24"/>
                <w:szCs w:val="24"/>
              </w:rPr>
            </w:pPr>
            <w:hyperlink w:anchor="TTMRefs" w:history="1">
              <w:r w:rsidRPr="00584BF3">
                <w:rPr>
                  <w:rStyle w:val="Hyperlink"/>
                  <w:rFonts w:ascii="Arial" w:hAnsi="Arial" w:cs="Arial"/>
                  <w:color w:val="B931A9"/>
                  <w:spacing w:val="-8"/>
                  <w:sz w:val="24"/>
                  <w:szCs w:val="24"/>
                </w:rPr>
                <w:t>46</w:t>
              </w:r>
            </w:hyperlink>
          </w:p>
        </w:tc>
      </w:tr>
      <w:tr w:rsidR="00D3476A" w:rsidRPr="00584BF3" w14:paraId="5563F378" w14:textId="77777777" w:rsidTr="003650DA">
        <w:tc>
          <w:tcPr>
            <w:tcW w:w="222" w:type="dxa"/>
          </w:tcPr>
          <w:p w14:paraId="5FC75960" w14:textId="77777777" w:rsidR="00384902" w:rsidRPr="00584BF3" w:rsidRDefault="00384902" w:rsidP="00064347">
            <w:pPr>
              <w:rPr>
                <w:rStyle w:val="Strong"/>
                <w:rFonts w:ascii="Arial" w:hAnsi="Arial" w:cs="Arial"/>
                <w:b w:val="0"/>
                <w:bCs w:val="0"/>
                <w:spacing w:val="-8"/>
                <w:sz w:val="24"/>
                <w:szCs w:val="24"/>
              </w:rPr>
            </w:pPr>
          </w:p>
        </w:tc>
        <w:tc>
          <w:tcPr>
            <w:tcW w:w="8585" w:type="dxa"/>
          </w:tcPr>
          <w:p w14:paraId="7DBCA711" w14:textId="77777777" w:rsidR="00384902" w:rsidRPr="00584BF3" w:rsidRDefault="00384902" w:rsidP="00064347">
            <w:pPr>
              <w:rPr>
                <w:rStyle w:val="Strong"/>
                <w:rFonts w:ascii="Arial" w:hAnsi="Arial" w:cs="Arial"/>
                <w:b w:val="0"/>
                <w:bCs w:val="0"/>
                <w:spacing w:val="-8"/>
                <w:sz w:val="24"/>
                <w:szCs w:val="24"/>
              </w:rPr>
            </w:pPr>
          </w:p>
        </w:tc>
        <w:tc>
          <w:tcPr>
            <w:tcW w:w="543" w:type="dxa"/>
          </w:tcPr>
          <w:p w14:paraId="4962264B" w14:textId="77777777" w:rsidR="00384902" w:rsidRPr="00584BF3" w:rsidRDefault="00384902" w:rsidP="00064347">
            <w:pPr>
              <w:jc w:val="center"/>
              <w:rPr>
                <w:rStyle w:val="Strong"/>
                <w:rFonts w:ascii="Arial" w:hAnsi="Arial" w:cs="Arial"/>
                <w:spacing w:val="-8"/>
                <w:sz w:val="24"/>
                <w:szCs w:val="24"/>
              </w:rPr>
            </w:pPr>
          </w:p>
        </w:tc>
      </w:tr>
      <w:tr w:rsidR="00D3476A" w:rsidRPr="00584BF3" w14:paraId="5E780C09" w14:textId="77777777" w:rsidTr="003650DA">
        <w:tc>
          <w:tcPr>
            <w:tcW w:w="8807" w:type="dxa"/>
            <w:gridSpan w:val="2"/>
          </w:tcPr>
          <w:p w14:paraId="768035D5" w14:textId="611AB0B2" w:rsidR="00384902" w:rsidRPr="00584BF3" w:rsidRDefault="00384902" w:rsidP="00064347">
            <w:pPr>
              <w:rPr>
                <w:rStyle w:val="Strong"/>
                <w:rFonts w:ascii="Arial" w:hAnsi="Arial" w:cs="Arial"/>
                <w:b w:val="0"/>
                <w:bCs w:val="0"/>
                <w:color w:val="C00000"/>
                <w:spacing w:val="-8"/>
                <w:sz w:val="24"/>
                <w:szCs w:val="24"/>
              </w:rPr>
            </w:pPr>
            <w:hyperlink w:anchor="TPB" w:history="1">
              <w:r w:rsidRPr="00584BF3">
                <w:rPr>
                  <w:rStyle w:val="Hyperlink"/>
                  <w:rFonts w:ascii="Arial" w:hAnsi="Arial" w:cs="Arial"/>
                  <w:b/>
                  <w:bCs/>
                  <w:color w:val="C00000"/>
                  <w:spacing w:val="-8"/>
                  <w:sz w:val="24"/>
                  <w:szCs w:val="24"/>
                </w:rPr>
                <w:t>Theory of Planned Behaviour (TPB)</w:t>
              </w:r>
            </w:hyperlink>
          </w:p>
        </w:tc>
        <w:tc>
          <w:tcPr>
            <w:tcW w:w="543" w:type="dxa"/>
          </w:tcPr>
          <w:p w14:paraId="2F9E1428" w14:textId="6A263547" w:rsidR="00384902" w:rsidRPr="00584BF3" w:rsidRDefault="00026518" w:rsidP="00064347">
            <w:pPr>
              <w:jc w:val="center"/>
              <w:rPr>
                <w:rStyle w:val="Strong"/>
                <w:rFonts w:ascii="Arial" w:hAnsi="Arial" w:cs="Arial"/>
                <w:color w:val="C00000"/>
                <w:spacing w:val="-8"/>
                <w:sz w:val="24"/>
                <w:szCs w:val="24"/>
              </w:rPr>
            </w:pPr>
            <w:hyperlink w:anchor="TPB" w:history="1">
              <w:r w:rsidRPr="00584BF3">
                <w:rPr>
                  <w:rStyle w:val="Hyperlink"/>
                  <w:rFonts w:ascii="Arial" w:hAnsi="Arial" w:cs="Arial"/>
                  <w:color w:val="C00000"/>
                  <w:spacing w:val="-8"/>
                  <w:sz w:val="24"/>
                  <w:szCs w:val="24"/>
                </w:rPr>
                <w:t>47</w:t>
              </w:r>
            </w:hyperlink>
          </w:p>
        </w:tc>
      </w:tr>
      <w:tr w:rsidR="00D3476A" w:rsidRPr="00584BF3" w14:paraId="12364AD2" w14:textId="77777777" w:rsidTr="003650DA">
        <w:tc>
          <w:tcPr>
            <w:tcW w:w="222" w:type="dxa"/>
          </w:tcPr>
          <w:p w14:paraId="3E729661"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4CFFCA4C" w14:textId="2C2C1A36" w:rsidR="00384902" w:rsidRPr="00584BF3" w:rsidRDefault="00384902" w:rsidP="00384902">
            <w:pPr>
              <w:rPr>
                <w:rStyle w:val="Strong"/>
                <w:rFonts w:ascii="Arial" w:hAnsi="Arial" w:cs="Arial"/>
                <w:b w:val="0"/>
                <w:bCs w:val="0"/>
                <w:color w:val="C00000"/>
                <w:spacing w:val="-8"/>
                <w:sz w:val="24"/>
                <w:szCs w:val="24"/>
              </w:rPr>
            </w:pPr>
            <w:hyperlink w:anchor="TPBOverview" w:history="1">
              <w:r w:rsidRPr="00584BF3">
                <w:rPr>
                  <w:rStyle w:val="Hyperlink"/>
                  <w:rFonts w:ascii="Arial" w:hAnsi="Arial" w:cs="Arial"/>
                  <w:color w:val="C00000"/>
                  <w:spacing w:val="-8"/>
                  <w:sz w:val="24"/>
                  <w:szCs w:val="24"/>
                </w:rPr>
                <w:t>Overview</w:t>
              </w:r>
              <w:r w:rsidRPr="00584BF3">
                <w:rPr>
                  <w:rStyle w:val="Hyperlink"/>
                  <w:rFonts w:ascii="Arial" w:hAnsi="Arial" w:cs="Arial"/>
                  <w:color w:val="C00000"/>
                  <w:spacing w:val="-8"/>
                  <w:sz w:val="24"/>
                  <w:szCs w:val="24"/>
                  <w:u w:val="none"/>
                </w:rPr>
                <w:t>………………………………………………………………….</w:t>
              </w:r>
              <w:r w:rsidR="00D3476A">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p>
        </w:tc>
        <w:tc>
          <w:tcPr>
            <w:tcW w:w="543" w:type="dxa"/>
          </w:tcPr>
          <w:p w14:paraId="0C00B542" w14:textId="438A08AF" w:rsidR="00384902" w:rsidRPr="00584BF3" w:rsidRDefault="00352F1E" w:rsidP="00384902">
            <w:pPr>
              <w:jc w:val="center"/>
              <w:rPr>
                <w:rStyle w:val="Strong"/>
                <w:rFonts w:ascii="Arial" w:hAnsi="Arial" w:cs="Arial"/>
                <w:color w:val="C00000"/>
                <w:spacing w:val="-8"/>
                <w:sz w:val="24"/>
                <w:szCs w:val="24"/>
              </w:rPr>
            </w:pPr>
            <w:hyperlink w:anchor="TPBOverview" w:history="1">
              <w:r w:rsidRPr="00584BF3">
                <w:rPr>
                  <w:rStyle w:val="Hyperlink"/>
                  <w:rFonts w:ascii="Arial" w:hAnsi="Arial" w:cs="Arial"/>
                  <w:color w:val="C00000"/>
                  <w:spacing w:val="-8"/>
                  <w:sz w:val="24"/>
                  <w:szCs w:val="24"/>
                </w:rPr>
                <w:t>47</w:t>
              </w:r>
            </w:hyperlink>
          </w:p>
        </w:tc>
      </w:tr>
      <w:tr w:rsidR="00D3476A" w:rsidRPr="00584BF3" w14:paraId="4E70143E" w14:textId="77777777" w:rsidTr="003650DA">
        <w:tc>
          <w:tcPr>
            <w:tcW w:w="222" w:type="dxa"/>
          </w:tcPr>
          <w:p w14:paraId="47E1035A"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1E4A5BDB" w14:textId="77C52B91" w:rsidR="00384902" w:rsidRPr="00584BF3" w:rsidRDefault="00384902" w:rsidP="00384902">
            <w:pPr>
              <w:rPr>
                <w:rStyle w:val="Strong"/>
                <w:rFonts w:ascii="Arial" w:hAnsi="Arial" w:cs="Arial"/>
                <w:b w:val="0"/>
                <w:bCs w:val="0"/>
                <w:color w:val="C00000"/>
                <w:spacing w:val="-8"/>
                <w:sz w:val="24"/>
                <w:szCs w:val="24"/>
              </w:rPr>
            </w:pPr>
            <w:hyperlink w:anchor="TPBExample" w:history="1">
              <w:r w:rsidRPr="00584BF3">
                <w:rPr>
                  <w:rStyle w:val="Hyperlink"/>
                  <w:rFonts w:ascii="Arial" w:hAnsi="Arial" w:cs="Arial"/>
                  <w:color w:val="C00000"/>
                  <w:spacing w:val="-8"/>
                  <w:sz w:val="24"/>
                  <w:szCs w:val="24"/>
                </w:rPr>
                <w:t>Real-World Example</w:t>
              </w:r>
              <w:r w:rsidRPr="00584BF3">
                <w:rPr>
                  <w:rStyle w:val="Hyperlink"/>
                  <w:rFonts w:ascii="Arial" w:hAnsi="Arial" w:cs="Arial"/>
                  <w:color w:val="C00000"/>
                  <w:spacing w:val="-8"/>
                  <w:sz w:val="24"/>
                  <w:szCs w:val="24"/>
                  <w:u w:val="none"/>
                </w:rPr>
                <w:t>……………………………………………………</w:t>
              </w:r>
              <w:r w:rsidR="00D3476A">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p>
        </w:tc>
        <w:tc>
          <w:tcPr>
            <w:tcW w:w="543" w:type="dxa"/>
          </w:tcPr>
          <w:p w14:paraId="25B290F7" w14:textId="2F59EE1E" w:rsidR="00384902" w:rsidRPr="00584BF3" w:rsidRDefault="00352F1E" w:rsidP="00384902">
            <w:pPr>
              <w:jc w:val="center"/>
              <w:rPr>
                <w:rStyle w:val="Strong"/>
                <w:rFonts w:ascii="Arial" w:hAnsi="Arial" w:cs="Arial"/>
                <w:color w:val="C00000"/>
                <w:spacing w:val="-8"/>
                <w:sz w:val="24"/>
                <w:szCs w:val="24"/>
              </w:rPr>
            </w:pPr>
            <w:hyperlink w:anchor="TPBExample" w:history="1">
              <w:r w:rsidRPr="00584BF3">
                <w:rPr>
                  <w:rStyle w:val="Hyperlink"/>
                  <w:rFonts w:ascii="Arial" w:hAnsi="Arial" w:cs="Arial"/>
                  <w:color w:val="C00000"/>
                  <w:spacing w:val="-8"/>
                  <w:sz w:val="24"/>
                  <w:szCs w:val="24"/>
                </w:rPr>
                <w:t>48</w:t>
              </w:r>
            </w:hyperlink>
          </w:p>
        </w:tc>
      </w:tr>
      <w:tr w:rsidR="00D3476A" w:rsidRPr="00584BF3" w14:paraId="3722E653" w14:textId="77777777" w:rsidTr="003650DA">
        <w:tc>
          <w:tcPr>
            <w:tcW w:w="222" w:type="dxa"/>
          </w:tcPr>
          <w:p w14:paraId="3CC5776C"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7E834F76" w14:textId="47D40F45" w:rsidR="00384902" w:rsidRPr="00584BF3" w:rsidRDefault="00384902" w:rsidP="00384902">
            <w:pPr>
              <w:rPr>
                <w:rStyle w:val="Strong"/>
                <w:rFonts w:ascii="Arial" w:hAnsi="Arial" w:cs="Arial"/>
                <w:b w:val="0"/>
                <w:bCs w:val="0"/>
                <w:color w:val="C00000"/>
                <w:spacing w:val="-8"/>
                <w:sz w:val="24"/>
                <w:szCs w:val="24"/>
              </w:rPr>
            </w:pPr>
            <w:hyperlink w:anchor="TPBKey" w:history="1">
              <w:r w:rsidRPr="00584BF3">
                <w:rPr>
                  <w:rStyle w:val="Hyperlink"/>
                  <w:rFonts w:ascii="Arial" w:hAnsi="Arial" w:cs="Arial"/>
                  <w:color w:val="C00000"/>
                  <w:spacing w:val="-8"/>
                  <w:sz w:val="24"/>
                  <w:szCs w:val="24"/>
                </w:rPr>
                <w:t>Key Components/Constructs</w:t>
              </w:r>
              <w:r w:rsidRPr="00584BF3">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00D3476A">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p>
        </w:tc>
        <w:tc>
          <w:tcPr>
            <w:tcW w:w="543" w:type="dxa"/>
          </w:tcPr>
          <w:p w14:paraId="0E8C4AEC" w14:textId="4169E84C" w:rsidR="00384902" w:rsidRPr="00584BF3" w:rsidRDefault="00352F1E" w:rsidP="00384902">
            <w:pPr>
              <w:jc w:val="center"/>
              <w:rPr>
                <w:rStyle w:val="Strong"/>
                <w:rFonts w:ascii="Arial" w:hAnsi="Arial" w:cs="Arial"/>
                <w:color w:val="C00000"/>
                <w:spacing w:val="-8"/>
                <w:sz w:val="24"/>
                <w:szCs w:val="24"/>
              </w:rPr>
            </w:pPr>
            <w:hyperlink w:anchor="TPBKey" w:history="1">
              <w:r w:rsidRPr="00584BF3">
                <w:rPr>
                  <w:rStyle w:val="Hyperlink"/>
                  <w:rFonts w:ascii="Arial" w:hAnsi="Arial" w:cs="Arial"/>
                  <w:color w:val="C00000"/>
                  <w:spacing w:val="-8"/>
                  <w:sz w:val="24"/>
                  <w:szCs w:val="24"/>
                </w:rPr>
                <w:t>49</w:t>
              </w:r>
            </w:hyperlink>
          </w:p>
        </w:tc>
      </w:tr>
      <w:tr w:rsidR="00D3476A" w:rsidRPr="00584BF3" w14:paraId="5166E451" w14:textId="77777777" w:rsidTr="003650DA">
        <w:tc>
          <w:tcPr>
            <w:tcW w:w="222" w:type="dxa"/>
          </w:tcPr>
          <w:p w14:paraId="50EAC688"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59CF3B14" w14:textId="2A5BF678" w:rsidR="00384902" w:rsidRPr="00584BF3" w:rsidRDefault="00384902" w:rsidP="00384902">
            <w:pPr>
              <w:rPr>
                <w:rStyle w:val="Strong"/>
                <w:rFonts w:ascii="Arial" w:hAnsi="Arial" w:cs="Arial"/>
                <w:b w:val="0"/>
                <w:bCs w:val="0"/>
                <w:color w:val="C00000"/>
                <w:spacing w:val="-8"/>
                <w:sz w:val="24"/>
                <w:szCs w:val="24"/>
              </w:rPr>
            </w:pPr>
            <w:hyperlink w:anchor="TPBApply" w:history="1">
              <w:r w:rsidRPr="00584BF3">
                <w:rPr>
                  <w:rStyle w:val="Hyperlink"/>
                  <w:rFonts w:ascii="Arial" w:hAnsi="Arial" w:cs="Arial"/>
                  <w:color w:val="C00000"/>
                  <w:spacing w:val="-8"/>
                  <w:sz w:val="24"/>
                  <w:szCs w:val="24"/>
                </w:rPr>
                <w:t>Applying the TPB to Encourage Behaviour Change</w:t>
              </w:r>
              <w:r w:rsidRPr="00584BF3">
                <w:rPr>
                  <w:rStyle w:val="Hyperlink"/>
                  <w:rFonts w:ascii="Arial" w:hAnsi="Arial" w:cs="Arial"/>
                  <w:color w:val="C00000"/>
                  <w:spacing w:val="-8"/>
                  <w:sz w:val="24"/>
                  <w:szCs w:val="24"/>
                  <w:u w:val="none"/>
                </w:rPr>
                <w:t>……………………</w:t>
              </w:r>
              <w:r w:rsidR="00D3476A">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p>
        </w:tc>
        <w:tc>
          <w:tcPr>
            <w:tcW w:w="543" w:type="dxa"/>
          </w:tcPr>
          <w:p w14:paraId="7E1A48C7" w14:textId="32436645" w:rsidR="00384902" w:rsidRPr="00584BF3" w:rsidRDefault="00352F1E" w:rsidP="00384902">
            <w:pPr>
              <w:jc w:val="center"/>
              <w:rPr>
                <w:rStyle w:val="Strong"/>
                <w:rFonts w:ascii="Arial" w:hAnsi="Arial" w:cs="Arial"/>
                <w:color w:val="C00000"/>
                <w:spacing w:val="-8"/>
                <w:sz w:val="24"/>
                <w:szCs w:val="24"/>
              </w:rPr>
            </w:pPr>
            <w:hyperlink w:anchor="TPBApply" w:history="1">
              <w:r w:rsidRPr="00584BF3">
                <w:rPr>
                  <w:rStyle w:val="Hyperlink"/>
                  <w:rFonts w:ascii="Arial" w:hAnsi="Arial" w:cs="Arial"/>
                  <w:color w:val="C00000"/>
                  <w:spacing w:val="-8"/>
                  <w:sz w:val="24"/>
                  <w:szCs w:val="24"/>
                </w:rPr>
                <w:t>50</w:t>
              </w:r>
            </w:hyperlink>
          </w:p>
        </w:tc>
      </w:tr>
      <w:tr w:rsidR="00D3476A" w:rsidRPr="00584BF3" w14:paraId="54E8F41A" w14:textId="77777777" w:rsidTr="003650DA">
        <w:tc>
          <w:tcPr>
            <w:tcW w:w="222" w:type="dxa"/>
          </w:tcPr>
          <w:p w14:paraId="7351D229"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24F86DD3" w14:textId="09D458FC" w:rsidR="00384902" w:rsidRPr="00584BF3" w:rsidRDefault="00384902" w:rsidP="00384902">
            <w:pPr>
              <w:rPr>
                <w:rStyle w:val="Strong"/>
                <w:rFonts w:ascii="Arial" w:hAnsi="Arial" w:cs="Arial"/>
                <w:b w:val="0"/>
                <w:bCs w:val="0"/>
                <w:color w:val="C00000"/>
                <w:spacing w:val="-8"/>
                <w:sz w:val="24"/>
                <w:szCs w:val="24"/>
              </w:rPr>
            </w:pPr>
            <w:hyperlink w:anchor="TPBConclusion" w:history="1">
              <w:r w:rsidRPr="00584BF3">
                <w:rPr>
                  <w:rStyle w:val="Hyperlink"/>
                  <w:rFonts w:ascii="Arial" w:hAnsi="Arial" w:cs="Arial"/>
                  <w:color w:val="C00000"/>
                  <w:spacing w:val="-8"/>
                  <w:sz w:val="24"/>
                  <w:szCs w:val="24"/>
                </w:rPr>
                <w:t>Conclusion</w:t>
              </w:r>
              <w:r w:rsidRPr="00584BF3">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r w:rsidR="00D3476A">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p>
        </w:tc>
        <w:tc>
          <w:tcPr>
            <w:tcW w:w="543" w:type="dxa"/>
          </w:tcPr>
          <w:p w14:paraId="699A061A" w14:textId="19D68387" w:rsidR="00384902" w:rsidRPr="00584BF3" w:rsidRDefault="00352F1E" w:rsidP="00384902">
            <w:pPr>
              <w:jc w:val="center"/>
              <w:rPr>
                <w:rStyle w:val="Strong"/>
                <w:rFonts w:ascii="Arial" w:hAnsi="Arial" w:cs="Arial"/>
                <w:color w:val="C00000"/>
                <w:spacing w:val="-8"/>
                <w:sz w:val="24"/>
                <w:szCs w:val="24"/>
              </w:rPr>
            </w:pPr>
            <w:hyperlink w:anchor="TPBConclusion" w:history="1">
              <w:r w:rsidRPr="00584BF3">
                <w:rPr>
                  <w:rStyle w:val="Hyperlink"/>
                  <w:rFonts w:ascii="Arial" w:hAnsi="Arial" w:cs="Arial"/>
                  <w:color w:val="C00000"/>
                  <w:spacing w:val="-8"/>
                  <w:sz w:val="24"/>
                  <w:szCs w:val="24"/>
                </w:rPr>
                <w:t>51</w:t>
              </w:r>
            </w:hyperlink>
          </w:p>
        </w:tc>
      </w:tr>
      <w:tr w:rsidR="00D3476A" w:rsidRPr="00584BF3" w14:paraId="2AC2F4E0" w14:textId="77777777" w:rsidTr="003650DA">
        <w:tc>
          <w:tcPr>
            <w:tcW w:w="222" w:type="dxa"/>
          </w:tcPr>
          <w:p w14:paraId="07E96F6D" w14:textId="77777777" w:rsidR="00384902" w:rsidRPr="00584BF3" w:rsidRDefault="00384902" w:rsidP="00384902">
            <w:pPr>
              <w:rPr>
                <w:rStyle w:val="Strong"/>
                <w:rFonts w:ascii="Arial" w:hAnsi="Arial" w:cs="Arial"/>
                <w:b w:val="0"/>
                <w:bCs w:val="0"/>
                <w:spacing w:val="-8"/>
                <w:sz w:val="24"/>
                <w:szCs w:val="24"/>
              </w:rPr>
            </w:pPr>
          </w:p>
        </w:tc>
        <w:tc>
          <w:tcPr>
            <w:tcW w:w="8585" w:type="dxa"/>
          </w:tcPr>
          <w:p w14:paraId="2164643E" w14:textId="6AA248CB" w:rsidR="00384902" w:rsidRPr="00584BF3" w:rsidRDefault="00384902" w:rsidP="00384902">
            <w:pPr>
              <w:rPr>
                <w:rStyle w:val="Heading1Char"/>
                <w:rFonts w:ascii="Arial" w:hAnsi="Arial" w:cs="Arial"/>
                <w:b/>
                <w:bCs/>
                <w:color w:val="C00000"/>
                <w:spacing w:val="-8"/>
                <w:sz w:val="24"/>
                <w:szCs w:val="24"/>
              </w:rPr>
            </w:pPr>
            <w:hyperlink w:anchor="TPBRefs" w:history="1">
              <w:r w:rsidRPr="00584BF3">
                <w:rPr>
                  <w:rStyle w:val="Hyperlink"/>
                  <w:rFonts w:ascii="Arial" w:hAnsi="Arial" w:cs="Arial"/>
                  <w:color w:val="C00000"/>
                  <w:spacing w:val="-8"/>
                  <w:sz w:val="24"/>
                  <w:szCs w:val="24"/>
                </w:rPr>
                <w:t>References</w:t>
              </w:r>
              <w:r w:rsidRPr="00584BF3">
                <w:rPr>
                  <w:rStyle w:val="Hyperlink"/>
                  <w:rFonts w:ascii="Arial" w:hAnsi="Arial" w:cs="Arial"/>
                  <w:color w:val="C00000"/>
                  <w:spacing w:val="-8"/>
                  <w:sz w:val="24"/>
                  <w:szCs w:val="24"/>
                  <w:u w:val="none"/>
                </w:rPr>
                <w:t>…………………………………………………….</w:t>
              </w:r>
              <w:r w:rsidR="00F37143" w:rsidRPr="00584BF3">
                <w:rPr>
                  <w:rStyle w:val="Hyperlink"/>
                  <w:rFonts w:ascii="Arial" w:hAnsi="Arial" w:cs="Arial"/>
                  <w:color w:val="C00000"/>
                  <w:spacing w:val="-8"/>
                  <w:sz w:val="24"/>
                  <w:szCs w:val="24"/>
                  <w:u w:val="none"/>
                </w:rPr>
                <w:t>.....</w:t>
              </w:r>
              <w:r w:rsidRPr="00584BF3">
                <w:rPr>
                  <w:rStyle w:val="Hyperlink"/>
                  <w:rFonts w:ascii="Arial" w:hAnsi="Arial" w:cs="Arial"/>
                  <w:color w:val="C00000"/>
                  <w:spacing w:val="-8"/>
                  <w:sz w:val="24"/>
                  <w:szCs w:val="24"/>
                  <w:u w:val="none"/>
                </w:rPr>
                <w:t>…...</w:t>
              </w:r>
            </w:hyperlink>
            <w:r w:rsidR="00D3476A">
              <w:rPr>
                <w:rFonts w:ascii="Arial" w:hAnsi="Arial" w:cs="Arial"/>
                <w:color w:val="C00000"/>
              </w:rPr>
              <w:t>.</w:t>
            </w:r>
            <w:r w:rsidR="00D3476A">
              <w:t>.............................</w:t>
            </w:r>
          </w:p>
        </w:tc>
        <w:tc>
          <w:tcPr>
            <w:tcW w:w="543" w:type="dxa"/>
          </w:tcPr>
          <w:p w14:paraId="2366687B" w14:textId="228A7AC5" w:rsidR="00384902" w:rsidRPr="00584BF3" w:rsidRDefault="00352F1E" w:rsidP="00384902">
            <w:pPr>
              <w:jc w:val="center"/>
              <w:rPr>
                <w:rStyle w:val="Strong"/>
                <w:rFonts w:ascii="Arial" w:hAnsi="Arial" w:cs="Arial"/>
                <w:color w:val="C00000"/>
                <w:spacing w:val="-8"/>
                <w:sz w:val="24"/>
                <w:szCs w:val="24"/>
              </w:rPr>
            </w:pPr>
            <w:hyperlink w:anchor="TPBRefs" w:history="1">
              <w:r w:rsidRPr="00584BF3">
                <w:rPr>
                  <w:rStyle w:val="Hyperlink"/>
                  <w:rFonts w:ascii="Arial" w:hAnsi="Arial" w:cs="Arial"/>
                  <w:color w:val="C00000"/>
                  <w:spacing w:val="-8"/>
                  <w:sz w:val="24"/>
                  <w:szCs w:val="24"/>
                </w:rPr>
                <w:t>52</w:t>
              </w:r>
            </w:hyperlink>
          </w:p>
        </w:tc>
      </w:tr>
    </w:tbl>
    <w:p w14:paraId="14390613" w14:textId="77777777" w:rsidR="00384902" w:rsidRDefault="00384902" w:rsidP="00384902">
      <w:pPr>
        <w:rPr>
          <w:rStyle w:val="Strong"/>
          <w:rFonts w:ascii="Arial" w:hAnsi="Arial" w:cs="Arial"/>
          <w:b w:val="0"/>
          <w:bCs w:val="0"/>
          <w:spacing w:val="-8"/>
          <w:sz w:val="36"/>
          <w:szCs w:val="36"/>
        </w:rPr>
      </w:pPr>
    </w:p>
    <w:p w14:paraId="4F5E6FA3" w14:textId="40FB3439" w:rsidR="00C20213" w:rsidRDefault="00384902">
      <w:bookmarkStart w:id="11" w:name="HBM"/>
      <w:r>
        <w:rPr>
          <w:noProof/>
        </w:rPr>
        <w:lastRenderedPageBreak/>
        <mc:AlternateContent>
          <mc:Choice Requires="wps">
            <w:drawing>
              <wp:inline distT="0" distB="0" distL="0" distR="0" wp14:anchorId="000F55AA" wp14:editId="4C7EA2E2">
                <wp:extent cx="5924550" cy="1800000"/>
                <wp:effectExtent l="0" t="0" r="19050" b="10160"/>
                <wp:docPr id="441844201" name="Rectangle 1"/>
                <wp:cNvGraphicFramePr/>
                <a:graphic xmlns:a="http://schemas.openxmlformats.org/drawingml/2006/main">
                  <a:graphicData uri="http://schemas.microsoft.com/office/word/2010/wordprocessingShape">
                    <wps:wsp>
                      <wps:cNvSpPr/>
                      <wps:spPr>
                        <a:xfrm>
                          <a:off x="0" y="0"/>
                          <a:ext cx="5924550" cy="1800000"/>
                        </a:xfrm>
                        <a:prstGeom prst="rect">
                          <a:avLst/>
                        </a:prstGeom>
                        <a:solidFill>
                          <a:srgbClr val="DCEAF7"/>
                        </a:solidFill>
                      </wps:spPr>
                      <wps:style>
                        <a:lnRef idx="2">
                          <a:schemeClr val="accent1">
                            <a:shade val="15000"/>
                          </a:schemeClr>
                        </a:lnRef>
                        <a:fillRef idx="1">
                          <a:schemeClr val="accent1"/>
                        </a:fillRef>
                        <a:effectRef idx="0">
                          <a:schemeClr val="accent1"/>
                        </a:effectRef>
                        <a:fontRef idx="minor">
                          <a:schemeClr val="lt1"/>
                        </a:fontRef>
                      </wps:style>
                      <wps:txbx>
                        <w:txbxContent>
                          <w:p w14:paraId="0E51745B" w14:textId="77777777" w:rsidR="00384902" w:rsidRPr="001A5904" w:rsidRDefault="00384902" w:rsidP="00384902">
                            <w:pPr>
                              <w:jc w:val="center"/>
                              <w:rPr>
                                <w:rFonts w:ascii="Arial" w:hAnsi="Arial" w:cs="Arial"/>
                                <w:b/>
                                <w:bCs/>
                                <w:color w:val="000000" w:themeColor="text1"/>
                                <w:sz w:val="48"/>
                                <w:szCs w:val="48"/>
                                <w:shd w:val="clear" w:color="auto" w:fill="DAE9F7" w:themeFill="text2" w:themeFillTint="1A"/>
                                <w14:textOutline w14:w="0" w14:cap="flat" w14:cmpd="sng" w14:algn="ctr">
                                  <w14:noFill/>
                                  <w14:prstDash w14:val="solid"/>
                                  <w14:round/>
                                </w14:textOutline>
                              </w:rPr>
                            </w:pPr>
                            <w:r w:rsidRPr="001A5904">
                              <w:rPr>
                                <w:rFonts w:ascii="Arial" w:hAnsi="Arial" w:cs="Arial"/>
                                <w:b/>
                                <w:bCs/>
                                <w:color w:val="000000" w:themeColor="text1"/>
                                <w:sz w:val="48"/>
                                <w:szCs w:val="48"/>
                                <w:shd w:val="clear" w:color="auto" w:fill="DAE9F7" w:themeFill="text2" w:themeFillTint="1A"/>
                                <w14:textOutline w14:w="0" w14:cap="flat" w14:cmpd="sng" w14:algn="ctr">
                                  <w14:noFill/>
                                  <w14:prstDash w14:val="solid"/>
                                  <w14:round/>
                                </w14:textOutline>
                              </w:rPr>
                              <w:t>Health Belief Model</w:t>
                            </w:r>
                          </w:p>
                          <w:p w14:paraId="65E97F7A" w14:textId="77777777" w:rsidR="00384902" w:rsidRPr="001A5904" w:rsidRDefault="00384902" w:rsidP="00384902">
                            <w:pPr>
                              <w:jc w:val="center"/>
                              <w:rPr>
                                <w:rFonts w:ascii="Arial" w:hAnsi="Arial" w:cs="Arial"/>
                                <w:b/>
                                <w:bCs/>
                                <w:color w:val="000000" w:themeColor="text1"/>
                                <w:sz w:val="44"/>
                                <w:szCs w:val="44"/>
                                <w:shd w:val="clear" w:color="auto" w:fill="DAE9F7" w:themeFill="text2" w:themeFillTint="1A"/>
                                <w14:textOutline w14:w="0" w14:cap="flat" w14:cmpd="sng" w14:algn="ctr">
                                  <w14:noFill/>
                                  <w14:prstDash w14:val="solid"/>
                                  <w14:round/>
                                </w14:textOutline>
                              </w:rPr>
                            </w:pPr>
                            <w:r w:rsidRPr="001A5904">
                              <w:rPr>
                                <w:rFonts w:ascii="Arial" w:hAnsi="Arial" w:cs="Arial"/>
                                <w:i/>
                                <w:iCs/>
                                <w:color w:val="000000" w:themeColor="text1"/>
                                <w:sz w:val="32"/>
                                <w:szCs w:val="32"/>
                                <w14:textOutline w14:w="0" w14:cap="flat" w14:cmpd="sng" w14:algn="ctr">
                                  <w14:noFill/>
                                  <w14:prstDash w14:val="solid"/>
                                  <w14:round/>
                                </w14:textOutline>
                              </w:rPr>
                              <w:t>Imagine knowing that a single decision could protect you from a significant health risk – would you act? Or would doubts hold you back?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00F55AA" id="Rectangle 1" o:spid="_x0000_s1028" style="width:466.5pt;height:14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" fillcolor="#dceaf7" strokecolor="#030e13 [484]" strokeweight="1pt">
                <v:textbox>
                  <w:txbxContent>
                    <w:p w14:paraId="0E51745B" w14:textId="77777777" w:rsidR="00384902" w:rsidRPr="001A5904" w:rsidRDefault="00384902" w:rsidP="00384902">
                      <w:pPr>
                        <w:jc w:val="center"/>
                        <w:rPr>
                          <w:rFonts w:ascii="Arial" w:hAnsi="Arial" w:cs="Arial"/>
                          <w:b/>
                          <w:bCs/>
                          <w:color w:val="000000" w:themeColor="text1"/>
                          <w:sz w:val="48"/>
                          <w:szCs w:val="48"/>
                          <w:shd w:val="clear" w:color="auto" w:fill="DAE9F7" w:themeFill="text2" w:themeFillTint="1A"/>
                          <w14:textOutline w14:w="0" w14:cap="flat" w14:cmpd="sng" w14:algn="ctr">
                            <w14:noFill/>
                            <w14:prstDash w14:val="solid"/>
                            <w14:round/>
                          </w14:textOutline>
                        </w:rPr>
                      </w:pPr>
                      <w:r w:rsidRPr="001A5904">
                        <w:rPr>
                          <w:rFonts w:ascii="Arial" w:hAnsi="Arial" w:cs="Arial"/>
                          <w:b/>
                          <w:bCs/>
                          <w:color w:val="000000" w:themeColor="text1"/>
                          <w:sz w:val="48"/>
                          <w:szCs w:val="48"/>
                          <w:shd w:val="clear" w:color="auto" w:fill="DAE9F7" w:themeFill="text2" w:themeFillTint="1A"/>
                          <w14:textOutline w14:w="0" w14:cap="flat" w14:cmpd="sng" w14:algn="ctr">
                            <w14:noFill/>
                            <w14:prstDash w14:val="solid"/>
                            <w14:round/>
                          </w14:textOutline>
                        </w:rPr>
                        <w:t>Health Belief Model</w:t>
                      </w:r>
                    </w:p>
                    <w:p w14:paraId="65E97F7A" w14:textId="77777777" w:rsidR="00384902" w:rsidRPr="001A5904" w:rsidRDefault="00384902" w:rsidP="00384902">
                      <w:pPr>
                        <w:jc w:val="center"/>
                        <w:rPr>
                          <w:rFonts w:ascii="Arial" w:hAnsi="Arial" w:cs="Arial"/>
                          <w:b/>
                          <w:bCs/>
                          <w:color w:val="000000" w:themeColor="text1"/>
                          <w:sz w:val="44"/>
                          <w:szCs w:val="44"/>
                          <w:shd w:val="clear" w:color="auto" w:fill="DAE9F7" w:themeFill="text2" w:themeFillTint="1A"/>
                          <w14:textOutline w14:w="0" w14:cap="flat" w14:cmpd="sng" w14:algn="ctr">
                            <w14:noFill/>
                            <w14:prstDash w14:val="solid"/>
                            <w14:round/>
                          </w14:textOutline>
                        </w:rPr>
                      </w:pPr>
                      <w:r w:rsidRPr="001A5904">
                        <w:rPr>
                          <w:rFonts w:ascii="Arial" w:hAnsi="Arial" w:cs="Arial"/>
                          <w:i/>
                          <w:iCs/>
                          <w:color w:val="000000" w:themeColor="text1"/>
                          <w:sz w:val="32"/>
                          <w:szCs w:val="32"/>
                          <w14:textOutline w14:w="0" w14:cap="flat" w14:cmpd="sng" w14:algn="ctr">
                            <w14:noFill/>
                            <w14:prstDash w14:val="solid"/>
                            <w14:round/>
                          </w14:textOutline>
                        </w:rPr>
                        <w:t>Imagine knowing that a single decision could protect you from a significant health risk – would you act? Or would doubts hold you back?</w:t>
                      </w:r>
                    </w:p>
                  </w:txbxContent>
                </v:textbox>
                <w10:anchorlock/>
              </v:rect>
            </w:pict>
          </mc:Fallback>
        </mc:AlternateContent>
      </w:r>
      <w:bookmarkEnd w:id="11"/>
    </w:p>
    <w:p w14:paraId="3E1F38DA" w14:textId="7A882C07" w:rsidR="00384902" w:rsidRDefault="00384902">
      <w:bookmarkStart w:id="12" w:name="HBMOverview"/>
      <w:r>
        <w:rPr>
          <w:noProof/>
        </w:rPr>
        <mc:AlternateContent>
          <mc:Choice Requires="wps">
            <w:drawing>
              <wp:inline distT="0" distB="0" distL="0" distR="0" wp14:anchorId="550E01DA" wp14:editId="5312B22F">
                <wp:extent cx="5924550" cy="5137554"/>
                <wp:effectExtent l="0" t="0" r="19050" b="25400"/>
                <wp:docPr id="860209366" name="Rectangle 1"/>
                <wp:cNvGraphicFramePr/>
                <a:graphic xmlns:a="http://schemas.openxmlformats.org/drawingml/2006/main">
                  <a:graphicData uri="http://schemas.microsoft.com/office/word/2010/wordprocessingShape">
                    <wps:wsp>
                      <wps:cNvSpPr/>
                      <wps:spPr>
                        <a:xfrm>
                          <a:off x="0" y="0"/>
                          <a:ext cx="5924550" cy="5137554"/>
                        </a:xfrm>
                        <a:prstGeom prst="rect">
                          <a:avLst/>
                        </a:prstGeom>
                        <a:solidFill>
                          <a:srgbClr val="C4DCF2"/>
                        </a:solidFill>
                      </wps:spPr>
                      <wps:style>
                        <a:lnRef idx="2">
                          <a:schemeClr val="accent1">
                            <a:shade val="15000"/>
                          </a:schemeClr>
                        </a:lnRef>
                        <a:fillRef idx="1">
                          <a:schemeClr val="accent1"/>
                        </a:fillRef>
                        <a:effectRef idx="0">
                          <a:schemeClr val="accent1"/>
                        </a:effectRef>
                        <a:fontRef idx="minor">
                          <a:schemeClr val="lt1"/>
                        </a:fontRef>
                      </wps:style>
                      <wps:txbx>
                        <w:txbxContent>
                          <w:p w14:paraId="4ED4D47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98"/>
                            </w:tblGrid>
                            <w:tr w:rsidR="00384902" w14:paraId="72536700" w14:textId="77777777" w:rsidTr="00100FAE">
                              <w:trPr>
                                <w:trHeight w:val="6901"/>
                                <w:jc w:val="center"/>
                              </w:trPr>
                              <w:tc>
                                <w:tcPr>
                                  <w:tcW w:w="8798" w:type="dxa"/>
                                  <w:shd w:val="clear" w:color="auto" w:fill="FFFFFF" w:themeFill="background1"/>
                                </w:tcPr>
                                <w:p w14:paraId="55E8C2AF" w14:textId="77777777" w:rsidR="00384902" w:rsidRPr="00DE08DB" w:rsidRDefault="00384902" w:rsidP="00093FC2">
                                  <w:pPr>
                                    <w:spacing w:before="240"/>
                                    <w:rPr>
                                      <w:rFonts w:ascii="Arial" w:hAnsi="Arial" w:cs="Arial"/>
                                      <w:color w:val="000000" w:themeColor="text1"/>
                                      <w:sz w:val="24"/>
                                      <w:szCs w:val="24"/>
                                      <w14:textOutline w14:w="0" w14:cap="flat" w14:cmpd="sng" w14:algn="ctr">
                                        <w14:noFill/>
                                        <w14:prstDash w14:val="solid"/>
                                        <w14:round/>
                                      </w14:textOutline>
                                    </w:rPr>
                                  </w:pPr>
                                  <w:r w:rsidRPr="00471150">
                                    <w:rPr>
                                      <w:rFonts w:ascii="Arial" w:hAnsi="Arial" w:cs="Arial"/>
                                      <w:color w:val="000000" w:themeColor="text1"/>
                                      <w:sz w:val="28"/>
                                      <w:szCs w:val="28"/>
                                      <w14:textOutline w14:w="0" w14:cap="flat" w14:cmpd="sng" w14:algn="ctr">
                                        <w14:noFill/>
                                        <w14:prstDash w14:val="solid"/>
                                        <w14:round/>
                                      </w14:textOutline>
                                    </w:rPr>
                                    <w:tab/>
                                  </w:r>
                                  <w:r w:rsidRPr="00DE08DB">
                                    <w:rPr>
                                      <w:rFonts w:ascii="Arial" w:hAnsi="Arial" w:cs="Arial"/>
                                      <w:color w:val="000000" w:themeColor="text1"/>
                                      <w:sz w:val="24"/>
                                      <w:szCs w:val="24"/>
                                      <w14:textOutline w14:w="0" w14:cap="flat" w14:cmpd="sng" w14:algn="ctr">
                                        <w14:noFill/>
                                        <w14:prstDash w14:val="solid"/>
                                        <w14:round/>
                                      </w14:textOutline>
                                    </w:rPr>
                                    <w:t xml:space="preserve">The Health Belief Model (HBM) aims to explain and predict health behaviours based on </w:t>
                                  </w:r>
                                  <w:r w:rsidRPr="00DE08DB">
                                    <w:rPr>
                                      <w:rFonts w:ascii="Arial" w:hAnsi="Arial" w:cs="Arial"/>
                                      <w:b/>
                                      <w:bCs/>
                                      <w:color w:val="000000" w:themeColor="text1"/>
                                      <w:sz w:val="24"/>
                                      <w:szCs w:val="24"/>
                                      <w14:textOutline w14:w="0" w14:cap="flat" w14:cmpd="sng" w14:algn="ctr">
                                        <w14:noFill/>
                                        <w14:prstDash w14:val="solid"/>
                                        <w14:round/>
                                      </w14:textOutline>
                                    </w:rPr>
                                    <w:t xml:space="preserve">individual </w:t>
                                  </w:r>
                                  <w:r w:rsidRPr="00DE08DB">
                                    <w:rPr>
                                      <w:rFonts w:ascii="Arial" w:hAnsi="Arial" w:cs="Arial"/>
                                      <w:color w:val="000000" w:themeColor="text1"/>
                                      <w:sz w:val="24"/>
                                      <w:szCs w:val="24"/>
                                      <w14:textOutline w14:w="0" w14:cap="flat" w14:cmpd="sng" w14:algn="ctr">
                                        <w14:noFill/>
                                        <w14:prstDash w14:val="solid"/>
                                        <w14:round/>
                                      </w14:textOutline>
                                    </w:rPr>
                                    <w:t>beliefs/perceptions of both the threat of an illness or disease AND the effectiveness of a proposed behaviour to reduce that threat (Goodpaster et al., 2010). This model suggests that personal motivation to engage in a health behaviour is influenced by individual’s perceptions, which in turn shape behaviours and the likelihood of acting (Min &amp; Oh, 2014). Importantly, this model was developed to predict a single instance of a specific behaviour (Hochbaum, 1958).</w:t>
                                  </w:r>
                                </w:p>
                                <w:p w14:paraId="5D819667" w14:textId="77777777" w:rsidR="00384902" w:rsidRDefault="00384902" w:rsidP="00A365DF">
                                  <w:pPr>
                                    <w:spacing w:before="240"/>
                                    <w:jc w:val="center"/>
                                    <w:rPr>
                                      <w:rFonts w:ascii="Arial" w:hAnsi="Arial" w:cs="Arial"/>
                                      <w:color w:val="000000" w:themeColor="text1"/>
                                      <w:sz w:val="28"/>
                                      <w:szCs w:val="28"/>
                                      <w14:textOutline w14:w="0" w14:cap="flat" w14:cmpd="sng" w14:algn="ctr">
                                        <w14:noFill/>
                                        <w14:prstDash w14:val="solid"/>
                                        <w14:round/>
                                      </w14:textOutline>
                                    </w:rPr>
                                  </w:pPr>
                                  <w:r w:rsidRPr="00CE61D8">
                                    <w:rPr>
                                      <w:noProof/>
                                    </w:rPr>
                                    <w:drawing>
                                      <wp:inline distT="0" distB="0" distL="0" distR="0" wp14:anchorId="322EEA01" wp14:editId="74262788">
                                        <wp:extent cx="5239300" cy="2092807"/>
                                        <wp:effectExtent l="0" t="0" r="0" b="3175"/>
                                        <wp:docPr id="12379047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904739" name="Picture 5"/>
                                                <pic:cNvPicPr>
                                                  <a:picLocks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5239300" cy="2092807"/>
                                                </a:xfrm>
                                                <a:prstGeom prst="rect">
                                                  <a:avLst/>
                                                </a:prstGeom>
                                                <a:noFill/>
                                                <a:ln>
                                                  <a:noFill/>
                                                </a:ln>
                                              </pic:spPr>
                                            </pic:pic>
                                          </a:graphicData>
                                        </a:graphic>
                                      </wp:inline>
                                    </w:drawing>
                                  </w:r>
                                </w:p>
                                <w:p w14:paraId="2B0B79FB" w14:textId="79C6FA92" w:rsidR="00384902" w:rsidRPr="0096108D" w:rsidRDefault="00384902" w:rsidP="006323CD">
                                  <w:pPr>
                                    <w:spacing w:before="240"/>
                                    <w:rPr>
                                      <w:rFonts w:ascii="Arial" w:hAnsi="Arial" w:cs="Arial"/>
                                      <w:color w:val="000000" w:themeColor="text1"/>
                                      <w:sz w:val="24"/>
                                      <w:szCs w:val="24"/>
                                      <w14:textOutline w14:w="0" w14:cap="flat" w14:cmpd="sng" w14:algn="ctr">
                                        <w14:noFill/>
                                        <w14:prstDash w14:val="solid"/>
                                        <w14:round/>
                                      </w14:textOutline>
                                    </w:rPr>
                                  </w:pPr>
                                  <w:r w:rsidRPr="00015489">
                                    <w:rPr>
                                      <w:rFonts w:ascii="Arial" w:hAnsi="Arial" w:cs="Arial"/>
                                      <w:b/>
                                      <w:bCs/>
                                      <w:color w:val="000000" w:themeColor="text1"/>
                                      <w:sz w:val="24"/>
                                      <w:szCs w:val="24"/>
                                      <w14:textOutline w14:w="0" w14:cap="flat" w14:cmpd="sng" w14:algn="ctr">
                                        <w14:noFill/>
                                        <w14:prstDash w14:val="solid"/>
                                        <w14:round/>
                                      </w14:textOutline>
                                    </w:rPr>
                                    <w:t>Figure 1.</w:t>
                                  </w:r>
                                  <w:r w:rsidRPr="00DE08DB">
                                    <w:rPr>
                                      <w:rFonts w:ascii="Arial" w:hAnsi="Arial" w:cs="Arial"/>
                                      <w:color w:val="000000" w:themeColor="text1"/>
                                      <w:sz w:val="24"/>
                                      <w:szCs w:val="24"/>
                                      <w14:textOutline w14:w="0" w14:cap="flat" w14:cmpd="sng" w14:algn="ctr">
                                        <w14:noFill/>
                                        <w14:prstDash w14:val="solid"/>
                                        <w14:round/>
                                      </w14:textOutline>
                                    </w:rPr>
                                    <w:t xml:space="preserve"> Illustration of the Health Belief Mode</w:t>
                                  </w:r>
                                  <w:r w:rsidR="00F16BC3">
                                    <w:rPr>
                                      <w:rFonts w:ascii="Arial" w:hAnsi="Arial" w:cs="Arial"/>
                                      <w:color w:val="000000" w:themeColor="text1"/>
                                      <w:sz w:val="24"/>
                                      <w:szCs w:val="24"/>
                                      <w14:textOutline w14:w="0" w14:cap="flat" w14:cmpd="sng" w14:algn="ctr">
                                        <w14:noFill/>
                                        <w14:prstDash w14:val="solid"/>
                                        <w14:round/>
                                      </w14:textOutline>
                                    </w:rPr>
                                    <w:t>l</w:t>
                                  </w:r>
                                  <w:r w:rsidR="00555F40">
                                    <w:rPr>
                                      <w:rFonts w:ascii="Arial" w:hAnsi="Arial" w:cs="Arial"/>
                                      <w:color w:val="000000" w:themeColor="text1"/>
                                      <w:sz w:val="24"/>
                                      <w:szCs w:val="24"/>
                                      <w14:textOutline w14:w="0" w14:cap="flat" w14:cmpd="sng" w14:algn="ctr">
                                        <w14:noFill/>
                                        <w14:prstDash w14:val="solid"/>
                                        <w14:round/>
                                      </w14:textOutline>
                                    </w:rPr>
                                    <w:t xml:space="preserve">. </w:t>
                                  </w:r>
                                  <w:r w:rsidR="00555F40" w:rsidRPr="000C1D35">
                                    <w:rPr>
                                      <w:rFonts w:ascii="Arial" w:hAnsi="Arial" w:cs="Arial"/>
                                      <w:i/>
                                      <w:iCs/>
                                      <w:color w:val="000000" w:themeColor="text1"/>
                                      <w:sz w:val="24"/>
                                      <w:szCs w:val="24"/>
                                      <w14:textOutline w14:w="0" w14:cap="flat" w14:cmpd="sng" w14:algn="ctr">
                                        <w14:noFill/>
                                        <w14:prstDash w14:val="solid"/>
                                        <w14:round/>
                                      </w14:textOutline>
                                    </w:rPr>
                                    <w:t>Adapted from</w:t>
                                  </w:r>
                                  <w:r w:rsidR="00F16BC3" w:rsidRPr="000C1D35">
                                    <w:rPr>
                                      <w:rFonts w:ascii="Arial" w:hAnsi="Arial" w:cs="Arial"/>
                                      <w:i/>
                                      <w:iCs/>
                                      <w:color w:val="000000" w:themeColor="text1"/>
                                      <w:sz w:val="24"/>
                                      <w:szCs w:val="24"/>
                                      <w14:textOutline w14:w="0" w14:cap="flat" w14:cmpd="sng" w14:algn="ctr">
                                        <w14:noFill/>
                                        <w14:prstDash w14:val="solid"/>
                                        <w14:round/>
                                      </w14:textOutline>
                                    </w:rPr>
                                    <w:t xml:space="preserve"> Etheridge</w:t>
                                  </w:r>
                                  <w:r w:rsidR="002449A6" w:rsidRPr="000C1D35">
                                    <w:rPr>
                                      <w:rFonts w:ascii="Arial" w:hAnsi="Arial" w:cs="Arial"/>
                                      <w:i/>
                                      <w:iCs/>
                                      <w:color w:val="000000" w:themeColor="text1"/>
                                      <w:sz w:val="24"/>
                                      <w:szCs w:val="24"/>
                                      <w14:textOutline w14:w="0" w14:cap="flat" w14:cmpd="sng" w14:algn="ctr">
                                        <w14:noFill/>
                                        <w14:prstDash w14:val="solid"/>
                                        <w14:round/>
                                      </w14:textOutline>
                                    </w:rPr>
                                    <w:t xml:space="preserve">, Sinyard, </w:t>
                                  </w:r>
                                  <w:r w:rsidR="00CF5834" w:rsidRPr="000C1D35">
                                    <w:rPr>
                                      <w:rFonts w:ascii="Arial" w:hAnsi="Arial" w:cs="Arial"/>
                                      <w:i/>
                                      <w:iCs/>
                                      <w:color w:val="000000" w:themeColor="text1"/>
                                      <w:sz w:val="24"/>
                                      <w:szCs w:val="24"/>
                                      <w14:textOutline w14:w="0" w14:cap="flat" w14:cmpd="sng" w14:algn="ctr">
                                        <w14:noFill/>
                                        <w14:prstDash w14:val="solid"/>
                                        <w14:round/>
                                      </w14:textOutline>
                                    </w:rPr>
                                    <w:t xml:space="preserve">and </w:t>
                                  </w:r>
                                  <w:r w:rsidR="002449A6" w:rsidRPr="000C1D35">
                                    <w:rPr>
                                      <w:rFonts w:ascii="Arial" w:hAnsi="Arial" w:cs="Arial"/>
                                      <w:i/>
                                      <w:iCs/>
                                      <w:color w:val="000000" w:themeColor="text1"/>
                                      <w:sz w:val="24"/>
                                      <w:szCs w:val="24"/>
                                      <w14:textOutline w14:w="0" w14:cap="flat" w14:cmpd="sng" w14:algn="ctr">
                                        <w14:noFill/>
                                        <w14:prstDash w14:val="solid"/>
                                        <w14:round/>
                                      </w14:textOutline>
                                    </w:rPr>
                                    <w:t xml:space="preserve">Brindle </w:t>
                                  </w:r>
                                  <w:r w:rsidR="00CF5834" w:rsidRPr="000C1D35">
                                    <w:rPr>
                                      <w:rFonts w:ascii="Arial" w:hAnsi="Arial" w:cs="Arial"/>
                                      <w:i/>
                                      <w:iCs/>
                                      <w:color w:val="000000" w:themeColor="text1"/>
                                      <w:sz w:val="24"/>
                                      <w:szCs w:val="24"/>
                                      <w14:textOutline w14:w="0" w14:cap="flat" w14:cmpd="sng" w14:algn="ctr">
                                        <w14:noFill/>
                                        <w14:prstDash w14:val="solid"/>
                                        <w14:round/>
                                      </w14:textOutline>
                                    </w:rPr>
                                    <w:t>(2023</w:t>
                                  </w:r>
                                  <w:r w:rsidR="00555F40" w:rsidRPr="000C1D35">
                                    <w:rPr>
                                      <w:rFonts w:ascii="Arial" w:hAnsi="Arial" w:cs="Arial"/>
                                      <w:i/>
                                      <w:iCs/>
                                      <w:color w:val="000000" w:themeColor="text1"/>
                                      <w:sz w:val="24"/>
                                      <w:szCs w:val="24"/>
                                      <w14:textOutline w14:w="0" w14:cap="flat" w14:cmpd="sng" w14:algn="ctr">
                                        <w14:noFill/>
                                        <w14:prstDash w14:val="solid"/>
                                        <w14:round/>
                                      </w14:textOutline>
                                    </w:rPr>
                                    <w:t>)</w:t>
                                  </w:r>
                                  <w:r w:rsidR="0096108D" w:rsidRPr="000C1D35">
                                    <w:rPr>
                                      <w:rFonts w:ascii="Arial" w:hAnsi="Arial" w:cs="Arial"/>
                                      <w:i/>
                                      <w:iCs/>
                                      <w:color w:val="000000" w:themeColor="text1"/>
                                      <w:sz w:val="24"/>
                                      <w:szCs w:val="24"/>
                                      <w14:textOutline w14:w="0" w14:cap="flat" w14:cmpd="sng" w14:algn="ctr">
                                        <w14:noFill/>
                                        <w14:prstDash w14:val="solid"/>
                                        <w14:round/>
                                      </w14:textOutline>
                                    </w:rPr>
                                    <w:t>.</w:t>
                                  </w:r>
                                </w:p>
                              </w:tc>
                            </w:tr>
                          </w:tbl>
                          <w:p w14:paraId="04A35C85" w14:textId="77777777" w:rsidR="00384902" w:rsidRDefault="00384902" w:rsidP="00384902">
                            <w:pPr>
                              <w:spacing w:before="240" w:after="0"/>
                              <w:rPr>
                                <w:rFonts w:ascii="Arial" w:hAnsi="Arial" w:cs="Arial"/>
                                <w:color w:val="000000" w:themeColor="text1"/>
                                <w:sz w:val="28"/>
                                <w:szCs w:val="28"/>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50E01DA" id="_x0000_s1029" style="width:466.5pt;height:404.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" fillcolor="#c4dcf2" strokecolor="#030e13 [484]" strokeweight="1pt">
                <v:textbox>
                  <w:txbxContent>
                    <w:p w14:paraId="4ED4D47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98"/>
                      </w:tblGrid>
                      <w:tr w:rsidR="00384902" w14:paraId="72536700" w14:textId="77777777" w:rsidTr="00100FAE">
                        <w:trPr>
                          <w:trHeight w:val="6901"/>
                          <w:jc w:val="center"/>
                        </w:trPr>
                        <w:tc>
                          <w:tcPr>
                            <w:tcW w:w="8798" w:type="dxa"/>
                            <w:shd w:val="clear" w:color="auto" w:fill="FFFFFF" w:themeFill="background1"/>
                          </w:tcPr>
                          <w:p w14:paraId="55E8C2AF" w14:textId="77777777" w:rsidR="00384902" w:rsidRPr="00DE08DB" w:rsidRDefault="00384902" w:rsidP="00093FC2">
                            <w:pPr>
                              <w:spacing w:before="240"/>
                              <w:rPr>
                                <w:rFonts w:ascii="Arial" w:hAnsi="Arial" w:cs="Arial"/>
                                <w:color w:val="000000" w:themeColor="text1"/>
                                <w:sz w:val="24"/>
                                <w:szCs w:val="24"/>
                                <w14:textOutline w14:w="0" w14:cap="flat" w14:cmpd="sng" w14:algn="ctr">
                                  <w14:noFill/>
                                  <w14:prstDash w14:val="solid"/>
                                  <w14:round/>
                                </w14:textOutline>
                              </w:rPr>
                            </w:pPr>
                            <w:r w:rsidRPr="00471150">
                              <w:rPr>
                                <w:rFonts w:ascii="Arial" w:hAnsi="Arial" w:cs="Arial"/>
                                <w:color w:val="000000" w:themeColor="text1"/>
                                <w:sz w:val="28"/>
                                <w:szCs w:val="28"/>
                                <w14:textOutline w14:w="0" w14:cap="flat" w14:cmpd="sng" w14:algn="ctr">
                                  <w14:noFill/>
                                  <w14:prstDash w14:val="solid"/>
                                  <w14:round/>
                                </w14:textOutline>
                              </w:rPr>
                              <w:tab/>
                            </w:r>
                            <w:r w:rsidRPr="00DE08DB">
                              <w:rPr>
                                <w:rFonts w:ascii="Arial" w:hAnsi="Arial" w:cs="Arial"/>
                                <w:color w:val="000000" w:themeColor="text1"/>
                                <w:sz w:val="24"/>
                                <w:szCs w:val="24"/>
                                <w14:textOutline w14:w="0" w14:cap="flat" w14:cmpd="sng" w14:algn="ctr">
                                  <w14:noFill/>
                                  <w14:prstDash w14:val="solid"/>
                                  <w14:round/>
                                </w14:textOutline>
                              </w:rPr>
                              <w:t xml:space="preserve">The Health Belief Model (HBM) aims to explain and predict health behaviours based on </w:t>
                            </w:r>
                            <w:r w:rsidRPr="00DE08DB">
                              <w:rPr>
                                <w:rFonts w:ascii="Arial" w:hAnsi="Arial" w:cs="Arial"/>
                                <w:b/>
                                <w:bCs/>
                                <w:color w:val="000000" w:themeColor="text1"/>
                                <w:sz w:val="24"/>
                                <w:szCs w:val="24"/>
                                <w14:textOutline w14:w="0" w14:cap="flat" w14:cmpd="sng" w14:algn="ctr">
                                  <w14:noFill/>
                                  <w14:prstDash w14:val="solid"/>
                                  <w14:round/>
                                </w14:textOutline>
                              </w:rPr>
                              <w:t xml:space="preserve">individual </w:t>
                            </w:r>
                            <w:r w:rsidRPr="00DE08DB">
                              <w:rPr>
                                <w:rFonts w:ascii="Arial" w:hAnsi="Arial" w:cs="Arial"/>
                                <w:color w:val="000000" w:themeColor="text1"/>
                                <w:sz w:val="24"/>
                                <w:szCs w:val="24"/>
                                <w14:textOutline w14:w="0" w14:cap="flat" w14:cmpd="sng" w14:algn="ctr">
                                  <w14:noFill/>
                                  <w14:prstDash w14:val="solid"/>
                                  <w14:round/>
                                </w14:textOutline>
                              </w:rPr>
                              <w:t>beliefs/perceptions of both the threat of an illness or disease AND the effectiveness of a proposed behaviour to reduce that threat (Goodpaster et al., 2010). This model suggests that personal motivation to engage in a health behaviour is influenced by individual’s perceptions, which in turn shape behaviours and the likelihood of acting (Min &amp; Oh, 2014). Importantly, this model was developed to predict a single instance of a specific behaviour (Hochbaum, 1958).</w:t>
                            </w:r>
                          </w:p>
                          <w:p w14:paraId="5D819667" w14:textId="77777777" w:rsidR="00384902" w:rsidRDefault="00384902" w:rsidP="00A365DF">
                            <w:pPr>
                              <w:spacing w:before="240"/>
                              <w:jc w:val="center"/>
                              <w:rPr>
                                <w:rFonts w:ascii="Arial" w:hAnsi="Arial" w:cs="Arial"/>
                                <w:color w:val="000000" w:themeColor="text1"/>
                                <w:sz w:val="28"/>
                                <w:szCs w:val="28"/>
                                <w14:textOutline w14:w="0" w14:cap="flat" w14:cmpd="sng" w14:algn="ctr">
                                  <w14:noFill/>
                                  <w14:prstDash w14:val="solid"/>
                                  <w14:round/>
                                </w14:textOutline>
                              </w:rPr>
                            </w:pPr>
                            <w:r w:rsidRPr="00CE61D8">
                              <w:rPr>
                                <w:noProof/>
                              </w:rPr>
                              <w:drawing>
                                <wp:inline distT="0" distB="0" distL="0" distR="0" wp14:anchorId="322EEA01" wp14:editId="74262788">
                                  <wp:extent cx="5239300" cy="2092807"/>
                                  <wp:effectExtent l="0" t="0" r="0" b="3175"/>
                                  <wp:docPr id="123790473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904739" name="Picture 5"/>
                                          <pic:cNvPicPr>
                                            <a:picLocks noChangeAspect="1" noChangeArrowheads="1"/>
                                          </pic:cNvPicPr>
                                        </pic:nvPicPr>
                                        <pic:blipFill>
                                          <a:blip r:embed="rId68">
                                            <a:extLst>
                                              <a:ext uri="{28A0092B-C50C-407E-A947-70E740481C1C}">
                                                <a14:useLocalDpi xmlns:a14="http://schemas.microsoft.com/office/drawing/2010/main" val="0"/>
                                              </a:ext>
                                            </a:extLst>
                                          </a:blip>
                                          <a:stretch>
                                            <a:fillRect/>
                                          </a:stretch>
                                        </pic:blipFill>
                                        <pic:spPr bwMode="auto">
                                          <a:xfrm>
                                            <a:off x="0" y="0"/>
                                            <a:ext cx="5239300" cy="2092807"/>
                                          </a:xfrm>
                                          <a:prstGeom prst="rect">
                                            <a:avLst/>
                                          </a:prstGeom>
                                          <a:noFill/>
                                          <a:ln>
                                            <a:noFill/>
                                          </a:ln>
                                        </pic:spPr>
                                      </pic:pic>
                                    </a:graphicData>
                                  </a:graphic>
                                </wp:inline>
                              </w:drawing>
                            </w:r>
                          </w:p>
                          <w:p w14:paraId="2B0B79FB" w14:textId="79C6FA92" w:rsidR="00384902" w:rsidRPr="0096108D" w:rsidRDefault="00384902" w:rsidP="006323CD">
                            <w:pPr>
                              <w:spacing w:before="240"/>
                              <w:rPr>
                                <w:rFonts w:ascii="Arial" w:hAnsi="Arial" w:cs="Arial"/>
                                <w:color w:val="000000" w:themeColor="text1"/>
                                <w:sz w:val="24"/>
                                <w:szCs w:val="24"/>
                                <w14:textOutline w14:w="0" w14:cap="flat" w14:cmpd="sng" w14:algn="ctr">
                                  <w14:noFill/>
                                  <w14:prstDash w14:val="solid"/>
                                  <w14:round/>
                                </w14:textOutline>
                              </w:rPr>
                            </w:pPr>
                            <w:r w:rsidRPr="00015489">
                              <w:rPr>
                                <w:rFonts w:ascii="Arial" w:hAnsi="Arial" w:cs="Arial"/>
                                <w:b/>
                                <w:bCs/>
                                <w:color w:val="000000" w:themeColor="text1"/>
                                <w:sz w:val="24"/>
                                <w:szCs w:val="24"/>
                                <w14:textOutline w14:w="0" w14:cap="flat" w14:cmpd="sng" w14:algn="ctr">
                                  <w14:noFill/>
                                  <w14:prstDash w14:val="solid"/>
                                  <w14:round/>
                                </w14:textOutline>
                              </w:rPr>
                              <w:t>Figure 1.</w:t>
                            </w:r>
                            <w:r w:rsidRPr="00DE08DB">
                              <w:rPr>
                                <w:rFonts w:ascii="Arial" w:hAnsi="Arial" w:cs="Arial"/>
                                <w:color w:val="000000" w:themeColor="text1"/>
                                <w:sz w:val="24"/>
                                <w:szCs w:val="24"/>
                                <w14:textOutline w14:w="0" w14:cap="flat" w14:cmpd="sng" w14:algn="ctr">
                                  <w14:noFill/>
                                  <w14:prstDash w14:val="solid"/>
                                  <w14:round/>
                                </w14:textOutline>
                              </w:rPr>
                              <w:t xml:space="preserve"> Illustration of the Health Belief Mode</w:t>
                            </w:r>
                            <w:r w:rsidR="00F16BC3">
                              <w:rPr>
                                <w:rFonts w:ascii="Arial" w:hAnsi="Arial" w:cs="Arial"/>
                                <w:color w:val="000000" w:themeColor="text1"/>
                                <w:sz w:val="24"/>
                                <w:szCs w:val="24"/>
                                <w14:textOutline w14:w="0" w14:cap="flat" w14:cmpd="sng" w14:algn="ctr">
                                  <w14:noFill/>
                                  <w14:prstDash w14:val="solid"/>
                                  <w14:round/>
                                </w14:textOutline>
                              </w:rPr>
                              <w:t>l</w:t>
                            </w:r>
                            <w:r w:rsidR="00555F40">
                              <w:rPr>
                                <w:rFonts w:ascii="Arial" w:hAnsi="Arial" w:cs="Arial"/>
                                <w:color w:val="000000" w:themeColor="text1"/>
                                <w:sz w:val="24"/>
                                <w:szCs w:val="24"/>
                                <w14:textOutline w14:w="0" w14:cap="flat" w14:cmpd="sng" w14:algn="ctr">
                                  <w14:noFill/>
                                  <w14:prstDash w14:val="solid"/>
                                  <w14:round/>
                                </w14:textOutline>
                              </w:rPr>
                              <w:t xml:space="preserve">. </w:t>
                            </w:r>
                            <w:r w:rsidR="00555F40" w:rsidRPr="000C1D35">
                              <w:rPr>
                                <w:rFonts w:ascii="Arial" w:hAnsi="Arial" w:cs="Arial"/>
                                <w:i/>
                                <w:iCs/>
                                <w:color w:val="000000" w:themeColor="text1"/>
                                <w:sz w:val="24"/>
                                <w:szCs w:val="24"/>
                                <w14:textOutline w14:w="0" w14:cap="flat" w14:cmpd="sng" w14:algn="ctr">
                                  <w14:noFill/>
                                  <w14:prstDash w14:val="solid"/>
                                  <w14:round/>
                                </w14:textOutline>
                              </w:rPr>
                              <w:t>Adapted from</w:t>
                            </w:r>
                            <w:r w:rsidR="00F16BC3" w:rsidRPr="000C1D35">
                              <w:rPr>
                                <w:rFonts w:ascii="Arial" w:hAnsi="Arial" w:cs="Arial"/>
                                <w:i/>
                                <w:iCs/>
                                <w:color w:val="000000" w:themeColor="text1"/>
                                <w:sz w:val="24"/>
                                <w:szCs w:val="24"/>
                                <w14:textOutline w14:w="0" w14:cap="flat" w14:cmpd="sng" w14:algn="ctr">
                                  <w14:noFill/>
                                  <w14:prstDash w14:val="solid"/>
                                  <w14:round/>
                                </w14:textOutline>
                              </w:rPr>
                              <w:t xml:space="preserve"> Etheridge</w:t>
                            </w:r>
                            <w:r w:rsidR="002449A6" w:rsidRPr="000C1D35">
                              <w:rPr>
                                <w:rFonts w:ascii="Arial" w:hAnsi="Arial" w:cs="Arial"/>
                                <w:i/>
                                <w:iCs/>
                                <w:color w:val="000000" w:themeColor="text1"/>
                                <w:sz w:val="24"/>
                                <w:szCs w:val="24"/>
                                <w14:textOutline w14:w="0" w14:cap="flat" w14:cmpd="sng" w14:algn="ctr">
                                  <w14:noFill/>
                                  <w14:prstDash w14:val="solid"/>
                                  <w14:round/>
                                </w14:textOutline>
                              </w:rPr>
                              <w:t xml:space="preserve">, Sinyard, </w:t>
                            </w:r>
                            <w:r w:rsidR="00CF5834" w:rsidRPr="000C1D35">
                              <w:rPr>
                                <w:rFonts w:ascii="Arial" w:hAnsi="Arial" w:cs="Arial"/>
                                <w:i/>
                                <w:iCs/>
                                <w:color w:val="000000" w:themeColor="text1"/>
                                <w:sz w:val="24"/>
                                <w:szCs w:val="24"/>
                                <w14:textOutline w14:w="0" w14:cap="flat" w14:cmpd="sng" w14:algn="ctr">
                                  <w14:noFill/>
                                  <w14:prstDash w14:val="solid"/>
                                  <w14:round/>
                                </w14:textOutline>
                              </w:rPr>
                              <w:t xml:space="preserve">and </w:t>
                            </w:r>
                            <w:r w:rsidR="002449A6" w:rsidRPr="000C1D35">
                              <w:rPr>
                                <w:rFonts w:ascii="Arial" w:hAnsi="Arial" w:cs="Arial"/>
                                <w:i/>
                                <w:iCs/>
                                <w:color w:val="000000" w:themeColor="text1"/>
                                <w:sz w:val="24"/>
                                <w:szCs w:val="24"/>
                                <w14:textOutline w14:w="0" w14:cap="flat" w14:cmpd="sng" w14:algn="ctr">
                                  <w14:noFill/>
                                  <w14:prstDash w14:val="solid"/>
                                  <w14:round/>
                                </w14:textOutline>
                              </w:rPr>
                              <w:t xml:space="preserve">Brindle </w:t>
                            </w:r>
                            <w:r w:rsidR="00CF5834" w:rsidRPr="000C1D35">
                              <w:rPr>
                                <w:rFonts w:ascii="Arial" w:hAnsi="Arial" w:cs="Arial"/>
                                <w:i/>
                                <w:iCs/>
                                <w:color w:val="000000" w:themeColor="text1"/>
                                <w:sz w:val="24"/>
                                <w:szCs w:val="24"/>
                                <w14:textOutline w14:w="0" w14:cap="flat" w14:cmpd="sng" w14:algn="ctr">
                                  <w14:noFill/>
                                  <w14:prstDash w14:val="solid"/>
                                  <w14:round/>
                                </w14:textOutline>
                              </w:rPr>
                              <w:t>(2023</w:t>
                            </w:r>
                            <w:r w:rsidR="00555F40" w:rsidRPr="000C1D35">
                              <w:rPr>
                                <w:rFonts w:ascii="Arial" w:hAnsi="Arial" w:cs="Arial"/>
                                <w:i/>
                                <w:iCs/>
                                <w:color w:val="000000" w:themeColor="text1"/>
                                <w:sz w:val="24"/>
                                <w:szCs w:val="24"/>
                                <w14:textOutline w14:w="0" w14:cap="flat" w14:cmpd="sng" w14:algn="ctr">
                                  <w14:noFill/>
                                  <w14:prstDash w14:val="solid"/>
                                  <w14:round/>
                                </w14:textOutline>
                              </w:rPr>
                              <w:t>)</w:t>
                            </w:r>
                            <w:r w:rsidR="0096108D" w:rsidRPr="000C1D35">
                              <w:rPr>
                                <w:rFonts w:ascii="Arial" w:hAnsi="Arial" w:cs="Arial"/>
                                <w:i/>
                                <w:iCs/>
                                <w:color w:val="000000" w:themeColor="text1"/>
                                <w:sz w:val="24"/>
                                <w:szCs w:val="24"/>
                                <w14:textOutline w14:w="0" w14:cap="flat" w14:cmpd="sng" w14:algn="ctr">
                                  <w14:noFill/>
                                  <w14:prstDash w14:val="solid"/>
                                  <w14:round/>
                                </w14:textOutline>
                              </w:rPr>
                              <w:t>.</w:t>
                            </w:r>
                          </w:p>
                        </w:tc>
                      </w:tr>
                    </w:tbl>
                    <w:p w14:paraId="04A35C85" w14:textId="77777777" w:rsidR="00384902" w:rsidRDefault="00384902" w:rsidP="00384902">
                      <w:pPr>
                        <w:spacing w:before="240" w:after="0"/>
                        <w:rPr>
                          <w:rFonts w:ascii="Arial" w:hAnsi="Arial" w:cs="Arial"/>
                          <w:color w:val="000000" w:themeColor="text1"/>
                          <w:sz w:val="28"/>
                          <w:szCs w:val="28"/>
                          <w14:textOutline w14:w="0" w14:cap="flat" w14:cmpd="sng" w14:algn="ctr">
                            <w14:noFill/>
                            <w14:prstDash w14:val="solid"/>
                            <w14:round/>
                          </w14:textOutline>
                        </w:rPr>
                      </w:pPr>
                    </w:p>
                  </w:txbxContent>
                </v:textbox>
                <w10:anchorlock/>
              </v:rect>
            </w:pict>
          </mc:Fallback>
        </mc:AlternateContent>
      </w:r>
      <w:bookmarkEnd w:id="12"/>
    </w:p>
    <w:p w14:paraId="2D794799" w14:textId="79546566" w:rsidR="00384902" w:rsidRDefault="00384902">
      <w:bookmarkStart w:id="13" w:name="HBMExample"/>
      <w:r>
        <w:rPr>
          <w:noProof/>
        </w:rPr>
        <w:lastRenderedPageBreak/>
        <mc:AlternateContent>
          <mc:Choice Requires="wps">
            <w:drawing>
              <wp:inline distT="0" distB="0" distL="0" distR="0" wp14:anchorId="35C2F9A9" wp14:editId="13F088C3">
                <wp:extent cx="5924550" cy="7006856"/>
                <wp:effectExtent l="0" t="0" r="19050" b="22860"/>
                <wp:docPr id="307624430" name="Rectangle 1"/>
                <wp:cNvGraphicFramePr/>
                <a:graphic xmlns:a="http://schemas.openxmlformats.org/drawingml/2006/main">
                  <a:graphicData uri="http://schemas.microsoft.com/office/word/2010/wordprocessingShape">
                    <wps:wsp>
                      <wps:cNvSpPr/>
                      <wps:spPr>
                        <a:xfrm>
                          <a:off x="0" y="0"/>
                          <a:ext cx="5924550" cy="7006856"/>
                        </a:xfrm>
                        <a:prstGeom prst="rect">
                          <a:avLst/>
                        </a:prstGeom>
                        <a:solidFill>
                          <a:srgbClr val="B0D0EE"/>
                        </a:solidFill>
                      </wps:spPr>
                      <wps:style>
                        <a:lnRef idx="2">
                          <a:schemeClr val="accent1">
                            <a:shade val="15000"/>
                          </a:schemeClr>
                        </a:lnRef>
                        <a:fillRef idx="1">
                          <a:schemeClr val="accent1"/>
                        </a:fillRef>
                        <a:effectRef idx="0">
                          <a:schemeClr val="accent1"/>
                        </a:effectRef>
                        <a:fontRef idx="minor">
                          <a:schemeClr val="lt1"/>
                        </a:fontRef>
                      </wps:style>
                      <wps:txbx>
                        <w:txbxContent>
                          <w:p w14:paraId="198FF4F0"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8788" w:type="dxa"/>
                              <w:jc w:val="center"/>
                              <w:tblLook w:val="04A0" w:firstRow="1" w:lastRow="0" w:firstColumn="1" w:lastColumn="0" w:noHBand="0" w:noVBand="1"/>
                            </w:tblPr>
                            <w:tblGrid>
                              <w:gridCol w:w="4394"/>
                              <w:gridCol w:w="4394"/>
                            </w:tblGrid>
                            <w:tr w:rsidR="00384902" w14:paraId="46C48D68" w14:textId="77777777" w:rsidTr="00603057">
                              <w:trPr>
                                <w:jc w:val="center"/>
                              </w:trPr>
                              <w:tc>
                                <w:tcPr>
                                  <w:tcW w:w="8787" w:type="dxa"/>
                                  <w:gridSpan w:val="2"/>
                                  <w:tcBorders>
                                    <w:bottom w:val="nil"/>
                                  </w:tcBorders>
                                  <w:shd w:val="clear" w:color="auto" w:fill="FFFFFF" w:themeFill="background1"/>
                                </w:tcPr>
                                <w:p w14:paraId="42B46764" w14:textId="77777777" w:rsidR="00384902" w:rsidRPr="0017365F" w:rsidRDefault="00384902" w:rsidP="003E6F96">
                                  <w:pPr>
                                    <w:jc w:val="center"/>
                                    <w:rPr>
                                      <w:rFonts w:ascii="Arial" w:hAnsi="Arial" w:cs="Arial"/>
                                      <w:sz w:val="24"/>
                                      <w:szCs w:val="24"/>
                                    </w:rPr>
                                  </w:pPr>
                                </w:p>
                                <w:p w14:paraId="1DEF36C1" w14:textId="77777777" w:rsidR="00384902" w:rsidRPr="0017365F" w:rsidRDefault="00384902" w:rsidP="003E6F96">
                                  <w:pPr>
                                    <w:spacing w:after="240"/>
                                    <w:jc w:val="center"/>
                                    <w:rPr>
                                      <w:rFonts w:ascii="Arial" w:hAnsi="Arial" w:cs="Arial"/>
                                      <w:sz w:val="24"/>
                                      <w:szCs w:val="24"/>
                                    </w:rPr>
                                  </w:pPr>
                                  <w:r w:rsidRPr="0017365F">
                                    <w:rPr>
                                      <w:rFonts w:ascii="Arial" w:hAnsi="Arial" w:cs="Arial"/>
                                      <w:sz w:val="24"/>
                                      <w:szCs w:val="24"/>
                                    </w:rPr>
                                    <w:t>Meet James</w:t>
                                  </w:r>
                                  <w:r w:rsidRPr="0017365F">
                                    <w:rPr>
                                      <w:rFonts w:ascii="Arial" w:hAnsi="Arial" w:cs="Arial"/>
                                      <w:i/>
                                      <w:iCs/>
                                      <w:sz w:val="24"/>
                                      <w:szCs w:val="24"/>
                                    </w:rPr>
                                    <w:t xml:space="preserve"> </w:t>
                                  </w:r>
                                  <w:r w:rsidRPr="0017365F">
                                    <w:rPr>
                                      <w:rFonts w:ascii="Arial" w:hAnsi="Arial" w:cs="Arial"/>
                                      <w:sz w:val="24"/>
                                      <w:szCs w:val="24"/>
                                    </w:rPr>
                                    <w:t>and Erick, both in their early 30s with a family history of high blood pressure.</w:t>
                                  </w:r>
                                </w:p>
                                <w:p w14:paraId="7D145244" w14:textId="77777777" w:rsidR="00384902" w:rsidRDefault="00384902" w:rsidP="00A30D38">
                                  <w:pPr>
                                    <w:spacing w:before="240"/>
                                    <w:jc w:val="center"/>
                                    <w:rPr>
                                      <w:rFonts w:ascii="Arial" w:hAnsi="Arial" w:cs="Arial"/>
                                      <w:b/>
                                      <w:bCs/>
                                      <w:i/>
                                      <w:iCs/>
                                      <w:color w:val="000000" w:themeColor="text1"/>
                                      <w14:textOutline w14:w="0" w14:cap="flat" w14:cmpd="sng" w14:algn="ctr">
                                        <w14:noFill/>
                                        <w14:prstDash w14:val="solid"/>
                                        <w14:round/>
                                      </w14:textOutline>
                                    </w:rPr>
                                  </w:pPr>
                                  <w:r>
                                    <w:rPr>
                                      <w:noProof/>
                                    </w:rPr>
                                    <w:drawing>
                                      <wp:inline distT="0" distB="0" distL="0" distR="0" wp14:anchorId="508DF34F" wp14:editId="70BC0D3A">
                                        <wp:extent cx="2700000" cy="1381763"/>
                                        <wp:effectExtent l="0" t="0" r="5715" b="8890"/>
                                        <wp:docPr id="381924112" name="Picture 381924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2700000" cy="1381763"/>
                                                </a:xfrm>
                                                <a:prstGeom prst="rect">
                                                  <a:avLst/>
                                                </a:prstGeom>
                                              </pic:spPr>
                                            </pic:pic>
                                          </a:graphicData>
                                        </a:graphic>
                                      </wp:inline>
                                    </w:drawing>
                                  </w:r>
                                </w:p>
                                <w:p w14:paraId="0FA4F7D6" w14:textId="77777777" w:rsidR="00384902" w:rsidRPr="00A30D38" w:rsidRDefault="00384902" w:rsidP="00395652">
                                  <w:pPr>
                                    <w:jc w:val="center"/>
                                    <w:rPr>
                                      <w:rFonts w:ascii="Arial" w:hAnsi="Arial" w:cs="Arial"/>
                                      <w:b/>
                                      <w:bCs/>
                                      <w:i/>
                                      <w:iCs/>
                                      <w:color w:val="000000" w:themeColor="text1"/>
                                      <w14:textOutline w14:w="0" w14:cap="flat" w14:cmpd="sng" w14:algn="ctr">
                                        <w14:noFill/>
                                        <w14:prstDash w14:val="solid"/>
                                        <w14:round/>
                                      </w14:textOutline>
                                    </w:rPr>
                                  </w:pPr>
                                </w:p>
                              </w:tc>
                            </w:tr>
                            <w:tr w:rsidR="00384902" w14:paraId="0107B3D7" w14:textId="77777777" w:rsidTr="00603057">
                              <w:trPr>
                                <w:jc w:val="center"/>
                              </w:trPr>
                              <w:tc>
                                <w:tcPr>
                                  <w:tcW w:w="4394" w:type="dxa"/>
                                  <w:tcBorders>
                                    <w:top w:val="nil"/>
                                  </w:tcBorders>
                                  <w:shd w:val="clear" w:color="auto" w:fill="FFFFFF" w:themeFill="background1"/>
                                </w:tcPr>
                                <w:p w14:paraId="7D719F40" w14:textId="77777777" w:rsidR="00384902" w:rsidRPr="0032234D" w:rsidRDefault="00384902" w:rsidP="0092095F">
                                  <w:pPr>
                                    <w:rPr>
                                      <w:rFonts w:ascii="Arial" w:hAnsi="Arial" w:cs="Arial"/>
                                      <w:sz w:val="24"/>
                                      <w:szCs w:val="24"/>
                                    </w:rPr>
                                  </w:pPr>
                                  <w:r w:rsidRPr="0032234D">
                                    <w:rPr>
                                      <w:rFonts w:ascii="Arial" w:hAnsi="Arial" w:cs="Arial"/>
                                      <w:b/>
                                      <w:sz w:val="24"/>
                                      <w:szCs w:val="24"/>
                                    </w:rPr>
                                    <w:t>James</w:t>
                                  </w:r>
                                  <w:r w:rsidRPr="0032234D">
                                    <w:rPr>
                                      <w:rFonts w:ascii="Arial" w:hAnsi="Arial" w:cs="Arial"/>
                                      <w:sz w:val="24"/>
                                      <w:szCs w:val="24"/>
                                    </w:rPr>
                                    <w:t xml:space="preserve"> goes to his doctor where he learns he is showing early signs of high blood pressure. With his family history and increased risk because of his race, his doctor warns him that although he is a healthy weight now, he needs to improve his diet and begin engaging in more physical activity to reduce his chances of developing high blood pressure. </w:t>
                                  </w:r>
                                </w:p>
                                <w:p w14:paraId="0AF75D9A" w14:textId="77777777" w:rsidR="00384902" w:rsidRDefault="00384902" w:rsidP="005B2F7C">
                                  <w:pPr>
                                    <w:spacing w:before="240"/>
                                    <w:rPr>
                                      <w:rFonts w:ascii="Arial" w:hAnsi="Arial" w:cs="Arial"/>
                                      <w:sz w:val="24"/>
                                      <w:szCs w:val="24"/>
                                    </w:rPr>
                                  </w:pPr>
                                  <w:r w:rsidRPr="0032234D">
                                    <w:rPr>
                                      <w:rFonts w:ascii="Arial" w:hAnsi="Arial" w:cs="Arial"/>
                                      <w:sz w:val="24"/>
                                      <w:szCs w:val="24"/>
                                    </w:rPr>
                                    <w:t xml:space="preserve">James knows that high blood pressure is a serious health concern and that he is at high risk of developing it. Also, he believes that physical activity will be an effective preventative measure. Between his work and his family, he doesn’t have much time left to go to the gym or play sports, but he decides for the next week instead of driving, he would </w:t>
                                  </w:r>
                                  <w:bookmarkStart w:id="14" w:name="_Int_mkpN6Uug"/>
                                  <w:r w:rsidRPr="0032234D">
                                    <w:rPr>
                                      <w:rFonts w:ascii="Arial" w:hAnsi="Arial" w:cs="Arial"/>
                                      <w:sz w:val="24"/>
                                      <w:szCs w:val="24"/>
                                    </w:rPr>
                                    <w:t>bike</w:t>
                                  </w:r>
                                  <w:bookmarkEnd w:id="14"/>
                                  <w:r w:rsidRPr="0032234D">
                                    <w:rPr>
                                      <w:rFonts w:ascii="Arial" w:hAnsi="Arial" w:cs="Arial"/>
                                      <w:sz w:val="24"/>
                                      <w:szCs w:val="24"/>
                                    </w:rPr>
                                    <w:t xml:space="preserve"> to his office.</w:t>
                                  </w:r>
                                </w:p>
                                <w:p w14:paraId="4ECEA075" w14:textId="77777777" w:rsidR="00384902" w:rsidRPr="00267D5E" w:rsidRDefault="00384902" w:rsidP="005B2F7C">
                                  <w:pPr>
                                    <w:spacing w:before="240"/>
                                    <w:rPr>
                                      <w:rFonts w:ascii="Arial" w:hAnsi="Arial" w:cs="Arial"/>
                                      <w:b/>
                                      <w:bCs/>
                                      <w:i/>
                                      <w:iCs/>
                                      <w:color w:val="000000" w:themeColor="text1"/>
                                      <w:sz w:val="4"/>
                                      <w:szCs w:val="4"/>
                                      <w14:textOutline w14:w="0" w14:cap="flat" w14:cmpd="sng" w14:algn="ctr">
                                        <w14:noFill/>
                                        <w14:prstDash w14:val="solid"/>
                                        <w14:round/>
                                      </w14:textOutline>
                                    </w:rPr>
                                  </w:pPr>
                                </w:p>
                              </w:tc>
                              <w:tc>
                                <w:tcPr>
                                  <w:tcW w:w="4394" w:type="dxa"/>
                                  <w:tcBorders>
                                    <w:top w:val="nil"/>
                                  </w:tcBorders>
                                  <w:shd w:val="clear" w:color="auto" w:fill="FFFFFF" w:themeFill="background1"/>
                                </w:tcPr>
                                <w:p w14:paraId="67EE753A" w14:textId="77777777" w:rsidR="00384902" w:rsidRPr="0032234D" w:rsidRDefault="00384902" w:rsidP="0092095F">
                                  <w:pPr>
                                    <w:rPr>
                                      <w:rFonts w:ascii="Arial" w:hAnsi="Arial" w:cs="Arial"/>
                                      <w:sz w:val="24"/>
                                      <w:szCs w:val="24"/>
                                    </w:rPr>
                                  </w:pPr>
                                  <w:r w:rsidRPr="0032234D">
                                    <w:rPr>
                                      <w:rFonts w:ascii="Arial" w:hAnsi="Arial" w:cs="Arial"/>
                                      <w:b/>
                                      <w:bCs/>
                                      <w:sz w:val="24"/>
                                      <w:szCs w:val="24"/>
                                    </w:rPr>
                                    <w:t>Erick</w:t>
                                  </w:r>
                                  <w:r w:rsidRPr="0032234D">
                                    <w:rPr>
                                      <w:rFonts w:ascii="Arial" w:hAnsi="Arial" w:cs="Arial"/>
                                      <w:sz w:val="24"/>
                                      <w:szCs w:val="24"/>
                                    </w:rPr>
                                    <w:t xml:space="preserve"> spends most of his weekend evenings drinking at various bars with his friends, followed by late night poutine and a next day spent mostly on the couch. His dad, who has high blood pressure, warns him that he needs to improve his eating and physical activity because his race, family history, and age all put him at higher risk of developing high blood pressure. </w:t>
                                  </w:r>
                                </w:p>
                                <w:p w14:paraId="42143246" w14:textId="77777777" w:rsidR="00384902" w:rsidRDefault="00384902" w:rsidP="005B2F7C">
                                  <w:pPr>
                                    <w:spacing w:before="240"/>
                                    <w:rPr>
                                      <w:rFonts w:ascii="Arial" w:hAnsi="Arial" w:cs="Arial"/>
                                      <w:sz w:val="24"/>
                                      <w:szCs w:val="24"/>
                                    </w:rPr>
                                  </w:pPr>
                                  <w:r w:rsidRPr="0032234D">
                                    <w:rPr>
                                      <w:rFonts w:ascii="Arial" w:hAnsi="Arial" w:cs="Arial"/>
                                      <w:sz w:val="24"/>
                                      <w:szCs w:val="24"/>
                                    </w:rPr>
                                    <w:t xml:space="preserve">Erick doesn’t think high blood pressure is that big of a deal and thinks he is still too young to worry about it. He tells his dad that while he knows physical activity would be good for his health, he doesn’t have a lot of time and doesn’t want to give up his lifestyle. He says that if he did develop high blood pressure, he would just take medication for it. </w:t>
                                  </w:r>
                                </w:p>
                                <w:p w14:paraId="1BD9791B" w14:textId="77777777" w:rsidR="00384902" w:rsidRPr="0032234D"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1F8AE6F8"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35C2F9A9" id="_x0000_s1030" style="width:466.5pt;height:551.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" fillcolor="#b0d0ee" strokecolor="#030e13 [484]" strokeweight="1pt">
                <v:textbox>
                  <w:txbxContent>
                    <w:p w14:paraId="198FF4F0"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8788" w:type="dxa"/>
                        <w:jc w:val="center"/>
                        <w:tblLook w:val="04A0" w:firstRow="1" w:lastRow="0" w:firstColumn="1" w:lastColumn="0" w:noHBand="0" w:noVBand="1"/>
                      </w:tblPr>
                      <w:tblGrid>
                        <w:gridCol w:w="4394"/>
                        <w:gridCol w:w="4394"/>
                      </w:tblGrid>
                      <w:tr w:rsidR="00384902" w14:paraId="46C48D68" w14:textId="77777777" w:rsidTr="00603057">
                        <w:trPr>
                          <w:jc w:val="center"/>
                        </w:trPr>
                        <w:tc>
                          <w:tcPr>
                            <w:tcW w:w="8787" w:type="dxa"/>
                            <w:gridSpan w:val="2"/>
                            <w:tcBorders>
                              <w:bottom w:val="nil"/>
                            </w:tcBorders>
                            <w:shd w:val="clear" w:color="auto" w:fill="FFFFFF" w:themeFill="background1"/>
                          </w:tcPr>
                          <w:p w14:paraId="42B46764" w14:textId="77777777" w:rsidR="00384902" w:rsidRPr="0017365F" w:rsidRDefault="00384902" w:rsidP="003E6F96">
                            <w:pPr>
                              <w:jc w:val="center"/>
                              <w:rPr>
                                <w:rFonts w:ascii="Arial" w:hAnsi="Arial" w:cs="Arial"/>
                                <w:sz w:val="24"/>
                                <w:szCs w:val="24"/>
                              </w:rPr>
                            </w:pPr>
                          </w:p>
                          <w:p w14:paraId="1DEF36C1" w14:textId="77777777" w:rsidR="00384902" w:rsidRPr="0017365F" w:rsidRDefault="00384902" w:rsidP="003E6F96">
                            <w:pPr>
                              <w:spacing w:after="240"/>
                              <w:jc w:val="center"/>
                              <w:rPr>
                                <w:rFonts w:ascii="Arial" w:hAnsi="Arial" w:cs="Arial"/>
                                <w:sz w:val="24"/>
                                <w:szCs w:val="24"/>
                              </w:rPr>
                            </w:pPr>
                            <w:r w:rsidRPr="0017365F">
                              <w:rPr>
                                <w:rFonts w:ascii="Arial" w:hAnsi="Arial" w:cs="Arial"/>
                                <w:sz w:val="24"/>
                                <w:szCs w:val="24"/>
                              </w:rPr>
                              <w:t>Meet James</w:t>
                            </w:r>
                            <w:r w:rsidRPr="0017365F">
                              <w:rPr>
                                <w:rFonts w:ascii="Arial" w:hAnsi="Arial" w:cs="Arial"/>
                                <w:i/>
                                <w:iCs/>
                                <w:sz w:val="24"/>
                                <w:szCs w:val="24"/>
                              </w:rPr>
                              <w:t xml:space="preserve"> </w:t>
                            </w:r>
                            <w:r w:rsidRPr="0017365F">
                              <w:rPr>
                                <w:rFonts w:ascii="Arial" w:hAnsi="Arial" w:cs="Arial"/>
                                <w:sz w:val="24"/>
                                <w:szCs w:val="24"/>
                              </w:rPr>
                              <w:t>and Erick, both in their early 30s with a family history of high blood pressure.</w:t>
                            </w:r>
                          </w:p>
                          <w:p w14:paraId="7D145244" w14:textId="77777777" w:rsidR="00384902" w:rsidRDefault="00384902" w:rsidP="00A30D38">
                            <w:pPr>
                              <w:spacing w:before="240"/>
                              <w:jc w:val="center"/>
                              <w:rPr>
                                <w:rFonts w:ascii="Arial" w:hAnsi="Arial" w:cs="Arial"/>
                                <w:b/>
                                <w:bCs/>
                                <w:i/>
                                <w:iCs/>
                                <w:color w:val="000000" w:themeColor="text1"/>
                                <w14:textOutline w14:w="0" w14:cap="flat" w14:cmpd="sng" w14:algn="ctr">
                                  <w14:noFill/>
                                  <w14:prstDash w14:val="solid"/>
                                  <w14:round/>
                                </w14:textOutline>
                              </w:rPr>
                            </w:pPr>
                            <w:r>
                              <w:rPr>
                                <w:noProof/>
                              </w:rPr>
                              <w:drawing>
                                <wp:inline distT="0" distB="0" distL="0" distR="0" wp14:anchorId="508DF34F" wp14:editId="70BC0D3A">
                                  <wp:extent cx="2700000" cy="1381763"/>
                                  <wp:effectExtent l="0" t="0" r="5715" b="8890"/>
                                  <wp:docPr id="381924112" name="Picture 381924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9">
                                            <a:extLst>
                                              <a:ext uri="{28A0092B-C50C-407E-A947-70E740481C1C}">
                                                <a14:useLocalDpi xmlns:a14="http://schemas.microsoft.com/office/drawing/2010/main" val="0"/>
                                              </a:ext>
                                            </a:extLst>
                                          </a:blip>
                                          <a:stretch>
                                            <a:fillRect/>
                                          </a:stretch>
                                        </pic:blipFill>
                                        <pic:spPr>
                                          <a:xfrm>
                                            <a:off x="0" y="0"/>
                                            <a:ext cx="2700000" cy="1381763"/>
                                          </a:xfrm>
                                          <a:prstGeom prst="rect">
                                            <a:avLst/>
                                          </a:prstGeom>
                                        </pic:spPr>
                                      </pic:pic>
                                    </a:graphicData>
                                  </a:graphic>
                                </wp:inline>
                              </w:drawing>
                            </w:r>
                          </w:p>
                          <w:p w14:paraId="0FA4F7D6" w14:textId="77777777" w:rsidR="00384902" w:rsidRPr="00A30D38" w:rsidRDefault="00384902" w:rsidP="00395652">
                            <w:pPr>
                              <w:jc w:val="center"/>
                              <w:rPr>
                                <w:rFonts w:ascii="Arial" w:hAnsi="Arial" w:cs="Arial"/>
                                <w:b/>
                                <w:bCs/>
                                <w:i/>
                                <w:iCs/>
                                <w:color w:val="000000" w:themeColor="text1"/>
                                <w14:textOutline w14:w="0" w14:cap="flat" w14:cmpd="sng" w14:algn="ctr">
                                  <w14:noFill/>
                                  <w14:prstDash w14:val="solid"/>
                                  <w14:round/>
                                </w14:textOutline>
                              </w:rPr>
                            </w:pPr>
                          </w:p>
                        </w:tc>
                      </w:tr>
                      <w:tr w:rsidR="00384902" w14:paraId="0107B3D7" w14:textId="77777777" w:rsidTr="00603057">
                        <w:trPr>
                          <w:jc w:val="center"/>
                        </w:trPr>
                        <w:tc>
                          <w:tcPr>
                            <w:tcW w:w="4394" w:type="dxa"/>
                            <w:tcBorders>
                              <w:top w:val="nil"/>
                            </w:tcBorders>
                            <w:shd w:val="clear" w:color="auto" w:fill="FFFFFF" w:themeFill="background1"/>
                          </w:tcPr>
                          <w:p w14:paraId="7D719F40" w14:textId="77777777" w:rsidR="00384902" w:rsidRPr="0032234D" w:rsidRDefault="00384902" w:rsidP="0092095F">
                            <w:pPr>
                              <w:rPr>
                                <w:rFonts w:ascii="Arial" w:hAnsi="Arial" w:cs="Arial"/>
                                <w:sz w:val="24"/>
                                <w:szCs w:val="24"/>
                              </w:rPr>
                            </w:pPr>
                            <w:r w:rsidRPr="0032234D">
                              <w:rPr>
                                <w:rFonts w:ascii="Arial" w:hAnsi="Arial" w:cs="Arial"/>
                                <w:b/>
                                <w:sz w:val="24"/>
                                <w:szCs w:val="24"/>
                              </w:rPr>
                              <w:t>James</w:t>
                            </w:r>
                            <w:r w:rsidRPr="0032234D">
                              <w:rPr>
                                <w:rFonts w:ascii="Arial" w:hAnsi="Arial" w:cs="Arial"/>
                                <w:sz w:val="24"/>
                                <w:szCs w:val="24"/>
                              </w:rPr>
                              <w:t xml:space="preserve"> goes to his doctor where he learns he is showing early signs of high blood pressure. With his family history and increased risk because of his race, his doctor warns him that although he is a healthy weight now, he needs to improve his diet and begin engaging in more physical activity to reduce his chances of developing high blood pressure. </w:t>
                            </w:r>
                          </w:p>
                          <w:p w14:paraId="0AF75D9A" w14:textId="77777777" w:rsidR="00384902" w:rsidRDefault="00384902" w:rsidP="005B2F7C">
                            <w:pPr>
                              <w:spacing w:before="240"/>
                              <w:rPr>
                                <w:rFonts w:ascii="Arial" w:hAnsi="Arial" w:cs="Arial"/>
                                <w:sz w:val="24"/>
                                <w:szCs w:val="24"/>
                              </w:rPr>
                            </w:pPr>
                            <w:r w:rsidRPr="0032234D">
                              <w:rPr>
                                <w:rFonts w:ascii="Arial" w:hAnsi="Arial" w:cs="Arial"/>
                                <w:sz w:val="24"/>
                                <w:szCs w:val="24"/>
                              </w:rPr>
                              <w:t xml:space="preserve">James knows that high blood pressure is a serious health concern and that he is at high risk of developing it. Also, he believes that physical activity will be an effective preventative measure. Between his work and his family, he doesn’t have much time left to go to the gym or play sports, but he decides for the next week instead of driving, he would </w:t>
                            </w:r>
                            <w:bookmarkStart w:id="15" w:name="_Int_mkpN6Uug"/>
                            <w:r w:rsidRPr="0032234D">
                              <w:rPr>
                                <w:rFonts w:ascii="Arial" w:hAnsi="Arial" w:cs="Arial"/>
                                <w:sz w:val="24"/>
                                <w:szCs w:val="24"/>
                              </w:rPr>
                              <w:t>bike</w:t>
                            </w:r>
                            <w:bookmarkEnd w:id="15"/>
                            <w:r w:rsidRPr="0032234D">
                              <w:rPr>
                                <w:rFonts w:ascii="Arial" w:hAnsi="Arial" w:cs="Arial"/>
                                <w:sz w:val="24"/>
                                <w:szCs w:val="24"/>
                              </w:rPr>
                              <w:t xml:space="preserve"> to his office.</w:t>
                            </w:r>
                          </w:p>
                          <w:p w14:paraId="4ECEA075" w14:textId="77777777" w:rsidR="00384902" w:rsidRPr="00267D5E" w:rsidRDefault="00384902" w:rsidP="005B2F7C">
                            <w:pPr>
                              <w:spacing w:before="240"/>
                              <w:rPr>
                                <w:rFonts w:ascii="Arial" w:hAnsi="Arial" w:cs="Arial"/>
                                <w:b/>
                                <w:bCs/>
                                <w:i/>
                                <w:iCs/>
                                <w:color w:val="000000" w:themeColor="text1"/>
                                <w:sz w:val="4"/>
                                <w:szCs w:val="4"/>
                                <w14:textOutline w14:w="0" w14:cap="flat" w14:cmpd="sng" w14:algn="ctr">
                                  <w14:noFill/>
                                  <w14:prstDash w14:val="solid"/>
                                  <w14:round/>
                                </w14:textOutline>
                              </w:rPr>
                            </w:pPr>
                          </w:p>
                        </w:tc>
                        <w:tc>
                          <w:tcPr>
                            <w:tcW w:w="4394" w:type="dxa"/>
                            <w:tcBorders>
                              <w:top w:val="nil"/>
                            </w:tcBorders>
                            <w:shd w:val="clear" w:color="auto" w:fill="FFFFFF" w:themeFill="background1"/>
                          </w:tcPr>
                          <w:p w14:paraId="67EE753A" w14:textId="77777777" w:rsidR="00384902" w:rsidRPr="0032234D" w:rsidRDefault="00384902" w:rsidP="0092095F">
                            <w:pPr>
                              <w:rPr>
                                <w:rFonts w:ascii="Arial" w:hAnsi="Arial" w:cs="Arial"/>
                                <w:sz w:val="24"/>
                                <w:szCs w:val="24"/>
                              </w:rPr>
                            </w:pPr>
                            <w:r w:rsidRPr="0032234D">
                              <w:rPr>
                                <w:rFonts w:ascii="Arial" w:hAnsi="Arial" w:cs="Arial"/>
                                <w:b/>
                                <w:bCs/>
                                <w:sz w:val="24"/>
                                <w:szCs w:val="24"/>
                              </w:rPr>
                              <w:t>Erick</w:t>
                            </w:r>
                            <w:r w:rsidRPr="0032234D">
                              <w:rPr>
                                <w:rFonts w:ascii="Arial" w:hAnsi="Arial" w:cs="Arial"/>
                                <w:sz w:val="24"/>
                                <w:szCs w:val="24"/>
                              </w:rPr>
                              <w:t xml:space="preserve"> spends most of his weekend evenings drinking at various bars with his friends, followed by late night poutine and a next day spent mostly on the couch. His dad, who has high blood pressure, warns him that he needs to improve his eating and physical activity because his race, family history, and age all put him at higher risk of developing high blood pressure. </w:t>
                            </w:r>
                          </w:p>
                          <w:p w14:paraId="42143246" w14:textId="77777777" w:rsidR="00384902" w:rsidRDefault="00384902" w:rsidP="005B2F7C">
                            <w:pPr>
                              <w:spacing w:before="240"/>
                              <w:rPr>
                                <w:rFonts w:ascii="Arial" w:hAnsi="Arial" w:cs="Arial"/>
                                <w:sz w:val="24"/>
                                <w:szCs w:val="24"/>
                              </w:rPr>
                            </w:pPr>
                            <w:r w:rsidRPr="0032234D">
                              <w:rPr>
                                <w:rFonts w:ascii="Arial" w:hAnsi="Arial" w:cs="Arial"/>
                                <w:sz w:val="24"/>
                                <w:szCs w:val="24"/>
                              </w:rPr>
                              <w:t xml:space="preserve">Erick doesn’t think high blood pressure is that big of a deal and thinks he is still too young to worry about it. He tells his dad that while he knows physical activity would be good for his health, he doesn’t have a lot of time and doesn’t want to give up his lifestyle. He says that if he did develop high blood pressure, he would just take medication for it. </w:t>
                            </w:r>
                          </w:p>
                          <w:p w14:paraId="1BD9791B" w14:textId="77777777" w:rsidR="00384902" w:rsidRPr="0032234D"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1F8AE6F8"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13"/>
    </w:p>
    <w:p w14:paraId="66C99728" w14:textId="2AFE8CC9" w:rsidR="00384902" w:rsidRDefault="00384902">
      <w:bookmarkStart w:id="16" w:name="HBMKey"/>
      <w:r w:rsidRPr="00DF7BFC">
        <w:rPr>
          <w:noProof/>
          <w:sz w:val="20"/>
          <w:szCs w:val="20"/>
        </w:rPr>
        <w:lastRenderedPageBreak/>
        <mc:AlternateContent>
          <mc:Choice Requires="wps">
            <w:drawing>
              <wp:inline distT="0" distB="0" distL="0" distR="0" wp14:anchorId="026BC624" wp14:editId="7B9CF701">
                <wp:extent cx="5924550" cy="8509000"/>
                <wp:effectExtent l="0" t="0" r="19050" b="25400"/>
                <wp:docPr id="261582499" name="Rectangle 1"/>
                <wp:cNvGraphicFramePr/>
                <a:graphic xmlns:a="http://schemas.openxmlformats.org/drawingml/2006/main">
                  <a:graphicData uri="http://schemas.microsoft.com/office/word/2010/wordprocessingShape">
                    <wps:wsp>
                      <wps:cNvSpPr/>
                      <wps:spPr>
                        <a:xfrm>
                          <a:off x="0" y="0"/>
                          <a:ext cx="5924550" cy="8509000"/>
                        </a:xfrm>
                        <a:prstGeom prst="rect">
                          <a:avLst/>
                        </a:prstGeom>
                        <a:solidFill>
                          <a:srgbClr val="80B4E4"/>
                        </a:solidFill>
                      </wps:spPr>
                      <wps:style>
                        <a:lnRef idx="2">
                          <a:schemeClr val="accent1">
                            <a:shade val="15000"/>
                          </a:schemeClr>
                        </a:lnRef>
                        <a:fillRef idx="1">
                          <a:schemeClr val="accent1"/>
                        </a:fillRef>
                        <a:effectRef idx="0">
                          <a:schemeClr val="accent1"/>
                        </a:effectRef>
                        <a:fontRef idx="minor">
                          <a:schemeClr val="lt1"/>
                        </a:fontRef>
                      </wps:style>
                      <wps:txbx>
                        <w:txbxContent>
                          <w:p w14:paraId="5A59EED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384902" w14:paraId="7E042F5D" w14:textId="77777777" w:rsidTr="00603057">
                              <w:trPr>
                                <w:jc w:val="center"/>
                              </w:trPr>
                              <w:tc>
                                <w:tcPr>
                                  <w:tcW w:w="8787" w:type="dxa"/>
                                  <w:shd w:val="clear" w:color="auto" w:fill="FFFFFF" w:themeFill="background1"/>
                                </w:tcPr>
                                <w:p w14:paraId="472C78CF" w14:textId="77777777" w:rsidR="00384902" w:rsidRPr="0017365F" w:rsidRDefault="00384902" w:rsidP="00603057">
                                  <w:pPr>
                                    <w:spacing w:before="240"/>
                                    <w:rPr>
                                      <w:rFonts w:ascii="Arial" w:hAnsi="Arial" w:cs="Arial"/>
                                      <w:b/>
                                      <w:bCs/>
                                      <w:color w:val="000000" w:themeColor="text1"/>
                                      <w:sz w:val="24"/>
                                      <w:szCs w:val="24"/>
                                      <w14:textOutline w14:w="0" w14:cap="flat" w14:cmpd="sng" w14:algn="ctr">
                                        <w14:noFill/>
                                        <w14:prstDash w14:val="solid"/>
                                        <w14:round/>
                                      </w14:textOutline>
                                    </w:rPr>
                                  </w:pPr>
                                  <w:r w:rsidRPr="0017365F">
                                    <w:rPr>
                                      <w:rFonts w:ascii="Arial" w:hAnsi="Arial" w:cs="Arial"/>
                                      <w:b/>
                                      <w:bCs/>
                                      <w:color w:val="000000" w:themeColor="text1"/>
                                      <w:sz w:val="24"/>
                                      <w:szCs w:val="24"/>
                                      <w14:textOutline w14:w="0" w14:cap="flat" w14:cmpd="sng" w14:algn="ctr">
                                        <w14:noFill/>
                                        <w14:prstDash w14:val="solid"/>
                                        <w14:round/>
                                      </w14:textOutline>
                                    </w:rPr>
                                    <w:t xml:space="preserve">Modifying Factors </w:t>
                                  </w:r>
                                </w:p>
                                <w:p w14:paraId="10237AB7" w14:textId="77777777" w:rsidR="00384902" w:rsidRPr="0017365F" w:rsidRDefault="00384902" w:rsidP="00603057">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t xml:space="preserve">Modifying factors influence individuals’ perception of the following HBM components (i.e., perceived threat, evaluation of behaviour and likelihood of health behaviour). </w:t>
                                  </w:r>
                                  <w:r w:rsidRPr="006351EC">
                                    <w:rPr>
                                      <w:rFonts w:ascii="Arial" w:hAnsi="Arial" w:cs="Arial"/>
                                      <w:b/>
                                      <w:bCs/>
                                      <w:i/>
                                      <w:iCs/>
                                      <w:color w:val="000000" w:themeColor="text1"/>
                                      <w:sz w:val="24"/>
                                      <w:szCs w:val="24"/>
                                      <w14:textOutline w14:w="0" w14:cap="flat" w14:cmpd="sng" w14:algn="ctr">
                                        <w14:noFill/>
                                        <w14:prstDash w14:val="solid"/>
                                        <w14:round/>
                                      </w14:textOutline>
                                    </w:rPr>
                                    <w:t>Demographic variables</w:t>
                                  </w:r>
                                  <w:r w:rsidRPr="0017365F">
                                    <w:rPr>
                                      <w:rFonts w:ascii="Arial" w:hAnsi="Arial" w:cs="Arial"/>
                                      <w:color w:val="000000" w:themeColor="text1"/>
                                      <w:sz w:val="24"/>
                                      <w:szCs w:val="24"/>
                                      <w14:textOutline w14:w="0" w14:cap="flat" w14:cmpd="sng" w14:algn="ctr">
                                        <w14:noFill/>
                                        <w14:prstDash w14:val="solid"/>
                                        <w14:round/>
                                      </w14:textOutline>
                                    </w:rPr>
                                    <w:t xml:space="preserve"> (e.g., age, gender, ethnicity and socio-economic status, education, etc.) directly determine the individual’s perceived threat. For example, an athlete that is younger, female, has a high socio-economic status, and lower education level will have a lower perceived threat of health risks compared to someone of the opposite demographic background (Jones et al., 2015; Glanz et al., 2008). </w:t>
                                  </w:r>
                                  <w:r w:rsidRPr="006351EC">
                                    <w:rPr>
                                      <w:rFonts w:ascii="Arial" w:hAnsi="Arial" w:cs="Arial"/>
                                      <w:b/>
                                      <w:bCs/>
                                      <w:i/>
                                      <w:iCs/>
                                      <w:color w:val="000000" w:themeColor="text1"/>
                                      <w:sz w:val="24"/>
                                      <w:szCs w:val="24"/>
                                      <w14:textOutline w14:w="0" w14:cap="flat" w14:cmpd="sng" w14:algn="ctr">
                                        <w14:noFill/>
                                        <w14:prstDash w14:val="solid"/>
                                        <w14:round/>
                                      </w14:textOutline>
                                    </w:rPr>
                                    <w:t>Psychological characteristics</w:t>
                                  </w:r>
                                  <w:r w:rsidRPr="0017365F">
                                    <w:rPr>
                                      <w:rFonts w:ascii="Arial" w:hAnsi="Arial" w:cs="Arial"/>
                                      <w:color w:val="000000" w:themeColor="text1"/>
                                      <w:sz w:val="24"/>
                                      <w:szCs w:val="24"/>
                                      <w14:textOutline w14:w="0" w14:cap="flat" w14:cmpd="sng" w14:algn="ctr">
                                        <w14:noFill/>
                                        <w14:prstDash w14:val="solid"/>
                                        <w14:round/>
                                      </w14:textOutline>
                                    </w:rPr>
                                    <w:t xml:space="preserve"> (e.g., personality, social class, peer influence, cultural beliefs, etc.) also determine the likelihood of health behaviours by affecting how one interprets health risks and the benefit of acting. For instance, an individual who is shy or self-conscious may avoid physical activity altogether – especially if it requires them to be in social settings. </w:t>
                                  </w:r>
                                </w:p>
                                <w:p w14:paraId="3C2765F8" w14:textId="77777777" w:rsidR="00384902" w:rsidRPr="0017365F" w:rsidRDefault="00384902" w:rsidP="00603057">
                                  <w:pPr>
                                    <w:spacing w:before="240"/>
                                    <w:ind w:firstLine="72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In the HBM, a person’s health-related behaviour depends on their perception of four critical aspects organized into two categories:</w:t>
                                  </w:r>
                                </w:p>
                                <w:p w14:paraId="4E7FAA5E" w14:textId="77777777" w:rsidR="00384902" w:rsidRPr="00801FF7" w:rsidRDefault="00384902" w:rsidP="00384902">
                                  <w:pPr>
                                    <w:pStyle w:val="ListParagraph"/>
                                    <w:numPr>
                                      <w:ilvl w:val="0"/>
                                      <w:numId w:val="1"/>
                                    </w:numPr>
                                    <w:spacing w:before="240"/>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threat</w:t>
                                  </w:r>
                                </w:p>
                                <w:p w14:paraId="12B7B8BC" w14:textId="77777777" w:rsidR="00384902" w:rsidRPr="00801FF7" w:rsidRDefault="00384902" w:rsidP="00384902">
                                  <w:pPr>
                                    <w:pStyle w:val="ListParagraph"/>
                                    <w:numPr>
                                      <w:ilvl w:val="0"/>
                                      <w:numId w:val="2"/>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severity of a potential illness</w:t>
                                  </w:r>
                                </w:p>
                                <w:p w14:paraId="2D36BCF2" w14:textId="77777777" w:rsidR="00384902" w:rsidRPr="00801FF7" w:rsidRDefault="00384902" w:rsidP="00384902">
                                  <w:pPr>
                                    <w:pStyle w:val="ListParagraph"/>
                                    <w:numPr>
                                      <w:ilvl w:val="0"/>
                                      <w:numId w:val="2"/>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susceptibility to that illness</w:t>
                                  </w:r>
                                </w:p>
                                <w:p w14:paraId="27FB4FAE" w14:textId="77777777" w:rsidR="00384902" w:rsidRPr="00801FF7" w:rsidRDefault="00384902" w:rsidP="00384902">
                                  <w:pPr>
                                    <w:pStyle w:val="ListParagraph"/>
                                    <w:numPr>
                                      <w:ilvl w:val="0"/>
                                      <w:numId w:val="1"/>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Evaluation of the behaviour</w:t>
                                  </w:r>
                                </w:p>
                                <w:p w14:paraId="6F2C8FCA" w14:textId="77777777" w:rsidR="00384902" w:rsidRPr="00801FF7" w:rsidRDefault="00384902" w:rsidP="00384902">
                                  <w:pPr>
                                    <w:pStyle w:val="ListParagraph"/>
                                    <w:numPr>
                                      <w:ilvl w:val="0"/>
                                      <w:numId w:val="3"/>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Benefits of taking a preventive action</w:t>
                                  </w:r>
                                </w:p>
                                <w:p w14:paraId="1B952076" w14:textId="77777777" w:rsidR="00384902" w:rsidRPr="00801FF7" w:rsidRDefault="00384902" w:rsidP="00384902">
                                  <w:pPr>
                                    <w:pStyle w:val="ListParagraph"/>
                                    <w:numPr>
                                      <w:ilvl w:val="0"/>
                                      <w:numId w:val="3"/>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Barriers to taking that action</w:t>
                                  </w:r>
                                </w:p>
                                <w:p w14:paraId="430B0DE2" w14:textId="77777777" w:rsidR="00384902" w:rsidRPr="0037697B" w:rsidRDefault="00384902" w:rsidP="0037697B">
                                  <w:pPr>
                                    <w:spacing w:before="240"/>
                                    <w:rPr>
                                      <w:rFonts w:ascii="Arial" w:hAnsi="Arial" w:cs="Arial"/>
                                      <w:b/>
                                      <w:bCs/>
                                      <w:color w:val="000000" w:themeColor="text1"/>
                                      <w:sz w:val="24"/>
                                      <w:szCs w:val="24"/>
                                      <w14:textOutline w14:w="0" w14:cap="flat" w14:cmpd="sng" w14:algn="ctr">
                                        <w14:noFill/>
                                        <w14:prstDash w14:val="solid"/>
                                        <w14:round/>
                                      </w14:textOutline>
                                    </w:rPr>
                                  </w:pPr>
                                  <w:r w:rsidRPr="0037697B">
                                    <w:rPr>
                                      <w:rFonts w:ascii="Arial" w:hAnsi="Arial" w:cs="Arial"/>
                                      <w:b/>
                                      <w:bCs/>
                                      <w:color w:val="000000" w:themeColor="text1"/>
                                      <w:sz w:val="24"/>
                                      <w:szCs w:val="24"/>
                                      <w14:textOutline w14:w="0" w14:cap="flat" w14:cmpd="sng" w14:algn="ctr">
                                        <w14:noFill/>
                                        <w14:prstDash w14:val="solid"/>
                                        <w14:round/>
                                      </w14:textOutline>
                                    </w:rPr>
                                    <w:t>Perceived Threat</w:t>
                                  </w:r>
                                </w:p>
                                <w:p w14:paraId="1A2067BA" w14:textId="77777777" w:rsidR="00384902" w:rsidRPr="0037697B" w:rsidRDefault="00384902" w:rsidP="0037697B">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6351EC">
                                    <w:rPr>
                                      <w:rFonts w:ascii="Arial" w:hAnsi="Arial" w:cs="Arial"/>
                                      <w:b/>
                                      <w:bCs/>
                                      <w:i/>
                                      <w:iCs/>
                                      <w:color w:val="000000" w:themeColor="text1"/>
                                      <w:sz w:val="24"/>
                                      <w:szCs w:val="24"/>
                                      <w14:textOutline w14:w="0" w14:cap="flat" w14:cmpd="sng" w14:algn="ctr">
                                        <w14:noFill/>
                                        <w14:prstDash w14:val="solid"/>
                                        <w14:round/>
                                      </w14:textOutline>
                                    </w:rPr>
                                    <w:t>Perceived severity</w:t>
                                  </w:r>
                                  <w:r w:rsidRPr="0037697B">
                                    <w:rPr>
                                      <w:rFonts w:ascii="Arial" w:hAnsi="Arial" w:cs="Arial"/>
                                      <w:color w:val="000000" w:themeColor="text1"/>
                                      <w:sz w:val="24"/>
                                      <w:szCs w:val="24"/>
                                      <w14:textOutline w14:w="0" w14:cap="flat" w14:cmpd="sng" w14:algn="ctr">
                                        <w14:noFill/>
                                        <w14:prstDash w14:val="solid"/>
                                        <w14:round/>
                                      </w14:textOutline>
                                    </w:rPr>
                                    <w:t xml:space="preserve"> is one’s belief about the seriousness of the consequences of a health problem or condition. The higher the severity of the perceived threat, the more likely the person is to take preventative action. For example, if an individual believes that concussions have serious consequences, they are more likely to engage in preventative actions such as avoiding contact sports and wearing protective equipment.</w:t>
                                  </w:r>
                                </w:p>
                                <w:p w14:paraId="68380F21" w14:textId="77777777" w:rsidR="00384902" w:rsidRDefault="00384902" w:rsidP="00603057">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6351EC">
                                    <w:rPr>
                                      <w:rFonts w:ascii="Arial" w:hAnsi="Arial" w:cs="Arial"/>
                                      <w:b/>
                                      <w:bCs/>
                                      <w:i/>
                                      <w:iCs/>
                                      <w:color w:val="000000" w:themeColor="text1"/>
                                      <w:sz w:val="24"/>
                                      <w:szCs w:val="24"/>
                                      <w14:textOutline w14:w="0" w14:cap="flat" w14:cmpd="sng" w14:algn="ctr">
                                        <w14:noFill/>
                                        <w14:prstDash w14:val="solid"/>
                                        <w14:round/>
                                      </w14:textOutline>
                                    </w:rPr>
                                    <w:t>Perceived susceptibility</w:t>
                                  </w:r>
                                  <w:r w:rsidRPr="0037697B">
                                    <w:rPr>
                                      <w:rFonts w:ascii="Arial" w:hAnsi="Arial" w:cs="Arial"/>
                                      <w:color w:val="000000" w:themeColor="text1"/>
                                      <w:sz w:val="24"/>
                                      <w:szCs w:val="24"/>
                                      <w14:textOutline w14:w="0" w14:cap="flat" w14:cmpd="sng" w14:algn="ctr">
                                        <w14:noFill/>
                                        <w14:prstDash w14:val="solid"/>
                                        <w14:round/>
                                      </w14:textOutline>
                                    </w:rPr>
                                    <w:t xml:space="preserve"> refers to one’s belief about the likelihood of experiencing a health problem or condition. If the person perceives themselves to be highly susceptible to a health problem, the more likely they are to engage in healthy (i.e., mitigating) behaviour (</w:t>
                                  </w:r>
                                  <w:proofErr w:type="spellStart"/>
                                  <w:r w:rsidRPr="0037697B">
                                    <w:rPr>
                                      <w:rFonts w:ascii="Arial" w:hAnsi="Arial" w:cs="Arial"/>
                                      <w:color w:val="000000" w:themeColor="text1"/>
                                      <w:sz w:val="24"/>
                                      <w:szCs w:val="24"/>
                                      <w14:textOutline w14:w="0" w14:cap="flat" w14:cmpd="sng" w14:algn="ctr">
                                        <w14:noFill/>
                                        <w14:prstDash w14:val="solid"/>
                                        <w14:round/>
                                      </w14:textOutline>
                                    </w:rPr>
                                    <w:t>Mulualem</w:t>
                                  </w:r>
                                  <w:proofErr w:type="spellEnd"/>
                                  <w:r w:rsidRPr="0037697B">
                                    <w:rPr>
                                      <w:rFonts w:ascii="Arial" w:hAnsi="Arial" w:cs="Arial"/>
                                      <w:color w:val="000000" w:themeColor="text1"/>
                                      <w:sz w:val="24"/>
                                      <w:szCs w:val="24"/>
                                      <w14:textOutline w14:w="0" w14:cap="flat" w14:cmpd="sng" w14:algn="ctr">
                                        <w14:noFill/>
                                        <w14:prstDash w14:val="solid"/>
                                        <w14:round/>
                                      </w14:textOutline>
                                    </w:rPr>
                                    <w:t xml:space="preserve"> et al., 2016). The opposite is true when the perceived risk is low. For instance, an athlete who has a history of joint/muscle injuries and believes that they are at higher risk of reinjuring themselves is more likely to engage in dynamic warm up prior to engaging in a physical activity or exercise.</w:t>
                                  </w:r>
                                </w:p>
                                <w:p w14:paraId="49A9468B" w14:textId="77777777" w:rsidR="00384902" w:rsidRPr="00F6587A" w:rsidRDefault="00384902" w:rsidP="00F6587A">
                                  <w:pPr>
                                    <w:rPr>
                                      <w:rFonts w:ascii="Arial" w:hAnsi="Arial" w:cs="Arial"/>
                                      <w:color w:val="000000" w:themeColor="text1"/>
                                      <w:sz w:val="24"/>
                                      <w:szCs w:val="24"/>
                                      <w14:textOutline w14:w="0" w14:cap="flat" w14:cmpd="sng" w14:algn="ctr">
                                        <w14:noFill/>
                                        <w14:prstDash w14:val="solid"/>
                                        <w14:round/>
                                      </w14:textOutline>
                                    </w:rPr>
                                  </w:pPr>
                                </w:p>
                              </w:tc>
                            </w:tr>
                          </w:tbl>
                          <w:p w14:paraId="019A0012" w14:textId="77777777" w:rsidR="00384902" w:rsidRDefault="00384902" w:rsidP="00384902">
                            <w:pPr>
                              <w:spacing w:before="240" w:after="0"/>
                              <w:jc w:val="center"/>
                              <w:rPr>
                                <w:rFonts w:ascii="Arial" w:hAnsi="Arial" w:cs="Arial"/>
                                <w:b/>
                                <w:bCs/>
                                <w:color w:val="000000" w:themeColor="text1"/>
                                <w:sz w:val="32"/>
                                <w:szCs w:val="32"/>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26BC624" id="_x0000_s1031" style="width:466.5pt;height:67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" fillcolor="#80b4e4" strokecolor="#030e13 [484]" strokeweight="1pt">
                <v:textbox>
                  <w:txbxContent>
                    <w:p w14:paraId="5A59EED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384902" w14:paraId="7E042F5D" w14:textId="77777777" w:rsidTr="00603057">
                        <w:trPr>
                          <w:jc w:val="center"/>
                        </w:trPr>
                        <w:tc>
                          <w:tcPr>
                            <w:tcW w:w="8787" w:type="dxa"/>
                            <w:shd w:val="clear" w:color="auto" w:fill="FFFFFF" w:themeFill="background1"/>
                          </w:tcPr>
                          <w:p w14:paraId="472C78CF" w14:textId="77777777" w:rsidR="00384902" w:rsidRPr="0017365F" w:rsidRDefault="00384902" w:rsidP="00603057">
                            <w:pPr>
                              <w:spacing w:before="240"/>
                              <w:rPr>
                                <w:rFonts w:ascii="Arial" w:hAnsi="Arial" w:cs="Arial"/>
                                <w:b/>
                                <w:bCs/>
                                <w:color w:val="000000" w:themeColor="text1"/>
                                <w:sz w:val="24"/>
                                <w:szCs w:val="24"/>
                                <w14:textOutline w14:w="0" w14:cap="flat" w14:cmpd="sng" w14:algn="ctr">
                                  <w14:noFill/>
                                  <w14:prstDash w14:val="solid"/>
                                  <w14:round/>
                                </w14:textOutline>
                              </w:rPr>
                            </w:pPr>
                            <w:r w:rsidRPr="0017365F">
                              <w:rPr>
                                <w:rFonts w:ascii="Arial" w:hAnsi="Arial" w:cs="Arial"/>
                                <w:b/>
                                <w:bCs/>
                                <w:color w:val="000000" w:themeColor="text1"/>
                                <w:sz w:val="24"/>
                                <w:szCs w:val="24"/>
                                <w14:textOutline w14:w="0" w14:cap="flat" w14:cmpd="sng" w14:algn="ctr">
                                  <w14:noFill/>
                                  <w14:prstDash w14:val="solid"/>
                                  <w14:round/>
                                </w14:textOutline>
                              </w:rPr>
                              <w:t xml:space="preserve">Modifying Factors </w:t>
                            </w:r>
                          </w:p>
                          <w:p w14:paraId="10237AB7" w14:textId="77777777" w:rsidR="00384902" w:rsidRPr="0017365F" w:rsidRDefault="00384902" w:rsidP="00603057">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t xml:space="preserve">Modifying factors influence individuals’ perception of the following HBM components (i.e., perceived threat, evaluation of behaviour and likelihood of health behaviour). </w:t>
                            </w:r>
                            <w:r w:rsidRPr="006351EC">
                              <w:rPr>
                                <w:rFonts w:ascii="Arial" w:hAnsi="Arial" w:cs="Arial"/>
                                <w:b/>
                                <w:bCs/>
                                <w:i/>
                                <w:iCs/>
                                <w:color w:val="000000" w:themeColor="text1"/>
                                <w:sz w:val="24"/>
                                <w:szCs w:val="24"/>
                                <w14:textOutline w14:w="0" w14:cap="flat" w14:cmpd="sng" w14:algn="ctr">
                                  <w14:noFill/>
                                  <w14:prstDash w14:val="solid"/>
                                  <w14:round/>
                                </w14:textOutline>
                              </w:rPr>
                              <w:t>Demographic variables</w:t>
                            </w:r>
                            <w:r w:rsidRPr="0017365F">
                              <w:rPr>
                                <w:rFonts w:ascii="Arial" w:hAnsi="Arial" w:cs="Arial"/>
                                <w:color w:val="000000" w:themeColor="text1"/>
                                <w:sz w:val="24"/>
                                <w:szCs w:val="24"/>
                                <w14:textOutline w14:w="0" w14:cap="flat" w14:cmpd="sng" w14:algn="ctr">
                                  <w14:noFill/>
                                  <w14:prstDash w14:val="solid"/>
                                  <w14:round/>
                                </w14:textOutline>
                              </w:rPr>
                              <w:t xml:space="preserve"> (e.g., age, gender, ethnicity and socio-economic status, education, etc.) directly determine the individual’s perceived threat. For example, an athlete that is younger, female, has a high socio-economic status, and lower education level will have a lower perceived threat of health risks compared to someone of the opposite demographic background (Jones et al., 2015; Glanz et al., 2008). </w:t>
                            </w:r>
                            <w:r w:rsidRPr="006351EC">
                              <w:rPr>
                                <w:rFonts w:ascii="Arial" w:hAnsi="Arial" w:cs="Arial"/>
                                <w:b/>
                                <w:bCs/>
                                <w:i/>
                                <w:iCs/>
                                <w:color w:val="000000" w:themeColor="text1"/>
                                <w:sz w:val="24"/>
                                <w:szCs w:val="24"/>
                                <w14:textOutline w14:w="0" w14:cap="flat" w14:cmpd="sng" w14:algn="ctr">
                                  <w14:noFill/>
                                  <w14:prstDash w14:val="solid"/>
                                  <w14:round/>
                                </w14:textOutline>
                              </w:rPr>
                              <w:t>Psychological characteristics</w:t>
                            </w:r>
                            <w:r w:rsidRPr="0017365F">
                              <w:rPr>
                                <w:rFonts w:ascii="Arial" w:hAnsi="Arial" w:cs="Arial"/>
                                <w:color w:val="000000" w:themeColor="text1"/>
                                <w:sz w:val="24"/>
                                <w:szCs w:val="24"/>
                                <w14:textOutline w14:w="0" w14:cap="flat" w14:cmpd="sng" w14:algn="ctr">
                                  <w14:noFill/>
                                  <w14:prstDash w14:val="solid"/>
                                  <w14:round/>
                                </w14:textOutline>
                              </w:rPr>
                              <w:t xml:space="preserve"> (e.g., personality, social class, peer influence, cultural beliefs, etc.) also determine the likelihood of health behaviours by affecting how one interprets health risks and the benefit of acting. For instance, an individual who is shy or self-conscious may avoid physical activity altogether – especially if it requires them to be in social settings. </w:t>
                            </w:r>
                          </w:p>
                          <w:p w14:paraId="3C2765F8" w14:textId="77777777" w:rsidR="00384902" w:rsidRPr="0017365F" w:rsidRDefault="00384902" w:rsidP="00603057">
                            <w:pPr>
                              <w:spacing w:before="240"/>
                              <w:ind w:firstLine="72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In the HBM, a person’s health-related behaviour depends on their perception of four critical aspects organized into two categories:</w:t>
                            </w:r>
                          </w:p>
                          <w:p w14:paraId="4E7FAA5E" w14:textId="77777777" w:rsidR="00384902" w:rsidRPr="00801FF7" w:rsidRDefault="00384902" w:rsidP="00384902">
                            <w:pPr>
                              <w:pStyle w:val="ListParagraph"/>
                              <w:numPr>
                                <w:ilvl w:val="0"/>
                                <w:numId w:val="1"/>
                              </w:numPr>
                              <w:spacing w:before="240"/>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threat</w:t>
                            </w:r>
                          </w:p>
                          <w:p w14:paraId="12B7B8BC" w14:textId="77777777" w:rsidR="00384902" w:rsidRPr="00801FF7" w:rsidRDefault="00384902" w:rsidP="00384902">
                            <w:pPr>
                              <w:pStyle w:val="ListParagraph"/>
                              <w:numPr>
                                <w:ilvl w:val="0"/>
                                <w:numId w:val="2"/>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severity of a potential illness</w:t>
                            </w:r>
                          </w:p>
                          <w:p w14:paraId="2D36BCF2" w14:textId="77777777" w:rsidR="00384902" w:rsidRPr="00801FF7" w:rsidRDefault="00384902" w:rsidP="00384902">
                            <w:pPr>
                              <w:pStyle w:val="ListParagraph"/>
                              <w:numPr>
                                <w:ilvl w:val="0"/>
                                <w:numId w:val="2"/>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Perceived susceptibility to that illness</w:t>
                            </w:r>
                          </w:p>
                          <w:p w14:paraId="27FB4FAE" w14:textId="77777777" w:rsidR="00384902" w:rsidRPr="00801FF7" w:rsidRDefault="00384902" w:rsidP="00384902">
                            <w:pPr>
                              <w:pStyle w:val="ListParagraph"/>
                              <w:numPr>
                                <w:ilvl w:val="0"/>
                                <w:numId w:val="1"/>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Evaluation of the behaviour</w:t>
                            </w:r>
                          </w:p>
                          <w:p w14:paraId="6F2C8FCA" w14:textId="77777777" w:rsidR="00384902" w:rsidRPr="00801FF7" w:rsidRDefault="00384902" w:rsidP="00384902">
                            <w:pPr>
                              <w:pStyle w:val="ListParagraph"/>
                              <w:numPr>
                                <w:ilvl w:val="0"/>
                                <w:numId w:val="3"/>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Benefits of taking a preventive action</w:t>
                            </w:r>
                          </w:p>
                          <w:p w14:paraId="1B952076" w14:textId="77777777" w:rsidR="00384902" w:rsidRPr="00801FF7" w:rsidRDefault="00384902" w:rsidP="00384902">
                            <w:pPr>
                              <w:pStyle w:val="ListParagraph"/>
                              <w:numPr>
                                <w:ilvl w:val="0"/>
                                <w:numId w:val="3"/>
                              </w:numPr>
                              <w:rPr>
                                <w:rFonts w:ascii="Arial" w:hAnsi="Arial" w:cs="Arial"/>
                                <w:color w:val="000000" w:themeColor="text1"/>
                                <w:sz w:val="24"/>
                                <w:szCs w:val="24"/>
                                <w14:textOutline w14:w="0" w14:cap="flat" w14:cmpd="sng" w14:algn="ctr">
                                  <w14:noFill/>
                                  <w14:prstDash w14:val="solid"/>
                                  <w14:round/>
                                </w14:textOutline>
                              </w:rPr>
                            </w:pPr>
                            <w:r w:rsidRPr="00801FF7">
                              <w:rPr>
                                <w:rFonts w:ascii="Arial" w:hAnsi="Arial" w:cs="Arial"/>
                                <w:color w:val="000000" w:themeColor="text1"/>
                                <w:sz w:val="24"/>
                                <w:szCs w:val="24"/>
                                <w14:textOutline w14:w="0" w14:cap="flat" w14:cmpd="sng" w14:algn="ctr">
                                  <w14:noFill/>
                                  <w14:prstDash w14:val="solid"/>
                                  <w14:round/>
                                </w14:textOutline>
                              </w:rPr>
                              <w:t>Barriers to taking that action</w:t>
                            </w:r>
                          </w:p>
                          <w:p w14:paraId="430B0DE2" w14:textId="77777777" w:rsidR="00384902" w:rsidRPr="0037697B" w:rsidRDefault="00384902" w:rsidP="0037697B">
                            <w:pPr>
                              <w:spacing w:before="240"/>
                              <w:rPr>
                                <w:rFonts w:ascii="Arial" w:hAnsi="Arial" w:cs="Arial"/>
                                <w:b/>
                                <w:bCs/>
                                <w:color w:val="000000" w:themeColor="text1"/>
                                <w:sz w:val="24"/>
                                <w:szCs w:val="24"/>
                                <w14:textOutline w14:w="0" w14:cap="flat" w14:cmpd="sng" w14:algn="ctr">
                                  <w14:noFill/>
                                  <w14:prstDash w14:val="solid"/>
                                  <w14:round/>
                                </w14:textOutline>
                              </w:rPr>
                            </w:pPr>
                            <w:r w:rsidRPr="0037697B">
                              <w:rPr>
                                <w:rFonts w:ascii="Arial" w:hAnsi="Arial" w:cs="Arial"/>
                                <w:b/>
                                <w:bCs/>
                                <w:color w:val="000000" w:themeColor="text1"/>
                                <w:sz w:val="24"/>
                                <w:szCs w:val="24"/>
                                <w14:textOutline w14:w="0" w14:cap="flat" w14:cmpd="sng" w14:algn="ctr">
                                  <w14:noFill/>
                                  <w14:prstDash w14:val="solid"/>
                                  <w14:round/>
                                </w14:textOutline>
                              </w:rPr>
                              <w:t>Perceived Threat</w:t>
                            </w:r>
                          </w:p>
                          <w:p w14:paraId="1A2067BA" w14:textId="77777777" w:rsidR="00384902" w:rsidRPr="0037697B" w:rsidRDefault="00384902" w:rsidP="0037697B">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6351EC">
                              <w:rPr>
                                <w:rFonts w:ascii="Arial" w:hAnsi="Arial" w:cs="Arial"/>
                                <w:b/>
                                <w:bCs/>
                                <w:i/>
                                <w:iCs/>
                                <w:color w:val="000000" w:themeColor="text1"/>
                                <w:sz w:val="24"/>
                                <w:szCs w:val="24"/>
                                <w14:textOutline w14:w="0" w14:cap="flat" w14:cmpd="sng" w14:algn="ctr">
                                  <w14:noFill/>
                                  <w14:prstDash w14:val="solid"/>
                                  <w14:round/>
                                </w14:textOutline>
                              </w:rPr>
                              <w:t>Perceived severity</w:t>
                            </w:r>
                            <w:r w:rsidRPr="0037697B">
                              <w:rPr>
                                <w:rFonts w:ascii="Arial" w:hAnsi="Arial" w:cs="Arial"/>
                                <w:color w:val="000000" w:themeColor="text1"/>
                                <w:sz w:val="24"/>
                                <w:szCs w:val="24"/>
                                <w14:textOutline w14:w="0" w14:cap="flat" w14:cmpd="sng" w14:algn="ctr">
                                  <w14:noFill/>
                                  <w14:prstDash w14:val="solid"/>
                                  <w14:round/>
                                </w14:textOutline>
                              </w:rPr>
                              <w:t xml:space="preserve"> is one’s belief about the seriousness of the consequences of a health problem or condition. The higher the severity of the perceived threat, the more likely the person is to take preventative action. For example, if an individual believes that concussions have serious consequences, they are more likely to engage in preventative actions such as avoiding contact sports and wearing protective equipment.</w:t>
                            </w:r>
                          </w:p>
                          <w:p w14:paraId="68380F21" w14:textId="77777777" w:rsidR="00384902" w:rsidRDefault="00384902" w:rsidP="00603057">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6351EC">
                              <w:rPr>
                                <w:rFonts w:ascii="Arial" w:hAnsi="Arial" w:cs="Arial"/>
                                <w:b/>
                                <w:bCs/>
                                <w:i/>
                                <w:iCs/>
                                <w:color w:val="000000" w:themeColor="text1"/>
                                <w:sz w:val="24"/>
                                <w:szCs w:val="24"/>
                                <w14:textOutline w14:w="0" w14:cap="flat" w14:cmpd="sng" w14:algn="ctr">
                                  <w14:noFill/>
                                  <w14:prstDash w14:val="solid"/>
                                  <w14:round/>
                                </w14:textOutline>
                              </w:rPr>
                              <w:t>Perceived susceptibility</w:t>
                            </w:r>
                            <w:r w:rsidRPr="0037697B">
                              <w:rPr>
                                <w:rFonts w:ascii="Arial" w:hAnsi="Arial" w:cs="Arial"/>
                                <w:color w:val="000000" w:themeColor="text1"/>
                                <w:sz w:val="24"/>
                                <w:szCs w:val="24"/>
                                <w14:textOutline w14:w="0" w14:cap="flat" w14:cmpd="sng" w14:algn="ctr">
                                  <w14:noFill/>
                                  <w14:prstDash w14:val="solid"/>
                                  <w14:round/>
                                </w14:textOutline>
                              </w:rPr>
                              <w:t xml:space="preserve"> refers to one’s belief about the likelihood of experiencing a health problem or condition. If the person perceives themselves to be highly susceptible to a health problem, the more likely they are to engage in healthy (i.e., mitigating) behaviour (</w:t>
                            </w:r>
                            <w:proofErr w:type="spellStart"/>
                            <w:r w:rsidRPr="0037697B">
                              <w:rPr>
                                <w:rFonts w:ascii="Arial" w:hAnsi="Arial" w:cs="Arial"/>
                                <w:color w:val="000000" w:themeColor="text1"/>
                                <w:sz w:val="24"/>
                                <w:szCs w:val="24"/>
                                <w14:textOutline w14:w="0" w14:cap="flat" w14:cmpd="sng" w14:algn="ctr">
                                  <w14:noFill/>
                                  <w14:prstDash w14:val="solid"/>
                                  <w14:round/>
                                </w14:textOutline>
                              </w:rPr>
                              <w:t>Mulualem</w:t>
                            </w:r>
                            <w:proofErr w:type="spellEnd"/>
                            <w:r w:rsidRPr="0037697B">
                              <w:rPr>
                                <w:rFonts w:ascii="Arial" w:hAnsi="Arial" w:cs="Arial"/>
                                <w:color w:val="000000" w:themeColor="text1"/>
                                <w:sz w:val="24"/>
                                <w:szCs w:val="24"/>
                                <w14:textOutline w14:w="0" w14:cap="flat" w14:cmpd="sng" w14:algn="ctr">
                                  <w14:noFill/>
                                  <w14:prstDash w14:val="solid"/>
                                  <w14:round/>
                                </w14:textOutline>
                              </w:rPr>
                              <w:t xml:space="preserve"> et al., 2016). The opposite is true when the perceived risk is low. For instance, an athlete who has a history of joint/muscle injuries and believes that they are at higher risk of reinjuring themselves is more likely to engage in dynamic warm up prior to engaging in a physical activity or exercise.</w:t>
                            </w:r>
                          </w:p>
                          <w:p w14:paraId="49A9468B" w14:textId="77777777" w:rsidR="00384902" w:rsidRPr="00F6587A" w:rsidRDefault="00384902" w:rsidP="00F6587A">
                            <w:pPr>
                              <w:rPr>
                                <w:rFonts w:ascii="Arial" w:hAnsi="Arial" w:cs="Arial"/>
                                <w:color w:val="000000" w:themeColor="text1"/>
                                <w:sz w:val="24"/>
                                <w:szCs w:val="24"/>
                                <w14:textOutline w14:w="0" w14:cap="flat" w14:cmpd="sng" w14:algn="ctr">
                                  <w14:noFill/>
                                  <w14:prstDash w14:val="solid"/>
                                  <w14:round/>
                                </w14:textOutline>
                              </w:rPr>
                            </w:pPr>
                          </w:p>
                        </w:tc>
                      </w:tr>
                    </w:tbl>
                    <w:p w14:paraId="019A0012" w14:textId="77777777" w:rsidR="00384902" w:rsidRDefault="00384902" w:rsidP="00384902">
                      <w:pPr>
                        <w:spacing w:before="240" w:after="0"/>
                        <w:jc w:val="center"/>
                        <w:rPr>
                          <w:rFonts w:ascii="Arial" w:hAnsi="Arial" w:cs="Arial"/>
                          <w:b/>
                          <w:bCs/>
                          <w:color w:val="000000" w:themeColor="text1"/>
                          <w:sz w:val="32"/>
                          <w:szCs w:val="32"/>
                          <w14:textOutline w14:w="0" w14:cap="flat" w14:cmpd="sng" w14:algn="ctr">
                            <w14:noFill/>
                            <w14:prstDash w14:val="solid"/>
                            <w14:round/>
                          </w14:textOutline>
                        </w:rPr>
                      </w:pPr>
                    </w:p>
                  </w:txbxContent>
                </v:textbox>
                <w10:anchorlock/>
              </v:rect>
            </w:pict>
          </mc:Fallback>
        </mc:AlternateContent>
      </w:r>
      <w:bookmarkEnd w:id="16"/>
    </w:p>
    <w:p w14:paraId="5977ABF8" w14:textId="2FC5967F" w:rsidR="00384902" w:rsidRDefault="00384902">
      <w:r w:rsidRPr="00DF7BFC">
        <w:rPr>
          <w:noProof/>
          <w:sz w:val="20"/>
          <w:szCs w:val="20"/>
        </w:rPr>
        <w:lastRenderedPageBreak/>
        <mc:AlternateContent>
          <mc:Choice Requires="wps">
            <w:drawing>
              <wp:inline distT="0" distB="0" distL="0" distR="0" wp14:anchorId="4A2B61B3" wp14:editId="7D4FE884">
                <wp:extent cx="5924550" cy="8136000"/>
                <wp:effectExtent l="0" t="0" r="19050" b="17780"/>
                <wp:docPr id="1925139149" name="Rectangle 1"/>
                <wp:cNvGraphicFramePr/>
                <a:graphic xmlns:a="http://schemas.openxmlformats.org/drawingml/2006/main">
                  <a:graphicData uri="http://schemas.microsoft.com/office/word/2010/wordprocessingShape">
                    <wps:wsp>
                      <wps:cNvSpPr/>
                      <wps:spPr>
                        <a:xfrm>
                          <a:off x="0" y="0"/>
                          <a:ext cx="5924550" cy="8136000"/>
                        </a:xfrm>
                        <a:prstGeom prst="rect">
                          <a:avLst/>
                        </a:prstGeom>
                        <a:solidFill>
                          <a:srgbClr val="80B4E4"/>
                        </a:solidFill>
                      </wps:spPr>
                      <wps:style>
                        <a:lnRef idx="2">
                          <a:schemeClr val="accent1">
                            <a:shade val="15000"/>
                          </a:schemeClr>
                        </a:lnRef>
                        <a:fillRef idx="1">
                          <a:schemeClr val="accent1"/>
                        </a:fillRef>
                        <a:effectRef idx="0">
                          <a:schemeClr val="accent1"/>
                        </a:effectRef>
                        <a:fontRef idx="minor">
                          <a:schemeClr val="lt1"/>
                        </a:fontRef>
                      </wps:style>
                      <wps:txbx>
                        <w:txbxContent>
                          <w:p w14:paraId="0408FA9F" w14:textId="77777777" w:rsidR="00384902" w:rsidRPr="0006612A" w:rsidRDefault="00384902" w:rsidP="00384902">
                            <w:pPr>
                              <w:spacing w:before="240" w:after="0"/>
                              <w:rPr>
                                <w:rFonts w:ascii="Arial" w:hAnsi="Arial" w:cs="Arial"/>
                                <w:b/>
                                <w:bCs/>
                                <w:color w:val="000000" w:themeColor="text1"/>
                                <w:sz w:val="10"/>
                                <w:szCs w:val="10"/>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06612A" w14:paraId="100237FC" w14:textId="77777777" w:rsidTr="00603057">
                              <w:trPr>
                                <w:jc w:val="center"/>
                              </w:trPr>
                              <w:tc>
                                <w:tcPr>
                                  <w:tcW w:w="8787" w:type="dxa"/>
                                  <w:shd w:val="clear" w:color="auto" w:fill="FFFFFF" w:themeFill="background1"/>
                                </w:tcPr>
                                <w:p w14:paraId="6783673F"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 xml:space="preserve">Evaluation of Behaviour </w:t>
                                  </w:r>
                                </w:p>
                                <w:p w14:paraId="371CD2A6"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Perceived benefits</w:t>
                                  </w:r>
                                  <w:r w:rsidRPr="0006612A">
                                    <w:rPr>
                                      <w:rFonts w:ascii="Arial" w:hAnsi="Arial" w:cs="Arial"/>
                                      <w:color w:val="000000" w:themeColor="text1"/>
                                      <w:sz w:val="24"/>
                                      <w:szCs w:val="24"/>
                                      <w14:textOutline w14:w="0" w14:cap="flat" w14:cmpd="sng" w14:algn="ctr">
                                        <w14:noFill/>
                                        <w14:prstDash w14:val="solid"/>
                                        <w14:round/>
                                      </w14:textOutline>
                                    </w:rPr>
                                    <w:t xml:space="preserve"> refer to one’s belief in the effectiveness of the recommended actions to reduce risk or severity of health issue. The greater the perceived benefit, the more likely the person is to engage in the act (</w:t>
                                  </w:r>
                                  <w:proofErr w:type="spellStart"/>
                                  <w:r w:rsidRPr="0006612A">
                                    <w:rPr>
                                      <w:rFonts w:ascii="Arial" w:hAnsi="Arial" w:cs="Arial"/>
                                      <w:color w:val="000000" w:themeColor="text1"/>
                                      <w:sz w:val="24"/>
                                      <w:szCs w:val="24"/>
                                      <w14:textOutline w14:w="0" w14:cap="flat" w14:cmpd="sng" w14:algn="ctr">
                                        <w14:noFill/>
                                        <w14:prstDash w14:val="solid"/>
                                        <w14:round/>
                                      </w14:textOutline>
                                    </w:rPr>
                                    <w:t>Tayel</w:t>
                                  </w:r>
                                  <w:proofErr w:type="spellEnd"/>
                                  <w:r w:rsidRPr="0006612A">
                                    <w:rPr>
                                      <w:rFonts w:ascii="Arial" w:hAnsi="Arial" w:cs="Arial"/>
                                      <w:color w:val="000000" w:themeColor="text1"/>
                                      <w:sz w:val="24"/>
                                      <w:szCs w:val="24"/>
                                      <w14:textOutline w14:w="0" w14:cap="flat" w14:cmpd="sng" w14:algn="ctr">
                                        <w14:noFill/>
                                        <w14:prstDash w14:val="solid"/>
                                        <w14:round/>
                                      </w14:textOutline>
                                    </w:rPr>
                                    <w:t xml:space="preserve"> et al., 2019). For example, if an individual believes that engaging in physical activity will reduce their likelihood of developing or worsening a health condition (e.g., high blood pressure, cancer etc.), they are more likely to partake in physical activity.</w:t>
                                  </w:r>
                                </w:p>
                                <w:p w14:paraId="67CA0052"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Perceived barriers</w:t>
                                  </w:r>
                                  <w:r w:rsidRPr="0006612A">
                                    <w:rPr>
                                      <w:rFonts w:ascii="Arial" w:hAnsi="Arial" w:cs="Arial"/>
                                      <w:color w:val="000000" w:themeColor="text1"/>
                                      <w:sz w:val="24"/>
                                      <w:szCs w:val="24"/>
                                      <w14:textOutline w14:w="0" w14:cap="flat" w14:cmpd="sng" w14:algn="ctr">
                                        <w14:noFill/>
                                        <w14:prstDash w14:val="solid"/>
                                        <w14:round/>
                                      </w14:textOutline>
                                    </w:rPr>
                                    <w:t xml:space="preserve"> are one’s assessment of obstacles or negative aspects (e.g., time commitment, cost, discomfort) of taking a recommended action. The higher the perceived barriers, the less likely the person is to partake in the necessary action. For instance, someone who wants to get a personal trainer but doesn’t think they will have enough time to go to the gym and perceives the cost as too high likely will not go through with it.</w:t>
                                  </w:r>
                                </w:p>
                                <w:p w14:paraId="4B7B37B5"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Overall, to increase the likelihood of adaptive behaviour, the perceived benefits need to outweigh the perceived barriers (Mardani-</w:t>
                                  </w:r>
                                  <w:proofErr w:type="spellStart"/>
                                  <w:r w:rsidRPr="0006612A">
                                    <w:rPr>
                                      <w:rFonts w:ascii="Arial" w:hAnsi="Arial" w:cs="Arial"/>
                                      <w:b/>
                                      <w:bCs/>
                                      <w:color w:val="000000" w:themeColor="text1"/>
                                      <w:sz w:val="24"/>
                                      <w:szCs w:val="24"/>
                                      <w14:textOutline w14:w="0" w14:cap="flat" w14:cmpd="sng" w14:algn="ctr">
                                        <w14:noFill/>
                                        <w14:prstDash w14:val="solid"/>
                                        <w14:round/>
                                      </w14:textOutline>
                                    </w:rPr>
                                    <w:t>Hamooleh</w:t>
                                  </w:r>
                                  <w:proofErr w:type="spellEnd"/>
                                  <w:r w:rsidRPr="0006612A">
                                    <w:rPr>
                                      <w:rFonts w:ascii="Arial" w:hAnsi="Arial" w:cs="Arial"/>
                                      <w:b/>
                                      <w:bCs/>
                                      <w:color w:val="000000" w:themeColor="text1"/>
                                      <w:sz w:val="24"/>
                                      <w:szCs w:val="24"/>
                                      <w14:textOutline w14:w="0" w14:cap="flat" w14:cmpd="sng" w14:algn="ctr">
                                        <w14:noFill/>
                                        <w14:prstDash w14:val="solid"/>
                                        <w14:round/>
                                      </w14:textOutline>
                                    </w:rPr>
                                    <w:t xml:space="preserve"> et al., 2010). </w:t>
                                  </w:r>
                                </w:p>
                                <w:p w14:paraId="51150680"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 xml:space="preserve">Likelihood of Behaviour </w:t>
                                  </w:r>
                                </w:p>
                                <w:p w14:paraId="2EA73DFC"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Self-efficacy</w:t>
                                  </w:r>
                                  <w:r w:rsidRPr="0006612A">
                                    <w:rPr>
                                      <w:rFonts w:ascii="Arial" w:hAnsi="Arial" w:cs="Arial"/>
                                      <w:color w:val="000000" w:themeColor="text1"/>
                                      <w:sz w:val="24"/>
                                      <w:szCs w:val="24"/>
                                      <w14:textOutline w14:w="0" w14:cap="flat" w14:cmpd="sng" w14:algn="ctr">
                                        <w14:noFill/>
                                        <w14:prstDash w14:val="solid"/>
                                        <w14:round/>
                                      </w14:textOutline>
                                    </w:rPr>
                                    <w:t xml:space="preserve"> is the individual’s confidence in their ability to successfully perform the actions required to reduce risk or severity. It is the most important predictor of physical activity (</w:t>
                                  </w:r>
                                  <w:proofErr w:type="spellStart"/>
                                  <w:r w:rsidRPr="0006612A">
                                    <w:rPr>
                                      <w:rFonts w:ascii="Arial" w:hAnsi="Arial" w:cs="Arial"/>
                                      <w:color w:val="000000" w:themeColor="text1"/>
                                      <w:sz w:val="24"/>
                                      <w:szCs w:val="24"/>
                                      <w14:textOutline w14:w="0" w14:cap="flat" w14:cmpd="sng" w14:algn="ctr">
                                        <w14:noFill/>
                                        <w14:prstDash w14:val="solid"/>
                                        <w14:round/>
                                      </w14:textOutline>
                                    </w:rPr>
                                    <w:t>Khodaveisi</w:t>
                                  </w:r>
                                  <w:proofErr w:type="spellEnd"/>
                                  <w:r w:rsidRPr="0006612A">
                                    <w:rPr>
                                      <w:rFonts w:ascii="Arial" w:hAnsi="Arial" w:cs="Arial"/>
                                      <w:color w:val="000000" w:themeColor="text1"/>
                                      <w:sz w:val="24"/>
                                      <w:szCs w:val="24"/>
                                      <w14:textOutline w14:w="0" w14:cap="flat" w14:cmpd="sng" w14:algn="ctr">
                                        <w14:noFill/>
                                        <w14:prstDash w14:val="solid"/>
                                        <w14:round/>
                                      </w14:textOutline>
                                    </w:rPr>
                                    <w:t xml:space="preserve"> et al., 2021) since the higher the self-efficacy, the higher the likelihood of the person taking preventative action. For instance, an individual who suffered an injury going through a rehabilitation program is more likely to complete it if they believe they can do the hard work required to do so successfully.</w:t>
                                  </w:r>
                                </w:p>
                                <w:p w14:paraId="6101AC16" w14:textId="77777777" w:rsidR="00384902"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Cues to action</w:t>
                                  </w:r>
                                  <w:r w:rsidRPr="0006612A">
                                    <w:rPr>
                                      <w:rFonts w:ascii="Arial" w:hAnsi="Arial" w:cs="Arial"/>
                                      <w:color w:val="000000" w:themeColor="text1"/>
                                      <w:sz w:val="24"/>
                                      <w:szCs w:val="24"/>
                                      <w14:textOutline w14:w="0" w14:cap="flat" w14:cmpd="sng" w14:algn="ctr">
                                        <w14:noFill/>
                                        <w14:prstDash w14:val="solid"/>
                                        <w14:round/>
                                      </w14:textOutline>
                                    </w:rPr>
                                    <w:t xml:space="preserve"> are triggers that encourage an individual to adapt behaviours that reduce health risks. These cues can be internal (e.g., subjective and objective symptoms) or external (e.g., advice from coaches, behaviours of those around us, events like health scare happening to others, or seeing/hearing national physical activity guidelines for adults). For example, if after every exercise workout, an individual feels sore for the entirety of the next day, this can act as an internal cue making them more likely to engage in cool down activities such as stretching to prevent the soreness in the future. Similarly, if an athlete’s teammate gets injured, this can act as an external cue making them more likely to take preventative measures (i.e., wearing protective equipment) to avoid suffering the same fate. </w:t>
                                  </w:r>
                                </w:p>
                                <w:p w14:paraId="1833A308" w14:textId="77777777" w:rsidR="00384902" w:rsidRPr="0006612A" w:rsidRDefault="00384902" w:rsidP="0006612A">
                                  <w:pPr>
                                    <w:rPr>
                                      <w:rFonts w:ascii="Arial" w:hAnsi="Arial" w:cs="Arial"/>
                                      <w:color w:val="000000" w:themeColor="text1"/>
                                      <w:sz w:val="32"/>
                                      <w:szCs w:val="32"/>
                                      <w14:textOutline w14:w="0" w14:cap="flat" w14:cmpd="sng" w14:algn="ctr">
                                        <w14:noFill/>
                                        <w14:prstDash w14:val="solid"/>
                                        <w14:round/>
                                      </w14:textOutline>
                                    </w:rPr>
                                  </w:pPr>
                                </w:p>
                              </w:tc>
                            </w:tr>
                          </w:tbl>
                          <w:p w14:paraId="402A7C5D" w14:textId="77777777" w:rsidR="00384902" w:rsidRDefault="00384902" w:rsidP="00384902">
                            <w:pPr>
                              <w:spacing w:before="240" w:after="0"/>
                              <w:jc w:val="center"/>
                              <w:rPr>
                                <w:rFonts w:ascii="Arial" w:hAnsi="Arial" w:cs="Arial"/>
                                <w:b/>
                                <w:bCs/>
                                <w:color w:val="000000" w:themeColor="text1"/>
                                <w:sz w:val="32"/>
                                <w:szCs w:val="32"/>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A2B61B3" id="_x0000_s1032" style="width:466.5pt;height:640.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" fillcolor="#80b4e4" strokecolor="#030e13 [484]" strokeweight="1pt">
                <v:textbox>
                  <w:txbxContent>
                    <w:p w14:paraId="0408FA9F" w14:textId="77777777" w:rsidR="00384902" w:rsidRPr="0006612A" w:rsidRDefault="00384902" w:rsidP="00384902">
                      <w:pPr>
                        <w:spacing w:before="240" w:after="0"/>
                        <w:rPr>
                          <w:rFonts w:ascii="Arial" w:hAnsi="Arial" w:cs="Arial"/>
                          <w:b/>
                          <w:bCs/>
                          <w:color w:val="000000" w:themeColor="text1"/>
                          <w:sz w:val="10"/>
                          <w:szCs w:val="10"/>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06612A" w14:paraId="100237FC" w14:textId="77777777" w:rsidTr="00603057">
                        <w:trPr>
                          <w:jc w:val="center"/>
                        </w:trPr>
                        <w:tc>
                          <w:tcPr>
                            <w:tcW w:w="8787" w:type="dxa"/>
                            <w:shd w:val="clear" w:color="auto" w:fill="FFFFFF" w:themeFill="background1"/>
                          </w:tcPr>
                          <w:p w14:paraId="6783673F"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 xml:space="preserve">Evaluation of Behaviour </w:t>
                            </w:r>
                          </w:p>
                          <w:p w14:paraId="371CD2A6"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Perceived benefits</w:t>
                            </w:r>
                            <w:r w:rsidRPr="0006612A">
                              <w:rPr>
                                <w:rFonts w:ascii="Arial" w:hAnsi="Arial" w:cs="Arial"/>
                                <w:color w:val="000000" w:themeColor="text1"/>
                                <w:sz w:val="24"/>
                                <w:szCs w:val="24"/>
                                <w14:textOutline w14:w="0" w14:cap="flat" w14:cmpd="sng" w14:algn="ctr">
                                  <w14:noFill/>
                                  <w14:prstDash w14:val="solid"/>
                                  <w14:round/>
                                </w14:textOutline>
                              </w:rPr>
                              <w:t xml:space="preserve"> refer to one’s belief in the effectiveness of the recommended actions to reduce risk or severity of health issue. The greater the perceived benefit, the more likely the person is to engage in the act (</w:t>
                            </w:r>
                            <w:proofErr w:type="spellStart"/>
                            <w:r w:rsidRPr="0006612A">
                              <w:rPr>
                                <w:rFonts w:ascii="Arial" w:hAnsi="Arial" w:cs="Arial"/>
                                <w:color w:val="000000" w:themeColor="text1"/>
                                <w:sz w:val="24"/>
                                <w:szCs w:val="24"/>
                                <w14:textOutline w14:w="0" w14:cap="flat" w14:cmpd="sng" w14:algn="ctr">
                                  <w14:noFill/>
                                  <w14:prstDash w14:val="solid"/>
                                  <w14:round/>
                                </w14:textOutline>
                              </w:rPr>
                              <w:t>Tayel</w:t>
                            </w:r>
                            <w:proofErr w:type="spellEnd"/>
                            <w:r w:rsidRPr="0006612A">
                              <w:rPr>
                                <w:rFonts w:ascii="Arial" w:hAnsi="Arial" w:cs="Arial"/>
                                <w:color w:val="000000" w:themeColor="text1"/>
                                <w:sz w:val="24"/>
                                <w:szCs w:val="24"/>
                                <w14:textOutline w14:w="0" w14:cap="flat" w14:cmpd="sng" w14:algn="ctr">
                                  <w14:noFill/>
                                  <w14:prstDash w14:val="solid"/>
                                  <w14:round/>
                                </w14:textOutline>
                              </w:rPr>
                              <w:t xml:space="preserve"> et al., 2019). For example, if an individual believes that engaging in physical activity will reduce their likelihood of developing or worsening a health condition (e.g., high blood pressure, cancer etc.), they are more likely to partake in physical activity.</w:t>
                            </w:r>
                          </w:p>
                          <w:p w14:paraId="67CA0052"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Perceived barriers</w:t>
                            </w:r>
                            <w:r w:rsidRPr="0006612A">
                              <w:rPr>
                                <w:rFonts w:ascii="Arial" w:hAnsi="Arial" w:cs="Arial"/>
                                <w:color w:val="000000" w:themeColor="text1"/>
                                <w:sz w:val="24"/>
                                <w:szCs w:val="24"/>
                                <w14:textOutline w14:w="0" w14:cap="flat" w14:cmpd="sng" w14:algn="ctr">
                                  <w14:noFill/>
                                  <w14:prstDash w14:val="solid"/>
                                  <w14:round/>
                                </w14:textOutline>
                              </w:rPr>
                              <w:t xml:space="preserve"> are one’s assessment of obstacles or negative aspects (e.g., time commitment, cost, discomfort) of taking a recommended action. The higher the perceived barriers, the less likely the person is to partake in the necessary action. For instance, someone who wants to get a personal trainer but doesn’t think they will have enough time to go to the gym and perceives the cost as too high likely will not go through with it.</w:t>
                            </w:r>
                          </w:p>
                          <w:p w14:paraId="4B7B37B5"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Overall, to increase the likelihood of adaptive behaviour, the perceived benefits need to outweigh the perceived barriers (Mardani-</w:t>
                            </w:r>
                            <w:proofErr w:type="spellStart"/>
                            <w:r w:rsidRPr="0006612A">
                              <w:rPr>
                                <w:rFonts w:ascii="Arial" w:hAnsi="Arial" w:cs="Arial"/>
                                <w:b/>
                                <w:bCs/>
                                <w:color w:val="000000" w:themeColor="text1"/>
                                <w:sz w:val="24"/>
                                <w:szCs w:val="24"/>
                                <w14:textOutline w14:w="0" w14:cap="flat" w14:cmpd="sng" w14:algn="ctr">
                                  <w14:noFill/>
                                  <w14:prstDash w14:val="solid"/>
                                  <w14:round/>
                                </w14:textOutline>
                              </w:rPr>
                              <w:t>Hamooleh</w:t>
                            </w:r>
                            <w:proofErr w:type="spellEnd"/>
                            <w:r w:rsidRPr="0006612A">
                              <w:rPr>
                                <w:rFonts w:ascii="Arial" w:hAnsi="Arial" w:cs="Arial"/>
                                <w:b/>
                                <w:bCs/>
                                <w:color w:val="000000" w:themeColor="text1"/>
                                <w:sz w:val="24"/>
                                <w:szCs w:val="24"/>
                                <w14:textOutline w14:w="0" w14:cap="flat" w14:cmpd="sng" w14:algn="ctr">
                                  <w14:noFill/>
                                  <w14:prstDash w14:val="solid"/>
                                  <w14:round/>
                                </w14:textOutline>
                              </w:rPr>
                              <w:t xml:space="preserve"> et al., 2010). </w:t>
                            </w:r>
                          </w:p>
                          <w:p w14:paraId="51150680" w14:textId="77777777" w:rsidR="00384902" w:rsidRPr="0006612A" w:rsidRDefault="00384902" w:rsidP="0006612A">
                            <w:pPr>
                              <w:spacing w:before="240"/>
                              <w:rPr>
                                <w:rFonts w:ascii="Arial" w:hAnsi="Arial" w:cs="Arial"/>
                                <w:b/>
                                <w:bCs/>
                                <w:color w:val="000000" w:themeColor="text1"/>
                                <w:sz w:val="24"/>
                                <w:szCs w:val="24"/>
                                <w14:textOutline w14:w="0" w14:cap="flat" w14:cmpd="sng" w14:algn="ctr">
                                  <w14:noFill/>
                                  <w14:prstDash w14:val="solid"/>
                                  <w14:round/>
                                </w14:textOutline>
                              </w:rPr>
                            </w:pPr>
                            <w:r w:rsidRPr="0006612A">
                              <w:rPr>
                                <w:rFonts w:ascii="Arial" w:hAnsi="Arial" w:cs="Arial"/>
                                <w:b/>
                                <w:bCs/>
                                <w:color w:val="000000" w:themeColor="text1"/>
                                <w:sz w:val="24"/>
                                <w:szCs w:val="24"/>
                                <w14:textOutline w14:w="0" w14:cap="flat" w14:cmpd="sng" w14:algn="ctr">
                                  <w14:noFill/>
                                  <w14:prstDash w14:val="solid"/>
                                  <w14:round/>
                                </w14:textOutline>
                              </w:rPr>
                              <w:t xml:space="preserve">Likelihood of Behaviour </w:t>
                            </w:r>
                          </w:p>
                          <w:p w14:paraId="2EA73DFC" w14:textId="77777777" w:rsidR="00384902" w:rsidRPr="0006612A"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Self-efficacy</w:t>
                            </w:r>
                            <w:r w:rsidRPr="0006612A">
                              <w:rPr>
                                <w:rFonts w:ascii="Arial" w:hAnsi="Arial" w:cs="Arial"/>
                                <w:color w:val="000000" w:themeColor="text1"/>
                                <w:sz w:val="24"/>
                                <w:szCs w:val="24"/>
                                <w14:textOutline w14:w="0" w14:cap="flat" w14:cmpd="sng" w14:algn="ctr">
                                  <w14:noFill/>
                                  <w14:prstDash w14:val="solid"/>
                                  <w14:round/>
                                </w14:textOutline>
                              </w:rPr>
                              <w:t xml:space="preserve"> is the individual’s confidence in their ability to successfully perform the actions required to reduce risk or severity. It is the most important predictor of physical activity (</w:t>
                            </w:r>
                            <w:proofErr w:type="spellStart"/>
                            <w:r w:rsidRPr="0006612A">
                              <w:rPr>
                                <w:rFonts w:ascii="Arial" w:hAnsi="Arial" w:cs="Arial"/>
                                <w:color w:val="000000" w:themeColor="text1"/>
                                <w:sz w:val="24"/>
                                <w:szCs w:val="24"/>
                                <w14:textOutline w14:w="0" w14:cap="flat" w14:cmpd="sng" w14:algn="ctr">
                                  <w14:noFill/>
                                  <w14:prstDash w14:val="solid"/>
                                  <w14:round/>
                                </w14:textOutline>
                              </w:rPr>
                              <w:t>Khodaveisi</w:t>
                            </w:r>
                            <w:proofErr w:type="spellEnd"/>
                            <w:r w:rsidRPr="0006612A">
                              <w:rPr>
                                <w:rFonts w:ascii="Arial" w:hAnsi="Arial" w:cs="Arial"/>
                                <w:color w:val="000000" w:themeColor="text1"/>
                                <w:sz w:val="24"/>
                                <w:szCs w:val="24"/>
                                <w14:textOutline w14:w="0" w14:cap="flat" w14:cmpd="sng" w14:algn="ctr">
                                  <w14:noFill/>
                                  <w14:prstDash w14:val="solid"/>
                                  <w14:round/>
                                </w14:textOutline>
                              </w:rPr>
                              <w:t xml:space="preserve"> et al., 2021) since the higher the self-efficacy, the higher the likelihood of the person taking preventative action. For instance, an individual who suffered an injury going through a rehabilitation program is more likely to complete it if they believe they can do the hard work required to do so successfully.</w:t>
                            </w:r>
                          </w:p>
                          <w:p w14:paraId="6101AC16" w14:textId="77777777" w:rsidR="00384902" w:rsidRDefault="00384902" w:rsidP="0006612A">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06612A">
                              <w:rPr>
                                <w:rFonts w:ascii="Arial" w:hAnsi="Arial" w:cs="Arial"/>
                                <w:b/>
                                <w:bCs/>
                                <w:i/>
                                <w:iCs/>
                                <w:color w:val="000000" w:themeColor="text1"/>
                                <w:sz w:val="24"/>
                                <w:szCs w:val="24"/>
                                <w14:textOutline w14:w="0" w14:cap="flat" w14:cmpd="sng" w14:algn="ctr">
                                  <w14:noFill/>
                                  <w14:prstDash w14:val="solid"/>
                                  <w14:round/>
                                </w14:textOutline>
                              </w:rPr>
                              <w:t>Cues to action</w:t>
                            </w:r>
                            <w:r w:rsidRPr="0006612A">
                              <w:rPr>
                                <w:rFonts w:ascii="Arial" w:hAnsi="Arial" w:cs="Arial"/>
                                <w:color w:val="000000" w:themeColor="text1"/>
                                <w:sz w:val="24"/>
                                <w:szCs w:val="24"/>
                                <w14:textOutline w14:w="0" w14:cap="flat" w14:cmpd="sng" w14:algn="ctr">
                                  <w14:noFill/>
                                  <w14:prstDash w14:val="solid"/>
                                  <w14:round/>
                                </w14:textOutline>
                              </w:rPr>
                              <w:t xml:space="preserve"> are triggers that encourage an individual to adapt behaviours that reduce health risks. These cues can be internal (e.g., subjective and objective symptoms) or external (e.g., advice from coaches, behaviours of those around us, events like health scare happening to others, or seeing/hearing national physical activity guidelines for adults). For example, if after every exercise workout, an individual feels sore for the entirety of the next day, this can act as an internal cue making them more likely to engage in cool down activities such as stretching to prevent the soreness in the future. Similarly, if an athlete’s teammate gets injured, this can act as an external cue making them more likely to take preventative measures (i.e., wearing protective equipment) to avoid suffering the same fate. </w:t>
                            </w:r>
                          </w:p>
                          <w:p w14:paraId="1833A308" w14:textId="77777777" w:rsidR="00384902" w:rsidRPr="0006612A" w:rsidRDefault="00384902" w:rsidP="0006612A">
                            <w:pPr>
                              <w:rPr>
                                <w:rFonts w:ascii="Arial" w:hAnsi="Arial" w:cs="Arial"/>
                                <w:color w:val="000000" w:themeColor="text1"/>
                                <w:sz w:val="32"/>
                                <w:szCs w:val="32"/>
                                <w14:textOutline w14:w="0" w14:cap="flat" w14:cmpd="sng" w14:algn="ctr">
                                  <w14:noFill/>
                                  <w14:prstDash w14:val="solid"/>
                                  <w14:round/>
                                </w14:textOutline>
                              </w:rPr>
                            </w:pPr>
                          </w:p>
                        </w:tc>
                      </w:tr>
                    </w:tbl>
                    <w:p w14:paraId="402A7C5D" w14:textId="77777777" w:rsidR="00384902" w:rsidRDefault="00384902" w:rsidP="00384902">
                      <w:pPr>
                        <w:spacing w:before="240" w:after="0"/>
                        <w:jc w:val="center"/>
                        <w:rPr>
                          <w:rFonts w:ascii="Arial" w:hAnsi="Arial" w:cs="Arial"/>
                          <w:b/>
                          <w:bCs/>
                          <w:color w:val="000000" w:themeColor="text1"/>
                          <w:sz w:val="32"/>
                          <w:szCs w:val="32"/>
                          <w14:textOutline w14:w="0" w14:cap="flat" w14:cmpd="sng" w14:algn="ctr">
                            <w14:noFill/>
                            <w14:prstDash w14:val="solid"/>
                            <w14:round/>
                          </w14:textOutline>
                        </w:rPr>
                      </w:pPr>
                    </w:p>
                  </w:txbxContent>
                </v:textbox>
                <w10:anchorlock/>
              </v:rect>
            </w:pict>
          </mc:Fallback>
        </mc:AlternateContent>
      </w:r>
    </w:p>
    <w:p w14:paraId="66F9E805" w14:textId="08613166" w:rsidR="00384902" w:rsidRDefault="00384902">
      <w:bookmarkStart w:id="17" w:name="HBMApply"/>
      <w:r>
        <w:rPr>
          <w:noProof/>
        </w:rPr>
        <w:lastRenderedPageBreak/>
        <mc:AlternateContent>
          <mc:Choice Requires="wps">
            <w:drawing>
              <wp:inline distT="0" distB="0" distL="0" distR="0" wp14:anchorId="13B0BB86" wp14:editId="7E16B042">
                <wp:extent cx="5924550" cy="6985591"/>
                <wp:effectExtent l="0" t="0" r="19050" b="25400"/>
                <wp:docPr id="106454246" name="Rectangle 1"/>
                <wp:cNvGraphicFramePr/>
                <a:graphic xmlns:a="http://schemas.openxmlformats.org/drawingml/2006/main">
                  <a:graphicData uri="http://schemas.microsoft.com/office/word/2010/wordprocessingShape">
                    <wps:wsp>
                      <wps:cNvSpPr/>
                      <wps:spPr>
                        <a:xfrm>
                          <a:off x="0" y="0"/>
                          <a:ext cx="5924550" cy="6985591"/>
                        </a:xfrm>
                        <a:prstGeom prst="rect">
                          <a:avLst/>
                        </a:prstGeom>
                        <a:solidFill>
                          <a:srgbClr val="64A4DE"/>
                        </a:solidFill>
                      </wps:spPr>
                      <wps:style>
                        <a:lnRef idx="2">
                          <a:schemeClr val="accent1">
                            <a:shade val="15000"/>
                          </a:schemeClr>
                        </a:lnRef>
                        <a:fillRef idx="1">
                          <a:schemeClr val="accent1"/>
                        </a:fillRef>
                        <a:effectRef idx="0">
                          <a:schemeClr val="accent1"/>
                        </a:effectRef>
                        <a:fontRef idx="minor">
                          <a:schemeClr val="lt1"/>
                        </a:fontRef>
                      </wps:style>
                      <wps:txbx>
                        <w:txbxContent>
                          <w:p w14:paraId="6D132880"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Applying the</w:t>
                            </w:r>
                            <w:r w:rsidRPr="00E10550">
                              <w:rPr>
                                <w:rFonts w:ascii="Arial" w:hAnsi="Arial" w:cs="Arial"/>
                                <w:b/>
                                <w:bCs/>
                                <w:color w:val="000000" w:themeColor="text1"/>
                                <w:sz w:val="32"/>
                                <w:szCs w:val="32"/>
                                <w14:textOutline w14:w="0" w14:cap="flat" w14:cmpd="sng" w14:algn="ctr">
                                  <w14:noFill/>
                                  <w14:prstDash w14:val="solid"/>
                                  <w14:round/>
                                </w14:textOutline>
                              </w:rPr>
                              <w:t xml:space="preserve"> HBM to</w:t>
                            </w:r>
                            <w:r w:rsidRPr="003F3F99">
                              <w:rPr>
                                <w:rFonts w:ascii="Arial" w:hAnsi="Arial" w:cs="Arial"/>
                                <w:b/>
                                <w:bCs/>
                                <w:color w:val="000000" w:themeColor="text1"/>
                                <w:sz w:val="32"/>
                                <w:szCs w:val="32"/>
                                <w14:textOutline w14:w="0" w14:cap="flat" w14:cmpd="sng" w14:algn="ctr">
                                  <w14:noFill/>
                                  <w14:prstDash w14:val="solid"/>
                                  <w14:round/>
                                </w14:textOutline>
                              </w:rPr>
                              <w:t xml:space="preserve"> </w:t>
                            </w:r>
                            <w:r>
                              <w:rPr>
                                <w:rFonts w:ascii="Arial" w:hAnsi="Arial" w:cs="Arial"/>
                                <w:b/>
                                <w:bCs/>
                                <w:color w:val="000000" w:themeColor="text1"/>
                                <w:sz w:val="32"/>
                                <w:szCs w:val="32"/>
                                <w14:textOutline w14:w="0" w14:cap="flat" w14:cmpd="sng" w14:algn="ctr">
                                  <w14:noFill/>
                                  <w14:prstDash w14:val="solid"/>
                                  <w14:round/>
                                </w14:textOutline>
                              </w:rPr>
                              <w:t>E</w:t>
                            </w:r>
                            <w:r w:rsidRPr="003F3F99">
                              <w:rPr>
                                <w:rFonts w:ascii="Arial" w:hAnsi="Arial" w:cs="Arial"/>
                                <w:b/>
                                <w:bCs/>
                                <w:color w:val="000000" w:themeColor="text1"/>
                                <w:sz w:val="32"/>
                                <w:szCs w:val="32"/>
                                <w14:textOutline w14:w="0" w14:cap="flat" w14:cmpd="sng" w14:algn="ctr">
                                  <w14:noFill/>
                                  <w14:prstDash w14:val="solid"/>
                                  <w14:round/>
                                </w14:textOutline>
                              </w:rPr>
                              <w:t xml:space="preserve">ncourage </w:t>
                            </w:r>
                            <w:r>
                              <w:rPr>
                                <w:rFonts w:ascii="Arial" w:hAnsi="Arial" w:cs="Arial"/>
                                <w:b/>
                                <w:bCs/>
                                <w:color w:val="000000" w:themeColor="text1"/>
                                <w:sz w:val="32"/>
                                <w:szCs w:val="32"/>
                                <w14:textOutline w14:w="0" w14:cap="flat" w14:cmpd="sng" w14:algn="ctr">
                                  <w14:noFill/>
                                  <w14:prstDash w14:val="solid"/>
                                  <w14:round/>
                                </w14:textOutline>
                              </w:rPr>
                              <w:t>B</w:t>
                            </w:r>
                            <w:r w:rsidRPr="003F3F99">
                              <w:rPr>
                                <w:rFonts w:ascii="Arial" w:hAnsi="Arial" w:cs="Arial"/>
                                <w:b/>
                                <w:bCs/>
                                <w:color w:val="000000" w:themeColor="text1"/>
                                <w:sz w:val="32"/>
                                <w:szCs w:val="32"/>
                                <w14:textOutline w14:w="0" w14:cap="flat" w14:cmpd="sng" w14:algn="ctr">
                                  <w14:noFill/>
                                  <w14:prstDash w14:val="solid"/>
                                  <w14:round/>
                                </w14:textOutline>
                              </w:rPr>
                              <w:t xml:space="preserve">ehaviour </w:t>
                            </w:r>
                            <w:r>
                              <w:rPr>
                                <w:rFonts w:ascii="Arial" w:hAnsi="Arial" w:cs="Arial"/>
                                <w:b/>
                                <w:bCs/>
                                <w:color w:val="000000" w:themeColor="text1"/>
                                <w:sz w:val="32"/>
                                <w:szCs w:val="32"/>
                                <w14:textOutline w14:w="0" w14:cap="flat" w14:cmpd="sng" w14:algn="ctr">
                                  <w14:noFill/>
                                  <w14:prstDash w14:val="solid"/>
                                  <w14:round/>
                                </w14:textOutline>
                              </w:rPr>
                              <w:t>C</w:t>
                            </w:r>
                            <w:r w:rsidRPr="003F3F99">
                              <w:rPr>
                                <w:rFonts w:ascii="Arial" w:hAnsi="Arial" w:cs="Arial"/>
                                <w:b/>
                                <w:bCs/>
                                <w:color w:val="000000" w:themeColor="text1"/>
                                <w:sz w:val="32"/>
                                <w:szCs w:val="32"/>
                                <w14:textOutline w14:w="0" w14:cap="flat" w14:cmpd="sng" w14:algn="ctr">
                                  <w14:noFill/>
                                  <w14:prstDash w14:val="solid"/>
                                  <w14:round/>
                                </w14:textOutline>
                              </w:rPr>
                              <w:t>hange</w:t>
                            </w: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384902" w:rsidRPr="00B20D94" w14:paraId="2C88EAFC" w14:textId="77777777" w:rsidTr="00025F82">
                              <w:trPr>
                                <w:trHeight w:val="2268"/>
                                <w:jc w:val="center"/>
                              </w:trPr>
                              <w:tc>
                                <w:tcPr>
                                  <w:tcW w:w="2835" w:type="dxa"/>
                                  <w:tcBorders>
                                    <w:right w:val="nil"/>
                                  </w:tcBorders>
                                  <w:shd w:val="clear" w:color="auto" w:fill="FFFFFF" w:themeFill="background1"/>
                                  <w:vAlign w:val="center"/>
                                </w:tcPr>
                                <w:p w14:paraId="1305A58C" w14:textId="77777777" w:rsidR="00384902" w:rsidRPr="00B20D94" w:rsidRDefault="00384902" w:rsidP="0055508C">
                                  <w:pPr>
                                    <w:spacing w:before="240"/>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noProof/>
                                      <w:sz w:val="24"/>
                                      <w:szCs w:val="24"/>
                                    </w:rPr>
                                    <w:drawing>
                                      <wp:inline distT="0" distB="0" distL="0" distR="0" wp14:anchorId="1834B016" wp14:editId="3853F816">
                                        <wp:extent cx="1188000" cy="1211920"/>
                                        <wp:effectExtent l="0" t="0" r="0" b="7620"/>
                                        <wp:docPr id="1313940275" name="Picture 1313940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1188000" cy="1211920"/>
                                                </a:xfrm>
                                                <a:prstGeom prst="rect">
                                                  <a:avLst/>
                                                </a:prstGeom>
                                              </pic:spPr>
                                            </pic:pic>
                                          </a:graphicData>
                                        </a:graphic>
                                      </wp:inline>
                                    </w:drawing>
                                  </w:r>
                                </w:p>
                              </w:tc>
                              <w:tc>
                                <w:tcPr>
                                  <w:tcW w:w="5953" w:type="dxa"/>
                                  <w:tcBorders>
                                    <w:left w:val="nil"/>
                                  </w:tcBorders>
                                  <w:shd w:val="clear" w:color="auto" w:fill="FFFFFF" w:themeFill="background1"/>
                                  <w:vAlign w:val="center"/>
                                </w:tcPr>
                                <w:p w14:paraId="5AACA6D4" w14:textId="77777777" w:rsidR="00384902" w:rsidRPr="00B20D94" w:rsidRDefault="00384902" w:rsidP="00515ECE">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B20D94">
                                    <w:rPr>
                                      <w:rFonts w:ascii="Arial" w:hAnsi="Arial" w:cs="Arial"/>
                                      <w:color w:val="000000" w:themeColor="text1"/>
                                      <w:sz w:val="24"/>
                                      <w:szCs w:val="24"/>
                                      <w14:textOutline w14:w="0" w14:cap="flat" w14:cmpd="sng" w14:algn="ctr">
                                        <w14:noFill/>
                                        <w14:prstDash w14:val="solid"/>
                                        <w14:round/>
                                      </w14:textOutline>
                                    </w:rPr>
                                    <w:t>Let’s go back to Erick and see how the HBM can be applied to encourage him to engage in more physical activity to reduce his chances of developing high blood pressure.</w:t>
                                  </w:r>
                                </w:p>
                              </w:tc>
                            </w:tr>
                            <w:tr w:rsidR="00384902" w:rsidRPr="00B20D94" w14:paraId="57F21ECF" w14:textId="77777777" w:rsidTr="00F07A01">
                              <w:trPr>
                                <w:trHeight w:val="737"/>
                                <w:jc w:val="center"/>
                              </w:trPr>
                              <w:tc>
                                <w:tcPr>
                                  <w:tcW w:w="2835" w:type="dxa"/>
                                  <w:shd w:val="clear" w:color="auto" w:fill="E8E8E8" w:themeFill="background2"/>
                                  <w:vAlign w:val="center"/>
                                </w:tcPr>
                                <w:p w14:paraId="1BAB8277" w14:textId="77777777" w:rsidR="00384902" w:rsidRPr="00B20D94" w:rsidRDefault="00384902" w:rsidP="00F07A01">
                                  <w:pPr>
                                    <w:jc w:val="center"/>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b/>
                                      <w:bCs/>
                                      <w:sz w:val="24"/>
                                      <w:szCs w:val="24"/>
                                      <w:u w:val="single"/>
                                    </w:rPr>
                                    <w:t>Four critical aspects</w:t>
                                  </w:r>
                                </w:p>
                              </w:tc>
                              <w:tc>
                                <w:tcPr>
                                  <w:tcW w:w="5953" w:type="dxa"/>
                                  <w:shd w:val="clear" w:color="auto" w:fill="E8E8E8" w:themeFill="background2"/>
                                  <w:vAlign w:val="center"/>
                                </w:tcPr>
                                <w:p w14:paraId="1DB8DC8F" w14:textId="77777777" w:rsidR="00384902" w:rsidRPr="00B20D94" w:rsidRDefault="00384902" w:rsidP="00F07A01">
                                  <w:pPr>
                                    <w:jc w:val="center"/>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b/>
                                      <w:bCs/>
                                      <w:sz w:val="24"/>
                                      <w:szCs w:val="24"/>
                                      <w:u w:val="single"/>
                                    </w:rPr>
                                    <w:t>Erick’s perceptions and how to apply the HBM to modify them</w:t>
                                  </w:r>
                                </w:p>
                              </w:tc>
                            </w:tr>
                            <w:tr w:rsidR="00384902" w:rsidRPr="00B20D94" w14:paraId="7B4857BE" w14:textId="77777777" w:rsidTr="0055508C">
                              <w:trPr>
                                <w:jc w:val="center"/>
                              </w:trPr>
                              <w:tc>
                                <w:tcPr>
                                  <w:tcW w:w="2835" w:type="dxa"/>
                                  <w:shd w:val="clear" w:color="auto" w:fill="FFFFFF" w:themeFill="background1"/>
                                  <w:vAlign w:val="center"/>
                                </w:tcPr>
                                <w:p w14:paraId="7E94C243"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Perceived severity of a potential illness</w:t>
                                  </w:r>
                                </w:p>
                              </w:tc>
                              <w:tc>
                                <w:tcPr>
                                  <w:tcW w:w="5953" w:type="dxa"/>
                                  <w:shd w:val="clear" w:color="auto" w:fill="FFFFFF" w:themeFill="background1"/>
                                </w:tcPr>
                                <w:p w14:paraId="2BED8717"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Thinks high blood pressure is “no big deal”</w:t>
                                  </w:r>
                                </w:p>
                                <w:p w14:paraId="526455D8" w14:textId="77777777" w:rsidR="00384902" w:rsidRPr="00B20D94" w:rsidRDefault="00384902" w:rsidP="005B2F7C">
                                  <w:pPr>
                                    <w:rPr>
                                      <w:rFonts w:ascii="Arial" w:hAnsi="Arial" w:cs="Arial"/>
                                      <w:sz w:val="24"/>
                                      <w:szCs w:val="24"/>
                                      <w:u w:val="single"/>
                                    </w:rPr>
                                  </w:pPr>
                                </w:p>
                                <w:p w14:paraId="6E3E2D29"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aware of the severity:</w:t>
                                  </w:r>
                                </w:p>
                                <w:p w14:paraId="62577B19" w14:textId="77777777" w:rsidR="00384902" w:rsidRDefault="00384902" w:rsidP="005B2F7C">
                                  <w:pPr>
                                    <w:spacing w:before="240"/>
                                    <w:rPr>
                                      <w:rFonts w:ascii="Arial" w:hAnsi="Arial" w:cs="Arial"/>
                                      <w:sz w:val="24"/>
                                      <w:szCs w:val="24"/>
                                    </w:rPr>
                                  </w:pPr>
                                  <w:r w:rsidRPr="00B20D94">
                                    <w:rPr>
                                      <w:rFonts w:ascii="Arial" w:hAnsi="Arial" w:cs="Arial"/>
                                      <w:sz w:val="24"/>
                                      <w:szCs w:val="24"/>
                                    </w:rPr>
                                    <w:t xml:space="preserve">Provide him with reputable and educational resources that emphasize the negative impacts of high blood pressure (e.g., uncontrolled high blood pressure can lead to heart damage overtime). Using real life examples of people (potentially family members) can make this more relatable. </w:t>
                                  </w:r>
                                </w:p>
                                <w:p w14:paraId="511A5C00"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r w:rsidR="00384902" w:rsidRPr="00B20D94" w14:paraId="693A5E76" w14:textId="77777777" w:rsidTr="0055508C">
                              <w:trPr>
                                <w:jc w:val="center"/>
                              </w:trPr>
                              <w:tc>
                                <w:tcPr>
                                  <w:tcW w:w="2835" w:type="dxa"/>
                                  <w:shd w:val="clear" w:color="auto" w:fill="FFFFFF" w:themeFill="background1"/>
                                  <w:vAlign w:val="center"/>
                                </w:tcPr>
                                <w:p w14:paraId="215B1BDF"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Perceived susceptibility to that illness</w:t>
                                  </w:r>
                                </w:p>
                              </w:tc>
                              <w:tc>
                                <w:tcPr>
                                  <w:tcW w:w="5953" w:type="dxa"/>
                                  <w:shd w:val="clear" w:color="auto" w:fill="FFFFFF" w:themeFill="background1"/>
                                </w:tcPr>
                                <w:p w14:paraId="3F48F9A0"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Thinks he is too young to be worried about it</w:t>
                                  </w:r>
                                </w:p>
                                <w:p w14:paraId="6D9D5121" w14:textId="77777777" w:rsidR="00384902" w:rsidRPr="00B20D94" w:rsidRDefault="00384902" w:rsidP="005B2F7C">
                                  <w:pPr>
                                    <w:rPr>
                                      <w:rFonts w:ascii="Arial" w:hAnsi="Arial" w:cs="Arial"/>
                                      <w:sz w:val="24"/>
                                      <w:szCs w:val="24"/>
                                      <w:u w:val="single"/>
                                    </w:rPr>
                                  </w:pPr>
                                </w:p>
                                <w:p w14:paraId="473E4F4E"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aware of his susceptibility:</w:t>
                                  </w:r>
                                </w:p>
                                <w:p w14:paraId="3C7547F7" w14:textId="77777777" w:rsidR="00384902" w:rsidRDefault="00384902" w:rsidP="005B2F7C">
                                  <w:pPr>
                                    <w:spacing w:before="240"/>
                                    <w:rPr>
                                      <w:rFonts w:ascii="Arial" w:hAnsi="Arial" w:cs="Arial"/>
                                      <w:sz w:val="24"/>
                                      <w:szCs w:val="24"/>
                                    </w:rPr>
                                  </w:pPr>
                                  <w:r w:rsidRPr="00B20D94">
                                    <w:rPr>
                                      <w:rFonts w:ascii="Arial" w:hAnsi="Arial" w:cs="Arial"/>
                                      <w:sz w:val="24"/>
                                      <w:szCs w:val="24"/>
                                    </w:rPr>
                                    <w:t>Ask Erick to complete an online quiz that determines one’s personal risk of developing complications from high blood pressure. Afterwards, ask him how he thinks he will score and compare it to the score he got. This can encourage him to acknowledge his risk factors.</w:t>
                                  </w:r>
                                </w:p>
                                <w:p w14:paraId="7A56A665"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7F46B2C0"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13B0BB86" id="_x0000_s1033" style="width:466.5pt;height:550.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" fillcolor="#64a4de" strokecolor="#030e13 [484]" strokeweight="1pt">
                <v:textbox>
                  <w:txbxContent>
                    <w:p w14:paraId="6D132880"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Applying the</w:t>
                      </w:r>
                      <w:r w:rsidRPr="00E10550">
                        <w:rPr>
                          <w:rFonts w:ascii="Arial" w:hAnsi="Arial" w:cs="Arial"/>
                          <w:b/>
                          <w:bCs/>
                          <w:color w:val="000000" w:themeColor="text1"/>
                          <w:sz w:val="32"/>
                          <w:szCs w:val="32"/>
                          <w14:textOutline w14:w="0" w14:cap="flat" w14:cmpd="sng" w14:algn="ctr">
                            <w14:noFill/>
                            <w14:prstDash w14:val="solid"/>
                            <w14:round/>
                          </w14:textOutline>
                        </w:rPr>
                        <w:t xml:space="preserve"> HBM to</w:t>
                      </w:r>
                      <w:r w:rsidRPr="003F3F99">
                        <w:rPr>
                          <w:rFonts w:ascii="Arial" w:hAnsi="Arial" w:cs="Arial"/>
                          <w:b/>
                          <w:bCs/>
                          <w:color w:val="000000" w:themeColor="text1"/>
                          <w:sz w:val="32"/>
                          <w:szCs w:val="32"/>
                          <w14:textOutline w14:w="0" w14:cap="flat" w14:cmpd="sng" w14:algn="ctr">
                            <w14:noFill/>
                            <w14:prstDash w14:val="solid"/>
                            <w14:round/>
                          </w14:textOutline>
                        </w:rPr>
                        <w:t xml:space="preserve"> </w:t>
                      </w:r>
                      <w:r>
                        <w:rPr>
                          <w:rFonts w:ascii="Arial" w:hAnsi="Arial" w:cs="Arial"/>
                          <w:b/>
                          <w:bCs/>
                          <w:color w:val="000000" w:themeColor="text1"/>
                          <w:sz w:val="32"/>
                          <w:szCs w:val="32"/>
                          <w14:textOutline w14:w="0" w14:cap="flat" w14:cmpd="sng" w14:algn="ctr">
                            <w14:noFill/>
                            <w14:prstDash w14:val="solid"/>
                            <w14:round/>
                          </w14:textOutline>
                        </w:rPr>
                        <w:t>E</w:t>
                      </w:r>
                      <w:r w:rsidRPr="003F3F99">
                        <w:rPr>
                          <w:rFonts w:ascii="Arial" w:hAnsi="Arial" w:cs="Arial"/>
                          <w:b/>
                          <w:bCs/>
                          <w:color w:val="000000" w:themeColor="text1"/>
                          <w:sz w:val="32"/>
                          <w:szCs w:val="32"/>
                          <w14:textOutline w14:w="0" w14:cap="flat" w14:cmpd="sng" w14:algn="ctr">
                            <w14:noFill/>
                            <w14:prstDash w14:val="solid"/>
                            <w14:round/>
                          </w14:textOutline>
                        </w:rPr>
                        <w:t xml:space="preserve">ncourage </w:t>
                      </w:r>
                      <w:r>
                        <w:rPr>
                          <w:rFonts w:ascii="Arial" w:hAnsi="Arial" w:cs="Arial"/>
                          <w:b/>
                          <w:bCs/>
                          <w:color w:val="000000" w:themeColor="text1"/>
                          <w:sz w:val="32"/>
                          <w:szCs w:val="32"/>
                          <w14:textOutline w14:w="0" w14:cap="flat" w14:cmpd="sng" w14:algn="ctr">
                            <w14:noFill/>
                            <w14:prstDash w14:val="solid"/>
                            <w14:round/>
                          </w14:textOutline>
                        </w:rPr>
                        <w:t>B</w:t>
                      </w:r>
                      <w:r w:rsidRPr="003F3F99">
                        <w:rPr>
                          <w:rFonts w:ascii="Arial" w:hAnsi="Arial" w:cs="Arial"/>
                          <w:b/>
                          <w:bCs/>
                          <w:color w:val="000000" w:themeColor="text1"/>
                          <w:sz w:val="32"/>
                          <w:szCs w:val="32"/>
                          <w14:textOutline w14:w="0" w14:cap="flat" w14:cmpd="sng" w14:algn="ctr">
                            <w14:noFill/>
                            <w14:prstDash w14:val="solid"/>
                            <w14:round/>
                          </w14:textOutline>
                        </w:rPr>
                        <w:t xml:space="preserve">ehaviour </w:t>
                      </w:r>
                      <w:r>
                        <w:rPr>
                          <w:rFonts w:ascii="Arial" w:hAnsi="Arial" w:cs="Arial"/>
                          <w:b/>
                          <w:bCs/>
                          <w:color w:val="000000" w:themeColor="text1"/>
                          <w:sz w:val="32"/>
                          <w:szCs w:val="32"/>
                          <w14:textOutline w14:w="0" w14:cap="flat" w14:cmpd="sng" w14:algn="ctr">
                            <w14:noFill/>
                            <w14:prstDash w14:val="solid"/>
                            <w14:round/>
                          </w14:textOutline>
                        </w:rPr>
                        <w:t>C</w:t>
                      </w:r>
                      <w:r w:rsidRPr="003F3F99">
                        <w:rPr>
                          <w:rFonts w:ascii="Arial" w:hAnsi="Arial" w:cs="Arial"/>
                          <w:b/>
                          <w:bCs/>
                          <w:color w:val="000000" w:themeColor="text1"/>
                          <w:sz w:val="32"/>
                          <w:szCs w:val="32"/>
                          <w14:textOutline w14:w="0" w14:cap="flat" w14:cmpd="sng" w14:algn="ctr">
                            <w14:noFill/>
                            <w14:prstDash w14:val="solid"/>
                            <w14:round/>
                          </w14:textOutline>
                        </w:rPr>
                        <w:t>hange</w:t>
                      </w: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384902" w:rsidRPr="00B20D94" w14:paraId="2C88EAFC" w14:textId="77777777" w:rsidTr="00025F82">
                        <w:trPr>
                          <w:trHeight w:val="2268"/>
                          <w:jc w:val="center"/>
                        </w:trPr>
                        <w:tc>
                          <w:tcPr>
                            <w:tcW w:w="2835" w:type="dxa"/>
                            <w:tcBorders>
                              <w:right w:val="nil"/>
                            </w:tcBorders>
                            <w:shd w:val="clear" w:color="auto" w:fill="FFFFFF" w:themeFill="background1"/>
                            <w:vAlign w:val="center"/>
                          </w:tcPr>
                          <w:p w14:paraId="1305A58C" w14:textId="77777777" w:rsidR="00384902" w:rsidRPr="00B20D94" w:rsidRDefault="00384902" w:rsidP="0055508C">
                            <w:pPr>
                              <w:spacing w:before="240"/>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noProof/>
                                <w:sz w:val="24"/>
                                <w:szCs w:val="24"/>
                              </w:rPr>
                              <w:drawing>
                                <wp:inline distT="0" distB="0" distL="0" distR="0" wp14:anchorId="1834B016" wp14:editId="3853F816">
                                  <wp:extent cx="1188000" cy="1211920"/>
                                  <wp:effectExtent l="0" t="0" r="0" b="7620"/>
                                  <wp:docPr id="1313940275" name="Picture 1313940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0">
                                            <a:extLst>
                                              <a:ext uri="{28A0092B-C50C-407E-A947-70E740481C1C}">
                                                <a14:useLocalDpi xmlns:a14="http://schemas.microsoft.com/office/drawing/2010/main" val="0"/>
                                              </a:ext>
                                            </a:extLst>
                                          </a:blip>
                                          <a:stretch>
                                            <a:fillRect/>
                                          </a:stretch>
                                        </pic:blipFill>
                                        <pic:spPr>
                                          <a:xfrm>
                                            <a:off x="0" y="0"/>
                                            <a:ext cx="1188000" cy="1211920"/>
                                          </a:xfrm>
                                          <a:prstGeom prst="rect">
                                            <a:avLst/>
                                          </a:prstGeom>
                                        </pic:spPr>
                                      </pic:pic>
                                    </a:graphicData>
                                  </a:graphic>
                                </wp:inline>
                              </w:drawing>
                            </w:r>
                          </w:p>
                        </w:tc>
                        <w:tc>
                          <w:tcPr>
                            <w:tcW w:w="5953" w:type="dxa"/>
                            <w:tcBorders>
                              <w:left w:val="nil"/>
                            </w:tcBorders>
                            <w:shd w:val="clear" w:color="auto" w:fill="FFFFFF" w:themeFill="background1"/>
                            <w:vAlign w:val="center"/>
                          </w:tcPr>
                          <w:p w14:paraId="5AACA6D4" w14:textId="77777777" w:rsidR="00384902" w:rsidRPr="00B20D94" w:rsidRDefault="00384902" w:rsidP="00515ECE">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B20D94">
                              <w:rPr>
                                <w:rFonts w:ascii="Arial" w:hAnsi="Arial" w:cs="Arial"/>
                                <w:color w:val="000000" w:themeColor="text1"/>
                                <w:sz w:val="24"/>
                                <w:szCs w:val="24"/>
                                <w14:textOutline w14:w="0" w14:cap="flat" w14:cmpd="sng" w14:algn="ctr">
                                  <w14:noFill/>
                                  <w14:prstDash w14:val="solid"/>
                                  <w14:round/>
                                </w14:textOutline>
                              </w:rPr>
                              <w:t>Let’s go back to Erick and see how the HBM can be applied to encourage him to engage in more physical activity to reduce his chances of developing high blood pressure.</w:t>
                            </w:r>
                          </w:p>
                        </w:tc>
                      </w:tr>
                      <w:tr w:rsidR="00384902" w:rsidRPr="00B20D94" w14:paraId="57F21ECF" w14:textId="77777777" w:rsidTr="00F07A01">
                        <w:trPr>
                          <w:trHeight w:val="737"/>
                          <w:jc w:val="center"/>
                        </w:trPr>
                        <w:tc>
                          <w:tcPr>
                            <w:tcW w:w="2835" w:type="dxa"/>
                            <w:shd w:val="clear" w:color="auto" w:fill="E8E8E8" w:themeFill="background2"/>
                            <w:vAlign w:val="center"/>
                          </w:tcPr>
                          <w:p w14:paraId="1BAB8277" w14:textId="77777777" w:rsidR="00384902" w:rsidRPr="00B20D94" w:rsidRDefault="00384902" w:rsidP="00F07A01">
                            <w:pPr>
                              <w:jc w:val="center"/>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b/>
                                <w:bCs/>
                                <w:sz w:val="24"/>
                                <w:szCs w:val="24"/>
                                <w:u w:val="single"/>
                              </w:rPr>
                              <w:t>Four critical aspects</w:t>
                            </w:r>
                          </w:p>
                        </w:tc>
                        <w:tc>
                          <w:tcPr>
                            <w:tcW w:w="5953" w:type="dxa"/>
                            <w:shd w:val="clear" w:color="auto" w:fill="E8E8E8" w:themeFill="background2"/>
                            <w:vAlign w:val="center"/>
                          </w:tcPr>
                          <w:p w14:paraId="1DB8DC8F" w14:textId="77777777" w:rsidR="00384902" w:rsidRPr="00B20D94" w:rsidRDefault="00384902" w:rsidP="00F07A01">
                            <w:pPr>
                              <w:jc w:val="center"/>
                              <w:rPr>
                                <w:rFonts w:ascii="Arial" w:hAnsi="Arial" w:cs="Arial"/>
                                <w:b/>
                                <w:bCs/>
                                <w:i/>
                                <w:iCs/>
                                <w:color w:val="000000" w:themeColor="text1"/>
                                <w:sz w:val="24"/>
                                <w:szCs w:val="24"/>
                                <w14:textOutline w14:w="0" w14:cap="flat" w14:cmpd="sng" w14:algn="ctr">
                                  <w14:noFill/>
                                  <w14:prstDash w14:val="solid"/>
                                  <w14:round/>
                                </w14:textOutline>
                              </w:rPr>
                            </w:pPr>
                            <w:r w:rsidRPr="00B20D94">
                              <w:rPr>
                                <w:rFonts w:ascii="Arial" w:hAnsi="Arial" w:cs="Arial"/>
                                <w:b/>
                                <w:bCs/>
                                <w:sz w:val="24"/>
                                <w:szCs w:val="24"/>
                                <w:u w:val="single"/>
                              </w:rPr>
                              <w:t>Erick’s perceptions and how to apply the HBM to modify them</w:t>
                            </w:r>
                          </w:p>
                        </w:tc>
                      </w:tr>
                      <w:tr w:rsidR="00384902" w:rsidRPr="00B20D94" w14:paraId="7B4857BE" w14:textId="77777777" w:rsidTr="0055508C">
                        <w:trPr>
                          <w:jc w:val="center"/>
                        </w:trPr>
                        <w:tc>
                          <w:tcPr>
                            <w:tcW w:w="2835" w:type="dxa"/>
                            <w:shd w:val="clear" w:color="auto" w:fill="FFFFFF" w:themeFill="background1"/>
                            <w:vAlign w:val="center"/>
                          </w:tcPr>
                          <w:p w14:paraId="7E94C243"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Perceived severity of a potential illness</w:t>
                            </w:r>
                          </w:p>
                        </w:tc>
                        <w:tc>
                          <w:tcPr>
                            <w:tcW w:w="5953" w:type="dxa"/>
                            <w:shd w:val="clear" w:color="auto" w:fill="FFFFFF" w:themeFill="background1"/>
                          </w:tcPr>
                          <w:p w14:paraId="2BED8717"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Thinks high blood pressure is “no big deal”</w:t>
                            </w:r>
                          </w:p>
                          <w:p w14:paraId="526455D8" w14:textId="77777777" w:rsidR="00384902" w:rsidRPr="00B20D94" w:rsidRDefault="00384902" w:rsidP="005B2F7C">
                            <w:pPr>
                              <w:rPr>
                                <w:rFonts w:ascii="Arial" w:hAnsi="Arial" w:cs="Arial"/>
                                <w:sz w:val="24"/>
                                <w:szCs w:val="24"/>
                                <w:u w:val="single"/>
                              </w:rPr>
                            </w:pPr>
                          </w:p>
                          <w:p w14:paraId="6E3E2D29"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aware of the severity:</w:t>
                            </w:r>
                          </w:p>
                          <w:p w14:paraId="62577B19" w14:textId="77777777" w:rsidR="00384902" w:rsidRDefault="00384902" w:rsidP="005B2F7C">
                            <w:pPr>
                              <w:spacing w:before="240"/>
                              <w:rPr>
                                <w:rFonts w:ascii="Arial" w:hAnsi="Arial" w:cs="Arial"/>
                                <w:sz w:val="24"/>
                                <w:szCs w:val="24"/>
                              </w:rPr>
                            </w:pPr>
                            <w:r w:rsidRPr="00B20D94">
                              <w:rPr>
                                <w:rFonts w:ascii="Arial" w:hAnsi="Arial" w:cs="Arial"/>
                                <w:sz w:val="24"/>
                                <w:szCs w:val="24"/>
                              </w:rPr>
                              <w:t xml:space="preserve">Provide him with reputable and educational resources that emphasize the negative impacts of high blood pressure (e.g., uncontrolled high blood pressure can lead to heart damage overtime). Using real life examples of people (potentially family members) can make this more relatable. </w:t>
                            </w:r>
                          </w:p>
                          <w:p w14:paraId="511A5C00"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r w:rsidR="00384902" w:rsidRPr="00B20D94" w14:paraId="693A5E76" w14:textId="77777777" w:rsidTr="0055508C">
                        <w:trPr>
                          <w:jc w:val="center"/>
                        </w:trPr>
                        <w:tc>
                          <w:tcPr>
                            <w:tcW w:w="2835" w:type="dxa"/>
                            <w:shd w:val="clear" w:color="auto" w:fill="FFFFFF" w:themeFill="background1"/>
                            <w:vAlign w:val="center"/>
                          </w:tcPr>
                          <w:p w14:paraId="215B1BDF"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Perceived susceptibility to that illness</w:t>
                            </w:r>
                          </w:p>
                        </w:tc>
                        <w:tc>
                          <w:tcPr>
                            <w:tcW w:w="5953" w:type="dxa"/>
                            <w:shd w:val="clear" w:color="auto" w:fill="FFFFFF" w:themeFill="background1"/>
                          </w:tcPr>
                          <w:p w14:paraId="3F48F9A0"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Thinks he is too young to be worried about it</w:t>
                            </w:r>
                          </w:p>
                          <w:p w14:paraId="6D9D5121" w14:textId="77777777" w:rsidR="00384902" w:rsidRPr="00B20D94" w:rsidRDefault="00384902" w:rsidP="005B2F7C">
                            <w:pPr>
                              <w:rPr>
                                <w:rFonts w:ascii="Arial" w:hAnsi="Arial" w:cs="Arial"/>
                                <w:sz w:val="24"/>
                                <w:szCs w:val="24"/>
                                <w:u w:val="single"/>
                              </w:rPr>
                            </w:pPr>
                          </w:p>
                          <w:p w14:paraId="473E4F4E"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aware of his susceptibility:</w:t>
                            </w:r>
                          </w:p>
                          <w:p w14:paraId="3C7547F7" w14:textId="77777777" w:rsidR="00384902" w:rsidRDefault="00384902" w:rsidP="005B2F7C">
                            <w:pPr>
                              <w:spacing w:before="240"/>
                              <w:rPr>
                                <w:rFonts w:ascii="Arial" w:hAnsi="Arial" w:cs="Arial"/>
                                <w:sz w:val="24"/>
                                <w:szCs w:val="24"/>
                              </w:rPr>
                            </w:pPr>
                            <w:r w:rsidRPr="00B20D94">
                              <w:rPr>
                                <w:rFonts w:ascii="Arial" w:hAnsi="Arial" w:cs="Arial"/>
                                <w:sz w:val="24"/>
                                <w:szCs w:val="24"/>
                              </w:rPr>
                              <w:t>Ask Erick to complete an online quiz that determines one’s personal risk of developing complications from high blood pressure. Afterwards, ask him how he thinks he will score and compare it to the score he got. This can encourage him to acknowledge his risk factors.</w:t>
                            </w:r>
                          </w:p>
                          <w:p w14:paraId="7A56A665"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7F46B2C0"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17"/>
    </w:p>
    <w:p w14:paraId="7902811C" w14:textId="7ED10EB6" w:rsidR="00384902" w:rsidRDefault="00384902">
      <w:r>
        <w:rPr>
          <w:noProof/>
        </w:rPr>
        <w:lastRenderedPageBreak/>
        <mc:AlternateContent>
          <mc:Choice Requires="wps">
            <w:drawing>
              <wp:inline distT="0" distB="0" distL="0" distR="0" wp14:anchorId="352E48EA" wp14:editId="4BB008F5">
                <wp:extent cx="5924550" cy="4572000"/>
                <wp:effectExtent l="0" t="0" r="19050" b="19050"/>
                <wp:docPr id="256472545" name="Rectangle 1"/>
                <wp:cNvGraphicFramePr/>
                <a:graphic xmlns:a="http://schemas.openxmlformats.org/drawingml/2006/main">
                  <a:graphicData uri="http://schemas.microsoft.com/office/word/2010/wordprocessingShape">
                    <wps:wsp>
                      <wps:cNvSpPr/>
                      <wps:spPr>
                        <a:xfrm>
                          <a:off x="0" y="0"/>
                          <a:ext cx="5924550" cy="4572000"/>
                        </a:xfrm>
                        <a:prstGeom prst="rect">
                          <a:avLst/>
                        </a:prstGeom>
                        <a:solidFill>
                          <a:srgbClr val="64A4DE"/>
                        </a:solidFill>
                      </wps:spPr>
                      <wps:style>
                        <a:lnRef idx="2">
                          <a:schemeClr val="accent1">
                            <a:shade val="15000"/>
                          </a:schemeClr>
                        </a:lnRef>
                        <a:fillRef idx="1">
                          <a:schemeClr val="accent1"/>
                        </a:fillRef>
                        <a:effectRef idx="0">
                          <a:schemeClr val="accent1"/>
                        </a:effectRef>
                        <a:fontRef idx="minor">
                          <a:schemeClr val="lt1"/>
                        </a:fontRef>
                      </wps:style>
                      <wps:txbx>
                        <w:txbxContent>
                          <w:p w14:paraId="252BD4BE" w14:textId="77777777" w:rsidR="00384902" w:rsidRPr="00DF7BFC" w:rsidRDefault="00384902" w:rsidP="00384902">
                            <w:pPr>
                              <w:spacing w:before="240" w:after="0"/>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384902" w:rsidRPr="00B20D94" w14:paraId="3A9D5322" w14:textId="77777777" w:rsidTr="0055508C">
                              <w:trPr>
                                <w:jc w:val="center"/>
                              </w:trPr>
                              <w:tc>
                                <w:tcPr>
                                  <w:tcW w:w="2835" w:type="dxa"/>
                                  <w:shd w:val="clear" w:color="auto" w:fill="FFFFFF" w:themeFill="background1"/>
                                  <w:vAlign w:val="center"/>
                                </w:tcPr>
                                <w:p w14:paraId="1D8D567E" w14:textId="77777777" w:rsidR="00384902" w:rsidRPr="00064DAA" w:rsidRDefault="00384902" w:rsidP="00064DAA">
                                  <w:pPr>
                                    <w:spacing w:before="240"/>
                                    <w:jc w:val="center"/>
                                    <w:rPr>
                                      <w:rFonts w:ascii="Arial" w:hAnsi="Arial" w:cs="Arial"/>
                                      <w:i/>
                                      <w:iCs/>
                                      <w:sz w:val="24"/>
                                      <w:szCs w:val="24"/>
                                    </w:rPr>
                                  </w:pPr>
                                  <w:r w:rsidRPr="006A6396">
                                    <w:rPr>
                                      <w:rFonts w:ascii="Arial" w:hAnsi="Arial" w:cs="Arial"/>
                                      <w:b/>
                                      <w:bCs/>
                                      <w:i/>
                                      <w:iCs/>
                                      <w:sz w:val="24"/>
                                      <w:szCs w:val="24"/>
                                    </w:rPr>
                                    <w:t>Benefits of taking a preventive action</w:t>
                                  </w:r>
                                </w:p>
                              </w:tc>
                              <w:tc>
                                <w:tcPr>
                                  <w:tcW w:w="5953" w:type="dxa"/>
                                  <w:shd w:val="clear" w:color="auto" w:fill="FFFFFF" w:themeFill="background1"/>
                                </w:tcPr>
                                <w:p w14:paraId="523BCE9A" w14:textId="77777777" w:rsidR="00384902" w:rsidRPr="00B20D94" w:rsidRDefault="00384902" w:rsidP="005B2F7C">
                                  <w:pPr>
                                    <w:spacing w:before="240"/>
                                    <w:rPr>
                                      <w:rFonts w:ascii="Arial" w:hAnsi="Arial" w:cs="Arial"/>
                                      <w:i/>
                                      <w:iCs/>
                                      <w:sz w:val="24"/>
                                      <w:szCs w:val="24"/>
                                      <w:u w:val="single"/>
                                    </w:rPr>
                                  </w:pPr>
                                  <w:r w:rsidRPr="00B20D94">
                                    <w:rPr>
                                      <w:rFonts w:ascii="Arial" w:hAnsi="Arial" w:cs="Arial"/>
                                      <w:sz w:val="24"/>
                                      <w:szCs w:val="24"/>
                                      <w:u w:val="single"/>
                                    </w:rPr>
                                    <w:t>Knows physical activity is important for his health</w:t>
                                  </w:r>
                                </w:p>
                                <w:p w14:paraId="5B71D7F0" w14:textId="77777777" w:rsidR="00384902" w:rsidRPr="00B20D94" w:rsidRDefault="00384902" w:rsidP="005B2F7C">
                                  <w:pPr>
                                    <w:rPr>
                                      <w:rFonts w:ascii="Arial" w:hAnsi="Arial" w:cs="Arial"/>
                                      <w:sz w:val="24"/>
                                      <w:szCs w:val="24"/>
                                      <w:u w:val="single"/>
                                    </w:rPr>
                                  </w:pPr>
                                </w:p>
                                <w:p w14:paraId="397604E7"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more aware of the extent of the benefits of physical activity:</w:t>
                                  </w:r>
                                </w:p>
                                <w:p w14:paraId="7FA6EF46" w14:textId="77777777" w:rsidR="00384902" w:rsidRDefault="00384902" w:rsidP="005B2F7C">
                                  <w:pPr>
                                    <w:rPr>
                                      <w:rFonts w:ascii="Arial" w:hAnsi="Arial" w:cs="Arial"/>
                                      <w:sz w:val="24"/>
                                      <w:szCs w:val="24"/>
                                    </w:rPr>
                                  </w:pPr>
                                  <w:r w:rsidRPr="00B20D94">
                                    <w:rPr>
                                      <w:rFonts w:ascii="Arial" w:hAnsi="Arial" w:cs="Arial"/>
                                      <w:sz w:val="24"/>
                                      <w:szCs w:val="24"/>
                                    </w:rPr>
                                    <w:t xml:space="preserve">Educate Erick that once high blood pressure is managed, quality of life will increase as the risk of heart attacks and strokes decreases. </w:t>
                                  </w:r>
                                </w:p>
                                <w:p w14:paraId="42365D12" w14:textId="77777777" w:rsidR="00384902" w:rsidRPr="00064DAA" w:rsidRDefault="00384902" w:rsidP="005B2F7C">
                                  <w:pPr>
                                    <w:rPr>
                                      <w:rFonts w:ascii="Arial" w:hAnsi="Arial" w:cs="Arial"/>
                                      <w:sz w:val="24"/>
                                      <w:szCs w:val="24"/>
                                      <w:u w:val="single"/>
                                    </w:rPr>
                                  </w:pPr>
                                </w:p>
                              </w:tc>
                            </w:tr>
                            <w:tr w:rsidR="00384902" w:rsidRPr="00B20D94" w14:paraId="1224236F" w14:textId="77777777" w:rsidTr="0055508C">
                              <w:trPr>
                                <w:jc w:val="center"/>
                              </w:trPr>
                              <w:tc>
                                <w:tcPr>
                                  <w:tcW w:w="2835" w:type="dxa"/>
                                  <w:shd w:val="clear" w:color="auto" w:fill="FFFFFF" w:themeFill="background1"/>
                                  <w:vAlign w:val="center"/>
                                </w:tcPr>
                                <w:p w14:paraId="408AFFCA"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Barriers to taking that action</w:t>
                                  </w:r>
                                </w:p>
                              </w:tc>
                              <w:tc>
                                <w:tcPr>
                                  <w:tcW w:w="5953" w:type="dxa"/>
                                  <w:shd w:val="clear" w:color="auto" w:fill="FFFFFF" w:themeFill="background1"/>
                                </w:tcPr>
                                <w:p w14:paraId="2F83CA51"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 xml:space="preserve">Doesn't have much time and doesn’t want to give up his lifestyle of hanging out with his friends on the weekends  </w:t>
                                  </w:r>
                                </w:p>
                                <w:p w14:paraId="6DF54869" w14:textId="77777777" w:rsidR="00384902" w:rsidRPr="00B20D94" w:rsidRDefault="00384902" w:rsidP="005B2F7C">
                                  <w:pPr>
                                    <w:rPr>
                                      <w:rFonts w:ascii="Arial" w:hAnsi="Arial" w:cs="Arial"/>
                                      <w:sz w:val="24"/>
                                      <w:szCs w:val="24"/>
                                      <w:u w:val="single"/>
                                    </w:rPr>
                                  </w:pPr>
                                </w:p>
                                <w:p w14:paraId="75E7CCD1"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mitigate some of these barriers:</w:t>
                                  </w:r>
                                </w:p>
                                <w:p w14:paraId="58A964B0" w14:textId="77777777" w:rsidR="00384902" w:rsidRDefault="00384902" w:rsidP="005B2F7C">
                                  <w:pPr>
                                    <w:spacing w:before="240"/>
                                    <w:rPr>
                                      <w:rFonts w:ascii="Arial" w:hAnsi="Arial" w:cs="Arial"/>
                                      <w:sz w:val="24"/>
                                      <w:szCs w:val="24"/>
                                    </w:rPr>
                                  </w:pPr>
                                  <w:r w:rsidRPr="00B20D94">
                                    <w:rPr>
                                      <w:rFonts w:ascii="Arial" w:hAnsi="Arial" w:cs="Arial"/>
                                      <w:sz w:val="24"/>
                                      <w:szCs w:val="24"/>
                                    </w:rPr>
                                    <w:t>Suggest combining physical activity and hanging out with his friends together. For example, instead of sitting around and listening to music, he can play pickle ball with his friends. This can help with adherence since it combines a meaningful activity (e.g., socializing with friends) with physical activity for Erick.</w:t>
                                  </w:r>
                                </w:p>
                                <w:p w14:paraId="75888A07"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0F701A97"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352E48EA" id="_x0000_s1034" style="width:466.5pt;height:5in;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" fillcolor="#64a4de" strokecolor="#030e13 [484]" strokeweight="1pt">
                <v:textbox>
                  <w:txbxContent>
                    <w:p w14:paraId="252BD4BE" w14:textId="77777777" w:rsidR="00384902" w:rsidRPr="00DF7BFC" w:rsidRDefault="00384902" w:rsidP="00384902">
                      <w:pPr>
                        <w:spacing w:before="240" w:after="0"/>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384902" w:rsidRPr="00B20D94" w14:paraId="3A9D5322" w14:textId="77777777" w:rsidTr="0055508C">
                        <w:trPr>
                          <w:jc w:val="center"/>
                        </w:trPr>
                        <w:tc>
                          <w:tcPr>
                            <w:tcW w:w="2835" w:type="dxa"/>
                            <w:shd w:val="clear" w:color="auto" w:fill="FFFFFF" w:themeFill="background1"/>
                            <w:vAlign w:val="center"/>
                          </w:tcPr>
                          <w:p w14:paraId="1D8D567E" w14:textId="77777777" w:rsidR="00384902" w:rsidRPr="00064DAA" w:rsidRDefault="00384902" w:rsidP="00064DAA">
                            <w:pPr>
                              <w:spacing w:before="240"/>
                              <w:jc w:val="center"/>
                              <w:rPr>
                                <w:rFonts w:ascii="Arial" w:hAnsi="Arial" w:cs="Arial"/>
                                <w:i/>
                                <w:iCs/>
                                <w:sz w:val="24"/>
                                <w:szCs w:val="24"/>
                              </w:rPr>
                            </w:pPr>
                            <w:r w:rsidRPr="006A6396">
                              <w:rPr>
                                <w:rFonts w:ascii="Arial" w:hAnsi="Arial" w:cs="Arial"/>
                                <w:b/>
                                <w:bCs/>
                                <w:i/>
                                <w:iCs/>
                                <w:sz w:val="24"/>
                                <w:szCs w:val="24"/>
                              </w:rPr>
                              <w:t>Benefits of taking a preventive action</w:t>
                            </w:r>
                          </w:p>
                        </w:tc>
                        <w:tc>
                          <w:tcPr>
                            <w:tcW w:w="5953" w:type="dxa"/>
                            <w:shd w:val="clear" w:color="auto" w:fill="FFFFFF" w:themeFill="background1"/>
                          </w:tcPr>
                          <w:p w14:paraId="523BCE9A" w14:textId="77777777" w:rsidR="00384902" w:rsidRPr="00B20D94" w:rsidRDefault="00384902" w:rsidP="005B2F7C">
                            <w:pPr>
                              <w:spacing w:before="240"/>
                              <w:rPr>
                                <w:rFonts w:ascii="Arial" w:hAnsi="Arial" w:cs="Arial"/>
                                <w:i/>
                                <w:iCs/>
                                <w:sz w:val="24"/>
                                <w:szCs w:val="24"/>
                                <w:u w:val="single"/>
                              </w:rPr>
                            </w:pPr>
                            <w:r w:rsidRPr="00B20D94">
                              <w:rPr>
                                <w:rFonts w:ascii="Arial" w:hAnsi="Arial" w:cs="Arial"/>
                                <w:sz w:val="24"/>
                                <w:szCs w:val="24"/>
                                <w:u w:val="single"/>
                              </w:rPr>
                              <w:t>Knows physical activity is important for his health</w:t>
                            </w:r>
                          </w:p>
                          <w:p w14:paraId="5B71D7F0" w14:textId="77777777" w:rsidR="00384902" w:rsidRPr="00B20D94" w:rsidRDefault="00384902" w:rsidP="005B2F7C">
                            <w:pPr>
                              <w:rPr>
                                <w:rFonts w:ascii="Arial" w:hAnsi="Arial" w:cs="Arial"/>
                                <w:sz w:val="24"/>
                                <w:szCs w:val="24"/>
                                <w:u w:val="single"/>
                              </w:rPr>
                            </w:pPr>
                          </w:p>
                          <w:p w14:paraId="397604E7"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make him more aware of the extent of the benefits of physical activity:</w:t>
                            </w:r>
                          </w:p>
                          <w:p w14:paraId="7FA6EF46" w14:textId="77777777" w:rsidR="00384902" w:rsidRDefault="00384902" w:rsidP="005B2F7C">
                            <w:pPr>
                              <w:rPr>
                                <w:rFonts w:ascii="Arial" w:hAnsi="Arial" w:cs="Arial"/>
                                <w:sz w:val="24"/>
                                <w:szCs w:val="24"/>
                              </w:rPr>
                            </w:pPr>
                            <w:r w:rsidRPr="00B20D94">
                              <w:rPr>
                                <w:rFonts w:ascii="Arial" w:hAnsi="Arial" w:cs="Arial"/>
                                <w:sz w:val="24"/>
                                <w:szCs w:val="24"/>
                              </w:rPr>
                              <w:t xml:space="preserve">Educate Erick that once high blood pressure is managed, quality of life will increase as the risk of heart attacks and strokes decreases. </w:t>
                            </w:r>
                          </w:p>
                          <w:p w14:paraId="42365D12" w14:textId="77777777" w:rsidR="00384902" w:rsidRPr="00064DAA" w:rsidRDefault="00384902" w:rsidP="005B2F7C">
                            <w:pPr>
                              <w:rPr>
                                <w:rFonts w:ascii="Arial" w:hAnsi="Arial" w:cs="Arial"/>
                                <w:sz w:val="24"/>
                                <w:szCs w:val="24"/>
                                <w:u w:val="single"/>
                              </w:rPr>
                            </w:pPr>
                          </w:p>
                        </w:tc>
                      </w:tr>
                      <w:tr w:rsidR="00384902" w:rsidRPr="00B20D94" w14:paraId="1224236F" w14:textId="77777777" w:rsidTr="0055508C">
                        <w:trPr>
                          <w:jc w:val="center"/>
                        </w:trPr>
                        <w:tc>
                          <w:tcPr>
                            <w:tcW w:w="2835" w:type="dxa"/>
                            <w:shd w:val="clear" w:color="auto" w:fill="FFFFFF" w:themeFill="background1"/>
                            <w:vAlign w:val="center"/>
                          </w:tcPr>
                          <w:p w14:paraId="408AFFCA" w14:textId="77777777" w:rsidR="00384902" w:rsidRPr="006A6396" w:rsidRDefault="00384902" w:rsidP="0055508C">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6A6396">
                              <w:rPr>
                                <w:rFonts w:ascii="Arial" w:hAnsi="Arial" w:cs="Arial"/>
                                <w:b/>
                                <w:bCs/>
                                <w:i/>
                                <w:iCs/>
                                <w:sz w:val="24"/>
                                <w:szCs w:val="24"/>
                              </w:rPr>
                              <w:t>Barriers to taking that action</w:t>
                            </w:r>
                          </w:p>
                        </w:tc>
                        <w:tc>
                          <w:tcPr>
                            <w:tcW w:w="5953" w:type="dxa"/>
                            <w:shd w:val="clear" w:color="auto" w:fill="FFFFFF" w:themeFill="background1"/>
                          </w:tcPr>
                          <w:p w14:paraId="2F83CA51" w14:textId="77777777" w:rsidR="00384902" w:rsidRPr="00B20D94" w:rsidRDefault="00384902" w:rsidP="005B2F7C">
                            <w:pPr>
                              <w:spacing w:before="240"/>
                              <w:rPr>
                                <w:rFonts w:ascii="Arial" w:hAnsi="Arial" w:cs="Arial"/>
                                <w:sz w:val="24"/>
                                <w:szCs w:val="24"/>
                                <w:u w:val="single"/>
                              </w:rPr>
                            </w:pPr>
                            <w:r w:rsidRPr="00B20D94">
                              <w:rPr>
                                <w:rFonts w:ascii="Arial" w:hAnsi="Arial" w:cs="Arial"/>
                                <w:sz w:val="24"/>
                                <w:szCs w:val="24"/>
                                <w:u w:val="single"/>
                              </w:rPr>
                              <w:t xml:space="preserve">Doesn't have much time and doesn’t want to give up his lifestyle of hanging out with his friends on the weekends  </w:t>
                            </w:r>
                          </w:p>
                          <w:p w14:paraId="6DF54869" w14:textId="77777777" w:rsidR="00384902" w:rsidRPr="00B20D94" w:rsidRDefault="00384902" w:rsidP="005B2F7C">
                            <w:pPr>
                              <w:rPr>
                                <w:rFonts w:ascii="Arial" w:hAnsi="Arial" w:cs="Arial"/>
                                <w:sz w:val="24"/>
                                <w:szCs w:val="24"/>
                                <w:u w:val="single"/>
                              </w:rPr>
                            </w:pPr>
                          </w:p>
                          <w:p w14:paraId="75E7CCD1" w14:textId="77777777" w:rsidR="00384902" w:rsidRPr="00B20D94" w:rsidRDefault="00384902" w:rsidP="005B2F7C">
                            <w:pPr>
                              <w:rPr>
                                <w:rFonts w:ascii="Arial" w:hAnsi="Arial" w:cs="Arial"/>
                                <w:i/>
                                <w:iCs/>
                                <w:sz w:val="24"/>
                                <w:szCs w:val="24"/>
                                <w:u w:val="single"/>
                              </w:rPr>
                            </w:pPr>
                            <w:r w:rsidRPr="00B20D94">
                              <w:rPr>
                                <w:rFonts w:ascii="Arial" w:hAnsi="Arial" w:cs="Arial"/>
                                <w:i/>
                                <w:iCs/>
                                <w:sz w:val="24"/>
                                <w:szCs w:val="24"/>
                                <w:u w:val="single"/>
                              </w:rPr>
                              <w:t>HBM suggestion to mitigate some of these barriers:</w:t>
                            </w:r>
                          </w:p>
                          <w:p w14:paraId="58A964B0" w14:textId="77777777" w:rsidR="00384902" w:rsidRDefault="00384902" w:rsidP="005B2F7C">
                            <w:pPr>
                              <w:spacing w:before="240"/>
                              <w:rPr>
                                <w:rFonts w:ascii="Arial" w:hAnsi="Arial" w:cs="Arial"/>
                                <w:sz w:val="24"/>
                                <w:szCs w:val="24"/>
                              </w:rPr>
                            </w:pPr>
                            <w:r w:rsidRPr="00B20D94">
                              <w:rPr>
                                <w:rFonts w:ascii="Arial" w:hAnsi="Arial" w:cs="Arial"/>
                                <w:sz w:val="24"/>
                                <w:szCs w:val="24"/>
                              </w:rPr>
                              <w:t>Suggest combining physical activity and hanging out with his friends together. For example, instead of sitting around and listening to music, he can play pickle ball with his friends. This can help with adherence since it combines a meaningful activity (e.g., socializing with friends) with physical activity for Erick.</w:t>
                            </w:r>
                          </w:p>
                          <w:p w14:paraId="75888A07" w14:textId="77777777" w:rsidR="00384902" w:rsidRPr="00B20D94"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r>
                    </w:tbl>
                    <w:p w14:paraId="0F701A97"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7F6B218E" w14:textId="1BB87956" w:rsidR="00384902" w:rsidRDefault="00384902">
      <w:bookmarkStart w:id="18" w:name="HBMConclusion"/>
      <w:r>
        <w:rPr>
          <w:noProof/>
        </w:rPr>
        <mc:AlternateContent>
          <mc:Choice Requires="wps">
            <w:drawing>
              <wp:inline distT="0" distB="0" distL="0" distR="0" wp14:anchorId="0F13868D" wp14:editId="7B1D8C70">
                <wp:extent cx="5924550" cy="2489200"/>
                <wp:effectExtent l="0" t="0" r="19050" b="25400"/>
                <wp:docPr id="972441230" name="Rectangle 1"/>
                <wp:cNvGraphicFramePr/>
                <a:graphic xmlns:a="http://schemas.openxmlformats.org/drawingml/2006/main">
                  <a:graphicData uri="http://schemas.microsoft.com/office/word/2010/wordprocessingShape">
                    <wps:wsp>
                      <wps:cNvSpPr/>
                      <wps:spPr>
                        <a:xfrm>
                          <a:off x="0" y="0"/>
                          <a:ext cx="5924550" cy="2489200"/>
                        </a:xfrm>
                        <a:prstGeom prst="rect">
                          <a:avLst/>
                        </a:prstGeom>
                        <a:solidFill>
                          <a:srgbClr val="4591D7"/>
                        </a:solidFill>
                      </wps:spPr>
                      <wps:style>
                        <a:lnRef idx="2">
                          <a:schemeClr val="accent1">
                            <a:shade val="15000"/>
                          </a:schemeClr>
                        </a:lnRef>
                        <a:fillRef idx="1">
                          <a:schemeClr val="accent1"/>
                        </a:fillRef>
                        <a:effectRef idx="0">
                          <a:schemeClr val="accent1"/>
                        </a:effectRef>
                        <a:fontRef idx="minor">
                          <a:schemeClr val="lt1"/>
                        </a:fontRef>
                      </wps:style>
                      <wps:txbx>
                        <w:txbxContent>
                          <w:p w14:paraId="6220682F"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384902" w14:paraId="35EFE3FD" w14:textId="77777777" w:rsidTr="00A61C1B">
                              <w:trPr>
                                <w:jc w:val="center"/>
                              </w:trPr>
                              <w:tc>
                                <w:tcPr>
                                  <w:tcW w:w="8787" w:type="dxa"/>
                                  <w:shd w:val="clear" w:color="auto" w:fill="FFFFFF" w:themeFill="background1"/>
                                </w:tcPr>
                                <w:p w14:paraId="1049C1E5" w14:textId="77777777" w:rsidR="00384902" w:rsidRPr="001C30C8" w:rsidRDefault="00384902" w:rsidP="00867084">
                                  <w:pPr>
                                    <w:spacing w:before="240"/>
                                    <w:rPr>
                                      <w:rFonts w:ascii="Arial" w:hAnsi="Arial" w:cs="Arial"/>
                                      <w:sz w:val="24"/>
                                      <w:szCs w:val="24"/>
                                    </w:rPr>
                                  </w:pPr>
                                  <w:r w:rsidRPr="0017365F">
                                    <w:rPr>
                                      <w:rFonts w:ascii="Arial" w:hAnsi="Arial" w:cs="Arial"/>
                                      <w:color w:val="000000" w:themeColor="text1"/>
                                      <w:sz w:val="24"/>
                                      <w:szCs w:val="24"/>
                                      <w14:textOutline w14:w="0" w14:cap="flat" w14:cmpd="sng" w14:algn="ctr">
                                        <w14:noFill/>
                                        <w14:prstDash w14:val="solid"/>
                                        <w14:round/>
                                      </w14:textOutline>
                                    </w:rPr>
                                    <w:tab/>
                                  </w:r>
                                  <w:r w:rsidRPr="001C30C8">
                                    <w:rPr>
                                      <w:rFonts w:ascii="Arial" w:hAnsi="Arial" w:cs="Arial"/>
                                      <w:sz w:val="24"/>
                                      <w:szCs w:val="24"/>
                                    </w:rPr>
                                    <w:t>To sum up, the Health Belief Model (HBM) provides a structure for comprehending how personal beliefs and perceptions impact health-related behaviours. The HBM assists in explaining why people decide to take—or not take</w:t>
                                  </w:r>
                                  <w:r>
                                    <w:rPr>
                                      <w:rFonts w:ascii="Arial" w:hAnsi="Arial" w:cs="Arial"/>
                                      <w:sz w:val="24"/>
                                      <w:szCs w:val="24"/>
                                    </w:rPr>
                                    <w:t xml:space="preserve"> </w:t>
                                  </w:r>
                                  <w:r w:rsidRPr="001C30C8">
                                    <w:rPr>
                                      <w:rFonts w:ascii="Arial" w:hAnsi="Arial" w:cs="Arial"/>
                                      <w:sz w:val="24"/>
                                      <w:szCs w:val="24"/>
                                    </w:rPr>
                                    <w:t>—</w:t>
                                  </w:r>
                                  <w:r>
                                    <w:rPr>
                                      <w:rFonts w:ascii="Arial" w:hAnsi="Arial" w:cs="Arial"/>
                                      <w:sz w:val="24"/>
                                      <w:szCs w:val="24"/>
                                    </w:rPr>
                                    <w:t xml:space="preserve"> </w:t>
                                  </w:r>
                                  <w:r w:rsidRPr="001C30C8">
                                    <w:rPr>
                                      <w:rFonts w:ascii="Arial" w:hAnsi="Arial" w:cs="Arial"/>
                                      <w:sz w:val="24"/>
                                      <w:szCs w:val="24"/>
                                    </w:rPr>
                                    <w:t>certain health behaviours by considering elements like perceived vulnerability, severity, advantages, and barriers. Having a solid understanding of the HBM principles can help in detailing strategies to help individuals improve their health-related behaviours by targeting their four critical perceptions, improving their self-efficacy, and implementing cues to action.</w:t>
                                  </w:r>
                                </w:p>
                                <w:p w14:paraId="78A03A77" w14:textId="77777777" w:rsidR="00384902" w:rsidRPr="00A61C1B" w:rsidRDefault="00384902" w:rsidP="001C30C8">
                                  <w:pPr>
                                    <w:rPr>
                                      <w:rFonts w:ascii="Arial" w:hAnsi="Arial" w:cs="Arial"/>
                                      <w:color w:val="000000" w:themeColor="text1"/>
                                      <w:sz w:val="24"/>
                                      <w:szCs w:val="24"/>
                                      <w14:textOutline w14:w="0" w14:cap="flat" w14:cmpd="sng" w14:algn="ctr">
                                        <w14:noFill/>
                                        <w14:prstDash w14:val="solid"/>
                                        <w14:round/>
                                      </w14:textOutline>
                                    </w:rPr>
                                  </w:pPr>
                                </w:p>
                              </w:tc>
                            </w:tr>
                          </w:tbl>
                          <w:p w14:paraId="4F0A2505"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F13868D" id="_x0000_s1035" style="width:466.5pt;height:19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" fillcolor="#4591d7" strokecolor="#030e13 [484]" strokeweight="1pt">
                <v:textbox>
                  <w:txbxContent>
                    <w:p w14:paraId="6220682F"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384902" w14:paraId="35EFE3FD" w14:textId="77777777" w:rsidTr="00A61C1B">
                        <w:trPr>
                          <w:jc w:val="center"/>
                        </w:trPr>
                        <w:tc>
                          <w:tcPr>
                            <w:tcW w:w="8787" w:type="dxa"/>
                            <w:shd w:val="clear" w:color="auto" w:fill="FFFFFF" w:themeFill="background1"/>
                          </w:tcPr>
                          <w:p w14:paraId="1049C1E5" w14:textId="77777777" w:rsidR="00384902" w:rsidRPr="001C30C8" w:rsidRDefault="00384902" w:rsidP="00867084">
                            <w:pPr>
                              <w:spacing w:before="240"/>
                              <w:rPr>
                                <w:rFonts w:ascii="Arial" w:hAnsi="Arial" w:cs="Arial"/>
                                <w:sz w:val="24"/>
                                <w:szCs w:val="24"/>
                              </w:rPr>
                            </w:pPr>
                            <w:r w:rsidRPr="0017365F">
                              <w:rPr>
                                <w:rFonts w:ascii="Arial" w:hAnsi="Arial" w:cs="Arial"/>
                                <w:color w:val="000000" w:themeColor="text1"/>
                                <w:sz w:val="24"/>
                                <w:szCs w:val="24"/>
                                <w14:textOutline w14:w="0" w14:cap="flat" w14:cmpd="sng" w14:algn="ctr">
                                  <w14:noFill/>
                                  <w14:prstDash w14:val="solid"/>
                                  <w14:round/>
                                </w14:textOutline>
                              </w:rPr>
                              <w:tab/>
                            </w:r>
                            <w:r w:rsidRPr="001C30C8">
                              <w:rPr>
                                <w:rFonts w:ascii="Arial" w:hAnsi="Arial" w:cs="Arial"/>
                                <w:sz w:val="24"/>
                                <w:szCs w:val="24"/>
                              </w:rPr>
                              <w:t>To sum up, the Health Belief Model (HBM) provides a structure for comprehending how personal beliefs and perceptions impact health-related behaviours. The HBM assists in explaining why people decide to take—or not take</w:t>
                            </w:r>
                            <w:r>
                              <w:rPr>
                                <w:rFonts w:ascii="Arial" w:hAnsi="Arial" w:cs="Arial"/>
                                <w:sz w:val="24"/>
                                <w:szCs w:val="24"/>
                              </w:rPr>
                              <w:t xml:space="preserve"> </w:t>
                            </w:r>
                            <w:r w:rsidRPr="001C30C8">
                              <w:rPr>
                                <w:rFonts w:ascii="Arial" w:hAnsi="Arial" w:cs="Arial"/>
                                <w:sz w:val="24"/>
                                <w:szCs w:val="24"/>
                              </w:rPr>
                              <w:t>—</w:t>
                            </w:r>
                            <w:r>
                              <w:rPr>
                                <w:rFonts w:ascii="Arial" w:hAnsi="Arial" w:cs="Arial"/>
                                <w:sz w:val="24"/>
                                <w:szCs w:val="24"/>
                              </w:rPr>
                              <w:t xml:space="preserve"> </w:t>
                            </w:r>
                            <w:r w:rsidRPr="001C30C8">
                              <w:rPr>
                                <w:rFonts w:ascii="Arial" w:hAnsi="Arial" w:cs="Arial"/>
                                <w:sz w:val="24"/>
                                <w:szCs w:val="24"/>
                              </w:rPr>
                              <w:t>certain health behaviours by considering elements like perceived vulnerability, severity, advantages, and barriers. Having a solid understanding of the HBM principles can help in detailing strategies to help individuals improve their health-related behaviours by targeting their four critical perceptions, improving their self-efficacy, and implementing cues to action.</w:t>
                            </w:r>
                          </w:p>
                          <w:p w14:paraId="78A03A77" w14:textId="77777777" w:rsidR="00384902" w:rsidRPr="00A61C1B" w:rsidRDefault="00384902" w:rsidP="001C30C8">
                            <w:pPr>
                              <w:rPr>
                                <w:rFonts w:ascii="Arial" w:hAnsi="Arial" w:cs="Arial"/>
                                <w:color w:val="000000" w:themeColor="text1"/>
                                <w:sz w:val="24"/>
                                <w:szCs w:val="24"/>
                                <w14:textOutline w14:w="0" w14:cap="flat" w14:cmpd="sng" w14:algn="ctr">
                                  <w14:noFill/>
                                  <w14:prstDash w14:val="solid"/>
                                  <w14:round/>
                                </w14:textOutline>
                              </w:rPr>
                            </w:pPr>
                          </w:p>
                        </w:tc>
                      </w:tr>
                    </w:tbl>
                    <w:p w14:paraId="4F0A2505"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18"/>
    </w:p>
    <w:p w14:paraId="290299D3" w14:textId="207AA544" w:rsidR="00384902" w:rsidRDefault="00384902">
      <w:bookmarkStart w:id="19" w:name="HBMRefs"/>
      <w:r>
        <w:rPr>
          <w:noProof/>
        </w:rPr>
        <w:lastRenderedPageBreak/>
        <mc:AlternateContent>
          <mc:Choice Requires="wps">
            <w:drawing>
              <wp:inline distT="0" distB="0" distL="0" distR="0" wp14:anchorId="1C22F52D" wp14:editId="614C37FB">
                <wp:extent cx="5924550" cy="8583732"/>
                <wp:effectExtent l="0" t="0" r="19050" b="27305"/>
                <wp:docPr id="1651247232" name="Rectangle 1"/>
                <wp:cNvGraphicFramePr/>
                <a:graphic xmlns:a="http://schemas.openxmlformats.org/drawingml/2006/main">
                  <a:graphicData uri="http://schemas.microsoft.com/office/word/2010/wordprocessingShape">
                    <wps:wsp>
                      <wps:cNvSpPr/>
                      <wps:spPr>
                        <a:xfrm>
                          <a:off x="0" y="0"/>
                          <a:ext cx="5924550" cy="8583732"/>
                        </a:xfrm>
                        <a:prstGeom prst="rect">
                          <a:avLst/>
                        </a:prstGeom>
                        <a:solidFill>
                          <a:srgbClr val="2B7DC7"/>
                        </a:solidFill>
                      </wps:spPr>
                      <wps:style>
                        <a:lnRef idx="2">
                          <a:schemeClr val="accent1">
                            <a:shade val="15000"/>
                          </a:schemeClr>
                        </a:lnRef>
                        <a:fillRef idx="1">
                          <a:schemeClr val="accent1"/>
                        </a:fillRef>
                        <a:effectRef idx="0">
                          <a:schemeClr val="accent1"/>
                        </a:effectRef>
                        <a:fontRef idx="minor">
                          <a:schemeClr val="lt1"/>
                        </a:fontRef>
                      </wps:style>
                      <wps:txbx>
                        <w:txbxContent>
                          <w:p w14:paraId="7B14193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384902" w:rsidRPr="00F6587A" w14:paraId="5BDD0039" w14:textId="77777777" w:rsidTr="00F6587A">
                              <w:trPr>
                                <w:jc w:val="center"/>
                              </w:trPr>
                              <w:tc>
                                <w:tcPr>
                                  <w:tcW w:w="8787" w:type="dxa"/>
                                  <w:shd w:val="clear" w:color="auto" w:fill="FFFFFF" w:themeFill="background1"/>
                                </w:tcPr>
                                <w:p w14:paraId="4A21D9DD" w14:textId="1950067A" w:rsidR="0049594F" w:rsidRDefault="0049594F" w:rsidP="00F6587A">
                                  <w:pPr>
                                    <w:spacing w:before="240"/>
                                    <w:ind w:left="720" w:hanging="720"/>
                                    <w:rPr>
                                      <w:rFonts w:ascii="Arial" w:hAnsi="Arial" w:cs="Arial"/>
                                      <w:sz w:val="24"/>
                                      <w:szCs w:val="24"/>
                                    </w:rPr>
                                  </w:pPr>
                                  <w:r w:rsidRPr="0049594F">
                                    <w:rPr>
                                      <w:rFonts w:ascii="Arial" w:hAnsi="Arial" w:cs="Arial"/>
                                      <w:sz w:val="24"/>
                                      <w:szCs w:val="24"/>
                                    </w:rPr>
                                    <w:t>Etheridge, J. C., Sinyard, R. D., &amp; Brindle, M. E. (2023). Implementation research. In </w:t>
                                  </w:r>
                                  <w:r w:rsidRPr="0049594F">
                                    <w:rPr>
                                      <w:rFonts w:ascii="Arial" w:hAnsi="Arial" w:cs="Arial"/>
                                      <w:i/>
                                      <w:iCs/>
                                      <w:sz w:val="24"/>
                                      <w:szCs w:val="24"/>
                                    </w:rPr>
                                    <w:t>Translational surgery</w:t>
                                  </w:r>
                                  <w:r w:rsidRPr="0049594F">
                                    <w:rPr>
                                      <w:rFonts w:ascii="Arial" w:hAnsi="Arial" w:cs="Arial"/>
                                      <w:sz w:val="24"/>
                                      <w:szCs w:val="24"/>
                                    </w:rPr>
                                    <w:t> (pp. 563-573). Academic Press.</w:t>
                                  </w:r>
                                </w:p>
                                <w:p w14:paraId="4D1954B6" w14:textId="703F5EB9" w:rsidR="00384902" w:rsidRPr="00F6587A" w:rsidRDefault="00384902" w:rsidP="00F6587A">
                                  <w:pPr>
                                    <w:spacing w:before="240"/>
                                    <w:ind w:left="720" w:hanging="720"/>
                                    <w:rPr>
                                      <w:rFonts w:ascii="Arial" w:hAnsi="Arial" w:cs="Arial"/>
                                      <w:sz w:val="24"/>
                                      <w:szCs w:val="24"/>
                                    </w:rPr>
                                  </w:pPr>
                                  <w:r w:rsidRPr="000B204B">
                                    <w:rPr>
                                      <w:rFonts w:ascii="Arial" w:hAnsi="Arial" w:cs="Arial"/>
                                      <w:sz w:val="24"/>
                                      <w:szCs w:val="24"/>
                                    </w:rPr>
                                    <w:t xml:space="preserve">Glanz, K., Rimer, B. K., &amp; Viswanath, K. (Eds.). (2008). </w:t>
                                  </w:r>
                                  <w:r w:rsidRPr="000B204B">
                                    <w:rPr>
                                      <w:rFonts w:ascii="Arial" w:hAnsi="Arial" w:cs="Arial"/>
                                      <w:i/>
                                      <w:iCs/>
                                      <w:sz w:val="24"/>
                                      <w:szCs w:val="24"/>
                                    </w:rPr>
                                    <w:t>Health behavior and health education: Theory, research, and practice</w:t>
                                  </w:r>
                                  <w:r w:rsidRPr="000B204B">
                                    <w:rPr>
                                      <w:rFonts w:ascii="Arial" w:hAnsi="Arial" w:cs="Arial"/>
                                      <w:sz w:val="24"/>
                                      <w:szCs w:val="24"/>
                                    </w:rPr>
                                    <w:t xml:space="preserve"> (4th ed). Jossey-Bass.</w:t>
                                  </w:r>
                                </w:p>
                                <w:p w14:paraId="5FD3A740" w14:textId="4977470C"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Goodpaster, B. H., Delany, J. P., Otto, A. D., Kuller, L., </w:t>
                                  </w:r>
                                  <w:proofErr w:type="spellStart"/>
                                  <w:r w:rsidRPr="00F6587A">
                                    <w:rPr>
                                      <w:rFonts w:ascii="Arial" w:hAnsi="Arial" w:cs="Arial"/>
                                      <w:sz w:val="24"/>
                                      <w:szCs w:val="24"/>
                                    </w:rPr>
                                    <w:t>Vockley</w:t>
                                  </w:r>
                                  <w:proofErr w:type="spellEnd"/>
                                  <w:r w:rsidRPr="00F6587A">
                                    <w:rPr>
                                      <w:rFonts w:ascii="Arial" w:hAnsi="Arial" w:cs="Arial"/>
                                      <w:sz w:val="24"/>
                                      <w:szCs w:val="24"/>
                                    </w:rPr>
                                    <w:t xml:space="preserve">, J., South-Paul, J. E., Thomas, S. B., Brown, J., McTigue, K., Hames, K. C., Lang, W., &amp; </w:t>
                                  </w:r>
                                  <w:proofErr w:type="spellStart"/>
                                  <w:r w:rsidRPr="00F6587A">
                                    <w:rPr>
                                      <w:rFonts w:ascii="Arial" w:hAnsi="Arial" w:cs="Arial"/>
                                      <w:sz w:val="24"/>
                                      <w:szCs w:val="24"/>
                                    </w:rPr>
                                    <w:t>Jakicic</w:t>
                                  </w:r>
                                  <w:proofErr w:type="spellEnd"/>
                                  <w:r w:rsidRPr="00F6587A">
                                    <w:rPr>
                                      <w:rFonts w:ascii="Arial" w:hAnsi="Arial" w:cs="Arial"/>
                                      <w:sz w:val="24"/>
                                      <w:szCs w:val="24"/>
                                    </w:rPr>
                                    <w:t xml:space="preserve">, J. M. (2010). Effects of diet and physical activity interventions on weight loss and cardiometabolic risk factors in severely obese adults: A randomized trial. </w:t>
                                  </w:r>
                                  <w:r w:rsidRPr="00F6587A">
                                    <w:rPr>
                                      <w:rFonts w:ascii="Arial" w:hAnsi="Arial" w:cs="Arial"/>
                                      <w:i/>
                                      <w:iCs/>
                                      <w:sz w:val="24"/>
                                      <w:szCs w:val="24"/>
                                    </w:rPr>
                                    <w:t>JAMA</w:t>
                                  </w:r>
                                  <w:r w:rsidRPr="00F6587A">
                                    <w:rPr>
                                      <w:rFonts w:ascii="Arial" w:hAnsi="Arial" w:cs="Arial"/>
                                      <w:sz w:val="24"/>
                                      <w:szCs w:val="24"/>
                                    </w:rPr>
                                    <w:t xml:space="preserve">, </w:t>
                                  </w:r>
                                  <w:r w:rsidRPr="00F6587A">
                                    <w:rPr>
                                      <w:rFonts w:ascii="Arial" w:hAnsi="Arial" w:cs="Arial"/>
                                      <w:i/>
                                      <w:iCs/>
                                      <w:sz w:val="24"/>
                                      <w:szCs w:val="24"/>
                                    </w:rPr>
                                    <w:t>304</w:t>
                                  </w:r>
                                  <w:r w:rsidRPr="00F6587A">
                                    <w:rPr>
                                      <w:rFonts w:ascii="Arial" w:hAnsi="Arial" w:cs="Arial"/>
                                      <w:sz w:val="24"/>
                                      <w:szCs w:val="24"/>
                                    </w:rPr>
                                    <w:t xml:space="preserve">(16), 1795–1802. </w:t>
                                  </w:r>
                                </w:p>
                                <w:p w14:paraId="55C439FC" w14:textId="3AB7F281" w:rsidR="00384902" w:rsidRPr="00F6587A" w:rsidRDefault="00384902" w:rsidP="00F6587A">
                                  <w:pPr>
                                    <w:spacing w:before="240"/>
                                    <w:ind w:left="720" w:hanging="720"/>
                                    <w:rPr>
                                      <w:rFonts w:ascii="Arial" w:hAnsi="Arial" w:cs="Arial"/>
                                      <w:sz w:val="24"/>
                                      <w:szCs w:val="24"/>
                                    </w:rPr>
                                  </w:pPr>
                                  <w:r w:rsidRPr="00D4094E">
                                    <w:rPr>
                                      <w:rFonts w:ascii="Arial" w:hAnsi="Arial" w:cs="Arial"/>
                                      <w:sz w:val="24"/>
                                      <w:szCs w:val="24"/>
                                    </w:rPr>
                                    <w:t xml:space="preserve">Hochbaum, G. M. (1958). </w:t>
                                  </w:r>
                                  <w:r w:rsidRPr="00D4094E">
                                    <w:rPr>
                                      <w:rFonts w:ascii="Arial" w:hAnsi="Arial" w:cs="Arial"/>
                                      <w:i/>
                                      <w:iCs/>
                                      <w:sz w:val="24"/>
                                      <w:szCs w:val="24"/>
                                    </w:rPr>
                                    <w:t>Public participation in medical screening programs</w:t>
                                  </w:r>
                                  <w:r w:rsidR="00D4094E" w:rsidRPr="00D4094E">
                                    <w:rPr>
                                      <w:rFonts w:ascii="Arial" w:hAnsi="Arial" w:cs="Arial"/>
                                      <w:i/>
                                      <w:iCs/>
                                      <w:sz w:val="24"/>
                                      <w:szCs w:val="24"/>
                                    </w:rPr>
                                    <w:t>:</w:t>
                                  </w:r>
                                  <w:r w:rsidRPr="00D4094E">
                                    <w:rPr>
                                      <w:rFonts w:ascii="Arial" w:hAnsi="Arial" w:cs="Arial"/>
                                      <w:i/>
                                      <w:iCs/>
                                      <w:sz w:val="24"/>
                                      <w:szCs w:val="24"/>
                                    </w:rPr>
                                    <w:t xml:space="preserve"> </w:t>
                                  </w:r>
                                  <w:r w:rsidR="00D4094E" w:rsidRPr="00D4094E">
                                    <w:rPr>
                                      <w:rFonts w:ascii="Arial" w:hAnsi="Arial" w:cs="Arial"/>
                                      <w:i/>
                                      <w:iCs/>
                                      <w:sz w:val="24"/>
                                      <w:szCs w:val="24"/>
                                    </w:rPr>
                                    <w:t>A</w:t>
                                  </w:r>
                                  <w:r w:rsidRPr="00D4094E">
                                    <w:rPr>
                                      <w:rFonts w:ascii="Arial" w:hAnsi="Arial" w:cs="Arial"/>
                                      <w:i/>
                                      <w:iCs/>
                                      <w:sz w:val="24"/>
                                      <w:szCs w:val="24"/>
                                    </w:rPr>
                                    <w:t xml:space="preserve"> socio-psychological study</w:t>
                                  </w:r>
                                  <w:r w:rsidRPr="00D4094E">
                                    <w:rPr>
                                      <w:rFonts w:ascii="Arial" w:hAnsi="Arial" w:cs="Arial"/>
                                      <w:sz w:val="24"/>
                                      <w:szCs w:val="24"/>
                                    </w:rPr>
                                    <w:t xml:space="preserve">. </w:t>
                                  </w:r>
                                  <w:r w:rsidR="00D4094E" w:rsidRPr="00D4094E">
                                    <w:rPr>
                                      <w:rFonts w:ascii="Arial" w:hAnsi="Arial" w:cs="Arial"/>
                                      <w:sz w:val="24"/>
                                      <w:szCs w:val="24"/>
                                    </w:rPr>
                                    <w:t>U.S. Department of Health, Education, and Welfare, Public Health Service, Bureau of State Services, Division of Special Health Services, Tuberculosis Program.</w:t>
                                  </w:r>
                                  <w:r w:rsidR="00D4094E">
                                    <w:rPr>
                                      <w:rFonts w:ascii="Arial" w:hAnsi="Arial" w:cs="Arial"/>
                                      <w:sz w:val="24"/>
                                      <w:szCs w:val="24"/>
                                    </w:rPr>
                                    <w:t xml:space="preserve"> </w:t>
                                  </w:r>
                                </w:p>
                                <w:p w14:paraId="63F15C6D" w14:textId="7FED6A27"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Jones, C. L., Jensen, J. D., Scherr, C. L., Brown, N. R., Christy, K., &amp; Weaver, J. (2015). The </w:t>
                                  </w:r>
                                  <w:r w:rsidR="00C22A0E">
                                    <w:rPr>
                                      <w:rFonts w:ascii="Arial" w:hAnsi="Arial" w:cs="Arial"/>
                                      <w:sz w:val="24"/>
                                      <w:szCs w:val="24"/>
                                    </w:rPr>
                                    <w:t>H</w:t>
                                  </w:r>
                                  <w:r w:rsidR="00C22A0E" w:rsidRPr="00F6587A">
                                    <w:rPr>
                                      <w:rFonts w:ascii="Arial" w:hAnsi="Arial" w:cs="Arial"/>
                                      <w:sz w:val="24"/>
                                      <w:szCs w:val="24"/>
                                    </w:rPr>
                                    <w:t xml:space="preserve">ealth </w:t>
                                  </w:r>
                                  <w:r w:rsidR="00C22A0E">
                                    <w:rPr>
                                      <w:rFonts w:ascii="Arial" w:hAnsi="Arial" w:cs="Arial"/>
                                      <w:sz w:val="24"/>
                                      <w:szCs w:val="24"/>
                                    </w:rPr>
                                    <w:t>B</w:t>
                                  </w:r>
                                  <w:r w:rsidR="00C22A0E" w:rsidRPr="00F6587A">
                                    <w:rPr>
                                      <w:rFonts w:ascii="Arial" w:hAnsi="Arial" w:cs="Arial"/>
                                      <w:sz w:val="24"/>
                                      <w:szCs w:val="24"/>
                                    </w:rPr>
                                    <w:t xml:space="preserve">elief </w:t>
                                  </w:r>
                                  <w:r w:rsidR="00C22A0E">
                                    <w:rPr>
                                      <w:rFonts w:ascii="Arial" w:hAnsi="Arial" w:cs="Arial"/>
                                      <w:sz w:val="24"/>
                                      <w:szCs w:val="24"/>
                                    </w:rPr>
                                    <w:t>M</w:t>
                                  </w:r>
                                  <w:r w:rsidR="00C22A0E" w:rsidRPr="00F6587A">
                                    <w:rPr>
                                      <w:rFonts w:ascii="Arial" w:hAnsi="Arial" w:cs="Arial"/>
                                      <w:sz w:val="24"/>
                                      <w:szCs w:val="24"/>
                                    </w:rPr>
                                    <w:t>odel as an explanatory framework in communication research</w:t>
                                  </w:r>
                                  <w:r w:rsidRPr="00F6587A">
                                    <w:rPr>
                                      <w:rFonts w:ascii="Arial" w:hAnsi="Arial" w:cs="Arial"/>
                                      <w:sz w:val="24"/>
                                      <w:szCs w:val="24"/>
                                    </w:rPr>
                                    <w:t xml:space="preserve">: </w:t>
                                  </w:r>
                                  <w:r w:rsidR="00C22A0E">
                                    <w:rPr>
                                      <w:rFonts w:ascii="Arial" w:hAnsi="Arial" w:cs="Arial"/>
                                      <w:sz w:val="24"/>
                                      <w:szCs w:val="24"/>
                                    </w:rPr>
                                    <w:t>E</w:t>
                                  </w:r>
                                  <w:r w:rsidR="00C22A0E" w:rsidRPr="00F6587A">
                                    <w:rPr>
                                      <w:rFonts w:ascii="Arial" w:hAnsi="Arial" w:cs="Arial"/>
                                      <w:sz w:val="24"/>
                                      <w:szCs w:val="24"/>
                                    </w:rPr>
                                    <w:t>xploring parallel, serial, and moderated mediati</w:t>
                                  </w:r>
                                  <w:r w:rsidRPr="00F6587A">
                                    <w:rPr>
                                      <w:rFonts w:ascii="Arial" w:hAnsi="Arial" w:cs="Arial"/>
                                      <w:sz w:val="24"/>
                                      <w:szCs w:val="24"/>
                                    </w:rPr>
                                    <w:t xml:space="preserve">on. </w:t>
                                  </w:r>
                                  <w:r w:rsidRPr="00F6587A">
                                    <w:rPr>
                                      <w:rFonts w:ascii="Arial" w:hAnsi="Arial" w:cs="Arial"/>
                                      <w:i/>
                                      <w:iCs/>
                                      <w:sz w:val="24"/>
                                      <w:szCs w:val="24"/>
                                    </w:rPr>
                                    <w:t>Health Communication</w:t>
                                  </w:r>
                                  <w:r w:rsidRPr="00F6587A">
                                    <w:rPr>
                                      <w:rFonts w:ascii="Arial" w:hAnsi="Arial" w:cs="Arial"/>
                                      <w:sz w:val="24"/>
                                      <w:szCs w:val="24"/>
                                    </w:rPr>
                                    <w:t xml:space="preserve">, </w:t>
                                  </w:r>
                                  <w:r w:rsidRPr="00F6587A">
                                    <w:rPr>
                                      <w:rFonts w:ascii="Arial" w:hAnsi="Arial" w:cs="Arial"/>
                                      <w:i/>
                                      <w:iCs/>
                                      <w:sz w:val="24"/>
                                      <w:szCs w:val="24"/>
                                    </w:rPr>
                                    <w:t>30</w:t>
                                  </w:r>
                                  <w:r w:rsidRPr="00F6587A">
                                    <w:rPr>
                                      <w:rFonts w:ascii="Arial" w:hAnsi="Arial" w:cs="Arial"/>
                                      <w:sz w:val="24"/>
                                      <w:szCs w:val="24"/>
                                    </w:rPr>
                                    <w:t xml:space="preserve">(6), 566–576. </w:t>
                                  </w:r>
                                </w:p>
                                <w:p w14:paraId="3D73A04F" w14:textId="520E4F5B" w:rsidR="00384902" w:rsidRPr="00F6587A" w:rsidRDefault="00384902" w:rsidP="00F6587A">
                                  <w:pPr>
                                    <w:spacing w:before="240"/>
                                    <w:ind w:left="720" w:hanging="720"/>
                                    <w:rPr>
                                      <w:rFonts w:ascii="Arial" w:hAnsi="Arial" w:cs="Arial"/>
                                      <w:sz w:val="24"/>
                                      <w:szCs w:val="24"/>
                                    </w:rPr>
                                  </w:pPr>
                                  <w:proofErr w:type="spellStart"/>
                                  <w:r w:rsidRPr="00F6587A">
                                    <w:rPr>
                                      <w:rFonts w:ascii="Arial" w:hAnsi="Arial" w:cs="Arial"/>
                                      <w:sz w:val="24"/>
                                      <w:szCs w:val="24"/>
                                    </w:rPr>
                                    <w:t>Khodaveisi</w:t>
                                  </w:r>
                                  <w:proofErr w:type="spellEnd"/>
                                  <w:r w:rsidRPr="00F6587A">
                                    <w:rPr>
                                      <w:rFonts w:ascii="Arial" w:hAnsi="Arial" w:cs="Arial"/>
                                      <w:sz w:val="24"/>
                                      <w:szCs w:val="24"/>
                                    </w:rPr>
                                    <w:t xml:space="preserve">, M., Azizpour, B., </w:t>
                                  </w:r>
                                  <w:proofErr w:type="spellStart"/>
                                  <w:r w:rsidRPr="00F6587A">
                                    <w:rPr>
                                      <w:rFonts w:ascii="Arial" w:hAnsi="Arial" w:cs="Arial"/>
                                      <w:sz w:val="24"/>
                                      <w:szCs w:val="24"/>
                                    </w:rPr>
                                    <w:t>Jadidi</w:t>
                                  </w:r>
                                  <w:proofErr w:type="spellEnd"/>
                                  <w:r w:rsidRPr="00F6587A">
                                    <w:rPr>
                                      <w:rFonts w:ascii="Arial" w:hAnsi="Arial" w:cs="Arial"/>
                                      <w:sz w:val="24"/>
                                      <w:szCs w:val="24"/>
                                    </w:rPr>
                                    <w:t xml:space="preserve">, A., &amp; Mohammadi, Y. (2021). Education based on the health belief model to improve the level of physical activity. </w:t>
                                  </w:r>
                                  <w:r w:rsidRPr="00F6587A">
                                    <w:rPr>
                                      <w:rFonts w:ascii="Arial" w:hAnsi="Arial" w:cs="Arial"/>
                                      <w:i/>
                                      <w:iCs/>
                                      <w:sz w:val="24"/>
                                      <w:szCs w:val="24"/>
                                    </w:rPr>
                                    <w:t>Physical Activity and Nutrition</w:t>
                                  </w:r>
                                  <w:r w:rsidRPr="00F6587A">
                                    <w:rPr>
                                      <w:rFonts w:ascii="Arial" w:hAnsi="Arial" w:cs="Arial"/>
                                      <w:sz w:val="24"/>
                                      <w:szCs w:val="24"/>
                                    </w:rPr>
                                    <w:t xml:space="preserve">, </w:t>
                                  </w:r>
                                  <w:r w:rsidRPr="00F6587A">
                                    <w:rPr>
                                      <w:rFonts w:ascii="Arial" w:hAnsi="Arial" w:cs="Arial"/>
                                      <w:i/>
                                      <w:iCs/>
                                      <w:sz w:val="24"/>
                                      <w:szCs w:val="24"/>
                                    </w:rPr>
                                    <w:t>25</w:t>
                                  </w:r>
                                  <w:r w:rsidRPr="00F6587A">
                                    <w:rPr>
                                      <w:rFonts w:ascii="Arial" w:hAnsi="Arial" w:cs="Arial"/>
                                      <w:sz w:val="24"/>
                                      <w:szCs w:val="24"/>
                                    </w:rPr>
                                    <w:t xml:space="preserve">(4), 17–23. </w:t>
                                  </w:r>
                                </w:p>
                                <w:p w14:paraId="17D9C0F5" w14:textId="77777777"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Mardani - </w:t>
                                  </w:r>
                                  <w:proofErr w:type="spellStart"/>
                                  <w:r w:rsidRPr="00F6587A">
                                    <w:rPr>
                                      <w:rFonts w:ascii="Arial" w:hAnsi="Arial" w:cs="Arial"/>
                                      <w:sz w:val="24"/>
                                      <w:szCs w:val="24"/>
                                    </w:rPr>
                                    <w:t>Hamooleh</w:t>
                                  </w:r>
                                  <w:proofErr w:type="spellEnd"/>
                                  <w:r w:rsidRPr="00F6587A">
                                    <w:rPr>
                                      <w:rFonts w:ascii="Arial" w:hAnsi="Arial" w:cs="Arial"/>
                                      <w:sz w:val="24"/>
                                      <w:szCs w:val="24"/>
                                    </w:rPr>
                                    <w:t xml:space="preserve">, M., </w:t>
                                  </w:r>
                                  <w:proofErr w:type="spellStart"/>
                                  <w:r w:rsidRPr="00F6587A">
                                    <w:rPr>
                                      <w:rFonts w:ascii="Arial" w:hAnsi="Arial" w:cs="Arial"/>
                                      <w:sz w:val="24"/>
                                      <w:szCs w:val="24"/>
                                    </w:rPr>
                                    <w:t>Vahed</w:t>
                                  </w:r>
                                  <w:proofErr w:type="spellEnd"/>
                                  <w:r w:rsidRPr="00F6587A">
                                    <w:rPr>
                                      <w:rFonts w:ascii="Arial" w:hAnsi="Arial" w:cs="Arial"/>
                                      <w:sz w:val="24"/>
                                      <w:szCs w:val="24"/>
                                    </w:rPr>
                                    <w:t xml:space="preserve">, A., &amp; Piri, A. R. (2010). Effects of education based on health belief model on dietary adherence in diabetic patients. </w:t>
                                  </w:r>
                                  <w:r w:rsidRPr="00F6587A">
                                    <w:rPr>
                                      <w:rFonts w:ascii="Arial" w:hAnsi="Arial" w:cs="Arial"/>
                                      <w:i/>
                                      <w:iCs/>
                                      <w:sz w:val="24"/>
                                      <w:szCs w:val="24"/>
                                    </w:rPr>
                                    <w:t>Iranian Journal of Diabetes and Lipid Disorders</w:t>
                                  </w:r>
                                  <w:r w:rsidRPr="00F6587A">
                                    <w:rPr>
                                      <w:rFonts w:ascii="Arial" w:hAnsi="Arial" w:cs="Arial"/>
                                      <w:sz w:val="24"/>
                                      <w:szCs w:val="24"/>
                                    </w:rPr>
                                    <w:t xml:space="preserve">, </w:t>
                                  </w:r>
                                  <w:r w:rsidRPr="00F6587A">
                                    <w:rPr>
                                      <w:rFonts w:ascii="Arial" w:hAnsi="Arial" w:cs="Arial"/>
                                      <w:i/>
                                      <w:iCs/>
                                      <w:sz w:val="24"/>
                                      <w:szCs w:val="24"/>
                                    </w:rPr>
                                    <w:t>9</w:t>
                                  </w:r>
                                  <w:r w:rsidRPr="00F6587A">
                                    <w:rPr>
                                      <w:rFonts w:ascii="Arial" w:hAnsi="Arial" w:cs="Arial"/>
                                      <w:sz w:val="24"/>
                                      <w:szCs w:val="24"/>
                                    </w:rPr>
                                    <w:t>.</w:t>
                                  </w:r>
                                </w:p>
                                <w:p w14:paraId="17CC2AB5" w14:textId="0A073333"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Min, H., &amp; Oh, H. Y. (2014). A </w:t>
                                  </w:r>
                                  <w:r w:rsidR="00D603A9" w:rsidRPr="00F6587A">
                                    <w:rPr>
                                      <w:rFonts w:ascii="Arial" w:hAnsi="Arial" w:cs="Arial"/>
                                      <w:sz w:val="24"/>
                                      <w:szCs w:val="24"/>
                                    </w:rPr>
                                    <w:t>study on osteoporosis knowledge, health beliefs and health behaviors among female college students</w:t>
                                  </w:r>
                                  <w:r w:rsidRPr="00F6587A">
                                    <w:rPr>
                                      <w:rFonts w:ascii="Arial" w:hAnsi="Arial" w:cs="Arial"/>
                                      <w:sz w:val="24"/>
                                      <w:szCs w:val="24"/>
                                    </w:rPr>
                                    <w:t xml:space="preserve">. </w:t>
                                  </w:r>
                                  <w:r w:rsidRPr="00F6587A">
                                    <w:rPr>
                                      <w:rFonts w:ascii="Arial" w:hAnsi="Arial" w:cs="Arial"/>
                                      <w:i/>
                                      <w:iCs/>
                                      <w:sz w:val="24"/>
                                      <w:szCs w:val="24"/>
                                    </w:rPr>
                                    <w:t>Journal of Korean Academy of Community Health Nursing</w:t>
                                  </w:r>
                                  <w:r w:rsidRPr="00F6587A">
                                    <w:rPr>
                                      <w:rFonts w:ascii="Arial" w:hAnsi="Arial" w:cs="Arial"/>
                                      <w:sz w:val="24"/>
                                      <w:szCs w:val="24"/>
                                    </w:rPr>
                                    <w:t xml:space="preserve">, </w:t>
                                  </w:r>
                                  <w:r w:rsidRPr="00F6587A">
                                    <w:rPr>
                                      <w:rFonts w:ascii="Arial" w:hAnsi="Arial" w:cs="Arial"/>
                                      <w:i/>
                                      <w:iCs/>
                                      <w:sz w:val="24"/>
                                      <w:szCs w:val="24"/>
                                    </w:rPr>
                                    <w:t>22</w:t>
                                  </w:r>
                                  <w:r w:rsidRPr="00F6587A">
                                    <w:rPr>
                                      <w:rFonts w:ascii="Arial" w:hAnsi="Arial" w:cs="Arial"/>
                                      <w:sz w:val="24"/>
                                      <w:szCs w:val="24"/>
                                    </w:rPr>
                                    <w:t xml:space="preserve">(2), 111–120. </w:t>
                                  </w:r>
                                </w:p>
                                <w:p w14:paraId="0E8F21F9" w14:textId="5143D689" w:rsidR="00384902" w:rsidRPr="00F6587A" w:rsidRDefault="00384902" w:rsidP="00F6587A">
                                  <w:pPr>
                                    <w:spacing w:before="240"/>
                                    <w:ind w:left="720" w:hanging="720"/>
                                    <w:rPr>
                                      <w:rFonts w:ascii="Arial" w:hAnsi="Arial" w:cs="Arial"/>
                                      <w:sz w:val="24"/>
                                      <w:szCs w:val="24"/>
                                    </w:rPr>
                                  </w:pPr>
                                  <w:proofErr w:type="spellStart"/>
                                  <w:r w:rsidRPr="00F6587A">
                                    <w:rPr>
                                      <w:rFonts w:ascii="Arial" w:hAnsi="Arial" w:cs="Arial"/>
                                      <w:sz w:val="24"/>
                                      <w:szCs w:val="24"/>
                                    </w:rPr>
                                    <w:t>Mulualem</w:t>
                                  </w:r>
                                  <w:proofErr w:type="spellEnd"/>
                                  <w:r w:rsidRPr="00F6587A">
                                    <w:rPr>
                                      <w:rFonts w:ascii="Arial" w:hAnsi="Arial" w:cs="Arial"/>
                                      <w:sz w:val="24"/>
                                      <w:szCs w:val="24"/>
                                    </w:rPr>
                                    <w:t xml:space="preserve">, D., Henry, C. J., Berhanu, G., &amp; Whiting, S. J. (2016). The effectiveness of nutrition education: Applying the Health Belief Model in child-feeding practices to use pulses for complementary feeding in Southern Ethiopia. </w:t>
                                  </w:r>
                                  <w:r w:rsidRPr="00F6587A">
                                    <w:rPr>
                                      <w:rFonts w:ascii="Arial" w:hAnsi="Arial" w:cs="Arial"/>
                                      <w:i/>
                                      <w:iCs/>
                                      <w:sz w:val="24"/>
                                      <w:szCs w:val="24"/>
                                    </w:rPr>
                                    <w:t>Ecology of Food and Nutrition</w:t>
                                  </w:r>
                                  <w:r w:rsidRPr="00F6587A">
                                    <w:rPr>
                                      <w:rFonts w:ascii="Arial" w:hAnsi="Arial" w:cs="Arial"/>
                                      <w:sz w:val="24"/>
                                      <w:szCs w:val="24"/>
                                    </w:rPr>
                                    <w:t xml:space="preserve">, </w:t>
                                  </w:r>
                                  <w:r w:rsidRPr="00F6587A">
                                    <w:rPr>
                                      <w:rFonts w:ascii="Arial" w:hAnsi="Arial" w:cs="Arial"/>
                                      <w:i/>
                                      <w:iCs/>
                                      <w:sz w:val="24"/>
                                      <w:szCs w:val="24"/>
                                    </w:rPr>
                                    <w:t>55</w:t>
                                  </w:r>
                                  <w:r w:rsidRPr="00F6587A">
                                    <w:rPr>
                                      <w:rFonts w:ascii="Arial" w:hAnsi="Arial" w:cs="Arial"/>
                                      <w:sz w:val="24"/>
                                      <w:szCs w:val="24"/>
                                    </w:rPr>
                                    <w:t xml:space="preserve">(3), 308–323. </w:t>
                                  </w:r>
                                </w:p>
                                <w:p w14:paraId="2416F41F" w14:textId="328A29A6" w:rsidR="00384902" w:rsidRDefault="00384902" w:rsidP="00F6587A">
                                  <w:pPr>
                                    <w:spacing w:before="240"/>
                                    <w:ind w:left="720" w:hanging="720"/>
                                    <w:rPr>
                                      <w:rFonts w:ascii="Arial" w:hAnsi="Arial" w:cs="Arial"/>
                                      <w:color w:val="467886" w:themeColor="hyperlink"/>
                                      <w:sz w:val="24"/>
                                      <w:szCs w:val="24"/>
                                      <w:u w:val="single"/>
                                    </w:rPr>
                                  </w:pPr>
                                  <w:proofErr w:type="spellStart"/>
                                  <w:r w:rsidRPr="00F6587A">
                                    <w:rPr>
                                      <w:rFonts w:ascii="Arial" w:hAnsi="Arial" w:cs="Arial"/>
                                      <w:sz w:val="24"/>
                                      <w:szCs w:val="24"/>
                                    </w:rPr>
                                    <w:t>Tayel</w:t>
                                  </w:r>
                                  <w:proofErr w:type="spellEnd"/>
                                  <w:r w:rsidRPr="00F6587A">
                                    <w:rPr>
                                      <w:rFonts w:ascii="Arial" w:hAnsi="Arial" w:cs="Arial"/>
                                      <w:sz w:val="24"/>
                                      <w:szCs w:val="24"/>
                                    </w:rPr>
                                    <w:t xml:space="preserve">, A. A., Sherbini, H. H. E., </w:t>
                                  </w:r>
                                  <w:proofErr w:type="spellStart"/>
                                  <w:r w:rsidRPr="00F6587A">
                                    <w:rPr>
                                      <w:rFonts w:ascii="Arial" w:hAnsi="Arial" w:cs="Arial"/>
                                      <w:sz w:val="24"/>
                                      <w:szCs w:val="24"/>
                                    </w:rPr>
                                    <w:t>Shosha</w:t>
                                  </w:r>
                                  <w:proofErr w:type="spellEnd"/>
                                  <w:r w:rsidRPr="00F6587A">
                                    <w:rPr>
                                      <w:rFonts w:ascii="Arial" w:hAnsi="Arial" w:cs="Arial"/>
                                      <w:sz w:val="24"/>
                                      <w:szCs w:val="24"/>
                                    </w:rPr>
                                    <w:t xml:space="preserve">, A. A. E. F. A., &amp; Abdou, R. A. E.-H. (2019). The </w:t>
                                  </w:r>
                                  <w:r w:rsidR="00724DFA" w:rsidRPr="00F6587A">
                                    <w:rPr>
                                      <w:rFonts w:ascii="Arial" w:hAnsi="Arial" w:cs="Arial"/>
                                      <w:sz w:val="24"/>
                                      <w:szCs w:val="24"/>
                                    </w:rPr>
                                    <w:t xml:space="preserve">effect of applying preventive intervention based on champion </w:t>
                                  </w:r>
                                  <w:r w:rsidRPr="00F6587A">
                                    <w:rPr>
                                      <w:rFonts w:ascii="Arial" w:hAnsi="Arial" w:cs="Arial"/>
                                      <w:sz w:val="24"/>
                                      <w:szCs w:val="24"/>
                                    </w:rPr>
                                    <w:t xml:space="preserve">Health Believe Model </w:t>
                                  </w:r>
                                  <w:r w:rsidR="00724DFA" w:rsidRPr="00F6587A">
                                    <w:rPr>
                                      <w:rFonts w:ascii="Arial" w:hAnsi="Arial" w:cs="Arial"/>
                                      <w:sz w:val="24"/>
                                      <w:szCs w:val="24"/>
                                    </w:rPr>
                                    <w:t>on breast cancer fatalism, knowledge and screening behaviors among female employees</w:t>
                                  </w:r>
                                  <w:r w:rsidRPr="00F6587A">
                                    <w:rPr>
                                      <w:rFonts w:ascii="Arial" w:hAnsi="Arial" w:cs="Arial"/>
                                      <w:sz w:val="24"/>
                                      <w:szCs w:val="24"/>
                                    </w:rPr>
                                    <w:t xml:space="preserve">. </w:t>
                                  </w:r>
                                  <w:r w:rsidRPr="00F6587A">
                                    <w:rPr>
                                      <w:rFonts w:ascii="Arial" w:hAnsi="Arial" w:cs="Arial"/>
                                      <w:i/>
                                      <w:iCs/>
                                      <w:sz w:val="24"/>
                                      <w:szCs w:val="24"/>
                                    </w:rPr>
                                    <w:t>American Journal of Nursing Research</w:t>
                                  </w:r>
                                  <w:r w:rsidRPr="00F6587A">
                                    <w:rPr>
                                      <w:rFonts w:ascii="Arial" w:hAnsi="Arial" w:cs="Arial"/>
                                      <w:sz w:val="24"/>
                                      <w:szCs w:val="24"/>
                                    </w:rPr>
                                    <w:t xml:space="preserve">, </w:t>
                                  </w:r>
                                  <w:r w:rsidRPr="00F6587A">
                                    <w:rPr>
                                      <w:rFonts w:ascii="Arial" w:hAnsi="Arial" w:cs="Arial"/>
                                      <w:i/>
                                      <w:iCs/>
                                      <w:sz w:val="24"/>
                                      <w:szCs w:val="24"/>
                                    </w:rPr>
                                    <w:t>7</w:t>
                                  </w:r>
                                  <w:r w:rsidRPr="00F6587A">
                                    <w:rPr>
                                      <w:rFonts w:ascii="Arial" w:hAnsi="Arial" w:cs="Arial"/>
                                      <w:sz w:val="24"/>
                                      <w:szCs w:val="24"/>
                                    </w:rPr>
                                    <w:t xml:space="preserve">(5), Article 5. </w:t>
                                  </w:r>
                                </w:p>
                                <w:p w14:paraId="1FA0189D" w14:textId="77777777" w:rsidR="00384902" w:rsidRPr="00F7261E" w:rsidRDefault="00384902" w:rsidP="00F6587A">
                                  <w:pPr>
                                    <w:ind w:left="720" w:hanging="720"/>
                                    <w:rPr>
                                      <w:rFonts w:ascii="Arial" w:hAnsi="Arial" w:cs="Arial"/>
                                      <w:sz w:val="20"/>
                                      <w:szCs w:val="20"/>
                                    </w:rPr>
                                  </w:pPr>
                                </w:p>
                              </w:tc>
                            </w:tr>
                          </w:tbl>
                          <w:p w14:paraId="485E6598"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1C22F52D" id="_x0000_s1036" style="width:466.5pt;height:67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" fillcolor="#2b7dc7" strokecolor="#030e13 [484]" strokeweight="1pt">
                <v:textbox>
                  <w:txbxContent>
                    <w:p w14:paraId="7B14193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384902" w:rsidRPr="00F6587A" w14:paraId="5BDD0039" w14:textId="77777777" w:rsidTr="00F6587A">
                        <w:trPr>
                          <w:jc w:val="center"/>
                        </w:trPr>
                        <w:tc>
                          <w:tcPr>
                            <w:tcW w:w="8787" w:type="dxa"/>
                            <w:shd w:val="clear" w:color="auto" w:fill="FFFFFF" w:themeFill="background1"/>
                          </w:tcPr>
                          <w:p w14:paraId="4A21D9DD" w14:textId="1950067A" w:rsidR="0049594F" w:rsidRDefault="0049594F" w:rsidP="00F6587A">
                            <w:pPr>
                              <w:spacing w:before="240"/>
                              <w:ind w:left="720" w:hanging="720"/>
                              <w:rPr>
                                <w:rFonts w:ascii="Arial" w:hAnsi="Arial" w:cs="Arial"/>
                                <w:sz w:val="24"/>
                                <w:szCs w:val="24"/>
                              </w:rPr>
                            </w:pPr>
                            <w:r w:rsidRPr="0049594F">
                              <w:rPr>
                                <w:rFonts w:ascii="Arial" w:hAnsi="Arial" w:cs="Arial"/>
                                <w:sz w:val="24"/>
                                <w:szCs w:val="24"/>
                              </w:rPr>
                              <w:t>Etheridge, J. C., Sinyard, R. D., &amp; Brindle, M. E. (2023). Implementation research. In </w:t>
                            </w:r>
                            <w:r w:rsidRPr="0049594F">
                              <w:rPr>
                                <w:rFonts w:ascii="Arial" w:hAnsi="Arial" w:cs="Arial"/>
                                <w:i/>
                                <w:iCs/>
                                <w:sz w:val="24"/>
                                <w:szCs w:val="24"/>
                              </w:rPr>
                              <w:t>Translational surgery</w:t>
                            </w:r>
                            <w:r w:rsidRPr="0049594F">
                              <w:rPr>
                                <w:rFonts w:ascii="Arial" w:hAnsi="Arial" w:cs="Arial"/>
                                <w:sz w:val="24"/>
                                <w:szCs w:val="24"/>
                              </w:rPr>
                              <w:t> (pp. 563-573). Academic Press.</w:t>
                            </w:r>
                          </w:p>
                          <w:p w14:paraId="4D1954B6" w14:textId="703F5EB9" w:rsidR="00384902" w:rsidRPr="00F6587A" w:rsidRDefault="00384902" w:rsidP="00F6587A">
                            <w:pPr>
                              <w:spacing w:before="240"/>
                              <w:ind w:left="720" w:hanging="720"/>
                              <w:rPr>
                                <w:rFonts w:ascii="Arial" w:hAnsi="Arial" w:cs="Arial"/>
                                <w:sz w:val="24"/>
                                <w:szCs w:val="24"/>
                              </w:rPr>
                            </w:pPr>
                            <w:r w:rsidRPr="000B204B">
                              <w:rPr>
                                <w:rFonts w:ascii="Arial" w:hAnsi="Arial" w:cs="Arial"/>
                                <w:sz w:val="24"/>
                                <w:szCs w:val="24"/>
                              </w:rPr>
                              <w:t xml:space="preserve">Glanz, K., Rimer, B. K., &amp; Viswanath, K. (Eds.). (2008). </w:t>
                            </w:r>
                            <w:r w:rsidRPr="000B204B">
                              <w:rPr>
                                <w:rFonts w:ascii="Arial" w:hAnsi="Arial" w:cs="Arial"/>
                                <w:i/>
                                <w:iCs/>
                                <w:sz w:val="24"/>
                                <w:szCs w:val="24"/>
                              </w:rPr>
                              <w:t>Health behavior and health education: Theory, research, and practice</w:t>
                            </w:r>
                            <w:r w:rsidRPr="000B204B">
                              <w:rPr>
                                <w:rFonts w:ascii="Arial" w:hAnsi="Arial" w:cs="Arial"/>
                                <w:sz w:val="24"/>
                                <w:szCs w:val="24"/>
                              </w:rPr>
                              <w:t xml:space="preserve"> (4th ed). Jossey-Bass.</w:t>
                            </w:r>
                          </w:p>
                          <w:p w14:paraId="5FD3A740" w14:textId="4977470C"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Goodpaster, B. H., Delany, J. P., Otto, A. D., Kuller, L., </w:t>
                            </w:r>
                            <w:proofErr w:type="spellStart"/>
                            <w:r w:rsidRPr="00F6587A">
                              <w:rPr>
                                <w:rFonts w:ascii="Arial" w:hAnsi="Arial" w:cs="Arial"/>
                                <w:sz w:val="24"/>
                                <w:szCs w:val="24"/>
                              </w:rPr>
                              <w:t>Vockley</w:t>
                            </w:r>
                            <w:proofErr w:type="spellEnd"/>
                            <w:r w:rsidRPr="00F6587A">
                              <w:rPr>
                                <w:rFonts w:ascii="Arial" w:hAnsi="Arial" w:cs="Arial"/>
                                <w:sz w:val="24"/>
                                <w:szCs w:val="24"/>
                              </w:rPr>
                              <w:t xml:space="preserve">, J., South-Paul, J. E., Thomas, S. B., Brown, J., McTigue, K., Hames, K. C., Lang, W., &amp; </w:t>
                            </w:r>
                            <w:proofErr w:type="spellStart"/>
                            <w:r w:rsidRPr="00F6587A">
                              <w:rPr>
                                <w:rFonts w:ascii="Arial" w:hAnsi="Arial" w:cs="Arial"/>
                                <w:sz w:val="24"/>
                                <w:szCs w:val="24"/>
                              </w:rPr>
                              <w:t>Jakicic</w:t>
                            </w:r>
                            <w:proofErr w:type="spellEnd"/>
                            <w:r w:rsidRPr="00F6587A">
                              <w:rPr>
                                <w:rFonts w:ascii="Arial" w:hAnsi="Arial" w:cs="Arial"/>
                                <w:sz w:val="24"/>
                                <w:szCs w:val="24"/>
                              </w:rPr>
                              <w:t xml:space="preserve">, J. M. (2010). Effects of diet and physical activity interventions on weight loss and cardiometabolic risk factors in severely obese adults: A randomized trial. </w:t>
                            </w:r>
                            <w:r w:rsidRPr="00F6587A">
                              <w:rPr>
                                <w:rFonts w:ascii="Arial" w:hAnsi="Arial" w:cs="Arial"/>
                                <w:i/>
                                <w:iCs/>
                                <w:sz w:val="24"/>
                                <w:szCs w:val="24"/>
                              </w:rPr>
                              <w:t>JAMA</w:t>
                            </w:r>
                            <w:r w:rsidRPr="00F6587A">
                              <w:rPr>
                                <w:rFonts w:ascii="Arial" w:hAnsi="Arial" w:cs="Arial"/>
                                <w:sz w:val="24"/>
                                <w:szCs w:val="24"/>
                              </w:rPr>
                              <w:t xml:space="preserve">, </w:t>
                            </w:r>
                            <w:r w:rsidRPr="00F6587A">
                              <w:rPr>
                                <w:rFonts w:ascii="Arial" w:hAnsi="Arial" w:cs="Arial"/>
                                <w:i/>
                                <w:iCs/>
                                <w:sz w:val="24"/>
                                <w:szCs w:val="24"/>
                              </w:rPr>
                              <w:t>304</w:t>
                            </w:r>
                            <w:r w:rsidRPr="00F6587A">
                              <w:rPr>
                                <w:rFonts w:ascii="Arial" w:hAnsi="Arial" w:cs="Arial"/>
                                <w:sz w:val="24"/>
                                <w:szCs w:val="24"/>
                              </w:rPr>
                              <w:t xml:space="preserve">(16), 1795–1802. </w:t>
                            </w:r>
                          </w:p>
                          <w:p w14:paraId="55C439FC" w14:textId="3AB7F281" w:rsidR="00384902" w:rsidRPr="00F6587A" w:rsidRDefault="00384902" w:rsidP="00F6587A">
                            <w:pPr>
                              <w:spacing w:before="240"/>
                              <w:ind w:left="720" w:hanging="720"/>
                              <w:rPr>
                                <w:rFonts w:ascii="Arial" w:hAnsi="Arial" w:cs="Arial"/>
                                <w:sz w:val="24"/>
                                <w:szCs w:val="24"/>
                              </w:rPr>
                            </w:pPr>
                            <w:r w:rsidRPr="00D4094E">
                              <w:rPr>
                                <w:rFonts w:ascii="Arial" w:hAnsi="Arial" w:cs="Arial"/>
                                <w:sz w:val="24"/>
                                <w:szCs w:val="24"/>
                              </w:rPr>
                              <w:t xml:space="preserve">Hochbaum, G. M. (1958). </w:t>
                            </w:r>
                            <w:r w:rsidRPr="00D4094E">
                              <w:rPr>
                                <w:rFonts w:ascii="Arial" w:hAnsi="Arial" w:cs="Arial"/>
                                <w:i/>
                                <w:iCs/>
                                <w:sz w:val="24"/>
                                <w:szCs w:val="24"/>
                              </w:rPr>
                              <w:t>Public participation in medical screening programs</w:t>
                            </w:r>
                            <w:r w:rsidR="00D4094E" w:rsidRPr="00D4094E">
                              <w:rPr>
                                <w:rFonts w:ascii="Arial" w:hAnsi="Arial" w:cs="Arial"/>
                                <w:i/>
                                <w:iCs/>
                                <w:sz w:val="24"/>
                                <w:szCs w:val="24"/>
                              </w:rPr>
                              <w:t>:</w:t>
                            </w:r>
                            <w:r w:rsidRPr="00D4094E">
                              <w:rPr>
                                <w:rFonts w:ascii="Arial" w:hAnsi="Arial" w:cs="Arial"/>
                                <w:i/>
                                <w:iCs/>
                                <w:sz w:val="24"/>
                                <w:szCs w:val="24"/>
                              </w:rPr>
                              <w:t xml:space="preserve"> </w:t>
                            </w:r>
                            <w:r w:rsidR="00D4094E" w:rsidRPr="00D4094E">
                              <w:rPr>
                                <w:rFonts w:ascii="Arial" w:hAnsi="Arial" w:cs="Arial"/>
                                <w:i/>
                                <w:iCs/>
                                <w:sz w:val="24"/>
                                <w:szCs w:val="24"/>
                              </w:rPr>
                              <w:t>A</w:t>
                            </w:r>
                            <w:r w:rsidRPr="00D4094E">
                              <w:rPr>
                                <w:rFonts w:ascii="Arial" w:hAnsi="Arial" w:cs="Arial"/>
                                <w:i/>
                                <w:iCs/>
                                <w:sz w:val="24"/>
                                <w:szCs w:val="24"/>
                              </w:rPr>
                              <w:t xml:space="preserve"> socio-psychological study</w:t>
                            </w:r>
                            <w:r w:rsidRPr="00D4094E">
                              <w:rPr>
                                <w:rFonts w:ascii="Arial" w:hAnsi="Arial" w:cs="Arial"/>
                                <w:sz w:val="24"/>
                                <w:szCs w:val="24"/>
                              </w:rPr>
                              <w:t xml:space="preserve">. </w:t>
                            </w:r>
                            <w:r w:rsidR="00D4094E" w:rsidRPr="00D4094E">
                              <w:rPr>
                                <w:rFonts w:ascii="Arial" w:hAnsi="Arial" w:cs="Arial"/>
                                <w:sz w:val="24"/>
                                <w:szCs w:val="24"/>
                              </w:rPr>
                              <w:t>U.S. Department of Health, Education, and Welfare, Public Health Service, Bureau of State Services, Division of Special Health Services, Tuberculosis Program.</w:t>
                            </w:r>
                            <w:r w:rsidR="00D4094E">
                              <w:rPr>
                                <w:rFonts w:ascii="Arial" w:hAnsi="Arial" w:cs="Arial"/>
                                <w:sz w:val="24"/>
                                <w:szCs w:val="24"/>
                              </w:rPr>
                              <w:t xml:space="preserve"> </w:t>
                            </w:r>
                          </w:p>
                          <w:p w14:paraId="63F15C6D" w14:textId="7FED6A27"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Jones, C. L., Jensen, J. D., Scherr, C. L., Brown, N. R., Christy, K., &amp; Weaver, J. (2015). The </w:t>
                            </w:r>
                            <w:r w:rsidR="00C22A0E">
                              <w:rPr>
                                <w:rFonts w:ascii="Arial" w:hAnsi="Arial" w:cs="Arial"/>
                                <w:sz w:val="24"/>
                                <w:szCs w:val="24"/>
                              </w:rPr>
                              <w:t>H</w:t>
                            </w:r>
                            <w:r w:rsidR="00C22A0E" w:rsidRPr="00F6587A">
                              <w:rPr>
                                <w:rFonts w:ascii="Arial" w:hAnsi="Arial" w:cs="Arial"/>
                                <w:sz w:val="24"/>
                                <w:szCs w:val="24"/>
                              </w:rPr>
                              <w:t xml:space="preserve">ealth </w:t>
                            </w:r>
                            <w:r w:rsidR="00C22A0E">
                              <w:rPr>
                                <w:rFonts w:ascii="Arial" w:hAnsi="Arial" w:cs="Arial"/>
                                <w:sz w:val="24"/>
                                <w:szCs w:val="24"/>
                              </w:rPr>
                              <w:t>B</w:t>
                            </w:r>
                            <w:r w:rsidR="00C22A0E" w:rsidRPr="00F6587A">
                              <w:rPr>
                                <w:rFonts w:ascii="Arial" w:hAnsi="Arial" w:cs="Arial"/>
                                <w:sz w:val="24"/>
                                <w:szCs w:val="24"/>
                              </w:rPr>
                              <w:t xml:space="preserve">elief </w:t>
                            </w:r>
                            <w:r w:rsidR="00C22A0E">
                              <w:rPr>
                                <w:rFonts w:ascii="Arial" w:hAnsi="Arial" w:cs="Arial"/>
                                <w:sz w:val="24"/>
                                <w:szCs w:val="24"/>
                              </w:rPr>
                              <w:t>M</w:t>
                            </w:r>
                            <w:r w:rsidR="00C22A0E" w:rsidRPr="00F6587A">
                              <w:rPr>
                                <w:rFonts w:ascii="Arial" w:hAnsi="Arial" w:cs="Arial"/>
                                <w:sz w:val="24"/>
                                <w:szCs w:val="24"/>
                              </w:rPr>
                              <w:t>odel as an explanatory framework in communication research</w:t>
                            </w:r>
                            <w:r w:rsidRPr="00F6587A">
                              <w:rPr>
                                <w:rFonts w:ascii="Arial" w:hAnsi="Arial" w:cs="Arial"/>
                                <w:sz w:val="24"/>
                                <w:szCs w:val="24"/>
                              </w:rPr>
                              <w:t xml:space="preserve">: </w:t>
                            </w:r>
                            <w:r w:rsidR="00C22A0E">
                              <w:rPr>
                                <w:rFonts w:ascii="Arial" w:hAnsi="Arial" w:cs="Arial"/>
                                <w:sz w:val="24"/>
                                <w:szCs w:val="24"/>
                              </w:rPr>
                              <w:t>E</w:t>
                            </w:r>
                            <w:r w:rsidR="00C22A0E" w:rsidRPr="00F6587A">
                              <w:rPr>
                                <w:rFonts w:ascii="Arial" w:hAnsi="Arial" w:cs="Arial"/>
                                <w:sz w:val="24"/>
                                <w:szCs w:val="24"/>
                              </w:rPr>
                              <w:t>xploring parallel, serial, and moderated mediati</w:t>
                            </w:r>
                            <w:r w:rsidRPr="00F6587A">
                              <w:rPr>
                                <w:rFonts w:ascii="Arial" w:hAnsi="Arial" w:cs="Arial"/>
                                <w:sz w:val="24"/>
                                <w:szCs w:val="24"/>
                              </w:rPr>
                              <w:t xml:space="preserve">on. </w:t>
                            </w:r>
                            <w:r w:rsidRPr="00F6587A">
                              <w:rPr>
                                <w:rFonts w:ascii="Arial" w:hAnsi="Arial" w:cs="Arial"/>
                                <w:i/>
                                <w:iCs/>
                                <w:sz w:val="24"/>
                                <w:szCs w:val="24"/>
                              </w:rPr>
                              <w:t>Health Communication</w:t>
                            </w:r>
                            <w:r w:rsidRPr="00F6587A">
                              <w:rPr>
                                <w:rFonts w:ascii="Arial" w:hAnsi="Arial" w:cs="Arial"/>
                                <w:sz w:val="24"/>
                                <w:szCs w:val="24"/>
                              </w:rPr>
                              <w:t xml:space="preserve">, </w:t>
                            </w:r>
                            <w:r w:rsidRPr="00F6587A">
                              <w:rPr>
                                <w:rFonts w:ascii="Arial" w:hAnsi="Arial" w:cs="Arial"/>
                                <w:i/>
                                <w:iCs/>
                                <w:sz w:val="24"/>
                                <w:szCs w:val="24"/>
                              </w:rPr>
                              <w:t>30</w:t>
                            </w:r>
                            <w:r w:rsidRPr="00F6587A">
                              <w:rPr>
                                <w:rFonts w:ascii="Arial" w:hAnsi="Arial" w:cs="Arial"/>
                                <w:sz w:val="24"/>
                                <w:szCs w:val="24"/>
                              </w:rPr>
                              <w:t xml:space="preserve">(6), 566–576. </w:t>
                            </w:r>
                          </w:p>
                          <w:p w14:paraId="3D73A04F" w14:textId="520E4F5B" w:rsidR="00384902" w:rsidRPr="00F6587A" w:rsidRDefault="00384902" w:rsidP="00F6587A">
                            <w:pPr>
                              <w:spacing w:before="240"/>
                              <w:ind w:left="720" w:hanging="720"/>
                              <w:rPr>
                                <w:rFonts w:ascii="Arial" w:hAnsi="Arial" w:cs="Arial"/>
                                <w:sz w:val="24"/>
                                <w:szCs w:val="24"/>
                              </w:rPr>
                            </w:pPr>
                            <w:proofErr w:type="spellStart"/>
                            <w:r w:rsidRPr="00F6587A">
                              <w:rPr>
                                <w:rFonts w:ascii="Arial" w:hAnsi="Arial" w:cs="Arial"/>
                                <w:sz w:val="24"/>
                                <w:szCs w:val="24"/>
                              </w:rPr>
                              <w:t>Khodaveisi</w:t>
                            </w:r>
                            <w:proofErr w:type="spellEnd"/>
                            <w:r w:rsidRPr="00F6587A">
                              <w:rPr>
                                <w:rFonts w:ascii="Arial" w:hAnsi="Arial" w:cs="Arial"/>
                                <w:sz w:val="24"/>
                                <w:szCs w:val="24"/>
                              </w:rPr>
                              <w:t xml:space="preserve">, M., Azizpour, B., </w:t>
                            </w:r>
                            <w:proofErr w:type="spellStart"/>
                            <w:r w:rsidRPr="00F6587A">
                              <w:rPr>
                                <w:rFonts w:ascii="Arial" w:hAnsi="Arial" w:cs="Arial"/>
                                <w:sz w:val="24"/>
                                <w:szCs w:val="24"/>
                              </w:rPr>
                              <w:t>Jadidi</w:t>
                            </w:r>
                            <w:proofErr w:type="spellEnd"/>
                            <w:r w:rsidRPr="00F6587A">
                              <w:rPr>
                                <w:rFonts w:ascii="Arial" w:hAnsi="Arial" w:cs="Arial"/>
                                <w:sz w:val="24"/>
                                <w:szCs w:val="24"/>
                              </w:rPr>
                              <w:t xml:space="preserve">, A., &amp; Mohammadi, Y. (2021). Education based on the health belief model to improve the level of physical activity. </w:t>
                            </w:r>
                            <w:r w:rsidRPr="00F6587A">
                              <w:rPr>
                                <w:rFonts w:ascii="Arial" w:hAnsi="Arial" w:cs="Arial"/>
                                <w:i/>
                                <w:iCs/>
                                <w:sz w:val="24"/>
                                <w:szCs w:val="24"/>
                              </w:rPr>
                              <w:t>Physical Activity and Nutrition</w:t>
                            </w:r>
                            <w:r w:rsidRPr="00F6587A">
                              <w:rPr>
                                <w:rFonts w:ascii="Arial" w:hAnsi="Arial" w:cs="Arial"/>
                                <w:sz w:val="24"/>
                                <w:szCs w:val="24"/>
                              </w:rPr>
                              <w:t xml:space="preserve">, </w:t>
                            </w:r>
                            <w:r w:rsidRPr="00F6587A">
                              <w:rPr>
                                <w:rFonts w:ascii="Arial" w:hAnsi="Arial" w:cs="Arial"/>
                                <w:i/>
                                <w:iCs/>
                                <w:sz w:val="24"/>
                                <w:szCs w:val="24"/>
                              </w:rPr>
                              <w:t>25</w:t>
                            </w:r>
                            <w:r w:rsidRPr="00F6587A">
                              <w:rPr>
                                <w:rFonts w:ascii="Arial" w:hAnsi="Arial" w:cs="Arial"/>
                                <w:sz w:val="24"/>
                                <w:szCs w:val="24"/>
                              </w:rPr>
                              <w:t xml:space="preserve">(4), 17–23. </w:t>
                            </w:r>
                          </w:p>
                          <w:p w14:paraId="17D9C0F5" w14:textId="77777777"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Mardani - </w:t>
                            </w:r>
                            <w:proofErr w:type="spellStart"/>
                            <w:r w:rsidRPr="00F6587A">
                              <w:rPr>
                                <w:rFonts w:ascii="Arial" w:hAnsi="Arial" w:cs="Arial"/>
                                <w:sz w:val="24"/>
                                <w:szCs w:val="24"/>
                              </w:rPr>
                              <w:t>Hamooleh</w:t>
                            </w:r>
                            <w:proofErr w:type="spellEnd"/>
                            <w:r w:rsidRPr="00F6587A">
                              <w:rPr>
                                <w:rFonts w:ascii="Arial" w:hAnsi="Arial" w:cs="Arial"/>
                                <w:sz w:val="24"/>
                                <w:szCs w:val="24"/>
                              </w:rPr>
                              <w:t xml:space="preserve">, M., </w:t>
                            </w:r>
                            <w:proofErr w:type="spellStart"/>
                            <w:r w:rsidRPr="00F6587A">
                              <w:rPr>
                                <w:rFonts w:ascii="Arial" w:hAnsi="Arial" w:cs="Arial"/>
                                <w:sz w:val="24"/>
                                <w:szCs w:val="24"/>
                              </w:rPr>
                              <w:t>Vahed</w:t>
                            </w:r>
                            <w:proofErr w:type="spellEnd"/>
                            <w:r w:rsidRPr="00F6587A">
                              <w:rPr>
                                <w:rFonts w:ascii="Arial" w:hAnsi="Arial" w:cs="Arial"/>
                                <w:sz w:val="24"/>
                                <w:szCs w:val="24"/>
                              </w:rPr>
                              <w:t xml:space="preserve">, A., &amp; Piri, A. R. (2010). Effects of education based on health belief model on dietary adherence in diabetic patients. </w:t>
                            </w:r>
                            <w:r w:rsidRPr="00F6587A">
                              <w:rPr>
                                <w:rFonts w:ascii="Arial" w:hAnsi="Arial" w:cs="Arial"/>
                                <w:i/>
                                <w:iCs/>
                                <w:sz w:val="24"/>
                                <w:szCs w:val="24"/>
                              </w:rPr>
                              <w:t>Iranian Journal of Diabetes and Lipid Disorders</w:t>
                            </w:r>
                            <w:r w:rsidRPr="00F6587A">
                              <w:rPr>
                                <w:rFonts w:ascii="Arial" w:hAnsi="Arial" w:cs="Arial"/>
                                <w:sz w:val="24"/>
                                <w:szCs w:val="24"/>
                              </w:rPr>
                              <w:t xml:space="preserve">, </w:t>
                            </w:r>
                            <w:r w:rsidRPr="00F6587A">
                              <w:rPr>
                                <w:rFonts w:ascii="Arial" w:hAnsi="Arial" w:cs="Arial"/>
                                <w:i/>
                                <w:iCs/>
                                <w:sz w:val="24"/>
                                <w:szCs w:val="24"/>
                              </w:rPr>
                              <w:t>9</w:t>
                            </w:r>
                            <w:r w:rsidRPr="00F6587A">
                              <w:rPr>
                                <w:rFonts w:ascii="Arial" w:hAnsi="Arial" w:cs="Arial"/>
                                <w:sz w:val="24"/>
                                <w:szCs w:val="24"/>
                              </w:rPr>
                              <w:t>.</w:t>
                            </w:r>
                          </w:p>
                          <w:p w14:paraId="17CC2AB5" w14:textId="0A073333" w:rsidR="00384902" w:rsidRPr="00F6587A" w:rsidRDefault="00384902" w:rsidP="00F6587A">
                            <w:pPr>
                              <w:spacing w:before="240"/>
                              <w:ind w:left="720" w:hanging="720"/>
                              <w:rPr>
                                <w:rFonts w:ascii="Arial" w:hAnsi="Arial" w:cs="Arial"/>
                                <w:sz w:val="24"/>
                                <w:szCs w:val="24"/>
                              </w:rPr>
                            </w:pPr>
                            <w:r w:rsidRPr="00F6587A">
                              <w:rPr>
                                <w:rFonts w:ascii="Arial" w:hAnsi="Arial" w:cs="Arial"/>
                                <w:sz w:val="24"/>
                                <w:szCs w:val="24"/>
                              </w:rPr>
                              <w:t xml:space="preserve">Min, H., &amp; Oh, H. Y. (2014). A </w:t>
                            </w:r>
                            <w:r w:rsidR="00D603A9" w:rsidRPr="00F6587A">
                              <w:rPr>
                                <w:rFonts w:ascii="Arial" w:hAnsi="Arial" w:cs="Arial"/>
                                <w:sz w:val="24"/>
                                <w:szCs w:val="24"/>
                              </w:rPr>
                              <w:t>study on osteoporosis knowledge, health beliefs and health behaviors among female college students</w:t>
                            </w:r>
                            <w:r w:rsidRPr="00F6587A">
                              <w:rPr>
                                <w:rFonts w:ascii="Arial" w:hAnsi="Arial" w:cs="Arial"/>
                                <w:sz w:val="24"/>
                                <w:szCs w:val="24"/>
                              </w:rPr>
                              <w:t xml:space="preserve">. </w:t>
                            </w:r>
                            <w:r w:rsidRPr="00F6587A">
                              <w:rPr>
                                <w:rFonts w:ascii="Arial" w:hAnsi="Arial" w:cs="Arial"/>
                                <w:i/>
                                <w:iCs/>
                                <w:sz w:val="24"/>
                                <w:szCs w:val="24"/>
                              </w:rPr>
                              <w:t>Journal of Korean Academy of Community Health Nursing</w:t>
                            </w:r>
                            <w:r w:rsidRPr="00F6587A">
                              <w:rPr>
                                <w:rFonts w:ascii="Arial" w:hAnsi="Arial" w:cs="Arial"/>
                                <w:sz w:val="24"/>
                                <w:szCs w:val="24"/>
                              </w:rPr>
                              <w:t xml:space="preserve">, </w:t>
                            </w:r>
                            <w:r w:rsidRPr="00F6587A">
                              <w:rPr>
                                <w:rFonts w:ascii="Arial" w:hAnsi="Arial" w:cs="Arial"/>
                                <w:i/>
                                <w:iCs/>
                                <w:sz w:val="24"/>
                                <w:szCs w:val="24"/>
                              </w:rPr>
                              <w:t>22</w:t>
                            </w:r>
                            <w:r w:rsidRPr="00F6587A">
                              <w:rPr>
                                <w:rFonts w:ascii="Arial" w:hAnsi="Arial" w:cs="Arial"/>
                                <w:sz w:val="24"/>
                                <w:szCs w:val="24"/>
                              </w:rPr>
                              <w:t xml:space="preserve">(2), 111–120. </w:t>
                            </w:r>
                          </w:p>
                          <w:p w14:paraId="0E8F21F9" w14:textId="5143D689" w:rsidR="00384902" w:rsidRPr="00F6587A" w:rsidRDefault="00384902" w:rsidP="00F6587A">
                            <w:pPr>
                              <w:spacing w:before="240"/>
                              <w:ind w:left="720" w:hanging="720"/>
                              <w:rPr>
                                <w:rFonts w:ascii="Arial" w:hAnsi="Arial" w:cs="Arial"/>
                                <w:sz w:val="24"/>
                                <w:szCs w:val="24"/>
                              </w:rPr>
                            </w:pPr>
                            <w:proofErr w:type="spellStart"/>
                            <w:r w:rsidRPr="00F6587A">
                              <w:rPr>
                                <w:rFonts w:ascii="Arial" w:hAnsi="Arial" w:cs="Arial"/>
                                <w:sz w:val="24"/>
                                <w:szCs w:val="24"/>
                              </w:rPr>
                              <w:t>Mulualem</w:t>
                            </w:r>
                            <w:proofErr w:type="spellEnd"/>
                            <w:r w:rsidRPr="00F6587A">
                              <w:rPr>
                                <w:rFonts w:ascii="Arial" w:hAnsi="Arial" w:cs="Arial"/>
                                <w:sz w:val="24"/>
                                <w:szCs w:val="24"/>
                              </w:rPr>
                              <w:t xml:space="preserve">, D., Henry, C. J., Berhanu, G., &amp; Whiting, S. J. (2016). The effectiveness of nutrition education: Applying the Health Belief Model in child-feeding practices to use pulses for complementary feeding in Southern Ethiopia. </w:t>
                            </w:r>
                            <w:r w:rsidRPr="00F6587A">
                              <w:rPr>
                                <w:rFonts w:ascii="Arial" w:hAnsi="Arial" w:cs="Arial"/>
                                <w:i/>
                                <w:iCs/>
                                <w:sz w:val="24"/>
                                <w:szCs w:val="24"/>
                              </w:rPr>
                              <w:t>Ecology of Food and Nutrition</w:t>
                            </w:r>
                            <w:r w:rsidRPr="00F6587A">
                              <w:rPr>
                                <w:rFonts w:ascii="Arial" w:hAnsi="Arial" w:cs="Arial"/>
                                <w:sz w:val="24"/>
                                <w:szCs w:val="24"/>
                              </w:rPr>
                              <w:t xml:space="preserve">, </w:t>
                            </w:r>
                            <w:r w:rsidRPr="00F6587A">
                              <w:rPr>
                                <w:rFonts w:ascii="Arial" w:hAnsi="Arial" w:cs="Arial"/>
                                <w:i/>
                                <w:iCs/>
                                <w:sz w:val="24"/>
                                <w:szCs w:val="24"/>
                              </w:rPr>
                              <w:t>55</w:t>
                            </w:r>
                            <w:r w:rsidRPr="00F6587A">
                              <w:rPr>
                                <w:rFonts w:ascii="Arial" w:hAnsi="Arial" w:cs="Arial"/>
                                <w:sz w:val="24"/>
                                <w:szCs w:val="24"/>
                              </w:rPr>
                              <w:t xml:space="preserve">(3), 308–323. </w:t>
                            </w:r>
                          </w:p>
                          <w:p w14:paraId="2416F41F" w14:textId="328A29A6" w:rsidR="00384902" w:rsidRDefault="00384902" w:rsidP="00F6587A">
                            <w:pPr>
                              <w:spacing w:before="240"/>
                              <w:ind w:left="720" w:hanging="720"/>
                              <w:rPr>
                                <w:rFonts w:ascii="Arial" w:hAnsi="Arial" w:cs="Arial"/>
                                <w:color w:val="467886" w:themeColor="hyperlink"/>
                                <w:sz w:val="24"/>
                                <w:szCs w:val="24"/>
                                <w:u w:val="single"/>
                              </w:rPr>
                            </w:pPr>
                            <w:proofErr w:type="spellStart"/>
                            <w:r w:rsidRPr="00F6587A">
                              <w:rPr>
                                <w:rFonts w:ascii="Arial" w:hAnsi="Arial" w:cs="Arial"/>
                                <w:sz w:val="24"/>
                                <w:szCs w:val="24"/>
                              </w:rPr>
                              <w:t>Tayel</w:t>
                            </w:r>
                            <w:proofErr w:type="spellEnd"/>
                            <w:r w:rsidRPr="00F6587A">
                              <w:rPr>
                                <w:rFonts w:ascii="Arial" w:hAnsi="Arial" w:cs="Arial"/>
                                <w:sz w:val="24"/>
                                <w:szCs w:val="24"/>
                              </w:rPr>
                              <w:t xml:space="preserve">, A. A., Sherbini, H. H. E., </w:t>
                            </w:r>
                            <w:proofErr w:type="spellStart"/>
                            <w:r w:rsidRPr="00F6587A">
                              <w:rPr>
                                <w:rFonts w:ascii="Arial" w:hAnsi="Arial" w:cs="Arial"/>
                                <w:sz w:val="24"/>
                                <w:szCs w:val="24"/>
                              </w:rPr>
                              <w:t>Shosha</w:t>
                            </w:r>
                            <w:proofErr w:type="spellEnd"/>
                            <w:r w:rsidRPr="00F6587A">
                              <w:rPr>
                                <w:rFonts w:ascii="Arial" w:hAnsi="Arial" w:cs="Arial"/>
                                <w:sz w:val="24"/>
                                <w:szCs w:val="24"/>
                              </w:rPr>
                              <w:t xml:space="preserve">, A. A. E. F. A., &amp; Abdou, R. A. E.-H. (2019). The </w:t>
                            </w:r>
                            <w:r w:rsidR="00724DFA" w:rsidRPr="00F6587A">
                              <w:rPr>
                                <w:rFonts w:ascii="Arial" w:hAnsi="Arial" w:cs="Arial"/>
                                <w:sz w:val="24"/>
                                <w:szCs w:val="24"/>
                              </w:rPr>
                              <w:t xml:space="preserve">effect of applying preventive intervention based on champion </w:t>
                            </w:r>
                            <w:r w:rsidRPr="00F6587A">
                              <w:rPr>
                                <w:rFonts w:ascii="Arial" w:hAnsi="Arial" w:cs="Arial"/>
                                <w:sz w:val="24"/>
                                <w:szCs w:val="24"/>
                              </w:rPr>
                              <w:t xml:space="preserve">Health Believe Model </w:t>
                            </w:r>
                            <w:r w:rsidR="00724DFA" w:rsidRPr="00F6587A">
                              <w:rPr>
                                <w:rFonts w:ascii="Arial" w:hAnsi="Arial" w:cs="Arial"/>
                                <w:sz w:val="24"/>
                                <w:szCs w:val="24"/>
                              </w:rPr>
                              <w:t>on breast cancer fatalism, knowledge and screening behaviors among female employees</w:t>
                            </w:r>
                            <w:r w:rsidRPr="00F6587A">
                              <w:rPr>
                                <w:rFonts w:ascii="Arial" w:hAnsi="Arial" w:cs="Arial"/>
                                <w:sz w:val="24"/>
                                <w:szCs w:val="24"/>
                              </w:rPr>
                              <w:t xml:space="preserve">. </w:t>
                            </w:r>
                            <w:r w:rsidRPr="00F6587A">
                              <w:rPr>
                                <w:rFonts w:ascii="Arial" w:hAnsi="Arial" w:cs="Arial"/>
                                <w:i/>
                                <w:iCs/>
                                <w:sz w:val="24"/>
                                <w:szCs w:val="24"/>
                              </w:rPr>
                              <w:t>American Journal of Nursing Research</w:t>
                            </w:r>
                            <w:r w:rsidRPr="00F6587A">
                              <w:rPr>
                                <w:rFonts w:ascii="Arial" w:hAnsi="Arial" w:cs="Arial"/>
                                <w:sz w:val="24"/>
                                <w:szCs w:val="24"/>
                              </w:rPr>
                              <w:t xml:space="preserve">, </w:t>
                            </w:r>
                            <w:r w:rsidRPr="00F6587A">
                              <w:rPr>
                                <w:rFonts w:ascii="Arial" w:hAnsi="Arial" w:cs="Arial"/>
                                <w:i/>
                                <w:iCs/>
                                <w:sz w:val="24"/>
                                <w:szCs w:val="24"/>
                              </w:rPr>
                              <w:t>7</w:t>
                            </w:r>
                            <w:r w:rsidRPr="00F6587A">
                              <w:rPr>
                                <w:rFonts w:ascii="Arial" w:hAnsi="Arial" w:cs="Arial"/>
                                <w:sz w:val="24"/>
                                <w:szCs w:val="24"/>
                              </w:rPr>
                              <w:t xml:space="preserve">(5), Article 5. </w:t>
                            </w:r>
                          </w:p>
                          <w:p w14:paraId="1FA0189D" w14:textId="77777777" w:rsidR="00384902" w:rsidRPr="00F7261E" w:rsidRDefault="00384902" w:rsidP="00F6587A">
                            <w:pPr>
                              <w:ind w:left="720" w:hanging="720"/>
                              <w:rPr>
                                <w:rFonts w:ascii="Arial" w:hAnsi="Arial" w:cs="Arial"/>
                                <w:sz w:val="20"/>
                                <w:szCs w:val="20"/>
                              </w:rPr>
                            </w:pPr>
                          </w:p>
                        </w:tc>
                      </w:tr>
                    </w:tbl>
                    <w:p w14:paraId="485E6598"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19"/>
    </w:p>
    <w:p w14:paraId="53E72E4E" w14:textId="7CC28351" w:rsidR="00384902" w:rsidRDefault="00384902">
      <w:bookmarkStart w:id="20" w:name="SCT"/>
      <w:r>
        <w:rPr>
          <w:noProof/>
        </w:rPr>
        <w:lastRenderedPageBreak/>
        <mc:AlternateContent>
          <mc:Choice Requires="wps">
            <w:drawing>
              <wp:inline distT="0" distB="0" distL="0" distR="0" wp14:anchorId="4D34AE7D" wp14:editId="313B8AFA">
                <wp:extent cx="5924550" cy="1800000"/>
                <wp:effectExtent l="0" t="0" r="19050" b="10160"/>
                <wp:docPr id="897328856" name="Rectangle 1"/>
                <wp:cNvGraphicFramePr/>
                <a:graphic xmlns:a="http://schemas.openxmlformats.org/drawingml/2006/main">
                  <a:graphicData uri="http://schemas.microsoft.com/office/word/2010/wordprocessingShape">
                    <wps:wsp>
                      <wps:cNvSpPr/>
                      <wps:spPr>
                        <a:xfrm>
                          <a:off x="0" y="0"/>
                          <a:ext cx="5924550" cy="1800000"/>
                        </a:xfrm>
                        <a:prstGeom prst="rect">
                          <a:avLst/>
                        </a:prstGeom>
                        <a:solidFill>
                          <a:srgbClr val="FCD4B8"/>
                        </a:solidFill>
                      </wps:spPr>
                      <wps:style>
                        <a:lnRef idx="2">
                          <a:schemeClr val="accent1">
                            <a:shade val="15000"/>
                          </a:schemeClr>
                        </a:lnRef>
                        <a:fillRef idx="1">
                          <a:schemeClr val="accent1"/>
                        </a:fillRef>
                        <a:effectRef idx="0">
                          <a:schemeClr val="accent1"/>
                        </a:effectRef>
                        <a:fontRef idx="minor">
                          <a:schemeClr val="lt1"/>
                        </a:fontRef>
                      </wps:style>
                      <wps:txbx>
                        <w:txbxContent>
                          <w:p w14:paraId="505AA556" w14:textId="77777777" w:rsidR="00384902" w:rsidRPr="001A5904" w:rsidRDefault="00384902" w:rsidP="00384902">
                            <w:pPr>
                              <w:jc w:val="center"/>
                              <w:rPr>
                                <w:rFonts w:ascii="Arial" w:hAnsi="Arial" w:cs="Arial"/>
                                <w:b/>
                                <w:bCs/>
                                <w:color w:val="000000" w:themeColor="text1"/>
                                <w:sz w:val="48"/>
                                <w:szCs w:val="48"/>
                                <w14:textOutline w14:w="0" w14:cap="flat" w14:cmpd="sng" w14:algn="ctr">
                                  <w14:noFill/>
                                  <w14:prstDash w14:val="solid"/>
                                  <w14:round/>
                                </w14:textOutline>
                              </w:rPr>
                            </w:pPr>
                            <w:r w:rsidRPr="001A5904">
                              <w:rPr>
                                <w:rFonts w:ascii="Arial" w:hAnsi="Arial" w:cs="Arial"/>
                                <w:b/>
                                <w:bCs/>
                                <w:color w:val="000000" w:themeColor="text1"/>
                                <w:sz w:val="48"/>
                                <w:szCs w:val="48"/>
                                <w14:textOutline w14:w="0" w14:cap="flat" w14:cmpd="sng" w14:algn="ctr">
                                  <w14:noFill/>
                                  <w14:prstDash w14:val="solid"/>
                                  <w14:round/>
                                </w14:textOutline>
                              </w:rPr>
                              <w:t xml:space="preserve">Social Cognitive Theory </w:t>
                            </w:r>
                          </w:p>
                          <w:p w14:paraId="4085B5A6" w14:textId="77777777" w:rsidR="00384902" w:rsidRPr="001A5904" w:rsidRDefault="00384902" w:rsidP="00384902">
                            <w:pPr>
                              <w:jc w:val="center"/>
                              <w:rPr>
                                <w:rFonts w:ascii="Arial" w:hAnsi="Arial" w:cs="Arial"/>
                                <w:i/>
                                <w:iCs/>
                                <w:color w:val="000000" w:themeColor="text1"/>
                                <w:sz w:val="32"/>
                                <w:szCs w:val="32"/>
                                <w14:textOutline w14:w="0" w14:cap="flat" w14:cmpd="sng" w14:algn="ctr">
                                  <w14:noFill/>
                                  <w14:prstDash w14:val="solid"/>
                                  <w14:round/>
                                </w14:textOutline>
                              </w:rPr>
                            </w:pPr>
                            <w:r w:rsidRPr="001A5904">
                              <w:rPr>
                                <w:rFonts w:ascii="Arial" w:hAnsi="Arial" w:cs="Arial"/>
                                <w:i/>
                                <w:iCs/>
                                <w:color w:val="000000" w:themeColor="text1"/>
                                <w:sz w:val="32"/>
                                <w:szCs w:val="32"/>
                                <w14:textOutline w14:w="0" w14:cap="flat" w14:cmpd="sng" w14:algn="ctr">
                                  <w14:noFill/>
                                  <w14:prstDash w14:val="solid"/>
                                  <w14:round/>
                                </w14:textOutline>
                              </w:rPr>
                              <w:t>What if your success in sport or physical activity wasn’t just about your physical skills, but also about the powerful influence of the people and environments around you?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D34AE7D" id="_x0000_s1037" style="width:466.5pt;height:14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" fillcolor="#fcd4b8" strokecolor="#030e13 [484]" strokeweight="1pt">
                <v:textbox>
                  <w:txbxContent>
                    <w:p w14:paraId="505AA556" w14:textId="77777777" w:rsidR="00384902" w:rsidRPr="001A5904" w:rsidRDefault="00384902" w:rsidP="00384902">
                      <w:pPr>
                        <w:jc w:val="center"/>
                        <w:rPr>
                          <w:rFonts w:ascii="Arial" w:hAnsi="Arial" w:cs="Arial"/>
                          <w:b/>
                          <w:bCs/>
                          <w:color w:val="000000" w:themeColor="text1"/>
                          <w:sz w:val="48"/>
                          <w:szCs w:val="48"/>
                          <w14:textOutline w14:w="0" w14:cap="flat" w14:cmpd="sng" w14:algn="ctr">
                            <w14:noFill/>
                            <w14:prstDash w14:val="solid"/>
                            <w14:round/>
                          </w14:textOutline>
                        </w:rPr>
                      </w:pPr>
                      <w:r w:rsidRPr="001A5904">
                        <w:rPr>
                          <w:rFonts w:ascii="Arial" w:hAnsi="Arial" w:cs="Arial"/>
                          <w:b/>
                          <w:bCs/>
                          <w:color w:val="000000" w:themeColor="text1"/>
                          <w:sz w:val="48"/>
                          <w:szCs w:val="48"/>
                          <w14:textOutline w14:w="0" w14:cap="flat" w14:cmpd="sng" w14:algn="ctr">
                            <w14:noFill/>
                            <w14:prstDash w14:val="solid"/>
                            <w14:round/>
                          </w14:textOutline>
                        </w:rPr>
                        <w:t xml:space="preserve">Social Cognitive Theory </w:t>
                      </w:r>
                    </w:p>
                    <w:p w14:paraId="4085B5A6" w14:textId="77777777" w:rsidR="00384902" w:rsidRPr="001A5904" w:rsidRDefault="00384902" w:rsidP="00384902">
                      <w:pPr>
                        <w:jc w:val="center"/>
                        <w:rPr>
                          <w:rFonts w:ascii="Arial" w:hAnsi="Arial" w:cs="Arial"/>
                          <w:i/>
                          <w:iCs/>
                          <w:color w:val="000000" w:themeColor="text1"/>
                          <w:sz w:val="32"/>
                          <w:szCs w:val="32"/>
                          <w14:textOutline w14:w="0" w14:cap="flat" w14:cmpd="sng" w14:algn="ctr">
                            <w14:noFill/>
                            <w14:prstDash w14:val="solid"/>
                            <w14:round/>
                          </w14:textOutline>
                        </w:rPr>
                      </w:pPr>
                      <w:r w:rsidRPr="001A5904">
                        <w:rPr>
                          <w:rFonts w:ascii="Arial" w:hAnsi="Arial" w:cs="Arial"/>
                          <w:i/>
                          <w:iCs/>
                          <w:color w:val="000000" w:themeColor="text1"/>
                          <w:sz w:val="32"/>
                          <w:szCs w:val="32"/>
                          <w14:textOutline w14:w="0" w14:cap="flat" w14:cmpd="sng" w14:algn="ctr">
                            <w14:noFill/>
                            <w14:prstDash w14:val="solid"/>
                            <w14:round/>
                          </w14:textOutline>
                        </w:rPr>
                        <w:t>What if your success in sport or physical activity wasn’t just about your physical skills, but also about the powerful influence of the people and environments around you?</w:t>
                      </w:r>
                    </w:p>
                  </w:txbxContent>
                </v:textbox>
                <w10:anchorlock/>
              </v:rect>
            </w:pict>
          </mc:Fallback>
        </mc:AlternateContent>
      </w:r>
      <w:bookmarkEnd w:id="20"/>
    </w:p>
    <w:p w14:paraId="507E34EE" w14:textId="32142201" w:rsidR="00384902" w:rsidRDefault="00384902">
      <w:bookmarkStart w:id="21" w:name="SCTOverview"/>
      <w:r>
        <w:rPr>
          <w:noProof/>
        </w:rPr>
        <mc:AlternateContent>
          <mc:Choice Requires="wps">
            <w:drawing>
              <wp:inline distT="0" distB="0" distL="0" distR="0" wp14:anchorId="49695D0D" wp14:editId="2C32C513">
                <wp:extent cx="5924550" cy="6099524"/>
                <wp:effectExtent l="0" t="0" r="19050" b="15875"/>
                <wp:docPr id="1722444473" name="Rectangle 1"/>
                <wp:cNvGraphicFramePr/>
                <a:graphic xmlns:a="http://schemas.openxmlformats.org/drawingml/2006/main">
                  <a:graphicData uri="http://schemas.microsoft.com/office/word/2010/wordprocessingShape">
                    <wps:wsp>
                      <wps:cNvSpPr/>
                      <wps:spPr>
                        <a:xfrm>
                          <a:off x="0" y="0"/>
                          <a:ext cx="5924550" cy="6099524"/>
                        </a:xfrm>
                        <a:prstGeom prst="rect">
                          <a:avLst/>
                        </a:prstGeom>
                        <a:solidFill>
                          <a:srgbClr val="FABB90"/>
                        </a:solidFill>
                      </wps:spPr>
                      <wps:style>
                        <a:lnRef idx="2">
                          <a:schemeClr val="accent1">
                            <a:shade val="15000"/>
                          </a:schemeClr>
                        </a:lnRef>
                        <a:fillRef idx="1">
                          <a:schemeClr val="accent1"/>
                        </a:fillRef>
                        <a:effectRef idx="0">
                          <a:schemeClr val="accent1"/>
                        </a:effectRef>
                        <a:fontRef idx="minor">
                          <a:schemeClr val="lt1"/>
                        </a:fontRef>
                      </wps:style>
                      <wps:txbx>
                        <w:txbxContent>
                          <w:p w14:paraId="49BB44E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384902" w14:paraId="5B86F4E6" w14:textId="77777777" w:rsidTr="00881248">
                              <w:trPr>
                                <w:jc w:val="center"/>
                              </w:trPr>
                              <w:tc>
                                <w:tcPr>
                                  <w:tcW w:w="8787" w:type="dxa"/>
                                  <w:shd w:val="clear" w:color="auto" w:fill="FFFFFF" w:themeFill="background1"/>
                                </w:tcPr>
                                <w:p w14:paraId="30503587" w14:textId="7AF4D0EE" w:rsidR="00384902" w:rsidRDefault="00384902" w:rsidP="008B6952">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8B6952">
                                    <w:rPr>
                                      <w:rFonts w:ascii="Arial" w:hAnsi="Arial" w:cs="Arial"/>
                                      <w:color w:val="000000" w:themeColor="text1"/>
                                      <w:sz w:val="24"/>
                                      <w:szCs w:val="24"/>
                                      <w14:textOutline w14:w="0" w14:cap="flat" w14:cmpd="sng" w14:algn="ctr">
                                        <w14:noFill/>
                                        <w14:prstDash w14:val="solid"/>
                                        <w14:round/>
                                      </w14:textOutline>
                                    </w:rPr>
                                    <w:t xml:space="preserve">Social Cognitive Theory (SCT) aims to explain why we should pay attention to the fact that individuals are influenced by many factors, some of which reside outside of them. In addition to personal factors, an individual’s ability to engage in activity is largely influenced by their relationships with others, organizational factors, </w:t>
                                  </w:r>
                                  <w:r>
                                    <w:rPr>
                                      <w:rFonts w:ascii="Arial" w:hAnsi="Arial" w:cs="Arial"/>
                                      <w:color w:val="000000" w:themeColor="text1"/>
                                      <w:sz w:val="24"/>
                                      <w:szCs w:val="24"/>
                                      <w14:textOutline w14:w="0" w14:cap="flat" w14:cmpd="sng" w14:algn="ctr">
                                        <w14:noFill/>
                                        <w14:prstDash w14:val="solid"/>
                                        <w14:round/>
                                      </w14:textOutline>
                                    </w:rPr>
                                    <w:t xml:space="preserve">and </w:t>
                                  </w:r>
                                  <w:r w:rsidRPr="008B6952">
                                    <w:rPr>
                                      <w:rFonts w:ascii="Arial" w:hAnsi="Arial" w:cs="Arial"/>
                                      <w:color w:val="000000" w:themeColor="text1"/>
                                      <w:sz w:val="24"/>
                                      <w:szCs w:val="24"/>
                                      <w14:textOutline w14:w="0" w14:cap="flat" w14:cmpd="sng" w14:algn="ctr">
                                        <w14:noFill/>
                                        <w14:prstDash w14:val="solid"/>
                                        <w14:round/>
                                      </w14:textOutline>
                                    </w:rPr>
                                    <w:t>environmental factors. These factors influence each other within the framework and ultimately guide behaviour. This section will explore SCT’s components, along with other core concepts (i.e., self-efficacy, observational learning, and reciprocal determinism).</w:t>
                                  </w:r>
                                </w:p>
                                <w:p w14:paraId="1022586F" w14:textId="77777777" w:rsidR="00384902" w:rsidRDefault="00384902" w:rsidP="00025F82">
                                  <w:pPr>
                                    <w:rPr>
                                      <w:rFonts w:ascii="Arial" w:hAnsi="Arial" w:cs="Arial"/>
                                      <w:color w:val="000000" w:themeColor="text1"/>
                                      <w:sz w:val="24"/>
                                      <w:szCs w:val="24"/>
                                      <w14:textOutline w14:w="0" w14:cap="flat" w14:cmpd="sng" w14:algn="ctr">
                                        <w14:noFill/>
                                        <w14:prstDash w14:val="solid"/>
                                        <w14:round/>
                                      </w14:textOutline>
                                    </w:rPr>
                                  </w:pPr>
                                </w:p>
                                <w:p w14:paraId="10A74C61" w14:textId="77777777" w:rsidR="00384902" w:rsidRDefault="00384902" w:rsidP="008B6952">
                                  <w:pPr>
                                    <w:spacing w:before="240"/>
                                    <w:rPr>
                                      <w:rFonts w:ascii="Arial" w:hAnsi="Arial" w:cs="Arial"/>
                                      <w:color w:val="000000" w:themeColor="text1"/>
                                      <w:sz w:val="24"/>
                                      <w:szCs w:val="24"/>
                                      <w14:textOutline w14:w="0" w14:cap="flat" w14:cmpd="sng" w14:algn="ctr">
                                        <w14:noFill/>
                                        <w14:prstDash w14:val="solid"/>
                                        <w14:round/>
                                      </w14:textOutline>
                                    </w:rPr>
                                  </w:pPr>
                                  <w:r>
                                    <w:rPr>
                                      <w:noProof/>
                                    </w:rPr>
                                    <w:drawing>
                                      <wp:inline distT="0" distB="0" distL="0" distR="0" wp14:anchorId="66EF8EBC" wp14:editId="0CE2D9D0">
                                        <wp:extent cx="5434133" cy="2679914"/>
                                        <wp:effectExtent l="0" t="0" r="0" b="6350"/>
                                        <wp:docPr id="14051619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61947" name="Picture 3"/>
                                                <pic:cNvPicPr>
                                                  <a:picLocks noChangeAspect="1" noChangeArrowheads="1"/>
                                                </pic:cNvPicPr>
                                              </pic:nvPicPr>
                                              <pic:blipFill>
                                                <a:blip r:embed="rId71">
                                                  <a:extLst>
                                                    <a:ext uri="{28A0092B-C50C-407E-A947-70E740481C1C}">
                                                      <a14:useLocalDpi xmlns:a14="http://schemas.microsoft.com/office/drawing/2010/main" val="0"/>
                                                    </a:ext>
                                                  </a:extLst>
                                                </a:blip>
                                                <a:stretch>
                                                  <a:fillRect/>
                                                </a:stretch>
                                              </pic:blipFill>
                                              <pic:spPr bwMode="auto">
                                                <a:xfrm>
                                                  <a:off x="0" y="0"/>
                                                  <a:ext cx="5434133" cy="2679914"/>
                                                </a:xfrm>
                                                <a:prstGeom prst="rect">
                                                  <a:avLst/>
                                                </a:prstGeom>
                                                <a:noFill/>
                                                <a:ln>
                                                  <a:noFill/>
                                                </a:ln>
                                              </pic:spPr>
                                            </pic:pic>
                                          </a:graphicData>
                                        </a:graphic>
                                      </wp:inline>
                                    </w:drawing>
                                  </w:r>
                                </w:p>
                                <w:p w14:paraId="7D29E599" w14:textId="57A4FFDD" w:rsidR="00384902" w:rsidRPr="000C1D35" w:rsidRDefault="00384902" w:rsidP="008B6952">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2.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Social Cognitive Theory</w:t>
                                  </w:r>
                                  <w:r w:rsidR="00A90EC4">
                                    <w:rPr>
                                      <w:rFonts w:ascii="Arial" w:hAnsi="Arial" w:cs="Arial"/>
                                      <w:color w:val="000000" w:themeColor="text1"/>
                                      <w:sz w:val="24"/>
                                      <w:szCs w:val="24"/>
                                      <w14:textOutline w14:w="0" w14:cap="flat" w14:cmpd="sng" w14:algn="ctr">
                                        <w14:noFill/>
                                        <w14:prstDash w14:val="solid"/>
                                        <w14:round/>
                                      </w14:textOutline>
                                    </w:rPr>
                                    <w:t xml:space="preserve"> </w:t>
                                  </w:r>
                                  <w:r w:rsidR="00C65F60">
                                    <w:rPr>
                                      <w:rFonts w:ascii="Arial" w:hAnsi="Arial" w:cs="Arial"/>
                                      <w:color w:val="000000" w:themeColor="text1"/>
                                      <w:sz w:val="24"/>
                                      <w:szCs w:val="24"/>
                                      <w14:textOutline w14:w="0" w14:cap="flat" w14:cmpd="sng" w14:algn="ctr">
                                        <w14:noFill/>
                                        <w14:prstDash w14:val="solid"/>
                                        <w14:round/>
                                      </w14:textOutline>
                                    </w:rPr>
                                    <w:t>d</w:t>
                                  </w:r>
                                  <w:r w:rsidR="00A90EC4">
                                    <w:rPr>
                                      <w:rFonts w:ascii="Arial" w:hAnsi="Arial" w:cs="Arial"/>
                                      <w:color w:val="000000" w:themeColor="text1"/>
                                      <w:sz w:val="24"/>
                                      <w:szCs w:val="24"/>
                                      <w14:textOutline w14:w="0" w14:cap="flat" w14:cmpd="sng" w14:algn="ctr">
                                        <w14:noFill/>
                                        <w14:prstDash w14:val="solid"/>
                                        <w14:round/>
                                      </w14:textOutline>
                                    </w:rPr>
                                    <w:t>etermin</w:t>
                                  </w:r>
                                  <w:r w:rsidR="009B766C">
                                    <w:rPr>
                                      <w:rFonts w:ascii="Arial" w:hAnsi="Arial" w:cs="Arial"/>
                                      <w:color w:val="000000" w:themeColor="text1"/>
                                      <w:sz w:val="24"/>
                                      <w:szCs w:val="24"/>
                                      <w14:textOutline w14:w="0" w14:cap="flat" w14:cmpd="sng" w14:algn="ctr">
                                        <w14:noFill/>
                                        <w14:prstDash w14:val="solid"/>
                                        <w14:round/>
                                      </w14:textOutline>
                                    </w:rPr>
                                    <w:t>ants</w:t>
                                  </w:r>
                                  <w:r w:rsidR="00C65F60">
                                    <w:rPr>
                                      <w:rFonts w:ascii="Arial" w:hAnsi="Arial" w:cs="Arial"/>
                                      <w:color w:val="000000" w:themeColor="text1"/>
                                      <w:sz w:val="24"/>
                                      <w:szCs w:val="24"/>
                                      <w14:textOutline w14:w="0" w14:cap="flat" w14:cmpd="sng" w14:algn="ctr">
                                        <w14:noFill/>
                                        <w14:prstDash w14:val="solid"/>
                                        <w14:round/>
                                      </w14:textOutline>
                                    </w:rPr>
                                    <w:t xml:space="preserve">. </w:t>
                                  </w:r>
                                  <w:r w:rsidR="00C65F60" w:rsidRPr="000C1D35">
                                    <w:rPr>
                                      <w:rFonts w:ascii="Arial" w:hAnsi="Arial" w:cs="Arial"/>
                                      <w:i/>
                                      <w:iCs/>
                                      <w:color w:val="000000" w:themeColor="text1"/>
                                      <w:sz w:val="24"/>
                                      <w:szCs w:val="24"/>
                                      <w14:textOutline w14:w="0" w14:cap="flat" w14:cmpd="sng" w14:algn="ctr">
                                        <w14:noFill/>
                                        <w14:prstDash w14:val="solid"/>
                                        <w14:round/>
                                      </w14:textOutline>
                                    </w:rPr>
                                    <w:t xml:space="preserve">Adapted from </w:t>
                                  </w:r>
                                  <w:r w:rsidRPr="000C1D35">
                                    <w:rPr>
                                      <w:rFonts w:ascii="Arial" w:hAnsi="Arial" w:cs="Arial"/>
                                      <w:i/>
                                      <w:iCs/>
                                      <w:sz w:val="24"/>
                                      <w:szCs w:val="24"/>
                                    </w:rPr>
                                    <w:t xml:space="preserve">Chin </w:t>
                                  </w:r>
                                  <w:r w:rsidR="009B766C" w:rsidRPr="000C1D35">
                                    <w:rPr>
                                      <w:rFonts w:ascii="Arial" w:hAnsi="Arial" w:cs="Arial"/>
                                      <w:i/>
                                      <w:iCs/>
                                      <w:sz w:val="24"/>
                                      <w:szCs w:val="24"/>
                                    </w:rPr>
                                    <w:t>and</w:t>
                                  </w:r>
                                  <w:r w:rsidRPr="000C1D35">
                                    <w:rPr>
                                      <w:rFonts w:ascii="Arial" w:hAnsi="Arial" w:cs="Arial"/>
                                      <w:i/>
                                      <w:iCs/>
                                      <w:sz w:val="24"/>
                                      <w:szCs w:val="24"/>
                                    </w:rPr>
                                    <w:t xml:space="preserve"> </w:t>
                                  </w:r>
                                  <w:proofErr w:type="spellStart"/>
                                  <w:r w:rsidRPr="000C1D35">
                                    <w:rPr>
                                      <w:rFonts w:ascii="Arial" w:hAnsi="Arial" w:cs="Arial"/>
                                      <w:i/>
                                      <w:iCs/>
                                      <w:sz w:val="24"/>
                                      <w:szCs w:val="24"/>
                                    </w:rPr>
                                    <w:t>Mansori</w:t>
                                  </w:r>
                                  <w:proofErr w:type="spellEnd"/>
                                  <w:r w:rsidRPr="000C1D35">
                                    <w:rPr>
                                      <w:rFonts w:ascii="Arial" w:hAnsi="Arial" w:cs="Arial"/>
                                      <w:i/>
                                      <w:iCs/>
                                      <w:sz w:val="24"/>
                                      <w:szCs w:val="24"/>
                                    </w:rPr>
                                    <w:t xml:space="preserve"> </w:t>
                                  </w:r>
                                  <w:r w:rsidR="009B766C" w:rsidRPr="000C1D35">
                                    <w:rPr>
                                      <w:rFonts w:ascii="Arial" w:hAnsi="Arial" w:cs="Arial"/>
                                      <w:i/>
                                      <w:iCs/>
                                      <w:sz w:val="24"/>
                                      <w:szCs w:val="24"/>
                                    </w:rPr>
                                    <w:t>(</w:t>
                                  </w:r>
                                  <w:r w:rsidRPr="000C1D35">
                                    <w:rPr>
                                      <w:rFonts w:ascii="Arial" w:hAnsi="Arial" w:cs="Arial"/>
                                      <w:i/>
                                      <w:iCs/>
                                      <w:sz w:val="24"/>
                                      <w:szCs w:val="24"/>
                                    </w:rPr>
                                    <w:t>2018)</w:t>
                                  </w:r>
                                  <w:r w:rsidRPr="000C1D35">
                                    <w:rPr>
                                      <w:rFonts w:ascii="Arial" w:hAnsi="Arial" w:cs="Arial"/>
                                      <w:i/>
                                      <w:iCs/>
                                      <w:color w:val="000000" w:themeColor="text1"/>
                                      <w:sz w:val="24"/>
                                      <w:szCs w:val="24"/>
                                      <w14:textOutline w14:w="0" w14:cap="flat" w14:cmpd="sng" w14:algn="ctr">
                                        <w14:noFill/>
                                        <w14:prstDash w14:val="solid"/>
                                        <w14:round/>
                                      </w14:textOutline>
                                    </w:rPr>
                                    <w:t>.</w:t>
                                  </w:r>
                                </w:p>
                                <w:p w14:paraId="4B5A1FE8" w14:textId="77777777" w:rsidR="00384902" w:rsidRPr="008B6952" w:rsidRDefault="00384902" w:rsidP="009D28A0">
                                  <w:pPr>
                                    <w:rPr>
                                      <w:rFonts w:ascii="Arial" w:hAnsi="Arial" w:cs="Arial"/>
                                      <w:color w:val="000000" w:themeColor="text1"/>
                                      <w:sz w:val="24"/>
                                      <w:szCs w:val="24"/>
                                      <w14:textOutline w14:w="0" w14:cap="flat" w14:cmpd="sng" w14:algn="ctr">
                                        <w14:noFill/>
                                        <w14:prstDash w14:val="solid"/>
                                        <w14:round/>
                                      </w14:textOutline>
                                    </w:rPr>
                                  </w:pPr>
                                </w:p>
                              </w:tc>
                            </w:tr>
                          </w:tbl>
                          <w:p w14:paraId="636E11CA"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9695D0D" id="_x0000_s1038" style="width:466.5pt;height:480.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" fillcolor="#fabb90" strokecolor="#030e13 [484]" strokeweight="1pt">
                <v:textbox>
                  <w:txbxContent>
                    <w:p w14:paraId="49BB44EE"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384902" w14:paraId="5B86F4E6" w14:textId="77777777" w:rsidTr="00881248">
                        <w:trPr>
                          <w:jc w:val="center"/>
                        </w:trPr>
                        <w:tc>
                          <w:tcPr>
                            <w:tcW w:w="8787" w:type="dxa"/>
                            <w:shd w:val="clear" w:color="auto" w:fill="FFFFFF" w:themeFill="background1"/>
                          </w:tcPr>
                          <w:p w14:paraId="30503587" w14:textId="7AF4D0EE" w:rsidR="00384902" w:rsidRDefault="00384902" w:rsidP="008B6952">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8B6952">
                              <w:rPr>
                                <w:rFonts w:ascii="Arial" w:hAnsi="Arial" w:cs="Arial"/>
                                <w:color w:val="000000" w:themeColor="text1"/>
                                <w:sz w:val="24"/>
                                <w:szCs w:val="24"/>
                                <w14:textOutline w14:w="0" w14:cap="flat" w14:cmpd="sng" w14:algn="ctr">
                                  <w14:noFill/>
                                  <w14:prstDash w14:val="solid"/>
                                  <w14:round/>
                                </w14:textOutline>
                              </w:rPr>
                              <w:t xml:space="preserve">Social Cognitive Theory (SCT) aims to explain why we should pay attention to the fact that individuals are influenced by many factors, some of which reside outside of them. In addition to personal factors, an individual’s ability to engage in activity is largely influenced by their relationships with others, organizational factors, </w:t>
                            </w:r>
                            <w:r>
                              <w:rPr>
                                <w:rFonts w:ascii="Arial" w:hAnsi="Arial" w:cs="Arial"/>
                                <w:color w:val="000000" w:themeColor="text1"/>
                                <w:sz w:val="24"/>
                                <w:szCs w:val="24"/>
                                <w14:textOutline w14:w="0" w14:cap="flat" w14:cmpd="sng" w14:algn="ctr">
                                  <w14:noFill/>
                                  <w14:prstDash w14:val="solid"/>
                                  <w14:round/>
                                </w14:textOutline>
                              </w:rPr>
                              <w:t xml:space="preserve">and </w:t>
                            </w:r>
                            <w:r w:rsidRPr="008B6952">
                              <w:rPr>
                                <w:rFonts w:ascii="Arial" w:hAnsi="Arial" w:cs="Arial"/>
                                <w:color w:val="000000" w:themeColor="text1"/>
                                <w:sz w:val="24"/>
                                <w:szCs w:val="24"/>
                                <w14:textOutline w14:w="0" w14:cap="flat" w14:cmpd="sng" w14:algn="ctr">
                                  <w14:noFill/>
                                  <w14:prstDash w14:val="solid"/>
                                  <w14:round/>
                                </w14:textOutline>
                              </w:rPr>
                              <w:t>environmental factors. These factors influence each other within the framework and ultimately guide behaviour. This section will explore SCT’s components, along with other core concepts (i.e., self-efficacy, observational learning, and reciprocal determinism).</w:t>
                            </w:r>
                          </w:p>
                          <w:p w14:paraId="1022586F" w14:textId="77777777" w:rsidR="00384902" w:rsidRDefault="00384902" w:rsidP="00025F82">
                            <w:pPr>
                              <w:rPr>
                                <w:rFonts w:ascii="Arial" w:hAnsi="Arial" w:cs="Arial"/>
                                <w:color w:val="000000" w:themeColor="text1"/>
                                <w:sz w:val="24"/>
                                <w:szCs w:val="24"/>
                                <w14:textOutline w14:w="0" w14:cap="flat" w14:cmpd="sng" w14:algn="ctr">
                                  <w14:noFill/>
                                  <w14:prstDash w14:val="solid"/>
                                  <w14:round/>
                                </w14:textOutline>
                              </w:rPr>
                            </w:pPr>
                          </w:p>
                          <w:p w14:paraId="10A74C61" w14:textId="77777777" w:rsidR="00384902" w:rsidRDefault="00384902" w:rsidP="008B6952">
                            <w:pPr>
                              <w:spacing w:before="240"/>
                              <w:rPr>
                                <w:rFonts w:ascii="Arial" w:hAnsi="Arial" w:cs="Arial"/>
                                <w:color w:val="000000" w:themeColor="text1"/>
                                <w:sz w:val="24"/>
                                <w:szCs w:val="24"/>
                                <w14:textOutline w14:w="0" w14:cap="flat" w14:cmpd="sng" w14:algn="ctr">
                                  <w14:noFill/>
                                  <w14:prstDash w14:val="solid"/>
                                  <w14:round/>
                                </w14:textOutline>
                              </w:rPr>
                            </w:pPr>
                            <w:r>
                              <w:rPr>
                                <w:noProof/>
                              </w:rPr>
                              <w:drawing>
                                <wp:inline distT="0" distB="0" distL="0" distR="0" wp14:anchorId="66EF8EBC" wp14:editId="0CE2D9D0">
                                  <wp:extent cx="5434133" cy="2679914"/>
                                  <wp:effectExtent l="0" t="0" r="0" b="6350"/>
                                  <wp:docPr id="14051619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161947" name="Picture 3"/>
                                          <pic:cNvPicPr>
                                            <a:picLocks noChangeAspect="1" noChangeArrowheads="1"/>
                                          </pic:cNvPicPr>
                                        </pic:nvPicPr>
                                        <pic:blipFill>
                                          <a:blip r:embed="rId71">
                                            <a:extLst>
                                              <a:ext uri="{28A0092B-C50C-407E-A947-70E740481C1C}">
                                                <a14:useLocalDpi xmlns:a14="http://schemas.microsoft.com/office/drawing/2010/main" val="0"/>
                                              </a:ext>
                                            </a:extLst>
                                          </a:blip>
                                          <a:stretch>
                                            <a:fillRect/>
                                          </a:stretch>
                                        </pic:blipFill>
                                        <pic:spPr bwMode="auto">
                                          <a:xfrm>
                                            <a:off x="0" y="0"/>
                                            <a:ext cx="5434133" cy="2679914"/>
                                          </a:xfrm>
                                          <a:prstGeom prst="rect">
                                            <a:avLst/>
                                          </a:prstGeom>
                                          <a:noFill/>
                                          <a:ln>
                                            <a:noFill/>
                                          </a:ln>
                                        </pic:spPr>
                                      </pic:pic>
                                    </a:graphicData>
                                  </a:graphic>
                                </wp:inline>
                              </w:drawing>
                            </w:r>
                          </w:p>
                          <w:p w14:paraId="7D29E599" w14:textId="57A4FFDD" w:rsidR="00384902" w:rsidRPr="000C1D35" w:rsidRDefault="00384902" w:rsidP="008B6952">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2.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Social Cognitive Theory</w:t>
                            </w:r>
                            <w:r w:rsidR="00A90EC4">
                              <w:rPr>
                                <w:rFonts w:ascii="Arial" w:hAnsi="Arial" w:cs="Arial"/>
                                <w:color w:val="000000" w:themeColor="text1"/>
                                <w:sz w:val="24"/>
                                <w:szCs w:val="24"/>
                                <w14:textOutline w14:w="0" w14:cap="flat" w14:cmpd="sng" w14:algn="ctr">
                                  <w14:noFill/>
                                  <w14:prstDash w14:val="solid"/>
                                  <w14:round/>
                                </w14:textOutline>
                              </w:rPr>
                              <w:t xml:space="preserve"> </w:t>
                            </w:r>
                            <w:r w:rsidR="00C65F60">
                              <w:rPr>
                                <w:rFonts w:ascii="Arial" w:hAnsi="Arial" w:cs="Arial"/>
                                <w:color w:val="000000" w:themeColor="text1"/>
                                <w:sz w:val="24"/>
                                <w:szCs w:val="24"/>
                                <w14:textOutline w14:w="0" w14:cap="flat" w14:cmpd="sng" w14:algn="ctr">
                                  <w14:noFill/>
                                  <w14:prstDash w14:val="solid"/>
                                  <w14:round/>
                                </w14:textOutline>
                              </w:rPr>
                              <w:t>d</w:t>
                            </w:r>
                            <w:r w:rsidR="00A90EC4">
                              <w:rPr>
                                <w:rFonts w:ascii="Arial" w:hAnsi="Arial" w:cs="Arial"/>
                                <w:color w:val="000000" w:themeColor="text1"/>
                                <w:sz w:val="24"/>
                                <w:szCs w:val="24"/>
                                <w14:textOutline w14:w="0" w14:cap="flat" w14:cmpd="sng" w14:algn="ctr">
                                  <w14:noFill/>
                                  <w14:prstDash w14:val="solid"/>
                                  <w14:round/>
                                </w14:textOutline>
                              </w:rPr>
                              <w:t>etermin</w:t>
                            </w:r>
                            <w:r w:rsidR="009B766C">
                              <w:rPr>
                                <w:rFonts w:ascii="Arial" w:hAnsi="Arial" w:cs="Arial"/>
                                <w:color w:val="000000" w:themeColor="text1"/>
                                <w:sz w:val="24"/>
                                <w:szCs w:val="24"/>
                                <w14:textOutline w14:w="0" w14:cap="flat" w14:cmpd="sng" w14:algn="ctr">
                                  <w14:noFill/>
                                  <w14:prstDash w14:val="solid"/>
                                  <w14:round/>
                                </w14:textOutline>
                              </w:rPr>
                              <w:t>ants</w:t>
                            </w:r>
                            <w:r w:rsidR="00C65F60">
                              <w:rPr>
                                <w:rFonts w:ascii="Arial" w:hAnsi="Arial" w:cs="Arial"/>
                                <w:color w:val="000000" w:themeColor="text1"/>
                                <w:sz w:val="24"/>
                                <w:szCs w:val="24"/>
                                <w14:textOutline w14:w="0" w14:cap="flat" w14:cmpd="sng" w14:algn="ctr">
                                  <w14:noFill/>
                                  <w14:prstDash w14:val="solid"/>
                                  <w14:round/>
                                </w14:textOutline>
                              </w:rPr>
                              <w:t xml:space="preserve">. </w:t>
                            </w:r>
                            <w:r w:rsidR="00C65F60" w:rsidRPr="000C1D35">
                              <w:rPr>
                                <w:rFonts w:ascii="Arial" w:hAnsi="Arial" w:cs="Arial"/>
                                <w:i/>
                                <w:iCs/>
                                <w:color w:val="000000" w:themeColor="text1"/>
                                <w:sz w:val="24"/>
                                <w:szCs w:val="24"/>
                                <w14:textOutline w14:w="0" w14:cap="flat" w14:cmpd="sng" w14:algn="ctr">
                                  <w14:noFill/>
                                  <w14:prstDash w14:val="solid"/>
                                  <w14:round/>
                                </w14:textOutline>
                              </w:rPr>
                              <w:t xml:space="preserve">Adapted from </w:t>
                            </w:r>
                            <w:r w:rsidRPr="000C1D35">
                              <w:rPr>
                                <w:rFonts w:ascii="Arial" w:hAnsi="Arial" w:cs="Arial"/>
                                <w:i/>
                                <w:iCs/>
                                <w:sz w:val="24"/>
                                <w:szCs w:val="24"/>
                              </w:rPr>
                              <w:t xml:space="preserve">Chin </w:t>
                            </w:r>
                            <w:r w:rsidR="009B766C" w:rsidRPr="000C1D35">
                              <w:rPr>
                                <w:rFonts w:ascii="Arial" w:hAnsi="Arial" w:cs="Arial"/>
                                <w:i/>
                                <w:iCs/>
                                <w:sz w:val="24"/>
                                <w:szCs w:val="24"/>
                              </w:rPr>
                              <w:t>and</w:t>
                            </w:r>
                            <w:r w:rsidRPr="000C1D35">
                              <w:rPr>
                                <w:rFonts w:ascii="Arial" w:hAnsi="Arial" w:cs="Arial"/>
                                <w:i/>
                                <w:iCs/>
                                <w:sz w:val="24"/>
                                <w:szCs w:val="24"/>
                              </w:rPr>
                              <w:t xml:space="preserve"> </w:t>
                            </w:r>
                            <w:proofErr w:type="spellStart"/>
                            <w:r w:rsidRPr="000C1D35">
                              <w:rPr>
                                <w:rFonts w:ascii="Arial" w:hAnsi="Arial" w:cs="Arial"/>
                                <w:i/>
                                <w:iCs/>
                                <w:sz w:val="24"/>
                                <w:szCs w:val="24"/>
                              </w:rPr>
                              <w:t>Mansori</w:t>
                            </w:r>
                            <w:proofErr w:type="spellEnd"/>
                            <w:r w:rsidRPr="000C1D35">
                              <w:rPr>
                                <w:rFonts w:ascii="Arial" w:hAnsi="Arial" w:cs="Arial"/>
                                <w:i/>
                                <w:iCs/>
                                <w:sz w:val="24"/>
                                <w:szCs w:val="24"/>
                              </w:rPr>
                              <w:t xml:space="preserve"> </w:t>
                            </w:r>
                            <w:r w:rsidR="009B766C" w:rsidRPr="000C1D35">
                              <w:rPr>
                                <w:rFonts w:ascii="Arial" w:hAnsi="Arial" w:cs="Arial"/>
                                <w:i/>
                                <w:iCs/>
                                <w:sz w:val="24"/>
                                <w:szCs w:val="24"/>
                              </w:rPr>
                              <w:t>(</w:t>
                            </w:r>
                            <w:r w:rsidRPr="000C1D35">
                              <w:rPr>
                                <w:rFonts w:ascii="Arial" w:hAnsi="Arial" w:cs="Arial"/>
                                <w:i/>
                                <w:iCs/>
                                <w:sz w:val="24"/>
                                <w:szCs w:val="24"/>
                              </w:rPr>
                              <w:t>2018)</w:t>
                            </w:r>
                            <w:r w:rsidRPr="000C1D35">
                              <w:rPr>
                                <w:rFonts w:ascii="Arial" w:hAnsi="Arial" w:cs="Arial"/>
                                <w:i/>
                                <w:iCs/>
                                <w:color w:val="000000" w:themeColor="text1"/>
                                <w:sz w:val="24"/>
                                <w:szCs w:val="24"/>
                                <w14:textOutline w14:w="0" w14:cap="flat" w14:cmpd="sng" w14:algn="ctr">
                                  <w14:noFill/>
                                  <w14:prstDash w14:val="solid"/>
                                  <w14:round/>
                                </w14:textOutline>
                              </w:rPr>
                              <w:t>.</w:t>
                            </w:r>
                          </w:p>
                          <w:p w14:paraId="4B5A1FE8" w14:textId="77777777" w:rsidR="00384902" w:rsidRPr="008B6952" w:rsidRDefault="00384902" w:rsidP="009D28A0">
                            <w:pPr>
                              <w:rPr>
                                <w:rFonts w:ascii="Arial" w:hAnsi="Arial" w:cs="Arial"/>
                                <w:color w:val="000000" w:themeColor="text1"/>
                                <w:sz w:val="24"/>
                                <w:szCs w:val="24"/>
                                <w14:textOutline w14:w="0" w14:cap="flat" w14:cmpd="sng" w14:algn="ctr">
                                  <w14:noFill/>
                                  <w14:prstDash w14:val="solid"/>
                                  <w14:round/>
                                </w14:textOutline>
                              </w:rPr>
                            </w:pPr>
                          </w:p>
                        </w:tc>
                      </w:tr>
                    </w:tbl>
                    <w:p w14:paraId="636E11CA"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1"/>
    </w:p>
    <w:p w14:paraId="35D5071A" w14:textId="64DE05B2" w:rsidR="00384902" w:rsidRDefault="00384902">
      <w:bookmarkStart w:id="22" w:name="SCTExample"/>
      <w:r w:rsidRPr="003B6F36">
        <w:rPr>
          <w:noProof/>
          <w:color w:val="FFFFFF" w:themeColor="background1"/>
          <w:sz w:val="20"/>
          <w:szCs w:val="20"/>
        </w:rPr>
        <w:lastRenderedPageBreak/>
        <mc:AlternateContent>
          <mc:Choice Requires="wps">
            <w:drawing>
              <wp:inline distT="0" distB="0" distL="0" distR="0" wp14:anchorId="348D685D" wp14:editId="2FE98470">
                <wp:extent cx="5924550" cy="7336465"/>
                <wp:effectExtent l="0" t="0" r="19050" b="17145"/>
                <wp:docPr id="1136182370" name="Rectangle 1"/>
                <wp:cNvGraphicFramePr/>
                <a:graphic xmlns:a="http://schemas.openxmlformats.org/drawingml/2006/main">
                  <a:graphicData uri="http://schemas.microsoft.com/office/word/2010/wordprocessingShape">
                    <wps:wsp>
                      <wps:cNvSpPr/>
                      <wps:spPr>
                        <a:xfrm>
                          <a:off x="0" y="0"/>
                          <a:ext cx="5924550" cy="7336465"/>
                        </a:xfrm>
                        <a:prstGeom prst="rect">
                          <a:avLst/>
                        </a:prstGeom>
                        <a:solidFill>
                          <a:srgbClr val="F8A56C"/>
                        </a:solidFill>
                      </wps:spPr>
                      <wps:style>
                        <a:lnRef idx="2">
                          <a:schemeClr val="accent1">
                            <a:shade val="15000"/>
                          </a:schemeClr>
                        </a:lnRef>
                        <a:fillRef idx="1">
                          <a:schemeClr val="accent1"/>
                        </a:fillRef>
                        <a:effectRef idx="0">
                          <a:schemeClr val="accent1"/>
                        </a:effectRef>
                        <a:fontRef idx="minor">
                          <a:schemeClr val="lt1"/>
                        </a:fontRef>
                      </wps:style>
                      <wps:txbx>
                        <w:txbxContent>
                          <w:p w14:paraId="1B179A8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384902" w:rsidRPr="00360272" w14:paraId="70AAEDAE" w14:textId="77777777" w:rsidTr="00CF375B">
                              <w:trPr>
                                <w:jc w:val="center"/>
                              </w:trPr>
                              <w:tc>
                                <w:tcPr>
                                  <w:tcW w:w="8788" w:type="dxa"/>
                                  <w:gridSpan w:val="2"/>
                                  <w:tcBorders>
                                    <w:bottom w:val="nil"/>
                                  </w:tcBorders>
                                  <w:shd w:val="clear" w:color="auto" w:fill="FFFFFF" w:themeFill="background1"/>
                                </w:tcPr>
                                <w:p w14:paraId="738FD1D4" w14:textId="77777777" w:rsidR="00384902" w:rsidRPr="00F436E0" w:rsidRDefault="00384902" w:rsidP="00F436E0">
                                  <w:pPr>
                                    <w:jc w:val="center"/>
                                    <w:rPr>
                                      <w:rFonts w:ascii="Arial" w:hAnsi="Arial" w:cs="Arial"/>
                                      <w:sz w:val="24"/>
                                      <w:szCs w:val="24"/>
                                    </w:rPr>
                                  </w:pPr>
                                </w:p>
                                <w:p w14:paraId="6F71B955" w14:textId="77777777" w:rsidR="00384902" w:rsidRPr="00F436E0" w:rsidRDefault="00384902" w:rsidP="00F436E0">
                                  <w:pPr>
                                    <w:jc w:val="center"/>
                                    <w:rPr>
                                      <w:rFonts w:ascii="Arial" w:hAnsi="Arial" w:cs="Arial"/>
                                      <w:sz w:val="24"/>
                                      <w:szCs w:val="24"/>
                                    </w:rPr>
                                  </w:pPr>
                                  <w:r w:rsidRPr="00F436E0">
                                    <w:rPr>
                                      <w:rFonts w:ascii="Arial" w:hAnsi="Arial" w:cs="Arial"/>
                                      <w:sz w:val="24"/>
                                      <w:szCs w:val="24"/>
                                    </w:rPr>
                                    <w:t>Meet John</w:t>
                                  </w:r>
                                  <w:r w:rsidRPr="00F436E0">
                                    <w:rPr>
                                      <w:rFonts w:ascii="Arial" w:hAnsi="Arial" w:cs="Arial"/>
                                      <w:i/>
                                      <w:iCs/>
                                      <w:sz w:val="24"/>
                                      <w:szCs w:val="24"/>
                                    </w:rPr>
                                    <w:t xml:space="preserve"> </w:t>
                                  </w:r>
                                  <w:r w:rsidRPr="00F436E0">
                                    <w:rPr>
                                      <w:rFonts w:ascii="Arial" w:hAnsi="Arial" w:cs="Arial"/>
                                      <w:sz w:val="24"/>
                                      <w:szCs w:val="24"/>
                                    </w:rPr>
                                    <w:t>and Emily, both in their late 20s looking to engage in physical activity.</w:t>
                                  </w:r>
                                </w:p>
                                <w:p w14:paraId="78DFF3E0" w14:textId="77777777" w:rsidR="00384902" w:rsidRDefault="00384902" w:rsidP="00F436E0">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395652">
                                    <w:rPr>
                                      <w:rFonts w:ascii="Arial" w:hAnsi="Arial" w:cs="Arial"/>
                                      <w:b/>
                                      <w:bCs/>
                                      <w:i/>
                                      <w:iCs/>
                                      <w:noProof/>
                                      <w:color w:val="000000" w:themeColor="text1"/>
                                      <w:sz w:val="24"/>
                                      <w:szCs w:val="24"/>
                                      <w14:textOutline w14:w="0" w14:cap="flat" w14:cmpd="sng" w14:algn="ctr">
                                        <w14:noFill/>
                                        <w14:prstDash w14:val="solid"/>
                                        <w14:round/>
                                      </w14:textOutline>
                                    </w:rPr>
                                    <w:drawing>
                                      <wp:inline distT="0" distB="0" distL="0" distR="0" wp14:anchorId="0DF5AEC4" wp14:editId="253E5F62">
                                        <wp:extent cx="2700000" cy="1376953"/>
                                        <wp:effectExtent l="0" t="0" r="5715" b="0"/>
                                        <wp:docPr id="8394651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00000" cy="1376953"/>
                                                </a:xfrm>
                                                <a:prstGeom prst="rect">
                                                  <a:avLst/>
                                                </a:prstGeom>
                                                <a:noFill/>
                                                <a:ln>
                                                  <a:noFill/>
                                                </a:ln>
                                              </pic:spPr>
                                            </pic:pic>
                                          </a:graphicData>
                                        </a:graphic>
                                      </wp:inline>
                                    </w:drawing>
                                  </w:r>
                                </w:p>
                                <w:p w14:paraId="429BDE46" w14:textId="77777777" w:rsidR="00384902" w:rsidRPr="00360272" w:rsidRDefault="00384902" w:rsidP="00CF375B">
                                  <w:pPr>
                                    <w:jc w:val="center"/>
                                    <w:rPr>
                                      <w:rFonts w:ascii="Arial" w:hAnsi="Arial" w:cs="Arial"/>
                                      <w:b/>
                                      <w:bCs/>
                                      <w:i/>
                                      <w:iCs/>
                                      <w:color w:val="000000" w:themeColor="text1"/>
                                      <w:sz w:val="24"/>
                                      <w:szCs w:val="24"/>
                                      <w14:textOutline w14:w="0" w14:cap="flat" w14:cmpd="sng" w14:algn="ctr">
                                        <w14:noFill/>
                                        <w14:prstDash w14:val="solid"/>
                                        <w14:round/>
                                      </w14:textOutline>
                                    </w:rPr>
                                  </w:pPr>
                                </w:p>
                              </w:tc>
                            </w:tr>
                            <w:tr w:rsidR="00384902" w:rsidRPr="00360272" w14:paraId="24D1AE10" w14:textId="77777777" w:rsidTr="00CF375B">
                              <w:trPr>
                                <w:jc w:val="center"/>
                              </w:trPr>
                              <w:tc>
                                <w:tcPr>
                                  <w:tcW w:w="4394" w:type="dxa"/>
                                  <w:tcBorders>
                                    <w:top w:val="nil"/>
                                  </w:tcBorders>
                                  <w:shd w:val="clear" w:color="auto" w:fill="FFFFFF" w:themeFill="background1"/>
                                </w:tcPr>
                                <w:p w14:paraId="686D2CA3" w14:textId="77777777" w:rsidR="00384902" w:rsidRDefault="00384902" w:rsidP="005B2F7C">
                                  <w:pPr>
                                    <w:spacing w:before="240"/>
                                    <w:rPr>
                                      <w:rFonts w:ascii="Arial" w:hAnsi="Arial" w:cs="Arial"/>
                                      <w:bCs/>
                                      <w:sz w:val="24"/>
                                      <w:szCs w:val="24"/>
                                    </w:rPr>
                                  </w:pPr>
                                  <w:r w:rsidRPr="00D53189">
                                    <w:rPr>
                                      <w:rFonts w:ascii="Arial" w:hAnsi="Arial" w:cs="Arial"/>
                                      <w:b/>
                                      <w:sz w:val="24"/>
                                      <w:szCs w:val="24"/>
                                    </w:rPr>
                                    <w:t xml:space="preserve">John </w:t>
                                  </w:r>
                                  <w:r w:rsidRPr="00D53189">
                                    <w:rPr>
                                      <w:rFonts w:ascii="Arial" w:hAnsi="Arial" w:cs="Arial"/>
                                      <w:bCs/>
                                      <w:sz w:val="24"/>
                                      <w:szCs w:val="24"/>
                                    </w:rPr>
                                    <w:t>has always wanted to run a half-marathon, but he wasn’t confident in his ability to complete long-distance races. One day, he saw a colleague, who was once out of shape, complete a marathon. Inspired, John joined a running group where he could train with others. With regular encouragement from his running friends and a coach who provided personalized advice, John slowly increased his endurance. After each successful training session, his confidence grew. He also noticed improvements in his fitness and energy levels, which reinforced his belief that training was worth the effort. John learned from others' experiences, received verbal persuasion from his coach and peers, and managed his anxiety by breaking down the goal into smaller, achievable steps. After months of training, he successfully completed his first half-marathon.</w:t>
                                  </w:r>
                                </w:p>
                                <w:p w14:paraId="3F564FF1" w14:textId="77777777" w:rsidR="00384902" w:rsidRPr="00D53189"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c>
                                <w:tcPr>
                                  <w:tcW w:w="4394" w:type="dxa"/>
                                  <w:tcBorders>
                                    <w:top w:val="nil"/>
                                  </w:tcBorders>
                                  <w:shd w:val="clear" w:color="auto" w:fill="FFFFFF" w:themeFill="background1"/>
                                </w:tcPr>
                                <w:p w14:paraId="6D45AB83" w14:textId="77777777" w:rsidR="00384902" w:rsidRPr="00D53189" w:rsidRDefault="00384902" w:rsidP="005B2F7C">
                                  <w:pPr>
                                    <w:spacing w:before="240"/>
                                    <w:rPr>
                                      <w:rFonts w:ascii="Arial" w:hAnsi="Arial" w:cs="Arial"/>
                                      <w:b/>
                                      <w:bCs/>
                                      <w:i/>
                                      <w:iCs/>
                                      <w:color w:val="000000" w:themeColor="text1"/>
                                      <w:sz w:val="24"/>
                                      <w:szCs w:val="24"/>
                                      <w14:textOutline w14:w="0" w14:cap="flat" w14:cmpd="sng" w14:algn="ctr">
                                        <w14:noFill/>
                                        <w14:prstDash w14:val="solid"/>
                                        <w14:round/>
                                      </w14:textOutline>
                                    </w:rPr>
                                  </w:pPr>
                                  <w:r w:rsidRPr="00D53189">
                                    <w:rPr>
                                      <w:rFonts w:ascii="Arial" w:hAnsi="Arial" w:cs="Arial"/>
                                      <w:b/>
                                      <w:bCs/>
                                      <w:sz w:val="24"/>
                                      <w:szCs w:val="24"/>
                                    </w:rPr>
                                    <w:t>Emily</w:t>
                                  </w:r>
                                  <w:r w:rsidRPr="00D53189">
                                    <w:rPr>
                                      <w:rFonts w:ascii="Arial" w:hAnsi="Arial" w:cs="Arial"/>
                                      <w:sz w:val="24"/>
                                      <w:szCs w:val="24"/>
                                    </w:rPr>
                                    <w:t xml:space="preserve"> has a sedentary lifestyle due to her desk job and has long wanted to improve her fitness by engaging in regular physical activity. She often thinks about going to the gym or joining a sports league, but she feels overwhelmed by the idea. She has tried to exercise in the past but felt out of shape and struggled to keep up with others, which negatively impacted her confidence. Her self-doubt is reinforced every time she tries to work out and feels fatigued or discouraged, leading her to believe that she will never be fit. Additionally, Emily doesn’t have a strong support system; her friends prefer sedentary activities like watching movies, and she often feels isolated in her fitness journey. When she feels stressed or fatigued from work, Emily tends to skip workouts, opting instead to relax at home, convinced that she can’t manage to fit exercise into his busy life.</w:t>
                                  </w:r>
                                </w:p>
                              </w:tc>
                            </w:tr>
                          </w:tbl>
                          <w:p w14:paraId="1B0F5DD4"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348D685D" id="_x0000_s1039" style="width:466.5pt;height:577.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" fillcolor="#f8a56c" strokecolor="#030e13 [484]" strokeweight="1pt">
                <v:textbox>
                  <w:txbxContent>
                    <w:p w14:paraId="1B179A8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384902" w:rsidRPr="00360272" w14:paraId="70AAEDAE" w14:textId="77777777" w:rsidTr="00CF375B">
                        <w:trPr>
                          <w:jc w:val="center"/>
                        </w:trPr>
                        <w:tc>
                          <w:tcPr>
                            <w:tcW w:w="8788" w:type="dxa"/>
                            <w:gridSpan w:val="2"/>
                            <w:tcBorders>
                              <w:bottom w:val="nil"/>
                            </w:tcBorders>
                            <w:shd w:val="clear" w:color="auto" w:fill="FFFFFF" w:themeFill="background1"/>
                          </w:tcPr>
                          <w:p w14:paraId="738FD1D4" w14:textId="77777777" w:rsidR="00384902" w:rsidRPr="00F436E0" w:rsidRDefault="00384902" w:rsidP="00F436E0">
                            <w:pPr>
                              <w:jc w:val="center"/>
                              <w:rPr>
                                <w:rFonts w:ascii="Arial" w:hAnsi="Arial" w:cs="Arial"/>
                                <w:sz w:val="24"/>
                                <w:szCs w:val="24"/>
                              </w:rPr>
                            </w:pPr>
                          </w:p>
                          <w:p w14:paraId="6F71B955" w14:textId="77777777" w:rsidR="00384902" w:rsidRPr="00F436E0" w:rsidRDefault="00384902" w:rsidP="00F436E0">
                            <w:pPr>
                              <w:jc w:val="center"/>
                              <w:rPr>
                                <w:rFonts w:ascii="Arial" w:hAnsi="Arial" w:cs="Arial"/>
                                <w:sz w:val="24"/>
                                <w:szCs w:val="24"/>
                              </w:rPr>
                            </w:pPr>
                            <w:r w:rsidRPr="00F436E0">
                              <w:rPr>
                                <w:rFonts w:ascii="Arial" w:hAnsi="Arial" w:cs="Arial"/>
                                <w:sz w:val="24"/>
                                <w:szCs w:val="24"/>
                              </w:rPr>
                              <w:t>Meet John</w:t>
                            </w:r>
                            <w:r w:rsidRPr="00F436E0">
                              <w:rPr>
                                <w:rFonts w:ascii="Arial" w:hAnsi="Arial" w:cs="Arial"/>
                                <w:i/>
                                <w:iCs/>
                                <w:sz w:val="24"/>
                                <w:szCs w:val="24"/>
                              </w:rPr>
                              <w:t xml:space="preserve"> </w:t>
                            </w:r>
                            <w:r w:rsidRPr="00F436E0">
                              <w:rPr>
                                <w:rFonts w:ascii="Arial" w:hAnsi="Arial" w:cs="Arial"/>
                                <w:sz w:val="24"/>
                                <w:szCs w:val="24"/>
                              </w:rPr>
                              <w:t>and Emily, both in their late 20s looking to engage in physical activity.</w:t>
                            </w:r>
                          </w:p>
                          <w:p w14:paraId="78DFF3E0" w14:textId="77777777" w:rsidR="00384902" w:rsidRDefault="00384902" w:rsidP="00F436E0">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395652">
                              <w:rPr>
                                <w:rFonts w:ascii="Arial" w:hAnsi="Arial" w:cs="Arial"/>
                                <w:b/>
                                <w:bCs/>
                                <w:i/>
                                <w:iCs/>
                                <w:noProof/>
                                <w:color w:val="000000" w:themeColor="text1"/>
                                <w:sz w:val="24"/>
                                <w:szCs w:val="24"/>
                                <w14:textOutline w14:w="0" w14:cap="flat" w14:cmpd="sng" w14:algn="ctr">
                                  <w14:noFill/>
                                  <w14:prstDash w14:val="solid"/>
                                  <w14:round/>
                                </w14:textOutline>
                              </w:rPr>
                              <w:drawing>
                                <wp:inline distT="0" distB="0" distL="0" distR="0" wp14:anchorId="0DF5AEC4" wp14:editId="253E5F62">
                                  <wp:extent cx="2700000" cy="1376953"/>
                                  <wp:effectExtent l="0" t="0" r="5715" b="0"/>
                                  <wp:docPr id="83946515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00000" cy="1376953"/>
                                          </a:xfrm>
                                          <a:prstGeom prst="rect">
                                            <a:avLst/>
                                          </a:prstGeom>
                                          <a:noFill/>
                                          <a:ln>
                                            <a:noFill/>
                                          </a:ln>
                                        </pic:spPr>
                                      </pic:pic>
                                    </a:graphicData>
                                  </a:graphic>
                                </wp:inline>
                              </w:drawing>
                            </w:r>
                          </w:p>
                          <w:p w14:paraId="429BDE46" w14:textId="77777777" w:rsidR="00384902" w:rsidRPr="00360272" w:rsidRDefault="00384902" w:rsidP="00CF375B">
                            <w:pPr>
                              <w:jc w:val="center"/>
                              <w:rPr>
                                <w:rFonts w:ascii="Arial" w:hAnsi="Arial" w:cs="Arial"/>
                                <w:b/>
                                <w:bCs/>
                                <w:i/>
                                <w:iCs/>
                                <w:color w:val="000000" w:themeColor="text1"/>
                                <w:sz w:val="24"/>
                                <w:szCs w:val="24"/>
                                <w14:textOutline w14:w="0" w14:cap="flat" w14:cmpd="sng" w14:algn="ctr">
                                  <w14:noFill/>
                                  <w14:prstDash w14:val="solid"/>
                                  <w14:round/>
                                </w14:textOutline>
                              </w:rPr>
                            </w:pPr>
                          </w:p>
                        </w:tc>
                      </w:tr>
                      <w:tr w:rsidR="00384902" w:rsidRPr="00360272" w14:paraId="24D1AE10" w14:textId="77777777" w:rsidTr="00CF375B">
                        <w:trPr>
                          <w:jc w:val="center"/>
                        </w:trPr>
                        <w:tc>
                          <w:tcPr>
                            <w:tcW w:w="4394" w:type="dxa"/>
                            <w:tcBorders>
                              <w:top w:val="nil"/>
                            </w:tcBorders>
                            <w:shd w:val="clear" w:color="auto" w:fill="FFFFFF" w:themeFill="background1"/>
                          </w:tcPr>
                          <w:p w14:paraId="686D2CA3" w14:textId="77777777" w:rsidR="00384902" w:rsidRDefault="00384902" w:rsidP="005B2F7C">
                            <w:pPr>
                              <w:spacing w:before="240"/>
                              <w:rPr>
                                <w:rFonts w:ascii="Arial" w:hAnsi="Arial" w:cs="Arial"/>
                                <w:bCs/>
                                <w:sz w:val="24"/>
                                <w:szCs w:val="24"/>
                              </w:rPr>
                            </w:pPr>
                            <w:r w:rsidRPr="00D53189">
                              <w:rPr>
                                <w:rFonts w:ascii="Arial" w:hAnsi="Arial" w:cs="Arial"/>
                                <w:b/>
                                <w:sz w:val="24"/>
                                <w:szCs w:val="24"/>
                              </w:rPr>
                              <w:t xml:space="preserve">John </w:t>
                            </w:r>
                            <w:r w:rsidRPr="00D53189">
                              <w:rPr>
                                <w:rFonts w:ascii="Arial" w:hAnsi="Arial" w:cs="Arial"/>
                                <w:bCs/>
                                <w:sz w:val="24"/>
                                <w:szCs w:val="24"/>
                              </w:rPr>
                              <w:t>has always wanted to run a half-marathon, but he wasn’t confident in his ability to complete long-distance races. One day, he saw a colleague, who was once out of shape, complete a marathon. Inspired, John joined a running group where he could train with others. With regular encouragement from his running friends and a coach who provided personalized advice, John slowly increased his endurance. After each successful training session, his confidence grew. He also noticed improvements in his fitness and energy levels, which reinforced his belief that training was worth the effort. John learned from others' experiences, received verbal persuasion from his coach and peers, and managed his anxiety by breaking down the goal into smaller, achievable steps. After months of training, he successfully completed his first half-marathon.</w:t>
                            </w:r>
                          </w:p>
                          <w:p w14:paraId="3F564FF1" w14:textId="77777777" w:rsidR="00384902" w:rsidRPr="00D53189" w:rsidRDefault="00384902" w:rsidP="005B2F7C">
                            <w:pPr>
                              <w:rPr>
                                <w:rFonts w:ascii="Arial" w:hAnsi="Arial" w:cs="Arial"/>
                                <w:b/>
                                <w:bCs/>
                                <w:i/>
                                <w:iCs/>
                                <w:color w:val="000000" w:themeColor="text1"/>
                                <w:sz w:val="24"/>
                                <w:szCs w:val="24"/>
                                <w14:textOutline w14:w="0" w14:cap="flat" w14:cmpd="sng" w14:algn="ctr">
                                  <w14:noFill/>
                                  <w14:prstDash w14:val="solid"/>
                                  <w14:round/>
                                </w14:textOutline>
                              </w:rPr>
                            </w:pPr>
                          </w:p>
                        </w:tc>
                        <w:tc>
                          <w:tcPr>
                            <w:tcW w:w="4394" w:type="dxa"/>
                            <w:tcBorders>
                              <w:top w:val="nil"/>
                            </w:tcBorders>
                            <w:shd w:val="clear" w:color="auto" w:fill="FFFFFF" w:themeFill="background1"/>
                          </w:tcPr>
                          <w:p w14:paraId="6D45AB83" w14:textId="77777777" w:rsidR="00384902" w:rsidRPr="00D53189" w:rsidRDefault="00384902" w:rsidP="005B2F7C">
                            <w:pPr>
                              <w:spacing w:before="240"/>
                              <w:rPr>
                                <w:rFonts w:ascii="Arial" w:hAnsi="Arial" w:cs="Arial"/>
                                <w:b/>
                                <w:bCs/>
                                <w:i/>
                                <w:iCs/>
                                <w:color w:val="000000" w:themeColor="text1"/>
                                <w:sz w:val="24"/>
                                <w:szCs w:val="24"/>
                                <w14:textOutline w14:w="0" w14:cap="flat" w14:cmpd="sng" w14:algn="ctr">
                                  <w14:noFill/>
                                  <w14:prstDash w14:val="solid"/>
                                  <w14:round/>
                                </w14:textOutline>
                              </w:rPr>
                            </w:pPr>
                            <w:r w:rsidRPr="00D53189">
                              <w:rPr>
                                <w:rFonts w:ascii="Arial" w:hAnsi="Arial" w:cs="Arial"/>
                                <w:b/>
                                <w:bCs/>
                                <w:sz w:val="24"/>
                                <w:szCs w:val="24"/>
                              </w:rPr>
                              <w:t>Emily</w:t>
                            </w:r>
                            <w:r w:rsidRPr="00D53189">
                              <w:rPr>
                                <w:rFonts w:ascii="Arial" w:hAnsi="Arial" w:cs="Arial"/>
                                <w:sz w:val="24"/>
                                <w:szCs w:val="24"/>
                              </w:rPr>
                              <w:t xml:space="preserve"> has a sedentary lifestyle due to her desk job and has long wanted to improve her fitness by engaging in regular physical activity. She often thinks about going to the gym or joining a sports league, but she feels overwhelmed by the idea. She has tried to exercise in the past but felt out of shape and struggled to keep up with others, which negatively impacted her confidence. Her self-doubt is reinforced every time she tries to work out and feels fatigued or discouraged, leading her to believe that she will never be fit. Additionally, Emily doesn’t have a strong support system; her friends prefer sedentary activities like watching movies, and she often feels isolated in her fitness journey. When she feels stressed or fatigued from work, Emily tends to skip workouts, opting instead to relax at home, convinced that she can’t manage to fit exercise into his busy life.</w:t>
                            </w:r>
                          </w:p>
                        </w:tc>
                      </w:tr>
                    </w:tbl>
                    <w:p w14:paraId="1B0F5DD4"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2"/>
    </w:p>
    <w:p w14:paraId="25F9E306" w14:textId="289E6D5A" w:rsidR="00384902" w:rsidRDefault="00384902">
      <w:bookmarkStart w:id="23" w:name="SCTKey"/>
      <w:r>
        <w:rPr>
          <w:noProof/>
        </w:rPr>
        <w:lastRenderedPageBreak/>
        <mc:AlternateContent>
          <mc:Choice Requires="wps">
            <w:drawing>
              <wp:inline distT="0" distB="0" distL="0" distR="0" wp14:anchorId="60D5DF6C" wp14:editId="05345053">
                <wp:extent cx="5924550" cy="7150100"/>
                <wp:effectExtent l="0" t="0" r="19050" b="12700"/>
                <wp:docPr id="1985498098" name="Rectangle 1"/>
                <wp:cNvGraphicFramePr/>
                <a:graphic xmlns:a="http://schemas.openxmlformats.org/drawingml/2006/main">
                  <a:graphicData uri="http://schemas.microsoft.com/office/word/2010/wordprocessingShape">
                    <wps:wsp>
                      <wps:cNvSpPr/>
                      <wps:spPr>
                        <a:xfrm>
                          <a:off x="0" y="0"/>
                          <a:ext cx="5924550" cy="7150100"/>
                        </a:xfrm>
                        <a:prstGeom prst="rect">
                          <a:avLst/>
                        </a:prstGeom>
                        <a:solidFill>
                          <a:srgbClr val="F68C44"/>
                        </a:solidFill>
                      </wps:spPr>
                      <wps:style>
                        <a:lnRef idx="2">
                          <a:schemeClr val="accent1">
                            <a:shade val="15000"/>
                          </a:schemeClr>
                        </a:lnRef>
                        <a:fillRef idx="1">
                          <a:schemeClr val="accent1"/>
                        </a:fillRef>
                        <a:effectRef idx="0">
                          <a:schemeClr val="accent1"/>
                        </a:effectRef>
                        <a:fontRef idx="minor">
                          <a:schemeClr val="lt1"/>
                        </a:fontRef>
                      </wps:style>
                      <wps:txbx>
                        <w:txbxContent>
                          <w:p w14:paraId="5E6E75C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384902" w:rsidRPr="00F372C4" w14:paraId="085E5EE0" w14:textId="77777777" w:rsidTr="00360272">
                              <w:trPr>
                                <w:jc w:val="center"/>
                              </w:trPr>
                              <w:tc>
                                <w:tcPr>
                                  <w:tcW w:w="8787" w:type="dxa"/>
                                  <w:shd w:val="clear" w:color="auto" w:fill="FFFFFF" w:themeFill="background1"/>
                                </w:tcPr>
                                <w:p w14:paraId="4EA91A66"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Intrapersonal factors</w:t>
                                  </w:r>
                                  <w:r w:rsidRPr="00F372C4">
                                    <w:rPr>
                                      <w:rFonts w:ascii="Arial" w:hAnsi="Arial" w:cs="Arial"/>
                                      <w:sz w:val="24"/>
                                      <w:szCs w:val="24"/>
                                    </w:rPr>
                                    <w:t xml:space="preserve"> are unique to the individual in question and are not necessarily outwardly visible to those around them. These factors influence self-efficacy, emotions, motivation, </w:t>
                                  </w:r>
                                  <w:proofErr w:type="gramStart"/>
                                  <w:r w:rsidRPr="00F372C4">
                                    <w:rPr>
                                      <w:rFonts w:ascii="Arial" w:hAnsi="Arial" w:cs="Arial"/>
                                      <w:sz w:val="24"/>
                                      <w:szCs w:val="24"/>
                                    </w:rPr>
                                    <w:t>goal-setting</w:t>
                                  </w:r>
                                  <w:proofErr w:type="gramEnd"/>
                                  <w:r w:rsidRPr="00F372C4">
                                    <w:rPr>
                                      <w:rFonts w:ascii="Arial" w:hAnsi="Arial" w:cs="Arial"/>
                                      <w:sz w:val="24"/>
                                      <w:szCs w:val="24"/>
                                    </w:rPr>
                                    <w:t>, self-regulation, and self-perceptions (Bandura, 1997). For example, someone with high levels of motivation is more likely to attempt the actions (e.g., eat a healthy diet) required to achieve their goals (e.g., reduce the risk of type 2 diabetes) compared to someone with low motivation. Lastly, intrapersonal factors are not purely innate. While individuals may start with varying levels of given traits, they can be developed over time through experience, learning, and practice (Bandura, 1997).</w:t>
                                  </w:r>
                                </w:p>
                                <w:p w14:paraId="4866A35B"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Interpersonal factors</w:t>
                                  </w:r>
                                  <w:r w:rsidRPr="00F372C4">
                                    <w:rPr>
                                      <w:rFonts w:ascii="Arial" w:hAnsi="Arial" w:cs="Arial"/>
                                      <w:sz w:val="24"/>
                                      <w:szCs w:val="24"/>
                                    </w:rPr>
                                    <w:t xml:space="preserve"> involve the social interactions and relationships an individual has with others. In the case of an average person, they interact with co-workers, friends, and community and family members – all of whom can influence their behaviour for better or for worse. For instance, an individual surrounded by highly motivated friends who try to lead a healthy lifestyle is more likely to mimic their behaviour. This demonstrates the critical role of observational learning (discussed further in the next section). Furthermore, if the individual has high levels of motivation, combined with being surrounded by other highly motivated individuals, the likelihood of adopting positive behaviour increases even further (Bandura, 1997).</w:t>
                                  </w:r>
                                </w:p>
                                <w:p w14:paraId="2495ADE8"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Organizational factors</w:t>
                                  </w:r>
                                  <w:r w:rsidRPr="00F372C4">
                                    <w:rPr>
                                      <w:rFonts w:ascii="Arial" w:hAnsi="Arial" w:cs="Arial"/>
                                      <w:sz w:val="24"/>
                                      <w:szCs w:val="24"/>
                                    </w:rPr>
                                    <w:t xml:space="preserve"> refer to the structures, rules, and cultures within institutions such as families, sports teams, companies, and communities (McAlister et al., 2008). These factors shape the environment in which individuals learn, work, and live. For instance, if a personal trainer values your feedback and actively seeks ways to improve, you are more likely to feel supported and perform better compared to someone who does not feel heard (McAlister et al., 2008).</w:t>
                                  </w:r>
                                </w:p>
                                <w:p w14:paraId="1D3D5A93" w14:textId="77777777" w:rsidR="00384902" w:rsidRDefault="00384902" w:rsidP="00F372C4">
                                  <w:pPr>
                                    <w:spacing w:before="240"/>
                                    <w:ind w:firstLine="720"/>
                                    <w:rPr>
                                      <w:rFonts w:ascii="Arial" w:hAnsi="Arial" w:cs="Arial"/>
                                      <w:sz w:val="24"/>
                                      <w:szCs w:val="24"/>
                                    </w:rPr>
                                  </w:pPr>
                                  <w:r w:rsidRPr="00F372C4">
                                    <w:rPr>
                                      <w:rFonts w:ascii="Arial" w:hAnsi="Arial" w:cs="Arial"/>
                                      <w:b/>
                                      <w:bCs/>
                                      <w:i/>
                                      <w:iCs/>
                                      <w:sz w:val="24"/>
                                      <w:szCs w:val="24"/>
                                    </w:rPr>
                                    <w:t>Environmental factors</w:t>
                                  </w:r>
                                  <w:r w:rsidRPr="00F372C4">
                                    <w:rPr>
                                      <w:rFonts w:ascii="Arial" w:hAnsi="Arial" w:cs="Arial"/>
                                      <w:sz w:val="24"/>
                                      <w:szCs w:val="24"/>
                                    </w:rPr>
                                    <w:t xml:space="preserve"> include the broader physical and social contexts that influence behaviour (Bandura, 2001). For example, having access to a gym at no cost at work increases the likelihood of someone using it, and therefore, engage in physical activity. Reciprocal determinism implies that behaviour is shaped by and also shapes the environment (discussed further in the next section).</w:t>
                                  </w:r>
                                </w:p>
                                <w:p w14:paraId="55C88335" w14:textId="77777777" w:rsidR="00384902" w:rsidRPr="00F372C4" w:rsidRDefault="00384902" w:rsidP="00F372C4">
                                  <w:pPr>
                                    <w:ind w:firstLine="720"/>
                                    <w:rPr>
                                      <w:rFonts w:ascii="Arial" w:hAnsi="Arial" w:cs="Arial"/>
                                      <w:sz w:val="24"/>
                                      <w:szCs w:val="24"/>
                                    </w:rPr>
                                  </w:pPr>
                                </w:p>
                              </w:tc>
                            </w:tr>
                          </w:tbl>
                          <w:p w14:paraId="276A69F4"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0D5DF6C" id="_x0000_s1040" style="width:466.5pt;height:56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" fillcolor="#f68c44" strokecolor="#030e13 [484]" strokeweight="1pt">
                <v:textbox>
                  <w:txbxContent>
                    <w:p w14:paraId="5E6E75C6"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384902" w:rsidRPr="00F372C4" w14:paraId="085E5EE0" w14:textId="77777777" w:rsidTr="00360272">
                        <w:trPr>
                          <w:jc w:val="center"/>
                        </w:trPr>
                        <w:tc>
                          <w:tcPr>
                            <w:tcW w:w="8787" w:type="dxa"/>
                            <w:shd w:val="clear" w:color="auto" w:fill="FFFFFF" w:themeFill="background1"/>
                          </w:tcPr>
                          <w:p w14:paraId="4EA91A66"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Intrapersonal factors</w:t>
                            </w:r>
                            <w:r w:rsidRPr="00F372C4">
                              <w:rPr>
                                <w:rFonts w:ascii="Arial" w:hAnsi="Arial" w:cs="Arial"/>
                                <w:sz w:val="24"/>
                                <w:szCs w:val="24"/>
                              </w:rPr>
                              <w:t xml:space="preserve"> are unique to the individual in question and are not necessarily outwardly visible to those around them. These factors influence self-efficacy, emotions, motivation, </w:t>
                            </w:r>
                            <w:proofErr w:type="gramStart"/>
                            <w:r w:rsidRPr="00F372C4">
                              <w:rPr>
                                <w:rFonts w:ascii="Arial" w:hAnsi="Arial" w:cs="Arial"/>
                                <w:sz w:val="24"/>
                                <w:szCs w:val="24"/>
                              </w:rPr>
                              <w:t>goal-setting</w:t>
                            </w:r>
                            <w:proofErr w:type="gramEnd"/>
                            <w:r w:rsidRPr="00F372C4">
                              <w:rPr>
                                <w:rFonts w:ascii="Arial" w:hAnsi="Arial" w:cs="Arial"/>
                                <w:sz w:val="24"/>
                                <w:szCs w:val="24"/>
                              </w:rPr>
                              <w:t>, self-regulation, and self-perceptions (Bandura, 1997). For example, someone with high levels of motivation is more likely to attempt the actions (e.g., eat a healthy diet) required to achieve their goals (e.g., reduce the risk of type 2 diabetes) compared to someone with low motivation. Lastly, intrapersonal factors are not purely innate. While individuals may start with varying levels of given traits, they can be developed over time through experience, learning, and practice (Bandura, 1997).</w:t>
                            </w:r>
                          </w:p>
                          <w:p w14:paraId="4866A35B"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Interpersonal factors</w:t>
                            </w:r>
                            <w:r w:rsidRPr="00F372C4">
                              <w:rPr>
                                <w:rFonts w:ascii="Arial" w:hAnsi="Arial" w:cs="Arial"/>
                                <w:sz w:val="24"/>
                                <w:szCs w:val="24"/>
                              </w:rPr>
                              <w:t xml:space="preserve"> involve the social interactions and relationships an individual has with others. In the case of an average person, they interact with co-workers, friends, and community and family members – all of whom can influence their behaviour for better or for worse. For instance, an individual surrounded by highly motivated friends who try to lead a healthy lifestyle is more likely to mimic their behaviour. This demonstrates the critical role of observational learning (discussed further in the next section). Furthermore, if the individual has high levels of motivation, combined with being surrounded by other highly motivated individuals, the likelihood of adopting positive behaviour increases even further (Bandura, 1997).</w:t>
                            </w:r>
                          </w:p>
                          <w:p w14:paraId="2495ADE8" w14:textId="77777777" w:rsidR="00384902" w:rsidRPr="00F372C4" w:rsidRDefault="00384902" w:rsidP="00F372C4">
                            <w:pPr>
                              <w:spacing w:before="240"/>
                              <w:ind w:firstLine="720"/>
                              <w:rPr>
                                <w:rFonts w:ascii="Arial" w:hAnsi="Arial" w:cs="Arial"/>
                                <w:sz w:val="24"/>
                                <w:szCs w:val="24"/>
                              </w:rPr>
                            </w:pPr>
                            <w:r w:rsidRPr="00F372C4">
                              <w:rPr>
                                <w:rFonts w:ascii="Arial" w:hAnsi="Arial" w:cs="Arial"/>
                                <w:b/>
                                <w:bCs/>
                                <w:i/>
                                <w:iCs/>
                                <w:sz w:val="24"/>
                                <w:szCs w:val="24"/>
                              </w:rPr>
                              <w:t>Organizational factors</w:t>
                            </w:r>
                            <w:r w:rsidRPr="00F372C4">
                              <w:rPr>
                                <w:rFonts w:ascii="Arial" w:hAnsi="Arial" w:cs="Arial"/>
                                <w:sz w:val="24"/>
                                <w:szCs w:val="24"/>
                              </w:rPr>
                              <w:t xml:space="preserve"> refer to the structures, rules, and cultures within institutions such as families, sports teams, companies, and communities (McAlister et al., 2008). These factors shape the environment in which individuals learn, work, and live. For instance, if a personal trainer values your feedback and actively seeks ways to improve, you are more likely to feel supported and perform better compared to someone who does not feel heard (McAlister et al., 2008).</w:t>
                            </w:r>
                          </w:p>
                          <w:p w14:paraId="1D3D5A93" w14:textId="77777777" w:rsidR="00384902" w:rsidRDefault="00384902" w:rsidP="00F372C4">
                            <w:pPr>
                              <w:spacing w:before="240"/>
                              <w:ind w:firstLine="720"/>
                              <w:rPr>
                                <w:rFonts w:ascii="Arial" w:hAnsi="Arial" w:cs="Arial"/>
                                <w:sz w:val="24"/>
                                <w:szCs w:val="24"/>
                              </w:rPr>
                            </w:pPr>
                            <w:r w:rsidRPr="00F372C4">
                              <w:rPr>
                                <w:rFonts w:ascii="Arial" w:hAnsi="Arial" w:cs="Arial"/>
                                <w:b/>
                                <w:bCs/>
                                <w:i/>
                                <w:iCs/>
                                <w:sz w:val="24"/>
                                <w:szCs w:val="24"/>
                              </w:rPr>
                              <w:t>Environmental factors</w:t>
                            </w:r>
                            <w:r w:rsidRPr="00F372C4">
                              <w:rPr>
                                <w:rFonts w:ascii="Arial" w:hAnsi="Arial" w:cs="Arial"/>
                                <w:sz w:val="24"/>
                                <w:szCs w:val="24"/>
                              </w:rPr>
                              <w:t xml:space="preserve"> include the broader physical and social contexts that influence behaviour (Bandura, 2001). For example, having access to a gym at no cost at work increases the likelihood of someone using it, and therefore, engage in physical activity. Reciprocal determinism implies that behaviour is shaped by and also shapes the environment (discussed further in the next section).</w:t>
                            </w:r>
                          </w:p>
                          <w:p w14:paraId="55C88335" w14:textId="77777777" w:rsidR="00384902" w:rsidRPr="00F372C4" w:rsidRDefault="00384902" w:rsidP="00F372C4">
                            <w:pPr>
                              <w:ind w:firstLine="720"/>
                              <w:rPr>
                                <w:rFonts w:ascii="Arial" w:hAnsi="Arial" w:cs="Arial"/>
                                <w:sz w:val="24"/>
                                <w:szCs w:val="24"/>
                              </w:rPr>
                            </w:pPr>
                          </w:p>
                        </w:tc>
                      </w:tr>
                    </w:tbl>
                    <w:p w14:paraId="276A69F4"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3"/>
    </w:p>
    <w:p w14:paraId="10E6B855" w14:textId="6B27AB91" w:rsidR="00384902" w:rsidRDefault="00384902">
      <w:r>
        <w:rPr>
          <w:noProof/>
        </w:rPr>
        <w:lastRenderedPageBreak/>
        <mc:AlternateContent>
          <mc:Choice Requires="wps">
            <w:drawing>
              <wp:inline distT="0" distB="0" distL="0" distR="0" wp14:anchorId="6BEDD2FB" wp14:editId="055E8497">
                <wp:extent cx="5924550" cy="7780328"/>
                <wp:effectExtent l="0" t="0" r="19050" b="11430"/>
                <wp:docPr id="609726729" name="Rectangle 1"/>
                <wp:cNvGraphicFramePr/>
                <a:graphic xmlns:a="http://schemas.openxmlformats.org/drawingml/2006/main">
                  <a:graphicData uri="http://schemas.microsoft.com/office/word/2010/wordprocessingShape">
                    <wps:wsp>
                      <wps:cNvSpPr/>
                      <wps:spPr>
                        <a:xfrm>
                          <a:off x="0" y="0"/>
                          <a:ext cx="5924550" cy="7780328"/>
                        </a:xfrm>
                        <a:prstGeom prst="rect">
                          <a:avLst/>
                        </a:prstGeom>
                        <a:solidFill>
                          <a:srgbClr val="F68C44"/>
                        </a:solidFill>
                      </wps:spPr>
                      <wps:style>
                        <a:lnRef idx="2">
                          <a:schemeClr val="accent1">
                            <a:shade val="15000"/>
                          </a:schemeClr>
                        </a:lnRef>
                        <a:fillRef idx="1">
                          <a:schemeClr val="accent1"/>
                        </a:fillRef>
                        <a:effectRef idx="0">
                          <a:schemeClr val="accent1"/>
                        </a:effectRef>
                        <a:fontRef idx="minor">
                          <a:schemeClr val="lt1"/>
                        </a:fontRef>
                      </wps:style>
                      <wps:txbx>
                        <w:txbxContent>
                          <w:p w14:paraId="6D13E079"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F372C4" w14:paraId="5C7243E1" w14:textId="77777777" w:rsidTr="00360272">
                              <w:trPr>
                                <w:jc w:val="center"/>
                              </w:trPr>
                              <w:tc>
                                <w:tcPr>
                                  <w:tcW w:w="8787" w:type="dxa"/>
                                  <w:shd w:val="clear" w:color="auto" w:fill="FFFFFF" w:themeFill="background1"/>
                                </w:tcPr>
                                <w:p w14:paraId="2E9767A3" w14:textId="77777777" w:rsidR="00384902" w:rsidRPr="00726858" w:rsidRDefault="00384902" w:rsidP="00E353AA">
                                  <w:pPr>
                                    <w:spacing w:before="240"/>
                                    <w:rPr>
                                      <w:rFonts w:ascii="Arial" w:hAnsi="Arial" w:cs="Arial"/>
                                      <w:b/>
                                      <w:bCs/>
                                      <w:sz w:val="24"/>
                                      <w:szCs w:val="24"/>
                                    </w:rPr>
                                  </w:pPr>
                                  <w:r w:rsidRPr="00726858">
                                    <w:rPr>
                                      <w:rFonts w:ascii="Arial" w:hAnsi="Arial" w:cs="Arial"/>
                                      <w:b/>
                                      <w:bCs/>
                                      <w:sz w:val="24"/>
                                      <w:szCs w:val="24"/>
                                    </w:rPr>
                                    <w:t>Overall, even though the various components of SCT may seem to be separate and distinct – there is mutual interdependence between them - e.g., intrapersonal factors will determine interpersonal factors and vice versa.</w:t>
                                  </w:r>
                                </w:p>
                                <w:p w14:paraId="016F9E6D" w14:textId="77777777" w:rsidR="00384902" w:rsidRPr="00AD1205" w:rsidRDefault="00384902" w:rsidP="00F8618E">
                                  <w:pPr>
                                    <w:spacing w:before="240"/>
                                    <w:rPr>
                                      <w:rFonts w:ascii="Arial" w:hAnsi="Arial" w:cs="Arial"/>
                                      <w:b/>
                                      <w:bCs/>
                                      <w:sz w:val="24"/>
                                      <w:szCs w:val="24"/>
                                    </w:rPr>
                                  </w:pPr>
                                  <w:r w:rsidRPr="00AD1205">
                                    <w:rPr>
                                      <w:rFonts w:ascii="Arial" w:hAnsi="Arial" w:cs="Arial"/>
                                      <w:b/>
                                      <w:bCs/>
                                      <w:sz w:val="24"/>
                                      <w:szCs w:val="24"/>
                                    </w:rPr>
                                    <w:t>Core Concepts of SCT</w:t>
                                  </w:r>
                                </w:p>
                                <w:p w14:paraId="321D76A4" w14:textId="77777777" w:rsidR="00384902" w:rsidRDefault="00384902" w:rsidP="008C2A92">
                                  <w:pPr>
                                    <w:spacing w:before="240"/>
                                    <w:ind w:firstLine="720"/>
                                    <w:rPr>
                                      <w:rFonts w:ascii="Arial" w:hAnsi="Arial" w:cs="Arial"/>
                                      <w:sz w:val="24"/>
                                      <w:szCs w:val="24"/>
                                    </w:rPr>
                                  </w:pPr>
                                  <w:r w:rsidRPr="00A37193">
                                    <w:rPr>
                                      <w:rFonts w:ascii="Arial" w:hAnsi="Arial" w:cs="Arial"/>
                                      <w:b/>
                                      <w:bCs/>
                                      <w:i/>
                                      <w:iCs/>
                                      <w:sz w:val="24"/>
                                      <w:szCs w:val="24"/>
                                    </w:rPr>
                                    <w:t>Self-efficacy</w:t>
                                  </w:r>
                                  <w:r w:rsidRPr="00F8618E">
                                    <w:rPr>
                                      <w:rFonts w:ascii="Arial" w:hAnsi="Arial" w:cs="Arial"/>
                                      <w:sz w:val="24"/>
                                      <w:szCs w:val="24"/>
                                    </w:rPr>
                                    <w:t xml:space="preserve"> is an intrapersonal factor that refers to an individual’s belief in their ability to carry out specific activities (Bandura, 1997) and is a critical factor in determining task-focused actions (Bandura, 2004). As previously mentioned, intrapersonal factors are not entirely innate and self-efficacy is built through mastery experiences, vicarious learning, social persuasion, and managing emotional states (Bandura, 1997). Figure 3 below illustrates how self-efficacy can influence behaviour both directly and indirectly. Before actively engaging in a behaviour, the task at hand is assessed in terms of difficulty, which in turn influences self-efficacy (Beauchamp et al., 2019). For instance, if the task is perceived as complex, one’s self-efficacy may decrease, making them less likely to engage in the behaviour. However, due to unique intrapersonal factors (i.e., personal determination, previous experience, psychological state, outcome expectations, etc.), some individuals will still strive to complete difficult goals. Conversely, if the task is perceived as easy, self-efficacy will be high, providing the individual with the confidence necessary to complete the behaviour.</w:t>
                                  </w:r>
                                </w:p>
                                <w:p w14:paraId="1646171A" w14:textId="61BF0687" w:rsidR="00AB218A" w:rsidRDefault="00EA5664" w:rsidP="00AB218A">
                                  <w:pPr>
                                    <w:spacing w:before="240"/>
                                    <w:rPr>
                                      <w:rFonts w:ascii="Arial" w:hAnsi="Arial" w:cs="Arial"/>
                                      <w:sz w:val="24"/>
                                      <w:szCs w:val="24"/>
                                    </w:rPr>
                                  </w:pPr>
                                  <w:r w:rsidRPr="00EA5664">
                                    <w:rPr>
                                      <w:rFonts w:ascii="Arial" w:hAnsi="Arial" w:cs="Arial"/>
                                      <w:noProof/>
                                      <w:sz w:val="24"/>
                                      <w:szCs w:val="24"/>
                                    </w:rPr>
                                    <w:drawing>
                                      <wp:inline distT="0" distB="0" distL="0" distR="0" wp14:anchorId="496E450D" wp14:editId="12AC018D">
                                        <wp:extent cx="5430769" cy="2574062"/>
                                        <wp:effectExtent l="0" t="0" r="0" b="0"/>
                                        <wp:docPr id="1662986866"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88239" cy="2601301"/>
                                                </a:xfrm>
                                                <a:prstGeom prst="rect">
                                                  <a:avLst/>
                                                </a:prstGeom>
                                                <a:noFill/>
                                                <a:ln>
                                                  <a:noFill/>
                                                </a:ln>
                                              </pic:spPr>
                                            </pic:pic>
                                          </a:graphicData>
                                        </a:graphic>
                                      </wp:inline>
                                    </w:drawing>
                                  </w:r>
                                </w:p>
                                <w:p w14:paraId="529A18B2" w14:textId="69C0D140" w:rsidR="00384902" w:rsidRPr="000C1D35" w:rsidRDefault="00384902" w:rsidP="00E353AA">
                                  <w:pPr>
                                    <w:spacing w:before="240"/>
                                    <w:rPr>
                                      <w:rFonts w:ascii="Arial" w:hAnsi="Arial" w:cs="Arial"/>
                                      <w:i/>
                                      <w:iCs/>
                                      <w:sz w:val="24"/>
                                      <w:szCs w:val="24"/>
                                    </w:rPr>
                                  </w:pPr>
                                  <w:r w:rsidRPr="00611BB4">
                                    <w:rPr>
                                      <w:rFonts w:ascii="Arial" w:hAnsi="Arial" w:cs="Arial"/>
                                      <w:b/>
                                      <w:bCs/>
                                      <w:sz w:val="24"/>
                                      <w:szCs w:val="24"/>
                                    </w:rPr>
                                    <w:t xml:space="preserve">Figure </w:t>
                                  </w:r>
                                  <w:r>
                                    <w:rPr>
                                      <w:rFonts w:ascii="Arial" w:hAnsi="Arial" w:cs="Arial"/>
                                      <w:b/>
                                      <w:bCs/>
                                      <w:sz w:val="24"/>
                                      <w:szCs w:val="24"/>
                                    </w:rPr>
                                    <w:t>3</w:t>
                                  </w:r>
                                  <w:r w:rsidRPr="00611BB4">
                                    <w:rPr>
                                      <w:rFonts w:ascii="Arial" w:hAnsi="Arial" w:cs="Arial"/>
                                      <w:b/>
                                      <w:bCs/>
                                      <w:sz w:val="24"/>
                                      <w:szCs w:val="24"/>
                                    </w:rPr>
                                    <w:t xml:space="preserve">. </w:t>
                                  </w:r>
                                  <w:r w:rsidRPr="00611BB4">
                                    <w:rPr>
                                      <w:rFonts w:ascii="Arial" w:hAnsi="Arial" w:cs="Arial"/>
                                      <w:sz w:val="24"/>
                                      <w:szCs w:val="24"/>
                                    </w:rPr>
                                    <w:t>Direct and indirect influences of self-efficacy on behaviour</w:t>
                                  </w:r>
                                  <w:r w:rsidR="00EA5664">
                                    <w:rPr>
                                      <w:rFonts w:ascii="Arial" w:hAnsi="Arial" w:cs="Arial"/>
                                      <w:sz w:val="24"/>
                                      <w:szCs w:val="24"/>
                                    </w:rPr>
                                    <w:t xml:space="preserve">. </w:t>
                                  </w:r>
                                  <w:r w:rsidR="00EA5664" w:rsidRPr="000C1D35">
                                    <w:rPr>
                                      <w:rFonts w:ascii="Arial" w:hAnsi="Arial" w:cs="Arial"/>
                                      <w:i/>
                                      <w:iCs/>
                                      <w:sz w:val="24"/>
                                      <w:szCs w:val="24"/>
                                    </w:rPr>
                                    <w:t>Adapted from</w:t>
                                  </w:r>
                                  <w:r w:rsidR="009346CE" w:rsidRPr="000C1D35">
                                    <w:rPr>
                                      <w:rFonts w:ascii="Arial" w:hAnsi="Arial" w:cs="Arial"/>
                                      <w:i/>
                                      <w:iCs/>
                                      <w:sz w:val="24"/>
                                      <w:szCs w:val="24"/>
                                    </w:rPr>
                                    <w:t xml:space="preserve"> Bandura (2004)</w:t>
                                  </w:r>
                                  <w:r w:rsidRPr="000C1D35">
                                    <w:rPr>
                                      <w:rFonts w:ascii="Arial" w:hAnsi="Arial" w:cs="Arial"/>
                                      <w:i/>
                                      <w:iCs/>
                                      <w:sz w:val="24"/>
                                      <w:szCs w:val="24"/>
                                    </w:rPr>
                                    <w:t>.</w:t>
                                  </w:r>
                                  <w:r w:rsidR="0014695A" w:rsidRPr="000C1D35">
                                    <w:rPr>
                                      <w:i/>
                                      <w:iCs/>
                                    </w:rPr>
                                    <w:t xml:space="preserve"> </w:t>
                                  </w:r>
                                </w:p>
                                <w:p w14:paraId="7CB23A44" w14:textId="77777777" w:rsidR="00384902" w:rsidRPr="00F372C4" w:rsidRDefault="00384902" w:rsidP="00AD1205">
                                  <w:pPr>
                                    <w:ind w:firstLine="720"/>
                                    <w:jc w:val="both"/>
                                    <w:rPr>
                                      <w:rFonts w:ascii="Arial" w:hAnsi="Arial" w:cs="Arial"/>
                                      <w:sz w:val="24"/>
                                      <w:szCs w:val="24"/>
                                    </w:rPr>
                                  </w:pPr>
                                </w:p>
                              </w:tc>
                            </w:tr>
                          </w:tbl>
                          <w:p w14:paraId="26A2EE46"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BEDD2FB" id="_x0000_s1041" style="width:466.5pt;height:61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" fillcolor="#f68c44" strokecolor="#030e13 [484]" strokeweight="1pt">
                <v:textbox>
                  <w:txbxContent>
                    <w:p w14:paraId="6D13E079"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F372C4" w14:paraId="5C7243E1" w14:textId="77777777" w:rsidTr="00360272">
                        <w:trPr>
                          <w:jc w:val="center"/>
                        </w:trPr>
                        <w:tc>
                          <w:tcPr>
                            <w:tcW w:w="8787" w:type="dxa"/>
                            <w:shd w:val="clear" w:color="auto" w:fill="FFFFFF" w:themeFill="background1"/>
                          </w:tcPr>
                          <w:p w14:paraId="2E9767A3" w14:textId="77777777" w:rsidR="00384902" w:rsidRPr="00726858" w:rsidRDefault="00384902" w:rsidP="00E353AA">
                            <w:pPr>
                              <w:spacing w:before="240"/>
                              <w:rPr>
                                <w:rFonts w:ascii="Arial" w:hAnsi="Arial" w:cs="Arial"/>
                                <w:b/>
                                <w:bCs/>
                                <w:sz w:val="24"/>
                                <w:szCs w:val="24"/>
                              </w:rPr>
                            </w:pPr>
                            <w:r w:rsidRPr="00726858">
                              <w:rPr>
                                <w:rFonts w:ascii="Arial" w:hAnsi="Arial" w:cs="Arial"/>
                                <w:b/>
                                <w:bCs/>
                                <w:sz w:val="24"/>
                                <w:szCs w:val="24"/>
                              </w:rPr>
                              <w:t>Overall, even though the various components of SCT may seem to be separate and distinct – there is mutual interdependence between them - e.g., intrapersonal factors will determine interpersonal factors and vice versa.</w:t>
                            </w:r>
                          </w:p>
                          <w:p w14:paraId="016F9E6D" w14:textId="77777777" w:rsidR="00384902" w:rsidRPr="00AD1205" w:rsidRDefault="00384902" w:rsidP="00F8618E">
                            <w:pPr>
                              <w:spacing w:before="240"/>
                              <w:rPr>
                                <w:rFonts w:ascii="Arial" w:hAnsi="Arial" w:cs="Arial"/>
                                <w:b/>
                                <w:bCs/>
                                <w:sz w:val="24"/>
                                <w:szCs w:val="24"/>
                              </w:rPr>
                            </w:pPr>
                            <w:r w:rsidRPr="00AD1205">
                              <w:rPr>
                                <w:rFonts w:ascii="Arial" w:hAnsi="Arial" w:cs="Arial"/>
                                <w:b/>
                                <w:bCs/>
                                <w:sz w:val="24"/>
                                <w:szCs w:val="24"/>
                              </w:rPr>
                              <w:t>Core Concepts of SCT</w:t>
                            </w:r>
                          </w:p>
                          <w:p w14:paraId="321D76A4" w14:textId="77777777" w:rsidR="00384902" w:rsidRDefault="00384902" w:rsidP="008C2A92">
                            <w:pPr>
                              <w:spacing w:before="240"/>
                              <w:ind w:firstLine="720"/>
                              <w:rPr>
                                <w:rFonts w:ascii="Arial" w:hAnsi="Arial" w:cs="Arial"/>
                                <w:sz w:val="24"/>
                                <w:szCs w:val="24"/>
                              </w:rPr>
                            </w:pPr>
                            <w:r w:rsidRPr="00A37193">
                              <w:rPr>
                                <w:rFonts w:ascii="Arial" w:hAnsi="Arial" w:cs="Arial"/>
                                <w:b/>
                                <w:bCs/>
                                <w:i/>
                                <w:iCs/>
                                <w:sz w:val="24"/>
                                <w:szCs w:val="24"/>
                              </w:rPr>
                              <w:t>Self-efficacy</w:t>
                            </w:r>
                            <w:r w:rsidRPr="00F8618E">
                              <w:rPr>
                                <w:rFonts w:ascii="Arial" w:hAnsi="Arial" w:cs="Arial"/>
                                <w:sz w:val="24"/>
                                <w:szCs w:val="24"/>
                              </w:rPr>
                              <w:t xml:space="preserve"> is an intrapersonal factor that refers to an individual’s belief in their ability to carry out specific activities (Bandura, 1997) and is a critical factor in determining task-focused actions (Bandura, 2004). As previously mentioned, intrapersonal factors are not entirely innate and self-efficacy is built through mastery experiences, vicarious learning, social persuasion, and managing emotional states (Bandura, 1997). Figure 3 below illustrates how self-efficacy can influence behaviour both directly and indirectly. Before actively engaging in a behaviour, the task at hand is assessed in terms of difficulty, which in turn influences self-efficacy (Beauchamp et al., 2019). For instance, if the task is perceived as complex, one’s self-efficacy may decrease, making them less likely to engage in the behaviour. However, due to unique intrapersonal factors (i.e., personal determination, previous experience, psychological state, outcome expectations, etc.), some individuals will still strive to complete difficult goals. Conversely, if the task is perceived as easy, self-efficacy will be high, providing the individual with the confidence necessary to complete the behaviour.</w:t>
                            </w:r>
                          </w:p>
                          <w:p w14:paraId="1646171A" w14:textId="61BF0687" w:rsidR="00AB218A" w:rsidRDefault="00EA5664" w:rsidP="00AB218A">
                            <w:pPr>
                              <w:spacing w:before="240"/>
                              <w:rPr>
                                <w:rFonts w:ascii="Arial" w:hAnsi="Arial" w:cs="Arial"/>
                                <w:sz w:val="24"/>
                                <w:szCs w:val="24"/>
                              </w:rPr>
                            </w:pPr>
                            <w:r w:rsidRPr="00EA5664">
                              <w:rPr>
                                <w:rFonts w:ascii="Arial" w:hAnsi="Arial" w:cs="Arial"/>
                                <w:noProof/>
                                <w:sz w:val="24"/>
                                <w:szCs w:val="24"/>
                              </w:rPr>
                              <w:drawing>
                                <wp:inline distT="0" distB="0" distL="0" distR="0" wp14:anchorId="496E450D" wp14:editId="12AC018D">
                                  <wp:extent cx="5430769" cy="2574062"/>
                                  <wp:effectExtent l="0" t="0" r="0" b="0"/>
                                  <wp:docPr id="1662986866"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488239" cy="2601301"/>
                                          </a:xfrm>
                                          <a:prstGeom prst="rect">
                                            <a:avLst/>
                                          </a:prstGeom>
                                          <a:noFill/>
                                          <a:ln>
                                            <a:noFill/>
                                          </a:ln>
                                        </pic:spPr>
                                      </pic:pic>
                                    </a:graphicData>
                                  </a:graphic>
                                </wp:inline>
                              </w:drawing>
                            </w:r>
                          </w:p>
                          <w:p w14:paraId="529A18B2" w14:textId="69C0D140" w:rsidR="00384902" w:rsidRPr="000C1D35" w:rsidRDefault="00384902" w:rsidP="00E353AA">
                            <w:pPr>
                              <w:spacing w:before="240"/>
                              <w:rPr>
                                <w:rFonts w:ascii="Arial" w:hAnsi="Arial" w:cs="Arial"/>
                                <w:i/>
                                <w:iCs/>
                                <w:sz w:val="24"/>
                                <w:szCs w:val="24"/>
                              </w:rPr>
                            </w:pPr>
                            <w:r w:rsidRPr="00611BB4">
                              <w:rPr>
                                <w:rFonts w:ascii="Arial" w:hAnsi="Arial" w:cs="Arial"/>
                                <w:b/>
                                <w:bCs/>
                                <w:sz w:val="24"/>
                                <w:szCs w:val="24"/>
                              </w:rPr>
                              <w:t xml:space="preserve">Figure </w:t>
                            </w:r>
                            <w:r>
                              <w:rPr>
                                <w:rFonts w:ascii="Arial" w:hAnsi="Arial" w:cs="Arial"/>
                                <w:b/>
                                <w:bCs/>
                                <w:sz w:val="24"/>
                                <w:szCs w:val="24"/>
                              </w:rPr>
                              <w:t>3</w:t>
                            </w:r>
                            <w:r w:rsidRPr="00611BB4">
                              <w:rPr>
                                <w:rFonts w:ascii="Arial" w:hAnsi="Arial" w:cs="Arial"/>
                                <w:b/>
                                <w:bCs/>
                                <w:sz w:val="24"/>
                                <w:szCs w:val="24"/>
                              </w:rPr>
                              <w:t xml:space="preserve">. </w:t>
                            </w:r>
                            <w:r w:rsidRPr="00611BB4">
                              <w:rPr>
                                <w:rFonts w:ascii="Arial" w:hAnsi="Arial" w:cs="Arial"/>
                                <w:sz w:val="24"/>
                                <w:szCs w:val="24"/>
                              </w:rPr>
                              <w:t>Direct and indirect influences of self-efficacy on behaviour</w:t>
                            </w:r>
                            <w:r w:rsidR="00EA5664">
                              <w:rPr>
                                <w:rFonts w:ascii="Arial" w:hAnsi="Arial" w:cs="Arial"/>
                                <w:sz w:val="24"/>
                                <w:szCs w:val="24"/>
                              </w:rPr>
                              <w:t xml:space="preserve">. </w:t>
                            </w:r>
                            <w:r w:rsidR="00EA5664" w:rsidRPr="000C1D35">
                              <w:rPr>
                                <w:rFonts w:ascii="Arial" w:hAnsi="Arial" w:cs="Arial"/>
                                <w:i/>
                                <w:iCs/>
                                <w:sz w:val="24"/>
                                <w:szCs w:val="24"/>
                              </w:rPr>
                              <w:t>Adapted from</w:t>
                            </w:r>
                            <w:r w:rsidR="009346CE" w:rsidRPr="000C1D35">
                              <w:rPr>
                                <w:rFonts w:ascii="Arial" w:hAnsi="Arial" w:cs="Arial"/>
                                <w:i/>
                                <w:iCs/>
                                <w:sz w:val="24"/>
                                <w:szCs w:val="24"/>
                              </w:rPr>
                              <w:t xml:space="preserve"> Bandura (2004)</w:t>
                            </w:r>
                            <w:r w:rsidRPr="000C1D35">
                              <w:rPr>
                                <w:rFonts w:ascii="Arial" w:hAnsi="Arial" w:cs="Arial"/>
                                <w:i/>
                                <w:iCs/>
                                <w:sz w:val="24"/>
                                <w:szCs w:val="24"/>
                              </w:rPr>
                              <w:t>.</w:t>
                            </w:r>
                            <w:r w:rsidR="0014695A" w:rsidRPr="000C1D35">
                              <w:rPr>
                                <w:i/>
                                <w:iCs/>
                              </w:rPr>
                              <w:t xml:space="preserve"> </w:t>
                            </w:r>
                          </w:p>
                          <w:p w14:paraId="7CB23A44" w14:textId="77777777" w:rsidR="00384902" w:rsidRPr="00F372C4" w:rsidRDefault="00384902" w:rsidP="00AD1205">
                            <w:pPr>
                              <w:ind w:firstLine="720"/>
                              <w:jc w:val="both"/>
                              <w:rPr>
                                <w:rFonts w:ascii="Arial" w:hAnsi="Arial" w:cs="Arial"/>
                                <w:sz w:val="24"/>
                                <w:szCs w:val="24"/>
                              </w:rPr>
                            </w:pPr>
                          </w:p>
                        </w:tc>
                      </w:tr>
                    </w:tbl>
                    <w:p w14:paraId="26A2EE46"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7F844C94" w14:textId="6F3BCA87" w:rsidR="00384902" w:rsidRDefault="00384902">
      <w:r>
        <w:rPr>
          <w:noProof/>
        </w:rPr>
        <w:lastRenderedPageBreak/>
        <mc:AlternateContent>
          <mc:Choice Requires="wps">
            <w:drawing>
              <wp:inline distT="0" distB="0" distL="0" distR="0" wp14:anchorId="63D59992" wp14:editId="1471720C">
                <wp:extent cx="5924550" cy="8136000"/>
                <wp:effectExtent l="0" t="0" r="19050" b="17780"/>
                <wp:docPr id="544904882" name="Rectangle 1"/>
                <wp:cNvGraphicFramePr/>
                <a:graphic xmlns:a="http://schemas.openxmlformats.org/drawingml/2006/main">
                  <a:graphicData uri="http://schemas.microsoft.com/office/word/2010/wordprocessingShape">
                    <wps:wsp>
                      <wps:cNvSpPr/>
                      <wps:spPr>
                        <a:xfrm>
                          <a:off x="0" y="0"/>
                          <a:ext cx="5924550" cy="8136000"/>
                        </a:xfrm>
                        <a:prstGeom prst="rect">
                          <a:avLst/>
                        </a:prstGeom>
                        <a:solidFill>
                          <a:srgbClr val="F68C44"/>
                        </a:solidFill>
                      </wps:spPr>
                      <wps:style>
                        <a:lnRef idx="2">
                          <a:schemeClr val="accent1">
                            <a:shade val="15000"/>
                          </a:schemeClr>
                        </a:lnRef>
                        <a:fillRef idx="1">
                          <a:schemeClr val="accent1"/>
                        </a:fillRef>
                        <a:effectRef idx="0">
                          <a:schemeClr val="accent1"/>
                        </a:effectRef>
                        <a:fontRef idx="minor">
                          <a:schemeClr val="lt1"/>
                        </a:fontRef>
                      </wps:style>
                      <wps:txbx>
                        <w:txbxContent>
                          <w:p w14:paraId="117AB8BD"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F372C4" w14:paraId="68D08783" w14:textId="77777777" w:rsidTr="00360272">
                              <w:trPr>
                                <w:jc w:val="center"/>
                              </w:trPr>
                              <w:tc>
                                <w:tcPr>
                                  <w:tcW w:w="8787" w:type="dxa"/>
                                  <w:shd w:val="clear" w:color="auto" w:fill="FFFFFF" w:themeFill="background1"/>
                                </w:tcPr>
                                <w:p w14:paraId="2C0DDE96" w14:textId="77777777" w:rsidR="00384902" w:rsidRDefault="00384902" w:rsidP="00950E1F">
                                  <w:pPr>
                                    <w:spacing w:before="240"/>
                                    <w:rPr>
                                      <w:rFonts w:ascii="Arial" w:hAnsi="Arial" w:cs="Arial"/>
                                      <w:sz w:val="24"/>
                                      <w:szCs w:val="24"/>
                                    </w:rPr>
                                  </w:pPr>
                                  <w:r w:rsidRPr="00950E1F">
                                    <w:rPr>
                                      <w:rFonts w:ascii="Arial" w:hAnsi="Arial" w:cs="Arial"/>
                                      <w:sz w:val="24"/>
                                      <w:szCs w:val="24"/>
                                    </w:rPr>
                                    <w:t>Definitions of intrapersonal factors that build up self-efficacy (Bandura, 1997):</w:t>
                                  </w:r>
                                </w:p>
                                <w:p w14:paraId="2B20F59D" w14:textId="77777777" w:rsidR="00384902" w:rsidRPr="00950E1F" w:rsidRDefault="00384902" w:rsidP="00950E1F">
                                  <w:pPr>
                                    <w:rPr>
                                      <w:rFonts w:ascii="Arial" w:hAnsi="Arial" w:cs="Arial"/>
                                      <w:sz w:val="24"/>
                                      <w:szCs w:val="24"/>
                                    </w:rPr>
                                  </w:pPr>
                                </w:p>
                                <w:tbl>
                                  <w:tblPr>
                                    <w:tblStyle w:val="TableGrid"/>
                                    <w:tblW w:w="0" w:type="auto"/>
                                    <w:jc w:val="center"/>
                                    <w:tblLook w:val="04A0" w:firstRow="1" w:lastRow="0" w:firstColumn="1" w:lastColumn="0" w:noHBand="0" w:noVBand="1"/>
                                  </w:tblPr>
                                  <w:tblGrid>
                                    <w:gridCol w:w="236"/>
                                    <w:gridCol w:w="2268"/>
                                    <w:gridCol w:w="5669"/>
                                  </w:tblGrid>
                                  <w:tr w:rsidR="00384902" w14:paraId="2D7E40D1" w14:textId="77777777" w:rsidTr="007F7764">
                                    <w:trPr>
                                      <w:jc w:val="center"/>
                                    </w:trPr>
                                    <w:tc>
                                      <w:tcPr>
                                        <w:tcW w:w="236" w:type="dxa"/>
                                        <w:tcBorders>
                                          <w:top w:val="nil"/>
                                          <w:left w:val="nil"/>
                                          <w:bottom w:val="nil"/>
                                        </w:tcBorders>
                                      </w:tcPr>
                                      <w:p w14:paraId="2A7B48B3" w14:textId="77777777" w:rsidR="00384902" w:rsidRPr="006D0E01" w:rsidRDefault="00384902" w:rsidP="008A5C8F">
                                        <w:pPr>
                                          <w:spacing w:before="240"/>
                                          <w:jc w:val="center"/>
                                          <w:rPr>
                                            <w:rFonts w:ascii="Arial" w:hAnsi="Arial" w:cs="Arial"/>
                                            <w:i/>
                                            <w:iCs/>
                                            <w:sz w:val="24"/>
                                            <w:szCs w:val="24"/>
                                          </w:rPr>
                                        </w:pPr>
                                      </w:p>
                                    </w:tc>
                                    <w:tc>
                                      <w:tcPr>
                                        <w:tcW w:w="2268" w:type="dxa"/>
                                        <w:vAlign w:val="center"/>
                                      </w:tcPr>
                                      <w:p w14:paraId="56A0CB80"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Mastery experiences</w:t>
                                        </w:r>
                                      </w:p>
                                    </w:tc>
                                    <w:tc>
                                      <w:tcPr>
                                        <w:tcW w:w="5669" w:type="dxa"/>
                                      </w:tcPr>
                                      <w:p w14:paraId="71ABCA7C"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direct personal experiences of success in performing the task/behaviour.</w:t>
                                        </w:r>
                                      </w:p>
                                      <w:p w14:paraId="6683E0D8"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Someone who was able to successfully swim 100m freestyle will likely feel confident about their ability to complete similar distances in the future.</w:t>
                                        </w:r>
                                      </w:p>
                                      <w:p w14:paraId="6C55AA97" w14:textId="77777777" w:rsidR="00384902" w:rsidRPr="006D0E01" w:rsidRDefault="00384902" w:rsidP="008A5C8F">
                                        <w:pPr>
                                          <w:rPr>
                                            <w:rFonts w:ascii="Arial" w:hAnsi="Arial" w:cs="Arial"/>
                                            <w:sz w:val="24"/>
                                            <w:szCs w:val="24"/>
                                          </w:rPr>
                                        </w:pPr>
                                      </w:p>
                                    </w:tc>
                                  </w:tr>
                                  <w:tr w:rsidR="00384902" w14:paraId="7B8DBD15" w14:textId="77777777" w:rsidTr="007F7764">
                                    <w:trPr>
                                      <w:jc w:val="center"/>
                                    </w:trPr>
                                    <w:tc>
                                      <w:tcPr>
                                        <w:tcW w:w="236" w:type="dxa"/>
                                        <w:tcBorders>
                                          <w:top w:val="nil"/>
                                          <w:left w:val="nil"/>
                                          <w:bottom w:val="nil"/>
                                        </w:tcBorders>
                                      </w:tcPr>
                                      <w:p w14:paraId="5F89635F" w14:textId="77777777" w:rsidR="00384902" w:rsidRPr="006D0E01" w:rsidRDefault="00384902" w:rsidP="008A5C8F">
                                        <w:pPr>
                                          <w:jc w:val="center"/>
                                          <w:rPr>
                                            <w:rFonts w:ascii="Arial" w:hAnsi="Arial" w:cs="Arial"/>
                                            <w:i/>
                                            <w:iCs/>
                                            <w:sz w:val="24"/>
                                            <w:szCs w:val="24"/>
                                          </w:rPr>
                                        </w:pPr>
                                      </w:p>
                                    </w:tc>
                                    <w:tc>
                                      <w:tcPr>
                                        <w:tcW w:w="2268" w:type="dxa"/>
                                        <w:vAlign w:val="center"/>
                                      </w:tcPr>
                                      <w:p w14:paraId="34B61E5C" w14:textId="77777777" w:rsidR="00384902" w:rsidRPr="006D0E01" w:rsidRDefault="00384902" w:rsidP="008A5C8F">
                                        <w:pPr>
                                          <w:jc w:val="center"/>
                                          <w:rPr>
                                            <w:rFonts w:ascii="Arial" w:hAnsi="Arial" w:cs="Arial"/>
                                            <w:i/>
                                            <w:iCs/>
                                            <w:sz w:val="24"/>
                                            <w:szCs w:val="24"/>
                                          </w:rPr>
                                        </w:pPr>
                                        <w:r w:rsidRPr="006D0E01">
                                          <w:rPr>
                                            <w:rFonts w:ascii="Arial" w:hAnsi="Arial" w:cs="Arial"/>
                                            <w:i/>
                                            <w:iCs/>
                                            <w:sz w:val="24"/>
                                            <w:szCs w:val="24"/>
                                          </w:rPr>
                                          <w:t>Vicarious learning</w:t>
                                        </w:r>
                                      </w:p>
                                      <w:p w14:paraId="49B78A03"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(i.e. observational learning)</w:t>
                                        </w:r>
                                      </w:p>
                                    </w:tc>
                                    <w:tc>
                                      <w:tcPr>
                                        <w:tcW w:w="5669" w:type="dxa"/>
                                      </w:tcPr>
                                      <w:p w14:paraId="21365FB8"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A form of learning in which individuals learn from observing others and the consequences of their behaviour.</w:t>
                                        </w:r>
                                      </w:p>
                                      <w:p w14:paraId="3E02EC63"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sz w:val="24"/>
                                            <w:szCs w:val="24"/>
                                            <w:u w:val="single"/>
                                          </w:rPr>
                                          <w:t>:</w:t>
                                        </w:r>
                                        <w:r w:rsidRPr="006D0E01">
                                          <w:rPr>
                                            <w:rFonts w:ascii="Arial" w:hAnsi="Arial" w:cs="Arial"/>
                                            <w:sz w:val="24"/>
                                            <w:szCs w:val="24"/>
                                          </w:rPr>
                                          <w:t xml:space="preserve"> A novice weightlifter watching a peer weightlifter and in turn visualizing themselves lifting weights will likely feel confident about their ability to lift weights.</w:t>
                                        </w:r>
                                      </w:p>
                                      <w:p w14:paraId="113363F1" w14:textId="77777777" w:rsidR="00384902" w:rsidRPr="006D0E01" w:rsidRDefault="00384902" w:rsidP="008A5C8F">
                                        <w:pPr>
                                          <w:rPr>
                                            <w:rFonts w:ascii="Arial" w:hAnsi="Arial" w:cs="Arial"/>
                                            <w:sz w:val="24"/>
                                            <w:szCs w:val="24"/>
                                          </w:rPr>
                                        </w:pPr>
                                      </w:p>
                                    </w:tc>
                                  </w:tr>
                                  <w:tr w:rsidR="00384902" w14:paraId="3EB676AB" w14:textId="77777777" w:rsidTr="007F7764">
                                    <w:trPr>
                                      <w:jc w:val="center"/>
                                    </w:trPr>
                                    <w:tc>
                                      <w:tcPr>
                                        <w:tcW w:w="236" w:type="dxa"/>
                                        <w:tcBorders>
                                          <w:top w:val="nil"/>
                                          <w:left w:val="nil"/>
                                          <w:bottom w:val="nil"/>
                                        </w:tcBorders>
                                      </w:tcPr>
                                      <w:p w14:paraId="079BD91A" w14:textId="77777777" w:rsidR="00384902" w:rsidRPr="006D0E01" w:rsidRDefault="00384902" w:rsidP="008A5C8F">
                                        <w:pPr>
                                          <w:spacing w:before="240"/>
                                          <w:jc w:val="center"/>
                                          <w:rPr>
                                            <w:rFonts w:ascii="Arial" w:hAnsi="Arial" w:cs="Arial"/>
                                            <w:i/>
                                            <w:iCs/>
                                            <w:sz w:val="24"/>
                                            <w:szCs w:val="24"/>
                                          </w:rPr>
                                        </w:pPr>
                                      </w:p>
                                    </w:tc>
                                    <w:tc>
                                      <w:tcPr>
                                        <w:tcW w:w="2268" w:type="dxa"/>
                                        <w:vAlign w:val="center"/>
                                      </w:tcPr>
                                      <w:p w14:paraId="00E46156"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Social persuasion</w:t>
                                        </w:r>
                                      </w:p>
                                    </w:tc>
                                    <w:tc>
                                      <w:tcPr>
                                        <w:tcW w:w="5669" w:type="dxa"/>
                                      </w:tcPr>
                                      <w:p w14:paraId="5476DE22"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encouragement/feedback from others that can influence a person’s motivation/self-efficacy to engage in behaviour.</w:t>
                                        </w:r>
                                      </w:p>
                                      <w:p w14:paraId="6F34998A"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A coach telling an athlete that they have the talent to succeed at a specific task in the sport will boost the athlete’s confidence for that task, thereby increasing their motivation to keep training.</w:t>
                                        </w:r>
                                      </w:p>
                                      <w:p w14:paraId="4FF32A9C" w14:textId="77777777" w:rsidR="00384902" w:rsidRPr="006D0E01" w:rsidRDefault="00384902" w:rsidP="008A5C8F">
                                        <w:pPr>
                                          <w:rPr>
                                            <w:rFonts w:ascii="Arial" w:hAnsi="Arial" w:cs="Arial"/>
                                            <w:sz w:val="24"/>
                                            <w:szCs w:val="24"/>
                                          </w:rPr>
                                        </w:pPr>
                                      </w:p>
                                    </w:tc>
                                  </w:tr>
                                  <w:tr w:rsidR="00384902" w14:paraId="27D86532" w14:textId="77777777" w:rsidTr="00B968CC">
                                    <w:trPr>
                                      <w:jc w:val="center"/>
                                    </w:trPr>
                                    <w:tc>
                                      <w:tcPr>
                                        <w:tcW w:w="236" w:type="dxa"/>
                                        <w:tcBorders>
                                          <w:top w:val="nil"/>
                                          <w:left w:val="nil"/>
                                          <w:bottom w:val="nil"/>
                                        </w:tcBorders>
                                      </w:tcPr>
                                      <w:p w14:paraId="78F34959" w14:textId="77777777" w:rsidR="00384902" w:rsidRPr="006D0E01" w:rsidRDefault="00384902" w:rsidP="008A5C8F">
                                        <w:pPr>
                                          <w:spacing w:before="240"/>
                                          <w:jc w:val="center"/>
                                          <w:rPr>
                                            <w:rFonts w:ascii="Arial" w:hAnsi="Arial" w:cs="Arial"/>
                                            <w:i/>
                                            <w:iCs/>
                                            <w:sz w:val="24"/>
                                            <w:szCs w:val="24"/>
                                          </w:rPr>
                                        </w:pPr>
                                      </w:p>
                                    </w:tc>
                                    <w:tc>
                                      <w:tcPr>
                                        <w:tcW w:w="2268" w:type="dxa"/>
                                        <w:tcBorders>
                                          <w:bottom w:val="single" w:sz="4" w:space="0" w:color="auto"/>
                                        </w:tcBorders>
                                        <w:vAlign w:val="center"/>
                                      </w:tcPr>
                                      <w:p w14:paraId="2851C342"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Managing emotional states</w:t>
                                        </w:r>
                                      </w:p>
                                    </w:tc>
                                    <w:tc>
                                      <w:tcPr>
                                        <w:tcW w:w="5669" w:type="dxa"/>
                                      </w:tcPr>
                                      <w:p w14:paraId="63BC926B"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regulation of one’s emotions, stress and anxiety levels to improve performance and increase self-efficacy.</w:t>
                                        </w:r>
                                      </w:p>
                                      <w:p w14:paraId="5449EBBC"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An athlete who can manage to stay calm and control their physiological responses during a close game is more likely to feel confident in their abilities, which will prevent their performance from being hindered.</w:t>
                                        </w:r>
                                      </w:p>
                                      <w:p w14:paraId="32E57579" w14:textId="77777777" w:rsidR="00384902" w:rsidRPr="006D0E01" w:rsidRDefault="00384902" w:rsidP="008A5C8F">
                                        <w:pPr>
                                          <w:rPr>
                                            <w:rFonts w:ascii="Arial" w:hAnsi="Arial" w:cs="Arial"/>
                                            <w:sz w:val="24"/>
                                            <w:szCs w:val="24"/>
                                          </w:rPr>
                                        </w:pPr>
                                      </w:p>
                                    </w:tc>
                                  </w:tr>
                                  <w:tr w:rsidR="00384902" w14:paraId="39DF4403" w14:textId="77777777" w:rsidTr="00B968CC">
                                    <w:trPr>
                                      <w:trHeight w:val="170"/>
                                      <w:jc w:val="center"/>
                                    </w:trPr>
                                    <w:tc>
                                      <w:tcPr>
                                        <w:tcW w:w="236" w:type="dxa"/>
                                        <w:tcBorders>
                                          <w:top w:val="nil"/>
                                          <w:left w:val="nil"/>
                                          <w:bottom w:val="nil"/>
                                          <w:right w:val="nil"/>
                                        </w:tcBorders>
                                      </w:tcPr>
                                      <w:p w14:paraId="33AEF885" w14:textId="77777777" w:rsidR="00384902" w:rsidRPr="008A5C8F" w:rsidRDefault="00384902" w:rsidP="008A5C8F">
                                        <w:pPr>
                                          <w:spacing w:before="240"/>
                                          <w:jc w:val="center"/>
                                          <w:rPr>
                                            <w:rFonts w:ascii="Arial" w:hAnsi="Arial" w:cs="Arial"/>
                                            <w:b/>
                                            <w:bCs/>
                                            <w:sz w:val="24"/>
                                            <w:szCs w:val="24"/>
                                          </w:rPr>
                                        </w:pPr>
                                      </w:p>
                                    </w:tc>
                                    <w:tc>
                                      <w:tcPr>
                                        <w:tcW w:w="2268" w:type="dxa"/>
                                        <w:tcBorders>
                                          <w:left w:val="nil"/>
                                          <w:bottom w:val="nil"/>
                                          <w:right w:val="nil"/>
                                        </w:tcBorders>
                                        <w:vAlign w:val="center"/>
                                      </w:tcPr>
                                      <w:p w14:paraId="5A80D97C" w14:textId="77777777" w:rsidR="00384902" w:rsidRPr="008A5C8F" w:rsidRDefault="00384902" w:rsidP="00B968CC">
                                        <w:pPr>
                                          <w:rPr>
                                            <w:rFonts w:ascii="Arial" w:hAnsi="Arial" w:cs="Arial"/>
                                            <w:b/>
                                            <w:bCs/>
                                            <w:sz w:val="24"/>
                                            <w:szCs w:val="24"/>
                                          </w:rPr>
                                        </w:pPr>
                                      </w:p>
                                    </w:tc>
                                    <w:tc>
                                      <w:tcPr>
                                        <w:tcW w:w="5669" w:type="dxa"/>
                                        <w:tcBorders>
                                          <w:left w:val="nil"/>
                                          <w:bottom w:val="nil"/>
                                          <w:right w:val="nil"/>
                                        </w:tcBorders>
                                      </w:tcPr>
                                      <w:p w14:paraId="1C245BB7" w14:textId="77777777" w:rsidR="00384902" w:rsidRPr="00671089" w:rsidRDefault="00384902" w:rsidP="00B968CC">
                                        <w:pPr>
                                          <w:rPr>
                                            <w:rFonts w:ascii="Arial" w:hAnsi="Arial" w:cs="Arial"/>
                                            <w:i/>
                                            <w:iCs/>
                                            <w:sz w:val="24"/>
                                            <w:szCs w:val="24"/>
                                          </w:rPr>
                                        </w:pPr>
                                      </w:p>
                                    </w:tc>
                                  </w:tr>
                                </w:tbl>
                                <w:p w14:paraId="4540FA56" w14:textId="77777777" w:rsidR="00384902" w:rsidRPr="00F372C4" w:rsidRDefault="00384902" w:rsidP="008A5C8F">
                                  <w:pPr>
                                    <w:spacing w:before="240"/>
                                    <w:rPr>
                                      <w:rFonts w:ascii="Arial" w:hAnsi="Arial" w:cs="Arial"/>
                                      <w:sz w:val="24"/>
                                      <w:szCs w:val="24"/>
                                    </w:rPr>
                                  </w:pPr>
                                </w:p>
                              </w:tc>
                            </w:tr>
                          </w:tbl>
                          <w:p w14:paraId="22EB975D"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3D59992" id="_x0000_s1042" style="width:466.5pt;height:640.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" fillcolor="#f68c44" strokecolor="#030e13 [484]" strokeweight="1pt">
                <v:textbox>
                  <w:txbxContent>
                    <w:p w14:paraId="117AB8BD"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F372C4" w14:paraId="68D08783" w14:textId="77777777" w:rsidTr="00360272">
                        <w:trPr>
                          <w:jc w:val="center"/>
                        </w:trPr>
                        <w:tc>
                          <w:tcPr>
                            <w:tcW w:w="8787" w:type="dxa"/>
                            <w:shd w:val="clear" w:color="auto" w:fill="FFFFFF" w:themeFill="background1"/>
                          </w:tcPr>
                          <w:p w14:paraId="2C0DDE96" w14:textId="77777777" w:rsidR="00384902" w:rsidRDefault="00384902" w:rsidP="00950E1F">
                            <w:pPr>
                              <w:spacing w:before="240"/>
                              <w:rPr>
                                <w:rFonts w:ascii="Arial" w:hAnsi="Arial" w:cs="Arial"/>
                                <w:sz w:val="24"/>
                                <w:szCs w:val="24"/>
                              </w:rPr>
                            </w:pPr>
                            <w:r w:rsidRPr="00950E1F">
                              <w:rPr>
                                <w:rFonts w:ascii="Arial" w:hAnsi="Arial" w:cs="Arial"/>
                                <w:sz w:val="24"/>
                                <w:szCs w:val="24"/>
                              </w:rPr>
                              <w:t>Definitions of intrapersonal factors that build up self-efficacy (Bandura, 1997):</w:t>
                            </w:r>
                          </w:p>
                          <w:p w14:paraId="2B20F59D" w14:textId="77777777" w:rsidR="00384902" w:rsidRPr="00950E1F" w:rsidRDefault="00384902" w:rsidP="00950E1F">
                            <w:pPr>
                              <w:rPr>
                                <w:rFonts w:ascii="Arial" w:hAnsi="Arial" w:cs="Arial"/>
                                <w:sz w:val="24"/>
                                <w:szCs w:val="24"/>
                              </w:rPr>
                            </w:pPr>
                          </w:p>
                          <w:tbl>
                            <w:tblPr>
                              <w:tblStyle w:val="TableGrid"/>
                              <w:tblW w:w="0" w:type="auto"/>
                              <w:jc w:val="center"/>
                              <w:tblLook w:val="04A0" w:firstRow="1" w:lastRow="0" w:firstColumn="1" w:lastColumn="0" w:noHBand="0" w:noVBand="1"/>
                            </w:tblPr>
                            <w:tblGrid>
                              <w:gridCol w:w="236"/>
                              <w:gridCol w:w="2268"/>
                              <w:gridCol w:w="5669"/>
                            </w:tblGrid>
                            <w:tr w:rsidR="00384902" w14:paraId="2D7E40D1" w14:textId="77777777" w:rsidTr="007F7764">
                              <w:trPr>
                                <w:jc w:val="center"/>
                              </w:trPr>
                              <w:tc>
                                <w:tcPr>
                                  <w:tcW w:w="236" w:type="dxa"/>
                                  <w:tcBorders>
                                    <w:top w:val="nil"/>
                                    <w:left w:val="nil"/>
                                    <w:bottom w:val="nil"/>
                                  </w:tcBorders>
                                </w:tcPr>
                                <w:p w14:paraId="2A7B48B3" w14:textId="77777777" w:rsidR="00384902" w:rsidRPr="006D0E01" w:rsidRDefault="00384902" w:rsidP="008A5C8F">
                                  <w:pPr>
                                    <w:spacing w:before="240"/>
                                    <w:jc w:val="center"/>
                                    <w:rPr>
                                      <w:rFonts w:ascii="Arial" w:hAnsi="Arial" w:cs="Arial"/>
                                      <w:i/>
                                      <w:iCs/>
                                      <w:sz w:val="24"/>
                                      <w:szCs w:val="24"/>
                                    </w:rPr>
                                  </w:pPr>
                                </w:p>
                              </w:tc>
                              <w:tc>
                                <w:tcPr>
                                  <w:tcW w:w="2268" w:type="dxa"/>
                                  <w:vAlign w:val="center"/>
                                </w:tcPr>
                                <w:p w14:paraId="56A0CB80"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Mastery experiences</w:t>
                                  </w:r>
                                </w:p>
                              </w:tc>
                              <w:tc>
                                <w:tcPr>
                                  <w:tcW w:w="5669" w:type="dxa"/>
                                </w:tcPr>
                                <w:p w14:paraId="71ABCA7C"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direct personal experiences of success in performing the task/behaviour.</w:t>
                                  </w:r>
                                </w:p>
                                <w:p w14:paraId="6683E0D8"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Someone who was able to successfully swim 100m freestyle will likely feel confident about their ability to complete similar distances in the future.</w:t>
                                  </w:r>
                                </w:p>
                                <w:p w14:paraId="6C55AA97" w14:textId="77777777" w:rsidR="00384902" w:rsidRPr="006D0E01" w:rsidRDefault="00384902" w:rsidP="008A5C8F">
                                  <w:pPr>
                                    <w:rPr>
                                      <w:rFonts w:ascii="Arial" w:hAnsi="Arial" w:cs="Arial"/>
                                      <w:sz w:val="24"/>
                                      <w:szCs w:val="24"/>
                                    </w:rPr>
                                  </w:pPr>
                                </w:p>
                              </w:tc>
                            </w:tr>
                            <w:tr w:rsidR="00384902" w14:paraId="7B8DBD15" w14:textId="77777777" w:rsidTr="007F7764">
                              <w:trPr>
                                <w:jc w:val="center"/>
                              </w:trPr>
                              <w:tc>
                                <w:tcPr>
                                  <w:tcW w:w="236" w:type="dxa"/>
                                  <w:tcBorders>
                                    <w:top w:val="nil"/>
                                    <w:left w:val="nil"/>
                                    <w:bottom w:val="nil"/>
                                  </w:tcBorders>
                                </w:tcPr>
                                <w:p w14:paraId="5F89635F" w14:textId="77777777" w:rsidR="00384902" w:rsidRPr="006D0E01" w:rsidRDefault="00384902" w:rsidP="008A5C8F">
                                  <w:pPr>
                                    <w:jc w:val="center"/>
                                    <w:rPr>
                                      <w:rFonts w:ascii="Arial" w:hAnsi="Arial" w:cs="Arial"/>
                                      <w:i/>
                                      <w:iCs/>
                                      <w:sz w:val="24"/>
                                      <w:szCs w:val="24"/>
                                    </w:rPr>
                                  </w:pPr>
                                </w:p>
                              </w:tc>
                              <w:tc>
                                <w:tcPr>
                                  <w:tcW w:w="2268" w:type="dxa"/>
                                  <w:vAlign w:val="center"/>
                                </w:tcPr>
                                <w:p w14:paraId="34B61E5C" w14:textId="77777777" w:rsidR="00384902" w:rsidRPr="006D0E01" w:rsidRDefault="00384902" w:rsidP="008A5C8F">
                                  <w:pPr>
                                    <w:jc w:val="center"/>
                                    <w:rPr>
                                      <w:rFonts w:ascii="Arial" w:hAnsi="Arial" w:cs="Arial"/>
                                      <w:i/>
                                      <w:iCs/>
                                      <w:sz w:val="24"/>
                                      <w:szCs w:val="24"/>
                                    </w:rPr>
                                  </w:pPr>
                                  <w:r w:rsidRPr="006D0E01">
                                    <w:rPr>
                                      <w:rFonts w:ascii="Arial" w:hAnsi="Arial" w:cs="Arial"/>
                                      <w:i/>
                                      <w:iCs/>
                                      <w:sz w:val="24"/>
                                      <w:szCs w:val="24"/>
                                    </w:rPr>
                                    <w:t>Vicarious learning</w:t>
                                  </w:r>
                                </w:p>
                                <w:p w14:paraId="49B78A03"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(i.e. observational learning)</w:t>
                                  </w:r>
                                </w:p>
                              </w:tc>
                              <w:tc>
                                <w:tcPr>
                                  <w:tcW w:w="5669" w:type="dxa"/>
                                </w:tcPr>
                                <w:p w14:paraId="21365FB8"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A form of learning in which individuals learn from observing others and the consequences of their behaviour.</w:t>
                                  </w:r>
                                </w:p>
                                <w:p w14:paraId="3E02EC63"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sz w:val="24"/>
                                      <w:szCs w:val="24"/>
                                      <w:u w:val="single"/>
                                    </w:rPr>
                                    <w:t>:</w:t>
                                  </w:r>
                                  <w:r w:rsidRPr="006D0E01">
                                    <w:rPr>
                                      <w:rFonts w:ascii="Arial" w:hAnsi="Arial" w:cs="Arial"/>
                                      <w:sz w:val="24"/>
                                      <w:szCs w:val="24"/>
                                    </w:rPr>
                                    <w:t xml:space="preserve"> A novice weightlifter watching a peer weightlifter and in turn visualizing themselves lifting weights will likely feel confident about their ability to lift weights.</w:t>
                                  </w:r>
                                </w:p>
                                <w:p w14:paraId="113363F1" w14:textId="77777777" w:rsidR="00384902" w:rsidRPr="006D0E01" w:rsidRDefault="00384902" w:rsidP="008A5C8F">
                                  <w:pPr>
                                    <w:rPr>
                                      <w:rFonts w:ascii="Arial" w:hAnsi="Arial" w:cs="Arial"/>
                                      <w:sz w:val="24"/>
                                      <w:szCs w:val="24"/>
                                    </w:rPr>
                                  </w:pPr>
                                </w:p>
                              </w:tc>
                            </w:tr>
                            <w:tr w:rsidR="00384902" w14:paraId="3EB676AB" w14:textId="77777777" w:rsidTr="007F7764">
                              <w:trPr>
                                <w:jc w:val="center"/>
                              </w:trPr>
                              <w:tc>
                                <w:tcPr>
                                  <w:tcW w:w="236" w:type="dxa"/>
                                  <w:tcBorders>
                                    <w:top w:val="nil"/>
                                    <w:left w:val="nil"/>
                                    <w:bottom w:val="nil"/>
                                  </w:tcBorders>
                                </w:tcPr>
                                <w:p w14:paraId="079BD91A" w14:textId="77777777" w:rsidR="00384902" w:rsidRPr="006D0E01" w:rsidRDefault="00384902" w:rsidP="008A5C8F">
                                  <w:pPr>
                                    <w:spacing w:before="240"/>
                                    <w:jc w:val="center"/>
                                    <w:rPr>
                                      <w:rFonts w:ascii="Arial" w:hAnsi="Arial" w:cs="Arial"/>
                                      <w:i/>
                                      <w:iCs/>
                                      <w:sz w:val="24"/>
                                      <w:szCs w:val="24"/>
                                    </w:rPr>
                                  </w:pPr>
                                </w:p>
                              </w:tc>
                              <w:tc>
                                <w:tcPr>
                                  <w:tcW w:w="2268" w:type="dxa"/>
                                  <w:vAlign w:val="center"/>
                                </w:tcPr>
                                <w:p w14:paraId="00E46156"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Social persuasion</w:t>
                                  </w:r>
                                </w:p>
                              </w:tc>
                              <w:tc>
                                <w:tcPr>
                                  <w:tcW w:w="5669" w:type="dxa"/>
                                </w:tcPr>
                                <w:p w14:paraId="5476DE22"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encouragement/feedback from others that can influence a person’s motivation/self-efficacy to engage in behaviour.</w:t>
                                  </w:r>
                                </w:p>
                                <w:p w14:paraId="6F34998A"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A coach telling an athlete that they have the talent to succeed at a specific task in the sport will boost the athlete’s confidence for that task, thereby increasing their motivation to keep training.</w:t>
                                  </w:r>
                                </w:p>
                                <w:p w14:paraId="4FF32A9C" w14:textId="77777777" w:rsidR="00384902" w:rsidRPr="006D0E01" w:rsidRDefault="00384902" w:rsidP="008A5C8F">
                                  <w:pPr>
                                    <w:rPr>
                                      <w:rFonts w:ascii="Arial" w:hAnsi="Arial" w:cs="Arial"/>
                                      <w:sz w:val="24"/>
                                      <w:szCs w:val="24"/>
                                    </w:rPr>
                                  </w:pPr>
                                </w:p>
                              </w:tc>
                            </w:tr>
                            <w:tr w:rsidR="00384902" w14:paraId="27D86532" w14:textId="77777777" w:rsidTr="00B968CC">
                              <w:trPr>
                                <w:jc w:val="center"/>
                              </w:trPr>
                              <w:tc>
                                <w:tcPr>
                                  <w:tcW w:w="236" w:type="dxa"/>
                                  <w:tcBorders>
                                    <w:top w:val="nil"/>
                                    <w:left w:val="nil"/>
                                    <w:bottom w:val="nil"/>
                                  </w:tcBorders>
                                </w:tcPr>
                                <w:p w14:paraId="78F34959" w14:textId="77777777" w:rsidR="00384902" w:rsidRPr="006D0E01" w:rsidRDefault="00384902" w:rsidP="008A5C8F">
                                  <w:pPr>
                                    <w:spacing w:before="240"/>
                                    <w:jc w:val="center"/>
                                    <w:rPr>
                                      <w:rFonts w:ascii="Arial" w:hAnsi="Arial" w:cs="Arial"/>
                                      <w:i/>
                                      <w:iCs/>
                                      <w:sz w:val="24"/>
                                      <w:szCs w:val="24"/>
                                    </w:rPr>
                                  </w:pPr>
                                </w:p>
                              </w:tc>
                              <w:tc>
                                <w:tcPr>
                                  <w:tcW w:w="2268" w:type="dxa"/>
                                  <w:tcBorders>
                                    <w:bottom w:val="single" w:sz="4" w:space="0" w:color="auto"/>
                                  </w:tcBorders>
                                  <w:vAlign w:val="center"/>
                                </w:tcPr>
                                <w:p w14:paraId="2851C342" w14:textId="77777777" w:rsidR="00384902" w:rsidRPr="006D0E01" w:rsidRDefault="00384902" w:rsidP="008A5C8F">
                                  <w:pPr>
                                    <w:spacing w:before="240"/>
                                    <w:jc w:val="center"/>
                                    <w:rPr>
                                      <w:rFonts w:ascii="Arial" w:hAnsi="Arial" w:cs="Arial"/>
                                      <w:i/>
                                      <w:iCs/>
                                      <w:sz w:val="24"/>
                                      <w:szCs w:val="24"/>
                                    </w:rPr>
                                  </w:pPr>
                                  <w:r w:rsidRPr="006D0E01">
                                    <w:rPr>
                                      <w:rFonts w:ascii="Arial" w:hAnsi="Arial" w:cs="Arial"/>
                                      <w:i/>
                                      <w:iCs/>
                                      <w:sz w:val="24"/>
                                      <w:szCs w:val="24"/>
                                    </w:rPr>
                                    <w:t>Managing emotional states</w:t>
                                  </w:r>
                                </w:p>
                              </w:tc>
                              <w:tc>
                                <w:tcPr>
                                  <w:tcW w:w="5669" w:type="dxa"/>
                                </w:tcPr>
                                <w:p w14:paraId="63BC926B" w14:textId="77777777" w:rsidR="00384902" w:rsidRPr="006D0E01" w:rsidRDefault="00384902" w:rsidP="008A5C8F">
                                  <w:pPr>
                                    <w:spacing w:before="240"/>
                                    <w:rPr>
                                      <w:rFonts w:ascii="Arial" w:hAnsi="Arial" w:cs="Arial"/>
                                      <w:sz w:val="24"/>
                                      <w:szCs w:val="24"/>
                                    </w:rPr>
                                  </w:pPr>
                                  <w:r w:rsidRPr="006D0E01">
                                    <w:rPr>
                                      <w:rFonts w:ascii="Arial" w:hAnsi="Arial" w:cs="Arial"/>
                                      <w:sz w:val="24"/>
                                      <w:szCs w:val="24"/>
                                    </w:rPr>
                                    <w:t>The regulation of one’s emotions, stress and anxiety levels to improve performance and increase self-efficacy.</w:t>
                                  </w:r>
                                </w:p>
                                <w:p w14:paraId="5449EBBC" w14:textId="77777777" w:rsidR="00384902" w:rsidRPr="006D0E01" w:rsidRDefault="00384902" w:rsidP="00671089">
                                  <w:pPr>
                                    <w:spacing w:before="240"/>
                                    <w:rPr>
                                      <w:rFonts w:ascii="Arial" w:hAnsi="Arial" w:cs="Arial"/>
                                      <w:sz w:val="24"/>
                                      <w:szCs w:val="24"/>
                                    </w:rPr>
                                  </w:pPr>
                                  <w:r w:rsidRPr="006D0E01">
                                    <w:rPr>
                                      <w:rFonts w:ascii="Arial" w:hAnsi="Arial" w:cs="Arial"/>
                                      <w:b/>
                                      <w:bCs/>
                                      <w:i/>
                                      <w:iCs/>
                                      <w:sz w:val="24"/>
                                      <w:szCs w:val="24"/>
                                    </w:rPr>
                                    <w:t>Example</w:t>
                                  </w:r>
                                  <w:r w:rsidRPr="006D0E01">
                                    <w:rPr>
                                      <w:rFonts w:ascii="Arial" w:hAnsi="Arial" w:cs="Arial"/>
                                      <w:b/>
                                      <w:bCs/>
                                      <w:sz w:val="24"/>
                                      <w:szCs w:val="24"/>
                                    </w:rPr>
                                    <w:t>:</w:t>
                                  </w:r>
                                  <w:r w:rsidRPr="006D0E01">
                                    <w:rPr>
                                      <w:rFonts w:ascii="Arial" w:hAnsi="Arial" w:cs="Arial"/>
                                      <w:sz w:val="24"/>
                                      <w:szCs w:val="24"/>
                                    </w:rPr>
                                    <w:t xml:space="preserve"> An athlete who can manage to stay calm and control their physiological responses during a close game is more likely to feel confident in their abilities, which will prevent their performance from being hindered.</w:t>
                                  </w:r>
                                </w:p>
                                <w:p w14:paraId="32E57579" w14:textId="77777777" w:rsidR="00384902" w:rsidRPr="006D0E01" w:rsidRDefault="00384902" w:rsidP="008A5C8F">
                                  <w:pPr>
                                    <w:rPr>
                                      <w:rFonts w:ascii="Arial" w:hAnsi="Arial" w:cs="Arial"/>
                                      <w:sz w:val="24"/>
                                      <w:szCs w:val="24"/>
                                    </w:rPr>
                                  </w:pPr>
                                </w:p>
                              </w:tc>
                            </w:tr>
                            <w:tr w:rsidR="00384902" w14:paraId="39DF4403" w14:textId="77777777" w:rsidTr="00B968CC">
                              <w:trPr>
                                <w:trHeight w:val="170"/>
                                <w:jc w:val="center"/>
                              </w:trPr>
                              <w:tc>
                                <w:tcPr>
                                  <w:tcW w:w="236" w:type="dxa"/>
                                  <w:tcBorders>
                                    <w:top w:val="nil"/>
                                    <w:left w:val="nil"/>
                                    <w:bottom w:val="nil"/>
                                    <w:right w:val="nil"/>
                                  </w:tcBorders>
                                </w:tcPr>
                                <w:p w14:paraId="33AEF885" w14:textId="77777777" w:rsidR="00384902" w:rsidRPr="008A5C8F" w:rsidRDefault="00384902" w:rsidP="008A5C8F">
                                  <w:pPr>
                                    <w:spacing w:before="240"/>
                                    <w:jc w:val="center"/>
                                    <w:rPr>
                                      <w:rFonts w:ascii="Arial" w:hAnsi="Arial" w:cs="Arial"/>
                                      <w:b/>
                                      <w:bCs/>
                                      <w:sz w:val="24"/>
                                      <w:szCs w:val="24"/>
                                    </w:rPr>
                                  </w:pPr>
                                </w:p>
                              </w:tc>
                              <w:tc>
                                <w:tcPr>
                                  <w:tcW w:w="2268" w:type="dxa"/>
                                  <w:tcBorders>
                                    <w:left w:val="nil"/>
                                    <w:bottom w:val="nil"/>
                                    <w:right w:val="nil"/>
                                  </w:tcBorders>
                                  <w:vAlign w:val="center"/>
                                </w:tcPr>
                                <w:p w14:paraId="5A80D97C" w14:textId="77777777" w:rsidR="00384902" w:rsidRPr="008A5C8F" w:rsidRDefault="00384902" w:rsidP="00B968CC">
                                  <w:pPr>
                                    <w:rPr>
                                      <w:rFonts w:ascii="Arial" w:hAnsi="Arial" w:cs="Arial"/>
                                      <w:b/>
                                      <w:bCs/>
                                      <w:sz w:val="24"/>
                                      <w:szCs w:val="24"/>
                                    </w:rPr>
                                  </w:pPr>
                                </w:p>
                              </w:tc>
                              <w:tc>
                                <w:tcPr>
                                  <w:tcW w:w="5669" w:type="dxa"/>
                                  <w:tcBorders>
                                    <w:left w:val="nil"/>
                                    <w:bottom w:val="nil"/>
                                    <w:right w:val="nil"/>
                                  </w:tcBorders>
                                </w:tcPr>
                                <w:p w14:paraId="1C245BB7" w14:textId="77777777" w:rsidR="00384902" w:rsidRPr="00671089" w:rsidRDefault="00384902" w:rsidP="00B968CC">
                                  <w:pPr>
                                    <w:rPr>
                                      <w:rFonts w:ascii="Arial" w:hAnsi="Arial" w:cs="Arial"/>
                                      <w:i/>
                                      <w:iCs/>
                                      <w:sz w:val="24"/>
                                      <w:szCs w:val="24"/>
                                    </w:rPr>
                                  </w:pPr>
                                </w:p>
                              </w:tc>
                            </w:tr>
                          </w:tbl>
                          <w:p w14:paraId="4540FA56" w14:textId="77777777" w:rsidR="00384902" w:rsidRPr="00F372C4" w:rsidRDefault="00384902" w:rsidP="008A5C8F">
                            <w:pPr>
                              <w:spacing w:before="240"/>
                              <w:rPr>
                                <w:rFonts w:ascii="Arial" w:hAnsi="Arial" w:cs="Arial"/>
                                <w:sz w:val="24"/>
                                <w:szCs w:val="24"/>
                              </w:rPr>
                            </w:pPr>
                          </w:p>
                        </w:tc>
                      </w:tr>
                    </w:tbl>
                    <w:p w14:paraId="22EB975D"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73A00C39" w14:textId="7F54084A" w:rsidR="00384902" w:rsidRDefault="00384902">
      <w:r>
        <w:rPr>
          <w:noProof/>
        </w:rPr>
        <w:lastRenderedPageBreak/>
        <mc:AlternateContent>
          <mc:Choice Requires="wps">
            <w:drawing>
              <wp:inline distT="0" distB="0" distL="0" distR="0" wp14:anchorId="55CEF99D" wp14:editId="004AEA42">
                <wp:extent cx="5924550" cy="8407400"/>
                <wp:effectExtent l="0" t="0" r="19050" b="12700"/>
                <wp:docPr id="361950208" name="Rectangle 1"/>
                <wp:cNvGraphicFramePr/>
                <a:graphic xmlns:a="http://schemas.openxmlformats.org/drawingml/2006/main">
                  <a:graphicData uri="http://schemas.microsoft.com/office/word/2010/wordprocessingShape">
                    <wps:wsp>
                      <wps:cNvSpPr/>
                      <wps:spPr>
                        <a:xfrm>
                          <a:off x="0" y="0"/>
                          <a:ext cx="5924550" cy="8407400"/>
                        </a:xfrm>
                        <a:prstGeom prst="rect">
                          <a:avLst/>
                        </a:prstGeom>
                        <a:solidFill>
                          <a:srgbClr val="F68C44"/>
                        </a:solidFill>
                      </wps:spPr>
                      <wps:style>
                        <a:lnRef idx="2">
                          <a:schemeClr val="accent1">
                            <a:shade val="15000"/>
                          </a:schemeClr>
                        </a:lnRef>
                        <a:fillRef idx="1">
                          <a:schemeClr val="accent1"/>
                        </a:fillRef>
                        <a:effectRef idx="0">
                          <a:schemeClr val="accent1"/>
                        </a:effectRef>
                        <a:fontRef idx="minor">
                          <a:schemeClr val="lt1"/>
                        </a:fontRef>
                      </wps:style>
                      <wps:txbx>
                        <w:txbxContent>
                          <w:p w14:paraId="5E01CD95"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611BB4" w14:paraId="4FB33371" w14:textId="77777777" w:rsidTr="00360272">
                              <w:trPr>
                                <w:jc w:val="center"/>
                              </w:trPr>
                              <w:tc>
                                <w:tcPr>
                                  <w:tcW w:w="8787" w:type="dxa"/>
                                  <w:shd w:val="clear" w:color="auto" w:fill="FFFFFF" w:themeFill="background1"/>
                                </w:tcPr>
                                <w:p w14:paraId="0638B61B" w14:textId="77777777" w:rsidR="00384902" w:rsidRPr="00611BB4" w:rsidRDefault="00384902" w:rsidP="00D21186">
                                  <w:pPr>
                                    <w:spacing w:before="240"/>
                                    <w:ind w:firstLine="720"/>
                                    <w:rPr>
                                      <w:rFonts w:ascii="Arial" w:hAnsi="Arial" w:cs="Arial"/>
                                      <w:sz w:val="24"/>
                                      <w:szCs w:val="24"/>
                                    </w:rPr>
                                  </w:pPr>
                                  <w:r w:rsidRPr="00611BB4">
                                    <w:rPr>
                                      <w:rFonts w:ascii="Arial" w:hAnsi="Arial" w:cs="Arial"/>
                                      <w:b/>
                                      <w:bCs/>
                                      <w:i/>
                                      <w:iCs/>
                                      <w:sz w:val="24"/>
                                      <w:szCs w:val="24"/>
                                    </w:rPr>
                                    <w:t>Observational learning</w:t>
                                  </w:r>
                                  <w:r w:rsidRPr="00611BB4">
                                    <w:rPr>
                                      <w:rFonts w:ascii="Arial" w:hAnsi="Arial" w:cs="Arial"/>
                                      <w:sz w:val="24"/>
                                      <w:szCs w:val="24"/>
                                    </w:rPr>
                                    <w:t xml:space="preserve"> is an interpersonal factor that illustrates how individuals learn by observing others and modeling their (adaptive or maladaptive) behaviours (Bandura, 1986). This process involves four steps: </w:t>
                                  </w:r>
                                  <w:r w:rsidRPr="00611BB4">
                                    <w:rPr>
                                      <w:rFonts w:ascii="Arial" w:hAnsi="Arial" w:cs="Arial"/>
                                      <w:b/>
                                      <w:bCs/>
                                      <w:i/>
                                      <w:iCs/>
                                      <w:sz w:val="24"/>
                                      <w:szCs w:val="24"/>
                                    </w:rPr>
                                    <w:t>attention</w:t>
                                  </w:r>
                                  <w:r w:rsidRPr="00611BB4">
                                    <w:rPr>
                                      <w:rFonts w:ascii="Arial" w:hAnsi="Arial" w:cs="Arial"/>
                                      <w:sz w:val="24"/>
                                      <w:szCs w:val="24"/>
                                    </w:rPr>
                                    <w:t xml:space="preserve">, </w:t>
                                  </w:r>
                                  <w:r w:rsidRPr="00611BB4">
                                    <w:rPr>
                                      <w:rFonts w:ascii="Arial" w:hAnsi="Arial" w:cs="Arial"/>
                                      <w:b/>
                                      <w:bCs/>
                                      <w:i/>
                                      <w:iCs/>
                                      <w:sz w:val="24"/>
                                      <w:szCs w:val="24"/>
                                    </w:rPr>
                                    <w:t>retention</w:t>
                                  </w:r>
                                  <w:r w:rsidRPr="00611BB4">
                                    <w:rPr>
                                      <w:rFonts w:ascii="Arial" w:hAnsi="Arial" w:cs="Arial"/>
                                      <w:sz w:val="24"/>
                                      <w:szCs w:val="24"/>
                                    </w:rPr>
                                    <w:t xml:space="preserve">, </w:t>
                                  </w:r>
                                  <w:r w:rsidRPr="00611BB4">
                                    <w:rPr>
                                      <w:rFonts w:ascii="Arial" w:hAnsi="Arial" w:cs="Arial"/>
                                      <w:b/>
                                      <w:bCs/>
                                      <w:i/>
                                      <w:iCs/>
                                      <w:sz w:val="24"/>
                                      <w:szCs w:val="24"/>
                                    </w:rPr>
                                    <w:t>reproduction</w:t>
                                  </w:r>
                                  <w:r w:rsidRPr="00611BB4">
                                    <w:rPr>
                                      <w:rFonts w:ascii="Arial" w:hAnsi="Arial" w:cs="Arial"/>
                                      <w:sz w:val="24"/>
                                      <w:szCs w:val="24"/>
                                    </w:rPr>
                                    <w:t xml:space="preserve">, and </w:t>
                                  </w:r>
                                  <w:r w:rsidRPr="00611BB4">
                                    <w:rPr>
                                      <w:rFonts w:ascii="Arial" w:hAnsi="Arial" w:cs="Arial"/>
                                      <w:b/>
                                      <w:bCs/>
                                      <w:i/>
                                      <w:iCs/>
                                      <w:sz w:val="24"/>
                                      <w:szCs w:val="24"/>
                                    </w:rPr>
                                    <w:t>motivation</w:t>
                                  </w:r>
                                  <w:r w:rsidRPr="00611BB4">
                                    <w:rPr>
                                      <w:rFonts w:ascii="Arial" w:hAnsi="Arial" w:cs="Arial"/>
                                      <w:sz w:val="24"/>
                                      <w:szCs w:val="24"/>
                                    </w:rPr>
                                    <w:t xml:space="preserve">. For example, a novice basketball player may watch videos of elite players in hopes of improving their free-throw technique. After having the technique brought to their attention, they will remember it, try it for themselves, and feel motivated by the outcomes they observe. </w:t>
                                  </w:r>
                                  <w:r>
                                    <w:rPr>
                                      <w:rFonts w:ascii="Arial" w:hAnsi="Arial" w:cs="Arial"/>
                                      <w:sz w:val="24"/>
                                      <w:szCs w:val="24"/>
                                    </w:rPr>
                                    <w:t>T</w:t>
                                  </w:r>
                                  <w:r w:rsidRPr="00611BB4">
                                    <w:rPr>
                                      <w:rFonts w:ascii="Arial" w:hAnsi="Arial" w:cs="Arial"/>
                                      <w:sz w:val="24"/>
                                      <w:szCs w:val="24"/>
                                    </w:rPr>
                                    <w:t>his type of learning is not simply imitating others' behaviour; the behaviour is observed and integrated into one’s own skill set, which highlights the critical role of social environments and peers’ behaviour (Bandura, 1986).</w:t>
                                  </w:r>
                                </w:p>
                                <w:p w14:paraId="48AEEFA4" w14:textId="77777777" w:rsidR="00384902" w:rsidRDefault="00384902" w:rsidP="00624062">
                                  <w:pPr>
                                    <w:spacing w:before="240"/>
                                    <w:ind w:firstLine="720"/>
                                    <w:rPr>
                                      <w:rFonts w:ascii="Arial" w:hAnsi="Arial" w:cs="Arial"/>
                                      <w:sz w:val="24"/>
                                      <w:szCs w:val="24"/>
                                    </w:rPr>
                                  </w:pPr>
                                  <w:r w:rsidRPr="00611BB4">
                                    <w:rPr>
                                      <w:rFonts w:ascii="Arial" w:hAnsi="Arial" w:cs="Arial"/>
                                      <w:b/>
                                      <w:bCs/>
                                      <w:i/>
                                      <w:iCs/>
                                      <w:sz w:val="24"/>
                                      <w:szCs w:val="24"/>
                                    </w:rPr>
                                    <w:t>Reciprocal determinism</w:t>
                                  </w:r>
                                  <w:r w:rsidRPr="00611BB4">
                                    <w:rPr>
                                      <w:rFonts w:ascii="Arial" w:hAnsi="Arial" w:cs="Arial"/>
                                      <w:sz w:val="24"/>
                                      <w:szCs w:val="24"/>
                                    </w:rPr>
                                    <w:t xml:space="preserve"> suggests that behaviour is not solely determined by external factors but is also shaped through a feedback loop where individual thoughts, actions, and surroundings influence each other (Bandura, 1986). For instance, motivation levels (an intrapersonal factor) and the availability of a convenient gym (an environmental factor) together determine whether someone will engage in physical activity (behaviour). Likewise, one’s performance or experience will influence their self-efficacy and the way those around them interact with them. Overall, reciprocal determinism explains the dynamic and continuous interaction between personal factors, environmental influences, and behaviour – when one of these </w:t>
                                  </w:r>
                                  <w:proofErr w:type="gramStart"/>
                                  <w:r w:rsidRPr="00611BB4">
                                    <w:rPr>
                                      <w:rFonts w:ascii="Arial" w:hAnsi="Arial" w:cs="Arial"/>
                                      <w:sz w:val="24"/>
                                      <w:szCs w:val="24"/>
                                    </w:rPr>
                                    <w:t>elements</w:t>
                                  </w:r>
                                  <w:proofErr w:type="gramEnd"/>
                                  <w:r w:rsidRPr="00611BB4">
                                    <w:rPr>
                                      <w:rFonts w:ascii="Arial" w:hAnsi="Arial" w:cs="Arial"/>
                                      <w:sz w:val="24"/>
                                      <w:szCs w:val="24"/>
                                    </w:rPr>
                                    <w:t xml:space="preserve"> changes, it can produce changes in the other two (Bandura, 1986).</w:t>
                                  </w:r>
                                </w:p>
                                <w:p w14:paraId="7A2C4B81" w14:textId="77777777" w:rsidR="00384902" w:rsidRPr="00D21186" w:rsidRDefault="00384902" w:rsidP="0092095F">
                                  <w:pPr>
                                    <w:spacing w:before="240"/>
                                    <w:rPr>
                                      <w:rFonts w:ascii="Arial" w:hAnsi="Arial" w:cs="Arial"/>
                                      <w:sz w:val="24"/>
                                      <w:szCs w:val="24"/>
                                    </w:rPr>
                                  </w:pPr>
                                  <w:r w:rsidRPr="00D21186">
                                    <w:rPr>
                                      <w:rFonts w:ascii="Arial" w:hAnsi="Arial" w:cs="Arial"/>
                                      <w:color w:val="C00000"/>
                                      <w:sz w:val="24"/>
                                      <w:szCs w:val="24"/>
                                    </w:rPr>
                                    <w:tab/>
                                  </w:r>
                                  <w:r w:rsidRPr="00D21186">
                                    <w:rPr>
                                      <w:rFonts w:ascii="Arial" w:hAnsi="Arial" w:cs="Arial"/>
                                      <w:b/>
                                      <w:bCs/>
                                      <w:i/>
                                      <w:iCs/>
                                      <w:sz w:val="24"/>
                                      <w:szCs w:val="24"/>
                                    </w:rPr>
                                    <w:t xml:space="preserve">Outcome expectations </w:t>
                                  </w:r>
                                  <w:r w:rsidRPr="00D21186">
                                    <w:rPr>
                                      <w:rFonts w:ascii="Arial" w:hAnsi="Arial" w:cs="Arial"/>
                                      <w:sz w:val="24"/>
                                      <w:szCs w:val="24"/>
                                    </w:rPr>
                                    <w:t>refer to one’s beliefs about the likely results of the actions taken (Bandura, 1986). If someone anticipates the consequences of their behaviour to be positive (e.g., getting a promotion, winning a match, lifting a heavier weight), their motivation to engage in the required actions (i.e., working hard and consistently) increases. For example, if a gym-goer believes that dedicating time to studying proper lifting techniques will increase their ability to lift weight, they are more likely to devote time to learning proper lifting mechanics. In conclusion, outcome expectations play a crucial role in driving motivation, as individuals are more likely to pursue actions when they foresee beneficial outcomes.</w:t>
                                  </w:r>
                                </w:p>
                                <w:p w14:paraId="10598768" w14:textId="77777777" w:rsidR="00384902" w:rsidRPr="00D21186" w:rsidRDefault="00384902" w:rsidP="0092095F">
                                  <w:pPr>
                                    <w:spacing w:before="240"/>
                                    <w:ind w:firstLine="720"/>
                                    <w:rPr>
                                      <w:rFonts w:ascii="Arial" w:hAnsi="Arial" w:cs="Arial"/>
                                      <w:color w:val="C00000"/>
                                      <w:sz w:val="24"/>
                                      <w:szCs w:val="24"/>
                                    </w:rPr>
                                  </w:pPr>
                                  <w:r w:rsidRPr="00D21186">
                                    <w:rPr>
                                      <w:rFonts w:ascii="Arial" w:hAnsi="Arial" w:cs="Arial"/>
                                      <w:b/>
                                      <w:bCs/>
                                      <w:i/>
                                      <w:iCs/>
                                      <w:sz w:val="24"/>
                                      <w:szCs w:val="24"/>
                                    </w:rPr>
                                    <w:t xml:space="preserve">Behavioural capability </w:t>
                                  </w:r>
                                  <w:r w:rsidRPr="00D21186">
                                    <w:rPr>
                                      <w:rFonts w:ascii="Arial" w:hAnsi="Arial" w:cs="Arial"/>
                                      <w:sz w:val="24"/>
                                      <w:szCs w:val="24"/>
                                    </w:rPr>
                                    <w:t>is the knowledge and skills required to perform a given behaviour (Bandura, 1986). To perform a behaviour effectively, one must understand the precursor actions necessary to execute the behaviour. The greater the behavioural capability, the more likely a person is to engage in the behaviour. For instance, if a person has knowledge of nutrition and the skills to prepare balanced meals, they are far more likely to maintain a healthy diet. In sum, behavioural capability highlights the importance of educating individuals on the benefits of behaviour change, as focusing on expanding their knowledge and practical abilities ensures they can carry out the actions required to meet their goals.</w:t>
                                  </w:r>
                                </w:p>
                                <w:p w14:paraId="55AC57DA" w14:textId="77777777" w:rsidR="00384902" w:rsidRPr="00611BB4" w:rsidRDefault="00384902" w:rsidP="0092095F">
                                  <w:pPr>
                                    <w:rPr>
                                      <w:rFonts w:ascii="Arial" w:hAnsi="Arial" w:cs="Arial"/>
                                      <w:sz w:val="24"/>
                                      <w:szCs w:val="24"/>
                                    </w:rPr>
                                  </w:pPr>
                                </w:p>
                              </w:tc>
                            </w:tr>
                          </w:tbl>
                          <w:p w14:paraId="28C94973"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5CEF99D" id="_x0000_s1043" style="width:466.5pt;height:6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" fillcolor="#f68c44" strokecolor="#030e13 [484]" strokeweight="1pt">
                <v:textbox>
                  <w:txbxContent>
                    <w:p w14:paraId="5E01CD95" w14:textId="77777777" w:rsidR="00384902" w:rsidRPr="008C2A92" w:rsidRDefault="00384902" w:rsidP="00384902">
                      <w:pPr>
                        <w:spacing w:before="240" w:after="0"/>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384902" w:rsidRPr="00611BB4" w14:paraId="4FB33371" w14:textId="77777777" w:rsidTr="00360272">
                        <w:trPr>
                          <w:jc w:val="center"/>
                        </w:trPr>
                        <w:tc>
                          <w:tcPr>
                            <w:tcW w:w="8787" w:type="dxa"/>
                            <w:shd w:val="clear" w:color="auto" w:fill="FFFFFF" w:themeFill="background1"/>
                          </w:tcPr>
                          <w:p w14:paraId="0638B61B" w14:textId="77777777" w:rsidR="00384902" w:rsidRPr="00611BB4" w:rsidRDefault="00384902" w:rsidP="00D21186">
                            <w:pPr>
                              <w:spacing w:before="240"/>
                              <w:ind w:firstLine="720"/>
                              <w:rPr>
                                <w:rFonts w:ascii="Arial" w:hAnsi="Arial" w:cs="Arial"/>
                                <w:sz w:val="24"/>
                                <w:szCs w:val="24"/>
                              </w:rPr>
                            </w:pPr>
                            <w:r w:rsidRPr="00611BB4">
                              <w:rPr>
                                <w:rFonts w:ascii="Arial" w:hAnsi="Arial" w:cs="Arial"/>
                                <w:b/>
                                <w:bCs/>
                                <w:i/>
                                <w:iCs/>
                                <w:sz w:val="24"/>
                                <w:szCs w:val="24"/>
                              </w:rPr>
                              <w:t>Observational learning</w:t>
                            </w:r>
                            <w:r w:rsidRPr="00611BB4">
                              <w:rPr>
                                <w:rFonts w:ascii="Arial" w:hAnsi="Arial" w:cs="Arial"/>
                                <w:sz w:val="24"/>
                                <w:szCs w:val="24"/>
                              </w:rPr>
                              <w:t xml:space="preserve"> is an interpersonal factor that illustrates how individuals learn by observing others and modeling their (adaptive or maladaptive) behaviours (Bandura, 1986). This process involves four steps: </w:t>
                            </w:r>
                            <w:r w:rsidRPr="00611BB4">
                              <w:rPr>
                                <w:rFonts w:ascii="Arial" w:hAnsi="Arial" w:cs="Arial"/>
                                <w:b/>
                                <w:bCs/>
                                <w:i/>
                                <w:iCs/>
                                <w:sz w:val="24"/>
                                <w:szCs w:val="24"/>
                              </w:rPr>
                              <w:t>attention</w:t>
                            </w:r>
                            <w:r w:rsidRPr="00611BB4">
                              <w:rPr>
                                <w:rFonts w:ascii="Arial" w:hAnsi="Arial" w:cs="Arial"/>
                                <w:sz w:val="24"/>
                                <w:szCs w:val="24"/>
                              </w:rPr>
                              <w:t xml:space="preserve">, </w:t>
                            </w:r>
                            <w:r w:rsidRPr="00611BB4">
                              <w:rPr>
                                <w:rFonts w:ascii="Arial" w:hAnsi="Arial" w:cs="Arial"/>
                                <w:b/>
                                <w:bCs/>
                                <w:i/>
                                <w:iCs/>
                                <w:sz w:val="24"/>
                                <w:szCs w:val="24"/>
                              </w:rPr>
                              <w:t>retention</w:t>
                            </w:r>
                            <w:r w:rsidRPr="00611BB4">
                              <w:rPr>
                                <w:rFonts w:ascii="Arial" w:hAnsi="Arial" w:cs="Arial"/>
                                <w:sz w:val="24"/>
                                <w:szCs w:val="24"/>
                              </w:rPr>
                              <w:t xml:space="preserve">, </w:t>
                            </w:r>
                            <w:r w:rsidRPr="00611BB4">
                              <w:rPr>
                                <w:rFonts w:ascii="Arial" w:hAnsi="Arial" w:cs="Arial"/>
                                <w:b/>
                                <w:bCs/>
                                <w:i/>
                                <w:iCs/>
                                <w:sz w:val="24"/>
                                <w:szCs w:val="24"/>
                              </w:rPr>
                              <w:t>reproduction</w:t>
                            </w:r>
                            <w:r w:rsidRPr="00611BB4">
                              <w:rPr>
                                <w:rFonts w:ascii="Arial" w:hAnsi="Arial" w:cs="Arial"/>
                                <w:sz w:val="24"/>
                                <w:szCs w:val="24"/>
                              </w:rPr>
                              <w:t xml:space="preserve">, and </w:t>
                            </w:r>
                            <w:r w:rsidRPr="00611BB4">
                              <w:rPr>
                                <w:rFonts w:ascii="Arial" w:hAnsi="Arial" w:cs="Arial"/>
                                <w:b/>
                                <w:bCs/>
                                <w:i/>
                                <w:iCs/>
                                <w:sz w:val="24"/>
                                <w:szCs w:val="24"/>
                              </w:rPr>
                              <w:t>motivation</w:t>
                            </w:r>
                            <w:r w:rsidRPr="00611BB4">
                              <w:rPr>
                                <w:rFonts w:ascii="Arial" w:hAnsi="Arial" w:cs="Arial"/>
                                <w:sz w:val="24"/>
                                <w:szCs w:val="24"/>
                              </w:rPr>
                              <w:t xml:space="preserve">. For example, a novice basketball player may watch videos of elite players in hopes of improving their free-throw technique. After having the technique brought to their attention, they will remember it, try it for themselves, and feel motivated by the outcomes they observe. </w:t>
                            </w:r>
                            <w:r>
                              <w:rPr>
                                <w:rFonts w:ascii="Arial" w:hAnsi="Arial" w:cs="Arial"/>
                                <w:sz w:val="24"/>
                                <w:szCs w:val="24"/>
                              </w:rPr>
                              <w:t>T</w:t>
                            </w:r>
                            <w:r w:rsidRPr="00611BB4">
                              <w:rPr>
                                <w:rFonts w:ascii="Arial" w:hAnsi="Arial" w:cs="Arial"/>
                                <w:sz w:val="24"/>
                                <w:szCs w:val="24"/>
                              </w:rPr>
                              <w:t>his type of learning is not simply imitating others' behaviour; the behaviour is observed and integrated into one’s own skill set, which highlights the critical role of social environments and peers’ behaviour (Bandura, 1986).</w:t>
                            </w:r>
                          </w:p>
                          <w:p w14:paraId="48AEEFA4" w14:textId="77777777" w:rsidR="00384902" w:rsidRDefault="00384902" w:rsidP="00624062">
                            <w:pPr>
                              <w:spacing w:before="240"/>
                              <w:ind w:firstLine="720"/>
                              <w:rPr>
                                <w:rFonts w:ascii="Arial" w:hAnsi="Arial" w:cs="Arial"/>
                                <w:sz w:val="24"/>
                                <w:szCs w:val="24"/>
                              </w:rPr>
                            </w:pPr>
                            <w:r w:rsidRPr="00611BB4">
                              <w:rPr>
                                <w:rFonts w:ascii="Arial" w:hAnsi="Arial" w:cs="Arial"/>
                                <w:b/>
                                <w:bCs/>
                                <w:i/>
                                <w:iCs/>
                                <w:sz w:val="24"/>
                                <w:szCs w:val="24"/>
                              </w:rPr>
                              <w:t>Reciprocal determinism</w:t>
                            </w:r>
                            <w:r w:rsidRPr="00611BB4">
                              <w:rPr>
                                <w:rFonts w:ascii="Arial" w:hAnsi="Arial" w:cs="Arial"/>
                                <w:sz w:val="24"/>
                                <w:szCs w:val="24"/>
                              </w:rPr>
                              <w:t xml:space="preserve"> suggests that behaviour is not solely determined by external factors but is also shaped through a feedback loop where individual thoughts, actions, and surroundings influence each other (Bandura, 1986). For instance, motivation levels (an intrapersonal factor) and the availability of a convenient gym (an environmental factor) together determine whether someone will engage in physical activity (behaviour). Likewise, one’s performance or experience will influence their self-efficacy and the way those around them interact with them. Overall, reciprocal determinism explains the dynamic and continuous interaction between personal factors, environmental influences, and behaviour – when one of these </w:t>
                            </w:r>
                            <w:proofErr w:type="gramStart"/>
                            <w:r w:rsidRPr="00611BB4">
                              <w:rPr>
                                <w:rFonts w:ascii="Arial" w:hAnsi="Arial" w:cs="Arial"/>
                                <w:sz w:val="24"/>
                                <w:szCs w:val="24"/>
                              </w:rPr>
                              <w:t>elements</w:t>
                            </w:r>
                            <w:proofErr w:type="gramEnd"/>
                            <w:r w:rsidRPr="00611BB4">
                              <w:rPr>
                                <w:rFonts w:ascii="Arial" w:hAnsi="Arial" w:cs="Arial"/>
                                <w:sz w:val="24"/>
                                <w:szCs w:val="24"/>
                              </w:rPr>
                              <w:t xml:space="preserve"> changes, it can produce changes in the other two (Bandura, 1986).</w:t>
                            </w:r>
                          </w:p>
                          <w:p w14:paraId="7A2C4B81" w14:textId="77777777" w:rsidR="00384902" w:rsidRPr="00D21186" w:rsidRDefault="00384902" w:rsidP="0092095F">
                            <w:pPr>
                              <w:spacing w:before="240"/>
                              <w:rPr>
                                <w:rFonts w:ascii="Arial" w:hAnsi="Arial" w:cs="Arial"/>
                                <w:sz w:val="24"/>
                                <w:szCs w:val="24"/>
                              </w:rPr>
                            </w:pPr>
                            <w:r w:rsidRPr="00D21186">
                              <w:rPr>
                                <w:rFonts w:ascii="Arial" w:hAnsi="Arial" w:cs="Arial"/>
                                <w:color w:val="C00000"/>
                                <w:sz w:val="24"/>
                                <w:szCs w:val="24"/>
                              </w:rPr>
                              <w:tab/>
                            </w:r>
                            <w:r w:rsidRPr="00D21186">
                              <w:rPr>
                                <w:rFonts w:ascii="Arial" w:hAnsi="Arial" w:cs="Arial"/>
                                <w:b/>
                                <w:bCs/>
                                <w:i/>
                                <w:iCs/>
                                <w:sz w:val="24"/>
                                <w:szCs w:val="24"/>
                              </w:rPr>
                              <w:t xml:space="preserve">Outcome expectations </w:t>
                            </w:r>
                            <w:r w:rsidRPr="00D21186">
                              <w:rPr>
                                <w:rFonts w:ascii="Arial" w:hAnsi="Arial" w:cs="Arial"/>
                                <w:sz w:val="24"/>
                                <w:szCs w:val="24"/>
                              </w:rPr>
                              <w:t>refer to one’s beliefs about the likely results of the actions taken (Bandura, 1986). If someone anticipates the consequences of their behaviour to be positive (e.g., getting a promotion, winning a match, lifting a heavier weight), their motivation to engage in the required actions (i.e., working hard and consistently) increases. For example, if a gym-goer believes that dedicating time to studying proper lifting techniques will increase their ability to lift weight, they are more likely to devote time to learning proper lifting mechanics. In conclusion, outcome expectations play a crucial role in driving motivation, as individuals are more likely to pursue actions when they foresee beneficial outcomes.</w:t>
                            </w:r>
                          </w:p>
                          <w:p w14:paraId="10598768" w14:textId="77777777" w:rsidR="00384902" w:rsidRPr="00D21186" w:rsidRDefault="00384902" w:rsidP="0092095F">
                            <w:pPr>
                              <w:spacing w:before="240"/>
                              <w:ind w:firstLine="720"/>
                              <w:rPr>
                                <w:rFonts w:ascii="Arial" w:hAnsi="Arial" w:cs="Arial"/>
                                <w:color w:val="C00000"/>
                                <w:sz w:val="24"/>
                                <w:szCs w:val="24"/>
                              </w:rPr>
                            </w:pPr>
                            <w:r w:rsidRPr="00D21186">
                              <w:rPr>
                                <w:rFonts w:ascii="Arial" w:hAnsi="Arial" w:cs="Arial"/>
                                <w:b/>
                                <w:bCs/>
                                <w:i/>
                                <w:iCs/>
                                <w:sz w:val="24"/>
                                <w:szCs w:val="24"/>
                              </w:rPr>
                              <w:t xml:space="preserve">Behavioural capability </w:t>
                            </w:r>
                            <w:r w:rsidRPr="00D21186">
                              <w:rPr>
                                <w:rFonts w:ascii="Arial" w:hAnsi="Arial" w:cs="Arial"/>
                                <w:sz w:val="24"/>
                                <w:szCs w:val="24"/>
                              </w:rPr>
                              <w:t>is the knowledge and skills required to perform a given behaviour (Bandura, 1986). To perform a behaviour effectively, one must understand the precursor actions necessary to execute the behaviour. The greater the behavioural capability, the more likely a person is to engage in the behaviour. For instance, if a person has knowledge of nutrition and the skills to prepare balanced meals, they are far more likely to maintain a healthy diet. In sum, behavioural capability highlights the importance of educating individuals on the benefits of behaviour change, as focusing on expanding their knowledge and practical abilities ensures they can carry out the actions required to meet their goals.</w:t>
                            </w:r>
                          </w:p>
                          <w:p w14:paraId="55AC57DA" w14:textId="77777777" w:rsidR="00384902" w:rsidRPr="00611BB4" w:rsidRDefault="00384902" w:rsidP="0092095F">
                            <w:pPr>
                              <w:rPr>
                                <w:rFonts w:ascii="Arial" w:hAnsi="Arial" w:cs="Arial"/>
                                <w:sz w:val="24"/>
                                <w:szCs w:val="24"/>
                              </w:rPr>
                            </w:pPr>
                          </w:p>
                        </w:tc>
                      </w:tr>
                    </w:tbl>
                    <w:p w14:paraId="28C94973"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58830BA7" w14:textId="26B9410E" w:rsidR="00384902" w:rsidRDefault="00384902">
      <w:bookmarkStart w:id="24" w:name="SCTApply"/>
      <w:r>
        <w:rPr>
          <w:noProof/>
        </w:rPr>
        <w:lastRenderedPageBreak/>
        <mc:AlternateContent>
          <mc:Choice Requires="wps">
            <w:drawing>
              <wp:inline distT="0" distB="0" distL="0" distR="0" wp14:anchorId="2C018F67" wp14:editId="52E729AD">
                <wp:extent cx="5924550" cy="8123275"/>
                <wp:effectExtent l="0" t="0" r="19050" b="11430"/>
                <wp:docPr id="991608523" name="Rectangle 1"/>
                <wp:cNvGraphicFramePr/>
                <a:graphic xmlns:a="http://schemas.openxmlformats.org/drawingml/2006/main">
                  <a:graphicData uri="http://schemas.microsoft.com/office/word/2010/wordprocessingShape">
                    <wps:wsp>
                      <wps:cNvSpPr/>
                      <wps:spPr>
                        <a:xfrm>
                          <a:off x="0" y="0"/>
                          <a:ext cx="5924550" cy="8123275"/>
                        </a:xfrm>
                        <a:prstGeom prst="rect">
                          <a:avLst/>
                        </a:prstGeom>
                        <a:solidFill>
                          <a:srgbClr val="F57823"/>
                        </a:solidFill>
                      </wps:spPr>
                      <wps:style>
                        <a:lnRef idx="2">
                          <a:schemeClr val="accent1">
                            <a:shade val="15000"/>
                          </a:schemeClr>
                        </a:lnRef>
                        <a:fillRef idx="1">
                          <a:schemeClr val="accent1"/>
                        </a:fillRef>
                        <a:effectRef idx="0">
                          <a:schemeClr val="accent1"/>
                        </a:effectRef>
                        <a:fontRef idx="minor">
                          <a:schemeClr val="lt1"/>
                        </a:fontRef>
                      </wps:style>
                      <wps:txbx>
                        <w:txbxContent>
                          <w:p w14:paraId="3662FA7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F3F99">
                              <w:rPr>
                                <w:rFonts w:ascii="Arial" w:hAnsi="Arial" w:cs="Arial"/>
                                <w:b/>
                                <w:bCs/>
                                <w:color w:val="000000" w:themeColor="text1"/>
                                <w:sz w:val="32"/>
                                <w:szCs w:val="32"/>
                                <w14:textOutline w14:w="0" w14:cap="flat" w14:cmpd="sng" w14:algn="ctr">
                                  <w14:noFill/>
                                  <w14:prstDash w14:val="solid"/>
                                  <w14:round/>
                                </w14:textOutline>
                              </w:rPr>
                              <w:t xml:space="preserve">Applying the SCT to </w:t>
                            </w:r>
                            <w:r>
                              <w:rPr>
                                <w:rFonts w:ascii="Arial" w:hAnsi="Arial" w:cs="Arial"/>
                                <w:b/>
                                <w:bCs/>
                                <w:color w:val="000000" w:themeColor="text1"/>
                                <w:sz w:val="32"/>
                                <w:szCs w:val="32"/>
                                <w14:textOutline w14:w="0" w14:cap="flat" w14:cmpd="sng" w14:algn="ctr">
                                  <w14:noFill/>
                                  <w14:prstDash w14:val="solid"/>
                                  <w14:round/>
                                </w14:textOutline>
                              </w:rPr>
                              <w:t>E</w:t>
                            </w:r>
                            <w:r w:rsidRPr="003F3F99">
                              <w:rPr>
                                <w:rFonts w:ascii="Arial" w:hAnsi="Arial" w:cs="Arial"/>
                                <w:b/>
                                <w:bCs/>
                                <w:color w:val="000000" w:themeColor="text1"/>
                                <w:sz w:val="32"/>
                                <w:szCs w:val="32"/>
                                <w14:textOutline w14:w="0" w14:cap="flat" w14:cmpd="sng" w14:algn="ctr">
                                  <w14:noFill/>
                                  <w14:prstDash w14:val="solid"/>
                                  <w14:round/>
                                </w14:textOutline>
                              </w:rPr>
                              <w:t xml:space="preserve">ncourage </w:t>
                            </w:r>
                            <w:r>
                              <w:rPr>
                                <w:rFonts w:ascii="Arial" w:hAnsi="Arial" w:cs="Arial"/>
                                <w:b/>
                                <w:bCs/>
                                <w:color w:val="000000" w:themeColor="text1"/>
                                <w:sz w:val="32"/>
                                <w:szCs w:val="32"/>
                                <w14:textOutline w14:w="0" w14:cap="flat" w14:cmpd="sng" w14:algn="ctr">
                                  <w14:noFill/>
                                  <w14:prstDash w14:val="solid"/>
                                  <w14:round/>
                                </w14:textOutline>
                              </w:rPr>
                              <w:t>B</w:t>
                            </w:r>
                            <w:r w:rsidRPr="003F3F99">
                              <w:rPr>
                                <w:rFonts w:ascii="Arial" w:hAnsi="Arial" w:cs="Arial"/>
                                <w:b/>
                                <w:bCs/>
                                <w:color w:val="000000" w:themeColor="text1"/>
                                <w:sz w:val="32"/>
                                <w:szCs w:val="32"/>
                                <w14:textOutline w14:w="0" w14:cap="flat" w14:cmpd="sng" w14:algn="ctr">
                                  <w14:noFill/>
                                  <w14:prstDash w14:val="solid"/>
                                  <w14:round/>
                                </w14:textOutline>
                              </w:rPr>
                              <w:t xml:space="preserve">ehaviour </w:t>
                            </w:r>
                            <w:r>
                              <w:rPr>
                                <w:rFonts w:ascii="Arial" w:hAnsi="Arial" w:cs="Arial"/>
                                <w:b/>
                                <w:bCs/>
                                <w:color w:val="000000" w:themeColor="text1"/>
                                <w:sz w:val="32"/>
                                <w:szCs w:val="32"/>
                                <w14:textOutline w14:w="0" w14:cap="flat" w14:cmpd="sng" w14:algn="ctr">
                                  <w14:noFill/>
                                  <w14:prstDash w14:val="solid"/>
                                  <w14:round/>
                                </w14:textOutline>
                              </w:rPr>
                              <w:t>C</w:t>
                            </w:r>
                            <w:r w:rsidRPr="003F3F99">
                              <w:rPr>
                                <w:rFonts w:ascii="Arial" w:hAnsi="Arial" w:cs="Arial"/>
                                <w:b/>
                                <w:bCs/>
                                <w:color w:val="000000" w:themeColor="text1"/>
                                <w:sz w:val="32"/>
                                <w:szCs w:val="32"/>
                                <w14:textOutline w14:w="0" w14:cap="flat" w14:cmpd="sng" w14:algn="ctr">
                                  <w14:noFill/>
                                  <w14:prstDash w14:val="solid"/>
                                  <w14:round/>
                                </w14:textOutline>
                              </w:rPr>
                              <w:t>hange</w:t>
                            </w:r>
                          </w:p>
                          <w:tbl>
                            <w:tblPr>
                              <w:tblStyle w:val="TableGrid"/>
                              <w:tblW w:w="8788" w:type="dxa"/>
                              <w:jc w:val="center"/>
                              <w:shd w:val="clear" w:color="auto" w:fill="FFFFFF" w:themeFill="background1"/>
                              <w:tblLook w:val="04A0" w:firstRow="1" w:lastRow="0" w:firstColumn="1" w:lastColumn="0" w:noHBand="0" w:noVBand="1"/>
                            </w:tblPr>
                            <w:tblGrid>
                              <w:gridCol w:w="1928"/>
                              <w:gridCol w:w="1080"/>
                              <w:gridCol w:w="5780"/>
                            </w:tblGrid>
                            <w:tr w:rsidR="00384902" w14:paraId="0268F2AC" w14:textId="77777777" w:rsidTr="00025F82">
                              <w:trPr>
                                <w:trHeight w:val="2268"/>
                                <w:jc w:val="center"/>
                              </w:trPr>
                              <w:tc>
                                <w:tcPr>
                                  <w:tcW w:w="3008" w:type="dxa"/>
                                  <w:gridSpan w:val="2"/>
                                  <w:tcBorders>
                                    <w:right w:val="nil"/>
                                  </w:tcBorders>
                                  <w:shd w:val="clear" w:color="auto" w:fill="FFFFFF" w:themeFill="background1"/>
                                </w:tcPr>
                                <w:p w14:paraId="0E302158" w14:textId="77777777" w:rsidR="00384902" w:rsidRDefault="00384902" w:rsidP="00BB0E43">
                                  <w:pPr>
                                    <w:spacing w:before="240"/>
                                    <w:jc w:val="center"/>
                                    <w:rPr>
                                      <w:rFonts w:ascii="Arial" w:hAnsi="Arial" w:cs="Arial"/>
                                      <w:b/>
                                      <w:bCs/>
                                      <w:color w:val="000000" w:themeColor="text1"/>
                                      <w:sz w:val="24"/>
                                      <w:szCs w:val="24"/>
                                      <w14:textOutline w14:w="0" w14:cap="flat" w14:cmpd="sng" w14:algn="ctr">
                                        <w14:noFill/>
                                        <w14:prstDash w14:val="solid"/>
                                        <w14:round/>
                                      </w14:textOutline>
                                    </w:rPr>
                                  </w:pPr>
                                  <w:r w:rsidRPr="00BB0E43">
                                    <w:rPr>
                                      <w:rFonts w:ascii="Arial" w:hAnsi="Arial" w:cs="Arial"/>
                                      <w:noProof/>
                                      <w:sz w:val="24"/>
                                      <w:szCs w:val="24"/>
                                    </w:rPr>
                                    <w:drawing>
                                      <wp:inline distT="0" distB="0" distL="0" distR="0" wp14:anchorId="3A6D5A19" wp14:editId="102641DC">
                                        <wp:extent cx="1188000" cy="1219851"/>
                                        <wp:effectExtent l="0" t="0" r="0" b="0"/>
                                        <wp:docPr id="170509298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558546" name="Picture 799955317"/>
                                                <pic:cNvPicPr/>
                                              </pic:nvPicPr>
                                              <pic:blipFill rotWithShape="1">
                                                <a:blip r:embed="rId74" cstate="print">
                                                  <a:extLst>
                                                    <a:ext uri="{28A0092B-C50C-407E-A947-70E740481C1C}">
                                                      <a14:useLocalDpi xmlns:a14="http://schemas.microsoft.com/office/drawing/2010/main" val="0"/>
                                                    </a:ext>
                                                  </a:extLst>
                                                </a:blip>
                                                <a:srcRect l="10478" t="9939" r="9954" b="10196"/>
                                                <a:stretch/>
                                              </pic:blipFill>
                                              <pic:spPr bwMode="auto">
                                                <a:xfrm>
                                                  <a:off x="0" y="0"/>
                                                  <a:ext cx="1188000" cy="1219851"/>
                                                </a:xfrm>
                                                <a:prstGeom prst="rect">
                                                  <a:avLst/>
                                                </a:prstGeom>
                                                <a:ln>
                                                  <a:noFill/>
                                                </a:ln>
                                                <a:extLst>
                                                  <a:ext uri="{53640926-AAD7-44D8-BBD7-CCE9431645EC}">
                                                    <a14:shadowObscured xmlns:a14="http://schemas.microsoft.com/office/drawing/2010/main"/>
                                                  </a:ext>
                                                </a:extLst>
                                              </pic:spPr>
                                            </pic:pic>
                                          </a:graphicData>
                                        </a:graphic>
                                      </wp:inline>
                                    </w:drawing>
                                  </w:r>
                                </w:p>
                                <w:p w14:paraId="677BEC95" w14:textId="77777777" w:rsidR="00384902" w:rsidRPr="00025F82" w:rsidRDefault="00384902" w:rsidP="00025F82">
                                  <w:pPr>
                                    <w:rPr>
                                      <w:rFonts w:ascii="Arial" w:hAnsi="Arial" w:cs="Arial"/>
                                      <w:b/>
                                      <w:bCs/>
                                      <w:color w:val="000000" w:themeColor="text1"/>
                                      <w:sz w:val="10"/>
                                      <w:szCs w:val="10"/>
                                      <w14:textOutline w14:w="0" w14:cap="flat" w14:cmpd="sng" w14:algn="ctr">
                                        <w14:noFill/>
                                        <w14:prstDash w14:val="solid"/>
                                        <w14:round/>
                                      </w14:textOutline>
                                    </w:rPr>
                                  </w:pPr>
                                </w:p>
                              </w:tc>
                              <w:tc>
                                <w:tcPr>
                                  <w:tcW w:w="5780" w:type="dxa"/>
                                  <w:tcBorders>
                                    <w:left w:val="nil"/>
                                    <w:bottom w:val="single" w:sz="4" w:space="0" w:color="auto"/>
                                  </w:tcBorders>
                                  <w:shd w:val="clear" w:color="auto" w:fill="FFFFFF" w:themeFill="background1"/>
                                  <w:vAlign w:val="center"/>
                                </w:tcPr>
                                <w:p w14:paraId="182FF223" w14:textId="77777777" w:rsidR="00384902" w:rsidRPr="000542E4" w:rsidRDefault="00384902" w:rsidP="000542E4">
                                  <w:pPr>
                                    <w:jc w:val="center"/>
                                    <w:rPr>
                                      <w:rFonts w:ascii="Arial" w:hAnsi="Arial" w:cs="Arial"/>
                                      <w:sz w:val="24"/>
                                      <w:szCs w:val="24"/>
                                    </w:rPr>
                                  </w:pPr>
                                  <w:r w:rsidRPr="00BB0E43">
                                    <w:rPr>
                                      <w:rFonts w:ascii="Arial" w:hAnsi="Arial" w:cs="Arial"/>
                                      <w:sz w:val="24"/>
                                      <w:szCs w:val="24"/>
                                    </w:rPr>
                                    <w:t>Let’s go back to Emily and see how the SCT can be applied to encourage her to engage in physical activity.</w:t>
                                  </w:r>
                                </w:p>
                              </w:tc>
                            </w:tr>
                            <w:tr w:rsidR="00384902" w14:paraId="4716A4B3" w14:textId="77777777" w:rsidTr="00F07A01">
                              <w:trPr>
                                <w:trHeight w:val="737"/>
                                <w:jc w:val="center"/>
                              </w:trPr>
                              <w:tc>
                                <w:tcPr>
                                  <w:tcW w:w="1928" w:type="dxa"/>
                                  <w:tcBorders>
                                    <w:right w:val="single" w:sz="4" w:space="0" w:color="000000"/>
                                  </w:tcBorders>
                                  <w:shd w:val="clear" w:color="auto" w:fill="E8E8E8" w:themeFill="background2"/>
                                  <w:vAlign w:val="center"/>
                                </w:tcPr>
                                <w:p w14:paraId="0F326EAE" w14:textId="77777777" w:rsidR="00384902" w:rsidRPr="00BB0E43" w:rsidRDefault="00384902" w:rsidP="0092095F">
                                  <w:pPr>
                                    <w:jc w:val="center"/>
                                    <w:rPr>
                                      <w:rFonts w:ascii="Arial" w:hAnsi="Arial" w:cs="Arial"/>
                                      <w:noProof/>
                                      <w:sz w:val="24"/>
                                      <w:szCs w:val="24"/>
                                    </w:rPr>
                                  </w:pPr>
                                  <w:r w:rsidRPr="000542E4">
                                    <w:rPr>
                                      <w:rFonts w:ascii="Arial" w:hAnsi="Arial" w:cs="Arial"/>
                                      <w:b/>
                                      <w:bCs/>
                                      <w:sz w:val="24"/>
                                      <w:szCs w:val="24"/>
                                      <w:u w:val="single"/>
                                    </w:rPr>
                                    <w:t>Four critical factors</w:t>
                                  </w:r>
                                </w:p>
                              </w:tc>
                              <w:tc>
                                <w:tcPr>
                                  <w:tcW w:w="6860" w:type="dxa"/>
                                  <w:gridSpan w:val="2"/>
                                  <w:tcBorders>
                                    <w:left w:val="single" w:sz="4" w:space="0" w:color="000000"/>
                                  </w:tcBorders>
                                  <w:shd w:val="clear" w:color="auto" w:fill="E8E8E8" w:themeFill="background2"/>
                                  <w:vAlign w:val="center"/>
                                </w:tcPr>
                                <w:p w14:paraId="1CCCB38D" w14:textId="77777777" w:rsidR="00384902" w:rsidRPr="000542E4" w:rsidRDefault="00384902" w:rsidP="0092095F">
                                  <w:pPr>
                                    <w:spacing w:before="240"/>
                                    <w:jc w:val="center"/>
                                    <w:rPr>
                                      <w:rFonts w:ascii="Arial" w:hAnsi="Arial" w:cs="Arial"/>
                                      <w:b/>
                                      <w:bCs/>
                                      <w:sz w:val="24"/>
                                      <w:szCs w:val="24"/>
                                      <w:u w:val="single"/>
                                    </w:rPr>
                                  </w:pPr>
                                  <w:r w:rsidRPr="000542E4">
                                    <w:rPr>
                                      <w:rFonts w:ascii="Arial" w:hAnsi="Arial" w:cs="Arial"/>
                                      <w:b/>
                                      <w:bCs/>
                                      <w:sz w:val="24"/>
                                      <w:szCs w:val="24"/>
                                      <w:u w:val="single"/>
                                    </w:rPr>
                                    <w:t>Emily’s factors and how to apply the SCT to modify them</w:t>
                                  </w:r>
                                </w:p>
                                <w:p w14:paraId="7410E463" w14:textId="77777777" w:rsidR="00384902" w:rsidRPr="00BB0E43" w:rsidRDefault="00384902" w:rsidP="0092095F">
                                  <w:pPr>
                                    <w:jc w:val="center"/>
                                    <w:rPr>
                                      <w:rFonts w:ascii="Arial" w:hAnsi="Arial" w:cs="Arial"/>
                                      <w:sz w:val="24"/>
                                      <w:szCs w:val="24"/>
                                    </w:rPr>
                                  </w:pPr>
                                </w:p>
                              </w:tc>
                            </w:tr>
                            <w:tr w:rsidR="00384902" w14:paraId="348098DB" w14:textId="77777777" w:rsidTr="0092095F">
                              <w:trPr>
                                <w:jc w:val="center"/>
                              </w:trPr>
                              <w:tc>
                                <w:tcPr>
                                  <w:tcW w:w="1928" w:type="dxa"/>
                                  <w:tcBorders>
                                    <w:right w:val="single" w:sz="4" w:space="0" w:color="000000"/>
                                  </w:tcBorders>
                                  <w:shd w:val="clear" w:color="auto" w:fill="FFFFFF" w:themeFill="background1"/>
                                  <w:vAlign w:val="center"/>
                                </w:tcPr>
                                <w:p w14:paraId="4AB92EE2" w14:textId="77777777" w:rsidR="00384902" w:rsidRPr="007B2858" w:rsidRDefault="00384902" w:rsidP="0092095F">
                                  <w:pPr>
                                    <w:spacing w:before="240"/>
                                    <w:jc w:val="center"/>
                                    <w:rPr>
                                      <w:rFonts w:ascii="Arial" w:hAnsi="Arial" w:cs="Arial"/>
                                      <w:b/>
                                      <w:bCs/>
                                      <w:i/>
                                      <w:iCs/>
                                      <w:sz w:val="24"/>
                                      <w:szCs w:val="24"/>
                                    </w:rPr>
                                  </w:pPr>
                                  <w:r w:rsidRPr="007B2858">
                                    <w:rPr>
                                      <w:rFonts w:ascii="Arial" w:hAnsi="Arial" w:cs="Arial"/>
                                      <w:b/>
                                      <w:bCs/>
                                      <w:i/>
                                      <w:iCs/>
                                      <w:sz w:val="24"/>
                                      <w:szCs w:val="24"/>
                                    </w:rPr>
                                    <w:t>Observational Learning</w:t>
                                  </w:r>
                                </w:p>
                                <w:p w14:paraId="3D48755C" w14:textId="77777777" w:rsidR="00384902" w:rsidRPr="00BB0E43" w:rsidRDefault="00384902" w:rsidP="0092095F">
                                  <w:pPr>
                                    <w:spacing w:before="240"/>
                                    <w:jc w:val="center"/>
                                    <w:rPr>
                                      <w:rFonts w:ascii="Arial" w:hAnsi="Arial" w:cs="Arial"/>
                                      <w:noProof/>
                                      <w:sz w:val="24"/>
                                      <w:szCs w:val="24"/>
                                    </w:rPr>
                                  </w:pPr>
                                </w:p>
                              </w:tc>
                              <w:tc>
                                <w:tcPr>
                                  <w:tcW w:w="6860" w:type="dxa"/>
                                  <w:gridSpan w:val="2"/>
                                  <w:tcBorders>
                                    <w:left w:val="single" w:sz="4" w:space="0" w:color="000000"/>
                                  </w:tcBorders>
                                  <w:shd w:val="clear" w:color="auto" w:fill="FFFFFF" w:themeFill="background1"/>
                                  <w:vAlign w:val="center"/>
                                </w:tcPr>
                                <w:p w14:paraId="1FCB1B6C" w14:textId="77777777" w:rsidR="00384902" w:rsidRPr="000542E4" w:rsidRDefault="00384902" w:rsidP="0092095F">
                                  <w:pPr>
                                    <w:spacing w:before="240"/>
                                    <w:rPr>
                                      <w:rFonts w:ascii="Arial" w:hAnsi="Arial" w:cs="Arial"/>
                                      <w:i/>
                                      <w:iCs/>
                                      <w:sz w:val="24"/>
                                      <w:szCs w:val="24"/>
                                      <w:u w:val="single"/>
                                    </w:rPr>
                                  </w:pPr>
                                  <w:r w:rsidRPr="000542E4">
                                    <w:rPr>
                                      <w:rFonts w:ascii="Arial" w:hAnsi="Arial" w:cs="Arial"/>
                                      <w:i/>
                                      <w:iCs/>
                                      <w:sz w:val="24"/>
                                      <w:szCs w:val="24"/>
                                      <w:u w:val="single"/>
                                    </w:rPr>
                                    <w:t>Emily’s friends prefer sedentary activities.</w:t>
                                  </w:r>
                                </w:p>
                                <w:p w14:paraId="4DE7BF46" w14:textId="77777777" w:rsidR="00384902" w:rsidRPr="000542E4" w:rsidRDefault="00384902" w:rsidP="0092095F">
                                  <w:pPr>
                                    <w:spacing w:before="240"/>
                                    <w:rPr>
                                      <w:rFonts w:ascii="Arial" w:hAnsi="Arial" w:cs="Arial"/>
                                      <w:i/>
                                      <w:iCs/>
                                      <w:sz w:val="24"/>
                                      <w:szCs w:val="24"/>
                                      <w:u w:val="single"/>
                                    </w:rPr>
                                  </w:pPr>
                                  <w:r w:rsidRPr="000542E4">
                                    <w:rPr>
                                      <w:rFonts w:ascii="Arial" w:hAnsi="Arial" w:cs="Arial"/>
                                      <w:i/>
                                      <w:iCs/>
                                      <w:sz w:val="24"/>
                                      <w:szCs w:val="24"/>
                                      <w:u w:val="single"/>
                                    </w:rPr>
                                    <w:t>SCT suggestion to increase the likelihood of engaging in physical activity:</w:t>
                                  </w:r>
                                </w:p>
                                <w:p w14:paraId="4EA1AD61" w14:textId="77777777" w:rsidR="00384902" w:rsidRDefault="00384902" w:rsidP="0092095F">
                                  <w:pPr>
                                    <w:spacing w:before="240"/>
                                    <w:rPr>
                                      <w:rFonts w:ascii="Arial" w:hAnsi="Arial" w:cs="Arial"/>
                                      <w:sz w:val="24"/>
                                      <w:szCs w:val="24"/>
                                    </w:rPr>
                                  </w:pPr>
                                  <w:r w:rsidRPr="000542E4">
                                    <w:rPr>
                                      <w:rFonts w:ascii="Arial" w:hAnsi="Arial" w:cs="Arial"/>
                                      <w:sz w:val="24"/>
                                      <w:szCs w:val="24"/>
                                    </w:rPr>
                                    <w:t>Due to the lack of social persuasion, there is no positive reinforcement from friends that motivates her to engage in physical activity. To address this, explore group physical activity options in Emily’s community (e.g., fitness classes, sports leagues, running clubs, etc.). Being part of a community or group that engages in routine physical activity will encourage Emily to do the same. Additionally, provide Emily with resources (e.g., fitness-related social media accounts) that share personal journeys in physical activity, which can inspire her to start a journey of her own.</w:t>
                                  </w:r>
                                </w:p>
                                <w:p w14:paraId="2B8550FC" w14:textId="77777777" w:rsidR="00384902" w:rsidRPr="00BB0E43" w:rsidRDefault="00384902" w:rsidP="0092095F">
                                  <w:pPr>
                                    <w:jc w:val="center"/>
                                    <w:rPr>
                                      <w:rFonts w:ascii="Arial" w:hAnsi="Arial" w:cs="Arial"/>
                                      <w:sz w:val="24"/>
                                      <w:szCs w:val="24"/>
                                    </w:rPr>
                                  </w:pPr>
                                </w:p>
                              </w:tc>
                            </w:tr>
                            <w:tr w:rsidR="00384902" w14:paraId="13B8DEAD" w14:textId="77777777" w:rsidTr="0092095F">
                              <w:trPr>
                                <w:jc w:val="center"/>
                              </w:trPr>
                              <w:tc>
                                <w:tcPr>
                                  <w:tcW w:w="1928" w:type="dxa"/>
                                  <w:tcBorders>
                                    <w:right w:val="single" w:sz="4" w:space="0" w:color="000000"/>
                                  </w:tcBorders>
                                  <w:shd w:val="clear" w:color="auto" w:fill="FFFFFF" w:themeFill="background1"/>
                                  <w:vAlign w:val="center"/>
                                </w:tcPr>
                                <w:p w14:paraId="4474E412" w14:textId="77777777" w:rsidR="00384902" w:rsidRPr="00191109" w:rsidRDefault="00384902" w:rsidP="00025F82">
                                  <w:pPr>
                                    <w:spacing w:before="240"/>
                                    <w:jc w:val="center"/>
                                    <w:rPr>
                                      <w:rFonts w:ascii="Arial" w:hAnsi="Arial" w:cs="Arial"/>
                                      <w:b/>
                                      <w:bCs/>
                                      <w:i/>
                                      <w:iCs/>
                                      <w:sz w:val="24"/>
                                      <w:szCs w:val="24"/>
                                    </w:rPr>
                                  </w:pPr>
                                  <w:r w:rsidRPr="00191109">
                                    <w:rPr>
                                      <w:rFonts w:ascii="Arial" w:hAnsi="Arial" w:cs="Arial"/>
                                      <w:b/>
                                      <w:bCs/>
                                      <w:i/>
                                      <w:iCs/>
                                      <w:sz w:val="24"/>
                                      <w:szCs w:val="24"/>
                                    </w:rPr>
                                    <w:t>Reciprocal Determinism</w:t>
                                  </w:r>
                                </w:p>
                                <w:p w14:paraId="535E7090" w14:textId="77777777" w:rsidR="00384902" w:rsidRPr="007B2858" w:rsidRDefault="00384902" w:rsidP="00025F82">
                                  <w:pPr>
                                    <w:spacing w:before="240"/>
                                    <w:jc w:val="center"/>
                                    <w:rPr>
                                      <w:rFonts w:ascii="Arial" w:hAnsi="Arial" w:cs="Arial"/>
                                      <w:b/>
                                      <w:bCs/>
                                      <w:i/>
                                      <w:iCs/>
                                      <w:sz w:val="24"/>
                                      <w:szCs w:val="24"/>
                                    </w:rPr>
                                  </w:pPr>
                                  <w:r w:rsidRPr="00191109">
                                    <w:rPr>
                                      <w:rFonts w:ascii="Arial" w:hAnsi="Arial" w:cs="Arial"/>
                                      <w:b/>
                                      <w:bCs/>
                                      <w:i/>
                                      <w:iCs/>
                                      <w:sz w:val="24"/>
                                      <w:szCs w:val="24"/>
                                      <w:highlight w:val="yellow"/>
                                    </w:rPr>
                                    <w:t xml:space="preserve"> </w:t>
                                  </w:r>
                                </w:p>
                              </w:tc>
                              <w:tc>
                                <w:tcPr>
                                  <w:tcW w:w="6860" w:type="dxa"/>
                                  <w:gridSpan w:val="2"/>
                                  <w:tcBorders>
                                    <w:left w:val="single" w:sz="4" w:space="0" w:color="000000"/>
                                  </w:tcBorders>
                                  <w:shd w:val="clear" w:color="auto" w:fill="FFFFFF" w:themeFill="background1"/>
                                  <w:vAlign w:val="center"/>
                                </w:tcPr>
                                <w:p w14:paraId="69111EF9" w14:textId="77777777" w:rsidR="00384902" w:rsidRPr="000542E4" w:rsidRDefault="00384902" w:rsidP="00025F82">
                                  <w:pPr>
                                    <w:spacing w:before="240"/>
                                    <w:rPr>
                                      <w:rFonts w:ascii="Arial" w:hAnsi="Arial" w:cs="Arial"/>
                                      <w:i/>
                                      <w:iCs/>
                                      <w:sz w:val="24"/>
                                      <w:szCs w:val="24"/>
                                      <w:u w:val="single"/>
                                    </w:rPr>
                                  </w:pPr>
                                  <w:r w:rsidRPr="000542E4">
                                    <w:rPr>
                                      <w:rFonts w:ascii="Arial" w:hAnsi="Arial" w:cs="Arial"/>
                                      <w:i/>
                                      <w:iCs/>
                                      <w:sz w:val="24"/>
                                      <w:szCs w:val="24"/>
                                      <w:u w:val="single"/>
                                    </w:rPr>
                                    <w:t>Emily is anxious about going to the gym, she gets fatigued after going to the gym, and her friends prefer sedentary activities.</w:t>
                                  </w:r>
                                </w:p>
                                <w:p w14:paraId="50DE2E6B" w14:textId="77777777" w:rsidR="00384902" w:rsidRPr="000542E4" w:rsidRDefault="00384902" w:rsidP="00025F82">
                                  <w:pPr>
                                    <w:spacing w:before="240"/>
                                    <w:rPr>
                                      <w:rFonts w:ascii="Arial" w:hAnsi="Arial" w:cs="Arial"/>
                                      <w:i/>
                                      <w:iCs/>
                                      <w:sz w:val="24"/>
                                      <w:szCs w:val="24"/>
                                      <w:u w:val="single"/>
                                    </w:rPr>
                                  </w:pPr>
                                  <w:r w:rsidRPr="000542E4">
                                    <w:rPr>
                                      <w:rFonts w:ascii="Arial" w:hAnsi="Arial" w:cs="Arial"/>
                                      <w:i/>
                                      <w:iCs/>
                                      <w:sz w:val="24"/>
                                      <w:szCs w:val="24"/>
                                      <w:u w:val="single"/>
                                    </w:rPr>
                                    <w:t>SCT suggestion to increase the likelihood of engaging in physical activity:</w:t>
                                  </w:r>
                                </w:p>
                                <w:p w14:paraId="76A7914A" w14:textId="77777777" w:rsidR="00384902" w:rsidRDefault="00384902" w:rsidP="00025F82">
                                  <w:pPr>
                                    <w:spacing w:before="240"/>
                                    <w:rPr>
                                      <w:rFonts w:ascii="Arial" w:hAnsi="Arial" w:cs="Arial"/>
                                      <w:sz w:val="24"/>
                                      <w:szCs w:val="24"/>
                                    </w:rPr>
                                  </w:pPr>
                                  <w:r w:rsidRPr="000542E4">
                                    <w:rPr>
                                      <w:rFonts w:ascii="Arial" w:hAnsi="Arial" w:cs="Arial"/>
                                      <w:sz w:val="24"/>
                                      <w:szCs w:val="24"/>
                                    </w:rPr>
                                    <w:t>Help Emily address her negative beliefs (e.g., lack of confidence, anxiety, self-doubt) regarding exercise by creating a supportive environment. For example, encourage Emily to find like-minded individuals at work and organize a physical activity that they can do collectively over lunch.</w:t>
                                  </w:r>
                                </w:p>
                                <w:p w14:paraId="157DBC98" w14:textId="77777777" w:rsidR="00384902" w:rsidRPr="000542E4" w:rsidRDefault="00384902" w:rsidP="00025F82">
                                  <w:pPr>
                                    <w:spacing w:before="240"/>
                                    <w:rPr>
                                      <w:rFonts w:ascii="Arial" w:hAnsi="Arial" w:cs="Arial"/>
                                      <w:i/>
                                      <w:iCs/>
                                      <w:sz w:val="24"/>
                                      <w:szCs w:val="24"/>
                                      <w:u w:val="single"/>
                                    </w:rPr>
                                  </w:pPr>
                                </w:p>
                              </w:tc>
                            </w:tr>
                          </w:tbl>
                          <w:p w14:paraId="364342F4"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p>
                          <w:p w14:paraId="4D6C55A5"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2C018F67" id="_x0000_s1044" style="width:466.5pt;height:639.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" fillcolor="#f57823" strokecolor="#030e13 [484]" strokeweight="1pt">
                <v:textbox>
                  <w:txbxContent>
                    <w:p w14:paraId="3662FA7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F3F99">
                        <w:rPr>
                          <w:rFonts w:ascii="Arial" w:hAnsi="Arial" w:cs="Arial"/>
                          <w:b/>
                          <w:bCs/>
                          <w:color w:val="000000" w:themeColor="text1"/>
                          <w:sz w:val="32"/>
                          <w:szCs w:val="32"/>
                          <w14:textOutline w14:w="0" w14:cap="flat" w14:cmpd="sng" w14:algn="ctr">
                            <w14:noFill/>
                            <w14:prstDash w14:val="solid"/>
                            <w14:round/>
                          </w14:textOutline>
                        </w:rPr>
                        <w:t xml:space="preserve">Applying the SCT to </w:t>
                      </w:r>
                      <w:r>
                        <w:rPr>
                          <w:rFonts w:ascii="Arial" w:hAnsi="Arial" w:cs="Arial"/>
                          <w:b/>
                          <w:bCs/>
                          <w:color w:val="000000" w:themeColor="text1"/>
                          <w:sz w:val="32"/>
                          <w:szCs w:val="32"/>
                          <w14:textOutline w14:w="0" w14:cap="flat" w14:cmpd="sng" w14:algn="ctr">
                            <w14:noFill/>
                            <w14:prstDash w14:val="solid"/>
                            <w14:round/>
                          </w14:textOutline>
                        </w:rPr>
                        <w:t>E</w:t>
                      </w:r>
                      <w:r w:rsidRPr="003F3F99">
                        <w:rPr>
                          <w:rFonts w:ascii="Arial" w:hAnsi="Arial" w:cs="Arial"/>
                          <w:b/>
                          <w:bCs/>
                          <w:color w:val="000000" w:themeColor="text1"/>
                          <w:sz w:val="32"/>
                          <w:szCs w:val="32"/>
                          <w14:textOutline w14:w="0" w14:cap="flat" w14:cmpd="sng" w14:algn="ctr">
                            <w14:noFill/>
                            <w14:prstDash w14:val="solid"/>
                            <w14:round/>
                          </w14:textOutline>
                        </w:rPr>
                        <w:t xml:space="preserve">ncourage </w:t>
                      </w:r>
                      <w:r>
                        <w:rPr>
                          <w:rFonts w:ascii="Arial" w:hAnsi="Arial" w:cs="Arial"/>
                          <w:b/>
                          <w:bCs/>
                          <w:color w:val="000000" w:themeColor="text1"/>
                          <w:sz w:val="32"/>
                          <w:szCs w:val="32"/>
                          <w14:textOutline w14:w="0" w14:cap="flat" w14:cmpd="sng" w14:algn="ctr">
                            <w14:noFill/>
                            <w14:prstDash w14:val="solid"/>
                            <w14:round/>
                          </w14:textOutline>
                        </w:rPr>
                        <w:t>B</w:t>
                      </w:r>
                      <w:r w:rsidRPr="003F3F99">
                        <w:rPr>
                          <w:rFonts w:ascii="Arial" w:hAnsi="Arial" w:cs="Arial"/>
                          <w:b/>
                          <w:bCs/>
                          <w:color w:val="000000" w:themeColor="text1"/>
                          <w:sz w:val="32"/>
                          <w:szCs w:val="32"/>
                          <w14:textOutline w14:w="0" w14:cap="flat" w14:cmpd="sng" w14:algn="ctr">
                            <w14:noFill/>
                            <w14:prstDash w14:val="solid"/>
                            <w14:round/>
                          </w14:textOutline>
                        </w:rPr>
                        <w:t xml:space="preserve">ehaviour </w:t>
                      </w:r>
                      <w:r>
                        <w:rPr>
                          <w:rFonts w:ascii="Arial" w:hAnsi="Arial" w:cs="Arial"/>
                          <w:b/>
                          <w:bCs/>
                          <w:color w:val="000000" w:themeColor="text1"/>
                          <w:sz w:val="32"/>
                          <w:szCs w:val="32"/>
                          <w14:textOutline w14:w="0" w14:cap="flat" w14:cmpd="sng" w14:algn="ctr">
                            <w14:noFill/>
                            <w14:prstDash w14:val="solid"/>
                            <w14:round/>
                          </w14:textOutline>
                        </w:rPr>
                        <w:t>C</w:t>
                      </w:r>
                      <w:r w:rsidRPr="003F3F99">
                        <w:rPr>
                          <w:rFonts w:ascii="Arial" w:hAnsi="Arial" w:cs="Arial"/>
                          <w:b/>
                          <w:bCs/>
                          <w:color w:val="000000" w:themeColor="text1"/>
                          <w:sz w:val="32"/>
                          <w:szCs w:val="32"/>
                          <w14:textOutline w14:w="0" w14:cap="flat" w14:cmpd="sng" w14:algn="ctr">
                            <w14:noFill/>
                            <w14:prstDash w14:val="solid"/>
                            <w14:round/>
                          </w14:textOutline>
                        </w:rPr>
                        <w:t>hange</w:t>
                      </w:r>
                    </w:p>
                    <w:tbl>
                      <w:tblPr>
                        <w:tblStyle w:val="TableGrid"/>
                        <w:tblW w:w="8788" w:type="dxa"/>
                        <w:jc w:val="center"/>
                        <w:shd w:val="clear" w:color="auto" w:fill="FFFFFF" w:themeFill="background1"/>
                        <w:tblLook w:val="04A0" w:firstRow="1" w:lastRow="0" w:firstColumn="1" w:lastColumn="0" w:noHBand="0" w:noVBand="1"/>
                      </w:tblPr>
                      <w:tblGrid>
                        <w:gridCol w:w="1928"/>
                        <w:gridCol w:w="1080"/>
                        <w:gridCol w:w="5780"/>
                      </w:tblGrid>
                      <w:tr w:rsidR="00384902" w14:paraId="0268F2AC" w14:textId="77777777" w:rsidTr="00025F82">
                        <w:trPr>
                          <w:trHeight w:val="2268"/>
                          <w:jc w:val="center"/>
                        </w:trPr>
                        <w:tc>
                          <w:tcPr>
                            <w:tcW w:w="3008" w:type="dxa"/>
                            <w:gridSpan w:val="2"/>
                            <w:tcBorders>
                              <w:right w:val="nil"/>
                            </w:tcBorders>
                            <w:shd w:val="clear" w:color="auto" w:fill="FFFFFF" w:themeFill="background1"/>
                          </w:tcPr>
                          <w:p w14:paraId="0E302158" w14:textId="77777777" w:rsidR="00384902" w:rsidRDefault="00384902" w:rsidP="00BB0E43">
                            <w:pPr>
                              <w:spacing w:before="240"/>
                              <w:jc w:val="center"/>
                              <w:rPr>
                                <w:rFonts w:ascii="Arial" w:hAnsi="Arial" w:cs="Arial"/>
                                <w:b/>
                                <w:bCs/>
                                <w:color w:val="000000" w:themeColor="text1"/>
                                <w:sz w:val="24"/>
                                <w:szCs w:val="24"/>
                                <w14:textOutline w14:w="0" w14:cap="flat" w14:cmpd="sng" w14:algn="ctr">
                                  <w14:noFill/>
                                  <w14:prstDash w14:val="solid"/>
                                  <w14:round/>
                                </w14:textOutline>
                              </w:rPr>
                            </w:pPr>
                            <w:r w:rsidRPr="00BB0E43">
                              <w:rPr>
                                <w:rFonts w:ascii="Arial" w:hAnsi="Arial" w:cs="Arial"/>
                                <w:noProof/>
                                <w:sz w:val="24"/>
                                <w:szCs w:val="24"/>
                              </w:rPr>
                              <w:drawing>
                                <wp:inline distT="0" distB="0" distL="0" distR="0" wp14:anchorId="3A6D5A19" wp14:editId="102641DC">
                                  <wp:extent cx="1188000" cy="1219851"/>
                                  <wp:effectExtent l="0" t="0" r="0" b="0"/>
                                  <wp:docPr id="170509298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0558546" name="Picture 799955317"/>
                                          <pic:cNvPicPr/>
                                        </pic:nvPicPr>
                                        <pic:blipFill rotWithShape="1">
                                          <a:blip r:embed="rId74" cstate="print">
                                            <a:extLst>
                                              <a:ext uri="{28A0092B-C50C-407E-A947-70E740481C1C}">
                                                <a14:useLocalDpi xmlns:a14="http://schemas.microsoft.com/office/drawing/2010/main" val="0"/>
                                              </a:ext>
                                            </a:extLst>
                                          </a:blip>
                                          <a:srcRect l="10478" t="9939" r="9954" b="10196"/>
                                          <a:stretch/>
                                        </pic:blipFill>
                                        <pic:spPr bwMode="auto">
                                          <a:xfrm>
                                            <a:off x="0" y="0"/>
                                            <a:ext cx="1188000" cy="1219851"/>
                                          </a:xfrm>
                                          <a:prstGeom prst="rect">
                                            <a:avLst/>
                                          </a:prstGeom>
                                          <a:ln>
                                            <a:noFill/>
                                          </a:ln>
                                          <a:extLst>
                                            <a:ext uri="{53640926-AAD7-44D8-BBD7-CCE9431645EC}">
                                              <a14:shadowObscured xmlns:a14="http://schemas.microsoft.com/office/drawing/2010/main"/>
                                            </a:ext>
                                          </a:extLst>
                                        </pic:spPr>
                                      </pic:pic>
                                    </a:graphicData>
                                  </a:graphic>
                                </wp:inline>
                              </w:drawing>
                            </w:r>
                          </w:p>
                          <w:p w14:paraId="677BEC95" w14:textId="77777777" w:rsidR="00384902" w:rsidRPr="00025F82" w:rsidRDefault="00384902" w:rsidP="00025F82">
                            <w:pPr>
                              <w:rPr>
                                <w:rFonts w:ascii="Arial" w:hAnsi="Arial" w:cs="Arial"/>
                                <w:b/>
                                <w:bCs/>
                                <w:color w:val="000000" w:themeColor="text1"/>
                                <w:sz w:val="10"/>
                                <w:szCs w:val="10"/>
                                <w14:textOutline w14:w="0" w14:cap="flat" w14:cmpd="sng" w14:algn="ctr">
                                  <w14:noFill/>
                                  <w14:prstDash w14:val="solid"/>
                                  <w14:round/>
                                </w14:textOutline>
                              </w:rPr>
                            </w:pPr>
                          </w:p>
                        </w:tc>
                        <w:tc>
                          <w:tcPr>
                            <w:tcW w:w="5780" w:type="dxa"/>
                            <w:tcBorders>
                              <w:left w:val="nil"/>
                              <w:bottom w:val="single" w:sz="4" w:space="0" w:color="auto"/>
                            </w:tcBorders>
                            <w:shd w:val="clear" w:color="auto" w:fill="FFFFFF" w:themeFill="background1"/>
                            <w:vAlign w:val="center"/>
                          </w:tcPr>
                          <w:p w14:paraId="182FF223" w14:textId="77777777" w:rsidR="00384902" w:rsidRPr="000542E4" w:rsidRDefault="00384902" w:rsidP="000542E4">
                            <w:pPr>
                              <w:jc w:val="center"/>
                              <w:rPr>
                                <w:rFonts w:ascii="Arial" w:hAnsi="Arial" w:cs="Arial"/>
                                <w:sz w:val="24"/>
                                <w:szCs w:val="24"/>
                              </w:rPr>
                            </w:pPr>
                            <w:r w:rsidRPr="00BB0E43">
                              <w:rPr>
                                <w:rFonts w:ascii="Arial" w:hAnsi="Arial" w:cs="Arial"/>
                                <w:sz w:val="24"/>
                                <w:szCs w:val="24"/>
                              </w:rPr>
                              <w:t>Let’s go back to Emily and see how the SCT can be applied to encourage her to engage in physical activity.</w:t>
                            </w:r>
                          </w:p>
                        </w:tc>
                      </w:tr>
                      <w:tr w:rsidR="00384902" w14:paraId="4716A4B3" w14:textId="77777777" w:rsidTr="00F07A01">
                        <w:trPr>
                          <w:trHeight w:val="737"/>
                          <w:jc w:val="center"/>
                        </w:trPr>
                        <w:tc>
                          <w:tcPr>
                            <w:tcW w:w="1928" w:type="dxa"/>
                            <w:tcBorders>
                              <w:right w:val="single" w:sz="4" w:space="0" w:color="000000"/>
                            </w:tcBorders>
                            <w:shd w:val="clear" w:color="auto" w:fill="E8E8E8" w:themeFill="background2"/>
                            <w:vAlign w:val="center"/>
                          </w:tcPr>
                          <w:p w14:paraId="0F326EAE" w14:textId="77777777" w:rsidR="00384902" w:rsidRPr="00BB0E43" w:rsidRDefault="00384902" w:rsidP="0092095F">
                            <w:pPr>
                              <w:jc w:val="center"/>
                              <w:rPr>
                                <w:rFonts w:ascii="Arial" w:hAnsi="Arial" w:cs="Arial"/>
                                <w:noProof/>
                                <w:sz w:val="24"/>
                                <w:szCs w:val="24"/>
                              </w:rPr>
                            </w:pPr>
                            <w:r w:rsidRPr="000542E4">
                              <w:rPr>
                                <w:rFonts w:ascii="Arial" w:hAnsi="Arial" w:cs="Arial"/>
                                <w:b/>
                                <w:bCs/>
                                <w:sz w:val="24"/>
                                <w:szCs w:val="24"/>
                                <w:u w:val="single"/>
                              </w:rPr>
                              <w:t>Four critical factors</w:t>
                            </w:r>
                          </w:p>
                        </w:tc>
                        <w:tc>
                          <w:tcPr>
                            <w:tcW w:w="6860" w:type="dxa"/>
                            <w:gridSpan w:val="2"/>
                            <w:tcBorders>
                              <w:left w:val="single" w:sz="4" w:space="0" w:color="000000"/>
                            </w:tcBorders>
                            <w:shd w:val="clear" w:color="auto" w:fill="E8E8E8" w:themeFill="background2"/>
                            <w:vAlign w:val="center"/>
                          </w:tcPr>
                          <w:p w14:paraId="1CCCB38D" w14:textId="77777777" w:rsidR="00384902" w:rsidRPr="000542E4" w:rsidRDefault="00384902" w:rsidP="0092095F">
                            <w:pPr>
                              <w:spacing w:before="240"/>
                              <w:jc w:val="center"/>
                              <w:rPr>
                                <w:rFonts w:ascii="Arial" w:hAnsi="Arial" w:cs="Arial"/>
                                <w:b/>
                                <w:bCs/>
                                <w:sz w:val="24"/>
                                <w:szCs w:val="24"/>
                                <w:u w:val="single"/>
                              </w:rPr>
                            </w:pPr>
                            <w:r w:rsidRPr="000542E4">
                              <w:rPr>
                                <w:rFonts w:ascii="Arial" w:hAnsi="Arial" w:cs="Arial"/>
                                <w:b/>
                                <w:bCs/>
                                <w:sz w:val="24"/>
                                <w:szCs w:val="24"/>
                                <w:u w:val="single"/>
                              </w:rPr>
                              <w:t>Emily’s factors and how to apply the SCT to modify them</w:t>
                            </w:r>
                          </w:p>
                          <w:p w14:paraId="7410E463" w14:textId="77777777" w:rsidR="00384902" w:rsidRPr="00BB0E43" w:rsidRDefault="00384902" w:rsidP="0092095F">
                            <w:pPr>
                              <w:jc w:val="center"/>
                              <w:rPr>
                                <w:rFonts w:ascii="Arial" w:hAnsi="Arial" w:cs="Arial"/>
                                <w:sz w:val="24"/>
                                <w:szCs w:val="24"/>
                              </w:rPr>
                            </w:pPr>
                          </w:p>
                        </w:tc>
                      </w:tr>
                      <w:tr w:rsidR="00384902" w14:paraId="348098DB" w14:textId="77777777" w:rsidTr="0092095F">
                        <w:trPr>
                          <w:jc w:val="center"/>
                        </w:trPr>
                        <w:tc>
                          <w:tcPr>
                            <w:tcW w:w="1928" w:type="dxa"/>
                            <w:tcBorders>
                              <w:right w:val="single" w:sz="4" w:space="0" w:color="000000"/>
                            </w:tcBorders>
                            <w:shd w:val="clear" w:color="auto" w:fill="FFFFFF" w:themeFill="background1"/>
                            <w:vAlign w:val="center"/>
                          </w:tcPr>
                          <w:p w14:paraId="4AB92EE2" w14:textId="77777777" w:rsidR="00384902" w:rsidRPr="007B2858" w:rsidRDefault="00384902" w:rsidP="0092095F">
                            <w:pPr>
                              <w:spacing w:before="240"/>
                              <w:jc w:val="center"/>
                              <w:rPr>
                                <w:rFonts w:ascii="Arial" w:hAnsi="Arial" w:cs="Arial"/>
                                <w:b/>
                                <w:bCs/>
                                <w:i/>
                                <w:iCs/>
                                <w:sz w:val="24"/>
                                <w:szCs w:val="24"/>
                              </w:rPr>
                            </w:pPr>
                            <w:r w:rsidRPr="007B2858">
                              <w:rPr>
                                <w:rFonts w:ascii="Arial" w:hAnsi="Arial" w:cs="Arial"/>
                                <w:b/>
                                <w:bCs/>
                                <w:i/>
                                <w:iCs/>
                                <w:sz w:val="24"/>
                                <w:szCs w:val="24"/>
                              </w:rPr>
                              <w:t>Observational Learning</w:t>
                            </w:r>
                          </w:p>
                          <w:p w14:paraId="3D48755C" w14:textId="77777777" w:rsidR="00384902" w:rsidRPr="00BB0E43" w:rsidRDefault="00384902" w:rsidP="0092095F">
                            <w:pPr>
                              <w:spacing w:before="240"/>
                              <w:jc w:val="center"/>
                              <w:rPr>
                                <w:rFonts w:ascii="Arial" w:hAnsi="Arial" w:cs="Arial"/>
                                <w:noProof/>
                                <w:sz w:val="24"/>
                                <w:szCs w:val="24"/>
                              </w:rPr>
                            </w:pPr>
                          </w:p>
                        </w:tc>
                        <w:tc>
                          <w:tcPr>
                            <w:tcW w:w="6860" w:type="dxa"/>
                            <w:gridSpan w:val="2"/>
                            <w:tcBorders>
                              <w:left w:val="single" w:sz="4" w:space="0" w:color="000000"/>
                            </w:tcBorders>
                            <w:shd w:val="clear" w:color="auto" w:fill="FFFFFF" w:themeFill="background1"/>
                            <w:vAlign w:val="center"/>
                          </w:tcPr>
                          <w:p w14:paraId="1FCB1B6C" w14:textId="77777777" w:rsidR="00384902" w:rsidRPr="000542E4" w:rsidRDefault="00384902" w:rsidP="0092095F">
                            <w:pPr>
                              <w:spacing w:before="240"/>
                              <w:rPr>
                                <w:rFonts w:ascii="Arial" w:hAnsi="Arial" w:cs="Arial"/>
                                <w:i/>
                                <w:iCs/>
                                <w:sz w:val="24"/>
                                <w:szCs w:val="24"/>
                                <w:u w:val="single"/>
                              </w:rPr>
                            </w:pPr>
                            <w:r w:rsidRPr="000542E4">
                              <w:rPr>
                                <w:rFonts w:ascii="Arial" w:hAnsi="Arial" w:cs="Arial"/>
                                <w:i/>
                                <w:iCs/>
                                <w:sz w:val="24"/>
                                <w:szCs w:val="24"/>
                                <w:u w:val="single"/>
                              </w:rPr>
                              <w:t>Emily’s friends prefer sedentary activities.</w:t>
                            </w:r>
                          </w:p>
                          <w:p w14:paraId="4DE7BF46" w14:textId="77777777" w:rsidR="00384902" w:rsidRPr="000542E4" w:rsidRDefault="00384902" w:rsidP="0092095F">
                            <w:pPr>
                              <w:spacing w:before="240"/>
                              <w:rPr>
                                <w:rFonts w:ascii="Arial" w:hAnsi="Arial" w:cs="Arial"/>
                                <w:i/>
                                <w:iCs/>
                                <w:sz w:val="24"/>
                                <w:szCs w:val="24"/>
                                <w:u w:val="single"/>
                              </w:rPr>
                            </w:pPr>
                            <w:r w:rsidRPr="000542E4">
                              <w:rPr>
                                <w:rFonts w:ascii="Arial" w:hAnsi="Arial" w:cs="Arial"/>
                                <w:i/>
                                <w:iCs/>
                                <w:sz w:val="24"/>
                                <w:szCs w:val="24"/>
                                <w:u w:val="single"/>
                              </w:rPr>
                              <w:t>SCT suggestion to increase the likelihood of engaging in physical activity:</w:t>
                            </w:r>
                          </w:p>
                          <w:p w14:paraId="4EA1AD61" w14:textId="77777777" w:rsidR="00384902" w:rsidRDefault="00384902" w:rsidP="0092095F">
                            <w:pPr>
                              <w:spacing w:before="240"/>
                              <w:rPr>
                                <w:rFonts w:ascii="Arial" w:hAnsi="Arial" w:cs="Arial"/>
                                <w:sz w:val="24"/>
                                <w:szCs w:val="24"/>
                              </w:rPr>
                            </w:pPr>
                            <w:r w:rsidRPr="000542E4">
                              <w:rPr>
                                <w:rFonts w:ascii="Arial" w:hAnsi="Arial" w:cs="Arial"/>
                                <w:sz w:val="24"/>
                                <w:szCs w:val="24"/>
                              </w:rPr>
                              <w:t>Due to the lack of social persuasion, there is no positive reinforcement from friends that motivates her to engage in physical activity. To address this, explore group physical activity options in Emily’s community (e.g., fitness classes, sports leagues, running clubs, etc.). Being part of a community or group that engages in routine physical activity will encourage Emily to do the same. Additionally, provide Emily with resources (e.g., fitness-related social media accounts) that share personal journeys in physical activity, which can inspire her to start a journey of her own.</w:t>
                            </w:r>
                          </w:p>
                          <w:p w14:paraId="2B8550FC" w14:textId="77777777" w:rsidR="00384902" w:rsidRPr="00BB0E43" w:rsidRDefault="00384902" w:rsidP="0092095F">
                            <w:pPr>
                              <w:jc w:val="center"/>
                              <w:rPr>
                                <w:rFonts w:ascii="Arial" w:hAnsi="Arial" w:cs="Arial"/>
                                <w:sz w:val="24"/>
                                <w:szCs w:val="24"/>
                              </w:rPr>
                            </w:pPr>
                          </w:p>
                        </w:tc>
                      </w:tr>
                      <w:tr w:rsidR="00384902" w14:paraId="13B8DEAD" w14:textId="77777777" w:rsidTr="0092095F">
                        <w:trPr>
                          <w:jc w:val="center"/>
                        </w:trPr>
                        <w:tc>
                          <w:tcPr>
                            <w:tcW w:w="1928" w:type="dxa"/>
                            <w:tcBorders>
                              <w:right w:val="single" w:sz="4" w:space="0" w:color="000000"/>
                            </w:tcBorders>
                            <w:shd w:val="clear" w:color="auto" w:fill="FFFFFF" w:themeFill="background1"/>
                            <w:vAlign w:val="center"/>
                          </w:tcPr>
                          <w:p w14:paraId="4474E412" w14:textId="77777777" w:rsidR="00384902" w:rsidRPr="00191109" w:rsidRDefault="00384902" w:rsidP="00025F82">
                            <w:pPr>
                              <w:spacing w:before="240"/>
                              <w:jc w:val="center"/>
                              <w:rPr>
                                <w:rFonts w:ascii="Arial" w:hAnsi="Arial" w:cs="Arial"/>
                                <w:b/>
                                <w:bCs/>
                                <w:i/>
                                <w:iCs/>
                                <w:sz w:val="24"/>
                                <w:szCs w:val="24"/>
                              </w:rPr>
                            </w:pPr>
                            <w:r w:rsidRPr="00191109">
                              <w:rPr>
                                <w:rFonts w:ascii="Arial" w:hAnsi="Arial" w:cs="Arial"/>
                                <w:b/>
                                <w:bCs/>
                                <w:i/>
                                <w:iCs/>
                                <w:sz w:val="24"/>
                                <w:szCs w:val="24"/>
                              </w:rPr>
                              <w:t>Reciprocal Determinism</w:t>
                            </w:r>
                          </w:p>
                          <w:p w14:paraId="535E7090" w14:textId="77777777" w:rsidR="00384902" w:rsidRPr="007B2858" w:rsidRDefault="00384902" w:rsidP="00025F82">
                            <w:pPr>
                              <w:spacing w:before="240"/>
                              <w:jc w:val="center"/>
                              <w:rPr>
                                <w:rFonts w:ascii="Arial" w:hAnsi="Arial" w:cs="Arial"/>
                                <w:b/>
                                <w:bCs/>
                                <w:i/>
                                <w:iCs/>
                                <w:sz w:val="24"/>
                                <w:szCs w:val="24"/>
                              </w:rPr>
                            </w:pPr>
                            <w:r w:rsidRPr="00191109">
                              <w:rPr>
                                <w:rFonts w:ascii="Arial" w:hAnsi="Arial" w:cs="Arial"/>
                                <w:b/>
                                <w:bCs/>
                                <w:i/>
                                <w:iCs/>
                                <w:sz w:val="24"/>
                                <w:szCs w:val="24"/>
                                <w:highlight w:val="yellow"/>
                              </w:rPr>
                              <w:t xml:space="preserve"> </w:t>
                            </w:r>
                          </w:p>
                        </w:tc>
                        <w:tc>
                          <w:tcPr>
                            <w:tcW w:w="6860" w:type="dxa"/>
                            <w:gridSpan w:val="2"/>
                            <w:tcBorders>
                              <w:left w:val="single" w:sz="4" w:space="0" w:color="000000"/>
                            </w:tcBorders>
                            <w:shd w:val="clear" w:color="auto" w:fill="FFFFFF" w:themeFill="background1"/>
                            <w:vAlign w:val="center"/>
                          </w:tcPr>
                          <w:p w14:paraId="69111EF9" w14:textId="77777777" w:rsidR="00384902" w:rsidRPr="000542E4" w:rsidRDefault="00384902" w:rsidP="00025F82">
                            <w:pPr>
                              <w:spacing w:before="240"/>
                              <w:rPr>
                                <w:rFonts w:ascii="Arial" w:hAnsi="Arial" w:cs="Arial"/>
                                <w:i/>
                                <w:iCs/>
                                <w:sz w:val="24"/>
                                <w:szCs w:val="24"/>
                                <w:u w:val="single"/>
                              </w:rPr>
                            </w:pPr>
                            <w:r w:rsidRPr="000542E4">
                              <w:rPr>
                                <w:rFonts w:ascii="Arial" w:hAnsi="Arial" w:cs="Arial"/>
                                <w:i/>
                                <w:iCs/>
                                <w:sz w:val="24"/>
                                <w:szCs w:val="24"/>
                                <w:u w:val="single"/>
                              </w:rPr>
                              <w:t>Emily is anxious about going to the gym, she gets fatigued after going to the gym, and her friends prefer sedentary activities.</w:t>
                            </w:r>
                          </w:p>
                          <w:p w14:paraId="50DE2E6B" w14:textId="77777777" w:rsidR="00384902" w:rsidRPr="000542E4" w:rsidRDefault="00384902" w:rsidP="00025F82">
                            <w:pPr>
                              <w:spacing w:before="240"/>
                              <w:rPr>
                                <w:rFonts w:ascii="Arial" w:hAnsi="Arial" w:cs="Arial"/>
                                <w:i/>
                                <w:iCs/>
                                <w:sz w:val="24"/>
                                <w:szCs w:val="24"/>
                                <w:u w:val="single"/>
                              </w:rPr>
                            </w:pPr>
                            <w:r w:rsidRPr="000542E4">
                              <w:rPr>
                                <w:rFonts w:ascii="Arial" w:hAnsi="Arial" w:cs="Arial"/>
                                <w:i/>
                                <w:iCs/>
                                <w:sz w:val="24"/>
                                <w:szCs w:val="24"/>
                                <w:u w:val="single"/>
                              </w:rPr>
                              <w:t>SCT suggestion to increase the likelihood of engaging in physical activity:</w:t>
                            </w:r>
                          </w:p>
                          <w:p w14:paraId="76A7914A" w14:textId="77777777" w:rsidR="00384902" w:rsidRDefault="00384902" w:rsidP="00025F82">
                            <w:pPr>
                              <w:spacing w:before="240"/>
                              <w:rPr>
                                <w:rFonts w:ascii="Arial" w:hAnsi="Arial" w:cs="Arial"/>
                                <w:sz w:val="24"/>
                                <w:szCs w:val="24"/>
                              </w:rPr>
                            </w:pPr>
                            <w:r w:rsidRPr="000542E4">
                              <w:rPr>
                                <w:rFonts w:ascii="Arial" w:hAnsi="Arial" w:cs="Arial"/>
                                <w:sz w:val="24"/>
                                <w:szCs w:val="24"/>
                              </w:rPr>
                              <w:t>Help Emily address her negative beliefs (e.g., lack of confidence, anxiety, self-doubt) regarding exercise by creating a supportive environment. For example, encourage Emily to find like-minded individuals at work and organize a physical activity that they can do collectively over lunch.</w:t>
                            </w:r>
                          </w:p>
                          <w:p w14:paraId="157DBC98" w14:textId="77777777" w:rsidR="00384902" w:rsidRPr="000542E4" w:rsidRDefault="00384902" w:rsidP="00025F82">
                            <w:pPr>
                              <w:spacing w:before="240"/>
                              <w:rPr>
                                <w:rFonts w:ascii="Arial" w:hAnsi="Arial" w:cs="Arial"/>
                                <w:i/>
                                <w:iCs/>
                                <w:sz w:val="24"/>
                                <w:szCs w:val="24"/>
                                <w:u w:val="single"/>
                              </w:rPr>
                            </w:pPr>
                          </w:p>
                        </w:tc>
                      </w:tr>
                    </w:tbl>
                    <w:p w14:paraId="364342F4"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p>
                    <w:p w14:paraId="4D6C55A5"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4"/>
    </w:p>
    <w:p w14:paraId="074E265A" w14:textId="5E28DAEE" w:rsidR="00384902" w:rsidRDefault="00384902">
      <w:r>
        <w:rPr>
          <w:noProof/>
        </w:rPr>
        <w:lastRenderedPageBreak/>
        <mc:AlternateContent>
          <mc:Choice Requires="wps">
            <w:drawing>
              <wp:inline distT="0" distB="0" distL="0" distR="0" wp14:anchorId="6063D219" wp14:editId="707FE9A9">
                <wp:extent cx="5924550" cy="6432698"/>
                <wp:effectExtent l="0" t="0" r="19050" b="25400"/>
                <wp:docPr id="491346677" name="Rectangle 1"/>
                <wp:cNvGraphicFramePr/>
                <a:graphic xmlns:a="http://schemas.openxmlformats.org/drawingml/2006/main">
                  <a:graphicData uri="http://schemas.microsoft.com/office/word/2010/wordprocessingShape">
                    <wps:wsp>
                      <wps:cNvSpPr/>
                      <wps:spPr>
                        <a:xfrm>
                          <a:off x="0" y="0"/>
                          <a:ext cx="5924550" cy="6432698"/>
                        </a:xfrm>
                        <a:prstGeom prst="rect">
                          <a:avLst/>
                        </a:prstGeom>
                        <a:solidFill>
                          <a:srgbClr val="F57823"/>
                        </a:solidFill>
                      </wps:spPr>
                      <wps:style>
                        <a:lnRef idx="2">
                          <a:schemeClr val="accent1">
                            <a:shade val="15000"/>
                          </a:schemeClr>
                        </a:lnRef>
                        <a:fillRef idx="1">
                          <a:schemeClr val="accent1"/>
                        </a:fillRef>
                        <a:effectRef idx="0">
                          <a:schemeClr val="accent1"/>
                        </a:effectRef>
                        <a:fontRef idx="minor">
                          <a:schemeClr val="lt1"/>
                        </a:fontRef>
                      </wps:style>
                      <wps:txbx>
                        <w:txbxContent>
                          <w:p w14:paraId="45A5FAF5" w14:textId="77777777" w:rsidR="00384902" w:rsidRPr="00BD3EF2" w:rsidRDefault="00384902" w:rsidP="00384902">
                            <w:pPr>
                              <w:jc w:val="center"/>
                              <w:rPr>
                                <w:rFonts w:ascii="Arial" w:hAnsi="Arial" w:cs="Arial"/>
                                <w:b/>
                                <w:bCs/>
                                <w:color w:val="000000" w:themeColor="text1"/>
                                <w:sz w:val="10"/>
                                <w:szCs w:val="10"/>
                                <w14:textOutline w14:w="0" w14:cap="flat" w14:cmpd="sng" w14:algn="ctr">
                                  <w14:noFill/>
                                  <w14:prstDash w14:val="solid"/>
                                  <w14:round/>
                                </w14:textOutline>
                              </w:rPr>
                            </w:pPr>
                          </w:p>
                          <w:tbl>
                            <w:tblPr>
                              <w:tblStyle w:val="TableGrid"/>
                              <w:tblW w:w="8788" w:type="dxa"/>
                              <w:jc w:val="center"/>
                              <w:shd w:val="clear" w:color="auto" w:fill="FFFFFF" w:themeFill="background1"/>
                              <w:tblLook w:val="04A0" w:firstRow="1" w:lastRow="0" w:firstColumn="1" w:lastColumn="0" w:noHBand="0" w:noVBand="1"/>
                            </w:tblPr>
                            <w:tblGrid>
                              <w:gridCol w:w="1928"/>
                              <w:gridCol w:w="6860"/>
                            </w:tblGrid>
                            <w:tr w:rsidR="00384902" w14:paraId="1E8C71A9" w14:textId="77777777" w:rsidTr="0092095F">
                              <w:trPr>
                                <w:jc w:val="center"/>
                              </w:trPr>
                              <w:tc>
                                <w:tcPr>
                                  <w:tcW w:w="1928" w:type="dxa"/>
                                  <w:tcBorders>
                                    <w:top w:val="single" w:sz="4" w:space="0" w:color="000000"/>
                                    <w:bottom w:val="single" w:sz="4" w:space="0" w:color="000000"/>
                                  </w:tcBorders>
                                  <w:shd w:val="clear" w:color="auto" w:fill="FFFFFF" w:themeFill="background1"/>
                                  <w:vAlign w:val="center"/>
                                </w:tcPr>
                                <w:p w14:paraId="0B9963F8" w14:textId="77777777" w:rsidR="00384902" w:rsidRPr="00191109" w:rsidRDefault="00384902" w:rsidP="0092095F">
                                  <w:pPr>
                                    <w:spacing w:before="240"/>
                                    <w:jc w:val="center"/>
                                    <w:rPr>
                                      <w:rFonts w:ascii="Arial" w:hAnsi="Arial" w:cs="Arial"/>
                                      <w:b/>
                                      <w:bCs/>
                                      <w:i/>
                                      <w:iCs/>
                                      <w:sz w:val="24"/>
                                      <w:szCs w:val="24"/>
                                    </w:rPr>
                                  </w:pPr>
                                  <w:r w:rsidRPr="00191109">
                                    <w:rPr>
                                      <w:rFonts w:ascii="Arial" w:hAnsi="Arial" w:cs="Arial"/>
                                      <w:b/>
                                      <w:bCs/>
                                      <w:i/>
                                      <w:iCs/>
                                      <w:sz w:val="24"/>
                                      <w:szCs w:val="24"/>
                                    </w:rPr>
                                    <w:t>Outcome Expectations</w:t>
                                  </w:r>
                                </w:p>
                                <w:p w14:paraId="169CE834" w14:textId="77777777" w:rsidR="00384902" w:rsidRPr="00191109" w:rsidRDefault="00384902" w:rsidP="0092095F">
                                  <w:pPr>
                                    <w:spacing w:before="240"/>
                                    <w:jc w:val="center"/>
                                    <w:rPr>
                                      <w:rFonts w:ascii="Arial" w:hAnsi="Arial" w:cs="Arial"/>
                                      <w:b/>
                                      <w:bCs/>
                                      <w:i/>
                                      <w:iCs/>
                                      <w:sz w:val="24"/>
                                      <w:szCs w:val="24"/>
                                    </w:rPr>
                                  </w:pPr>
                                </w:p>
                              </w:tc>
                              <w:tc>
                                <w:tcPr>
                                  <w:tcW w:w="6860" w:type="dxa"/>
                                  <w:shd w:val="clear" w:color="auto" w:fill="FFFFFF" w:themeFill="background1"/>
                                  <w:vAlign w:val="center"/>
                                </w:tcPr>
                                <w:p w14:paraId="1C84D4D4"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Emily has the desire to engage in physical activity, but she is overwhelmed by the level of commitment and feels too out of shape currently.</w:t>
                                  </w:r>
                                </w:p>
                                <w:p w14:paraId="2EE59CDD"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SCT suggestion to increase the likelihood of engaging in physical activity:</w:t>
                                  </w:r>
                                </w:p>
                                <w:p w14:paraId="39BF8794" w14:textId="77777777" w:rsidR="00384902" w:rsidRDefault="00384902" w:rsidP="0092095F">
                                  <w:pPr>
                                    <w:spacing w:before="240"/>
                                    <w:rPr>
                                      <w:rFonts w:ascii="Arial" w:hAnsi="Arial" w:cs="Arial"/>
                                      <w:sz w:val="24"/>
                                      <w:szCs w:val="24"/>
                                    </w:rPr>
                                  </w:pPr>
                                  <w:r w:rsidRPr="00C15A30">
                                    <w:rPr>
                                      <w:rFonts w:ascii="Arial" w:hAnsi="Arial" w:cs="Arial"/>
                                      <w:sz w:val="24"/>
                                      <w:szCs w:val="24"/>
                                    </w:rPr>
                                    <w:t>Suggest that Emily starts with smaller goals (e.g., going to the gym twice a week) so that when she accomplishes them, she develops positive expectations about the outcomes of being active. Furthermore, educate Emily about the positive outcomes of engaging in consistent physical activity (e.g., improved health, increased energy, and a better mood). Remind her that these outcomes will not be seen immediately, but they can be achieved through commitment and adherence to a balanced lifestyle. Ultimately, educating Emily about the benefits will increase her motivation.</w:t>
                                  </w:r>
                                </w:p>
                                <w:p w14:paraId="03C10293" w14:textId="77777777" w:rsidR="00384902" w:rsidRPr="000542E4" w:rsidRDefault="00384902" w:rsidP="0092095F">
                                  <w:pPr>
                                    <w:spacing w:before="240"/>
                                    <w:rPr>
                                      <w:rFonts w:ascii="Arial" w:hAnsi="Arial" w:cs="Arial"/>
                                      <w:i/>
                                      <w:iCs/>
                                      <w:sz w:val="24"/>
                                      <w:szCs w:val="24"/>
                                      <w:u w:val="single"/>
                                    </w:rPr>
                                  </w:pPr>
                                </w:p>
                              </w:tc>
                            </w:tr>
                            <w:tr w:rsidR="00384902" w14:paraId="1EE9FB94" w14:textId="77777777" w:rsidTr="0092095F">
                              <w:trPr>
                                <w:jc w:val="center"/>
                              </w:trPr>
                              <w:tc>
                                <w:tcPr>
                                  <w:tcW w:w="1928" w:type="dxa"/>
                                  <w:tcBorders>
                                    <w:top w:val="single" w:sz="4" w:space="0" w:color="000000"/>
                                  </w:tcBorders>
                                  <w:shd w:val="clear" w:color="auto" w:fill="FFFFFF" w:themeFill="background1"/>
                                  <w:vAlign w:val="center"/>
                                </w:tcPr>
                                <w:p w14:paraId="0CF112F9" w14:textId="77777777" w:rsidR="00384902" w:rsidRPr="00191109" w:rsidRDefault="00384902" w:rsidP="0092095F">
                                  <w:pPr>
                                    <w:spacing w:before="240"/>
                                    <w:jc w:val="center"/>
                                    <w:rPr>
                                      <w:rFonts w:ascii="Arial" w:hAnsi="Arial" w:cs="Arial"/>
                                      <w:b/>
                                      <w:bCs/>
                                      <w:i/>
                                      <w:iCs/>
                                      <w:sz w:val="24"/>
                                      <w:szCs w:val="24"/>
                                    </w:rPr>
                                  </w:pPr>
                                  <w:r w:rsidRPr="00191109">
                                    <w:rPr>
                                      <w:rFonts w:ascii="Arial" w:hAnsi="Arial" w:cs="Arial"/>
                                      <w:b/>
                                      <w:bCs/>
                                      <w:i/>
                                      <w:iCs/>
                                      <w:sz w:val="24"/>
                                      <w:szCs w:val="24"/>
                                    </w:rPr>
                                    <w:t>Behavioural Capability</w:t>
                                  </w:r>
                                </w:p>
                              </w:tc>
                              <w:tc>
                                <w:tcPr>
                                  <w:tcW w:w="6860" w:type="dxa"/>
                                  <w:shd w:val="clear" w:color="auto" w:fill="FFFFFF" w:themeFill="background1"/>
                                  <w:vAlign w:val="center"/>
                                </w:tcPr>
                                <w:p w14:paraId="1771A53D"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 xml:space="preserve">Emily has anxiety about working out and the stress from work makes her too overwhelmed to commit to a workout routine. </w:t>
                                  </w:r>
                                </w:p>
                                <w:p w14:paraId="7DDCD346"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SCT suggestion to increase the likelihood of lifestyle changes:</w:t>
                                  </w:r>
                                </w:p>
                                <w:p w14:paraId="1BA21486" w14:textId="77777777" w:rsidR="00384902" w:rsidRDefault="00384902" w:rsidP="0092095F">
                                  <w:pPr>
                                    <w:spacing w:before="240"/>
                                    <w:rPr>
                                      <w:rFonts w:ascii="Arial" w:hAnsi="Arial" w:cs="Arial"/>
                                      <w:sz w:val="24"/>
                                      <w:szCs w:val="24"/>
                                    </w:rPr>
                                  </w:pPr>
                                  <w:r w:rsidRPr="00C15A30">
                                    <w:rPr>
                                      <w:rFonts w:ascii="Arial" w:hAnsi="Arial" w:cs="Arial"/>
                                      <w:sz w:val="24"/>
                                      <w:szCs w:val="24"/>
                                    </w:rPr>
                                    <w:t>Build up Emily’s self-efficacy by breaking lifestyle changes into manageable chunks (e.g., if the goal is to walk an hour a day, start with 15-minute walks during lunch and gradually increase the duration). By incorporating physical activity into her workday, Emily will have more time to relax in the evening and de-stress. Additionally, minimize negative emotional stress by providing Emily with emotional regulation strategies that may work for her (e.g., meditation, visualization, etc.).</w:t>
                                  </w:r>
                                </w:p>
                                <w:p w14:paraId="33FA2854" w14:textId="77777777" w:rsidR="00384902" w:rsidRPr="000542E4" w:rsidRDefault="00384902" w:rsidP="0092095F">
                                  <w:pPr>
                                    <w:rPr>
                                      <w:rFonts w:ascii="Arial" w:hAnsi="Arial" w:cs="Arial"/>
                                      <w:i/>
                                      <w:iCs/>
                                      <w:sz w:val="24"/>
                                      <w:szCs w:val="24"/>
                                      <w:u w:val="single"/>
                                    </w:rPr>
                                  </w:pPr>
                                </w:p>
                              </w:tc>
                            </w:tr>
                          </w:tbl>
                          <w:p w14:paraId="1165272C"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p>
                          <w:p w14:paraId="709C849E"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063D219" id="_x0000_s1045" style="width:466.5pt;height:50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" fillcolor="#f57823" strokecolor="#030e13 [484]" strokeweight="1pt">
                <v:textbox>
                  <w:txbxContent>
                    <w:p w14:paraId="45A5FAF5" w14:textId="77777777" w:rsidR="00384902" w:rsidRPr="00BD3EF2" w:rsidRDefault="00384902" w:rsidP="00384902">
                      <w:pPr>
                        <w:jc w:val="center"/>
                        <w:rPr>
                          <w:rFonts w:ascii="Arial" w:hAnsi="Arial" w:cs="Arial"/>
                          <w:b/>
                          <w:bCs/>
                          <w:color w:val="000000" w:themeColor="text1"/>
                          <w:sz w:val="10"/>
                          <w:szCs w:val="10"/>
                          <w14:textOutline w14:w="0" w14:cap="flat" w14:cmpd="sng" w14:algn="ctr">
                            <w14:noFill/>
                            <w14:prstDash w14:val="solid"/>
                            <w14:round/>
                          </w14:textOutline>
                        </w:rPr>
                      </w:pPr>
                    </w:p>
                    <w:tbl>
                      <w:tblPr>
                        <w:tblStyle w:val="TableGrid"/>
                        <w:tblW w:w="8788" w:type="dxa"/>
                        <w:jc w:val="center"/>
                        <w:shd w:val="clear" w:color="auto" w:fill="FFFFFF" w:themeFill="background1"/>
                        <w:tblLook w:val="04A0" w:firstRow="1" w:lastRow="0" w:firstColumn="1" w:lastColumn="0" w:noHBand="0" w:noVBand="1"/>
                      </w:tblPr>
                      <w:tblGrid>
                        <w:gridCol w:w="1928"/>
                        <w:gridCol w:w="6860"/>
                      </w:tblGrid>
                      <w:tr w:rsidR="00384902" w14:paraId="1E8C71A9" w14:textId="77777777" w:rsidTr="0092095F">
                        <w:trPr>
                          <w:jc w:val="center"/>
                        </w:trPr>
                        <w:tc>
                          <w:tcPr>
                            <w:tcW w:w="1928" w:type="dxa"/>
                            <w:tcBorders>
                              <w:top w:val="single" w:sz="4" w:space="0" w:color="000000"/>
                              <w:bottom w:val="single" w:sz="4" w:space="0" w:color="000000"/>
                            </w:tcBorders>
                            <w:shd w:val="clear" w:color="auto" w:fill="FFFFFF" w:themeFill="background1"/>
                            <w:vAlign w:val="center"/>
                          </w:tcPr>
                          <w:p w14:paraId="0B9963F8" w14:textId="77777777" w:rsidR="00384902" w:rsidRPr="00191109" w:rsidRDefault="00384902" w:rsidP="0092095F">
                            <w:pPr>
                              <w:spacing w:before="240"/>
                              <w:jc w:val="center"/>
                              <w:rPr>
                                <w:rFonts w:ascii="Arial" w:hAnsi="Arial" w:cs="Arial"/>
                                <w:b/>
                                <w:bCs/>
                                <w:i/>
                                <w:iCs/>
                                <w:sz w:val="24"/>
                                <w:szCs w:val="24"/>
                              </w:rPr>
                            </w:pPr>
                            <w:r w:rsidRPr="00191109">
                              <w:rPr>
                                <w:rFonts w:ascii="Arial" w:hAnsi="Arial" w:cs="Arial"/>
                                <w:b/>
                                <w:bCs/>
                                <w:i/>
                                <w:iCs/>
                                <w:sz w:val="24"/>
                                <w:szCs w:val="24"/>
                              </w:rPr>
                              <w:t>Outcome Expectations</w:t>
                            </w:r>
                          </w:p>
                          <w:p w14:paraId="169CE834" w14:textId="77777777" w:rsidR="00384902" w:rsidRPr="00191109" w:rsidRDefault="00384902" w:rsidP="0092095F">
                            <w:pPr>
                              <w:spacing w:before="240"/>
                              <w:jc w:val="center"/>
                              <w:rPr>
                                <w:rFonts w:ascii="Arial" w:hAnsi="Arial" w:cs="Arial"/>
                                <w:b/>
                                <w:bCs/>
                                <w:i/>
                                <w:iCs/>
                                <w:sz w:val="24"/>
                                <w:szCs w:val="24"/>
                              </w:rPr>
                            </w:pPr>
                          </w:p>
                        </w:tc>
                        <w:tc>
                          <w:tcPr>
                            <w:tcW w:w="6860" w:type="dxa"/>
                            <w:shd w:val="clear" w:color="auto" w:fill="FFFFFF" w:themeFill="background1"/>
                            <w:vAlign w:val="center"/>
                          </w:tcPr>
                          <w:p w14:paraId="1C84D4D4"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Emily has the desire to engage in physical activity, but she is overwhelmed by the level of commitment and feels too out of shape currently.</w:t>
                            </w:r>
                          </w:p>
                          <w:p w14:paraId="2EE59CDD"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SCT suggestion to increase the likelihood of engaging in physical activity:</w:t>
                            </w:r>
                          </w:p>
                          <w:p w14:paraId="39BF8794" w14:textId="77777777" w:rsidR="00384902" w:rsidRDefault="00384902" w:rsidP="0092095F">
                            <w:pPr>
                              <w:spacing w:before="240"/>
                              <w:rPr>
                                <w:rFonts w:ascii="Arial" w:hAnsi="Arial" w:cs="Arial"/>
                                <w:sz w:val="24"/>
                                <w:szCs w:val="24"/>
                              </w:rPr>
                            </w:pPr>
                            <w:r w:rsidRPr="00C15A30">
                              <w:rPr>
                                <w:rFonts w:ascii="Arial" w:hAnsi="Arial" w:cs="Arial"/>
                                <w:sz w:val="24"/>
                                <w:szCs w:val="24"/>
                              </w:rPr>
                              <w:t>Suggest that Emily starts with smaller goals (e.g., going to the gym twice a week) so that when she accomplishes them, she develops positive expectations about the outcomes of being active. Furthermore, educate Emily about the positive outcomes of engaging in consistent physical activity (e.g., improved health, increased energy, and a better mood). Remind her that these outcomes will not be seen immediately, but they can be achieved through commitment and adherence to a balanced lifestyle. Ultimately, educating Emily about the benefits will increase her motivation.</w:t>
                            </w:r>
                          </w:p>
                          <w:p w14:paraId="03C10293" w14:textId="77777777" w:rsidR="00384902" w:rsidRPr="000542E4" w:rsidRDefault="00384902" w:rsidP="0092095F">
                            <w:pPr>
                              <w:spacing w:before="240"/>
                              <w:rPr>
                                <w:rFonts w:ascii="Arial" w:hAnsi="Arial" w:cs="Arial"/>
                                <w:i/>
                                <w:iCs/>
                                <w:sz w:val="24"/>
                                <w:szCs w:val="24"/>
                                <w:u w:val="single"/>
                              </w:rPr>
                            </w:pPr>
                          </w:p>
                        </w:tc>
                      </w:tr>
                      <w:tr w:rsidR="00384902" w14:paraId="1EE9FB94" w14:textId="77777777" w:rsidTr="0092095F">
                        <w:trPr>
                          <w:jc w:val="center"/>
                        </w:trPr>
                        <w:tc>
                          <w:tcPr>
                            <w:tcW w:w="1928" w:type="dxa"/>
                            <w:tcBorders>
                              <w:top w:val="single" w:sz="4" w:space="0" w:color="000000"/>
                            </w:tcBorders>
                            <w:shd w:val="clear" w:color="auto" w:fill="FFFFFF" w:themeFill="background1"/>
                            <w:vAlign w:val="center"/>
                          </w:tcPr>
                          <w:p w14:paraId="0CF112F9" w14:textId="77777777" w:rsidR="00384902" w:rsidRPr="00191109" w:rsidRDefault="00384902" w:rsidP="0092095F">
                            <w:pPr>
                              <w:spacing w:before="240"/>
                              <w:jc w:val="center"/>
                              <w:rPr>
                                <w:rFonts w:ascii="Arial" w:hAnsi="Arial" w:cs="Arial"/>
                                <w:b/>
                                <w:bCs/>
                                <w:i/>
                                <w:iCs/>
                                <w:sz w:val="24"/>
                                <w:szCs w:val="24"/>
                              </w:rPr>
                            </w:pPr>
                            <w:r w:rsidRPr="00191109">
                              <w:rPr>
                                <w:rFonts w:ascii="Arial" w:hAnsi="Arial" w:cs="Arial"/>
                                <w:b/>
                                <w:bCs/>
                                <w:i/>
                                <w:iCs/>
                                <w:sz w:val="24"/>
                                <w:szCs w:val="24"/>
                              </w:rPr>
                              <w:t>Behavioural Capability</w:t>
                            </w:r>
                          </w:p>
                        </w:tc>
                        <w:tc>
                          <w:tcPr>
                            <w:tcW w:w="6860" w:type="dxa"/>
                            <w:shd w:val="clear" w:color="auto" w:fill="FFFFFF" w:themeFill="background1"/>
                            <w:vAlign w:val="center"/>
                          </w:tcPr>
                          <w:p w14:paraId="1771A53D"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 xml:space="preserve">Emily has anxiety about working out and the stress from work makes her too overwhelmed to commit to a workout routine. </w:t>
                            </w:r>
                          </w:p>
                          <w:p w14:paraId="7DDCD346" w14:textId="77777777" w:rsidR="00384902" w:rsidRPr="00C15A30" w:rsidRDefault="00384902" w:rsidP="0092095F">
                            <w:pPr>
                              <w:spacing w:before="240"/>
                              <w:rPr>
                                <w:rFonts w:ascii="Arial" w:hAnsi="Arial" w:cs="Arial"/>
                                <w:i/>
                                <w:iCs/>
                                <w:sz w:val="24"/>
                                <w:szCs w:val="24"/>
                                <w:u w:val="single"/>
                              </w:rPr>
                            </w:pPr>
                            <w:r w:rsidRPr="00C15A30">
                              <w:rPr>
                                <w:rFonts w:ascii="Arial" w:hAnsi="Arial" w:cs="Arial"/>
                                <w:i/>
                                <w:iCs/>
                                <w:sz w:val="24"/>
                                <w:szCs w:val="24"/>
                                <w:u w:val="single"/>
                              </w:rPr>
                              <w:t>SCT suggestion to increase the likelihood of lifestyle changes:</w:t>
                            </w:r>
                          </w:p>
                          <w:p w14:paraId="1BA21486" w14:textId="77777777" w:rsidR="00384902" w:rsidRDefault="00384902" w:rsidP="0092095F">
                            <w:pPr>
                              <w:spacing w:before="240"/>
                              <w:rPr>
                                <w:rFonts w:ascii="Arial" w:hAnsi="Arial" w:cs="Arial"/>
                                <w:sz w:val="24"/>
                                <w:szCs w:val="24"/>
                              </w:rPr>
                            </w:pPr>
                            <w:r w:rsidRPr="00C15A30">
                              <w:rPr>
                                <w:rFonts w:ascii="Arial" w:hAnsi="Arial" w:cs="Arial"/>
                                <w:sz w:val="24"/>
                                <w:szCs w:val="24"/>
                              </w:rPr>
                              <w:t>Build up Emily’s self-efficacy by breaking lifestyle changes into manageable chunks (e.g., if the goal is to walk an hour a day, start with 15-minute walks during lunch and gradually increase the duration). By incorporating physical activity into her workday, Emily will have more time to relax in the evening and de-stress. Additionally, minimize negative emotional stress by providing Emily with emotional regulation strategies that may work for her (e.g., meditation, visualization, etc.).</w:t>
                            </w:r>
                          </w:p>
                          <w:p w14:paraId="33FA2854" w14:textId="77777777" w:rsidR="00384902" w:rsidRPr="000542E4" w:rsidRDefault="00384902" w:rsidP="0092095F">
                            <w:pPr>
                              <w:rPr>
                                <w:rFonts w:ascii="Arial" w:hAnsi="Arial" w:cs="Arial"/>
                                <w:i/>
                                <w:iCs/>
                                <w:sz w:val="24"/>
                                <w:szCs w:val="24"/>
                                <w:u w:val="single"/>
                              </w:rPr>
                            </w:pPr>
                          </w:p>
                        </w:tc>
                      </w:tr>
                    </w:tbl>
                    <w:p w14:paraId="1165272C"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p>
                    <w:p w14:paraId="709C849E" w14:textId="77777777" w:rsidR="00384902" w:rsidRPr="003A618E" w:rsidRDefault="00384902" w:rsidP="00384902">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7DA7D914" w14:textId="50A6F09D" w:rsidR="00384902" w:rsidRDefault="00384902">
      <w:bookmarkStart w:id="25" w:name="SCTConclusion"/>
      <w:r w:rsidRPr="00215470">
        <w:rPr>
          <w:noProof/>
          <w:sz w:val="20"/>
          <w:szCs w:val="20"/>
        </w:rPr>
        <w:lastRenderedPageBreak/>
        <mc:AlternateContent>
          <mc:Choice Requires="wps">
            <w:drawing>
              <wp:inline distT="0" distB="0" distL="0" distR="0" wp14:anchorId="2F698E7A" wp14:editId="7F8BB72F">
                <wp:extent cx="5924550" cy="1908000"/>
                <wp:effectExtent l="0" t="0" r="19050" b="16510"/>
                <wp:docPr id="493414600" name="Rectangle 1"/>
                <wp:cNvGraphicFramePr/>
                <a:graphic xmlns:a="http://schemas.openxmlformats.org/drawingml/2006/main">
                  <a:graphicData uri="http://schemas.microsoft.com/office/word/2010/wordprocessingShape">
                    <wps:wsp>
                      <wps:cNvSpPr/>
                      <wps:spPr>
                        <a:xfrm>
                          <a:off x="0" y="0"/>
                          <a:ext cx="5924550" cy="1908000"/>
                        </a:xfrm>
                        <a:prstGeom prst="rect">
                          <a:avLst/>
                        </a:prstGeom>
                        <a:solidFill>
                          <a:srgbClr val="E8640A"/>
                        </a:solidFill>
                      </wps:spPr>
                      <wps:style>
                        <a:lnRef idx="2">
                          <a:schemeClr val="accent1">
                            <a:shade val="15000"/>
                          </a:schemeClr>
                        </a:lnRef>
                        <a:fillRef idx="1">
                          <a:schemeClr val="accent1"/>
                        </a:fillRef>
                        <a:effectRef idx="0">
                          <a:schemeClr val="accent1"/>
                        </a:effectRef>
                        <a:fontRef idx="minor">
                          <a:schemeClr val="lt1"/>
                        </a:fontRef>
                      </wps:style>
                      <wps:txbx>
                        <w:txbxContent>
                          <w:p w14:paraId="2B3FC7B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384902" w:rsidRPr="00360272" w14:paraId="08EB495E" w14:textId="77777777" w:rsidTr="00360272">
                              <w:trPr>
                                <w:jc w:val="center"/>
                              </w:trPr>
                              <w:tc>
                                <w:tcPr>
                                  <w:tcW w:w="8787" w:type="dxa"/>
                                  <w:shd w:val="clear" w:color="auto" w:fill="FFFFFF" w:themeFill="background1"/>
                                </w:tcPr>
                                <w:p w14:paraId="48DE2753" w14:textId="77777777" w:rsidR="00384902" w:rsidRDefault="00384902" w:rsidP="00543008">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543008">
                                    <w:rPr>
                                      <w:rFonts w:ascii="Arial" w:hAnsi="Arial" w:cs="Arial"/>
                                      <w:color w:val="000000" w:themeColor="text1"/>
                                      <w:sz w:val="24"/>
                                      <w:szCs w:val="24"/>
                                      <w14:textOutline w14:w="0" w14:cap="flat" w14:cmpd="sng" w14:algn="ctr">
                                        <w14:noFill/>
                                        <w14:prstDash w14:val="solid"/>
                                        <w14:round/>
                                      </w14:textOutline>
                                    </w:rPr>
                                    <w:t>In sum, SCT provides a comprehensive framework for understanding how multiple factors interact to influence one’s behaviour. From individual beliefs to environmental conditions, these factors shape how people learn, develop, and perform. By addressing these various levels, practitioners can design more effective interventions to promote the desired behaviour.</w:t>
                                  </w:r>
                                </w:p>
                                <w:p w14:paraId="0D97858E" w14:textId="77777777" w:rsidR="00384902" w:rsidRPr="00360272" w:rsidRDefault="00384902" w:rsidP="00543008">
                                  <w:pPr>
                                    <w:rPr>
                                      <w:rFonts w:ascii="Arial" w:hAnsi="Arial" w:cs="Arial"/>
                                      <w:color w:val="000000" w:themeColor="text1"/>
                                      <w:sz w:val="24"/>
                                      <w:szCs w:val="24"/>
                                      <w14:textOutline w14:w="0" w14:cap="flat" w14:cmpd="sng" w14:algn="ctr">
                                        <w14:noFill/>
                                        <w14:prstDash w14:val="solid"/>
                                        <w14:round/>
                                      </w14:textOutline>
                                    </w:rPr>
                                  </w:pPr>
                                </w:p>
                              </w:tc>
                            </w:tr>
                          </w:tbl>
                          <w:p w14:paraId="456A5824"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2F698E7A" id="_x0000_s1046" style="width:466.5pt;height:150.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" fillcolor="#e8640a" strokecolor="#030e13 [484]" strokeweight="1pt">
                <v:textbox>
                  <w:txbxContent>
                    <w:p w14:paraId="2B3FC7B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384902" w:rsidRPr="00360272" w14:paraId="08EB495E" w14:textId="77777777" w:rsidTr="00360272">
                        <w:trPr>
                          <w:jc w:val="center"/>
                        </w:trPr>
                        <w:tc>
                          <w:tcPr>
                            <w:tcW w:w="8787" w:type="dxa"/>
                            <w:shd w:val="clear" w:color="auto" w:fill="FFFFFF" w:themeFill="background1"/>
                          </w:tcPr>
                          <w:p w14:paraId="48DE2753" w14:textId="77777777" w:rsidR="00384902" w:rsidRDefault="00384902" w:rsidP="00543008">
                            <w:pPr>
                              <w:spacing w:before="240"/>
                              <w:rPr>
                                <w:rFonts w:ascii="Arial" w:hAnsi="Arial" w:cs="Arial"/>
                                <w:color w:val="000000" w:themeColor="text1"/>
                                <w:sz w:val="24"/>
                                <w:szCs w:val="24"/>
                                <w14:textOutline w14:w="0" w14:cap="flat" w14:cmpd="sng" w14:algn="ctr">
                                  <w14:noFill/>
                                  <w14:prstDash w14:val="solid"/>
                                  <w14:round/>
                                </w14:textOutline>
                              </w:rPr>
                            </w:pPr>
                            <w:r w:rsidRPr="0017365F">
                              <w:rPr>
                                <w:rFonts w:ascii="Arial" w:hAnsi="Arial" w:cs="Arial"/>
                                <w:color w:val="000000" w:themeColor="text1"/>
                                <w:sz w:val="24"/>
                                <w:szCs w:val="24"/>
                                <w14:textOutline w14:w="0" w14:cap="flat" w14:cmpd="sng" w14:algn="ctr">
                                  <w14:noFill/>
                                  <w14:prstDash w14:val="solid"/>
                                  <w14:round/>
                                </w14:textOutline>
                              </w:rPr>
                              <w:tab/>
                            </w:r>
                            <w:r w:rsidRPr="00543008">
                              <w:rPr>
                                <w:rFonts w:ascii="Arial" w:hAnsi="Arial" w:cs="Arial"/>
                                <w:color w:val="000000" w:themeColor="text1"/>
                                <w:sz w:val="24"/>
                                <w:szCs w:val="24"/>
                                <w14:textOutline w14:w="0" w14:cap="flat" w14:cmpd="sng" w14:algn="ctr">
                                  <w14:noFill/>
                                  <w14:prstDash w14:val="solid"/>
                                  <w14:round/>
                                </w14:textOutline>
                              </w:rPr>
                              <w:t>In sum, SCT provides a comprehensive framework for understanding how multiple factors interact to influence one’s behaviour. From individual beliefs to environmental conditions, these factors shape how people learn, develop, and perform. By addressing these various levels, practitioners can design more effective interventions to promote the desired behaviour.</w:t>
                            </w:r>
                          </w:p>
                          <w:p w14:paraId="0D97858E" w14:textId="77777777" w:rsidR="00384902" w:rsidRPr="00360272" w:rsidRDefault="00384902" w:rsidP="00543008">
                            <w:pPr>
                              <w:rPr>
                                <w:rFonts w:ascii="Arial" w:hAnsi="Arial" w:cs="Arial"/>
                                <w:color w:val="000000" w:themeColor="text1"/>
                                <w:sz w:val="24"/>
                                <w:szCs w:val="24"/>
                                <w14:textOutline w14:w="0" w14:cap="flat" w14:cmpd="sng" w14:algn="ctr">
                                  <w14:noFill/>
                                  <w14:prstDash w14:val="solid"/>
                                  <w14:round/>
                                </w14:textOutline>
                              </w:rPr>
                            </w:pPr>
                          </w:p>
                        </w:tc>
                      </w:tr>
                    </w:tbl>
                    <w:p w14:paraId="456A5824"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5"/>
    </w:p>
    <w:p w14:paraId="45D1B660" w14:textId="081E3F78" w:rsidR="00384902" w:rsidRDefault="00384902">
      <w:bookmarkStart w:id="26" w:name="SCTRefs"/>
      <w:r>
        <w:rPr>
          <w:noProof/>
        </w:rPr>
        <mc:AlternateContent>
          <mc:Choice Requires="wps">
            <w:drawing>
              <wp:inline distT="0" distB="0" distL="0" distR="0" wp14:anchorId="0B7584BC" wp14:editId="4DF68EFF">
                <wp:extent cx="5924550" cy="5200980"/>
                <wp:effectExtent l="0" t="0" r="19050" b="19050"/>
                <wp:docPr id="2093033794" name="Rectangle 1"/>
                <wp:cNvGraphicFramePr/>
                <a:graphic xmlns:a="http://schemas.openxmlformats.org/drawingml/2006/main">
                  <a:graphicData uri="http://schemas.microsoft.com/office/word/2010/wordprocessingShape">
                    <wps:wsp>
                      <wps:cNvSpPr/>
                      <wps:spPr>
                        <a:xfrm>
                          <a:off x="0" y="0"/>
                          <a:ext cx="5924550" cy="5200980"/>
                        </a:xfrm>
                        <a:prstGeom prst="rect">
                          <a:avLst/>
                        </a:prstGeom>
                        <a:solidFill>
                          <a:srgbClr val="C45408"/>
                        </a:solidFill>
                      </wps:spPr>
                      <wps:style>
                        <a:lnRef idx="2">
                          <a:schemeClr val="accent1">
                            <a:shade val="15000"/>
                          </a:schemeClr>
                        </a:lnRef>
                        <a:fillRef idx="1">
                          <a:schemeClr val="accent1"/>
                        </a:fillRef>
                        <a:effectRef idx="0">
                          <a:schemeClr val="accent1"/>
                        </a:effectRef>
                        <a:fontRef idx="minor">
                          <a:schemeClr val="lt1"/>
                        </a:fontRef>
                      </wps:style>
                      <wps:txbx>
                        <w:txbxContent>
                          <w:p w14:paraId="194E5AC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384902" w:rsidRPr="005A10E0" w14:paraId="575F94D1" w14:textId="77777777" w:rsidTr="00360272">
                              <w:trPr>
                                <w:jc w:val="center"/>
                              </w:trPr>
                              <w:tc>
                                <w:tcPr>
                                  <w:tcW w:w="8787" w:type="dxa"/>
                                  <w:shd w:val="clear" w:color="auto" w:fill="FFFFFF" w:themeFill="background1"/>
                                </w:tcPr>
                                <w:p w14:paraId="6DFDD005" w14:textId="77777777" w:rsidR="00384902" w:rsidRPr="000B204B" w:rsidRDefault="00384902" w:rsidP="005A10E0">
                                  <w:pPr>
                                    <w:spacing w:before="240"/>
                                    <w:ind w:left="720" w:hanging="720"/>
                                    <w:rPr>
                                      <w:rFonts w:ascii="Arial" w:hAnsi="Arial" w:cs="Arial"/>
                                      <w:sz w:val="24"/>
                                      <w:szCs w:val="24"/>
                                    </w:rPr>
                                  </w:pPr>
                                  <w:r w:rsidRPr="000B204B">
                                    <w:rPr>
                                      <w:rFonts w:ascii="Arial" w:hAnsi="Arial" w:cs="Arial"/>
                                      <w:sz w:val="24"/>
                                      <w:szCs w:val="24"/>
                                    </w:rPr>
                                    <w:t xml:space="preserve">Bandura, A. (1986). </w:t>
                                  </w:r>
                                  <w:r w:rsidRPr="000B204B">
                                    <w:rPr>
                                      <w:rFonts w:ascii="Arial" w:hAnsi="Arial" w:cs="Arial"/>
                                      <w:i/>
                                      <w:iCs/>
                                      <w:sz w:val="24"/>
                                      <w:szCs w:val="24"/>
                                    </w:rPr>
                                    <w:t>Social foundations of thought and action: A social cognitive theory</w:t>
                                  </w:r>
                                  <w:r w:rsidRPr="000B204B">
                                    <w:rPr>
                                      <w:rFonts w:ascii="Arial" w:hAnsi="Arial" w:cs="Arial"/>
                                      <w:sz w:val="24"/>
                                      <w:szCs w:val="24"/>
                                    </w:rPr>
                                    <w:t>. Prentice-Hall.</w:t>
                                  </w:r>
                                </w:p>
                                <w:p w14:paraId="3D224B73" w14:textId="77777777" w:rsidR="00384902" w:rsidRPr="005A10E0" w:rsidRDefault="00384902" w:rsidP="005A10E0">
                                  <w:pPr>
                                    <w:spacing w:before="240"/>
                                    <w:ind w:left="720" w:hanging="720"/>
                                    <w:rPr>
                                      <w:rFonts w:ascii="Arial" w:hAnsi="Arial" w:cs="Arial"/>
                                      <w:sz w:val="24"/>
                                      <w:szCs w:val="24"/>
                                    </w:rPr>
                                  </w:pPr>
                                  <w:r w:rsidRPr="000B204B">
                                    <w:rPr>
                                      <w:rFonts w:ascii="Arial" w:hAnsi="Arial" w:cs="Arial"/>
                                      <w:sz w:val="24"/>
                                      <w:szCs w:val="24"/>
                                    </w:rPr>
                                    <w:t>Bandura, A. (1997). </w:t>
                                  </w:r>
                                  <w:r w:rsidRPr="000B204B">
                                    <w:rPr>
                                      <w:rFonts w:ascii="Arial" w:hAnsi="Arial" w:cs="Arial"/>
                                      <w:i/>
                                      <w:iCs/>
                                      <w:sz w:val="24"/>
                                      <w:szCs w:val="24"/>
                                    </w:rPr>
                                    <w:t>Self-efficacy: The exercise of control</w:t>
                                  </w:r>
                                  <w:r w:rsidRPr="000B204B">
                                    <w:rPr>
                                      <w:rFonts w:ascii="Arial" w:hAnsi="Arial" w:cs="Arial"/>
                                      <w:sz w:val="24"/>
                                      <w:szCs w:val="24"/>
                                    </w:rPr>
                                    <w:t>. Macmillan.</w:t>
                                  </w:r>
                                </w:p>
                                <w:p w14:paraId="67B54986" w14:textId="77777777" w:rsidR="00384902" w:rsidRPr="005A10E0" w:rsidRDefault="00384902" w:rsidP="005A10E0">
                                  <w:pPr>
                                    <w:spacing w:before="240"/>
                                    <w:ind w:left="720" w:hanging="720"/>
                                    <w:rPr>
                                      <w:rFonts w:ascii="Arial" w:hAnsi="Arial" w:cs="Arial"/>
                                      <w:sz w:val="24"/>
                                      <w:szCs w:val="24"/>
                                    </w:rPr>
                                  </w:pPr>
                                  <w:r w:rsidRPr="005A10E0">
                                    <w:rPr>
                                      <w:rFonts w:ascii="Arial" w:hAnsi="Arial" w:cs="Arial"/>
                                      <w:sz w:val="24"/>
                                      <w:szCs w:val="24"/>
                                    </w:rPr>
                                    <w:t xml:space="preserve">Bandura, A. (2001). Social cognitive theory: An agentic perspective. </w:t>
                                  </w:r>
                                  <w:r w:rsidRPr="005A10E0">
                                    <w:rPr>
                                      <w:rFonts w:ascii="Arial" w:hAnsi="Arial" w:cs="Arial"/>
                                      <w:i/>
                                      <w:iCs/>
                                      <w:sz w:val="24"/>
                                      <w:szCs w:val="24"/>
                                    </w:rPr>
                                    <w:t>Annual Review of Psychology</w:t>
                                  </w:r>
                                  <w:r w:rsidRPr="005A10E0">
                                    <w:rPr>
                                      <w:rFonts w:ascii="Arial" w:hAnsi="Arial" w:cs="Arial"/>
                                      <w:sz w:val="24"/>
                                      <w:szCs w:val="24"/>
                                    </w:rPr>
                                    <w:t>, 52, 1-26.</w:t>
                                  </w:r>
                                </w:p>
                                <w:p w14:paraId="30D29636" w14:textId="51DE7CCE" w:rsidR="00384902" w:rsidRPr="005A10E0" w:rsidRDefault="00384902" w:rsidP="005A10E0">
                                  <w:pPr>
                                    <w:spacing w:before="240"/>
                                    <w:ind w:left="720" w:hanging="720"/>
                                    <w:rPr>
                                      <w:rFonts w:ascii="Arial" w:hAnsi="Arial" w:cs="Arial"/>
                                      <w:sz w:val="24"/>
                                      <w:szCs w:val="24"/>
                                    </w:rPr>
                                  </w:pPr>
                                  <w:r w:rsidRPr="005A10E0">
                                    <w:rPr>
                                      <w:rFonts w:ascii="Arial" w:hAnsi="Arial" w:cs="Arial"/>
                                      <w:sz w:val="24"/>
                                      <w:szCs w:val="24"/>
                                    </w:rPr>
                                    <w:t xml:space="preserve">Bandura, A. (2004). Health </w:t>
                                  </w:r>
                                  <w:r w:rsidR="00EF7F02" w:rsidRPr="005A10E0">
                                    <w:rPr>
                                      <w:rFonts w:ascii="Arial" w:hAnsi="Arial" w:cs="Arial"/>
                                      <w:sz w:val="24"/>
                                      <w:szCs w:val="24"/>
                                    </w:rPr>
                                    <w:t>promotion by social cognitive means</w:t>
                                  </w:r>
                                  <w:r w:rsidRPr="005A10E0">
                                    <w:rPr>
                                      <w:rFonts w:ascii="Arial" w:hAnsi="Arial" w:cs="Arial"/>
                                      <w:sz w:val="24"/>
                                      <w:szCs w:val="24"/>
                                    </w:rPr>
                                    <w:t xml:space="preserve">. </w:t>
                                  </w:r>
                                  <w:r w:rsidRPr="005A10E0">
                                    <w:rPr>
                                      <w:rFonts w:ascii="Arial" w:hAnsi="Arial" w:cs="Arial"/>
                                      <w:i/>
                                      <w:iCs/>
                                      <w:sz w:val="24"/>
                                      <w:szCs w:val="24"/>
                                    </w:rPr>
                                    <w:t>Health Education &amp; Behavior</w:t>
                                  </w:r>
                                  <w:r w:rsidRPr="005A10E0">
                                    <w:rPr>
                                      <w:rFonts w:ascii="Arial" w:hAnsi="Arial" w:cs="Arial"/>
                                      <w:sz w:val="24"/>
                                      <w:szCs w:val="24"/>
                                    </w:rPr>
                                    <w:t xml:space="preserve">, </w:t>
                                  </w:r>
                                  <w:r w:rsidRPr="005A10E0">
                                    <w:rPr>
                                      <w:rFonts w:ascii="Arial" w:hAnsi="Arial" w:cs="Arial"/>
                                      <w:i/>
                                      <w:iCs/>
                                      <w:sz w:val="24"/>
                                      <w:szCs w:val="24"/>
                                    </w:rPr>
                                    <w:t>31</w:t>
                                  </w:r>
                                  <w:r w:rsidRPr="005A10E0">
                                    <w:rPr>
                                      <w:rFonts w:ascii="Arial" w:hAnsi="Arial" w:cs="Arial"/>
                                      <w:sz w:val="24"/>
                                      <w:szCs w:val="24"/>
                                    </w:rPr>
                                    <w:t xml:space="preserve">(2), 143–164. </w:t>
                                  </w:r>
                                </w:p>
                                <w:p w14:paraId="19D96B1D" w14:textId="5F66D9BA" w:rsidR="00384902" w:rsidRPr="005A10E0" w:rsidRDefault="00384902" w:rsidP="005A10E0">
                                  <w:pPr>
                                    <w:spacing w:before="240"/>
                                    <w:ind w:left="720" w:hanging="720"/>
                                    <w:rPr>
                                      <w:rStyle w:val="Hyperlink"/>
                                      <w:rFonts w:ascii="Arial" w:hAnsi="Arial" w:cs="Arial"/>
                                      <w:sz w:val="24"/>
                                      <w:szCs w:val="24"/>
                                    </w:rPr>
                                  </w:pPr>
                                  <w:r w:rsidRPr="005A10E0">
                                    <w:rPr>
                                      <w:rFonts w:ascii="Arial" w:hAnsi="Arial" w:cs="Arial"/>
                                      <w:sz w:val="24"/>
                                      <w:szCs w:val="24"/>
                                    </w:rPr>
                                    <w:t xml:space="preserve">Beauchamp, M. R., Crawford, K. L., &amp; Jackson, B. (2019). Social cognitive theory and physical activity: Mechanisms of behavior change, critique, and legacy. </w:t>
                                  </w:r>
                                  <w:r w:rsidRPr="005A10E0">
                                    <w:rPr>
                                      <w:rFonts w:ascii="Arial" w:hAnsi="Arial" w:cs="Arial"/>
                                      <w:i/>
                                      <w:iCs/>
                                      <w:sz w:val="24"/>
                                      <w:szCs w:val="24"/>
                                    </w:rPr>
                                    <w:t>Psychology of Sport and Exercise</w:t>
                                  </w:r>
                                  <w:r w:rsidRPr="005A10E0">
                                    <w:rPr>
                                      <w:rFonts w:ascii="Arial" w:hAnsi="Arial" w:cs="Arial"/>
                                      <w:sz w:val="24"/>
                                      <w:szCs w:val="24"/>
                                    </w:rPr>
                                    <w:t xml:space="preserve">, </w:t>
                                  </w:r>
                                  <w:r w:rsidRPr="005A10E0">
                                    <w:rPr>
                                      <w:rFonts w:ascii="Arial" w:hAnsi="Arial" w:cs="Arial"/>
                                      <w:i/>
                                      <w:iCs/>
                                      <w:sz w:val="24"/>
                                      <w:szCs w:val="24"/>
                                    </w:rPr>
                                    <w:t>42</w:t>
                                  </w:r>
                                  <w:r w:rsidRPr="005A10E0">
                                    <w:rPr>
                                      <w:rFonts w:ascii="Arial" w:hAnsi="Arial" w:cs="Arial"/>
                                      <w:sz w:val="24"/>
                                      <w:szCs w:val="24"/>
                                    </w:rPr>
                                    <w:t xml:space="preserve">, 110–117. </w:t>
                                  </w:r>
                                </w:p>
                                <w:p w14:paraId="44EEF4AD" w14:textId="0F9D9659" w:rsidR="00384902" w:rsidRPr="005A10E0" w:rsidRDefault="00384902" w:rsidP="005A10E0">
                                  <w:pPr>
                                    <w:spacing w:before="240"/>
                                    <w:ind w:left="720" w:hanging="720"/>
                                    <w:rPr>
                                      <w:rFonts w:ascii="Arial" w:hAnsi="Arial" w:cs="Arial"/>
                                      <w:sz w:val="24"/>
                                      <w:szCs w:val="24"/>
                                    </w:rPr>
                                  </w:pPr>
                                  <w:r w:rsidRPr="00125CF0">
                                    <w:rPr>
                                      <w:rFonts w:ascii="Arial" w:hAnsi="Arial" w:cs="Arial"/>
                                      <w:sz w:val="24"/>
                                      <w:szCs w:val="24"/>
                                      <w:lang w:val="fr-FR"/>
                                    </w:rPr>
                                    <w:t xml:space="preserve">Chin, J. H., &amp; </w:t>
                                  </w:r>
                                  <w:proofErr w:type="spellStart"/>
                                  <w:r w:rsidRPr="00125CF0">
                                    <w:rPr>
                                      <w:rFonts w:ascii="Arial" w:hAnsi="Arial" w:cs="Arial"/>
                                      <w:sz w:val="24"/>
                                      <w:szCs w:val="24"/>
                                      <w:lang w:val="fr-FR"/>
                                    </w:rPr>
                                    <w:t>Mansori</w:t>
                                  </w:r>
                                  <w:proofErr w:type="spellEnd"/>
                                  <w:r w:rsidRPr="00125CF0">
                                    <w:rPr>
                                      <w:rFonts w:ascii="Arial" w:hAnsi="Arial" w:cs="Arial"/>
                                      <w:sz w:val="24"/>
                                      <w:szCs w:val="24"/>
                                      <w:lang w:val="fr-FR"/>
                                    </w:rPr>
                                    <w:t xml:space="preserve">, S. (2018). </w:t>
                                  </w:r>
                                  <w:r w:rsidRPr="00F63511">
                                    <w:rPr>
                                      <w:rFonts w:ascii="Arial" w:hAnsi="Arial" w:cs="Arial"/>
                                      <w:sz w:val="24"/>
                                      <w:szCs w:val="24"/>
                                    </w:rPr>
                                    <w:t xml:space="preserve">Social </w:t>
                                  </w:r>
                                  <w:r w:rsidR="000B204B" w:rsidRPr="00F63511">
                                    <w:rPr>
                                      <w:rFonts w:ascii="Arial" w:hAnsi="Arial" w:cs="Arial"/>
                                      <w:sz w:val="24"/>
                                      <w:szCs w:val="24"/>
                                    </w:rPr>
                                    <w:t>marketing and public health</w:t>
                                  </w:r>
                                  <w:r w:rsidRPr="00F63511">
                                    <w:rPr>
                                      <w:rFonts w:ascii="Arial" w:hAnsi="Arial" w:cs="Arial"/>
                                      <w:sz w:val="24"/>
                                      <w:szCs w:val="24"/>
                                    </w:rPr>
                                    <w:t xml:space="preserve">: A </w:t>
                                  </w:r>
                                  <w:r w:rsidR="000B204B" w:rsidRPr="00F63511">
                                    <w:rPr>
                                      <w:rFonts w:ascii="Arial" w:hAnsi="Arial" w:cs="Arial"/>
                                      <w:sz w:val="24"/>
                                      <w:szCs w:val="24"/>
                                    </w:rPr>
                                    <w:t>literature re</w:t>
                                  </w:r>
                                  <w:r w:rsidRPr="00F63511">
                                    <w:rPr>
                                      <w:rFonts w:ascii="Arial" w:hAnsi="Arial" w:cs="Arial"/>
                                      <w:sz w:val="24"/>
                                      <w:szCs w:val="24"/>
                                    </w:rPr>
                                    <w:t>view.</w:t>
                                  </w:r>
                                  <w:r w:rsidR="000B204B" w:rsidRPr="000B204B">
                                    <w:rPr>
                                      <w:rFonts w:ascii="Arial" w:hAnsi="Arial" w:cs="Arial"/>
                                      <w:sz w:val="24"/>
                                      <w:szCs w:val="24"/>
                                    </w:rPr>
                                    <w:t xml:space="preserve"> </w:t>
                                  </w:r>
                                  <w:r w:rsidR="000B204B" w:rsidRPr="000B204B">
                                    <w:rPr>
                                      <w:rFonts w:ascii="Arial" w:hAnsi="Arial" w:cs="Arial"/>
                                      <w:i/>
                                      <w:iCs/>
                                      <w:sz w:val="24"/>
                                      <w:szCs w:val="24"/>
                                    </w:rPr>
                                    <w:t>Journal of Marketing Management and Consumer Behavior, 2</w:t>
                                  </w:r>
                                  <w:r w:rsidR="000B204B" w:rsidRPr="000B204B">
                                    <w:rPr>
                                      <w:rFonts w:ascii="Arial" w:hAnsi="Arial" w:cs="Arial"/>
                                      <w:sz w:val="24"/>
                                      <w:szCs w:val="24"/>
                                    </w:rPr>
                                    <w:t>(2), 48-66.</w:t>
                                  </w:r>
                                </w:p>
                                <w:p w14:paraId="0031801E" w14:textId="0E81F0C1" w:rsidR="000B204B" w:rsidRPr="005A10E0" w:rsidRDefault="000B204B" w:rsidP="005A10E0">
                                  <w:pPr>
                                    <w:spacing w:before="240"/>
                                    <w:ind w:left="720" w:hanging="720"/>
                                    <w:rPr>
                                      <w:rFonts w:ascii="Arial" w:hAnsi="Arial" w:cs="Arial"/>
                                      <w:sz w:val="24"/>
                                      <w:szCs w:val="24"/>
                                    </w:rPr>
                                  </w:pPr>
                                  <w:r w:rsidRPr="000B204B">
                                    <w:rPr>
                                      <w:rFonts w:ascii="Arial" w:hAnsi="Arial" w:cs="Arial"/>
                                      <w:sz w:val="24"/>
                                      <w:szCs w:val="24"/>
                                    </w:rPr>
                                    <w:t xml:space="preserve">McAlister, A. L., Perry, C. L., &amp; Parcel, G. S. (2008). How individuals, environments, and health behaviors interact: Social </w:t>
                                  </w:r>
                                  <w:r>
                                    <w:rPr>
                                      <w:rFonts w:ascii="Arial" w:hAnsi="Arial" w:cs="Arial"/>
                                      <w:sz w:val="24"/>
                                      <w:szCs w:val="24"/>
                                    </w:rPr>
                                    <w:t>C</w:t>
                                  </w:r>
                                  <w:r w:rsidRPr="000B204B">
                                    <w:rPr>
                                      <w:rFonts w:ascii="Arial" w:hAnsi="Arial" w:cs="Arial"/>
                                      <w:sz w:val="24"/>
                                      <w:szCs w:val="24"/>
                                    </w:rPr>
                                    <w:t xml:space="preserve">ognitive </w:t>
                                  </w:r>
                                  <w:r>
                                    <w:rPr>
                                      <w:rFonts w:ascii="Arial" w:hAnsi="Arial" w:cs="Arial"/>
                                      <w:sz w:val="24"/>
                                      <w:szCs w:val="24"/>
                                    </w:rPr>
                                    <w:t>T</w:t>
                                  </w:r>
                                  <w:r w:rsidRPr="000B204B">
                                    <w:rPr>
                                      <w:rFonts w:ascii="Arial" w:hAnsi="Arial" w:cs="Arial"/>
                                      <w:sz w:val="24"/>
                                      <w:szCs w:val="24"/>
                                    </w:rPr>
                                    <w:t>heory. In K. Glanz, B. K. Rimer, &amp; K. Viswanath (Eds.), </w:t>
                                  </w:r>
                                  <w:r w:rsidRPr="000B204B">
                                    <w:rPr>
                                      <w:rFonts w:ascii="Arial" w:hAnsi="Arial" w:cs="Arial"/>
                                      <w:i/>
                                      <w:iCs/>
                                      <w:sz w:val="24"/>
                                      <w:szCs w:val="24"/>
                                    </w:rPr>
                                    <w:t>Health behavior and health education: Theory, research, and practice</w:t>
                                  </w:r>
                                  <w:r w:rsidRPr="000B204B">
                                    <w:rPr>
                                      <w:rFonts w:ascii="Arial" w:hAnsi="Arial" w:cs="Arial"/>
                                      <w:sz w:val="24"/>
                                      <w:szCs w:val="24"/>
                                    </w:rPr>
                                    <w:t> (4th ed., pp. 169–188). Jossey-Bass.</w:t>
                                  </w:r>
                                </w:p>
                                <w:p w14:paraId="50A4A520" w14:textId="77777777" w:rsidR="00384902" w:rsidRPr="005A10E0" w:rsidRDefault="00384902" w:rsidP="005A10E0">
                                  <w:pPr>
                                    <w:jc w:val="center"/>
                                    <w:rPr>
                                      <w:rFonts w:ascii="Arial" w:hAnsi="Arial" w:cs="Arial"/>
                                      <w:color w:val="000000" w:themeColor="text1"/>
                                      <w:sz w:val="24"/>
                                      <w:szCs w:val="24"/>
                                      <w14:textOutline w14:w="0" w14:cap="flat" w14:cmpd="sng" w14:algn="ctr">
                                        <w14:noFill/>
                                        <w14:prstDash w14:val="solid"/>
                                        <w14:round/>
                                      </w14:textOutline>
                                    </w:rPr>
                                  </w:pPr>
                                </w:p>
                              </w:tc>
                            </w:tr>
                          </w:tbl>
                          <w:p w14:paraId="08DCE7C0"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B7584BC" id="_x0000_s1047" style="width:466.5pt;height:409.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" fillcolor="#c45408" strokecolor="#030e13 [484]" strokeweight="1pt">
                <v:textbox>
                  <w:txbxContent>
                    <w:p w14:paraId="194E5ACB" w14:textId="77777777" w:rsidR="00384902" w:rsidRDefault="00384902" w:rsidP="00384902">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384902" w:rsidRPr="005A10E0" w14:paraId="575F94D1" w14:textId="77777777" w:rsidTr="00360272">
                        <w:trPr>
                          <w:jc w:val="center"/>
                        </w:trPr>
                        <w:tc>
                          <w:tcPr>
                            <w:tcW w:w="8787" w:type="dxa"/>
                            <w:shd w:val="clear" w:color="auto" w:fill="FFFFFF" w:themeFill="background1"/>
                          </w:tcPr>
                          <w:p w14:paraId="6DFDD005" w14:textId="77777777" w:rsidR="00384902" w:rsidRPr="000B204B" w:rsidRDefault="00384902" w:rsidP="005A10E0">
                            <w:pPr>
                              <w:spacing w:before="240"/>
                              <w:ind w:left="720" w:hanging="720"/>
                              <w:rPr>
                                <w:rFonts w:ascii="Arial" w:hAnsi="Arial" w:cs="Arial"/>
                                <w:sz w:val="24"/>
                                <w:szCs w:val="24"/>
                              </w:rPr>
                            </w:pPr>
                            <w:r w:rsidRPr="000B204B">
                              <w:rPr>
                                <w:rFonts w:ascii="Arial" w:hAnsi="Arial" w:cs="Arial"/>
                                <w:sz w:val="24"/>
                                <w:szCs w:val="24"/>
                              </w:rPr>
                              <w:t xml:space="preserve">Bandura, A. (1986). </w:t>
                            </w:r>
                            <w:r w:rsidRPr="000B204B">
                              <w:rPr>
                                <w:rFonts w:ascii="Arial" w:hAnsi="Arial" w:cs="Arial"/>
                                <w:i/>
                                <w:iCs/>
                                <w:sz w:val="24"/>
                                <w:szCs w:val="24"/>
                              </w:rPr>
                              <w:t>Social foundations of thought and action: A social cognitive theory</w:t>
                            </w:r>
                            <w:r w:rsidRPr="000B204B">
                              <w:rPr>
                                <w:rFonts w:ascii="Arial" w:hAnsi="Arial" w:cs="Arial"/>
                                <w:sz w:val="24"/>
                                <w:szCs w:val="24"/>
                              </w:rPr>
                              <w:t>. Prentice-Hall.</w:t>
                            </w:r>
                          </w:p>
                          <w:p w14:paraId="3D224B73" w14:textId="77777777" w:rsidR="00384902" w:rsidRPr="005A10E0" w:rsidRDefault="00384902" w:rsidP="005A10E0">
                            <w:pPr>
                              <w:spacing w:before="240"/>
                              <w:ind w:left="720" w:hanging="720"/>
                              <w:rPr>
                                <w:rFonts w:ascii="Arial" w:hAnsi="Arial" w:cs="Arial"/>
                                <w:sz w:val="24"/>
                                <w:szCs w:val="24"/>
                              </w:rPr>
                            </w:pPr>
                            <w:r w:rsidRPr="000B204B">
                              <w:rPr>
                                <w:rFonts w:ascii="Arial" w:hAnsi="Arial" w:cs="Arial"/>
                                <w:sz w:val="24"/>
                                <w:szCs w:val="24"/>
                              </w:rPr>
                              <w:t>Bandura, A. (1997). </w:t>
                            </w:r>
                            <w:r w:rsidRPr="000B204B">
                              <w:rPr>
                                <w:rFonts w:ascii="Arial" w:hAnsi="Arial" w:cs="Arial"/>
                                <w:i/>
                                <w:iCs/>
                                <w:sz w:val="24"/>
                                <w:szCs w:val="24"/>
                              </w:rPr>
                              <w:t>Self-efficacy: The exercise of control</w:t>
                            </w:r>
                            <w:r w:rsidRPr="000B204B">
                              <w:rPr>
                                <w:rFonts w:ascii="Arial" w:hAnsi="Arial" w:cs="Arial"/>
                                <w:sz w:val="24"/>
                                <w:szCs w:val="24"/>
                              </w:rPr>
                              <w:t>. Macmillan.</w:t>
                            </w:r>
                          </w:p>
                          <w:p w14:paraId="67B54986" w14:textId="77777777" w:rsidR="00384902" w:rsidRPr="005A10E0" w:rsidRDefault="00384902" w:rsidP="005A10E0">
                            <w:pPr>
                              <w:spacing w:before="240"/>
                              <w:ind w:left="720" w:hanging="720"/>
                              <w:rPr>
                                <w:rFonts w:ascii="Arial" w:hAnsi="Arial" w:cs="Arial"/>
                                <w:sz w:val="24"/>
                                <w:szCs w:val="24"/>
                              </w:rPr>
                            </w:pPr>
                            <w:r w:rsidRPr="005A10E0">
                              <w:rPr>
                                <w:rFonts w:ascii="Arial" w:hAnsi="Arial" w:cs="Arial"/>
                                <w:sz w:val="24"/>
                                <w:szCs w:val="24"/>
                              </w:rPr>
                              <w:t xml:space="preserve">Bandura, A. (2001). Social cognitive theory: An agentic perspective. </w:t>
                            </w:r>
                            <w:r w:rsidRPr="005A10E0">
                              <w:rPr>
                                <w:rFonts w:ascii="Arial" w:hAnsi="Arial" w:cs="Arial"/>
                                <w:i/>
                                <w:iCs/>
                                <w:sz w:val="24"/>
                                <w:szCs w:val="24"/>
                              </w:rPr>
                              <w:t>Annual Review of Psychology</w:t>
                            </w:r>
                            <w:r w:rsidRPr="005A10E0">
                              <w:rPr>
                                <w:rFonts w:ascii="Arial" w:hAnsi="Arial" w:cs="Arial"/>
                                <w:sz w:val="24"/>
                                <w:szCs w:val="24"/>
                              </w:rPr>
                              <w:t>, 52, 1-26.</w:t>
                            </w:r>
                          </w:p>
                          <w:p w14:paraId="30D29636" w14:textId="51DE7CCE" w:rsidR="00384902" w:rsidRPr="005A10E0" w:rsidRDefault="00384902" w:rsidP="005A10E0">
                            <w:pPr>
                              <w:spacing w:before="240"/>
                              <w:ind w:left="720" w:hanging="720"/>
                              <w:rPr>
                                <w:rFonts w:ascii="Arial" w:hAnsi="Arial" w:cs="Arial"/>
                                <w:sz w:val="24"/>
                                <w:szCs w:val="24"/>
                              </w:rPr>
                            </w:pPr>
                            <w:r w:rsidRPr="005A10E0">
                              <w:rPr>
                                <w:rFonts w:ascii="Arial" w:hAnsi="Arial" w:cs="Arial"/>
                                <w:sz w:val="24"/>
                                <w:szCs w:val="24"/>
                              </w:rPr>
                              <w:t xml:space="preserve">Bandura, A. (2004). Health </w:t>
                            </w:r>
                            <w:r w:rsidR="00EF7F02" w:rsidRPr="005A10E0">
                              <w:rPr>
                                <w:rFonts w:ascii="Arial" w:hAnsi="Arial" w:cs="Arial"/>
                                <w:sz w:val="24"/>
                                <w:szCs w:val="24"/>
                              </w:rPr>
                              <w:t>promotion by social cognitive means</w:t>
                            </w:r>
                            <w:r w:rsidRPr="005A10E0">
                              <w:rPr>
                                <w:rFonts w:ascii="Arial" w:hAnsi="Arial" w:cs="Arial"/>
                                <w:sz w:val="24"/>
                                <w:szCs w:val="24"/>
                              </w:rPr>
                              <w:t xml:space="preserve">. </w:t>
                            </w:r>
                            <w:r w:rsidRPr="005A10E0">
                              <w:rPr>
                                <w:rFonts w:ascii="Arial" w:hAnsi="Arial" w:cs="Arial"/>
                                <w:i/>
                                <w:iCs/>
                                <w:sz w:val="24"/>
                                <w:szCs w:val="24"/>
                              </w:rPr>
                              <w:t>Health Education &amp; Behavior</w:t>
                            </w:r>
                            <w:r w:rsidRPr="005A10E0">
                              <w:rPr>
                                <w:rFonts w:ascii="Arial" w:hAnsi="Arial" w:cs="Arial"/>
                                <w:sz w:val="24"/>
                                <w:szCs w:val="24"/>
                              </w:rPr>
                              <w:t xml:space="preserve">, </w:t>
                            </w:r>
                            <w:r w:rsidRPr="005A10E0">
                              <w:rPr>
                                <w:rFonts w:ascii="Arial" w:hAnsi="Arial" w:cs="Arial"/>
                                <w:i/>
                                <w:iCs/>
                                <w:sz w:val="24"/>
                                <w:szCs w:val="24"/>
                              </w:rPr>
                              <w:t>31</w:t>
                            </w:r>
                            <w:r w:rsidRPr="005A10E0">
                              <w:rPr>
                                <w:rFonts w:ascii="Arial" w:hAnsi="Arial" w:cs="Arial"/>
                                <w:sz w:val="24"/>
                                <w:szCs w:val="24"/>
                              </w:rPr>
                              <w:t xml:space="preserve">(2), 143–164. </w:t>
                            </w:r>
                          </w:p>
                          <w:p w14:paraId="19D96B1D" w14:textId="5F66D9BA" w:rsidR="00384902" w:rsidRPr="005A10E0" w:rsidRDefault="00384902" w:rsidP="005A10E0">
                            <w:pPr>
                              <w:spacing w:before="240"/>
                              <w:ind w:left="720" w:hanging="720"/>
                              <w:rPr>
                                <w:rStyle w:val="Hyperlink"/>
                                <w:rFonts w:ascii="Arial" w:hAnsi="Arial" w:cs="Arial"/>
                                <w:sz w:val="24"/>
                                <w:szCs w:val="24"/>
                              </w:rPr>
                            </w:pPr>
                            <w:r w:rsidRPr="005A10E0">
                              <w:rPr>
                                <w:rFonts w:ascii="Arial" w:hAnsi="Arial" w:cs="Arial"/>
                                <w:sz w:val="24"/>
                                <w:szCs w:val="24"/>
                              </w:rPr>
                              <w:t xml:space="preserve">Beauchamp, M. R., Crawford, K. L., &amp; Jackson, B. (2019). Social cognitive theory and physical activity: Mechanisms of behavior change, critique, and legacy. </w:t>
                            </w:r>
                            <w:r w:rsidRPr="005A10E0">
                              <w:rPr>
                                <w:rFonts w:ascii="Arial" w:hAnsi="Arial" w:cs="Arial"/>
                                <w:i/>
                                <w:iCs/>
                                <w:sz w:val="24"/>
                                <w:szCs w:val="24"/>
                              </w:rPr>
                              <w:t>Psychology of Sport and Exercise</w:t>
                            </w:r>
                            <w:r w:rsidRPr="005A10E0">
                              <w:rPr>
                                <w:rFonts w:ascii="Arial" w:hAnsi="Arial" w:cs="Arial"/>
                                <w:sz w:val="24"/>
                                <w:szCs w:val="24"/>
                              </w:rPr>
                              <w:t xml:space="preserve">, </w:t>
                            </w:r>
                            <w:r w:rsidRPr="005A10E0">
                              <w:rPr>
                                <w:rFonts w:ascii="Arial" w:hAnsi="Arial" w:cs="Arial"/>
                                <w:i/>
                                <w:iCs/>
                                <w:sz w:val="24"/>
                                <w:szCs w:val="24"/>
                              </w:rPr>
                              <w:t>42</w:t>
                            </w:r>
                            <w:r w:rsidRPr="005A10E0">
                              <w:rPr>
                                <w:rFonts w:ascii="Arial" w:hAnsi="Arial" w:cs="Arial"/>
                                <w:sz w:val="24"/>
                                <w:szCs w:val="24"/>
                              </w:rPr>
                              <w:t xml:space="preserve">, 110–117. </w:t>
                            </w:r>
                          </w:p>
                          <w:p w14:paraId="44EEF4AD" w14:textId="0F9D9659" w:rsidR="00384902" w:rsidRPr="005A10E0" w:rsidRDefault="00384902" w:rsidP="005A10E0">
                            <w:pPr>
                              <w:spacing w:before="240"/>
                              <w:ind w:left="720" w:hanging="720"/>
                              <w:rPr>
                                <w:rFonts w:ascii="Arial" w:hAnsi="Arial" w:cs="Arial"/>
                                <w:sz w:val="24"/>
                                <w:szCs w:val="24"/>
                              </w:rPr>
                            </w:pPr>
                            <w:r w:rsidRPr="00125CF0">
                              <w:rPr>
                                <w:rFonts w:ascii="Arial" w:hAnsi="Arial" w:cs="Arial"/>
                                <w:sz w:val="24"/>
                                <w:szCs w:val="24"/>
                                <w:lang w:val="fr-FR"/>
                              </w:rPr>
                              <w:t xml:space="preserve">Chin, J. H., &amp; </w:t>
                            </w:r>
                            <w:proofErr w:type="spellStart"/>
                            <w:r w:rsidRPr="00125CF0">
                              <w:rPr>
                                <w:rFonts w:ascii="Arial" w:hAnsi="Arial" w:cs="Arial"/>
                                <w:sz w:val="24"/>
                                <w:szCs w:val="24"/>
                                <w:lang w:val="fr-FR"/>
                              </w:rPr>
                              <w:t>Mansori</w:t>
                            </w:r>
                            <w:proofErr w:type="spellEnd"/>
                            <w:r w:rsidRPr="00125CF0">
                              <w:rPr>
                                <w:rFonts w:ascii="Arial" w:hAnsi="Arial" w:cs="Arial"/>
                                <w:sz w:val="24"/>
                                <w:szCs w:val="24"/>
                                <w:lang w:val="fr-FR"/>
                              </w:rPr>
                              <w:t xml:space="preserve">, S. (2018). </w:t>
                            </w:r>
                            <w:r w:rsidRPr="00F63511">
                              <w:rPr>
                                <w:rFonts w:ascii="Arial" w:hAnsi="Arial" w:cs="Arial"/>
                                <w:sz w:val="24"/>
                                <w:szCs w:val="24"/>
                              </w:rPr>
                              <w:t xml:space="preserve">Social </w:t>
                            </w:r>
                            <w:r w:rsidR="000B204B" w:rsidRPr="00F63511">
                              <w:rPr>
                                <w:rFonts w:ascii="Arial" w:hAnsi="Arial" w:cs="Arial"/>
                                <w:sz w:val="24"/>
                                <w:szCs w:val="24"/>
                              </w:rPr>
                              <w:t>marketing and public health</w:t>
                            </w:r>
                            <w:r w:rsidRPr="00F63511">
                              <w:rPr>
                                <w:rFonts w:ascii="Arial" w:hAnsi="Arial" w:cs="Arial"/>
                                <w:sz w:val="24"/>
                                <w:szCs w:val="24"/>
                              </w:rPr>
                              <w:t xml:space="preserve">: A </w:t>
                            </w:r>
                            <w:r w:rsidR="000B204B" w:rsidRPr="00F63511">
                              <w:rPr>
                                <w:rFonts w:ascii="Arial" w:hAnsi="Arial" w:cs="Arial"/>
                                <w:sz w:val="24"/>
                                <w:szCs w:val="24"/>
                              </w:rPr>
                              <w:t>literature re</w:t>
                            </w:r>
                            <w:r w:rsidRPr="00F63511">
                              <w:rPr>
                                <w:rFonts w:ascii="Arial" w:hAnsi="Arial" w:cs="Arial"/>
                                <w:sz w:val="24"/>
                                <w:szCs w:val="24"/>
                              </w:rPr>
                              <w:t>view.</w:t>
                            </w:r>
                            <w:r w:rsidR="000B204B" w:rsidRPr="000B204B">
                              <w:rPr>
                                <w:rFonts w:ascii="Arial" w:hAnsi="Arial" w:cs="Arial"/>
                                <w:sz w:val="24"/>
                                <w:szCs w:val="24"/>
                              </w:rPr>
                              <w:t xml:space="preserve"> </w:t>
                            </w:r>
                            <w:r w:rsidR="000B204B" w:rsidRPr="000B204B">
                              <w:rPr>
                                <w:rFonts w:ascii="Arial" w:hAnsi="Arial" w:cs="Arial"/>
                                <w:i/>
                                <w:iCs/>
                                <w:sz w:val="24"/>
                                <w:szCs w:val="24"/>
                              </w:rPr>
                              <w:t>Journal of Marketing Management and Consumer Behavior, 2</w:t>
                            </w:r>
                            <w:r w:rsidR="000B204B" w:rsidRPr="000B204B">
                              <w:rPr>
                                <w:rFonts w:ascii="Arial" w:hAnsi="Arial" w:cs="Arial"/>
                                <w:sz w:val="24"/>
                                <w:szCs w:val="24"/>
                              </w:rPr>
                              <w:t>(2), 48-66.</w:t>
                            </w:r>
                          </w:p>
                          <w:p w14:paraId="0031801E" w14:textId="0E81F0C1" w:rsidR="000B204B" w:rsidRPr="005A10E0" w:rsidRDefault="000B204B" w:rsidP="005A10E0">
                            <w:pPr>
                              <w:spacing w:before="240"/>
                              <w:ind w:left="720" w:hanging="720"/>
                              <w:rPr>
                                <w:rFonts w:ascii="Arial" w:hAnsi="Arial" w:cs="Arial"/>
                                <w:sz w:val="24"/>
                                <w:szCs w:val="24"/>
                              </w:rPr>
                            </w:pPr>
                            <w:r w:rsidRPr="000B204B">
                              <w:rPr>
                                <w:rFonts w:ascii="Arial" w:hAnsi="Arial" w:cs="Arial"/>
                                <w:sz w:val="24"/>
                                <w:szCs w:val="24"/>
                              </w:rPr>
                              <w:t xml:space="preserve">McAlister, A. L., Perry, C. L., &amp; Parcel, G. S. (2008). How individuals, environments, and health behaviors interact: Social </w:t>
                            </w:r>
                            <w:r>
                              <w:rPr>
                                <w:rFonts w:ascii="Arial" w:hAnsi="Arial" w:cs="Arial"/>
                                <w:sz w:val="24"/>
                                <w:szCs w:val="24"/>
                              </w:rPr>
                              <w:t>C</w:t>
                            </w:r>
                            <w:r w:rsidRPr="000B204B">
                              <w:rPr>
                                <w:rFonts w:ascii="Arial" w:hAnsi="Arial" w:cs="Arial"/>
                                <w:sz w:val="24"/>
                                <w:szCs w:val="24"/>
                              </w:rPr>
                              <w:t xml:space="preserve">ognitive </w:t>
                            </w:r>
                            <w:r>
                              <w:rPr>
                                <w:rFonts w:ascii="Arial" w:hAnsi="Arial" w:cs="Arial"/>
                                <w:sz w:val="24"/>
                                <w:szCs w:val="24"/>
                              </w:rPr>
                              <w:t>T</w:t>
                            </w:r>
                            <w:r w:rsidRPr="000B204B">
                              <w:rPr>
                                <w:rFonts w:ascii="Arial" w:hAnsi="Arial" w:cs="Arial"/>
                                <w:sz w:val="24"/>
                                <w:szCs w:val="24"/>
                              </w:rPr>
                              <w:t>heory. In K. Glanz, B. K. Rimer, &amp; K. Viswanath (Eds.), </w:t>
                            </w:r>
                            <w:r w:rsidRPr="000B204B">
                              <w:rPr>
                                <w:rFonts w:ascii="Arial" w:hAnsi="Arial" w:cs="Arial"/>
                                <w:i/>
                                <w:iCs/>
                                <w:sz w:val="24"/>
                                <w:szCs w:val="24"/>
                              </w:rPr>
                              <w:t>Health behavior and health education: Theory, research, and practice</w:t>
                            </w:r>
                            <w:r w:rsidRPr="000B204B">
                              <w:rPr>
                                <w:rFonts w:ascii="Arial" w:hAnsi="Arial" w:cs="Arial"/>
                                <w:sz w:val="24"/>
                                <w:szCs w:val="24"/>
                              </w:rPr>
                              <w:t> (4th ed., pp. 169–188). Jossey-Bass.</w:t>
                            </w:r>
                          </w:p>
                          <w:p w14:paraId="50A4A520" w14:textId="77777777" w:rsidR="00384902" w:rsidRPr="005A10E0" w:rsidRDefault="00384902" w:rsidP="005A10E0">
                            <w:pPr>
                              <w:jc w:val="center"/>
                              <w:rPr>
                                <w:rFonts w:ascii="Arial" w:hAnsi="Arial" w:cs="Arial"/>
                                <w:color w:val="000000" w:themeColor="text1"/>
                                <w:sz w:val="24"/>
                                <w:szCs w:val="24"/>
                                <w14:textOutline w14:w="0" w14:cap="flat" w14:cmpd="sng" w14:algn="ctr">
                                  <w14:noFill/>
                                  <w14:prstDash w14:val="solid"/>
                                  <w14:round/>
                                </w14:textOutline>
                              </w:rPr>
                            </w:pPr>
                          </w:p>
                        </w:tc>
                      </w:tr>
                    </w:tbl>
                    <w:p w14:paraId="08DCE7C0" w14:textId="77777777" w:rsidR="00384902" w:rsidRPr="003A618E" w:rsidRDefault="00384902" w:rsidP="00384902">
                      <w:pPr>
                        <w:spacing w:before="240" w:after="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6"/>
    </w:p>
    <w:p w14:paraId="11D2AB2D" w14:textId="08564892" w:rsidR="006C1A6B" w:rsidRDefault="006C1A6B">
      <w:bookmarkStart w:id="27" w:name="SDT"/>
      <w:r>
        <w:rPr>
          <w:noProof/>
        </w:rPr>
        <w:lastRenderedPageBreak/>
        <mc:AlternateContent>
          <mc:Choice Requires="wps">
            <w:drawing>
              <wp:inline distT="0" distB="0" distL="0" distR="0" wp14:anchorId="712AC9A0" wp14:editId="6482B92F">
                <wp:extent cx="5924550" cy="1800000"/>
                <wp:effectExtent l="0" t="0" r="19050" b="10160"/>
                <wp:docPr id="1401676445" name="Rectangle 1"/>
                <wp:cNvGraphicFramePr/>
                <a:graphic xmlns:a="http://schemas.openxmlformats.org/drawingml/2006/main">
                  <a:graphicData uri="http://schemas.microsoft.com/office/word/2010/wordprocessingShape">
                    <wps:wsp>
                      <wps:cNvSpPr/>
                      <wps:spPr>
                        <a:xfrm>
                          <a:off x="0" y="0"/>
                          <a:ext cx="5924550" cy="1800000"/>
                        </a:xfrm>
                        <a:prstGeom prst="rect">
                          <a:avLst/>
                        </a:prstGeom>
                        <a:solidFill>
                          <a:srgbClr val="C2F1C8"/>
                        </a:solidFill>
                      </wps:spPr>
                      <wps:style>
                        <a:lnRef idx="2">
                          <a:schemeClr val="accent1">
                            <a:shade val="15000"/>
                          </a:schemeClr>
                        </a:lnRef>
                        <a:fillRef idx="1">
                          <a:schemeClr val="accent1"/>
                        </a:fillRef>
                        <a:effectRef idx="0">
                          <a:schemeClr val="accent1"/>
                        </a:effectRef>
                        <a:fontRef idx="minor">
                          <a:schemeClr val="lt1"/>
                        </a:fontRef>
                      </wps:style>
                      <wps:txbx>
                        <w:txbxContent>
                          <w:p w14:paraId="7C9EA06C" w14:textId="77777777" w:rsidR="006C1A6B" w:rsidRPr="00360272" w:rsidRDefault="006C1A6B" w:rsidP="006C1A6B">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S</w:t>
                            </w:r>
                            <w:r w:rsidRPr="00360272">
                              <w:rPr>
                                <w:rFonts w:ascii="Arial" w:hAnsi="Arial" w:cs="Arial"/>
                                <w:b/>
                                <w:bCs/>
                                <w:color w:val="000000" w:themeColor="text1"/>
                                <w:sz w:val="48"/>
                                <w:szCs w:val="48"/>
                                <w14:textOutline w14:w="0" w14:cap="flat" w14:cmpd="sng" w14:algn="ctr">
                                  <w14:noFill/>
                                  <w14:prstDash w14:val="solid"/>
                                  <w14:round/>
                                </w14:textOutline>
                              </w:rPr>
                              <w:t>e</w:t>
                            </w:r>
                            <w:r>
                              <w:rPr>
                                <w:rFonts w:ascii="Arial" w:hAnsi="Arial" w:cs="Arial"/>
                                <w:b/>
                                <w:bCs/>
                                <w:color w:val="000000" w:themeColor="text1"/>
                                <w:sz w:val="48"/>
                                <w:szCs w:val="48"/>
                                <w14:textOutline w14:w="0" w14:cap="flat" w14:cmpd="sng" w14:algn="ctr">
                                  <w14:noFill/>
                                  <w14:prstDash w14:val="solid"/>
                                  <w14:round/>
                                </w14:textOutline>
                              </w:rPr>
                              <w:t>lf-Determination Theory</w:t>
                            </w:r>
                          </w:p>
                          <w:p w14:paraId="6C7D4C23" w14:textId="77777777" w:rsidR="006C1A6B" w:rsidRPr="00360272" w:rsidRDefault="006C1A6B" w:rsidP="006C1A6B">
                            <w:pPr>
                              <w:jc w:val="center"/>
                              <w:rPr>
                                <w:rFonts w:ascii="Arial" w:hAnsi="Arial" w:cs="Arial"/>
                                <w:i/>
                                <w:iCs/>
                                <w:color w:val="000000" w:themeColor="text1"/>
                                <w:sz w:val="32"/>
                                <w:szCs w:val="32"/>
                                <w14:textOutline w14:w="0" w14:cap="flat" w14:cmpd="sng" w14:algn="ctr">
                                  <w14:noFill/>
                                  <w14:prstDash w14:val="solid"/>
                                  <w14:round/>
                                </w14:textOutline>
                              </w:rPr>
                            </w:pPr>
                            <w:r w:rsidRPr="00AD4E69">
                              <w:rPr>
                                <w:rFonts w:ascii="Arial" w:hAnsi="Arial" w:cs="Arial"/>
                                <w:i/>
                                <w:iCs/>
                                <w:color w:val="000000" w:themeColor="text1"/>
                                <w:sz w:val="32"/>
                                <w:szCs w:val="32"/>
                                <w14:textOutline w14:w="0" w14:cap="flat" w14:cmpd="sng" w14:algn="ctr">
                                  <w14:noFill/>
                                  <w14:prstDash w14:val="solid"/>
                                  <w14:round/>
                                </w14:textOutline>
                              </w:rPr>
                              <w:t>Ever wonder why some athletes push themselves to the limit purely for the love of the game, while others struggle in the absence of external rewards?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12AC9A0" id="_x0000_s1048" style="width:466.5pt;height:14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" fillcolor="#c2f1c8" strokecolor="#030e13 [484]" strokeweight="1pt">
                <v:textbox>
                  <w:txbxContent>
                    <w:p w14:paraId="7C9EA06C" w14:textId="77777777" w:rsidR="006C1A6B" w:rsidRPr="00360272" w:rsidRDefault="006C1A6B" w:rsidP="006C1A6B">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S</w:t>
                      </w:r>
                      <w:r w:rsidRPr="00360272">
                        <w:rPr>
                          <w:rFonts w:ascii="Arial" w:hAnsi="Arial" w:cs="Arial"/>
                          <w:b/>
                          <w:bCs/>
                          <w:color w:val="000000" w:themeColor="text1"/>
                          <w:sz w:val="48"/>
                          <w:szCs w:val="48"/>
                          <w14:textOutline w14:w="0" w14:cap="flat" w14:cmpd="sng" w14:algn="ctr">
                            <w14:noFill/>
                            <w14:prstDash w14:val="solid"/>
                            <w14:round/>
                          </w14:textOutline>
                        </w:rPr>
                        <w:t>e</w:t>
                      </w:r>
                      <w:r>
                        <w:rPr>
                          <w:rFonts w:ascii="Arial" w:hAnsi="Arial" w:cs="Arial"/>
                          <w:b/>
                          <w:bCs/>
                          <w:color w:val="000000" w:themeColor="text1"/>
                          <w:sz w:val="48"/>
                          <w:szCs w:val="48"/>
                          <w14:textOutline w14:w="0" w14:cap="flat" w14:cmpd="sng" w14:algn="ctr">
                            <w14:noFill/>
                            <w14:prstDash w14:val="solid"/>
                            <w14:round/>
                          </w14:textOutline>
                        </w:rPr>
                        <w:t>lf-Determination Theory</w:t>
                      </w:r>
                    </w:p>
                    <w:p w14:paraId="6C7D4C23" w14:textId="77777777" w:rsidR="006C1A6B" w:rsidRPr="00360272" w:rsidRDefault="006C1A6B" w:rsidP="006C1A6B">
                      <w:pPr>
                        <w:jc w:val="center"/>
                        <w:rPr>
                          <w:rFonts w:ascii="Arial" w:hAnsi="Arial" w:cs="Arial"/>
                          <w:i/>
                          <w:iCs/>
                          <w:color w:val="000000" w:themeColor="text1"/>
                          <w:sz w:val="32"/>
                          <w:szCs w:val="32"/>
                          <w14:textOutline w14:w="0" w14:cap="flat" w14:cmpd="sng" w14:algn="ctr">
                            <w14:noFill/>
                            <w14:prstDash w14:val="solid"/>
                            <w14:round/>
                          </w14:textOutline>
                        </w:rPr>
                      </w:pPr>
                      <w:r w:rsidRPr="00AD4E69">
                        <w:rPr>
                          <w:rFonts w:ascii="Arial" w:hAnsi="Arial" w:cs="Arial"/>
                          <w:i/>
                          <w:iCs/>
                          <w:color w:val="000000" w:themeColor="text1"/>
                          <w:sz w:val="32"/>
                          <w:szCs w:val="32"/>
                          <w14:textOutline w14:w="0" w14:cap="flat" w14:cmpd="sng" w14:algn="ctr">
                            <w14:noFill/>
                            <w14:prstDash w14:val="solid"/>
                            <w14:round/>
                          </w14:textOutline>
                        </w:rPr>
                        <w:t>Ever wonder why some athletes push themselves to the limit purely for the love of the game, while others struggle in the absence of external rewards?</w:t>
                      </w:r>
                    </w:p>
                  </w:txbxContent>
                </v:textbox>
                <w10:anchorlock/>
              </v:rect>
            </w:pict>
          </mc:Fallback>
        </mc:AlternateContent>
      </w:r>
      <w:bookmarkEnd w:id="27"/>
    </w:p>
    <w:p w14:paraId="18C177E4" w14:textId="62B6F128" w:rsidR="006C1A6B" w:rsidRDefault="006C1A6B">
      <w:bookmarkStart w:id="28" w:name="SDTOverview"/>
      <w:r w:rsidRPr="00215470">
        <w:rPr>
          <w:noProof/>
          <w:sz w:val="20"/>
          <w:szCs w:val="20"/>
        </w:rPr>
        <mc:AlternateContent>
          <mc:Choice Requires="wps">
            <w:drawing>
              <wp:inline distT="0" distB="0" distL="0" distR="0" wp14:anchorId="1F4E7FD3" wp14:editId="12AA2E3F">
                <wp:extent cx="5924550" cy="5591908"/>
                <wp:effectExtent l="0" t="0" r="19050" b="27940"/>
                <wp:docPr id="1539267281" name="Rectangle 1"/>
                <wp:cNvGraphicFramePr/>
                <a:graphic xmlns:a="http://schemas.openxmlformats.org/drawingml/2006/main">
                  <a:graphicData uri="http://schemas.microsoft.com/office/word/2010/wordprocessingShape">
                    <wps:wsp>
                      <wps:cNvSpPr/>
                      <wps:spPr>
                        <a:xfrm>
                          <a:off x="0" y="0"/>
                          <a:ext cx="5924550" cy="5591908"/>
                        </a:xfrm>
                        <a:prstGeom prst="rect">
                          <a:avLst/>
                        </a:prstGeom>
                        <a:solidFill>
                          <a:srgbClr val="A7EBAF"/>
                        </a:solidFill>
                      </wps:spPr>
                      <wps:style>
                        <a:lnRef idx="2">
                          <a:schemeClr val="accent1">
                            <a:shade val="15000"/>
                          </a:schemeClr>
                        </a:lnRef>
                        <a:fillRef idx="1">
                          <a:schemeClr val="accent1"/>
                        </a:fillRef>
                        <a:effectRef idx="0">
                          <a:schemeClr val="accent1"/>
                        </a:effectRef>
                        <a:fontRef idx="minor">
                          <a:schemeClr val="lt1"/>
                        </a:fontRef>
                      </wps:style>
                      <wps:txbx>
                        <w:txbxContent>
                          <w:p w14:paraId="51213567"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6C1A6B" w14:paraId="631F8ED6" w14:textId="77777777" w:rsidTr="006F6EB1">
                              <w:trPr>
                                <w:jc w:val="center"/>
                              </w:trPr>
                              <w:tc>
                                <w:tcPr>
                                  <w:tcW w:w="8787" w:type="dxa"/>
                                  <w:shd w:val="clear" w:color="auto" w:fill="FFFFFF" w:themeFill="background1"/>
                                </w:tcPr>
                                <w:p w14:paraId="020A9D85" w14:textId="77777777" w:rsidR="006C1A6B" w:rsidRDefault="006C1A6B" w:rsidP="009D28A0">
                                  <w:pPr>
                                    <w:spacing w:before="240"/>
                                    <w:rPr>
                                      <w:rFonts w:ascii="Arial" w:hAnsi="Arial" w:cs="Arial"/>
                                      <w:sz w:val="24"/>
                                      <w:szCs w:val="24"/>
                                    </w:rPr>
                                  </w:pPr>
                                  <w:r>
                                    <w:tab/>
                                  </w:r>
                                  <w:r w:rsidRPr="00015489">
                                    <w:rPr>
                                      <w:rFonts w:ascii="Arial" w:hAnsi="Arial" w:cs="Arial"/>
                                      <w:sz w:val="24"/>
                                      <w:szCs w:val="24"/>
                                    </w:rPr>
                                    <w:t>Self-determination theory (SDT) focuses on human motivation and the factors that promote autonomous behaviour and well-being. Motivation exists on a continuum from amotivation (none), low motivation (extrinsic), and all the way to the most autonomous (intrinsic) form of motivation (Deci &amp; Ryan, 1985). The theory also identifies three fundamental psychological needs – autonomy, competence, and relatedness – which must be satisfied to reach the most autonomous form of motivation. In sum, to promote a specific behaviour, individuals need to be supported in a way that fosters intrinsic motivation and addresses their psychological needs. Once autonomous motivation is experienced, it can lead to long-term engagement and satisfaction (Deci &amp; Ryan, 2000).</w:t>
                                  </w:r>
                                </w:p>
                                <w:p w14:paraId="6C499669" w14:textId="77777777" w:rsidR="006C1A6B" w:rsidRDefault="006C1A6B" w:rsidP="00025F82">
                                  <w:pPr>
                                    <w:rPr>
                                      <w:rFonts w:ascii="Arial" w:hAnsi="Arial" w:cs="Arial"/>
                                      <w:color w:val="000000" w:themeColor="text1"/>
                                      <w:sz w:val="24"/>
                                      <w:szCs w:val="24"/>
                                      <w14:textOutline w14:w="0" w14:cap="flat" w14:cmpd="sng" w14:algn="ctr">
                                        <w14:noFill/>
                                        <w14:prstDash w14:val="solid"/>
                                        <w14:round/>
                                      </w14:textOutline>
                                    </w:rPr>
                                  </w:pPr>
                                </w:p>
                                <w:p w14:paraId="5E1C2298" w14:textId="77777777" w:rsidR="006C1A6B" w:rsidRDefault="006C1A6B" w:rsidP="00F07A01">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F07A01">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58507CA8" wp14:editId="22CB0CCE">
                                        <wp:extent cx="5324621" cy="1537095"/>
                                        <wp:effectExtent l="0" t="0" r="0" b="6350"/>
                                        <wp:docPr id="102853889"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35019" cy="1540097"/>
                                                </a:xfrm>
                                                <a:prstGeom prst="rect">
                                                  <a:avLst/>
                                                </a:prstGeom>
                                                <a:noFill/>
                                                <a:ln>
                                                  <a:noFill/>
                                                </a:ln>
                                              </pic:spPr>
                                            </pic:pic>
                                          </a:graphicData>
                                        </a:graphic>
                                      </wp:inline>
                                    </w:drawing>
                                  </w:r>
                                </w:p>
                                <w:p w14:paraId="78681A13" w14:textId="77777777" w:rsidR="006C1A6B" w:rsidRDefault="006C1A6B" w:rsidP="009D28A0">
                                  <w:pPr>
                                    <w:rPr>
                                      <w:rFonts w:ascii="Arial" w:hAnsi="Arial" w:cs="Arial"/>
                                      <w:color w:val="000000" w:themeColor="text1"/>
                                      <w:sz w:val="24"/>
                                      <w:szCs w:val="24"/>
                                      <w14:textOutline w14:w="0" w14:cap="flat" w14:cmpd="sng" w14:algn="ctr">
                                        <w14:noFill/>
                                        <w14:prstDash w14:val="solid"/>
                                        <w14:round/>
                                      </w14:textOutline>
                                    </w:rPr>
                                  </w:pPr>
                                </w:p>
                                <w:p w14:paraId="4CBD4A94" w14:textId="000AE5D4" w:rsidR="006C1A6B" w:rsidRPr="004A0D4A" w:rsidRDefault="006C1A6B" w:rsidP="009D28A0">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4.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Self-Determination Theory.</w:t>
                                  </w:r>
                                  <w:r w:rsidR="004A0D4A">
                                    <w:rPr>
                                      <w:rFonts w:ascii="Arial" w:hAnsi="Arial" w:cs="Arial"/>
                                      <w:color w:val="000000" w:themeColor="text1"/>
                                      <w:sz w:val="24"/>
                                      <w:szCs w:val="24"/>
                                      <w14:textOutline w14:w="0" w14:cap="flat" w14:cmpd="sng" w14:algn="ctr">
                                        <w14:noFill/>
                                        <w14:prstDash w14:val="solid"/>
                                        <w14:round/>
                                      </w14:textOutline>
                                    </w:rPr>
                                    <w:t xml:space="preserve"> </w:t>
                                  </w:r>
                                  <w:r w:rsidR="004A0D4A">
                                    <w:rPr>
                                      <w:rFonts w:ascii="Arial" w:hAnsi="Arial" w:cs="Arial"/>
                                      <w:i/>
                                      <w:iCs/>
                                      <w:color w:val="000000" w:themeColor="text1"/>
                                      <w:sz w:val="24"/>
                                      <w:szCs w:val="24"/>
                                      <w14:textOutline w14:w="0" w14:cap="flat" w14:cmpd="sng" w14:algn="ctr">
                                        <w14:noFill/>
                                        <w14:prstDash w14:val="solid"/>
                                        <w14:round/>
                                      </w14:textOutline>
                                    </w:rPr>
                                    <w:t>Adapted from Ryan and Deci (2017).</w:t>
                                  </w:r>
                                </w:p>
                                <w:p w14:paraId="14E2FD63" w14:textId="77777777" w:rsidR="006C1A6B" w:rsidRPr="00360272" w:rsidRDefault="006C1A6B" w:rsidP="009D28A0">
                                  <w:pPr>
                                    <w:jc w:val="center"/>
                                    <w:rPr>
                                      <w:rFonts w:ascii="Arial" w:hAnsi="Arial" w:cs="Arial"/>
                                      <w:color w:val="000000" w:themeColor="text1"/>
                                      <w:sz w:val="24"/>
                                      <w:szCs w:val="24"/>
                                      <w14:textOutline w14:w="0" w14:cap="flat" w14:cmpd="sng" w14:algn="ctr">
                                        <w14:noFill/>
                                        <w14:prstDash w14:val="solid"/>
                                        <w14:round/>
                                      </w14:textOutline>
                                    </w:rPr>
                                  </w:pPr>
                                </w:p>
                              </w:tc>
                            </w:tr>
                          </w:tbl>
                          <w:p w14:paraId="4CB799B5"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1F4E7FD3" id="_x0000_s1049" style="width:466.5pt;height:440.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" fillcolor="#a7ebaf" strokecolor="#030e13 [484]" strokeweight="1pt">
                <v:textbox>
                  <w:txbxContent>
                    <w:p w14:paraId="51213567"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6C1A6B" w14:paraId="631F8ED6" w14:textId="77777777" w:rsidTr="006F6EB1">
                        <w:trPr>
                          <w:jc w:val="center"/>
                        </w:trPr>
                        <w:tc>
                          <w:tcPr>
                            <w:tcW w:w="8787" w:type="dxa"/>
                            <w:shd w:val="clear" w:color="auto" w:fill="FFFFFF" w:themeFill="background1"/>
                          </w:tcPr>
                          <w:p w14:paraId="020A9D85" w14:textId="77777777" w:rsidR="006C1A6B" w:rsidRDefault="006C1A6B" w:rsidP="009D28A0">
                            <w:pPr>
                              <w:spacing w:before="240"/>
                              <w:rPr>
                                <w:rFonts w:ascii="Arial" w:hAnsi="Arial" w:cs="Arial"/>
                                <w:sz w:val="24"/>
                                <w:szCs w:val="24"/>
                              </w:rPr>
                            </w:pPr>
                            <w:r>
                              <w:tab/>
                            </w:r>
                            <w:r w:rsidRPr="00015489">
                              <w:rPr>
                                <w:rFonts w:ascii="Arial" w:hAnsi="Arial" w:cs="Arial"/>
                                <w:sz w:val="24"/>
                                <w:szCs w:val="24"/>
                              </w:rPr>
                              <w:t>Self-determination theory (SDT) focuses on human motivation and the factors that promote autonomous behaviour and well-being. Motivation exists on a continuum from amotivation (none), low motivation (extrinsic), and all the way to the most autonomous (intrinsic) form of motivation (Deci &amp; Ryan, 1985). The theory also identifies three fundamental psychological needs – autonomy, competence, and relatedness – which must be satisfied to reach the most autonomous form of motivation. In sum, to promote a specific behaviour, individuals need to be supported in a way that fosters intrinsic motivation and addresses their psychological needs. Once autonomous motivation is experienced, it can lead to long-term engagement and satisfaction (Deci &amp; Ryan, 2000).</w:t>
                            </w:r>
                          </w:p>
                          <w:p w14:paraId="6C499669" w14:textId="77777777" w:rsidR="006C1A6B" w:rsidRDefault="006C1A6B" w:rsidP="00025F82">
                            <w:pPr>
                              <w:rPr>
                                <w:rFonts w:ascii="Arial" w:hAnsi="Arial" w:cs="Arial"/>
                                <w:color w:val="000000" w:themeColor="text1"/>
                                <w:sz w:val="24"/>
                                <w:szCs w:val="24"/>
                                <w14:textOutline w14:w="0" w14:cap="flat" w14:cmpd="sng" w14:algn="ctr">
                                  <w14:noFill/>
                                  <w14:prstDash w14:val="solid"/>
                                  <w14:round/>
                                </w14:textOutline>
                              </w:rPr>
                            </w:pPr>
                          </w:p>
                          <w:p w14:paraId="5E1C2298" w14:textId="77777777" w:rsidR="006C1A6B" w:rsidRDefault="006C1A6B" w:rsidP="00F07A01">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F07A01">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58507CA8" wp14:editId="22CB0CCE">
                                  <wp:extent cx="5324621" cy="1537095"/>
                                  <wp:effectExtent l="0" t="0" r="0" b="6350"/>
                                  <wp:docPr id="102853889"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35019" cy="1540097"/>
                                          </a:xfrm>
                                          <a:prstGeom prst="rect">
                                            <a:avLst/>
                                          </a:prstGeom>
                                          <a:noFill/>
                                          <a:ln>
                                            <a:noFill/>
                                          </a:ln>
                                        </pic:spPr>
                                      </pic:pic>
                                    </a:graphicData>
                                  </a:graphic>
                                </wp:inline>
                              </w:drawing>
                            </w:r>
                          </w:p>
                          <w:p w14:paraId="78681A13" w14:textId="77777777" w:rsidR="006C1A6B" w:rsidRDefault="006C1A6B" w:rsidP="009D28A0">
                            <w:pPr>
                              <w:rPr>
                                <w:rFonts w:ascii="Arial" w:hAnsi="Arial" w:cs="Arial"/>
                                <w:color w:val="000000" w:themeColor="text1"/>
                                <w:sz w:val="24"/>
                                <w:szCs w:val="24"/>
                                <w14:textOutline w14:w="0" w14:cap="flat" w14:cmpd="sng" w14:algn="ctr">
                                  <w14:noFill/>
                                  <w14:prstDash w14:val="solid"/>
                                  <w14:round/>
                                </w14:textOutline>
                              </w:rPr>
                            </w:pPr>
                          </w:p>
                          <w:p w14:paraId="4CBD4A94" w14:textId="000AE5D4" w:rsidR="006C1A6B" w:rsidRPr="004A0D4A" w:rsidRDefault="006C1A6B" w:rsidP="009D28A0">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4.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Self-Determination Theory.</w:t>
                            </w:r>
                            <w:r w:rsidR="004A0D4A">
                              <w:rPr>
                                <w:rFonts w:ascii="Arial" w:hAnsi="Arial" w:cs="Arial"/>
                                <w:color w:val="000000" w:themeColor="text1"/>
                                <w:sz w:val="24"/>
                                <w:szCs w:val="24"/>
                                <w14:textOutline w14:w="0" w14:cap="flat" w14:cmpd="sng" w14:algn="ctr">
                                  <w14:noFill/>
                                  <w14:prstDash w14:val="solid"/>
                                  <w14:round/>
                                </w14:textOutline>
                              </w:rPr>
                              <w:t xml:space="preserve"> </w:t>
                            </w:r>
                            <w:r w:rsidR="004A0D4A">
                              <w:rPr>
                                <w:rFonts w:ascii="Arial" w:hAnsi="Arial" w:cs="Arial"/>
                                <w:i/>
                                <w:iCs/>
                                <w:color w:val="000000" w:themeColor="text1"/>
                                <w:sz w:val="24"/>
                                <w:szCs w:val="24"/>
                                <w14:textOutline w14:w="0" w14:cap="flat" w14:cmpd="sng" w14:algn="ctr">
                                  <w14:noFill/>
                                  <w14:prstDash w14:val="solid"/>
                                  <w14:round/>
                                </w14:textOutline>
                              </w:rPr>
                              <w:t>Adapted from Ryan and Deci (2017).</w:t>
                            </w:r>
                          </w:p>
                          <w:p w14:paraId="14E2FD63" w14:textId="77777777" w:rsidR="006C1A6B" w:rsidRPr="00360272" w:rsidRDefault="006C1A6B" w:rsidP="009D28A0">
                            <w:pPr>
                              <w:jc w:val="center"/>
                              <w:rPr>
                                <w:rFonts w:ascii="Arial" w:hAnsi="Arial" w:cs="Arial"/>
                                <w:color w:val="000000" w:themeColor="text1"/>
                                <w:sz w:val="24"/>
                                <w:szCs w:val="24"/>
                                <w14:textOutline w14:w="0" w14:cap="flat" w14:cmpd="sng" w14:algn="ctr">
                                  <w14:noFill/>
                                  <w14:prstDash w14:val="solid"/>
                                  <w14:round/>
                                </w14:textOutline>
                              </w:rPr>
                            </w:pPr>
                          </w:p>
                        </w:tc>
                      </w:tr>
                    </w:tbl>
                    <w:p w14:paraId="4CB799B5"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8"/>
    </w:p>
    <w:p w14:paraId="3A6E95CC" w14:textId="3F4ED241" w:rsidR="006C1A6B" w:rsidRDefault="006C1A6B">
      <w:bookmarkStart w:id="29" w:name="SDTExample"/>
      <w:r>
        <w:rPr>
          <w:noProof/>
        </w:rPr>
        <w:lastRenderedPageBreak/>
        <mc:AlternateContent>
          <mc:Choice Requires="wps">
            <w:drawing>
              <wp:inline distT="0" distB="0" distL="0" distR="0" wp14:anchorId="4DE4CCD9" wp14:editId="5D937460">
                <wp:extent cx="5924550" cy="7453423"/>
                <wp:effectExtent l="0" t="0" r="19050" b="14605"/>
                <wp:docPr id="1215283486" name="Rectangle 1"/>
                <wp:cNvGraphicFramePr/>
                <a:graphic xmlns:a="http://schemas.openxmlformats.org/drawingml/2006/main">
                  <a:graphicData uri="http://schemas.microsoft.com/office/word/2010/wordprocessingShape">
                    <wps:wsp>
                      <wps:cNvSpPr/>
                      <wps:spPr>
                        <a:xfrm>
                          <a:off x="0" y="0"/>
                          <a:ext cx="5924550" cy="7453423"/>
                        </a:xfrm>
                        <a:prstGeom prst="rect">
                          <a:avLst/>
                        </a:prstGeom>
                        <a:solidFill>
                          <a:srgbClr val="85E390"/>
                        </a:solidFill>
                      </wps:spPr>
                      <wps:style>
                        <a:lnRef idx="2">
                          <a:schemeClr val="accent1">
                            <a:shade val="15000"/>
                          </a:schemeClr>
                        </a:lnRef>
                        <a:fillRef idx="1">
                          <a:schemeClr val="accent1"/>
                        </a:fillRef>
                        <a:effectRef idx="0">
                          <a:schemeClr val="accent1"/>
                        </a:effectRef>
                        <a:fontRef idx="minor">
                          <a:schemeClr val="lt1"/>
                        </a:fontRef>
                      </wps:style>
                      <wps:txbx>
                        <w:txbxContent>
                          <w:p w14:paraId="7008B2E9" w14:textId="77777777" w:rsidR="006C1A6B" w:rsidRPr="005F1C93" w:rsidRDefault="006C1A6B" w:rsidP="006C1A6B">
                            <w:pPr>
                              <w:spacing w:after="0"/>
                              <w:jc w:val="center"/>
                              <w:rPr>
                                <w:rFonts w:ascii="Arial" w:hAnsi="Arial" w:cs="Arial"/>
                                <w:b/>
                                <w:bCs/>
                                <w:color w:val="000000" w:themeColor="text1"/>
                                <w:sz w:val="12"/>
                                <w:szCs w:val="12"/>
                                <w14:textOutline w14:w="0" w14:cap="flat" w14:cmpd="sng" w14:algn="ctr">
                                  <w14:noFill/>
                                  <w14:prstDash w14:val="solid"/>
                                  <w14:round/>
                                </w14:textOutline>
                              </w:rPr>
                            </w:pPr>
                          </w:p>
                          <w:p w14:paraId="18C498AC" w14:textId="77777777" w:rsidR="006C1A6B" w:rsidRDefault="006C1A6B" w:rsidP="006C1A6B">
                            <w:pPr>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6C1A6B" w:rsidRPr="00D2063F" w14:paraId="28F8AB16" w14:textId="77777777" w:rsidTr="00602ECD">
                              <w:trPr>
                                <w:jc w:val="center"/>
                              </w:trPr>
                              <w:tc>
                                <w:tcPr>
                                  <w:tcW w:w="8788" w:type="dxa"/>
                                  <w:gridSpan w:val="2"/>
                                  <w:tcBorders>
                                    <w:bottom w:val="nil"/>
                                  </w:tcBorders>
                                  <w:shd w:val="clear" w:color="auto" w:fill="FFFFFF" w:themeFill="background1"/>
                                </w:tcPr>
                                <w:p w14:paraId="4921B40F" w14:textId="77777777" w:rsidR="006C1A6B" w:rsidRPr="00CF59B7" w:rsidRDefault="006C1A6B" w:rsidP="00CF59B7">
                                  <w:pPr>
                                    <w:spacing w:before="240"/>
                                    <w:jc w:val="center"/>
                                    <w:rPr>
                                      <w:rFonts w:ascii="Arial" w:hAnsi="Arial" w:cs="Arial"/>
                                      <w:bCs/>
                                      <w:sz w:val="24"/>
                                      <w:szCs w:val="24"/>
                                    </w:rPr>
                                  </w:pPr>
                                  <w:r w:rsidRPr="00CF59B7">
                                    <w:rPr>
                                      <w:rFonts w:ascii="Arial" w:hAnsi="Arial" w:cs="Arial"/>
                                      <w:bCs/>
                                      <w:sz w:val="24"/>
                                      <w:szCs w:val="24"/>
                                    </w:rPr>
                                    <w:t>Meet Lisa</w:t>
                                  </w:r>
                                  <w:r w:rsidRPr="00CF59B7">
                                    <w:rPr>
                                      <w:rFonts w:ascii="Arial" w:hAnsi="Arial" w:cs="Arial"/>
                                      <w:bCs/>
                                      <w:i/>
                                      <w:iCs/>
                                      <w:sz w:val="24"/>
                                      <w:szCs w:val="24"/>
                                    </w:rPr>
                                    <w:t xml:space="preserve"> </w:t>
                                  </w:r>
                                  <w:r w:rsidRPr="00CF59B7">
                                    <w:rPr>
                                      <w:rFonts w:ascii="Arial" w:hAnsi="Arial" w:cs="Arial"/>
                                      <w:bCs/>
                                      <w:sz w:val="24"/>
                                      <w:szCs w:val="24"/>
                                    </w:rPr>
                                    <w:t>and Mia, both corporate employees in their early 40s trying to adopt a healthier lifestyle.</w:t>
                                  </w:r>
                                </w:p>
                                <w:p w14:paraId="2D05786B" w14:textId="77777777" w:rsidR="006C1A6B" w:rsidRDefault="006C1A6B" w:rsidP="00CF59B7">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602ECD">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16EFE76D" wp14:editId="0C8E047C">
                                        <wp:extent cx="2700000" cy="1382928"/>
                                        <wp:effectExtent l="0" t="0" r="5715" b="8255"/>
                                        <wp:docPr id="29265950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00000" cy="1382928"/>
                                                </a:xfrm>
                                                <a:prstGeom prst="rect">
                                                  <a:avLst/>
                                                </a:prstGeom>
                                                <a:noFill/>
                                                <a:ln>
                                                  <a:noFill/>
                                                </a:ln>
                                              </pic:spPr>
                                            </pic:pic>
                                          </a:graphicData>
                                        </a:graphic>
                                      </wp:inline>
                                    </w:drawing>
                                  </w:r>
                                </w:p>
                                <w:p w14:paraId="45E979F6" w14:textId="77777777" w:rsidR="006C1A6B" w:rsidRPr="00CF59B7" w:rsidRDefault="006C1A6B" w:rsidP="00602ECD">
                                  <w:pPr>
                                    <w:jc w:val="center"/>
                                    <w:rPr>
                                      <w:rFonts w:ascii="Arial" w:hAnsi="Arial" w:cs="Arial"/>
                                      <w:color w:val="000000" w:themeColor="text1"/>
                                      <w:sz w:val="24"/>
                                      <w:szCs w:val="24"/>
                                      <w14:textOutline w14:w="0" w14:cap="flat" w14:cmpd="sng" w14:algn="ctr">
                                        <w14:noFill/>
                                        <w14:prstDash w14:val="solid"/>
                                        <w14:round/>
                                      </w14:textOutline>
                                    </w:rPr>
                                  </w:pPr>
                                </w:p>
                              </w:tc>
                            </w:tr>
                            <w:tr w:rsidR="006C1A6B" w:rsidRPr="00D2063F" w14:paraId="3558A71B" w14:textId="77777777" w:rsidTr="005F1C93">
                              <w:trPr>
                                <w:trHeight w:val="7087"/>
                                <w:jc w:val="center"/>
                              </w:trPr>
                              <w:tc>
                                <w:tcPr>
                                  <w:tcW w:w="4394" w:type="dxa"/>
                                  <w:tcBorders>
                                    <w:top w:val="nil"/>
                                  </w:tcBorders>
                                  <w:shd w:val="clear" w:color="auto" w:fill="FFFFFF" w:themeFill="background1"/>
                                </w:tcPr>
                                <w:p w14:paraId="66C820DD" w14:textId="77777777" w:rsidR="006C1A6B" w:rsidRPr="00F3482C" w:rsidRDefault="006C1A6B" w:rsidP="005F1C93">
                                  <w:pPr>
                                    <w:rPr>
                                      <w:rFonts w:ascii="Arial" w:hAnsi="Arial" w:cs="Arial"/>
                                      <w:bCs/>
                                      <w:sz w:val="24"/>
                                      <w:szCs w:val="24"/>
                                    </w:rPr>
                                  </w:pPr>
                                  <w:r w:rsidRPr="00F3482C">
                                    <w:rPr>
                                      <w:rFonts w:ascii="Arial" w:hAnsi="Arial" w:cs="Arial"/>
                                      <w:b/>
                                      <w:sz w:val="24"/>
                                      <w:szCs w:val="24"/>
                                    </w:rPr>
                                    <w:t>Lisa</w:t>
                                  </w:r>
                                  <w:r w:rsidRPr="00F3482C">
                                    <w:rPr>
                                      <w:rFonts w:ascii="Arial" w:hAnsi="Arial" w:cs="Arial"/>
                                      <w:bCs/>
                                      <w:sz w:val="24"/>
                                      <w:szCs w:val="24"/>
                                    </w:rPr>
                                    <w:t xml:space="preserve"> values her independence and chooses to join a local running club. She enjoys the social aspect of meeting like-minded individuals and appreciates the encouragement she receives from her peers.</w:t>
                                  </w:r>
                                </w:p>
                                <w:p w14:paraId="26A1AF21" w14:textId="77777777" w:rsidR="006C1A6B" w:rsidRPr="00F3482C" w:rsidRDefault="006C1A6B" w:rsidP="003C636B">
                                  <w:pPr>
                                    <w:spacing w:before="240"/>
                                    <w:rPr>
                                      <w:rFonts w:ascii="Arial" w:hAnsi="Arial" w:cs="Arial"/>
                                      <w:color w:val="000000" w:themeColor="text1"/>
                                      <w:sz w:val="24"/>
                                      <w:szCs w:val="24"/>
                                      <w14:textOutline w14:w="0" w14:cap="flat" w14:cmpd="sng" w14:algn="ctr">
                                        <w14:noFill/>
                                        <w14:prstDash w14:val="solid"/>
                                        <w14:round/>
                                      </w14:textOutline>
                                    </w:rPr>
                                  </w:pPr>
                                  <w:r w:rsidRPr="00F3482C">
                                    <w:rPr>
                                      <w:rFonts w:ascii="Arial" w:hAnsi="Arial" w:cs="Arial"/>
                                      <w:bCs/>
                                      <w:sz w:val="24"/>
                                      <w:szCs w:val="24"/>
                                    </w:rPr>
                                    <w:t>At the running club, Lisa feels a sense of accomplishment as she successfully completes her training sessions. She sets personal goals and with each accomplishment, her confidence grows. The supportive environment fosters relatedness, as she builds friendships and feels connected to her running group. Lisa’s motivation drives her to continue running regularly as she not only enjoys running but also feels healthier and more energetic, reinforcing her dedication to this behaviour.</w:t>
                                  </w:r>
                                </w:p>
                              </w:tc>
                              <w:tc>
                                <w:tcPr>
                                  <w:tcW w:w="4394" w:type="dxa"/>
                                  <w:tcBorders>
                                    <w:top w:val="nil"/>
                                  </w:tcBorders>
                                  <w:shd w:val="clear" w:color="auto" w:fill="FFFFFF" w:themeFill="background1"/>
                                </w:tcPr>
                                <w:p w14:paraId="23C84D99" w14:textId="77777777" w:rsidR="006C1A6B" w:rsidRPr="00F3482C" w:rsidRDefault="006C1A6B" w:rsidP="005F1C93">
                                  <w:pPr>
                                    <w:rPr>
                                      <w:rFonts w:ascii="Arial" w:hAnsi="Arial" w:cs="Arial"/>
                                      <w:bCs/>
                                      <w:sz w:val="24"/>
                                      <w:szCs w:val="24"/>
                                    </w:rPr>
                                  </w:pPr>
                                  <w:r w:rsidRPr="00F3482C">
                                    <w:rPr>
                                      <w:rFonts w:ascii="Arial" w:hAnsi="Arial" w:cs="Arial"/>
                                      <w:b/>
                                      <w:sz w:val="24"/>
                                      <w:szCs w:val="24"/>
                                    </w:rPr>
                                    <w:t>Mia’s</w:t>
                                  </w:r>
                                  <w:r w:rsidRPr="00F3482C">
                                    <w:rPr>
                                      <w:rFonts w:ascii="Arial" w:hAnsi="Arial" w:cs="Arial"/>
                                      <w:bCs/>
                                      <w:sz w:val="24"/>
                                      <w:szCs w:val="24"/>
                                    </w:rPr>
                                    <w:t xml:space="preserve"> workplace has a corporate wellness program that mandates participation in weekly exercise sessions. She feels compelled to join, but she has not had the opportunity to choose the activities she prefers.</w:t>
                                  </w:r>
                                </w:p>
                                <w:p w14:paraId="56559A6E" w14:textId="77777777" w:rsidR="006C1A6B" w:rsidRPr="00F3482C" w:rsidRDefault="006C1A6B" w:rsidP="003C636B">
                                  <w:pPr>
                                    <w:rPr>
                                      <w:rFonts w:ascii="Arial" w:hAnsi="Arial" w:cs="Arial"/>
                                      <w:bCs/>
                                      <w:sz w:val="24"/>
                                      <w:szCs w:val="24"/>
                                    </w:rPr>
                                  </w:pPr>
                                  <w:r w:rsidRPr="00F3482C">
                                    <w:rPr>
                                      <w:rFonts w:ascii="Arial" w:hAnsi="Arial" w:cs="Arial"/>
                                      <w:bCs/>
                                      <w:sz w:val="24"/>
                                      <w:szCs w:val="24"/>
                                    </w:rPr>
                                    <w:t>Mia attends the sessions but finds the workouts unengaging and overly challenging, which diminishes her sense of competence. Additionally, she feels isolated, as she does not connect with her coworkers during these forced activities.</w:t>
                                  </w:r>
                                </w:p>
                                <w:p w14:paraId="2D12627A" w14:textId="77777777" w:rsidR="006C1A6B" w:rsidRPr="00A13ABB" w:rsidRDefault="006C1A6B" w:rsidP="00A13ABB">
                                  <w:pPr>
                                    <w:spacing w:before="240"/>
                                    <w:rPr>
                                      <w:rFonts w:ascii="Arial" w:hAnsi="Arial" w:cs="Arial"/>
                                      <w:bCs/>
                                      <w:sz w:val="24"/>
                                      <w:szCs w:val="24"/>
                                    </w:rPr>
                                  </w:pPr>
                                  <w:r w:rsidRPr="00F3482C">
                                    <w:rPr>
                                      <w:rFonts w:ascii="Arial" w:hAnsi="Arial" w:cs="Arial"/>
                                      <w:bCs/>
                                      <w:sz w:val="24"/>
                                      <w:szCs w:val="24"/>
                                    </w:rPr>
                                    <w:t>Because Mia feels forced to attend and her competence is undermined, her motivation wanes. She begins to dread the exercise sessions and eventually stops attending altogether. Without the motivation to engage in physical activity, she struggles to establish a consistent exercise routine, ultimately missing out on the health benefits and personal fulfillment that come with regular exercise.</w:t>
                                  </w:r>
                                </w:p>
                              </w:tc>
                            </w:tr>
                          </w:tbl>
                          <w:p w14:paraId="250F86E9"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DE4CCD9" id="_x0000_s1050" style="width:466.5pt;height:586.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" fillcolor="#85e390" strokecolor="#030e13 [484]" strokeweight="1pt">
                <v:textbox>
                  <w:txbxContent>
                    <w:p w14:paraId="7008B2E9" w14:textId="77777777" w:rsidR="006C1A6B" w:rsidRPr="005F1C93" w:rsidRDefault="006C1A6B" w:rsidP="006C1A6B">
                      <w:pPr>
                        <w:spacing w:after="0"/>
                        <w:jc w:val="center"/>
                        <w:rPr>
                          <w:rFonts w:ascii="Arial" w:hAnsi="Arial" w:cs="Arial"/>
                          <w:b/>
                          <w:bCs/>
                          <w:color w:val="000000" w:themeColor="text1"/>
                          <w:sz w:val="12"/>
                          <w:szCs w:val="12"/>
                          <w14:textOutline w14:w="0" w14:cap="flat" w14:cmpd="sng" w14:algn="ctr">
                            <w14:noFill/>
                            <w14:prstDash w14:val="solid"/>
                            <w14:round/>
                          </w14:textOutline>
                        </w:rPr>
                      </w:pPr>
                    </w:p>
                    <w:p w14:paraId="18C498AC" w14:textId="77777777" w:rsidR="006C1A6B" w:rsidRDefault="006C1A6B" w:rsidP="006C1A6B">
                      <w:pPr>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6C1A6B" w:rsidRPr="00D2063F" w14:paraId="28F8AB16" w14:textId="77777777" w:rsidTr="00602ECD">
                        <w:trPr>
                          <w:jc w:val="center"/>
                        </w:trPr>
                        <w:tc>
                          <w:tcPr>
                            <w:tcW w:w="8788" w:type="dxa"/>
                            <w:gridSpan w:val="2"/>
                            <w:tcBorders>
                              <w:bottom w:val="nil"/>
                            </w:tcBorders>
                            <w:shd w:val="clear" w:color="auto" w:fill="FFFFFF" w:themeFill="background1"/>
                          </w:tcPr>
                          <w:p w14:paraId="4921B40F" w14:textId="77777777" w:rsidR="006C1A6B" w:rsidRPr="00CF59B7" w:rsidRDefault="006C1A6B" w:rsidP="00CF59B7">
                            <w:pPr>
                              <w:spacing w:before="240"/>
                              <w:jc w:val="center"/>
                              <w:rPr>
                                <w:rFonts w:ascii="Arial" w:hAnsi="Arial" w:cs="Arial"/>
                                <w:bCs/>
                                <w:sz w:val="24"/>
                                <w:szCs w:val="24"/>
                              </w:rPr>
                            </w:pPr>
                            <w:r w:rsidRPr="00CF59B7">
                              <w:rPr>
                                <w:rFonts w:ascii="Arial" w:hAnsi="Arial" w:cs="Arial"/>
                                <w:bCs/>
                                <w:sz w:val="24"/>
                                <w:szCs w:val="24"/>
                              </w:rPr>
                              <w:t>Meet Lisa</w:t>
                            </w:r>
                            <w:r w:rsidRPr="00CF59B7">
                              <w:rPr>
                                <w:rFonts w:ascii="Arial" w:hAnsi="Arial" w:cs="Arial"/>
                                <w:bCs/>
                                <w:i/>
                                <w:iCs/>
                                <w:sz w:val="24"/>
                                <w:szCs w:val="24"/>
                              </w:rPr>
                              <w:t xml:space="preserve"> </w:t>
                            </w:r>
                            <w:r w:rsidRPr="00CF59B7">
                              <w:rPr>
                                <w:rFonts w:ascii="Arial" w:hAnsi="Arial" w:cs="Arial"/>
                                <w:bCs/>
                                <w:sz w:val="24"/>
                                <w:szCs w:val="24"/>
                              </w:rPr>
                              <w:t>and Mia, both corporate employees in their early 40s trying to adopt a healthier lifestyle.</w:t>
                            </w:r>
                          </w:p>
                          <w:p w14:paraId="2D05786B" w14:textId="77777777" w:rsidR="006C1A6B" w:rsidRDefault="006C1A6B" w:rsidP="00CF59B7">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602ECD">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16EFE76D" wp14:editId="0C8E047C">
                                  <wp:extent cx="2700000" cy="1382928"/>
                                  <wp:effectExtent l="0" t="0" r="5715" b="8255"/>
                                  <wp:docPr id="29265950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2700000" cy="1382928"/>
                                          </a:xfrm>
                                          <a:prstGeom prst="rect">
                                            <a:avLst/>
                                          </a:prstGeom>
                                          <a:noFill/>
                                          <a:ln>
                                            <a:noFill/>
                                          </a:ln>
                                        </pic:spPr>
                                      </pic:pic>
                                    </a:graphicData>
                                  </a:graphic>
                                </wp:inline>
                              </w:drawing>
                            </w:r>
                          </w:p>
                          <w:p w14:paraId="45E979F6" w14:textId="77777777" w:rsidR="006C1A6B" w:rsidRPr="00CF59B7" w:rsidRDefault="006C1A6B" w:rsidP="00602ECD">
                            <w:pPr>
                              <w:jc w:val="center"/>
                              <w:rPr>
                                <w:rFonts w:ascii="Arial" w:hAnsi="Arial" w:cs="Arial"/>
                                <w:color w:val="000000" w:themeColor="text1"/>
                                <w:sz w:val="24"/>
                                <w:szCs w:val="24"/>
                                <w14:textOutline w14:w="0" w14:cap="flat" w14:cmpd="sng" w14:algn="ctr">
                                  <w14:noFill/>
                                  <w14:prstDash w14:val="solid"/>
                                  <w14:round/>
                                </w14:textOutline>
                              </w:rPr>
                            </w:pPr>
                          </w:p>
                        </w:tc>
                      </w:tr>
                      <w:tr w:rsidR="006C1A6B" w:rsidRPr="00D2063F" w14:paraId="3558A71B" w14:textId="77777777" w:rsidTr="005F1C93">
                        <w:trPr>
                          <w:trHeight w:val="7087"/>
                          <w:jc w:val="center"/>
                        </w:trPr>
                        <w:tc>
                          <w:tcPr>
                            <w:tcW w:w="4394" w:type="dxa"/>
                            <w:tcBorders>
                              <w:top w:val="nil"/>
                            </w:tcBorders>
                            <w:shd w:val="clear" w:color="auto" w:fill="FFFFFF" w:themeFill="background1"/>
                          </w:tcPr>
                          <w:p w14:paraId="66C820DD" w14:textId="77777777" w:rsidR="006C1A6B" w:rsidRPr="00F3482C" w:rsidRDefault="006C1A6B" w:rsidP="005F1C93">
                            <w:pPr>
                              <w:rPr>
                                <w:rFonts w:ascii="Arial" w:hAnsi="Arial" w:cs="Arial"/>
                                <w:bCs/>
                                <w:sz w:val="24"/>
                                <w:szCs w:val="24"/>
                              </w:rPr>
                            </w:pPr>
                            <w:r w:rsidRPr="00F3482C">
                              <w:rPr>
                                <w:rFonts w:ascii="Arial" w:hAnsi="Arial" w:cs="Arial"/>
                                <w:b/>
                                <w:sz w:val="24"/>
                                <w:szCs w:val="24"/>
                              </w:rPr>
                              <w:t>Lisa</w:t>
                            </w:r>
                            <w:r w:rsidRPr="00F3482C">
                              <w:rPr>
                                <w:rFonts w:ascii="Arial" w:hAnsi="Arial" w:cs="Arial"/>
                                <w:bCs/>
                                <w:sz w:val="24"/>
                                <w:szCs w:val="24"/>
                              </w:rPr>
                              <w:t xml:space="preserve"> values her independence and chooses to join a local running club. She enjoys the social aspect of meeting like-minded individuals and appreciates the encouragement she receives from her peers.</w:t>
                            </w:r>
                          </w:p>
                          <w:p w14:paraId="26A1AF21" w14:textId="77777777" w:rsidR="006C1A6B" w:rsidRPr="00F3482C" w:rsidRDefault="006C1A6B" w:rsidP="003C636B">
                            <w:pPr>
                              <w:spacing w:before="240"/>
                              <w:rPr>
                                <w:rFonts w:ascii="Arial" w:hAnsi="Arial" w:cs="Arial"/>
                                <w:color w:val="000000" w:themeColor="text1"/>
                                <w:sz w:val="24"/>
                                <w:szCs w:val="24"/>
                                <w14:textOutline w14:w="0" w14:cap="flat" w14:cmpd="sng" w14:algn="ctr">
                                  <w14:noFill/>
                                  <w14:prstDash w14:val="solid"/>
                                  <w14:round/>
                                </w14:textOutline>
                              </w:rPr>
                            </w:pPr>
                            <w:r w:rsidRPr="00F3482C">
                              <w:rPr>
                                <w:rFonts w:ascii="Arial" w:hAnsi="Arial" w:cs="Arial"/>
                                <w:bCs/>
                                <w:sz w:val="24"/>
                                <w:szCs w:val="24"/>
                              </w:rPr>
                              <w:t>At the running club, Lisa feels a sense of accomplishment as she successfully completes her training sessions. She sets personal goals and with each accomplishment, her confidence grows. The supportive environment fosters relatedness, as she builds friendships and feels connected to her running group. Lisa’s motivation drives her to continue running regularly as she not only enjoys running but also feels healthier and more energetic, reinforcing her dedication to this behaviour.</w:t>
                            </w:r>
                          </w:p>
                        </w:tc>
                        <w:tc>
                          <w:tcPr>
                            <w:tcW w:w="4394" w:type="dxa"/>
                            <w:tcBorders>
                              <w:top w:val="nil"/>
                            </w:tcBorders>
                            <w:shd w:val="clear" w:color="auto" w:fill="FFFFFF" w:themeFill="background1"/>
                          </w:tcPr>
                          <w:p w14:paraId="23C84D99" w14:textId="77777777" w:rsidR="006C1A6B" w:rsidRPr="00F3482C" w:rsidRDefault="006C1A6B" w:rsidP="005F1C93">
                            <w:pPr>
                              <w:rPr>
                                <w:rFonts w:ascii="Arial" w:hAnsi="Arial" w:cs="Arial"/>
                                <w:bCs/>
                                <w:sz w:val="24"/>
                                <w:szCs w:val="24"/>
                              </w:rPr>
                            </w:pPr>
                            <w:r w:rsidRPr="00F3482C">
                              <w:rPr>
                                <w:rFonts w:ascii="Arial" w:hAnsi="Arial" w:cs="Arial"/>
                                <w:b/>
                                <w:sz w:val="24"/>
                                <w:szCs w:val="24"/>
                              </w:rPr>
                              <w:t>Mia’s</w:t>
                            </w:r>
                            <w:r w:rsidRPr="00F3482C">
                              <w:rPr>
                                <w:rFonts w:ascii="Arial" w:hAnsi="Arial" w:cs="Arial"/>
                                <w:bCs/>
                                <w:sz w:val="24"/>
                                <w:szCs w:val="24"/>
                              </w:rPr>
                              <w:t xml:space="preserve"> workplace has a corporate wellness program that mandates participation in weekly exercise sessions. She feels compelled to join, but she has not had the opportunity to choose the activities she prefers.</w:t>
                            </w:r>
                          </w:p>
                          <w:p w14:paraId="56559A6E" w14:textId="77777777" w:rsidR="006C1A6B" w:rsidRPr="00F3482C" w:rsidRDefault="006C1A6B" w:rsidP="003C636B">
                            <w:pPr>
                              <w:rPr>
                                <w:rFonts w:ascii="Arial" w:hAnsi="Arial" w:cs="Arial"/>
                                <w:bCs/>
                                <w:sz w:val="24"/>
                                <w:szCs w:val="24"/>
                              </w:rPr>
                            </w:pPr>
                            <w:r w:rsidRPr="00F3482C">
                              <w:rPr>
                                <w:rFonts w:ascii="Arial" w:hAnsi="Arial" w:cs="Arial"/>
                                <w:bCs/>
                                <w:sz w:val="24"/>
                                <w:szCs w:val="24"/>
                              </w:rPr>
                              <w:t>Mia attends the sessions but finds the workouts unengaging and overly challenging, which diminishes her sense of competence. Additionally, she feels isolated, as she does not connect with her coworkers during these forced activities.</w:t>
                            </w:r>
                          </w:p>
                          <w:p w14:paraId="2D12627A" w14:textId="77777777" w:rsidR="006C1A6B" w:rsidRPr="00A13ABB" w:rsidRDefault="006C1A6B" w:rsidP="00A13ABB">
                            <w:pPr>
                              <w:spacing w:before="240"/>
                              <w:rPr>
                                <w:rFonts w:ascii="Arial" w:hAnsi="Arial" w:cs="Arial"/>
                                <w:bCs/>
                                <w:sz w:val="24"/>
                                <w:szCs w:val="24"/>
                              </w:rPr>
                            </w:pPr>
                            <w:r w:rsidRPr="00F3482C">
                              <w:rPr>
                                <w:rFonts w:ascii="Arial" w:hAnsi="Arial" w:cs="Arial"/>
                                <w:bCs/>
                                <w:sz w:val="24"/>
                                <w:szCs w:val="24"/>
                              </w:rPr>
                              <w:t>Because Mia feels forced to attend and her competence is undermined, her motivation wanes. She begins to dread the exercise sessions and eventually stops attending altogether. Without the motivation to engage in physical activity, she struggles to establish a consistent exercise routine, ultimately missing out on the health benefits and personal fulfillment that come with regular exercise.</w:t>
                            </w:r>
                          </w:p>
                        </w:tc>
                      </w:tr>
                    </w:tbl>
                    <w:p w14:paraId="250F86E9"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29"/>
    </w:p>
    <w:p w14:paraId="087F89CA" w14:textId="1A7DB717" w:rsidR="006C1A6B" w:rsidRDefault="006C1A6B">
      <w:bookmarkStart w:id="30" w:name="SDTKey"/>
      <w:r>
        <w:rPr>
          <w:noProof/>
        </w:rPr>
        <w:lastRenderedPageBreak/>
        <mc:AlternateContent>
          <mc:Choice Requires="wps">
            <w:drawing>
              <wp:inline distT="0" distB="0" distL="0" distR="0" wp14:anchorId="63E5BA3B" wp14:editId="7F265135">
                <wp:extent cx="5924550" cy="8439374"/>
                <wp:effectExtent l="0" t="0" r="19050" b="19050"/>
                <wp:docPr id="1278346482" name="Rectangle 1"/>
                <wp:cNvGraphicFramePr/>
                <a:graphic xmlns:a="http://schemas.openxmlformats.org/drawingml/2006/main">
                  <a:graphicData uri="http://schemas.microsoft.com/office/word/2010/wordprocessingShape">
                    <wps:wsp>
                      <wps:cNvSpPr/>
                      <wps:spPr>
                        <a:xfrm>
                          <a:off x="0" y="0"/>
                          <a:ext cx="5924550" cy="8439374"/>
                        </a:xfrm>
                        <a:prstGeom prst="rect">
                          <a:avLst/>
                        </a:prstGeom>
                        <a:solidFill>
                          <a:srgbClr val="6DDD7A"/>
                        </a:solidFill>
                      </wps:spPr>
                      <wps:style>
                        <a:lnRef idx="2">
                          <a:schemeClr val="accent1">
                            <a:shade val="15000"/>
                          </a:schemeClr>
                        </a:lnRef>
                        <a:fillRef idx="1">
                          <a:schemeClr val="accent1"/>
                        </a:fillRef>
                        <a:effectRef idx="0">
                          <a:schemeClr val="accent1"/>
                        </a:effectRef>
                        <a:fontRef idx="minor">
                          <a:schemeClr val="lt1"/>
                        </a:fontRef>
                      </wps:style>
                      <wps:txbx>
                        <w:txbxContent>
                          <w:p w14:paraId="5156B2DE"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6C1A6B" w:rsidRPr="00024E99" w14:paraId="49E86970" w14:textId="77777777" w:rsidTr="00D2063F">
                              <w:trPr>
                                <w:jc w:val="center"/>
                              </w:trPr>
                              <w:tc>
                                <w:tcPr>
                                  <w:tcW w:w="8787" w:type="dxa"/>
                                  <w:shd w:val="clear" w:color="auto" w:fill="FFFFFF" w:themeFill="background1"/>
                                </w:tcPr>
                                <w:p w14:paraId="0618DA8D" w14:textId="77777777" w:rsidR="006C1A6B" w:rsidRPr="00024E99" w:rsidRDefault="006C1A6B" w:rsidP="00024E99">
                                  <w:pPr>
                                    <w:spacing w:before="240"/>
                                    <w:rPr>
                                      <w:rFonts w:ascii="Arial" w:hAnsi="Arial" w:cs="Arial"/>
                                      <w:b/>
                                      <w:bCs/>
                                      <w:sz w:val="24"/>
                                      <w:szCs w:val="24"/>
                                    </w:rPr>
                                  </w:pPr>
                                  <w:r w:rsidRPr="00024E99">
                                    <w:rPr>
                                      <w:rFonts w:ascii="Arial" w:hAnsi="Arial" w:cs="Arial"/>
                                      <w:b/>
                                      <w:bCs/>
                                      <w:sz w:val="24"/>
                                      <w:szCs w:val="24"/>
                                    </w:rPr>
                                    <w:t>The Continuum of Motivation</w:t>
                                  </w:r>
                                </w:p>
                                <w:p w14:paraId="0284F5EB" w14:textId="77777777" w:rsidR="006C1A6B" w:rsidRPr="00024E99" w:rsidRDefault="006C1A6B" w:rsidP="00024E99">
                                  <w:pPr>
                                    <w:spacing w:before="240"/>
                                    <w:ind w:firstLine="720"/>
                                    <w:rPr>
                                      <w:rFonts w:ascii="Arial" w:hAnsi="Arial" w:cs="Arial"/>
                                      <w:sz w:val="24"/>
                                      <w:szCs w:val="24"/>
                                    </w:rPr>
                                  </w:pPr>
                                  <w:r w:rsidRPr="00024E99">
                                    <w:rPr>
                                      <w:rFonts w:ascii="Arial" w:hAnsi="Arial" w:cs="Arial"/>
                                      <w:sz w:val="24"/>
                                      <w:szCs w:val="24"/>
                                    </w:rPr>
                                    <w:t xml:space="preserve">As previously mentioned, motivation exists on a continuum ranging from amotivation to extrinsic and intrinsic motivation, capturing the different ways people are driven to engage in behaviour. </w:t>
                                  </w:r>
                                  <w:r w:rsidRPr="00024E99">
                                    <w:rPr>
                                      <w:rFonts w:ascii="Arial" w:hAnsi="Arial" w:cs="Arial"/>
                                      <w:b/>
                                      <w:bCs/>
                                      <w:i/>
                                      <w:iCs/>
                                      <w:sz w:val="24"/>
                                      <w:szCs w:val="24"/>
                                    </w:rPr>
                                    <w:t>Amotivation</w:t>
                                  </w:r>
                                  <w:r w:rsidRPr="00024E99">
                                    <w:rPr>
                                      <w:rFonts w:ascii="Arial" w:hAnsi="Arial" w:cs="Arial"/>
                                      <w:sz w:val="24"/>
                                      <w:szCs w:val="24"/>
                                    </w:rPr>
                                    <w:t xml:space="preserve"> reflects a lack of intent to act, often due to perceived incompetence, lack of value, or feelings of helplessness (Ryan &amp; Deci, 2000) – it is the most autonomous form of motivation. </w:t>
                                  </w:r>
                                  <w:r w:rsidRPr="00024E99">
                                    <w:rPr>
                                      <w:rFonts w:ascii="Arial" w:hAnsi="Arial" w:cs="Arial"/>
                                      <w:b/>
                                      <w:bCs/>
                                      <w:i/>
                                      <w:iCs/>
                                      <w:sz w:val="24"/>
                                      <w:szCs w:val="24"/>
                                    </w:rPr>
                                    <w:t>Extrinsic motivation</w:t>
                                  </w:r>
                                  <w:r w:rsidRPr="00024E99">
                                    <w:rPr>
                                      <w:rFonts w:ascii="Arial" w:hAnsi="Arial" w:cs="Arial"/>
                                      <w:sz w:val="24"/>
                                      <w:szCs w:val="24"/>
                                    </w:rPr>
                                    <w:t xml:space="preserve"> is behaviour driven by external rewards (e.g., recognition, medals, pay raises) or pressures (e.g., avoiding punishment, pleasing others). Finally, </w:t>
                                  </w:r>
                                  <w:r w:rsidRPr="00024E99">
                                    <w:rPr>
                                      <w:rFonts w:ascii="Arial" w:hAnsi="Arial" w:cs="Arial"/>
                                      <w:b/>
                                      <w:bCs/>
                                      <w:i/>
                                      <w:iCs/>
                                      <w:sz w:val="24"/>
                                      <w:szCs w:val="24"/>
                                    </w:rPr>
                                    <w:t>intrinsic motivation</w:t>
                                  </w:r>
                                  <w:r w:rsidRPr="00024E99">
                                    <w:rPr>
                                      <w:rFonts w:ascii="Arial" w:hAnsi="Arial" w:cs="Arial"/>
                                      <w:sz w:val="24"/>
                                      <w:szCs w:val="24"/>
                                    </w:rPr>
                                    <w:t xml:space="preserve"> drives actions undertaken purely for personal satisfaction or enjoyment (Ryan &amp; Deci, 2000) – it is the most self-determined form of motivation. </w:t>
                                  </w:r>
                                  <w:r w:rsidRPr="00024E99">
                                    <w:rPr>
                                      <w:rFonts w:ascii="Arial" w:hAnsi="Arial" w:cs="Arial"/>
                                      <w:b/>
                                      <w:bCs/>
                                      <w:sz w:val="24"/>
                                      <w:szCs w:val="24"/>
                                    </w:rPr>
                                    <w:t>Self-determined</w:t>
                                  </w:r>
                                  <w:r w:rsidRPr="00024E99">
                                    <w:rPr>
                                      <w:rFonts w:ascii="Arial" w:hAnsi="Arial" w:cs="Arial"/>
                                      <w:sz w:val="24"/>
                                      <w:szCs w:val="24"/>
                                    </w:rPr>
                                    <w:t xml:space="preserve"> (i.e., autonomous) motivation, which encompasses intrinsic motivation and some forms of extrinsic motivation, reflects the degree to which behavior is aligned with one’s values and sense of self (Deci &amp; Ryan, 1985). Individuals who are self-determined in their motivations engage in activities with a sense of choice and personal endorsement rather than obligation. Those who are self-determined are more likely to experience higher levels of adherence and well-being compared to those driven solely by external rewards (Ryan &amp; Deci, 2000). Autonomous motivation can be fostered by creating environments that support the three psychological needs (discussed later in further detail). As such, providing people with meaningful choices, opportunities to improve their skills, and fostering positive connections with those around them can enhance their internal drive to engage in activities for personal satisfaction rather than external rewards (Deci &amp; Ryan, 2000).</w:t>
                                  </w:r>
                                </w:p>
                                <w:p w14:paraId="41DAEFAB" w14:textId="77777777" w:rsidR="006C1A6B" w:rsidRPr="006D0E01" w:rsidRDefault="006C1A6B" w:rsidP="00024E99">
                                  <w:pPr>
                                    <w:spacing w:before="240"/>
                                    <w:rPr>
                                      <w:rFonts w:ascii="Arial" w:hAnsi="Arial" w:cs="Arial"/>
                                      <w:i/>
                                      <w:iCs/>
                                      <w:sz w:val="24"/>
                                      <w:szCs w:val="24"/>
                                    </w:rPr>
                                  </w:pPr>
                                  <w:r w:rsidRPr="006D0E01">
                                    <w:rPr>
                                      <w:rFonts w:ascii="Arial" w:hAnsi="Arial" w:cs="Arial"/>
                                      <w:sz w:val="24"/>
                                      <w:szCs w:val="24"/>
                                    </w:rPr>
                                    <w:t xml:space="preserve"> </w:t>
                                  </w:r>
                                  <w:r w:rsidRPr="006D0E01">
                                    <w:rPr>
                                      <w:rFonts w:ascii="Arial" w:hAnsi="Arial" w:cs="Arial"/>
                                      <w:i/>
                                      <w:iCs/>
                                      <w:sz w:val="24"/>
                                      <w:szCs w:val="24"/>
                                    </w:rPr>
                                    <w:t xml:space="preserve">Three Examples Along Different Points in the Continuum </w:t>
                                  </w:r>
                                </w:p>
                                <w:p w14:paraId="07294EEA" w14:textId="77777777" w:rsidR="006C1A6B" w:rsidRDefault="006C1A6B" w:rsidP="000E2A8A">
                                  <w:pPr>
                                    <w:rPr>
                                      <w:rFonts w:ascii="Arial" w:hAnsi="Arial" w:cs="Arial"/>
                                      <w:b/>
                                      <w:bCs/>
                                      <w:i/>
                                      <w:iCs/>
                                      <w:sz w:val="24"/>
                                      <w:szCs w:val="24"/>
                                    </w:rPr>
                                  </w:pPr>
                                </w:p>
                                <w:tbl>
                                  <w:tblPr>
                                    <w:tblStyle w:val="TableGrid"/>
                                    <w:tblW w:w="0" w:type="auto"/>
                                    <w:tblLook w:val="04A0" w:firstRow="1" w:lastRow="0" w:firstColumn="1" w:lastColumn="0" w:noHBand="0" w:noVBand="1"/>
                                  </w:tblPr>
                                  <w:tblGrid>
                                    <w:gridCol w:w="236"/>
                                    <w:gridCol w:w="1531"/>
                                    <w:gridCol w:w="6690"/>
                                  </w:tblGrid>
                                  <w:tr w:rsidR="006C1A6B" w:rsidRPr="00C974F7" w14:paraId="6595EE98" w14:textId="77777777" w:rsidTr="00357AAA">
                                    <w:tc>
                                      <w:tcPr>
                                        <w:tcW w:w="236" w:type="dxa"/>
                                        <w:tcBorders>
                                          <w:top w:val="nil"/>
                                          <w:left w:val="nil"/>
                                          <w:bottom w:val="nil"/>
                                        </w:tcBorders>
                                      </w:tcPr>
                                      <w:p w14:paraId="56C51EAE" w14:textId="77777777" w:rsidR="006C1A6B" w:rsidRPr="00C974F7" w:rsidRDefault="006C1A6B" w:rsidP="00C974F7">
                                        <w:pPr>
                                          <w:spacing w:before="240"/>
                                          <w:jc w:val="center"/>
                                          <w:rPr>
                                            <w:rFonts w:ascii="Arial" w:hAnsi="Arial" w:cs="Arial"/>
                                            <w:b/>
                                            <w:bCs/>
                                            <w:i/>
                                            <w:iCs/>
                                            <w:color w:val="C00000"/>
                                            <w:sz w:val="24"/>
                                            <w:szCs w:val="24"/>
                                          </w:rPr>
                                        </w:pPr>
                                      </w:p>
                                    </w:tc>
                                    <w:tc>
                                      <w:tcPr>
                                        <w:tcW w:w="1531" w:type="dxa"/>
                                        <w:vAlign w:val="center"/>
                                      </w:tcPr>
                                      <w:p w14:paraId="6336D17A"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Amotivation</w:t>
                                        </w:r>
                                      </w:p>
                                    </w:tc>
                                    <w:tc>
                                      <w:tcPr>
                                        <w:tcW w:w="6690" w:type="dxa"/>
                                      </w:tcPr>
                                      <w:p w14:paraId="490F0E1C"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An athlete doesn’t see the point in training for an upcoming competition and has no desire to put in any effort, feeling indifferent about the outcome.</w:t>
                                        </w:r>
                                      </w:p>
                                      <w:p w14:paraId="619D2B60" w14:textId="77777777" w:rsidR="006C1A6B" w:rsidRPr="006D0E01" w:rsidRDefault="006C1A6B" w:rsidP="003C636B">
                                        <w:pPr>
                                          <w:rPr>
                                            <w:rFonts w:ascii="Arial" w:hAnsi="Arial" w:cs="Arial"/>
                                            <w:b/>
                                            <w:bCs/>
                                            <w:color w:val="C00000"/>
                                            <w:sz w:val="24"/>
                                            <w:szCs w:val="24"/>
                                          </w:rPr>
                                        </w:pPr>
                                      </w:p>
                                    </w:tc>
                                  </w:tr>
                                  <w:tr w:rsidR="006C1A6B" w:rsidRPr="00C974F7" w14:paraId="087E9DD9" w14:textId="77777777" w:rsidTr="00357AAA">
                                    <w:tc>
                                      <w:tcPr>
                                        <w:tcW w:w="236" w:type="dxa"/>
                                        <w:tcBorders>
                                          <w:top w:val="nil"/>
                                          <w:left w:val="nil"/>
                                          <w:bottom w:val="nil"/>
                                        </w:tcBorders>
                                      </w:tcPr>
                                      <w:p w14:paraId="43EF2C90" w14:textId="77777777" w:rsidR="006C1A6B" w:rsidRPr="00C974F7" w:rsidRDefault="006C1A6B" w:rsidP="00C974F7">
                                        <w:pPr>
                                          <w:spacing w:before="240"/>
                                          <w:rPr>
                                            <w:rFonts w:ascii="Arial" w:hAnsi="Arial" w:cs="Arial"/>
                                            <w:b/>
                                            <w:bCs/>
                                            <w:i/>
                                            <w:iCs/>
                                            <w:color w:val="C00000"/>
                                            <w:sz w:val="24"/>
                                            <w:szCs w:val="24"/>
                                          </w:rPr>
                                        </w:pPr>
                                      </w:p>
                                    </w:tc>
                                    <w:tc>
                                      <w:tcPr>
                                        <w:tcW w:w="1531" w:type="dxa"/>
                                        <w:vAlign w:val="center"/>
                                      </w:tcPr>
                                      <w:p w14:paraId="498D6701"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Extrinsic motivation</w:t>
                                        </w:r>
                                      </w:p>
                                    </w:tc>
                                    <w:tc>
                                      <w:tcPr>
                                        <w:tcW w:w="6690" w:type="dxa"/>
                                      </w:tcPr>
                                      <w:p w14:paraId="50B57145"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An athletes trains overtime to avoid being benched next game, focusing on avoiding punishment for poor performance rather than personal satisfaction from the task.</w:t>
                                        </w:r>
                                      </w:p>
                                      <w:p w14:paraId="5BC75116" w14:textId="77777777" w:rsidR="006C1A6B" w:rsidRPr="006D0E01" w:rsidRDefault="006C1A6B" w:rsidP="003C636B">
                                        <w:pPr>
                                          <w:rPr>
                                            <w:rFonts w:ascii="Arial" w:hAnsi="Arial" w:cs="Arial"/>
                                            <w:b/>
                                            <w:bCs/>
                                            <w:color w:val="C00000"/>
                                            <w:sz w:val="24"/>
                                            <w:szCs w:val="24"/>
                                          </w:rPr>
                                        </w:pPr>
                                      </w:p>
                                    </w:tc>
                                  </w:tr>
                                  <w:tr w:rsidR="006C1A6B" w:rsidRPr="00C974F7" w14:paraId="22DF9B51" w14:textId="77777777" w:rsidTr="00A5599A">
                                    <w:tc>
                                      <w:tcPr>
                                        <w:tcW w:w="236" w:type="dxa"/>
                                        <w:tcBorders>
                                          <w:top w:val="nil"/>
                                          <w:left w:val="nil"/>
                                          <w:bottom w:val="nil"/>
                                        </w:tcBorders>
                                      </w:tcPr>
                                      <w:p w14:paraId="7C7A5409" w14:textId="77777777" w:rsidR="006C1A6B" w:rsidRPr="00C974F7" w:rsidRDefault="006C1A6B" w:rsidP="00C974F7">
                                        <w:pPr>
                                          <w:spacing w:before="240"/>
                                          <w:rPr>
                                            <w:rFonts w:ascii="Arial" w:hAnsi="Arial" w:cs="Arial"/>
                                            <w:b/>
                                            <w:bCs/>
                                            <w:i/>
                                            <w:iCs/>
                                            <w:color w:val="C00000"/>
                                            <w:sz w:val="24"/>
                                            <w:szCs w:val="24"/>
                                          </w:rPr>
                                        </w:pPr>
                                      </w:p>
                                    </w:tc>
                                    <w:tc>
                                      <w:tcPr>
                                        <w:tcW w:w="1531" w:type="dxa"/>
                                        <w:tcBorders>
                                          <w:bottom w:val="single" w:sz="4" w:space="0" w:color="auto"/>
                                        </w:tcBorders>
                                        <w:vAlign w:val="center"/>
                                      </w:tcPr>
                                      <w:p w14:paraId="7BF6E509"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Intrinsic motivation</w:t>
                                        </w:r>
                                      </w:p>
                                    </w:tc>
                                    <w:tc>
                                      <w:tcPr>
                                        <w:tcW w:w="6690" w:type="dxa"/>
                                        <w:tcBorders>
                                          <w:bottom w:val="single" w:sz="4" w:space="0" w:color="auto"/>
                                        </w:tcBorders>
                                      </w:tcPr>
                                      <w:p w14:paraId="49BD8F91"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 person practices tennis daily because they genuinely enjoy the process of learning and improving their skills, regardless of external rewards.</w:t>
                                        </w:r>
                                      </w:p>
                                      <w:p w14:paraId="08398CEA" w14:textId="77777777" w:rsidR="006C1A6B" w:rsidRPr="006D0E01" w:rsidRDefault="006C1A6B" w:rsidP="003C636B">
                                        <w:pPr>
                                          <w:rPr>
                                            <w:rFonts w:ascii="Arial" w:hAnsi="Arial" w:cs="Arial"/>
                                            <w:b/>
                                            <w:bCs/>
                                            <w:color w:val="C00000"/>
                                            <w:sz w:val="24"/>
                                            <w:szCs w:val="24"/>
                                          </w:rPr>
                                        </w:pPr>
                                      </w:p>
                                    </w:tc>
                                  </w:tr>
                                  <w:tr w:rsidR="006C1A6B" w:rsidRPr="00C974F7" w14:paraId="369E2B79" w14:textId="77777777" w:rsidTr="00A5599A">
                                    <w:trPr>
                                      <w:trHeight w:val="20"/>
                                    </w:trPr>
                                    <w:tc>
                                      <w:tcPr>
                                        <w:tcW w:w="236" w:type="dxa"/>
                                        <w:tcBorders>
                                          <w:top w:val="nil"/>
                                          <w:left w:val="nil"/>
                                          <w:bottom w:val="nil"/>
                                          <w:right w:val="nil"/>
                                        </w:tcBorders>
                                      </w:tcPr>
                                      <w:p w14:paraId="77562FA4" w14:textId="77777777" w:rsidR="006C1A6B" w:rsidRPr="00A3627D" w:rsidRDefault="006C1A6B" w:rsidP="00A5599A">
                                        <w:pPr>
                                          <w:rPr>
                                            <w:rFonts w:ascii="Arial" w:hAnsi="Arial" w:cs="Arial"/>
                                            <w:b/>
                                            <w:bCs/>
                                            <w:i/>
                                            <w:iCs/>
                                            <w:color w:val="C00000"/>
                                            <w:sz w:val="2"/>
                                            <w:szCs w:val="2"/>
                                          </w:rPr>
                                        </w:pPr>
                                      </w:p>
                                    </w:tc>
                                    <w:tc>
                                      <w:tcPr>
                                        <w:tcW w:w="1531" w:type="dxa"/>
                                        <w:tcBorders>
                                          <w:left w:val="nil"/>
                                          <w:bottom w:val="nil"/>
                                          <w:right w:val="nil"/>
                                        </w:tcBorders>
                                      </w:tcPr>
                                      <w:p w14:paraId="406E8FC7" w14:textId="77777777" w:rsidR="006C1A6B" w:rsidRPr="00A5599A" w:rsidRDefault="006C1A6B" w:rsidP="00A5599A">
                                        <w:pPr>
                                          <w:jc w:val="center"/>
                                          <w:rPr>
                                            <w:rFonts w:ascii="Arial" w:hAnsi="Arial" w:cs="Arial"/>
                                            <w:i/>
                                            <w:iCs/>
                                            <w:sz w:val="14"/>
                                            <w:szCs w:val="14"/>
                                          </w:rPr>
                                        </w:pPr>
                                      </w:p>
                                    </w:tc>
                                    <w:tc>
                                      <w:tcPr>
                                        <w:tcW w:w="6690" w:type="dxa"/>
                                        <w:tcBorders>
                                          <w:left w:val="nil"/>
                                          <w:bottom w:val="nil"/>
                                          <w:right w:val="nil"/>
                                        </w:tcBorders>
                                      </w:tcPr>
                                      <w:p w14:paraId="6C8EA007" w14:textId="77777777" w:rsidR="006C1A6B" w:rsidRPr="00A5599A" w:rsidRDefault="006C1A6B" w:rsidP="00A5599A">
                                        <w:pPr>
                                          <w:jc w:val="center"/>
                                          <w:rPr>
                                            <w:rFonts w:ascii="Arial" w:hAnsi="Arial" w:cs="Arial"/>
                                            <w:i/>
                                            <w:iCs/>
                                            <w:sz w:val="14"/>
                                            <w:szCs w:val="14"/>
                                          </w:rPr>
                                        </w:pPr>
                                      </w:p>
                                    </w:tc>
                                  </w:tr>
                                </w:tbl>
                                <w:p w14:paraId="6CF68F68" w14:textId="77777777" w:rsidR="006C1A6B" w:rsidRPr="00024E99" w:rsidRDefault="006C1A6B" w:rsidP="00024E99">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7421D3D0"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3E5BA3B" id="_x0000_s1051" style="width:466.5pt;height:66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" fillcolor="#6ddd7a" strokecolor="#030e13 [484]" strokeweight="1pt">
                <v:textbox>
                  <w:txbxContent>
                    <w:p w14:paraId="5156B2DE"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6C1A6B" w:rsidRPr="00024E99" w14:paraId="49E86970" w14:textId="77777777" w:rsidTr="00D2063F">
                        <w:trPr>
                          <w:jc w:val="center"/>
                        </w:trPr>
                        <w:tc>
                          <w:tcPr>
                            <w:tcW w:w="8787" w:type="dxa"/>
                            <w:shd w:val="clear" w:color="auto" w:fill="FFFFFF" w:themeFill="background1"/>
                          </w:tcPr>
                          <w:p w14:paraId="0618DA8D" w14:textId="77777777" w:rsidR="006C1A6B" w:rsidRPr="00024E99" w:rsidRDefault="006C1A6B" w:rsidP="00024E99">
                            <w:pPr>
                              <w:spacing w:before="240"/>
                              <w:rPr>
                                <w:rFonts w:ascii="Arial" w:hAnsi="Arial" w:cs="Arial"/>
                                <w:b/>
                                <w:bCs/>
                                <w:sz w:val="24"/>
                                <w:szCs w:val="24"/>
                              </w:rPr>
                            </w:pPr>
                            <w:r w:rsidRPr="00024E99">
                              <w:rPr>
                                <w:rFonts w:ascii="Arial" w:hAnsi="Arial" w:cs="Arial"/>
                                <w:b/>
                                <w:bCs/>
                                <w:sz w:val="24"/>
                                <w:szCs w:val="24"/>
                              </w:rPr>
                              <w:t>The Continuum of Motivation</w:t>
                            </w:r>
                          </w:p>
                          <w:p w14:paraId="0284F5EB" w14:textId="77777777" w:rsidR="006C1A6B" w:rsidRPr="00024E99" w:rsidRDefault="006C1A6B" w:rsidP="00024E99">
                            <w:pPr>
                              <w:spacing w:before="240"/>
                              <w:ind w:firstLine="720"/>
                              <w:rPr>
                                <w:rFonts w:ascii="Arial" w:hAnsi="Arial" w:cs="Arial"/>
                                <w:sz w:val="24"/>
                                <w:szCs w:val="24"/>
                              </w:rPr>
                            </w:pPr>
                            <w:r w:rsidRPr="00024E99">
                              <w:rPr>
                                <w:rFonts w:ascii="Arial" w:hAnsi="Arial" w:cs="Arial"/>
                                <w:sz w:val="24"/>
                                <w:szCs w:val="24"/>
                              </w:rPr>
                              <w:t xml:space="preserve">As previously mentioned, motivation exists on a continuum ranging from amotivation to extrinsic and intrinsic motivation, capturing the different ways people are driven to engage in behaviour. </w:t>
                            </w:r>
                            <w:r w:rsidRPr="00024E99">
                              <w:rPr>
                                <w:rFonts w:ascii="Arial" w:hAnsi="Arial" w:cs="Arial"/>
                                <w:b/>
                                <w:bCs/>
                                <w:i/>
                                <w:iCs/>
                                <w:sz w:val="24"/>
                                <w:szCs w:val="24"/>
                              </w:rPr>
                              <w:t>Amotivation</w:t>
                            </w:r>
                            <w:r w:rsidRPr="00024E99">
                              <w:rPr>
                                <w:rFonts w:ascii="Arial" w:hAnsi="Arial" w:cs="Arial"/>
                                <w:sz w:val="24"/>
                                <w:szCs w:val="24"/>
                              </w:rPr>
                              <w:t xml:space="preserve"> reflects a lack of intent to act, often due to perceived incompetence, lack of value, or feelings of helplessness (Ryan &amp; Deci, 2000) – it is the most autonomous form of motivation. </w:t>
                            </w:r>
                            <w:r w:rsidRPr="00024E99">
                              <w:rPr>
                                <w:rFonts w:ascii="Arial" w:hAnsi="Arial" w:cs="Arial"/>
                                <w:b/>
                                <w:bCs/>
                                <w:i/>
                                <w:iCs/>
                                <w:sz w:val="24"/>
                                <w:szCs w:val="24"/>
                              </w:rPr>
                              <w:t>Extrinsic motivation</w:t>
                            </w:r>
                            <w:r w:rsidRPr="00024E99">
                              <w:rPr>
                                <w:rFonts w:ascii="Arial" w:hAnsi="Arial" w:cs="Arial"/>
                                <w:sz w:val="24"/>
                                <w:szCs w:val="24"/>
                              </w:rPr>
                              <w:t xml:space="preserve"> is behaviour driven by external rewards (e.g., recognition, medals, pay raises) or pressures (e.g., avoiding punishment, pleasing others). Finally, </w:t>
                            </w:r>
                            <w:r w:rsidRPr="00024E99">
                              <w:rPr>
                                <w:rFonts w:ascii="Arial" w:hAnsi="Arial" w:cs="Arial"/>
                                <w:b/>
                                <w:bCs/>
                                <w:i/>
                                <w:iCs/>
                                <w:sz w:val="24"/>
                                <w:szCs w:val="24"/>
                              </w:rPr>
                              <w:t>intrinsic motivation</w:t>
                            </w:r>
                            <w:r w:rsidRPr="00024E99">
                              <w:rPr>
                                <w:rFonts w:ascii="Arial" w:hAnsi="Arial" w:cs="Arial"/>
                                <w:sz w:val="24"/>
                                <w:szCs w:val="24"/>
                              </w:rPr>
                              <w:t xml:space="preserve"> drives actions undertaken purely for personal satisfaction or enjoyment (Ryan &amp; Deci, 2000) – it is the most self-determined form of motivation. </w:t>
                            </w:r>
                            <w:r w:rsidRPr="00024E99">
                              <w:rPr>
                                <w:rFonts w:ascii="Arial" w:hAnsi="Arial" w:cs="Arial"/>
                                <w:b/>
                                <w:bCs/>
                                <w:sz w:val="24"/>
                                <w:szCs w:val="24"/>
                              </w:rPr>
                              <w:t>Self-determined</w:t>
                            </w:r>
                            <w:r w:rsidRPr="00024E99">
                              <w:rPr>
                                <w:rFonts w:ascii="Arial" w:hAnsi="Arial" w:cs="Arial"/>
                                <w:sz w:val="24"/>
                                <w:szCs w:val="24"/>
                              </w:rPr>
                              <w:t xml:space="preserve"> (i.e., autonomous) motivation, which encompasses intrinsic motivation and some forms of extrinsic motivation, reflects the degree to which behavior is aligned with one’s values and sense of self (Deci &amp; Ryan, 1985). Individuals who are self-determined in their motivations engage in activities with a sense of choice and personal endorsement rather than obligation. Those who are self-determined are more likely to experience higher levels of adherence and well-being compared to those driven solely by external rewards (Ryan &amp; Deci, 2000). Autonomous motivation can be fostered by creating environments that support the three psychological needs (discussed later in further detail). As such, providing people with meaningful choices, opportunities to improve their skills, and fostering positive connections with those around them can enhance their internal drive to engage in activities for personal satisfaction rather than external rewards (Deci &amp; Ryan, 2000).</w:t>
                            </w:r>
                          </w:p>
                          <w:p w14:paraId="41DAEFAB" w14:textId="77777777" w:rsidR="006C1A6B" w:rsidRPr="006D0E01" w:rsidRDefault="006C1A6B" w:rsidP="00024E99">
                            <w:pPr>
                              <w:spacing w:before="240"/>
                              <w:rPr>
                                <w:rFonts w:ascii="Arial" w:hAnsi="Arial" w:cs="Arial"/>
                                <w:i/>
                                <w:iCs/>
                                <w:sz w:val="24"/>
                                <w:szCs w:val="24"/>
                              </w:rPr>
                            </w:pPr>
                            <w:r w:rsidRPr="006D0E01">
                              <w:rPr>
                                <w:rFonts w:ascii="Arial" w:hAnsi="Arial" w:cs="Arial"/>
                                <w:sz w:val="24"/>
                                <w:szCs w:val="24"/>
                              </w:rPr>
                              <w:t xml:space="preserve"> </w:t>
                            </w:r>
                            <w:r w:rsidRPr="006D0E01">
                              <w:rPr>
                                <w:rFonts w:ascii="Arial" w:hAnsi="Arial" w:cs="Arial"/>
                                <w:i/>
                                <w:iCs/>
                                <w:sz w:val="24"/>
                                <w:szCs w:val="24"/>
                              </w:rPr>
                              <w:t xml:space="preserve">Three Examples Along Different Points in the Continuum </w:t>
                            </w:r>
                          </w:p>
                          <w:p w14:paraId="07294EEA" w14:textId="77777777" w:rsidR="006C1A6B" w:rsidRDefault="006C1A6B" w:rsidP="000E2A8A">
                            <w:pPr>
                              <w:rPr>
                                <w:rFonts w:ascii="Arial" w:hAnsi="Arial" w:cs="Arial"/>
                                <w:b/>
                                <w:bCs/>
                                <w:i/>
                                <w:iCs/>
                                <w:sz w:val="24"/>
                                <w:szCs w:val="24"/>
                              </w:rPr>
                            </w:pPr>
                          </w:p>
                          <w:tbl>
                            <w:tblPr>
                              <w:tblStyle w:val="TableGrid"/>
                              <w:tblW w:w="0" w:type="auto"/>
                              <w:tblLook w:val="04A0" w:firstRow="1" w:lastRow="0" w:firstColumn="1" w:lastColumn="0" w:noHBand="0" w:noVBand="1"/>
                            </w:tblPr>
                            <w:tblGrid>
                              <w:gridCol w:w="236"/>
                              <w:gridCol w:w="1531"/>
                              <w:gridCol w:w="6690"/>
                            </w:tblGrid>
                            <w:tr w:rsidR="006C1A6B" w:rsidRPr="00C974F7" w14:paraId="6595EE98" w14:textId="77777777" w:rsidTr="00357AAA">
                              <w:tc>
                                <w:tcPr>
                                  <w:tcW w:w="236" w:type="dxa"/>
                                  <w:tcBorders>
                                    <w:top w:val="nil"/>
                                    <w:left w:val="nil"/>
                                    <w:bottom w:val="nil"/>
                                  </w:tcBorders>
                                </w:tcPr>
                                <w:p w14:paraId="56C51EAE" w14:textId="77777777" w:rsidR="006C1A6B" w:rsidRPr="00C974F7" w:rsidRDefault="006C1A6B" w:rsidP="00C974F7">
                                  <w:pPr>
                                    <w:spacing w:before="240"/>
                                    <w:jc w:val="center"/>
                                    <w:rPr>
                                      <w:rFonts w:ascii="Arial" w:hAnsi="Arial" w:cs="Arial"/>
                                      <w:b/>
                                      <w:bCs/>
                                      <w:i/>
                                      <w:iCs/>
                                      <w:color w:val="C00000"/>
                                      <w:sz w:val="24"/>
                                      <w:szCs w:val="24"/>
                                    </w:rPr>
                                  </w:pPr>
                                </w:p>
                              </w:tc>
                              <w:tc>
                                <w:tcPr>
                                  <w:tcW w:w="1531" w:type="dxa"/>
                                  <w:vAlign w:val="center"/>
                                </w:tcPr>
                                <w:p w14:paraId="6336D17A"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Amotivation</w:t>
                                  </w:r>
                                </w:p>
                              </w:tc>
                              <w:tc>
                                <w:tcPr>
                                  <w:tcW w:w="6690" w:type="dxa"/>
                                </w:tcPr>
                                <w:p w14:paraId="490F0E1C"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An athlete doesn’t see the point in training for an upcoming competition and has no desire to put in any effort, feeling indifferent about the outcome.</w:t>
                                  </w:r>
                                </w:p>
                                <w:p w14:paraId="619D2B60" w14:textId="77777777" w:rsidR="006C1A6B" w:rsidRPr="006D0E01" w:rsidRDefault="006C1A6B" w:rsidP="003C636B">
                                  <w:pPr>
                                    <w:rPr>
                                      <w:rFonts w:ascii="Arial" w:hAnsi="Arial" w:cs="Arial"/>
                                      <w:b/>
                                      <w:bCs/>
                                      <w:color w:val="C00000"/>
                                      <w:sz w:val="24"/>
                                      <w:szCs w:val="24"/>
                                    </w:rPr>
                                  </w:pPr>
                                </w:p>
                              </w:tc>
                            </w:tr>
                            <w:tr w:rsidR="006C1A6B" w:rsidRPr="00C974F7" w14:paraId="087E9DD9" w14:textId="77777777" w:rsidTr="00357AAA">
                              <w:tc>
                                <w:tcPr>
                                  <w:tcW w:w="236" w:type="dxa"/>
                                  <w:tcBorders>
                                    <w:top w:val="nil"/>
                                    <w:left w:val="nil"/>
                                    <w:bottom w:val="nil"/>
                                  </w:tcBorders>
                                </w:tcPr>
                                <w:p w14:paraId="43EF2C90" w14:textId="77777777" w:rsidR="006C1A6B" w:rsidRPr="00C974F7" w:rsidRDefault="006C1A6B" w:rsidP="00C974F7">
                                  <w:pPr>
                                    <w:spacing w:before="240"/>
                                    <w:rPr>
                                      <w:rFonts w:ascii="Arial" w:hAnsi="Arial" w:cs="Arial"/>
                                      <w:b/>
                                      <w:bCs/>
                                      <w:i/>
                                      <w:iCs/>
                                      <w:color w:val="C00000"/>
                                      <w:sz w:val="24"/>
                                      <w:szCs w:val="24"/>
                                    </w:rPr>
                                  </w:pPr>
                                </w:p>
                              </w:tc>
                              <w:tc>
                                <w:tcPr>
                                  <w:tcW w:w="1531" w:type="dxa"/>
                                  <w:vAlign w:val="center"/>
                                </w:tcPr>
                                <w:p w14:paraId="498D6701"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Extrinsic motivation</w:t>
                                  </w:r>
                                </w:p>
                              </w:tc>
                              <w:tc>
                                <w:tcPr>
                                  <w:tcW w:w="6690" w:type="dxa"/>
                                </w:tcPr>
                                <w:p w14:paraId="50B57145"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An athletes trains overtime to avoid being benched next game, focusing on avoiding punishment for poor performance rather than personal satisfaction from the task.</w:t>
                                  </w:r>
                                </w:p>
                                <w:p w14:paraId="5BC75116" w14:textId="77777777" w:rsidR="006C1A6B" w:rsidRPr="006D0E01" w:rsidRDefault="006C1A6B" w:rsidP="003C636B">
                                  <w:pPr>
                                    <w:rPr>
                                      <w:rFonts w:ascii="Arial" w:hAnsi="Arial" w:cs="Arial"/>
                                      <w:b/>
                                      <w:bCs/>
                                      <w:color w:val="C00000"/>
                                      <w:sz w:val="24"/>
                                      <w:szCs w:val="24"/>
                                    </w:rPr>
                                  </w:pPr>
                                </w:p>
                              </w:tc>
                            </w:tr>
                            <w:tr w:rsidR="006C1A6B" w:rsidRPr="00C974F7" w14:paraId="22DF9B51" w14:textId="77777777" w:rsidTr="00A5599A">
                              <w:tc>
                                <w:tcPr>
                                  <w:tcW w:w="236" w:type="dxa"/>
                                  <w:tcBorders>
                                    <w:top w:val="nil"/>
                                    <w:left w:val="nil"/>
                                    <w:bottom w:val="nil"/>
                                  </w:tcBorders>
                                </w:tcPr>
                                <w:p w14:paraId="7C7A5409" w14:textId="77777777" w:rsidR="006C1A6B" w:rsidRPr="00C974F7" w:rsidRDefault="006C1A6B" w:rsidP="00C974F7">
                                  <w:pPr>
                                    <w:spacing w:before="240"/>
                                    <w:rPr>
                                      <w:rFonts w:ascii="Arial" w:hAnsi="Arial" w:cs="Arial"/>
                                      <w:b/>
                                      <w:bCs/>
                                      <w:i/>
                                      <w:iCs/>
                                      <w:color w:val="C00000"/>
                                      <w:sz w:val="24"/>
                                      <w:szCs w:val="24"/>
                                    </w:rPr>
                                  </w:pPr>
                                </w:p>
                              </w:tc>
                              <w:tc>
                                <w:tcPr>
                                  <w:tcW w:w="1531" w:type="dxa"/>
                                  <w:tcBorders>
                                    <w:bottom w:val="single" w:sz="4" w:space="0" w:color="auto"/>
                                  </w:tcBorders>
                                  <w:vAlign w:val="center"/>
                                </w:tcPr>
                                <w:p w14:paraId="7BF6E509" w14:textId="77777777" w:rsidR="006C1A6B" w:rsidRPr="00C974F7" w:rsidRDefault="006C1A6B" w:rsidP="00F3546F">
                                  <w:pPr>
                                    <w:jc w:val="center"/>
                                    <w:rPr>
                                      <w:rFonts w:ascii="Arial" w:hAnsi="Arial" w:cs="Arial"/>
                                      <w:b/>
                                      <w:bCs/>
                                      <w:i/>
                                      <w:iCs/>
                                      <w:color w:val="C00000"/>
                                      <w:sz w:val="24"/>
                                      <w:szCs w:val="24"/>
                                    </w:rPr>
                                  </w:pPr>
                                  <w:r w:rsidRPr="00C974F7">
                                    <w:rPr>
                                      <w:rFonts w:ascii="Arial" w:hAnsi="Arial" w:cs="Arial"/>
                                      <w:i/>
                                      <w:iCs/>
                                      <w:sz w:val="24"/>
                                      <w:szCs w:val="24"/>
                                    </w:rPr>
                                    <w:t>Intrinsic motivation</w:t>
                                  </w:r>
                                </w:p>
                              </w:tc>
                              <w:tc>
                                <w:tcPr>
                                  <w:tcW w:w="6690" w:type="dxa"/>
                                  <w:tcBorders>
                                    <w:bottom w:val="single" w:sz="4" w:space="0" w:color="auto"/>
                                  </w:tcBorders>
                                </w:tcPr>
                                <w:p w14:paraId="49BD8F91" w14:textId="77777777" w:rsidR="006C1A6B" w:rsidRPr="006D0E01" w:rsidRDefault="006C1A6B" w:rsidP="003C636B">
                                  <w:pPr>
                                    <w:spacing w:before="240"/>
                                    <w:rPr>
                                      <w:rFonts w:ascii="Arial" w:hAnsi="Arial" w:cs="Arial"/>
                                      <w:sz w:val="24"/>
                                      <w:szCs w:val="24"/>
                                    </w:rPr>
                                  </w:pPr>
                                  <w:r w:rsidRPr="006D0E01">
                                    <w:rPr>
                                      <w:rFonts w:ascii="Arial" w:hAnsi="Arial" w:cs="Arial"/>
                                      <w:sz w:val="24"/>
                                      <w:szCs w:val="24"/>
                                    </w:rPr>
                                    <w:t>A person practices tennis daily because they genuinely enjoy the process of learning and improving their skills, regardless of external rewards.</w:t>
                                  </w:r>
                                </w:p>
                                <w:p w14:paraId="08398CEA" w14:textId="77777777" w:rsidR="006C1A6B" w:rsidRPr="006D0E01" w:rsidRDefault="006C1A6B" w:rsidP="003C636B">
                                  <w:pPr>
                                    <w:rPr>
                                      <w:rFonts w:ascii="Arial" w:hAnsi="Arial" w:cs="Arial"/>
                                      <w:b/>
                                      <w:bCs/>
                                      <w:color w:val="C00000"/>
                                      <w:sz w:val="24"/>
                                      <w:szCs w:val="24"/>
                                    </w:rPr>
                                  </w:pPr>
                                </w:p>
                              </w:tc>
                            </w:tr>
                            <w:tr w:rsidR="006C1A6B" w:rsidRPr="00C974F7" w14:paraId="369E2B79" w14:textId="77777777" w:rsidTr="00A5599A">
                              <w:trPr>
                                <w:trHeight w:val="20"/>
                              </w:trPr>
                              <w:tc>
                                <w:tcPr>
                                  <w:tcW w:w="236" w:type="dxa"/>
                                  <w:tcBorders>
                                    <w:top w:val="nil"/>
                                    <w:left w:val="nil"/>
                                    <w:bottom w:val="nil"/>
                                    <w:right w:val="nil"/>
                                  </w:tcBorders>
                                </w:tcPr>
                                <w:p w14:paraId="77562FA4" w14:textId="77777777" w:rsidR="006C1A6B" w:rsidRPr="00A3627D" w:rsidRDefault="006C1A6B" w:rsidP="00A5599A">
                                  <w:pPr>
                                    <w:rPr>
                                      <w:rFonts w:ascii="Arial" w:hAnsi="Arial" w:cs="Arial"/>
                                      <w:b/>
                                      <w:bCs/>
                                      <w:i/>
                                      <w:iCs/>
                                      <w:color w:val="C00000"/>
                                      <w:sz w:val="2"/>
                                      <w:szCs w:val="2"/>
                                    </w:rPr>
                                  </w:pPr>
                                </w:p>
                              </w:tc>
                              <w:tc>
                                <w:tcPr>
                                  <w:tcW w:w="1531" w:type="dxa"/>
                                  <w:tcBorders>
                                    <w:left w:val="nil"/>
                                    <w:bottom w:val="nil"/>
                                    <w:right w:val="nil"/>
                                  </w:tcBorders>
                                </w:tcPr>
                                <w:p w14:paraId="406E8FC7" w14:textId="77777777" w:rsidR="006C1A6B" w:rsidRPr="00A5599A" w:rsidRDefault="006C1A6B" w:rsidP="00A5599A">
                                  <w:pPr>
                                    <w:jc w:val="center"/>
                                    <w:rPr>
                                      <w:rFonts w:ascii="Arial" w:hAnsi="Arial" w:cs="Arial"/>
                                      <w:i/>
                                      <w:iCs/>
                                      <w:sz w:val="14"/>
                                      <w:szCs w:val="14"/>
                                    </w:rPr>
                                  </w:pPr>
                                </w:p>
                              </w:tc>
                              <w:tc>
                                <w:tcPr>
                                  <w:tcW w:w="6690" w:type="dxa"/>
                                  <w:tcBorders>
                                    <w:left w:val="nil"/>
                                    <w:bottom w:val="nil"/>
                                    <w:right w:val="nil"/>
                                  </w:tcBorders>
                                </w:tcPr>
                                <w:p w14:paraId="6C8EA007" w14:textId="77777777" w:rsidR="006C1A6B" w:rsidRPr="00A5599A" w:rsidRDefault="006C1A6B" w:rsidP="00A5599A">
                                  <w:pPr>
                                    <w:jc w:val="center"/>
                                    <w:rPr>
                                      <w:rFonts w:ascii="Arial" w:hAnsi="Arial" w:cs="Arial"/>
                                      <w:i/>
                                      <w:iCs/>
                                      <w:sz w:val="14"/>
                                      <w:szCs w:val="14"/>
                                    </w:rPr>
                                  </w:pPr>
                                </w:p>
                              </w:tc>
                            </w:tr>
                          </w:tbl>
                          <w:p w14:paraId="6CF68F68" w14:textId="77777777" w:rsidR="006C1A6B" w:rsidRPr="00024E99" w:rsidRDefault="006C1A6B" w:rsidP="00024E99">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7421D3D0"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0"/>
    </w:p>
    <w:p w14:paraId="25C784F4" w14:textId="12F9433D" w:rsidR="006C1A6B" w:rsidRDefault="006C1A6B">
      <w:r>
        <w:rPr>
          <w:noProof/>
        </w:rPr>
        <w:lastRenderedPageBreak/>
        <mc:AlternateContent>
          <mc:Choice Requires="wps">
            <w:drawing>
              <wp:inline distT="0" distB="0" distL="0" distR="0" wp14:anchorId="7F9539DF" wp14:editId="35E92DF1">
                <wp:extent cx="5924550" cy="7457910"/>
                <wp:effectExtent l="0" t="0" r="19050" b="10160"/>
                <wp:docPr id="679773476" name="Rectangle 1"/>
                <wp:cNvGraphicFramePr/>
                <a:graphic xmlns:a="http://schemas.openxmlformats.org/drawingml/2006/main">
                  <a:graphicData uri="http://schemas.microsoft.com/office/word/2010/wordprocessingShape">
                    <wps:wsp>
                      <wps:cNvSpPr/>
                      <wps:spPr>
                        <a:xfrm>
                          <a:off x="0" y="0"/>
                          <a:ext cx="5924550" cy="7457910"/>
                        </a:xfrm>
                        <a:prstGeom prst="rect">
                          <a:avLst/>
                        </a:prstGeom>
                        <a:solidFill>
                          <a:srgbClr val="6DDD7A"/>
                        </a:solidFill>
                      </wps:spPr>
                      <wps:style>
                        <a:lnRef idx="2">
                          <a:schemeClr val="accent1">
                            <a:shade val="15000"/>
                          </a:schemeClr>
                        </a:lnRef>
                        <a:fillRef idx="1">
                          <a:schemeClr val="accent1"/>
                        </a:fillRef>
                        <a:effectRef idx="0">
                          <a:schemeClr val="accent1"/>
                        </a:effectRef>
                        <a:fontRef idx="minor">
                          <a:schemeClr val="lt1"/>
                        </a:fontRef>
                      </wps:style>
                      <wps:txbx>
                        <w:txbxContent>
                          <w:p w14:paraId="6A0A29EA" w14:textId="77777777" w:rsidR="006C1A6B" w:rsidRPr="00A3627D" w:rsidRDefault="006C1A6B" w:rsidP="006C1A6B">
                            <w:pPr>
                              <w:jc w:val="center"/>
                              <w:rPr>
                                <w:rFonts w:ascii="Arial" w:hAnsi="Arial" w:cs="Arial"/>
                                <w:b/>
                                <w:bCs/>
                                <w:color w:val="000000" w:themeColor="text1"/>
                                <w:sz w:val="16"/>
                                <w:szCs w:val="16"/>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6C1A6B" w:rsidRPr="00024E99" w14:paraId="0674D270" w14:textId="77777777" w:rsidTr="00D2063F">
                              <w:trPr>
                                <w:jc w:val="center"/>
                              </w:trPr>
                              <w:tc>
                                <w:tcPr>
                                  <w:tcW w:w="8787" w:type="dxa"/>
                                  <w:shd w:val="clear" w:color="auto" w:fill="FFFFFF" w:themeFill="background1"/>
                                </w:tcPr>
                                <w:p w14:paraId="22F6ED39" w14:textId="77777777" w:rsidR="006C1A6B" w:rsidRDefault="006C1A6B" w:rsidP="00024E99">
                                  <w:pPr>
                                    <w:spacing w:before="240"/>
                                    <w:jc w:val="center"/>
                                    <w:rPr>
                                      <w:rFonts w:ascii="Arial" w:hAnsi="Arial" w:cs="Arial"/>
                                      <w:color w:val="000000" w:themeColor="text1"/>
                                      <w:sz w:val="24"/>
                                      <w:szCs w:val="24"/>
                                      <w14:textOutline w14:w="0" w14:cap="flat" w14:cmpd="sng" w14:algn="ctr">
                                        <w14:noFill/>
                                        <w14:prstDash w14:val="solid"/>
                                        <w14:round/>
                                      </w14:textOutline>
                                    </w:rPr>
                                  </w:pPr>
                                  <w:r>
                                    <w:rPr>
                                      <w:noProof/>
                                    </w:rPr>
                                    <w:drawing>
                                      <wp:inline distT="0" distB="0" distL="0" distR="0" wp14:anchorId="566A8B5A" wp14:editId="06C774B3">
                                        <wp:extent cx="4440115" cy="1854981"/>
                                        <wp:effectExtent l="0" t="0" r="0" b="0"/>
                                        <wp:docPr id="8194064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06490" name="Picture 2"/>
                                                <pic:cNvPicPr/>
                                              </pic:nvPicPr>
                                              <pic:blipFill>
                                                <a:blip r:embed="rId77">
                                                  <a:extLst>
                                                    <a:ext uri="{28A0092B-C50C-407E-A947-70E740481C1C}">
                                                      <a14:useLocalDpi xmlns:a14="http://schemas.microsoft.com/office/drawing/2010/main" val="0"/>
                                                    </a:ext>
                                                  </a:extLst>
                                                </a:blip>
                                                <a:stretch>
                                                  <a:fillRect/>
                                                </a:stretch>
                                              </pic:blipFill>
                                              <pic:spPr>
                                                <a:xfrm>
                                                  <a:off x="0" y="0"/>
                                                  <a:ext cx="4440115" cy="1854981"/>
                                                </a:xfrm>
                                                <a:prstGeom prst="rect">
                                                  <a:avLst/>
                                                </a:prstGeom>
                                              </pic:spPr>
                                            </pic:pic>
                                          </a:graphicData>
                                        </a:graphic>
                                      </wp:inline>
                                    </w:drawing>
                                  </w:r>
                                </w:p>
                                <w:p w14:paraId="75F756CE" w14:textId="4F624376" w:rsidR="006C1A6B" w:rsidRPr="004A0D4A" w:rsidRDefault="006C1A6B" w:rsidP="00031359">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5. </w:t>
                                  </w:r>
                                  <w:r>
                                    <w:rPr>
                                      <w:rFonts w:ascii="Arial" w:hAnsi="Arial" w:cs="Arial"/>
                                      <w:color w:val="000000" w:themeColor="text1"/>
                                      <w:sz w:val="24"/>
                                      <w:szCs w:val="24"/>
                                      <w14:textOutline w14:w="0" w14:cap="flat" w14:cmpd="sng" w14:algn="ctr">
                                        <w14:noFill/>
                                        <w14:prstDash w14:val="solid"/>
                                        <w14:round/>
                                      </w14:textOutline>
                                    </w:rPr>
                                    <w:t xml:space="preserve">Illustration of the </w:t>
                                  </w:r>
                                  <w:r w:rsidR="000C1D35">
                                    <w:rPr>
                                      <w:rFonts w:ascii="Arial" w:hAnsi="Arial" w:cs="Arial"/>
                                      <w:color w:val="000000" w:themeColor="text1"/>
                                      <w:sz w:val="24"/>
                                      <w:szCs w:val="24"/>
                                      <w14:textOutline w14:w="0" w14:cap="flat" w14:cmpd="sng" w14:algn="ctr">
                                        <w14:noFill/>
                                        <w14:prstDash w14:val="solid"/>
                                        <w14:round/>
                                      </w14:textOutline>
                                    </w:rPr>
                                    <w:t xml:space="preserve">continuum of motivation. </w:t>
                                  </w:r>
                                  <w:r w:rsidR="000C1D35" w:rsidRPr="004A0D4A">
                                    <w:rPr>
                                      <w:rFonts w:ascii="Arial" w:hAnsi="Arial" w:cs="Arial"/>
                                      <w:i/>
                                      <w:iCs/>
                                      <w:color w:val="000000" w:themeColor="text1"/>
                                      <w:sz w:val="24"/>
                                      <w:szCs w:val="24"/>
                                      <w14:textOutline w14:w="0" w14:cap="flat" w14:cmpd="sng" w14:algn="ctr">
                                        <w14:noFill/>
                                        <w14:prstDash w14:val="solid"/>
                                        <w14:round/>
                                      </w14:textOutline>
                                    </w:rPr>
                                    <w:t>Adapted from Deci and Ryan (2000).</w:t>
                                  </w:r>
                                </w:p>
                                <w:p w14:paraId="2CCA1865" w14:textId="77777777" w:rsidR="006C1A6B" w:rsidRDefault="006C1A6B" w:rsidP="00031359">
                                  <w:pPr>
                                    <w:spacing w:before="240"/>
                                    <w:rPr>
                                      <w:rFonts w:ascii="Arial" w:hAnsi="Arial" w:cs="Arial"/>
                                      <w:color w:val="000000" w:themeColor="text1"/>
                                      <w:sz w:val="24"/>
                                      <w:szCs w:val="24"/>
                                      <w14:textOutline w14:w="0" w14:cap="flat" w14:cmpd="sng" w14:algn="ctr">
                                        <w14:noFill/>
                                        <w14:prstDash w14:val="solid"/>
                                        <w14:round/>
                                      </w14:textOutline>
                                    </w:rPr>
                                  </w:pPr>
                                </w:p>
                                <w:p w14:paraId="6016A265" w14:textId="77777777" w:rsidR="006C1A6B" w:rsidRPr="00435139" w:rsidRDefault="006C1A6B" w:rsidP="00435139">
                                  <w:pPr>
                                    <w:spacing w:before="240"/>
                                    <w:rPr>
                                      <w:rFonts w:ascii="Arial" w:hAnsi="Arial" w:cs="Arial"/>
                                      <w:b/>
                                      <w:bCs/>
                                      <w:sz w:val="24"/>
                                      <w:szCs w:val="24"/>
                                    </w:rPr>
                                  </w:pPr>
                                  <w:r w:rsidRPr="00435139">
                                    <w:rPr>
                                      <w:rFonts w:ascii="Arial" w:hAnsi="Arial" w:cs="Arial"/>
                                      <w:b/>
                                      <w:bCs/>
                                      <w:sz w:val="24"/>
                                      <w:szCs w:val="24"/>
                                    </w:rPr>
                                    <w:t>Three Basic Psychological Needs</w:t>
                                  </w:r>
                                </w:p>
                                <w:p w14:paraId="5F60F660" w14:textId="77777777" w:rsidR="006C1A6B" w:rsidRPr="00435139" w:rsidRDefault="006C1A6B" w:rsidP="00435139">
                                  <w:pPr>
                                    <w:spacing w:before="240"/>
                                    <w:ind w:firstLine="720"/>
                                    <w:rPr>
                                      <w:rFonts w:ascii="Arial" w:hAnsi="Arial" w:cs="Arial"/>
                                      <w:sz w:val="24"/>
                                      <w:szCs w:val="24"/>
                                    </w:rPr>
                                  </w:pPr>
                                  <w:r w:rsidRPr="00435139">
                                    <w:rPr>
                                      <w:rFonts w:ascii="Arial" w:hAnsi="Arial" w:cs="Arial"/>
                                      <w:sz w:val="24"/>
                                      <w:szCs w:val="24"/>
                                    </w:rPr>
                                    <w:t xml:space="preserve">The three basic psychological needs at the core of SDT are autonomy, competence, and relatedness. </w:t>
                                  </w:r>
                                  <w:r w:rsidRPr="00435139">
                                    <w:rPr>
                                      <w:rFonts w:ascii="Arial" w:hAnsi="Arial" w:cs="Arial"/>
                                      <w:b/>
                                      <w:bCs/>
                                      <w:i/>
                                      <w:iCs/>
                                      <w:sz w:val="24"/>
                                      <w:szCs w:val="24"/>
                                    </w:rPr>
                                    <w:t>Autonomy</w:t>
                                  </w:r>
                                  <w:r w:rsidRPr="00435139">
                                    <w:rPr>
                                      <w:rFonts w:ascii="Arial" w:hAnsi="Arial" w:cs="Arial"/>
                                      <w:sz w:val="24"/>
                                      <w:szCs w:val="24"/>
                                    </w:rPr>
                                    <w:t xml:space="preserve"> refers to the need to feel in control of one’s actions and decisions (Deci &amp; Ryan, 1985). For instance, when an individual creates their own workout routine and ensures it includes activities that are meaningful and enjoyable to them, they are more likely to adhere to the program compared to if they were forced to partake in the activity. </w:t>
                                  </w:r>
                                  <w:r w:rsidRPr="00435139">
                                    <w:rPr>
                                      <w:rFonts w:ascii="Arial" w:hAnsi="Arial" w:cs="Arial"/>
                                      <w:b/>
                                      <w:bCs/>
                                      <w:i/>
                                      <w:iCs/>
                                      <w:sz w:val="24"/>
                                      <w:szCs w:val="24"/>
                                    </w:rPr>
                                    <w:t>Competence</w:t>
                                  </w:r>
                                  <w:r w:rsidRPr="00435139">
                                    <w:rPr>
                                      <w:rFonts w:ascii="Arial" w:hAnsi="Arial" w:cs="Arial"/>
                                      <w:sz w:val="24"/>
                                      <w:szCs w:val="24"/>
                                    </w:rPr>
                                    <w:t xml:space="preserve"> is the need to feel effective and capable in achieving one’s goals, driving individuals to take on more challenging tasks (Deci &amp; Ryan, 1985). For example, when someone feels capable in their physical activity skills, their confidence and motivation to do physical activity increases. </w:t>
                                  </w:r>
                                  <w:r w:rsidRPr="00435139">
                                    <w:rPr>
                                      <w:rFonts w:ascii="Arial" w:hAnsi="Arial" w:cs="Arial"/>
                                      <w:b/>
                                      <w:bCs/>
                                      <w:i/>
                                      <w:iCs/>
                                      <w:sz w:val="24"/>
                                      <w:szCs w:val="24"/>
                                    </w:rPr>
                                    <w:t>Relatedness</w:t>
                                  </w:r>
                                  <w:r w:rsidRPr="00435139">
                                    <w:rPr>
                                      <w:rFonts w:ascii="Arial" w:hAnsi="Arial" w:cs="Arial"/>
                                      <w:sz w:val="24"/>
                                      <w:szCs w:val="24"/>
                                    </w:rPr>
                                    <w:t xml:space="preserve"> reflects the need to feel connected and valued by others, such as forming bonds with family, friends, colleagues, or teammates (Deci &amp; Ryan, 1985). For instance, an athlete who is part of a team with shared values and a strong collective culture is more likely to feel connected to their teammates than someone who is part of a highly individualistic team.</w:t>
                                  </w:r>
                                </w:p>
                                <w:p w14:paraId="25D89A1E" w14:textId="77777777" w:rsidR="006C1A6B" w:rsidRPr="00435139" w:rsidRDefault="006C1A6B" w:rsidP="00916BA8">
                                  <w:pPr>
                                    <w:spacing w:before="240"/>
                                    <w:rPr>
                                      <w:rFonts w:ascii="Arial" w:hAnsi="Arial" w:cs="Arial"/>
                                      <w:b/>
                                      <w:bCs/>
                                      <w:sz w:val="24"/>
                                      <w:szCs w:val="24"/>
                                    </w:rPr>
                                  </w:pPr>
                                  <w:r w:rsidRPr="00435139">
                                    <w:rPr>
                                      <w:rFonts w:ascii="Arial" w:hAnsi="Arial" w:cs="Arial"/>
                                      <w:b/>
                                      <w:bCs/>
                                      <w:sz w:val="24"/>
                                      <w:szCs w:val="24"/>
                                    </w:rPr>
                                    <w:t>Overall, when autonomous motivation is experienced and all three psychological needs are met, an individual is more likely to feel satisfied, thus improving performance and adherence to the behaviour (Deci &amp; Ryan, 1985).</w:t>
                                  </w:r>
                                </w:p>
                                <w:p w14:paraId="019D3131" w14:textId="77777777" w:rsidR="006C1A6B" w:rsidRPr="00024E99" w:rsidRDefault="006C1A6B" w:rsidP="00F2678D">
                                  <w:pPr>
                                    <w:jc w:val="center"/>
                                    <w:rPr>
                                      <w:rFonts w:ascii="Arial" w:hAnsi="Arial" w:cs="Arial"/>
                                      <w:color w:val="000000" w:themeColor="text1"/>
                                      <w:sz w:val="24"/>
                                      <w:szCs w:val="24"/>
                                      <w14:textOutline w14:w="0" w14:cap="flat" w14:cmpd="sng" w14:algn="ctr">
                                        <w14:noFill/>
                                        <w14:prstDash w14:val="solid"/>
                                        <w14:round/>
                                      </w14:textOutline>
                                    </w:rPr>
                                  </w:pPr>
                                </w:p>
                              </w:tc>
                            </w:tr>
                          </w:tbl>
                          <w:p w14:paraId="4AB9B78E"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7F9539DF" id="_x0000_s1052" style="width:466.5pt;height:587.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" fillcolor="#6ddd7a" strokecolor="#030e13 [484]" strokeweight="1pt">
                <v:textbox>
                  <w:txbxContent>
                    <w:p w14:paraId="6A0A29EA" w14:textId="77777777" w:rsidR="006C1A6B" w:rsidRPr="00A3627D" w:rsidRDefault="006C1A6B" w:rsidP="006C1A6B">
                      <w:pPr>
                        <w:jc w:val="center"/>
                        <w:rPr>
                          <w:rFonts w:ascii="Arial" w:hAnsi="Arial" w:cs="Arial"/>
                          <w:b/>
                          <w:bCs/>
                          <w:color w:val="000000" w:themeColor="text1"/>
                          <w:sz w:val="16"/>
                          <w:szCs w:val="16"/>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6C1A6B" w:rsidRPr="00024E99" w14:paraId="0674D270" w14:textId="77777777" w:rsidTr="00D2063F">
                        <w:trPr>
                          <w:jc w:val="center"/>
                        </w:trPr>
                        <w:tc>
                          <w:tcPr>
                            <w:tcW w:w="8787" w:type="dxa"/>
                            <w:shd w:val="clear" w:color="auto" w:fill="FFFFFF" w:themeFill="background1"/>
                          </w:tcPr>
                          <w:p w14:paraId="22F6ED39" w14:textId="77777777" w:rsidR="006C1A6B" w:rsidRDefault="006C1A6B" w:rsidP="00024E99">
                            <w:pPr>
                              <w:spacing w:before="240"/>
                              <w:jc w:val="center"/>
                              <w:rPr>
                                <w:rFonts w:ascii="Arial" w:hAnsi="Arial" w:cs="Arial"/>
                                <w:color w:val="000000" w:themeColor="text1"/>
                                <w:sz w:val="24"/>
                                <w:szCs w:val="24"/>
                                <w14:textOutline w14:w="0" w14:cap="flat" w14:cmpd="sng" w14:algn="ctr">
                                  <w14:noFill/>
                                  <w14:prstDash w14:val="solid"/>
                                  <w14:round/>
                                </w14:textOutline>
                              </w:rPr>
                            </w:pPr>
                            <w:r>
                              <w:rPr>
                                <w:noProof/>
                              </w:rPr>
                              <w:drawing>
                                <wp:inline distT="0" distB="0" distL="0" distR="0" wp14:anchorId="566A8B5A" wp14:editId="06C774B3">
                                  <wp:extent cx="4440115" cy="1854981"/>
                                  <wp:effectExtent l="0" t="0" r="0" b="0"/>
                                  <wp:docPr id="8194064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9406490" name="Picture 2"/>
                                          <pic:cNvPicPr/>
                                        </pic:nvPicPr>
                                        <pic:blipFill>
                                          <a:blip r:embed="rId77">
                                            <a:extLst>
                                              <a:ext uri="{28A0092B-C50C-407E-A947-70E740481C1C}">
                                                <a14:useLocalDpi xmlns:a14="http://schemas.microsoft.com/office/drawing/2010/main" val="0"/>
                                              </a:ext>
                                            </a:extLst>
                                          </a:blip>
                                          <a:stretch>
                                            <a:fillRect/>
                                          </a:stretch>
                                        </pic:blipFill>
                                        <pic:spPr>
                                          <a:xfrm>
                                            <a:off x="0" y="0"/>
                                            <a:ext cx="4440115" cy="1854981"/>
                                          </a:xfrm>
                                          <a:prstGeom prst="rect">
                                            <a:avLst/>
                                          </a:prstGeom>
                                        </pic:spPr>
                                      </pic:pic>
                                    </a:graphicData>
                                  </a:graphic>
                                </wp:inline>
                              </w:drawing>
                            </w:r>
                          </w:p>
                          <w:p w14:paraId="75F756CE" w14:textId="4F624376" w:rsidR="006C1A6B" w:rsidRPr="004A0D4A" w:rsidRDefault="006C1A6B" w:rsidP="00031359">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5. </w:t>
                            </w:r>
                            <w:r>
                              <w:rPr>
                                <w:rFonts w:ascii="Arial" w:hAnsi="Arial" w:cs="Arial"/>
                                <w:color w:val="000000" w:themeColor="text1"/>
                                <w:sz w:val="24"/>
                                <w:szCs w:val="24"/>
                                <w14:textOutline w14:w="0" w14:cap="flat" w14:cmpd="sng" w14:algn="ctr">
                                  <w14:noFill/>
                                  <w14:prstDash w14:val="solid"/>
                                  <w14:round/>
                                </w14:textOutline>
                              </w:rPr>
                              <w:t xml:space="preserve">Illustration of the </w:t>
                            </w:r>
                            <w:r w:rsidR="000C1D35">
                              <w:rPr>
                                <w:rFonts w:ascii="Arial" w:hAnsi="Arial" w:cs="Arial"/>
                                <w:color w:val="000000" w:themeColor="text1"/>
                                <w:sz w:val="24"/>
                                <w:szCs w:val="24"/>
                                <w14:textOutline w14:w="0" w14:cap="flat" w14:cmpd="sng" w14:algn="ctr">
                                  <w14:noFill/>
                                  <w14:prstDash w14:val="solid"/>
                                  <w14:round/>
                                </w14:textOutline>
                              </w:rPr>
                              <w:t xml:space="preserve">continuum of motivation. </w:t>
                            </w:r>
                            <w:r w:rsidR="000C1D35" w:rsidRPr="004A0D4A">
                              <w:rPr>
                                <w:rFonts w:ascii="Arial" w:hAnsi="Arial" w:cs="Arial"/>
                                <w:i/>
                                <w:iCs/>
                                <w:color w:val="000000" w:themeColor="text1"/>
                                <w:sz w:val="24"/>
                                <w:szCs w:val="24"/>
                                <w14:textOutline w14:w="0" w14:cap="flat" w14:cmpd="sng" w14:algn="ctr">
                                  <w14:noFill/>
                                  <w14:prstDash w14:val="solid"/>
                                  <w14:round/>
                                </w14:textOutline>
                              </w:rPr>
                              <w:t>Adapted from Deci and Ryan (2000).</w:t>
                            </w:r>
                          </w:p>
                          <w:p w14:paraId="2CCA1865" w14:textId="77777777" w:rsidR="006C1A6B" w:rsidRDefault="006C1A6B" w:rsidP="00031359">
                            <w:pPr>
                              <w:spacing w:before="240"/>
                              <w:rPr>
                                <w:rFonts w:ascii="Arial" w:hAnsi="Arial" w:cs="Arial"/>
                                <w:color w:val="000000" w:themeColor="text1"/>
                                <w:sz w:val="24"/>
                                <w:szCs w:val="24"/>
                                <w14:textOutline w14:w="0" w14:cap="flat" w14:cmpd="sng" w14:algn="ctr">
                                  <w14:noFill/>
                                  <w14:prstDash w14:val="solid"/>
                                  <w14:round/>
                                </w14:textOutline>
                              </w:rPr>
                            </w:pPr>
                          </w:p>
                          <w:p w14:paraId="6016A265" w14:textId="77777777" w:rsidR="006C1A6B" w:rsidRPr="00435139" w:rsidRDefault="006C1A6B" w:rsidP="00435139">
                            <w:pPr>
                              <w:spacing w:before="240"/>
                              <w:rPr>
                                <w:rFonts w:ascii="Arial" w:hAnsi="Arial" w:cs="Arial"/>
                                <w:b/>
                                <w:bCs/>
                                <w:sz w:val="24"/>
                                <w:szCs w:val="24"/>
                              </w:rPr>
                            </w:pPr>
                            <w:r w:rsidRPr="00435139">
                              <w:rPr>
                                <w:rFonts w:ascii="Arial" w:hAnsi="Arial" w:cs="Arial"/>
                                <w:b/>
                                <w:bCs/>
                                <w:sz w:val="24"/>
                                <w:szCs w:val="24"/>
                              </w:rPr>
                              <w:t>Three Basic Psychological Needs</w:t>
                            </w:r>
                          </w:p>
                          <w:p w14:paraId="5F60F660" w14:textId="77777777" w:rsidR="006C1A6B" w:rsidRPr="00435139" w:rsidRDefault="006C1A6B" w:rsidP="00435139">
                            <w:pPr>
                              <w:spacing w:before="240"/>
                              <w:ind w:firstLine="720"/>
                              <w:rPr>
                                <w:rFonts w:ascii="Arial" w:hAnsi="Arial" w:cs="Arial"/>
                                <w:sz w:val="24"/>
                                <w:szCs w:val="24"/>
                              </w:rPr>
                            </w:pPr>
                            <w:r w:rsidRPr="00435139">
                              <w:rPr>
                                <w:rFonts w:ascii="Arial" w:hAnsi="Arial" w:cs="Arial"/>
                                <w:sz w:val="24"/>
                                <w:szCs w:val="24"/>
                              </w:rPr>
                              <w:t xml:space="preserve">The three basic psychological needs at the core of SDT are autonomy, competence, and relatedness. </w:t>
                            </w:r>
                            <w:r w:rsidRPr="00435139">
                              <w:rPr>
                                <w:rFonts w:ascii="Arial" w:hAnsi="Arial" w:cs="Arial"/>
                                <w:b/>
                                <w:bCs/>
                                <w:i/>
                                <w:iCs/>
                                <w:sz w:val="24"/>
                                <w:szCs w:val="24"/>
                              </w:rPr>
                              <w:t>Autonomy</w:t>
                            </w:r>
                            <w:r w:rsidRPr="00435139">
                              <w:rPr>
                                <w:rFonts w:ascii="Arial" w:hAnsi="Arial" w:cs="Arial"/>
                                <w:sz w:val="24"/>
                                <w:szCs w:val="24"/>
                              </w:rPr>
                              <w:t xml:space="preserve"> refers to the need to feel in control of one’s actions and decisions (Deci &amp; Ryan, 1985). For instance, when an individual creates their own workout routine and ensures it includes activities that are meaningful and enjoyable to them, they are more likely to adhere to the program compared to if they were forced to partake in the activity. </w:t>
                            </w:r>
                            <w:r w:rsidRPr="00435139">
                              <w:rPr>
                                <w:rFonts w:ascii="Arial" w:hAnsi="Arial" w:cs="Arial"/>
                                <w:b/>
                                <w:bCs/>
                                <w:i/>
                                <w:iCs/>
                                <w:sz w:val="24"/>
                                <w:szCs w:val="24"/>
                              </w:rPr>
                              <w:t>Competence</w:t>
                            </w:r>
                            <w:r w:rsidRPr="00435139">
                              <w:rPr>
                                <w:rFonts w:ascii="Arial" w:hAnsi="Arial" w:cs="Arial"/>
                                <w:sz w:val="24"/>
                                <w:szCs w:val="24"/>
                              </w:rPr>
                              <w:t xml:space="preserve"> is the need to feel effective and capable in achieving one’s goals, driving individuals to take on more challenging tasks (Deci &amp; Ryan, 1985). For example, when someone feels capable in their physical activity skills, their confidence and motivation to do physical activity increases. </w:t>
                            </w:r>
                            <w:r w:rsidRPr="00435139">
                              <w:rPr>
                                <w:rFonts w:ascii="Arial" w:hAnsi="Arial" w:cs="Arial"/>
                                <w:b/>
                                <w:bCs/>
                                <w:i/>
                                <w:iCs/>
                                <w:sz w:val="24"/>
                                <w:szCs w:val="24"/>
                              </w:rPr>
                              <w:t>Relatedness</w:t>
                            </w:r>
                            <w:r w:rsidRPr="00435139">
                              <w:rPr>
                                <w:rFonts w:ascii="Arial" w:hAnsi="Arial" w:cs="Arial"/>
                                <w:sz w:val="24"/>
                                <w:szCs w:val="24"/>
                              </w:rPr>
                              <w:t xml:space="preserve"> reflects the need to feel connected and valued by others, such as forming bonds with family, friends, colleagues, or teammates (Deci &amp; Ryan, 1985). For instance, an athlete who is part of a team with shared values and a strong collective culture is more likely to feel connected to their teammates than someone who is part of a highly individualistic team.</w:t>
                            </w:r>
                          </w:p>
                          <w:p w14:paraId="25D89A1E" w14:textId="77777777" w:rsidR="006C1A6B" w:rsidRPr="00435139" w:rsidRDefault="006C1A6B" w:rsidP="00916BA8">
                            <w:pPr>
                              <w:spacing w:before="240"/>
                              <w:rPr>
                                <w:rFonts w:ascii="Arial" w:hAnsi="Arial" w:cs="Arial"/>
                                <w:b/>
                                <w:bCs/>
                                <w:sz w:val="24"/>
                                <w:szCs w:val="24"/>
                              </w:rPr>
                            </w:pPr>
                            <w:r w:rsidRPr="00435139">
                              <w:rPr>
                                <w:rFonts w:ascii="Arial" w:hAnsi="Arial" w:cs="Arial"/>
                                <w:b/>
                                <w:bCs/>
                                <w:sz w:val="24"/>
                                <w:szCs w:val="24"/>
                              </w:rPr>
                              <w:t>Overall, when autonomous motivation is experienced and all three psychological needs are met, an individual is more likely to feel satisfied, thus improving performance and adherence to the behaviour (Deci &amp; Ryan, 1985).</w:t>
                            </w:r>
                          </w:p>
                          <w:p w14:paraId="019D3131" w14:textId="77777777" w:rsidR="006C1A6B" w:rsidRPr="00024E99" w:rsidRDefault="006C1A6B" w:rsidP="00F2678D">
                            <w:pPr>
                              <w:jc w:val="center"/>
                              <w:rPr>
                                <w:rFonts w:ascii="Arial" w:hAnsi="Arial" w:cs="Arial"/>
                                <w:color w:val="000000" w:themeColor="text1"/>
                                <w:sz w:val="24"/>
                                <w:szCs w:val="24"/>
                                <w14:textOutline w14:w="0" w14:cap="flat" w14:cmpd="sng" w14:algn="ctr">
                                  <w14:noFill/>
                                  <w14:prstDash w14:val="solid"/>
                                  <w14:round/>
                                </w14:textOutline>
                              </w:rPr>
                            </w:pPr>
                          </w:p>
                        </w:tc>
                      </w:tr>
                    </w:tbl>
                    <w:p w14:paraId="4AB9B78E"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2E211FD2" w14:textId="5384106E" w:rsidR="006C1A6B" w:rsidRDefault="006C1A6B">
      <w:bookmarkStart w:id="31" w:name="SDTApply"/>
      <w:r>
        <w:rPr>
          <w:noProof/>
        </w:rPr>
        <w:lastRenderedPageBreak/>
        <mc:AlternateContent>
          <mc:Choice Requires="wps">
            <w:drawing>
              <wp:inline distT="0" distB="0" distL="0" distR="0" wp14:anchorId="0C773E4E" wp14:editId="559DF0DB">
                <wp:extent cx="5924550" cy="7581014"/>
                <wp:effectExtent l="0" t="0" r="19050" b="20320"/>
                <wp:docPr id="1995213415" name="Rectangle 1"/>
                <wp:cNvGraphicFramePr/>
                <a:graphic xmlns:a="http://schemas.openxmlformats.org/drawingml/2006/main">
                  <a:graphicData uri="http://schemas.microsoft.com/office/word/2010/wordprocessingShape">
                    <wps:wsp>
                      <wps:cNvSpPr/>
                      <wps:spPr>
                        <a:xfrm>
                          <a:off x="0" y="0"/>
                          <a:ext cx="5924550" cy="7581014"/>
                        </a:xfrm>
                        <a:prstGeom prst="rect">
                          <a:avLst/>
                        </a:prstGeom>
                        <a:solidFill>
                          <a:srgbClr val="41D352"/>
                        </a:solidFill>
                      </wps:spPr>
                      <wps:style>
                        <a:lnRef idx="2">
                          <a:schemeClr val="accent1">
                            <a:shade val="15000"/>
                          </a:schemeClr>
                        </a:lnRef>
                        <a:fillRef idx="1">
                          <a:schemeClr val="accent1"/>
                        </a:fillRef>
                        <a:effectRef idx="0">
                          <a:schemeClr val="accent1"/>
                        </a:effectRef>
                        <a:fontRef idx="minor">
                          <a:schemeClr val="lt1"/>
                        </a:fontRef>
                      </wps:style>
                      <wps:txbx>
                        <w:txbxContent>
                          <w:p w14:paraId="656F855E"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SDT to </w:t>
                            </w:r>
                            <w:r w:rsidRPr="003F3F99">
                              <w:rPr>
                                <w:rFonts w:ascii="Arial" w:hAnsi="Arial" w:cs="Arial"/>
                                <w:b/>
                                <w:bCs/>
                                <w:color w:val="000000" w:themeColor="text1"/>
                                <w:sz w:val="32"/>
                                <w:szCs w:val="32"/>
                                <w14:textOutline w14:w="0" w14:cap="flat" w14:cmpd="sng" w14:algn="ctr">
                                  <w14:noFill/>
                                  <w14:prstDash w14:val="solid"/>
                                  <w14:round/>
                                </w14:textOutline>
                              </w:rPr>
                              <w:t>Encourage Behaviour Change</w:t>
                            </w:r>
                          </w:p>
                          <w:tbl>
                            <w:tblPr>
                              <w:tblStyle w:val="TableGrid"/>
                              <w:tblW w:w="0" w:type="auto"/>
                              <w:jc w:val="center"/>
                              <w:shd w:val="clear" w:color="auto" w:fill="FFFFFF" w:themeFill="background1"/>
                              <w:tblLook w:val="04A0" w:firstRow="1" w:lastRow="0" w:firstColumn="1" w:lastColumn="0" w:noHBand="0" w:noVBand="1"/>
                            </w:tblPr>
                            <w:tblGrid>
                              <w:gridCol w:w="2551"/>
                              <w:gridCol w:w="284"/>
                              <w:gridCol w:w="5953"/>
                            </w:tblGrid>
                            <w:tr w:rsidR="006C1A6B" w:rsidRPr="00D70F9C" w14:paraId="7239CFCD" w14:textId="77777777" w:rsidTr="00025F82">
                              <w:trPr>
                                <w:trHeight w:val="2268"/>
                                <w:jc w:val="center"/>
                              </w:trPr>
                              <w:tc>
                                <w:tcPr>
                                  <w:tcW w:w="2835" w:type="dxa"/>
                                  <w:gridSpan w:val="2"/>
                                  <w:tcBorders>
                                    <w:right w:val="nil"/>
                                  </w:tcBorders>
                                  <w:shd w:val="clear" w:color="auto" w:fill="FFFFFF" w:themeFill="background1"/>
                                </w:tcPr>
                                <w:p w14:paraId="025C52D3" w14:textId="77777777" w:rsidR="006C1A6B" w:rsidRPr="00D70F9C" w:rsidRDefault="006C1A6B"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noProof/>
                                      <w:color w:val="C00000"/>
                                      <w:sz w:val="24"/>
                                      <w:szCs w:val="24"/>
                                    </w:rPr>
                                    <w:drawing>
                                      <wp:inline distT="0" distB="0" distL="0" distR="0" wp14:anchorId="5F186EBB" wp14:editId="475CF086">
                                        <wp:extent cx="1188000" cy="1216327"/>
                                        <wp:effectExtent l="0" t="0" r="0" b="3175"/>
                                        <wp:docPr id="2042493583" name="Picture 2006043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145135" name="Picture 2006043932"/>
                                                <pic:cNvPicPr/>
                                              </pic:nvPicPr>
                                              <pic:blipFill rotWithShape="1">
                                                <a:blip r:embed="rId78" cstate="print">
                                                  <a:extLst>
                                                    <a:ext uri="{28A0092B-C50C-407E-A947-70E740481C1C}">
                                                      <a14:useLocalDpi xmlns:a14="http://schemas.microsoft.com/office/drawing/2010/main" val="0"/>
                                                    </a:ext>
                                                  </a:extLst>
                                                </a:blip>
                                                <a:srcRect l="9385" t="10082" r="10316" b="9550"/>
                                                <a:stretch/>
                                              </pic:blipFill>
                                              <pic:spPr bwMode="auto">
                                                <a:xfrm flipH="1">
                                                  <a:off x="0" y="0"/>
                                                  <a:ext cx="1188000" cy="1216327"/>
                                                </a:xfrm>
                                                <a:prstGeom prst="rect">
                                                  <a:avLst/>
                                                </a:prstGeom>
                                                <a:ln>
                                                  <a:noFill/>
                                                </a:ln>
                                                <a:extLst>
                                                  <a:ext uri="{53640926-AAD7-44D8-BBD7-CCE9431645EC}">
                                                    <a14:shadowObscured xmlns:a14="http://schemas.microsoft.com/office/drawing/2010/main"/>
                                                  </a:ext>
                                                </a:extLst>
                                              </pic:spPr>
                                            </pic:pic>
                                          </a:graphicData>
                                        </a:graphic>
                                      </wp:inline>
                                    </w:drawing>
                                  </w:r>
                                </w:p>
                              </w:tc>
                              <w:tc>
                                <w:tcPr>
                                  <w:tcW w:w="5953" w:type="dxa"/>
                                  <w:tcBorders>
                                    <w:left w:val="nil"/>
                                  </w:tcBorders>
                                  <w:shd w:val="clear" w:color="auto" w:fill="FFFFFF" w:themeFill="background1"/>
                                  <w:vAlign w:val="center"/>
                                </w:tcPr>
                                <w:p w14:paraId="2AE21CCE" w14:textId="77777777" w:rsidR="006C1A6B" w:rsidRPr="00D70F9C" w:rsidRDefault="006C1A6B" w:rsidP="00D70F9C">
                                  <w:pPr>
                                    <w:spacing w:before="240"/>
                                    <w:jc w:val="center"/>
                                    <w:rPr>
                                      <w:rFonts w:ascii="Arial" w:hAnsi="Arial" w:cs="Arial"/>
                                      <w:sz w:val="24"/>
                                      <w:szCs w:val="24"/>
                                    </w:rPr>
                                  </w:pPr>
                                  <w:r w:rsidRPr="00D70F9C">
                                    <w:rPr>
                                      <w:rFonts w:ascii="Arial" w:hAnsi="Arial" w:cs="Arial"/>
                                      <w:sz w:val="24"/>
                                      <w:szCs w:val="24"/>
                                    </w:rPr>
                                    <w:t>Let’s go back to Mia and see how the SDT can be applied to encourage her to lead an active lifestyle by increasing autonomous motivation.</w:t>
                                  </w:r>
                                </w:p>
                                <w:p w14:paraId="3F77CE80" w14:textId="77777777" w:rsidR="006C1A6B" w:rsidRPr="00D70F9C" w:rsidRDefault="006C1A6B" w:rsidP="00D70F9C">
                                  <w:pPr>
                                    <w:jc w:val="center"/>
                                    <w:rPr>
                                      <w:rFonts w:ascii="Arial" w:hAnsi="Arial" w:cs="Arial"/>
                                      <w:sz w:val="24"/>
                                      <w:szCs w:val="24"/>
                                    </w:rPr>
                                  </w:pPr>
                                </w:p>
                              </w:tc>
                            </w:tr>
                            <w:tr w:rsidR="006C1A6B" w:rsidRPr="00D70F9C" w14:paraId="1CE2C3F7" w14:textId="77777777" w:rsidTr="00F07A01">
                              <w:trPr>
                                <w:trHeight w:val="737"/>
                                <w:jc w:val="center"/>
                              </w:trPr>
                              <w:tc>
                                <w:tcPr>
                                  <w:tcW w:w="2551" w:type="dxa"/>
                                  <w:shd w:val="clear" w:color="auto" w:fill="E8E8E8" w:themeFill="background2"/>
                                  <w:vAlign w:val="center"/>
                                </w:tcPr>
                                <w:p w14:paraId="2EE5DA5E" w14:textId="77777777" w:rsidR="006C1A6B" w:rsidRPr="00D70F9C" w:rsidRDefault="006C1A6B" w:rsidP="00F07A01">
                                  <w:pPr>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b/>
                                      <w:bCs/>
                                      <w:sz w:val="24"/>
                                      <w:szCs w:val="24"/>
                                      <w:u w:val="single"/>
                                    </w:rPr>
                                    <w:t>Three critical aspects</w:t>
                                  </w:r>
                                </w:p>
                              </w:tc>
                              <w:tc>
                                <w:tcPr>
                                  <w:tcW w:w="6236" w:type="dxa"/>
                                  <w:gridSpan w:val="2"/>
                                  <w:shd w:val="clear" w:color="auto" w:fill="E8E8E8" w:themeFill="background2"/>
                                  <w:vAlign w:val="center"/>
                                </w:tcPr>
                                <w:p w14:paraId="42F71B65" w14:textId="77777777" w:rsidR="006C1A6B" w:rsidRPr="00F07A01" w:rsidRDefault="006C1A6B" w:rsidP="00F07A01">
                                  <w:pPr>
                                    <w:jc w:val="center"/>
                                    <w:rPr>
                                      <w:rFonts w:ascii="Arial" w:hAnsi="Arial" w:cs="Arial"/>
                                      <w:b/>
                                      <w:bCs/>
                                      <w:sz w:val="24"/>
                                      <w:szCs w:val="24"/>
                                      <w:u w:val="single"/>
                                    </w:rPr>
                                  </w:pPr>
                                  <w:r w:rsidRPr="00D70F9C">
                                    <w:rPr>
                                      <w:rFonts w:ascii="Arial" w:hAnsi="Arial" w:cs="Arial"/>
                                      <w:b/>
                                      <w:bCs/>
                                      <w:sz w:val="24"/>
                                      <w:szCs w:val="24"/>
                                      <w:u w:val="single"/>
                                    </w:rPr>
                                    <w:t>Mia’s perceptions and how to apply the SDT to modify them</w:t>
                                  </w:r>
                                </w:p>
                              </w:tc>
                            </w:tr>
                            <w:tr w:rsidR="006C1A6B" w:rsidRPr="00D70F9C" w14:paraId="2776EE9C" w14:textId="77777777" w:rsidTr="00046370">
                              <w:trPr>
                                <w:jc w:val="center"/>
                              </w:trPr>
                              <w:tc>
                                <w:tcPr>
                                  <w:tcW w:w="2551" w:type="dxa"/>
                                  <w:shd w:val="clear" w:color="auto" w:fill="FFFFFF" w:themeFill="background1"/>
                                  <w:vAlign w:val="center"/>
                                </w:tcPr>
                                <w:p w14:paraId="42849F24"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 xml:space="preserve">Autonomy </w:t>
                                  </w:r>
                                </w:p>
                              </w:tc>
                              <w:tc>
                                <w:tcPr>
                                  <w:tcW w:w="6236" w:type="dxa"/>
                                  <w:gridSpan w:val="2"/>
                                  <w:shd w:val="clear" w:color="auto" w:fill="FFFFFF" w:themeFill="background1"/>
                                  <w:vAlign w:val="center"/>
                                </w:tcPr>
                                <w:p w14:paraId="74D9FBB2" w14:textId="77777777" w:rsidR="006C1A6B" w:rsidRPr="00D70F9C" w:rsidRDefault="006C1A6B" w:rsidP="00640FB8">
                                  <w:pPr>
                                    <w:spacing w:before="240"/>
                                    <w:rPr>
                                      <w:rFonts w:ascii="Arial" w:hAnsi="Arial" w:cs="Arial"/>
                                      <w:sz w:val="24"/>
                                      <w:szCs w:val="24"/>
                                      <w:u w:val="single"/>
                                    </w:rPr>
                                  </w:pPr>
                                  <w:r w:rsidRPr="00D70F9C">
                                    <w:rPr>
                                      <w:rFonts w:ascii="Arial" w:hAnsi="Arial" w:cs="Arial"/>
                                      <w:sz w:val="24"/>
                                      <w:szCs w:val="24"/>
                                      <w:u w:val="single"/>
                                    </w:rPr>
                                    <w:t>Mia feels forced to go to the training sessions.</w:t>
                                  </w:r>
                                </w:p>
                                <w:p w14:paraId="6999D0C6" w14:textId="77777777" w:rsidR="006C1A6B" w:rsidRPr="00D70F9C" w:rsidRDefault="006C1A6B" w:rsidP="004733E6">
                                  <w:pPr>
                                    <w:rPr>
                                      <w:rFonts w:ascii="Arial" w:hAnsi="Arial" w:cs="Arial"/>
                                      <w:sz w:val="24"/>
                                      <w:szCs w:val="24"/>
                                      <w:u w:val="single"/>
                                    </w:rPr>
                                  </w:pPr>
                                </w:p>
                                <w:p w14:paraId="4CEB3889" w14:textId="77777777" w:rsidR="006C1A6B" w:rsidRPr="00D70F9C" w:rsidRDefault="006C1A6B" w:rsidP="004733E6">
                                  <w:pPr>
                                    <w:rPr>
                                      <w:rFonts w:ascii="Arial" w:hAnsi="Arial" w:cs="Arial"/>
                                      <w:sz w:val="24"/>
                                      <w:szCs w:val="24"/>
                                      <w:u w:val="single"/>
                                    </w:rPr>
                                  </w:pPr>
                                  <w:r w:rsidRPr="00D70F9C">
                                    <w:rPr>
                                      <w:rFonts w:ascii="Arial" w:hAnsi="Arial" w:cs="Arial"/>
                                      <w:sz w:val="24"/>
                                      <w:szCs w:val="24"/>
                                      <w:u w:val="single"/>
                                    </w:rPr>
                                    <w:t>SDT suggestions to increase autonomy:</w:t>
                                  </w:r>
                                </w:p>
                                <w:p w14:paraId="76E4BC3A" w14:textId="77777777" w:rsidR="006C1A6B" w:rsidRPr="00D70F9C" w:rsidRDefault="006C1A6B" w:rsidP="00543600">
                                  <w:pPr>
                                    <w:spacing w:before="240"/>
                                    <w:rPr>
                                      <w:rFonts w:ascii="Arial" w:hAnsi="Arial" w:cs="Arial"/>
                                      <w:sz w:val="24"/>
                                      <w:szCs w:val="24"/>
                                    </w:rPr>
                                  </w:pPr>
                                  <w:r w:rsidRPr="00D70F9C">
                                    <w:rPr>
                                      <w:rFonts w:ascii="Arial" w:hAnsi="Arial" w:cs="Arial"/>
                                      <w:sz w:val="24"/>
                                      <w:szCs w:val="24"/>
                                    </w:rPr>
                                    <w:t>Advise Mia to give the corporate program organizers suggestions and feedback regarding alternative activities (e.g., low-impact exercises like walking or yoga), as some people may find them more enjoyable and feasible. If that is not possible, encourage Mia to look into modified versions of the exercises being performed in the program. Once she masters those, she can work her way up to the expected exercises. This will emphasize her sense of control and thus increase her autonomous motivation.</w:t>
                                  </w:r>
                                </w:p>
                                <w:p w14:paraId="401602D1" w14:textId="77777777" w:rsidR="006C1A6B" w:rsidRPr="00D70F9C" w:rsidRDefault="006C1A6B" w:rsidP="00640FB8">
                                  <w:pPr>
                                    <w:jc w:val="center"/>
                                    <w:rPr>
                                      <w:rFonts w:ascii="Arial" w:hAnsi="Arial" w:cs="Arial"/>
                                      <w:color w:val="000000" w:themeColor="text1"/>
                                      <w:sz w:val="24"/>
                                      <w:szCs w:val="24"/>
                                      <w14:textOutline w14:w="0" w14:cap="flat" w14:cmpd="sng" w14:algn="ctr">
                                        <w14:noFill/>
                                        <w14:prstDash w14:val="solid"/>
                                        <w14:round/>
                                      </w14:textOutline>
                                    </w:rPr>
                                  </w:pPr>
                                </w:p>
                              </w:tc>
                            </w:tr>
                            <w:tr w:rsidR="006C1A6B" w:rsidRPr="00D70F9C" w14:paraId="26D23769" w14:textId="77777777" w:rsidTr="00046370">
                              <w:trPr>
                                <w:jc w:val="center"/>
                              </w:trPr>
                              <w:tc>
                                <w:tcPr>
                                  <w:tcW w:w="2551" w:type="dxa"/>
                                  <w:shd w:val="clear" w:color="auto" w:fill="FFFFFF" w:themeFill="background1"/>
                                  <w:vAlign w:val="center"/>
                                </w:tcPr>
                                <w:p w14:paraId="18AC929E"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Competence</w:t>
                                  </w:r>
                                </w:p>
                              </w:tc>
                              <w:tc>
                                <w:tcPr>
                                  <w:tcW w:w="6236" w:type="dxa"/>
                                  <w:gridSpan w:val="2"/>
                                  <w:shd w:val="clear" w:color="auto" w:fill="FFFFFF" w:themeFill="background1"/>
                                  <w:vAlign w:val="center"/>
                                </w:tcPr>
                                <w:p w14:paraId="2F8176DD" w14:textId="77777777" w:rsidR="006C1A6B" w:rsidRPr="00D70F9C" w:rsidRDefault="006C1A6B" w:rsidP="00640FB8">
                                  <w:pPr>
                                    <w:spacing w:before="240"/>
                                    <w:rPr>
                                      <w:rFonts w:ascii="Arial" w:hAnsi="Arial" w:cs="Arial"/>
                                      <w:sz w:val="24"/>
                                      <w:szCs w:val="24"/>
                                      <w:u w:val="single"/>
                                    </w:rPr>
                                  </w:pPr>
                                  <w:r w:rsidRPr="00D70F9C">
                                    <w:rPr>
                                      <w:rFonts w:ascii="Arial" w:hAnsi="Arial" w:cs="Arial"/>
                                      <w:sz w:val="24"/>
                                      <w:szCs w:val="24"/>
                                      <w:u w:val="single"/>
                                    </w:rPr>
                                    <w:t xml:space="preserve">Mia finds the training being performed too challenging which diminished her sense of competence. </w:t>
                                  </w:r>
                                </w:p>
                                <w:p w14:paraId="14B9D05C" w14:textId="77777777" w:rsidR="006C1A6B" w:rsidRPr="00D70F9C" w:rsidRDefault="006C1A6B" w:rsidP="004733E6">
                                  <w:pPr>
                                    <w:rPr>
                                      <w:rFonts w:ascii="Arial" w:hAnsi="Arial" w:cs="Arial"/>
                                      <w:sz w:val="24"/>
                                      <w:szCs w:val="24"/>
                                      <w:u w:val="single"/>
                                    </w:rPr>
                                  </w:pPr>
                                </w:p>
                                <w:p w14:paraId="377B0541" w14:textId="77777777" w:rsidR="006C1A6B" w:rsidRPr="00D70F9C" w:rsidRDefault="006C1A6B" w:rsidP="004733E6">
                                  <w:pPr>
                                    <w:rPr>
                                      <w:rFonts w:ascii="Arial" w:hAnsi="Arial" w:cs="Arial"/>
                                      <w:sz w:val="24"/>
                                      <w:szCs w:val="24"/>
                                      <w:u w:val="single"/>
                                    </w:rPr>
                                  </w:pPr>
                                  <w:r w:rsidRPr="00D70F9C">
                                    <w:rPr>
                                      <w:rFonts w:ascii="Arial" w:hAnsi="Arial" w:cs="Arial"/>
                                      <w:sz w:val="24"/>
                                      <w:szCs w:val="24"/>
                                      <w:u w:val="single"/>
                                    </w:rPr>
                                    <w:t>SDT suggestions to increase competence:</w:t>
                                  </w:r>
                                </w:p>
                                <w:p w14:paraId="0585726C" w14:textId="77777777" w:rsidR="006C1A6B" w:rsidRPr="00D70F9C" w:rsidRDefault="006C1A6B" w:rsidP="00543600">
                                  <w:pPr>
                                    <w:spacing w:before="240"/>
                                    <w:rPr>
                                      <w:rFonts w:ascii="Arial" w:hAnsi="Arial" w:cs="Arial"/>
                                      <w:sz w:val="24"/>
                                      <w:szCs w:val="24"/>
                                    </w:rPr>
                                  </w:pPr>
                                  <w:r w:rsidRPr="00D70F9C">
                                    <w:rPr>
                                      <w:rFonts w:ascii="Arial" w:hAnsi="Arial" w:cs="Arial"/>
                                      <w:sz w:val="24"/>
                                      <w:szCs w:val="24"/>
                                    </w:rPr>
                                    <w:t>Since Mia doesn’t currently engage in much physical activity, suggest small, manageable steps, such as incorporating short walks or simple strength exercises into her routine. Gradual progress will build her sense of competence and confidence which will translate into the corporate program.</w:t>
                                  </w:r>
                                </w:p>
                                <w:p w14:paraId="6B834A9C" w14:textId="77777777" w:rsidR="006C1A6B" w:rsidRPr="00D70F9C" w:rsidRDefault="006C1A6B" w:rsidP="00640FB8">
                                  <w:pPr>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sz w:val="24"/>
                                      <w:szCs w:val="24"/>
                                    </w:rPr>
                                    <w:t xml:space="preserve"> </w:t>
                                  </w:r>
                                </w:p>
                              </w:tc>
                            </w:tr>
                          </w:tbl>
                          <w:p w14:paraId="69A490FB"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C773E4E" id="_x0000_s1053" style="width:466.5pt;height:596.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" fillcolor="#41d352" strokecolor="#030e13 [484]" strokeweight="1pt">
                <v:textbox>
                  <w:txbxContent>
                    <w:p w14:paraId="656F855E"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SDT to </w:t>
                      </w:r>
                      <w:r w:rsidRPr="003F3F99">
                        <w:rPr>
                          <w:rFonts w:ascii="Arial" w:hAnsi="Arial" w:cs="Arial"/>
                          <w:b/>
                          <w:bCs/>
                          <w:color w:val="000000" w:themeColor="text1"/>
                          <w:sz w:val="32"/>
                          <w:szCs w:val="32"/>
                          <w14:textOutline w14:w="0" w14:cap="flat" w14:cmpd="sng" w14:algn="ctr">
                            <w14:noFill/>
                            <w14:prstDash w14:val="solid"/>
                            <w14:round/>
                          </w14:textOutline>
                        </w:rPr>
                        <w:t>Encourage Behaviour Change</w:t>
                      </w:r>
                    </w:p>
                    <w:tbl>
                      <w:tblPr>
                        <w:tblStyle w:val="TableGrid"/>
                        <w:tblW w:w="0" w:type="auto"/>
                        <w:jc w:val="center"/>
                        <w:shd w:val="clear" w:color="auto" w:fill="FFFFFF" w:themeFill="background1"/>
                        <w:tblLook w:val="04A0" w:firstRow="1" w:lastRow="0" w:firstColumn="1" w:lastColumn="0" w:noHBand="0" w:noVBand="1"/>
                      </w:tblPr>
                      <w:tblGrid>
                        <w:gridCol w:w="2551"/>
                        <w:gridCol w:w="284"/>
                        <w:gridCol w:w="5953"/>
                      </w:tblGrid>
                      <w:tr w:rsidR="006C1A6B" w:rsidRPr="00D70F9C" w14:paraId="7239CFCD" w14:textId="77777777" w:rsidTr="00025F82">
                        <w:trPr>
                          <w:trHeight w:val="2268"/>
                          <w:jc w:val="center"/>
                        </w:trPr>
                        <w:tc>
                          <w:tcPr>
                            <w:tcW w:w="2835" w:type="dxa"/>
                            <w:gridSpan w:val="2"/>
                            <w:tcBorders>
                              <w:right w:val="nil"/>
                            </w:tcBorders>
                            <w:shd w:val="clear" w:color="auto" w:fill="FFFFFF" w:themeFill="background1"/>
                          </w:tcPr>
                          <w:p w14:paraId="025C52D3" w14:textId="77777777" w:rsidR="006C1A6B" w:rsidRPr="00D70F9C" w:rsidRDefault="006C1A6B"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noProof/>
                                <w:color w:val="C00000"/>
                                <w:sz w:val="24"/>
                                <w:szCs w:val="24"/>
                              </w:rPr>
                              <w:drawing>
                                <wp:inline distT="0" distB="0" distL="0" distR="0" wp14:anchorId="5F186EBB" wp14:editId="475CF086">
                                  <wp:extent cx="1188000" cy="1216327"/>
                                  <wp:effectExtent l="0" t="0" r="0" b="3175"/>
                                  <wp:docPr id="2042493583" name="Picture 2006043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145135" name="Picture 2006043932"/>
                                          <pic:cNvPicPr/>
                                        </pic:nvPicPr>
                                        <pic:blipFill rotWithShape="1">
                                          <a:blip r:embed="rId78" cstate="print">
                                            <a:extLst>
                                              <a:ext uri="{28A0092B-C50C-407E-A947-70E740481C1C}">
                                                <a14:useLocalDpi xmlns:a14="http://schemas.microsoft.com/office/drawing/2010/main" val="0"/>
                                              </a:ext>
                                            </a:extLst>
                                          </a:blip>
                                          <a:srcRect l="9385" t="10082" r="10316" b="9550"/>
                                          <a:stretch/>
                                        </pic:blipFill>
                                        <pic:spPr bwMode="auto">
                                          <a:xfrm flipH="1">
                                            <a:off x="0" y="0"/>
                                            <a:ext cx="1188000" cy="1216327"/>
                                          </a:xfrm>
                                          <a:prstGeom prst="rect">
                                            <a:avLst/>
                                          </a:prstGeom>
                                          <a:ln>
                                            <a:noFill/>
                                          </a:ln>
                                          <a:extLst>
                                            <a:ext uri="{53640926-AAD7-44D8-BBD7-CCE9431645EC}">
                                              <a14:shadowObscured xmlns:a14="http://schemas.microsoft.com/office/drawing/2010/main"/>
                                            </a:ext>
                                          </a:extLst>
                                        </pic:spPr>
                                      </pic:pic>
                                    </a:graphicData>
                                  </a:graphic>
                                </wp:inline>
                              </w:drawing>
                            </w:r>
                          </w:p>
                        </w:tc>
                        <w:tc>
                          <w:tcPr>
                            <w:tcW w:w="5953" w:type="dxa"/>
                            <w:tcBorders>
                              <w:left w:val="nil"/>
                            </w:tcBorders>
                            <w:shd w:val="clear" w:color="auto" w:fill="FFFFFF" w:themeFill="background1"/>
                            <w:vAlign w:val="center"/>
                          </w:tcPr>
                          <w:p w14:paraId="2AE21CCE" w14:textId="77777777" w:rsidR="006C1A6B" w:rsidRPr="00D70F9C" w:rsidRDefault="006C1A6B" w:rsidP="00D70F9C">
                            <w:pPr>
                              <w:spacing w:before="240"/>
                              <w:jc w:val="center"/>
                              <w:rPr>
                                <w:rFonts w:ascii="Arial" w:hAnsi="Arial" w:cs="Arial"/>
                                <w:sz w:val="24"/>
                                <w:szCs w:val="24"/>
                              </w:rPr>
                            </w:pPr>
                            <w:r w:rsidRPr="00D70F9C">
                              <w:rPr>
                                <w:rFonts w:ascii="Arial" w:hAnsi="Arial" w:cs="Arial"/>
                                <w:sz w:val="24"/>
                                <w:szCs w:val="24"/>
                              </w:rPr>
                              <w:t>Let’s go back to Mia and see how the SDT can be applied to encourage her to lead an active lifestyle by increasing autonomous motivation.</w:t>
                            </w:r>
                          </w:p>
                          <w:p w14:paraId="3F77CE80" w14:textId="77777777" w:rsidR="006C1A6B" w:rsidRPr="00D70F9C" w:rsidRDefault="006C1A6B" w:rsidP="00D70F9C">
                            <w:pPr>
                              <w:jc w:val="center"/>
                              <w:rPr>
                                <w:rFonts w:ascii="Arial" w:hAnsi="Arial" w:cs="Arial"/>
                                <w:sz w:val="24"/>
                                <w:szCs w:val="24"/>
                              </w:rPr>
                            </w:pPr>
                          </w:p>
                        </w:tc>
                      </w:tr>
                      <w:tr w:rsidR="006C1A6B" w:rsidRPr="00D70F9C" w14:paraId="1CE2C3F7" w14:textId="77777777" w:rsidTr="00F07A01">
                        <w:trPr>
                          <w:trHeight w:val="737"/>
                          <w:jc w:val="center"/>
                        </w:trPr>
                        <w:tc>
                          <w:tcPr>
                            <w:tcW w:w="2551" w:type="dxa"/>
                            <w:shd w:val="clear" w:color="auto" w:fill="E8E8E8" w:themeFill="background2"/>
                            <w:vAlign w:val="center"/>
                          </w:tcPr>
                          <w:p w14:paraId="2EE5DA5E" w14:textId="77777777" w:rsidR="006C1A6B" w:rsidRPr="00D70F9C" w:rsidRDefault="006C1A6B" w:rsidP="00F07A01">
                            <w:pPr>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b/>
                                <w:bCs/>
                                <w:sz w:val="24"/>
                                <w:szCs w:val="24"/>
                                <w:u w:val="single"/>
                              </w:rPr>
                              <w:t>Three critical aspects</w:t>
                            </w:r>
                          </w:p>
                        </w:tc>
                        <w:tc>
                          <w:tcPr>
                            <w:tcW w:w="6236" w:type="dxa"/>
                            <w:gridSpan w:val="2"/>
                            <w:shd w:val="clear" w:color="auto" w:fill="E8E8E8" w:themeFill="background2"/>
                            <w:vAlign w:val="center"/>
                          </w:tcPr>
                          <w:p w14:paraId="42F71B65" w14:textId="77777777" w:rsidR="006C1A6B" w:rsidRPr="00F07A01" w:rsidRDefault="006C1A6B" w:rsidP="00F07A01">
                            <w:pPr>
                              <w:jc w:val="center"/>
                              <w:rPr>
                                <w:rFonts w:ascii="Arial" w:hAnsi="Arial" w:cs="Arial"/>
                                <w:b/>
                                <w:bCs/>
                                <w:sz w:val="24"/>
                                <w:szCs w:val="24"/>
                                <w:u w:val="single"/>
                              </w:rPr>
                            </w:pPr>
                            <w:r w:rsidRPr="00D70F9C">
                              <w:rPr>
                                <w:rFonts w:ascii="Arial" w:hAnsi="Arial" w:cs="Arial"/>
                                <w:b/>
                                <w:bCs/>
                                <w:sz w:val="24"/>
                                <w:szCs w:val="24"/>
                                <w:u w:val="single"/>
                              </w:rPr>
                              <w:t>Mia’s perceptions and how to apply the SDT to modify them</w:t>
                            </w:r>
                          </w:p>
                        </w:tc>
                      </w:tr>
                      <w:tr w:rsidR="006C1A6B" w:rsidRPr="00D70F9C" w14:paraId="2776EE9C" w14:textId="77777777" w:rsidTr="00046370">
                        <w:trPr>
                          <w:jc w:val="center"/>
                        </w:trPr>
                        <w:tc>
                          <w:tcPr>
                            <w:tcW w:w="2551" w:type="dxa"/>
                            <w:shd w:val="clear" w:color="auto" w:fill="FFFFFF" w:themeFill="background1"/>
                            <w:vAlign w:val="center"/>
                          </w:tcPr>
                          <w:p w14:paraId="42849F24"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 xml:space="preserve">Autonomy </w:t>
                            </w:r>
                          </w:p>
                        </w:tc>
                        <w:tc>
                          <w:tcPr>
                            <w:tcW w:w="6236" w:type="dxa"/>
                            <w:gridSpan w:val="2"/>
                            <w:shd w:val="clear" w:color="auto" w:fill="FFFFFF" w:themeFill="background1"/>
                            <w:vAlign w:val="center"/>
                          </w:tcPr>
                          <w:p w14:paraId="74D9FBB2" w14:textId="77777777" w:rsidR="006C1A6B" w:rsidRPr="00D70F9C" w:rsidRDefault="006C1A6B" w:rsidP="00640FB8">
                            <w:pPr>
                              <w:spacing w:before="240"/>
                              <w:rPr>
                                <w:rFonts w:ascii="Arial" w:hAnsi="Arial" w:cs="Arial"/>
                                <w:sz w:val="24"/>
                                <w:szCs w:val="24"/>
                                <w:u w:val="single"/>
                              </w:rPr>
                            </w:pPr>
                            <w:r w:rsidRPr="00D70F9C">
                              <w:rPr>
                                <w:rFonts w:ascii="Arial" w:hAnsi="Arial" w:cs="Arial"/>
                                <w:sz w:val="24"/>
                                <w:szCs w:val="24"/>
                                <w:u w:val="single"/>
                              </w:rPr>
                              <w:t>Mia feels forced to go to the training sessions.</w:t>
                            </w:r>
                          </w:p>
                          <w:p w14:paraId="6999D0C6" w14:textId="77777777" w:rsidR="006C1A6B" w:rsidRPr="00D70F9C" w:rsidRDefault="006C1A6B" w:rsidP="004733E6">
                            <w:pPr>
                              <w:rPr>
                                <w:rFonts w:ascii="Arial" w:hAnsi="Arial" w:cs="Arial"/>
                                <w:sz w:val="24"/>
                                <w:szCs w:val="24"/>
                                <w:u w:val="single"/>
                              </w:rPr>
                            </w:pPr>
                          </w:p>
                          <w:p w14:paraId="4CEB3889" w14:textId="77777777" w:rsidR="006C1A6B" w:rsidRPr="00D70F9C" w:rsidRDefault="006C1A6B" w:rsidP="004733E6">
                            <w:pPr>
                              <w:rPr>
                                <w:rFonts w:ascii="Arial" w:hAnsi="Arial" w:cs="Arial"/>
                                <w:sz w:val="24"/>
                                <w:szCs w:val="24"/>
                                <w:u w:val="single"/>
                              </w:rPr>
                            </w:pPr>
                            <w:r w:rsidRPr="00D70F9C">
                              <w:rPr>
                                <w:rFonts w:ascii="Arial" w:hAnsi="Arial" w:cs="Arial"/>
                                <w:sz w:val="24"/>
                                <w:szCs w:val="24"/>
                                <w:u w:val="single"/>
                              </w:rPr>
                              <w:t>SDT suggestions to increase autonomy:</w:t>
                            </w:r>
                          </w:p>
                          <w:p w14:paraId="76E4BC3A" w14:textId="77777777" w:rsidR="006C1A6B" w:rsidRPr="00D70F9C" w:rsidRDefault="006C1A6B" w:rsidP="00543600">
                            <w:pPr>
                              <w:spacing w:before="240"/>
                              <w:rPr>
                                <w:rFonts w:ascii="Arial" w:hAnsi="Arial" w:cs="Arial"/>
                                <w:sz w:val="24"/>
                                <w:szCs w:val="24"/>
                              </w:rPr>
                            </w:pPr>
                            <w:r w:rsidRPr="00D70F9C">
                              <w:rPr>
                                <w:rFonts w:ascii="Arial" w:hAnsi="Arial" w:cs="Arial"/>
                                <w:sz w:val="24"/>
                                <w:szCs w:val="24"/>
                              </w:rPr>
                              <w:t>Advise Mia to give the corporate program organizers suggestions and feedback regarding alternative activities (e.g., low-impact exercises like walking or yoga), as some people may find them more enjoyable and feasible. If that is not possible, encourage Mia to look into modified versions of the exercises being performed in the program. Once she masters those, she can work her way up to the expected exercises. This will emphasize her sense of control and thus increase her autonomous motivation.</w:t>
                            </w:r>
                          </w:p>
                          <w:p w14:paraId="401602D1" w14:textId="77777777" w:rsidR="006C1A6B" w:rsidRPr="00D70F9C" w:rsidRDefault="006C1A6B" w:rsidP="00640FB8">
                            <w:pPr>
                              <w:jc w:val="center"/>
                              <w:rPr>
                                <w:rFonts w:ascii="Arial" w:hAnsi="Arial" w:cs="Arial"/>
                                <w:color w:val="000000" w:themeColor="text1"/>
                                <w:sz w:val="24"/>
                                <w:szCs w:val="24"/>
                                <w14:textOutline w14:w="0" w14:cap="flat" w14:cmpd="sng" w14:algn="ctr">
                                  <w14:noFill/>
                                  <w14:prstDash w14:val="solid"/>
                                  <w14:round/>
                                </w14:textOutline>
                              </w:rPr>
                            </w:pPr>
                          </w:p>
                        </w:tc>
                      </w:tr>
                      <w:tr w:rsidR="006C1A6B" w:rsidRPr="00D70F9C" w14:paraId="26D23769" w14:textId="77777777" w:rsidTr="00046370">
                        <w:trPr>
                          <w:jc w:val="center"/>
                        </w:trPr>
                        <w:tc>
                          <w:tcPr>
                            <w:tcW w:w="2551" w:type="dxa"/>
                            <w:shd w:val="clear" w:color="auto" w:fill="FFFFFF" w:themeFill="background1"/>
                            <w:vAlign w:val="center"/>
                          </w:tcPr>
                          <w:p w14:paraId="18AC929E"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Competence</w:t>
                            </w:r>
                          </w:p>
                        </w:tc>
                        <w:tc>
                          <w:tcPr>
                            <w:tcW w:w="6236" w:type="dxa"/>
                            <w:gridSpan w:val="2"/>
                            <w:shd w:val="clear" w:color="auto" w:fill="FFFFFF" w:themeFill="background1"/>
                            <w:vAlign w:val="center"/>
                          </w:tcPr>
                          <w:p w14:paraId="2F8176DD" w14:textId="77777777" w:rsidR="006C1A6B" w:rsidRPr="00D70F9C" w:rsidRDefault="006C1A6B" w:rsidP="00640FB8">
                            <w:pPr>
                              <w:spacing w:before="240"/>
                              <w:rPr>
                                <w:rFonts w:ascii="Arial" w:hAnsi="Arial" w:cs="Arial"/>
                                <w:sz w:val="24"/>
                                <w:szCs w:val="24"/>
                                <w:u w:val="single"/>
                              </w:rPr>
                            </w:pPr>
                            <w:r w:rsidRPr="00D70F9C">
                              <w:rPr>
                                <w:rFonts w:ascii="Arial" w:hAnsi="Arial" w:cs="Arial"/>
                                <w:sz w:val="24"/>
                                <w:szCs w:val="24"/>
                                <w:u w:val="single"/>
                              </w:rPr>
                              <w:t xml:space="preserve">Mia finds the training being performed too challenging which diminished her sense of competence. </w:t>
                            </w:r>
                          </w:p>
                          <w:p w14:paraId="14B9D05C" w14:textId="77777777" w:rsidR="006C1A6B" w:rsidRPr="00D70F9C" w:rsidRDefault="006C1A6B" w:rsidP="004733E6">
                            <w:pPr>
                              <w:rPr>
                                <w:rFonts w:ascii="Arial" w:hAnsi="Arial" w:cs="Arial"/>
                                <w:sz w:val="24"/>
                                <w:szCs w:val="24"/>
                                <w:u w:val="single"/>
                              </w:rPr>
                            </w:pPr>
                          </w:p>
                          <w:p w14:paraId="377B0541" w14:textId="77777777" w:rsidR="006C1A6B" w:rsidRPr="00D70F9C" w:rsidRDefault="006C1A6B" w:rsidP="004733E6">
                            <w:pPr>
                              <w:rPr>
                                <w:rFonts w:ascii="Arial" w:hAnsi="Arial" w:cs="Arial"/>
                                <w:sz w:val="24"/>
                                <w:szCs w:val="24"/>
                                <w:u w:val="single"/>
                              </w:rPr>
                            </w:pPr>
                            <w:r w:rsidRPr="00D70F9C">
                              <w:rPr>
                                <w:rFonts w:ascii="Arial" w:hAnsi="Arial" w:cs="Arial"/>
                                <w:sz w:val="24"/>
                                <w:szCs w:val="24"/>
                                <w:u w:val="single"/>
                              </w:rPr>
                              <w:t>SDT suggestions to increase competence:</w:t>
                            </w:r>
                          </w:p>
                          <w:p w14:paraId="0585726C" w14:textId="77777777" w:rsidR="006C1A6B" w:rsidRPr="00D70F9C" w:rsidRDefault="006C1A6B" w:rsidP="00543600">
                            <w:pPr>
                              <w:spacing w:before="240"/>
                              <w:rPr>
                                <w:rFonts w:ascii="Arial" w:hAnsi="Arial" w:cs="Arial"/>
                                <w:sz w:val="24"/>
                                <w:szCs w:val="24"/>
                              </w:rPr>
                            </w:pPr>
                            <w:r w:rsidRPr="00D70F9C">
                              <w:rPr>
                                <w:rFonts w:ascii="Arial" w:hAnsi="Arial" w:cs="Arial"/>
                                <w:sz w:val="24"/>
                                <w:szCs w:val="24"/>
                              </w:rPr>
                              <w:t>Since Mia doesn’t currently engage in much physical activity, suggest small, manageable steps, such as incorporating short walks or simple strength exercises into her routine. Gradual progress will build her sense of competence and confidence which will translate into the corporate program.</w:t>
                            </w:r>
                          </w:p>
                          <w:p w14:paraId="6B834A9C" w14:textId="77777777" w:rsidR="006C1A6B" w:rsidRPr="00D70F9C" w:rsidRDefault="006C1A6B" w:rsidP="00640FB8">
                            <w:pPr>
                              <w:jc w:val="center"/>
                              <w:rPr>
                                <w:rFonts w:ascii="Arial" w:hAnsi="Arial" w:cs="Arial"/>
                                <w:color w:val="000000" w:themeColor="text1"/>
                                <w:sz w:val="24"/>
                                <w:szCs w:val="24"/>
                                <w14:textOutline w14:w="0" w14:cap="flat" w14:cmpd="sng" w14:algn="ctr">
                                  <w14:noFill/>
                                  <w14:prstDash w14:val="solid"/>
                                  <w14:round/>
                                </w14:textOutline>
                              </w:rPr>
                            </w:pPr>
                            <w:r w:rsidRPr="00D70F9C">
                              <w:rPr>
                                <w:rFonts w:ascii="Arial" w:hAnsi="Arial" w:cs="Arial"/>
                                <w:sz w:val="24"/>
                                <w:szCs w:val="24"/>
                              </w:rPr>
                              <w:t xml:space="preserve"> </w:t>
                            </w:r>
                          </w:p>
                        </w:tc>
                      </w:tr>
                    </w:tbl>
                    <w:p w14:paraId="69A490FB"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1"/>
    </w:p>
    <w:p w14:paraId="3F34DD9A" w14:textId="37426D04" w:rsidR="006C1A6B" w:rsidRDefault="006C1A6B">
      <w:r>
        <w:rPr>
          <w:noProof/>
        </w:rPr>
        <w:lastRenderedPageBreak/>
        <mc:AlternateContent>
          <mc:Choice Requires="wps">
            <w:drawing>
              <wp:inline distT="0" distB="0" distL="0" distR="0" wp14:anchorId="0A5D081A" wp14:editId="4F00AD1F">
                <wp:extent cx="5924550" cy="2778369"/>
                <wp:effectExtent l="0" t="0" r="19050" b="22225"/>
                <wp:docPr id="279792065" name="Rectangle 1"/>
                <wp:cNvGraphicFramePr/>
                <a:graphic xmlns:a="http://schemas.openxmlformats.org/drawingml/2006/main">
                  <a:graphicData uri="http://schemas.microsoft.com/office/word/2010/wordprocessingShape">
                    <wps:wsp>
                      <wps:cNvSpPr/>
                      <wps:spPr>
                        <a:xfrm>
                          <a:off x="0" y="0"/>
                          <a:ext cx="5924550" cy="2778369"/>
                        </a:xfrm>
                        <a:prstGeom prst="rect">
                          <a:avLst/>
                        </a:prstGeom>
                        <a:solidFill>
                          <a:srgbClr val="41D352"/>
                        </a:solidFill>
                      </wps:spPr>
                      <wps:style>
                        <a:lnRef idx="2">
                          <a:schemeClr val="accent1">
                            <a:shade val="15000"/>
                          </a:schemeClr>
                        </a:lnRef>
                        <a:fillRef idx="1">
                          <a:schemeClr val="accent1"/>
                        </a:fillRef>
                        <a:effectRef idx="0">
                          <a:schemeClr val="accent1"/>
                        </a:effectRef>
                        <a:fontRef idx="minor">
                          <a:schemeClr val="lt1"/>
                        </a:fontRef>
                      </wps:style>
                      <wps:txbx>
                        <w:txbxContent>
                          <w:p w14:paraId="5CE7BEC7" w14:textId="77777777" w:rsidR="006C1A6B" w:rsidRPr="00FD239A" w:rsidRDefault="006C1A6B" w:rsidP="0071707A">
                            <w:pPr>
                              <w:spacing w:after="0"/>
                              <w:jc w:val="center"/>
                              <w:rPr>
                                <w:rFonts w:ascii="Arial" w:hAnsi="Arial" w:cs="Arial"/>
                                <w:b/>
                                <w:bCs/>
                                <w:color w:val="000000" w:themeColor="text1"/>
                                <w:sz w:val="20"/>
                                <w:szCs w:val="20"/>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553"/>
                              <w:gridCol w:w="6242"/>
                            </w:tblGrid>
                            <w:tr w:rsidR="006C1A6B" w:rsidRPr="00D70F9C" w14:paraId="0A80AEA0" w14:textId="77777777" w:rsidTr="0071707A">
                              <w:trPr>
                                <w:trHeight w:val="3729"/>
                                <w:jc w:val="center"/>
                              </w:trPr>
                              <w:tc>
                                <w:tcPr>
                                  <w:tcW w:w="2553" w:type="dxa"/>
                                  <w:shd w:val="clear" w:color="auto" w:fill="FFFFFF" w:themeFill="background1"/>
                                  <w:vAlign w:val="center"/>
                                </w:tcPr>
                                <w:p w14:paraId="418EC22B"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Relatedness</w:t>
                                  </w:r>
                                </w:p>
                              </w:tc>
                              <w:tc>
                                <w:tcPr>
                                  <w:tcW w:w="6242" w:type="dxa"/>
                                  <w:shd w:val="clear" w:color="auto" w:fill="FFFFFF" w:themeFill="background1"/>
                                  <w:vAlign w:val="center"/>
                                </w:tcPr>
                                <w:p w14:paraId="1CBBB85A" w14:textId="77777777" w:rsidR="006C1A6B" w:rsidRPr="00D70F9C" w:rsidRDefault="006C1A6B" w:rsidP="003C636B">
                                  <w:pPr>
                                    <w:spacing w:before="240"/>
                                    <w:rPr>
                                      <w:rFonts w:ascii="Arial" w:hAnsi="Arial" w:cs="Arial"/>
                                      <w:sz w:val="24"/>
                                      <w:szCs w:val="24"/>
                                      <w:u w:val="single"/>
                                    </w:rPr>
                                  </w:pPr>
                                  <w:r w:rsidRPr="00D70F9C">
                                    <w:rPr>
                                      <w:rFonts w:ascii="Arial" w:hAnsi="Arial" w:cs="Arial"/>
                                      <w:sz w:val="24"/>
                                      <w:szCs w:val="24"/>
                                      <w:u w:val="single"/>
                                    </w:rPr>
                                    <w:t xml:space="preserve">Mia feels disconnected and isolated from her colleagues during these forced activities. </w:t>
                                  </w:r>
                                </w:p>
                                <w:p w14:paraId="689C082B" w14:textId="77777777" w:rsidR="006C1A6B" w:rsidRPr="00D70F9C" w:rsidRDefault="006C1A6B" w:rsidP="003C636B">
                                  <w:pPr>
                                    <w:rPr>
                                      <w:rFonts w:ascii="Arial" w:hAnsi="Arial" w:cs="Arial"/>
                                      <w:sz w:val="24"/>
                                      <w:szCs w:val="24"/>
                                      <w:u w:val="single"/>
                                    </w:rPr>
                                  </w:pPr>
                                </w:p>
                                <w:p w14:paraId="44F251A8" w14:textId="77777777" w:rsidR="006C1A6B" w:rsidRPr="00D70F9C" w:rsidRDefault="006C1A6B" w:rsidP="003C636B">
                                  <w:pPr>
                                    <w:rPr>
                                      <w:rFonts w:ascii="Arial" w:hAnsi="Arial" w:cs="Arial"/>
                                      <w:sz w:val="24"/>
                                      <w:szCs w:val="24"/>
                                      <w:u w:val="single"/>
                                    </w:rPr>
                                  </w:pPr>
                                  <w:r w:rsidRPr="00D70F9C">
                                    <w:rPr>
                                      <w:rFonts w:ascii="Arial" w:hAnsi="Arial" w:cs="Arial"/>
                                      <w:sz w:val="24"/>
                                      <w:szCs w:val="24"/>
                                      <w:u w:val="single"/>
                                    </w:rPr>
                                    <w:t>SDT suggestions to increase relatedness:</w:t>
                                  </w:r>
                                </w:p>
                                <w:p w14:paraId="13DFC476" w14:textId="14199115" w:rsidR="006C1A6B" w:rsidRPr="0071707A" w:rsidRDefault="006C1A6B" w:rsidP="0071707A">
                                  <w:pPr>
                                    <w:spacing w:before="240"/>
                                    <w:rPr>
                                      <w:rFonts w:ascii="Arial" w:hAnsi="Arial" w:cs="Arial"/>
                                      <w:sz w:val="24"/>
                                      <w:szCs w:val="24"/>
                                    </w:rPr>
                                  </w:pPr>
                                  <w:r w:rsidRPr="00D70F9C">
                                    <w:rPr>
                                      <w:rFonts w:ascii="Arial" w:hAnsi="Arial" w:cs="Arial"/>
                                      <w:sz w:val="24"/>
                                      <w:szCs w:val="24"/>
                                    </w:rPr>
                                    <w:t xml:space="preserve">Suggest that Mia participate in activities with friends or family members who are also interested in health and fitness. For example, she could go on walks or join an exercise group with friend/family which combines activity with a social experience. Or with the corporate wellness program, she could suggest that after the group workout they perform a social activity for team bonding purposes. </w:t>
                                  </w:r>
                                </w:p>
                              </w:tc>
                            </w:tr>
                          </w:tbl>
                          <w:p w14:paraId="05B7D5BE"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A5D081A" id="_x0000_s1054" style="width:466.5pt;height:21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" fillcolor="#41d352" strokecolor="#030e13 [484]" strokeweight="1pt">
                <v:textbox>
                  <w:txbxContent>
                    <w:p w14:paraId="5CE7BEC7" w14:textId="77777777" w:rsidR="006C1A6B" w:rsidRPr="00FD239A" w:rsidRDefault="006C1A6B" w:rsidP="0071707A">
                      <w:pPr>
                        <w:spacing w:after="0"/>
                        <w:jc w:val="center"/>
                        <w:rPr>
                          <w:rFonts w:ascii="Arial" w:hAnsi="Arial" w:cs="Arial"/>
                          <w:b/>
                          <w:bCs/>
                          <w:color w:val="000000" w:themeColor="text1"/>
                          <w:sz w:val="20"/>
                          <w:szCs w:val="20"/>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553"/>
                        <w:gridCol w:w="6242"/>
                      </w:tblGrid>
                      <w:tr w:rsidR="006C1A6B" w:rsidRPr="00D70F9C" w14:paraId="0A80AEA0" w14:textId="77777777" w:rsidTr="0071707A">
                        <w:trPr>
                          <w:trHeight w:val="3729"/>
                          <w:jc w:val="center"/>
                        </w:trPr>
                        <w:tc>
                          <w:tcPr>
                            <w:tcW w:w="2553" w:type="dxa"/>
                            <w:shd w:val="clear" w:color="auto" w:fill="FFFFFF" w:themeFill="background1"/>
                            <w:vAlign w:val="center"/>
                          </w:tcPr>
                          <w:p w14:paraId="418EC22B" w14:textId="77777777" w:rsidR="006C1A6B" w:rsidRPr="00D70F9C" w:rsidRDefault="006C1A6B" w:rsidP="004733E6">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D70F9C">
                              <w:rPr>
                                <w:rFonts w:ascii="Arial" w:hAnsi="Arial" w:cs="Arial"/>
                                <w:b/>
                                <w:bCs/>
                                <w:i/>
                                <w:iCs/>
                                <w:sz w:val="24"/>
                                <w:szCs w:val="24"/>
                              </w:rPr>
                              <w:t>Relatedness</w:t>
                            </w:r>
                          </w:p>
                        </w:tc>
                        <w:tc>
                          <w:tcPr>
                            <w:tcW w:w="6242" w:type="dxa"/>
                            <w:shd w:val="clear" w:color="auto" w:fill="FFFFFF" w:themeFill="background1"/>
                            <w:vAlign w:val="center"/>
                          </w:tcPr>
                          <w:p w14:paraId="1CBBB85A" w14:textId="77777777" w:rsidR="006C1A6B" w:rsidRPr="00D70F9C" w:rsidRDefault="006C1A6B" w:rsidP="003C636B">
                            <w:pPr>
                              <w:spacing w:before="240"/>
                              <w:rPr>
                                <w:rFonts w:ascii="Arial" w:hAnsi="Arial" w:cs="Arial"/>
                                <w:sz w:val="24"/>
                                <w:szCs w:val="24"/>
                                <w:u w:val="single"/>
                              </w:rPr>
                            </w:pPr>
                            <w:r w:rsidRPr="00D70F9C">
                              <w:rPr>
                                <w:rFonts w:ascii="Arial" w:hAnsi="Arial" w:cs="Arial"/>
                                <w:sz w:val="24"/>
                                <w:szCs w:val="24"/>
                                <w:u w:val="single"/>
                              </w:rPr>
                              <w:t xml:space="preserve">Mia feels disconnected and isolated from her colleagues during these forced activities. </w:t>
                            </w:r>
                          </w:p>
                          <w:p w14:paraId="689C082B" w14:textId="77777777" w:rsidR="006C1A6B" w:rsidRPr="00D70F9C" w:rsidRDefault="006C1A6B" w:rsidP="003C636B">
                            <w:pPr>
                              <w:rPr>
                                <w:rFonts w:ascii="Arial" w:hAnsi="Arial" w:cs="Arial"/>
                                <w:sz w:val="24"/>
                                <w:szCs w:val="24"/>
                                <w:u w:val="single"/>
                              </w:rPr>
                            </w:pPr>
                          </w:p>
                          <w:p w14:paraId="44F251A8" w14:textId="77777777" w:rsidR="006C1A6B" w:rsidRPr="00D70F9C" w:rsidRDefault="006C1A6B" w:rsidP="003C636B">
                            <w:pPr>
                              <w:rPr>
                                <w:rFonts w:ascii="Arial" w:hAnsi="Arial" w:cs="Arial"/>
                                <w:sz w:val="24"/>
                                <w:szCs w:val="24"/>
                                <w:u w:val="single"/>
                              </w:rPr>
                            </w:pPr>
                            <w:r w:rsidRPr="00D70F9C">
                              <w:rPr>
                                <w:rFonts w:ascii="Arial" w:hAnsi="Arial" w:cs="Arial"/>
                                <w:sz w:val="24"/>
                                <w:szCs w:val="24"/>
                                <w:u w:val="single"/>
                              </w:rPr>
                              <w:t>SDT suggestions to increase relatedness:</w:t>
                            </w:r>
                          </w:p>
                          <w:p w14:paraId="13DFC476" w14:textId="14199115" w:rsidR="006C1A6B" w:rsidRPr="0071707A" w:rsidRDefault="006C1A6B" w:rsidP="0071707A">
                            <w:pPr>
                              <w:spacing w:before="240"/>
                              <w:rPr>
                                <w:rFonts w:ascii="Arial" w:hAnsi="Arial" w:cs="Arial"/>
                                <w:sz w:val="24"/>
                                <w:szCs w:val="24"/>
                              </w:rPr>
                            </w:pPr>
                            <w:r w:rsidRPr="00D70F9C">
                              <w:rPr>
                                <w:rFonts w:ascii="Arial" w:hAnsi="Arial" w:cs="Arial"/>
                                <w:sz w:val="24"/>
                                <w:szCs w:val="24"/>
                              </w:rPr>
                              <w:t xml:space="preserve">Suggest that Mia participate in activities with friends or family members who are also interested in health and fitness. For example, she could go on walks or join an exercise group with friend/family which combines activity with a social experience. Or with the corporate wellness program, she could suggest that after the group workout they perform a social activity for team bonding purposes. </w:t>
                            </w:r>
                          </w:p>
                        </w:tc>
                      </w:tr>
                    </w:tbl>
                    <w:p w14:paraId="05B7D5BE"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47F13B63" w14:textId="13956B0E" w:rsidR="006C1A6B" w:rsidRDefault="006C1A6B">
      <w:r>
        <w:rPr>
          <w:noProof/>
        </w:rPr>
        <mc:AlternateContent>
          <mc:Choice Requires="wps">
            <w:drawing>
              <wp:inline distT="0" distB="0" distL="0" distR="0" wp14:anchorId="6638C3C3" wp14:editId="1B218FB7">
                <wp:extent cx="5924550" cy="1950368"/>
                <wp:effectExtent l="0" t="0" r="19050" b="12065"/>
                <wp:docPr id="833687170" name="Rectangle 1"/>
                <wp:cNvGraphicFramePr/>
                <a:graphic xmlns:a="http://schemas.openxmlformats.org/drawingml/2006/main">
                  <a:graphicData uri="http://schemas.microsoft.com/office/word/2010/wordprocessingShape">
                    <wps:wsp>
                      <wps:cNvSpPr/>
                      <wps:spPr>
                        <a:xfrm>
                          <a:off x="0" y="0"/>
                          <a:ext cx="5924550" cy="1950368"/>
                        </a:xfrm>
                        <a:prstGeom prst="rect">
                          <a:avLst/>
                        </a:prstGeom>
                        <a:solidFill>
                          <a:srgbClr val="2CBE3D"/>
                        </a:solidFill>
                      </wps:spPr>
                      <wps:style>
                        <a:lnRef idx="2">
                          <a:schemeClr val="accent1">
                            <a:shade val="15000"/>
                          </a:schemeClr>
                        </a:lnRef>
                        <a:fillRef idx="1">
                          <a:schemeClr val="accent1"/>
                        </a:fillRef>
                        <a:effectRef idx="0">
                          <a:schemeClr val="accent1"/>
                        </a:effectRef>
                        <a:fontRef idx="minor">
                          <a:schemeClr val="lt1"/>
                        </a:fontRef>
                      </wps:style>
                      <wps:txbx>
                        <w:txbxContent>
                          <w:p w14:paraId="0C802EB1" w14:textId="77777777" w:rsidR="006C1A6B" w:rsidRDefault="006C1A6B" w:rsidP="0071707A">
                            <w:pPr>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bookmarkStart w:id="32" w:name="SDTConclusion"/>
                            <w:bookmarkEnd w:id="32"/>
                          </w:p>
                          <w:tbl>
                            <w:tblPr>
                              <w:tblStyle w:val="TableGrid"/>
                              <w:tblW w:w="0" w:type="auto"/>
                              <w:jc w:val="center"/>
                              <w:tblLook w:val="04A0" w:firstRow="1" w:lastRow="0" w:firstColumn="1" w:lastColumn="0" w:noHBand="0" w:noVBand="1"/>
                            </w:tblPr>
                            <w:tblGrid>
                              <w:gridCol w:w="8769"/>
                            </w:tblGrid>
                            <w:tr w:rsidR="006C1A6B" w:rsidRPr="00AD4E69" w14:paraId="73BB309B" w14:textId="77777777" w:rsidTr="00B31C8D">
                              <w:trPr>
                                <w:trHeight w:val="2130"/>
                                <w:jc w:val="center"/>
                              </w:trPr>
                              <w:tc>
                                <w:tcPr>
                                  <w:tcW w:w="8769" w:type="dxa"/>
                                  <w:shd w:val="clear" w:color="auto" w:fill="FFFFFF" w:themeFill="background1"/>
                                </w:tcPr>
                                <w:p w14:paraId="112C8371" w14:textId="618BFA65" w:rsidR="006C1A6B" w:rsidRPr="00C7402B" w:rsidRDefault="006C1A6B" w:rsidP="00B31C8D">
                                  <w:pPr>
                                    <w:spacing w:before="240"/>
                                    <w:ind w:firstLine="720"/>
                                    <w:rPr>
                                      <w:rFonts w:ascii="Arial" w:hAnsi="Arial" w:cs="Arial"/>
                                      <w:sz w:val="24"/>
                                      <w:szCs w:val="24"/>
                                    </w:rPr>
                                  </w:pPr>
                                  <w:r w:rsidRPr="002E0050">
                                    <w:rPr>
                                      <w:rFonts w:ascii="Arial" w:hAnsi="Arial" w:cs="Arial"/>
                                      <w:sz w:val="24"/>
                                      <w:szCs w:val="24"/>
                                    </w:rPr>
                                    <w:t>In summary, SDT explains motivation by highlighting the importance of satisfying the needs for autonomy, competence, and relatedness. Understanding the continuum of motivation</w:t>
                                  </w:r>
                                  <w:r w:rsidR="00B31C8D">
                                    <w:rPr>
                                      <w:rFonts w:ascii="Arial" w:hAnsi="Arial" w:cs="Arial"/>
                                      <w:sz w:val="24"/>
                                      <w:szCs w:val="24"/>
                                    </w:rPr>
                                    <w:t xml:space="preserve"> </w:t>
                                  </w:r>
                                  <w:r w:rsidRPr="002E0050">
                                    <w:rPr>
                                      <w:rFonts w:ascii="Arial" w:hAnsi="Arial" w:cs="Arial"/>
                                      <w:sz w:val="24"/>
                                      <w:szCs w:val="24"/>
                                    </w:rPr>
                                    <w:t>allows educators</w:t>
                                  </w:r>
                                  <w:r>
                                    <w:rPr>
                                      <w:rFonts w:ascii="Arial" w:hAnsi="Arial" w:cs="Arial"/>
                                      <w:sz w:val="24"/>
                                      <w:szCs w:val="24"/>
                                    </w:rPr>
                                    <w:t xml:space="preserve"> and </w:t>
                                  </w:r>
                                  <w:r w:rsidRPr="002E0050">
                                    <w:rPr>
                                      <w:rFonts w:ascii="Arial" w:hAnsi="Arial" w:cs="Arial"/>
                                      <w:sz w:val="24"/>
                                      <w:szCs w:val="24"/>
                                    </w:rPr>
                                    <w:t>coaches to create environments that promote sustainable, self-driven behaviour. In physical activity</w:t>
                                  </w:r>
                                  <w:r>
                                    <w:rPr>
                                      <w:rFonts w:ascii="Arial" w:hAnsi="Arial" w:cs="Arial"/>
                                      <w:sz w:val="24"/>
                                      <w:szCs w:val="24"/>
                                    </w:rPr>
                                    <w:t xml:space="preserve"> and exercise</w:t>
                                  </w:r>
                                  <w:r w:rsidRPr="002E0050">
                                    <w:rPr>
                                      <w:rFonts w:ascii="Arial" w:hAnsi="Arial" w:cs="Arial"/>
                                      <w:sz w:val="24"/>
                                      <w:szCs w:val="24"/>
                                    </w:rPr>
                                    <w:t xml:space="preserve"> psychology, SDT offers a valuable framework for improving athletic performance and fostering long-term commitment</w:t>
                                  </w:r>
                                  <w:r>
                                    <w:rPr>
                                      <w:rFonts w:ascii="Arial" w:hAnsi="Arial" w:cs="Arial"/>
                                      <w:sz w:val="24"/>
                                      <w:szCs w:val="24"/>
                                    </w:rPr>
                                    <w:t>.</w:t>
                                  </w:r>
                                </w:p>
                              </w:tc>
                            </w:tr>
                          </w:tbl>
                          <w:p w14:paraId="6F44B11A"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638C3C3" id="_x0000_s1055" style="width:466.5pt;height:153.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" fillcolor="#2cbe3d" strokecolor="#030e13 [484]" strokeweight="1pt">
                <v:textbox>
                  <w:txbxContent>
                    <w:p w14:paraId="0C802EB1" w14:textId="77777777" w:rsidR="006C1A6B" w:rsidRDefault="006C1A6B" w:rsidP="0071707A">
                      <w:pPr>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bookmarkStart w:id="33" w:name="SDTConclusion"/>
                      <w:bookmarkEnd w:id="33"/>
                    </w:p>
                    <w:tbl>
                      <w:tblPr>
                        <w:tblStyle w:val="TableGrid"/>
                        <w:tblW w:w="0" w:type="auto"/>
                        <w:jc w:val="center"/>
                        <w:tblLook w:val="04A0" w:firstRow="1" w:lastRow="0" w:firstColumn="1" w:lastColumn="0" w:noHBand="0" w:noVBand="1"/>
                      </w:tblPr>
                      <w:tblGrid>
                        <w:gridCol w:w="8769"/>
                      </w:tblGrid>
                      <w:tr w:rsidR="006C1A6B" w:rsidRPr="00AD4E69" w14:paraId="73BB309B" w14:textId="77777777" w:rsidTr="00B31C8D">
                        <w:trPr>
                          <w:trHeight w:val="2130"/>
                          <w:jc w:val="center"/>
                        </w:trPr>
                        <w:tc>
                          <w:tcPr>
                            <w:tcW w:w="8769" w:type="dxa"/>
                            <w:shd w:val="clear" w:color="auto" w:fill="FFFFFF" w:themeFill="background1"/>
                          </w:tcPr>
                          <w:p w14:paraId="112C8371" w14:textId="618BFA65" w:rsidR="006C1A6B" w:rsidRPr="00C7402B" w:rsidRDefault="006C1A6B" w:rsidP="00B31C8D">
                            <w:pPr>
                              <w:spacing w:before="240"/>
                              <w:ind w:firstLine="720"/>
                              <w:rPr>
                                <w:rFonts w:ascii="Arial" w:hAnsi="Arial" w:cs="Arial"/>
                                <w:sz w:val="24"/>
                                <w:szCs w:val="24"/>
                              </w:rPr>
                            </w:pPr>
                            <w:r w:rsidRPr="002E0050">
                              <w:rPr>
                                <w:rFonts w:ascii="Arial" w:hAnsi="Arial" w:cs="Arial"/>
                                <w:sz w:val="24"/>
                                <w:szCs w:val="24"/>
                              </w:rPr>
                              <w:t>In summary, SDT explains motivation by highlighting the importance of satisfying the needs for autonomy, competence, and relatedness. Understanding the continuum of motivation</w:t>
                            </w:r>
                            <w:r w:rsidR="00B31C8D">
                              <w:rPr>
                                <w:rFonts w:ascii="Arial" w:hAnsi="Arial" w:cs="Arial"/>
                                <w:sz w:val="24"/>
                                <w:szCs w:val="24"/>
                              </w:rPr>
                              <w:t xml:space="preserve"> </w:t>
                            </w:r>
                            <w:r w:rsidRPr="002E0050">
                              <w:rPr>
                                <w:rFonts w:ascii="Arial" w:hAnsi="Arial" w:cs="Arial"/>
                                <w:sz w:val="24"/>
                                <w:szCs w:val="24"/>
                              </w:rPr>
                              <w:t>allows educators</w:t>
                            </w:r>
                            <w:r>
                              <w:rPr>
                                <w:rFonts w:ascii="Arial" w:hAnsi="Arial" w:cs="Arial"/>
                                <w:sz w:val="24"/>
                                <w:szCs w:val="24"/>
                              </w:rPr>
                              <w:t xml:space="preserve"> and </w:t>
                            </w:r>
                            <w:r w:rsidRPr="002E0050">
                              <w:rPr>
                                <w:rFonts w:ascii="Arial" w:hAnsi="Arial" w:cs="Arial"/>
                                <w:sz w:val="24"/>
                                <w:szCs w:val="24"/>
                              </w:rPr>
                              <w:t>coaches to create environments that promote sustainable, self-driven behaviour. In physical activity</w:t>
                            </w:r>
                            <w:r>
                              <w:rPr>
                                <w:rFonts w:ascii="Arial" w:hAnsi="Arial" w:cs="Arial"/>
                                <w:sz w:val="24"/>
                                <w:szCs w:val="24"/>
                              </w:rPr>
                              <w:t xml:space="preserve"> and exercise</w:t>
                            </w:r>
                            <w:r w:rsidRPr="002E0050">
                              <w:rPr>
                                <w:rFonts w:ascii="Arial" w:hAnsi="Arial" w:cs="Arial"/>
                                <w:sz w:val="24"/>
                                <w:szCs w:val="24"/>
                              </w:rPr>
                              <w:t xml:space="preserve"> psychology, SDT offers a valuable framework for improving athletic performance and fostering long-term commitment</w:t>
                            </w:r>
                            <w:r>
                              <w:rPr>
                                <w:rFonts w:ascii="Arial" w:hAnsi="Arial" w:cs="Arial"/>
                                <w:sz w:val="24"/>
                                <w:szCs w:val="24"/>
                              </w:rPr>
                              <w:t>.</w:t>
                            </w:r>
                          </w:p>
                        </w:tc>
                      </w:tr>
                    </w:tbl>
                    <w:p w14:paraId="6F44B11A"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02E6942A" w14:textId="2F3AE589" w:rsidR="006C1A6B" w:rsidRDefault="006C1A6B">
      <w:bookmarkStart w:id="34" w:name="SDTRefs"/>
      <w:r>
        <w:rPr>
          <w:noProof/>
        </w:rPr>
        <mc:AlternateContent>
          <mc:Choice Requires="wps">
            <w:drawing>
              <wp:inline distT="0" distB="0" distL="0" distR="0" wp14:anchorId="0184820E" wp14:editId="131D7077">
                <wp:extent cx="5924550" cy="3208328"/>
                <wp:effectExtent l="0" t="0" r="19050" b="11430"/>
                <wp:docPr id="960682676" name="Rectangle 1"/>
                <wp:cNvGraphicFramePr/>
                <a:graphic xmlns:a="http://schemas.openxmlformats.org/drawingml/2006/main">
                  <a:graphicData uri="http://schemas.microsoft.com/office/word/2010/wordprocessingShape">
                    <wps:wsp>
                      <wps:cNvSpPr/>
                      <wps:spPr>
                        <a:xfrm>
                          <a:off x="0" y="0"/>
                          <a:ext cx="5924550" cy="3208328"/>
                        </a:xfrm>
                        <a:prstGeom prst="rect">
                          <a:avLst/>
                        </a:prstGeom>
                        <a:solidFill>
                          <a:srgbClr val="26A635"/>
                        </a:solidFill>
                      </wps:spPr>
                      <wps:style>
                        <a:lnRef idx="2">
                          <a:schemeClr val="accent1">
                            <a:shade val="15000"/>
                          </a:schemeClr>
                        </a:lnRef>
                        <a:fillRef idx="1">
                          <a:schemeClr val="accent1"/>
                        </a:fillRef>
                        <a:effectRef idx="0">
                          <a:schemeClr val="accent1"/>
                        </a:effectRef>
                        <a:fontRef idx="minor">
                          <a:schemeClr val="lt1"/>
                        </a:fontRef>
                      </wps:style>
                      <wps:txbx>
                        <w:txbxContent>
                          <w:p w14:paraId="62CEC5F4"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70"/>
                            </w:tblGrid>
                            <w:tr w:rsidR="006C1A6B" w14:paraId="6341B847" w14:textId="77777777" w:rsidTr="00B31C8D">
                              <w:trPr>
                                <w:trHeight w:val="3870"/>
                                <w:jc w:val="center"/>
                              </w:trPr>
                              <w:tc>
                                <w:tcPr>
                                  <w:tcW w:w="8770" w:type="dxa"/>
                                  <w:shd w:val="clear" w:color="auto" w:fill="FFFFFF" w:themeFill="background1"/>
                                </w:tcPr>
                                <w:p w14:paraId="318D1269" w14:textId="486D3C00" w:rsidR="006C1A6B" w:rsidRPr="00046370" w:rsidRDefault="006C1A6B" w:rsidP="00046370">
                                  <w:pPr>
                                    <w:spacing w:before="240"/>
                                    <w:ind w:left="720" w:hanging="720"/>
                                    <w:rPr>
                                      <w:rFonts w:ascii="Arial" w:hAnsi="Arial" w:cs="Arial"/>
                                      <w:sz w:val="24"/>
                                      <w:szCs w:val="24"/>
                                    </w:rPr>
                                  </w:pPr>
                                  <w:r w:rsidRPr="000B204B">
                                    <w:rPr>
                                      <w:rFonts w:ascii="Arial" w:hAnsi="Arial" w:cs="Arial"/>
                                      <w:sz w:val="24"/>
                                      <w:szCs w:val="24"/>
                                    </w:rPr>
                                    <w:t xml:space="preserve">Deci, E. L., &amp; Ryan, R. M. (1985). </w:t>
                                  </w:r>
                                  <w:r w:rsidRPr="000B204B">
                                    <w:rPr>
                                      <w:rFonts w:ascii="Arial" w:hAnsi="Arial" w:cs="Arial"/>
                                      <w:i/>
                                      <w:iCs/>
                                      <w:sz w:val="24"/>
                                      <w:szCs w:val="24"/>
                                    </w:rPr>
                                    <w:t>Intrinsic motivation and self-determination in human behavior</w:t>
                                  </w:r>
                                  <w:r w:rsidRPr="000B204B">
                                    <w:rPr>
                                      <w:rFonts w:ascii="Arial" w:hAnsi="Arial" w:cs="Arial"/>
                                      <w:sz w:val="24"/>
                                      <w:szCs w:val="24"/>
                                    </w:rPr>
                                    <w:t>. Plenum</w:t>
                                  </w:r>
                                  <w:r w:rsidR="000B204B" w:rsidRPr="000B204B">
                                    <w:rPr>
                                      <w:rFonts w:ascii="Arial" w:hAnsi="Arial" w:cs="Arial"/>
                                      <w:sz w:val="24"/>
                                      <w:szCs w:val="24"/>
                                    </w:rPr>
                                    <w:t xml:space="preserve"> Press</w:t>
                                  </w:r>
                                  <w:r w:rsidRPr="000B204B">
                                    <w:rPr>
                                      <w:rFonts w:ascii="Arial" w:hAnsi="Arial" w:cs="Arial"/>
                                      <w:sz w:val="24"/>
                                      <w:szCs w:val="24"/>
                                    </w:rPr>
                                    <w:t>.</w:t>
                                  </w:r>
                                </w:p>
                                <w:p w14:paraId="0C081ECA" w14:textId="77777777" w:rsidR="006C1A6B" w:rsidRPr="00046370" w:rsidRDefault="006C1A6B" w:rsidP="00046370">
                                  <w:pPr>
                                    <w:spacing w:before="240"/>
                                    <w:ind w:left="720" w:hanging="720"/>
                                    <w:rPr>
                                      <w:rFonts w:ascii="Arial" w:hAnsi="Arial" w:cs="Arial"/>
                                      <w:sz w:val="24"/>
                                      <w:szCs w:val="24"/>
                                    </w:rPr>
                                  </w:pPr>
                                  <w:r w:rsidRPr="00046370">
                                    <w:rPr>
                                      <w:rFonts w:ascii="Arial" w:hAnsi="Arial" w:cs="Arial"/>
                                      <w:sz w:val="24"/>
                                      <w:szCs w:val="24"/>
                                    </w:rPr>
                                    <w:t xml:space="preserve">Deci, E. L., &amp; Ryan, R. M. (2000). </w:t>
                                  </w:r>
                                  <w:r w:rsidRPr="004654EF">
                                    <w:rPr>
                                      <w:rFonts w:ascii="Arial" w:hAnsi="Arial" w:cs="Arial"/>
                                      <w:sz w:val="24"/>
                                      <w:szCs w:val="24"/>
                                    </w:rPr>
                                    <w:t>The “what” and “why” of goal pursuits: Human needs and the self-determination of behavior</w:t>
                                  </w:r>
                                  <w:r w:rsidRPr="00046370">
                                    <w:rPr>
                                      <w:rFonts w:ascii="Arial" w:hAnsi="Arial" w:cs="Arial"/>
                                      <w:sz w:val="24"/>
                                      <w:szCs w:val="24"/>
                                    </w:rPr>
                                    <w:t xml:space="preserve">. </w:t>
                                  </w:r>
                                  <w:r w:rsidRPr="002264C1">
                                    <w:rPr>
                                      <w:rFonts w:ascii="Arial" w:hAnsi="Arial" w:cs="Arial"/>
                                      <w:i/>
                                      <w:iCs/>
                                      <w:sz w:val="24"/>
                                      <w:szCs w:val="24"/>
                                    </w:rPr>
                                    <w:t xml:space="preserve">Psychological </w:t>
                                  </w:r>
                                  <w:r w:rsidRPr="000B204B">
                                    <w:rPr>
                                      <w:rFonts w:ascii="Arial" w:hAnsi="Arial" w:cs="Arial"/>
                                      <w:i/>
                                      <w:iCs/>
                                      <w:sz w:val="24"/>
                                      <w:szCs w:val="24"/>
                                    </w:rPr>
                                    <w:t>Inquiry,</w:t>
                                  </w:r>
                                  <w:r w:rsidRPr="00046370">
                                    <w:rPr>
                                      <w:rFonts w:ascii="Arial" w:hAnsi="Arial" w:cs="Arial"/>
                                      <w:sz w:val="24"/>
                                      <w:szCs w:val="24"/>
                                    </w:rPr>
                                    <w:t xml:space="preserve"> </w:t>
                                  </w:r>
                                  <w:r w:rsidRPr="004A18C5">
                                    <w:rPr>
                                      <w:rFonts w:ascii="Arial" w:hAnsi="Arial" w:cs="Arial"/>
                                      <w:i/>
                                      <w:iCs/>
                                      <w:sz w:val="24"/>
                                      <w:szCs w:val="24"/>
                                    </w:rPr>
                                    <w:t>11</w:t>
                                  </w:r>
                                  <w:r w:rsidRPr="00046370">
                                    <w:rPr>
                                      <w:rFonts w:ascii="Arial" w:hAnsi="Arial" w:cs="Arial"/>
                                      <w:sz w:val="24"/>
                                      <w:szCs w:val="24"/>
                                    </w:rPr>
                                    <w:t>(4), 227–268.</w:t>
                                  </w:r>
                                </w:p>
                                <w:p w14:paraId="4F40D758" w14:textId="7EE8BCFC" w:rsidR="00C7402B" w:rsidRPr="00C7402B" w:rsidRDefault="00C7402B" w:rsidP="00C7402B">
                                  <w:pPr>
                                    <w:spacing w:before="240"/>
                                    <w:ind w:left="720" w:hanging="720"/>
                                    <w:rPr>
                                      <w:rFonts w:ascii="Arial" w:hAnsi="Arial" w:cs="Arial"/>
                                      <w:sz w:val="24"/>
                                      <w:szCs w:val="24"/>
                                    </w:rPr>
                                  </w:pPr>
                                  <w:r w:rsidRPr="00C7402B">
                                    <w:rPr>
                                      <w:rFonts w:ascii="Arial" w:hAnsi="Arial" w:cs="Arial"/>
                                      <w:sz w:val="24"/>
                                      <w:szCs w:val="24"/>
                                    </w:rPr>
                                    <w:t xml:space="preserve">Ryan, R.M., Deci, E.L. (2017) </w:t>
                                  </w:r>
                                  <w:r w:rsidRPr="004E1531">
                                    <w:rPr>
                                      <w:rFonts w:ascii="Arial" w:hAnsi="Arial" w:cs="Arial"/>
                                      <w:i/>
                                      <w:iCs/>
                                      <w:sz w:val="24"/>
                                      <w:szCs w:val="24"/>
                                    </w:rPr>
                                    <w:t>Self-determination theory: Basic Psychological needs in motivation, development, and wellness.</w:t>
                                  </w:r>
                                  <w:r w:rsidRPr="00C7402B">
                                    <w:rPr>
                                      <w:rFonts w:ascii="Arial" w:hAnsi="Arial" w:cs="Arial"/>
                                      <w:sz w:val="24"/>
                                      <w:szCs w:val="24"/>
                                    </w:rPr>
                                    <w:t xml:space="preserve"> Guilford Publications.</w:t>
                                  </w:r>
                                </w:p>
                                <w:p w14:paraId="2C70177C" w14:textId="71CABBCB" w:rsidR="006C1A6B" w:rsidRPr="00B31C8D" w:rsidRDefault="006C1A6B" w:rsidP="00B31C8D">
                                  <w:pPr>
                                    <w:spacing w:before="240"/>
                                    <w:ind w:left="720" w:hanging="720"/>
                                    <w:rPr>
                                      <w:rFonts w:ascii="Arial" w:hAnsi="Arial" w:cs="Arial"/>
                                      <w:sz w:val="24"/>
                                      <w:szCs w:val="24"/>
                                    </w:rPr>
                                  </w:pPr>
                                  <w:r w:rsidRPr="00046370">
                                    <w:rPr>
                                      <w:rFonts w:ascii="Arial" w:hAnsi="Arial" w:cs="Arial"/>
                                      <w:sz w:val="24"/>
                                      <w:szCs w:val="24"/>
                                    </w:rPr>
                                    <w:t xml:space="preserve">Ryan, R. M., &amp; Deci, E. L. (2000). </w:t>
                                  </w:r>
                                  <w:r w:rsidRPr="004A18C5">
                                    <w:rPr>
                                      <w:rFonts w:ascii="Arial" w:hAnsi="Arial" w:cs="Arial"/>
                                      <w:sz w:val="24"/>
                                      <w:szCs w:val="24"/>
                                    </w:rPr>
                                    <w:t>Self-</w:t>
                                  </w:r>
                                  <w:r w:rsidR="00654566">
                                    <w:rPr>
                                      <w:rFonts w:ascii="Arial" w:hAnsi="Arial" w:cs="Arial"/>
                                      <w:sz w:val="24"/>
                                      <w:szCs w:val="24"/>
                                    </w:rPr>
                                    <w:t>D</w:t>
                                  </w:r>
                                  <w:r w:rsidRPr="004A18C5">
                                    <w:rPr>
                                      <w:rFonts w:ascii="Arial" w:hAnsi="Arial" w:cs="Arial"/>
                                      <w:sz w:val="24"/>
                                      <w:szCs w:val="24"/>
                                    </w:rPr>
                                    <w:t xml:space="preserve">etermination </w:t>
                                  </w:r>
                                  <w:r w:rsidR="00654566">
                                    <w:rPr>
                                      <w:rFonts w:ascii="Arial" w:hAnsi="Arial" w:cs="Arial"/>
                                      <w:sz w:val="24"/>
                                      <w:szCs w:val="24"/>
                                    </w:rPr>
                                    <w:t>T</w:t>
                                  </w:r>
                                  <w:r w:rsidRPr="004A18C5">
                                    <w:rPr>
                                      <w:rFonts w:ascii="Arial" w:hAnsi="Arial" w:cs="Arial"/>
                                      <w:sz w:val="24"/>
                                      <w:szCs w:val="24"/>
                                    </w:rPr>
                                    <w:t>heory and the facilitation of intrinsic motivation, social development, and well-being</w:t>
                                  </w:r>
                                  <w:r w:rsidRPr="00046370">
                                    <w:rPr>
                                      <w:rFonts w:ascii="Arial" w:hAnsi="Arial" w:cs="Arial"/>
                                      <w:sz w:val="24"/>
                                      <w:szCs w:val="24"/>
                                    </w:rPr>
                                    <w:t xml:space="preserve">. </w:t>
                                  </w:r>
                                  <w:r w:rsidRPr="004A18C5">
                                    <w:rPr>
                                      <w:rFonts w:ascii="Arial" w:hAnsi="Arial" w:cs="Arial"/>
                                      <w:i/>
                                      <w:iCs/>
                                      <w:sz w:val="24"/>
                                      <w:szCs w:val="24"/>
                                    </w:rPr>
                                    <w:t xml:space="preserve">American </w:t>
                                  </w:r>
                                  <w:r w:rsidRPr="000B204B">
                                    <w:rPr>
                                      <w:rFonts w:ascii="Arial" w:hAnsi="Arial" w:cs="Arial"/>
                                      <w:i/>
                                      <w:iCs/>
                                      <w:sz w:val="24"/>
                                      <w:szCs w:val="24"/>
                                    </w:rPr>
                                    <w:t>Psychologist, 55</w:t>
                                  </w:r>
                                  <w:r w:rsidRPr="00046370">
                                    <w:rPr>
                                      <w:rFonts w:ascii="Arial" w:hAnsi="Arial" w:cs="Arial"/>
                                      <w:sz w:val="24"/>
                                      <w:szCs w:val="24"/>
                                    </w:rPr>
                                    <w:t>(1), 68–78.</w:t>
                                  </w:r>
                                </w:p>
                              </w:tc>
                            </w:tr>
                          </w:tbl>
                          <w:p w14:paraId="6B475987"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184820E" id="_x0000_s1056" style="width:466.5pt;height:252.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" fillcolor="#26a635" strokecolor="#030e13 [484]" strokeweight="1pt">
                <v:textbox>
                  <w:txbxContent>
                    <w:p w14:paraId="62CEC5F4" w14:textId="77777777" w:rsidR="006C1A6B" w:rsidRDefault="006C1A6B" w:rsidP="006C1A6B">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70"/>
                      </w:tblGrid>
                      <w:tr w:rsidR="006C1A6B" w14:paraId="6341B847" w14:textId="77777777" w:rsidTr="00B31C8D">
                        <w:trPr>
                          <w:trHeight w:val="3870"/>
                          <w:jc w:val="center"/>
                        </w:trPr>
                        <w:tc>
                          <w:tcPr>
                            <w:tcW w:w="8770" w:type="dxa"/>
                            <w:shd w:val="clear" w:color="auto" w:fill="FFFFFF" w:themeFill="background1"/>
                          </w:tcPr>
                          <w:p w14:paraId="318D1269" w14:textId="486D3C00" w:rsidR="006C1A6B" w:rsidRPr="00046370" w:rsidRDefault="006C1A6B" w:rsidP="00046370">
                            <w:pPr>
                              <w:spacing w:before="240"/>
                              <w:ind w:left="720" w:hanging="720"/>
                              <w:rPr>
                                <w:rFonts w:ascii="Arial" w:hAnsi="Arial" w:cs="Arial"/>
                                <w:sz w:val="24"/>
                                <w:szCs w:val="24"/>
                              </w:rPr>
                            </w:pPr>
                            <w:r w:rsidRPr="000B204B">
                              <w:rPr>
                                <w:rFonts w:ascii="Arial" w:hAnsi="Arial" w:cs="Arial"/>
                                <w:sz w:val="24"/>
                                <w:szCs w:val="24"/>
                              </w:rPr>
                              <w:t xml:space="preserve">Deci, E. L., &amp; Ryan, R. M. (1985). </w:t>
                            </w:r>
                            <w:r w:rsidRPr="000B204B">
                              <w:rPr>
                                <w:rFonts w:ascii="Arial" w:hAnsi="Arial" w:cs="Arial"/>
                                <w:i/>
                                <w:iCs/>
                                <w:sz w:val="24"/>
                                <w:szCs w:val="24"/>
                              </w:rPr>
                              <w:t>Intrinsic motivation and self-determination in human behavior</w:t>
                            </w:r>
                            <w:r w:rsidRPr="000B204B">
                              <w:rPr>
                                <w:rFonts w:ascii="Arial" w:hAnsi="Arial" w:cs="Arial"/>
                                <w:sz w:val="24"/>
                                <w:szCs w:val="24"/>
                              </w:rPr>
                              <w:t>. Plenum</w:t>
                            </w:r>
                            <w:r w:rsidR="000B204B" w:rsidRPr="000B204B">
                              <w:rPr>
                                <w:rFonts w:ascii="Arial" w:hAnsi="Arial" w:cs="Arial"/>
                                <w:sz w:val="24"/>
                                <w:szCs w:val="24"/>
                              </w:rPr>
                              <w:t xml:space="preserve"> Press</w:t>
                            </w:r>
                            <w:r w:rsidRPr="000B204B">
                              <w:rPr>
                                <w:rFonts w:ascii="Arial" w:hAnsi="Arial" w:cs="Arial"/>
                                <w:sz w:val="24"/>
                                <w:szCs w:val="24"/>
                              </w:rPr>
                              <w:t>.</w:t>
                            </w:r>
                          </w:p>
                          <w:p w14:paraId="0C081ECA" w14:textId="77777777" w:rsidR="006C1A6B" w:rsidRPr="00046370" w:rsidRDefault="006C1A6B" w:rsidP="00046370">
                            <w:pPr>
                              <w:spacing w:before="240"/>
                              <w:ind w:left="720" w:hanging="720"/>
                              <w:rPr>
                                <w:rFonts w:ascii="Arial" w:hAnsi="Arial" w:cs="Arial"/>
                                <w:sz w:val="24"/>
                                <w:szCs w:val="24"/>
                              </w:rPr>
                            </w:pPr>
                            <w:r w:rsidRPr="00046370">
                              <w:rPr>
                                <w:rFonts w:ascii="Arial" w:hAnsi="Arial" w:cs="Arial"/>
                                <w:sz w:val="24"/>
                                <w:szCs w:val="24"/>
                              </w:rPr>
                              <w:t xml:space="preserve">Deci, E. L., &amp; Ryan, R. M. (2000). </w:t>
                            </w:r>
                            <w:r w:rsidRPr="004654EF">
                              <w:rPr>
                                <w:rFonts w:ascii="Arial" w:hAnsi="Arial" w:cs="Arial"/>
                                <w:sz w:val="24"/>
                                <w:szCs w:val="24"/>
                              </w:rPr>
                              <w:t>The “what” and “why” of goal pursuits: Human needs and the self-determination of behavior</w:t>
                            </w:r>
                            <w:r w:rsidRPr="00046370">
                              <w:rPr>
                                <w:rFonts w:ascii="Arial" w:hAnsi="Arial" w:cs="Arial"/>
                                <w:sz w:val="24"/>
                                <w:szCs w:val="24"/>
                              </w:rPr>
                              <w:t xml:space="preserve">. </w:t>
                            </w:r>
                            <w:r w:rsidRPr="002264C1">
                              <w:rPr>
                                <w:rFonts w:ascii="Arial" w:hAnsi="Arial" w:cs="Arial"/>
                                <w:i/>
                                <w:iCs/>
                                <w:sz w:val="24"/>
                                <w:szCs w:val="24"/>
                              </w:rPr>
                              <w:t xml:space="preserve">Psychological </w:t>
                            </w:r>
                            <w:r w:rsidRPr="000B204B">
                              <w:rPr>
                                <w:rFonts w:ascii="Arial" w:hAnsi="Arial" w:cs="Arial"/>
                                <w:i/>
                                <w:iCs/>
                                <w:sz w:val="24"/>
                                <w:szCs w:val="24"/>
                              </w:rPr>
                              <w:t>Inquiry,</w:t>
                            </w:r>
                            <w:r w:rsidRPr="00046370">
                              <w:rPr>
                                <w:rFonts w:ascii="Arial" w:hAnsi="Arial" w:cs="Arial"/>
                                <w:sz w:val="24"/>
                                <w:szCs w:val="24"/>
                              </w:rPr>
                              <w:t xml:space="preserve"> </w:t>
                            </w:r>
                            <w:r w:rsidRPr="004A18C5">
                              <w:rPr>
                                <w:rFonts w:ascii="Arial" w:hAnsi="Arial" w:cs="Arial"/>
                                <w:i/>
                                <w:iCs/>
                                <w:sz w:val="24"/>
                                <w:szCs w:val="24"/>
                              </w:rPr>
                              <w:t>11</w:t>
                            </w:r>
                            <w:r w:rsidRPr="00046370">
                              <w:rPr>
                                <w:rFonts w:ascii="Arial" w:hAnsi="Arial" w:cs="Arial"/>
                                <w:sz w:val="24"/>
                                <w:szCs w:val="24"/>
                              </w:rPr>
                              <w:t>(4), 227–268.</w:t>
                            </w:r>
                          </w:p>
                          <w:p w14:paraId="4F40D758" w14:textId="7EE8BCFC" w:rsidR="00C7402B" w:rsidRPr="00C7402B" w:rsidRDefault="00C7402B" w:rsidP="00C7402B">
                            <w:pPr>
                              <w:spacing w:before="240"/>
                              <w:ind w:left="720" w:hanging="720"/>
                              <w:rPr>
                                <w:rFonts w:ascii="Arial" w:hAnsi="Arial" w:cs="Arial"/>
                                <w:sz w:val="24"/>
                                <w:szCs w:val="24"/>
                              </w:rPr>
                            </w:pPr>
                            <w:r w:rsidRPr="00C7402B">
                              <w:rPr>
                                <w:rFonts w:ascii="Arial" w:hAnsi="Arial" w:cs="Arial"/>
                                <w:sz w:val="24"/>
                                <w:szCs w:val="24"/>
                              </w:rPr>
                              <w:t xml:space="preserve">Ryan, R.M., Deci, E.L. (2017) </w:t>
                            </w:r>
                            <w:r w:rsidRPr="004E1531">
                              <w:rPr>
                                <w:rFonts w:ascii="Arial" w:hAnsi="Arial" w:cs="Arial"/>
                                <w:i/>
                                <w:iCs/>
                                <w:sz w:val="24"/>
                                <w:szCs w:val="24"/>
                              </w:rPr>
                              <w:t>Self-determination theory: Basic Psychological needs in motivation, development, and wellness.</w:t>
                            </w:r>
                            <w:r w:rsidRPr="00C7402B">
                              <w:rPr>
                                <w:rFonts w:ascii="Arial" w:hAnsi="Arial" w:cs="Arial"/>
                                <w:sz w:val="24"/>
                                <w:szCs w:val="24"/>
                              </w:rPr>
                              <w:t xml:space="preserve"> Guilford Publications.</w:t>
                            </w:r>
                          </w:p>
                          <w:p w14:paraId="2C70177C" w14:textId="71CABBCB" w:rsidR="006C1A6B" w:rsidRPr="00B31C8D" w:rsidRDefault="006C1A6B" w:rsidP="00B31C8D">
                            <w:pPr>
                              <w:spacing w:before="240"/>
                              <w:ind w:left="720" w:hanging="720"/>
                              <w:rPr>
                                <w:rFonts w:ascii="Arial" w:hAnsi="Arial" w:cs="Arial"/>
                                <w:sz w:val="24"/>
                                <w:szCs w:val="24"/>
                              </w:rPr>
                            </w:pPr>
                            <w:r w:rsidRPr="00046370">
                              <w:rPr>
                                <w:rFonts w:ascii="Arial" w:hAnsi="Arial" w:cs="Arial"/>
                                <w:sz w:val="24"/>
                                <w:szCs w:val="24"/>
                              </w:rPr>
                              <w:t xml:space="preserve">Ryan, R. M., &amp; Deci, E. L. (2000). </w:t>
                            </w:r>
                            <w:r w:rsidRPr="004A18C5">
                              <w:rPr>
                                <w:rFonts w:ascii="Arial" w:hAnsi="Arial" w:cs="Arial"/>
                                <w:sz w:val="24"/>
                                <w:szCs w:val="24"/>
                              </w:rPr>
                              <w:t>Self-</w:t>
                            </w:r>
                            <w:r w:rsidR="00654566">
                              <w:rPr>
                                <w:rFonts w:ascii="Arial" w:hAnsi="Arial" w:cs="Arial"/>
                                <w:sz w:val="24"/>
                                <w:szCs w:val="24"/>
                              </w:rPr>
                              <w:t>D</w:t>
                            </w:r>
                            <w:r w:rsidRPr="004A18C5">
                              <w:rPr>
                                <w:rFonts w:ascii="Arial" w:hAnsi="Arial" w:cs="Arial"/>
                                <w:sz w:val="24"/>
                                <w:szCs w:val="24"/>
                              </w:rPr>
                              <w:t xml:space="preserve">etermination </w:t>
                            </w:r>
                            <w:r w:rsidR="00654566">
                              <w:rPr>
                                <w:rFonts w:ascii="Arial" w:hAnsi="Arial" w:cs="Arial"/>
                                <w:sz w:val="24"/>
                                <w:szCs w:val="24"/>
                              </w:rPr>
                              <w:t>T</w:t>
                            </w:r>
                            <w:r w:rsidRPr="004A18C5">
                              <w:rPr>
                                <w:rFonts w:ascii="Arial" w:hAnsi="Arial" w:cs="Arial"/>
                                <w:sz w:val="24"/>
                                <w:szCs w:val="24"/>
                              </w:rPr>
                              <w:t>heory and the facilitation of intrinsic motivation, social development, and well-being</w:t>
                            </w:r>
                            <w:r w:rsidRPr="00046370">
                              <w:rPr>
                                <w:rFonts w:ascii="Arial" w:hAnsi="Arial" w:cs="Arial"/>
                                <w:sz w:val="24"/>
                                <w:szCs w:val="24"/>
                              </w:rPr>
                              <w:t xml:space="preserve">. </w:t>
                            </w:r>
                            <w:r w:rsidRPr="004A18C5">
                              <w:rPr>
                                <w:rFonts w:ascii="Arial" w:hAnsi="Arial" w:cs="Arial"/>
                                <w:i/>
                                <w:iCs/>
                                <w:sz w:val="24"/>
                                <w:szCs w:val="24"/>
                              </w:rPr>
                              <w:t xml:space="preserve">American </w:t>
                            </w:r>
                            <w:r w:rsidRPr="000B204B">
                              <w:rPr>
                                <w:rFonts w:ascii="Arial" w:hAnsi="Arial" w:cs="Arial"/>
                                <w:i/>
                                <w:iCs/>
                                <w:sz w:val="24"/>
                                <w:szCs w:val="24"/>
                              </w:rPr>
                              <w:t>Psychologist, 55</w:t>
                            </w:r>
                            <w:r w:rsidRPr="00046370">
                              <w:rPr>
                                <w:rFonts w:ascii="Arial" w:hAnsi="Arial" w:cs="Arial"/>
                                <w:sz w:val="24"/>
                                <w:szCs w:val="24"/>
                              </w:rPr>
                              <w:t>(1), 68–78.</w:t>
                            </w:r>
                          </w:p>
                        </w:tc>
                      </w:tr>
                    </w:tbl>
                    <w:p w14:paraId="6B475987" w14:textId="77777777" w:rsidR="006C1A6B" w:rsidRPr="003A618E" w:rsidRDefault="006C1A6B" w:rsidP="006C1A6B">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4"/>
    </w:p>
    <w:p w14:paraId="3329D00E" w14:textId="225E6D97" w:rsidR="00EE62C5" w:rsidRDefault="00EE62C5">
      <w:bookmarkStart w:id="35" w:name="TTM"/>
      <w:r>
        <w:rPr>
          <w:noProof/>
        </w:rPr>
        <w:lastRenderedPageBreak/>
        <mc:AlternateContent>
          <mc:Choice Requires="wps">
            <w:drawing>
              <wp:inline distT="0" distB="0" distL="0" distR="0" wp14:anchorId="1B9F047D" wp14:editId="766CC8E6">
                <wp:extent cx="5924550" cy="1800000"/>
                <wp:effectExtent l="0" t="0" r="19050" b="10160"/>
                <wp:docPr id="636522465" name="Rectangle 1"/>
                <wp:cNvGraphicFramePr/>
                <a:graphic xmlns:a="http://schemas.openxmlformats.org/drawingml/2006/main">
                  <a:graphicData uri="http://schemas.microsoft.com/office/word/2010/wordprocessingShape">
                    <wps:wsp>
                      <wps:cNvSpPr/>
                      <wps:spPr>
                        <a:xfrm>
                          <a:off x="0" y="0"/>
                          <a:ext cx="5924550" cy="1800000"/>
                        </a:xfrm>
                        <a:prstGeom prst="rect">
                          <a:avLst/>
                        </a:prstGeom>
                        <a:solidFill>
                          <a:srgbClr val="F2CFEE"/>
                        </a:solidFill>
                      </wps:spPr>
                      <wps:style>
                        <a:lnRef idx="2">
                          <a:schemeClr val="accent1">
                            <a:shade val="15000"/>
                          </a:schemeClr>
                        </a:lnRef>
                        <a:fillRef idx="1">
                          <a:schemeClr val="accent1"/>
                        </a:fillRef>
                        <a:effectRef idx="0">
                          <a:schemeClr val="accent1"/>
                        </a:effectRef>
                        <a:fontRef idx="minor">
                          <a:schemeClr val="lt1"/>
                        </a:fontRef>
                      </wps:style>
                      <wps:txbx>
                        <w:txbxContent>
                          <w:p w14:paraId="69F3CE54" w14:textId="77777777" w:rsidR="00EE62C5" w:rsidRPr="00360272" w:rsidRDefault="00EE62C5" w:rsidP="00EE62C5">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Transtheoretical Model</w:t>
                            </w:r>
                          </w:p>
                          <w:p w14:paraId="493F6453" w14:textId="77777777" w:rsidR="00EE62C5" w:rsidRPr="00360272" w:rsidRDefault="00EE62C5" w:rsidP="00EE62C5">
                            <w:pPr>
                              <w:jc w:val="center"/>
                              <w:rPr>
                                <w:rFonts w:ascii="Arial" w:hAnsi="Arial" w:cs="Arial"/>
                                <w:i/>
                                <w:iCs/>
                                <w:color w:val="000000" w:themeColor="text1"/>
                                <w:sz w:val="32"/>
                                <w:szCs w:val="32"/>
                                <w14:textOutline w14:w="0" w14:cap="flat" w14:cmpd="sng" w14:algn="ctr">
                                  <w14:noFill/>
                                  <w14:prstDash w14:val="solid"/>
                                  <w14:round/>
                                </w14:textOutline>
                              </w:rPr>
                            </w:pPr>
                            <w:r w:rsidRPr="00544CF1">
                              <w:rPr>
                                <w:rFonts w:ascii="Arial" w:hAnsi="Arial" w:cs="Arial"/>
                                <w:i/>
                                <w:iCs/>
                                <w:color w:val="000000" w:themeColor="text1"/>
                                <w:sz w:val="32"/>
                                <w:szCs w:val="32"/>
                                <w14:textOutline w14:w="0" w14:cap="flat" w14:cmpd="sng" w14:algn="ctr">
                                  <w14:noFill/>
                                  <w14:prstDash w14:val="solid"/>
                                  <w14:round/>
                                </w14:textOutline>
                              </w:rPr>
                              <w:t>Change doesn’t happen overnight; it’s a journey through distinct stages</w:t>
                            </w:r>
                            <w:r>
                              <w:rPr>
                                <w:rFonts w:ascii="Arial" w:hAnsi="Arial" w:cs="Arial"/>
                                <w:i/>
                                <w:iCs/>
                                <w:color w:val="000000" w:themeColor="text1"/>
                                <w:sz w:val="32"/>
                                <w:szCs w:val="32"/>
                                <w14:textOutline w14:w="0" w14:cap="flat" w14:cmpd="sng" w14:algn="ctr">
                                  <w14:noFill/>
                                  <w14:prstDash w14:val="solid"/>
                                  <w14:round/>
                                </w14:textOutline>
                              </w:rPr>
                              <w:t xml:space="preserve"> </w:t>
                            </w:r>
                            <w:r w:rsidRPr="00544CF1">
                              <w:rPr>
                                <w:rFonts w:ascii="Arial" w:hAnsi="Arial" w:cs="Arial"/>
                                <w:i/>
                                <w:iCs/>
                                <w:color w:val="000000" w:themeColor="text1"/>
                                <w:sz w:val="32"/>
                                <w:szCs w:val="32"/>
                                <w14:textOutline w14:w="0" w14:cap="flat" w14:cmpd="sng" w14:algn="ctr">
                                  <w14:noFill/>
                                  <w14:prstDash w14:val="solid"/>
                                  <w14:round/>
                                </w14:textOutline>
                              </w:rPr>
                              <w:t>—</w:t>
                            </w:r>
                            <w:r>
                              <w:rPr>
                                <w:rFonts w:ascii="Arial" w:hAnsi="Arial" w:cs="Arial"/>
                                <w:i/>
                                <w:iCs/>
                                <w:color w:val="000000" w:themeColor="text1"/>
                                <w:sz w:val="32"/>
                                <w:szCs w:val="32"/>
                                <w14:textOutline w14:w="0" w14:cap="flat" w14:cmpd="sng" w14:algn="ctr">
                                  <w14:noFill/>
                                  <w14:prstDash w14:val="solid"/>
                                  <w14:round/>
                                </w14:textOutline>
                              </w:rPr>
                              <w:t xml:space="preserve"> </w:t>
                            </w:r>
                            <w:r w:rsidRPr="00544CF1">
                              <w:rPr>
                                <w:rFonts w:ascii="Arial" w:hAnsi="Arial" w:cs="Arial"/>
                                <w:i/>
                                <w:iCs/>
                                <w:color w:val="000000" w:themeColor="text1"/>
                                <w:sz w:val="32"/>
                                <w:szCs w:val="32"/>
                                <w14:textOutline w14:w="0" w14:cap="flat" w14:cmpd="sng" w14:algn="ctr">
                                  <w14:noFill/>
                                  <w14:prstDash w14:val="solid"/>
                                  <w14:round/>
                                </w14:textOutline>
                              </w:rPr>
                              <w:t>each step bringing you closer to maintaining a lifestyle change.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B9F047D" id="_x0000_s1057" style="width:466.5pt;height:14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" fillcolor="#f2cfee" strokecolor="#030e13 [484]" strokeweight="1pt">
                <v:textbox>
                  <w:txbxContent>
                    <w:p w14:paraId="69F3CE54" w14:textId="77777777" w:rsidR="00EE62C5" w:rsidRPr="00360272" w:rsidRDefault="00EE62C5" w:rsidP="00EE62C5">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Transtheoretical Model</w:t>
                      </w:r>
                    </w:p>
                    <w:p w14:paraId="493F6453" w14:textId="77777777" w:rsidR="00EE62C5" w:rsidRPr="00360272" w:rsidRDefault="00EE62C5" w:rsidP="00EE62C5">
                      <w:pPr>
                        <w:jc w:val="center"/>
                        <w:rPr>
                          <w:rFonts w:ascii="Arial" w:hAnsi="Arial" w:cs="Arial"/>
                          <w:i/>
                          <w:iCs/>
                          <w:color w:val="000000" w:themeColor="text1"/>
                          <w:sz w:val="32"/>
                          <w:szCs w:val="32"/>
                          <w14:textOutline w14:w="0" w14:cap="flat" w14:cmpd="sng" w14:algn="ctr">
                            <w14:noFill/>
                            <w14:prstDash w14:val="solid"/>
                            <w14:round/>
                          </w14:textOutline>
                        </w:rPr>
                      </w:pPr>
                      <w:r w:rsidRPr="00544CF1">
                        <w:rPr>
                          <w:rFonts w:ascii="Arial" w:hAnsi="Arial" w:cs="Arial"/>
                          <w:i/>
                          <w:iCs/>
                          <w:color w:val="000000" w:themeColor="text1"/>
                          <w:sz w:val="32"/>
                          <w:szCs w:val="32"/>
                          <w14:textOutline w14:w="0" w14:cap="flat" w14:cmpd="sng" w14:algn="ctr">
                            <w14:noFill/>
                            <w14:prstDash w14:val="solid"/>
                            <w14:round/>
                          </w14:textOutline>
                        </w:rPr>
                        <w:t>Change doesn’t happen overnight; it’s a journey through distinct stages</w:t>
                      </w:r>
                      <w:r>
                        <w:rPr>
                          <w:rFonts w:ascii="Arial" w:hAnsi="Arial" w:cs="Arial"/>
                          <w:i/>
                          <w:iCs/>
                          <w:color w:val="000000" w:themeColor="text1"/>
                          <w:sz w:val="32"/>
                          <w:szCs w:val="32"/>
                          <w14:textOutline w14:w="0" w14:cap="flat" w14:cmpd="sng" w14:algn="ctr">
                            <w14:noFill/>
                            <w14:prstDash w14:val="solid"/>
                            <w14:round/>
                          </w14:textOutline>
                        </w:rPr>
                        <w:t xml:space="preserve"> </w:t>
                      </w:r>
                      <w:r w:rsidRPr="00544CF1">
                        <w:rPr>
                          <w:rFonts w:ascii="Arial" w:hAnsi="Arial" w:cs="Arial"/>
                          <w:i/>
                          <w:iCs/>
                          <w:color w:val="000000" w:themeColor="text1"/>
                          <w:sz w:val="32"/>
                          <w:szCs w:val="32"/>
                          <w14:textOutline w14:w="0" w14:cap="flat" w14:cmpd="sng" w14:algn="ctr">
                            <w14:noFill/>
                            <w14:prstDash w14:val="solid"/>
                            <w14:round/>
                          </w14:textOutline>
                        </w:rPr>
                        <w:t>—</w:t>
                      </w:r>
                      <w:r>
                        <w:rPr>
                          <w:rFonts w:ascii="Arial" w:hAnsi="Arial" w:cs="Arial"/>
                          <w:i/>
                          <w:iCs/>
                          <w:color w:val="000000" w:themeColor="text1"/>
                          <w:sz w:val="32"/>
                          <w:szCs w:val="32"/>
                          <w14:textOutline w14:w="0" w14:cap="flat" w14:cmpd="sng" w14:algn="ctr">
                            <w14:noFill/>
                            <w14:prstDash w14:val="solid"/>
                            <w14:round/>
                          </w14:textOutline>
                        </w:rPr>
                        <w:t xml:space="preserve"> </w:t>
                      </w:r>
                      <w:r w:rsidRPr="00544CF1">
                        <w:rPr>
                          <w:rFonts w:ascii="Arial" w:hAnsi="Arial" w:cs="Arial"/>
                          <w:i/>
                          <w:iCs/>
                          <w:color w:val="000000" w:themeColor="text1"/>
                          <w:sz w:val="32"/>
                          <w:szCs w:val="32"/>
                          <w14:textOutline w14:w="0" w14:cap="flat" w14:cmpd="sng" w14:algn="ctr">
                            <w14:noFill/>
                            <w14:prstDash w14:val="solid"/>
                            <w14:round/>
                          </w14:textOutline>
                        </w:rPr>
                        <w:t>each step bringing you closer to maintaining a lifestyle change.</w:t>
                      </w:r>
                    </w:p>
                  </w:txbxContent>
                </v:textbox>
                <w10:anchorlock/>
              </v:rect>
            </w:pict>
          </mc:Fallback>
        </mc:AlternateContent>
      </w:r>
      <w:bookmarkEnd w:id="35"/>
    </w:p>
    <w:p w14:paraId="5F550529" w14:textId="0A329FBF" w:rsidR="00EE62C5" w:rsidRDefault="00EE62C5">
      <w:bookmarkStart w:id="36" w:name="TTMOverview"/>
      <w:r>
        <w:rPr>
          <w:noProof/>
        </w:rPr>
        <mc:AlternateContent>
          <mc:Choice Requires="wps">
            <w:drawing>
              <wp:inline distT="0" distB="0" distL="0" distR="0" wp14:anchorId="532710C4" wp14:editId="1B36BFC3">
                <wp:extent cx="5924550" cy="6209414"/>
                <wp:effectExtent l="0" t="0" r="19050" b="20320"/>
                <wp:docPr id="1660898233" name="Rectangle 1"/>
                <wp:cNvGraphicFramePr/>
                <a:graphic xmlns:a="http://schemas.openxmlformats.org/drawingml/2006/main">
                  <a:graphicData uri="http://schemas.microsoft.com/office/word/2010/wordprocessingShape">
                    <wps:wsp>
                      <wps:cNvSpPr/>
                      <wps:spPr>
                        <a:xfrm>
                          <a:off x="0" y="0"/>
                          <a:ext cx="5924550" cy="6209414"/>
                        </a:xfrm>
                        <a:prstGeom prst="rect">
                          <a:avLst/>
                        </a:prstGeom>
                        <a:solidFill>
                          <a:srgbClr val="ECBAE6"/>
                        </a:solidFill>
                      </wps:spPr>
                      <wps:style>
                        <a:lnRef idx="2">
                          <a:schemeClr val="accent1">
                            <a:shade val="15000"/>
                          </a:schemeClr>
                        </a:lnRef>
                        <a:fillRef idx="1">
                          <a:schemeClr val="accent1"/>
                        </a:fillRef>
                        <a:effectRef idx="0">
                          <a:schemeClr val="accent1"/>
                        </a:effectRef>
                        <a:fontRef idx="minor">
                          <a:schemeClr val="lt1"/>
                        </a:fontRef>
                      </wps:style>
                      <wps:txbx>
                        <w:txbxContent>
                          <w:p w14:paraId="37C285A5"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8787" w:type="dxa"/>
                              <w:jc w:val="center"/>
                              <w:tblLook w:val="04A0" w:firstRow="1" w:lastRow="0" w:firstColumn="1" w:lastColumn="0" w:noHBand="0" w:noVBand="1"/>
                            </w:tblPr>
                            <w:tblGrid>
                              <w:gridCol w:w="8787"/>
                            </w:tblGrid>
                            <w:tr w:rsidR="00EE62C5" w14:paraId="0958D5C9" w14:textId="77777777" w:rsidTr="00544CF1">
                              <w:trPr>
                                <w:jc w:val="center"/>
                              </w:trPr>
                              <w:tc>
                                <w:tcPr>
                                  <w:tcW w:w="8787" w:type="dxa"/>
                                  <w:shd w:val="clear" w:color="auto" w:fill="FFFFFF" w:themeFill="background1"/>
                                </w:tcPr>
                                <w:p w14:paraId="3C8DCB28" w14:textId="77777777" w:rsidR="00EE62C5" w:rsidRDefault="00EE62C5" w:rsidP="00E56164">
                                  <w:pPr>
                                    <w:spacing w:before="240"/>
                                    <w:rPr>
                                      <w:rFonts w:ascii="Arial" w:hAnsi="Arial" w:cs="Arial"/>
                                      <w:color w:val="000000" w:themeColor="text1"/>
                                      <w:sz w:val="24"/>
                                      <w:szCs w:val="24"/>
                                      <w14:textOutline w14:w="0" w14:cap="flat" w14:cmpd="sng" w14:algn="ctr">
                                        <w14:noFill/>
                                        <w14:prstDash w14:val="solid"/>
                                        <w14:round/>
                                      </w14:textOutline>
                                    </w:rPr>
                                  </w:pPr>
                                  <w:r>
                                    <w:tab/>
                                  </w:r>
                                  <w:r w:rsidRPr="00E56164">
                                    <w:rPr>
                                      <w:rFonts w:ascii="Arial" w:hAnsi="Arial" w:cs="Arial"/>
                                      <w:sz w:val="24"/>
                                      <w:szCs w:val="24"/>
                                    </w:rPr>
                                    <w:t>The Transtheoretical Model (TTM) is a framework used to understand behaviour modification by explaining how individuals move through different stages of change (Prochaska &amp; DiClemente, 1983). Identifying which stage (ranging from precontemplation to maintenance) an individual is in can help create an effective intervention that supports their progression through the stages of change. Overall, the model acknowledges that change is a dynamic process influenced by both internal and external factors.</w:t>
                                  </w:r>
                                  <w:r>
                                    <w:rPr>
                                      <w:rFonts w:ascii="Arial" w:hAnsi="Arial" w:cs="Arial"/>
                                      <w:sz w:val="24"/>
                                      <w:szCs w:val="24"/>
                                    </w:rPr>
                                    <w:t xml:space="preserve"> </w:t>
                                  </w:r>
                                </w:p>
                                <w:p w14:paraId="26B78A8F" w14:textId="77777777" w:rsidR="00EE62C5" w:rsidRDefault="00EE62C5" w:rsidP="00F07A01">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F07A01">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403CA61C" wp14:editId="2F923E03">
                                        <wp:extent cx="3833446" cy="3277450"/>
                                        <wp:effectExtent l="0" t="0" r="0" b="0"/>
                                        <wp:docPr id="144993601"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3601" name="Picture 70"/>
                                                <pic:cNvPicPr>
                                                  <a:picLocks noChangeAspect="1" noChangeArrowheads="1"/>
                                                </pic:cNvPicPr>
                                              </pic:nvPicPr>
                                              <pic:blipFill>
                                                <a:blip r:embed="rId79">
                                                  <a:extLst>
                                                    <a:ext uri="{28A0092B-C50C-407E-A947-70E740481C1C}">
                                                      <a14:useLocalDpi xmlns:a14="http://schemas.microsoft.com/office/drawing/2010/main" val="0"/>
                                                    </a:ext>
                                                  </a:extLst>
                                                </a:blip>
                                                <a:stretch>
                                                  <a:fillRect/>
                                                </a:stretch>
                                              </pic:blipFill>
                                              <pic:spPr bwMode="auto">
                                                <a:xfrm>
                                                  <a:off x="0" y="0"/>
                                                  <a:ext cx="3836936" cy="3280433"/>
                                                </a:xfrm>
                                                <a:prstGeom prst="rect">
                                                  <a:avLst/>
                                                </a:prstGeom>
                                                <a:noFill/>
                                                <a:ln>
                                                  <a:noFill/>
                                                </a:ln>
                                              </pic:spPr>
                                            </pic:pic>
                                          </a:graphicData>
                                        </a:graphic>
                                      </wp:inline>
                                    </w:drawing>
                                  </w:r>
                                </w:p>
                                <w:p w14:paraId="6A4B5F4C" w14:textId="49CD1180" w:rsidR="00EE62C5" w:rsidRPr="00AE19EC" w:rsidRDefault="00EE62C5" w:rsidP="00791C06">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6.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Transtheoretical Model</w:t>
                                  </w:r>
                                  <w:r w:rsidR="00AE19EC">
                                    <w:rPr>
                                      <w:rFonts w:ascii="Arial" w:hAnsi="Arial" w:cs="Arial"/>
                                      <w:color w:val="000000" w:themeColor="text1"/>
                                      <w:sz w:val="24"/>
                                      <w:szCs w:val="24"/>
                                      <w14:textOutline w14:w="0" w14:cap="flat" w14:cmpd="sng" w14:algn="ctr">
                                        <w14:noFill/>
                                        <w14:prstDash w14:val="solid"/>
                                        <w14:round/>
                                      </w14:textOutline>
                                    </w:rPr>
                                    <w:t xml:space="preserve">. </w:t>
                                  </w:r>
                                  <w:r w:rsidR="00AE19EC" w:rsidRPr="00AE19EC">
                                    <w:rPr>
                                      <w:rFonts w:ascii="Arial" w:hAnsi="Arial" w:cs="Arial"/>
                                      <w:i/>
                                      <w:iCs/>
                                      <w:color w:val="000000" w:themeColor="text1"/>
                                      <w:sz w:val="24"/>
                                      <w:szCs w:val="24"/>
                                      <w14:textOutline w14:w="0" w14:cap="flat" w14:cmpd="sng" w14:algn="ctr">
                                        <w14:noFill/>
                                        <w14:prstDash w14:val="solid"/>
                                        <w14:round/>
                                      </w14:textOutline>
                                    </w:rPr>
                                    <w:t>Adapted from Prochaska and DiClemente (1984).</w:t>
                                  </w:r>
                                </w:p>
                                <w:p w14:paraId="6893CE28" w14:textId="77777777" w:rsidR="00EE62C5" w:rsidRPr="00544CF1" w:rsidRDefault="00EE62C5" w:rsidP="00791C06">
                                  <w:pPr>
                                    <w:jc w:val="center"/>
                                    <w:rPr>
                                      <w:rFonts w:ascii="Arial" w:hAnsi="Arial" w:cs="Arial"/>
                                      <w:color w:val="000000" w:themeColor="text1"/>
                                      <w:sz w:val="24"/>
                                      <w:szCs w:val="24"/>
                                      <w14:textOutline w14:w="0" w14:cap="flat" w14:cmpd="sng" w14:algn="ctr">
                                        <w14:noFill/>
                                        <w14:prstDash w14:val="solid"/>
                                        <w14:round/>
                                      </w14:textOutline>
                                    </w:rPr>
                                  </w:pPr>
                                </w:p>
                              </w:tc>
                            </w:tr>
                          </w:tbl>
                          <w:p w14:paraId="300E402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32710C4" id="_x0000_s1058" style="width:466.5pt;height:488.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" fillcolor="#ecbae6" strokecolor="#030e13 [484]" strokeweight="1pt">
                <v:textbox>
                  <w:txbxContent>
                    <w:p w14:paraId="37C285A5"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8787" w:type="dxa"/>
                        <w:jc w:val="center"/>
                        <w:tblLook w:val="04A0" w:firstRow="1" w:lastRow="0" w:firstColumn="1" w:lastColumn="0" w:noHBand="0" w:noVBand="1"/>
                      </w:tblPr>
                      <w:tblGrid>
                        <w:gridCol w:w="8787"/>
                      </w:tblGrid>
                      <w:tr w:rsidR="00EE62C5" w14:paraId="0958D5C9" w14:textId="77777777" w:rsidTr="00544CF1">
                        <w:trPr>
                          <w:jc w:val="center"/>
                        </w:trPr>
                        <w:tc>
                          <w:tcPr>
                            <w:tcW w:w="8787" w:type="dxa"/>
                            <w:shd w:val="clear" w:color="auto" w:fill="FFFFFF" w:themeFill="background1"/>
                          </w:tcPr>
                          <w:p w14:paraId="3C8DCB28" w14:textId="77777777" w:rsidR="00EE62C5" w:rsidRDefault="00EE62C5" w:rsidP="00E56164">
                            <w:pPr>
                              <w:spacing w:before="240"/>
                              <w:rPr>
                                <w:rFonts w:ascii="Arial" w:hAnsi="Arial" w:cs="Arial"/>
                                <w:color w:val="000000" w:themeColor="text1"/>
                                <w:sz w:val="24"/>
                                <w:szCs w:val="24"/>
                                <w14:textOutline w14:w="0" w14:cap="flat" w14:cmpd="sng" w14:algn="ctr">
                                  <w14:noFill/>
                                  <w14:prstDash w14:val="solid"/>
                                  <w14:round/>
                                </w14:textOutline>
                              </w:rPr>
                            </w:pPr>
                            <w:r>
                              <w:tab/>
                            </w:r>
                            <w:r w:rsidRPr="00E56164">
                              <w:rPr>
                                <w:rFonts w:ascii="Arial" w:hAnsi="Arial" w:cs="Arial"/>
                                <w:sz w:val="24"/>
                                <w:szCs w:val="24"/>
                              </w:rPr>
                              <w:t>The Transtheoretical Model (TTM) is a framework used to understand behaviour modification by explaining how individuals move through different stages of change (Prochaska &amp; DiClemente, 1983). Identifying which stage (ranging from precontemplation to maintenance) an individual is in can help create an effective intervention that supports their progression through the stages of change. Overall, the model acknowledges that change is a dynamic process influenced by both internal and external factors.</w:t>
                            </w:r>
                            <w:r>
                              <w:rPr>
                                <w:rFonts w:ascii="Arial" w:hAnsi="Arial" w:cs="Arial"/>
                                <w:sz w:val="24"/>
                                <w:szCs w:val="24"/>
                              </w:rPr>
                              <w:t xml:space="preserve"> </w:t>
                            </w:r>
                          </w:p>
                          <w:p w14:paraId="26B78A8F" w14:textId="77777777" w:rsidR="00EE62C5" w:rsidRDefault="00EE62C5" w:rsidP="00F07A01">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F07A01">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403CA61C" wp14:editId="2F923E03">
                                  <wp:extent cx="3833446" cy="3277450"/>
                                  <wp:effectExtent l="0" t="0" r="0" b="0"/>
                                  <wp:docPr id="144993601"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3601" name="Picture 70"/>
                                          <pic:cNvPicPr>
                                            <a:picLocks noChangeAspect="1" noChangeArrowheads="1"/>
                                          </pic:cNvPicPr>
                                        </pic:nvPicPr>
                                        <pic:blipFill>
                                          <a:blip r:embed="rId79">
                                            <a:extLst>
                                              <a:ext uri="{28A0092B-C50C-407E-A947-70E740481C1C}">
                                                <a14:useLocalDpi xmlns:a14="http://schemas.microsoft.com/office/drawing/2010/main" val="0"/>
                                              </a:ext>
                                            </a:extLst>
                                          </a:blip>
                                          <a:stretch>
                                            <a:fillRect/>
                                          </a:stretch>
                                        </pic:blipFill>
                                        <pic:spPr bwMode="auto">
                                          <a:xfrm>
                                            <a:off x="0" y="0"/>
                                            <a:ext cx="3836936" cy="3280433"/>
                                          </a:xfrm>
                                          <a:prstGeom prst="rect">
                                            <a:avLst/>
                                          </a:prstGeom>
                                          <a:noFill/>
                                          <a:ln>
                                            <a:noFill/>
                                          </a:ln>
                                        </pic:spPr>
                                      </pic:pic>
                                    </a:graphicData>
                                  </a:graphic>
                                </wp:inline>
                              </w:drawing>
                            </w:r>
                          </w:p>
                          <w:p w14:paraId="6A4B5F4C" w14:textId="49CD1180" w:rsidR="00EE62C5" w:rsidRPr="00AE19EC" w:rsidRDefault="00EE62C5" w:rsidP="00791C06">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6.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Transtheoretical Model</w:t>
                            </w:r>
                            <w:r w:rsidR="00AE19EC">
                              <w:rPr>
                                <w:rFonts w:ascii="Arial" w:hAnsi="Arial" w:cs="Arial"/>
                                <w:color w:val="000000" w:themeColor="text1"/>
                                <w:sz w:val="24"/>
                                <w:szCs w:val="24"/>
                                <w14:textOutline w14:w="0" w14:cap="flat" w14:cmpd="sng" w14:algn="ctr">
                                  <w14:noFill/>
                                  <w14:prstDash w14:val="solid"/>
                                  <w14:round/>
                                </w14:textOutline>
                              </w:rPr>
                              <w:t xml:space="preserve">. </w:t>
                            </w:r>
                            <w:r w:rsidR="00AE19EC" w:rsidRPr="00AE19EC">
                              <w:rPr>
                                <w:rFonts w:ascii="Arial" w:hAnsi="Arial" w:cs="Arial"/>
                                <w:i/>
                                <w:iCs/>
                                <w:color w:val="000000" w:themeColor="text1"/>
                                <w:sz w:val="24"/>
                                <w:szCs w:val="24"/>
                                <w14:textOutline w14:w="0" w14:cap="flat" w14:cmpd="sng" w14:algn="ctr">
                                  <w14:noFill/>
                                  <w14:prstDash w14:val="solid"/>
                                  <w14:round/>
                                </w14:textOutline>
                              </w:rPr>
                              <w:t>Adapted from Prochaska and DiClemente (1984).</w:t>
                            </w:r>
                          </w:p>
                          <w:p w14:paraId="6893CE28" w14:textId="77777777" w:rsidR="00EE62C5" w:rsidRPr="00544CF1" w:rsidRDefault="00EE62C5" w:rsidP="00791C06">
                            <w:pPr>
                              <w:jc w:val="center"/>
                              <w:rPr>
                                <w:rFonts w:ascii="Arial" w:hAnsi="Arial" w:cs="Arial"/>
                                <w:color w:val="000000" w:themeColor="text1"/>
                                <w:sz w:val="24"/>
                                <w:szCs w:val="24"/>
                                <w14:textOutline w14:w="0" w14:cap="flat" w14:cmpd="sng" w14:algn="ctr">
                                  <w14:noFill/>
                                  <w14:prstDash w14:val="solid"/>
                                  <w14:round/>
                                </w14:textOutline>
                              </w:rPr>
                            </w:pPr>
                          </w:p>
                        </w:tc>
                      </w:tr>
                    </w:tbl>
                    <w:p w14:paraId="300E402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6"/>
    </w:p>
    <w:p w14:paraId="08D86FB0" w14:textId="698DDB15" w:rsidR="00EE62C5" w:rsidRDefault="00EE62C5">
      <w:bookmarkStart w:id="37" w:name="TTMExample"/>
      <w:r>
        <w:rPr>
          <w:noProof/>
        </w:rPr>
        <w:lastRenderedPageBreak/>
        <mc:AlternateContent>
          <mc:Choice Requires="wps">
            <w:drawing>
              <wp:inline distT="0" distB="0" distL="0" distR="0" wp14:anchorId="021A9A63" wp14:editId="51A17A2B">
                <wp:extent cx="5924550" cy="8708065"/>
                <wp:effectExtent l="0" t="0" r="19050" b="17145"/>
                <wp:docPr id="1713022814" name="Rectangle 1"/>
                <wp:cNvGraphicFramePr/>
                <a:graphic xmlns:a="http://schemas.openxmlformats.org/drawingml/2006/main">
                  <a:graphicData uri="http://schemas.microsoft.com/office/word/2010/wordprocessingShape">
                    <wps:wsp>
                      <wps:cNvSpPr/>
                      <wps:spPr>
                        <a:xfrm>
                          <a:off x="0" y="0"/>
                          <a:ext cx="5924550" cy="8708065"/>
                        </a:xfrm>
                        <a:prstGeom prst="rect">
                          <a:avLst/>
                        </a:prstGeom>
                        <a:solidFill>
                          <a:srgbClr val="E08CD6"/>
                        </a:solidFill>
                      </wps:spPr>
                      <wps:style>
                        <a:lnRef idx="2">
                          <a:schemeClr val="accent1">
                            <a:shade val="15000"/>
                          </a:schemeClr>
                        </a:lnRef>
                        <a:fillRef idx="1">
                          <a:schemeClr val="accent1"/>
                        </a:fillRef>
                        <a:effectRef idx="0">
                          <a:schemeClr val="accent1"/>
                        </a:effectRef>
                        <a:fontRef idx="minor">
                          <a:schemeClr val="lt1"/>
                        </a:fontRef>
                      </wps:style>
                      <wps:txbx>
                        <w:txbxContent>
                          <w:p w14:paraId="784F729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EE62C5" w:rsidRPr="00544CF1" w14:paraId="4F795FBA" w14:textId="77777777" w:rsidTr="00EE53ED">
                              <w:trPr>
                                <w:jc w:val="center"/>
                              </w:trPr>
                              <w:tc>
                                <w:tcPr>
                                  <w:tcW w:w="8788" w:type="dxa"/>
                                  <w:gridSpan w:val="2"/>
                                  <w:tcBorders>
                                    <w:bottom w:val="nil"/>
                                  </w:tcBorders>
                                  <w:shd w:val="clear" w:color="auto" w:fill="FFFFFF" w:themeFill="background1"/>
                                </w:tcPr>
                                <w:p w14:paraId="1AEC7ED3" w14:textId="77777777" w:rsidR="00EE62C5" w:rsidRPr="008B608A" w:rsidRDefault="00EE62C5" w:rsidP="008B608A">
                                  <w:pPr>
                                    <w:spacing w:before="240"/>
                                    <w:jc w:val="center"/>
                                    <w:rPr>
                                      <w:rFonts w:ascii="Arial" w:hAnsi="Arial" w:cs="Arial"/>
                                      <w:sz w:val="24"/>
                                      <w:szCs w:val="24"/>
                                    </w:rPr>
                                  </w:pPr>
                                  <w:r w:rsidRPr="008B608A">
                                    <w:rPr>
                                      <w:rFonts w:ascii="Arial" w:hAnsi="Arial" w:cs="Arial"/>
                                      <w:sz w:val="24"/>
                                      <w:szCs w:val="24"/>
                                    </w:rPr>
                                    <w:t>Meet Sarah</w:t>
                                  </w:r>
                                  <w:r w:rsidRPr="008B608A">
                                    <w:rPr>
                                      <w:rFonts w:ascii="Arial" w:hAnsi="Arial" w:cs="Arial"/>
                                      <w:i/>
                                      <w:iCs/>
                                      <w:sz w:val="24"/>
                                      <w:szCs w:val="24"/>
                                    </w:rPr>
                                    <w:t xml:space="preserve"> </w:t>
                                  </w:r>
                                  <w:r w:rsidRPr="008B608A">
                                    <w:rPr>
                                      <w:rFonts w:ascii="Arial" w:hAnsi="Arial" w:cs="Arial"/>
                                      <w:sz w:val="24"/>
                                      <w:szCs w:val="24"/>
                                    </w:rPr>
                                    <w:t>and Omar, both in their early 40s looking to engage in physical activity.</w:t>
                                  </w:r>
                                </w:p>
                                <w:p w14:paraId="7DCA284F" w14:textId="77777777" w:rsidR="00EE62C5" w:rsidRPr="00544CF1"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4F2905">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6ED87434" wp14:editId="00EEF085">
                                        <wp:extent cx="2700000" cy="1368957"/>
                                        <wp:effectExtent l="0" t="0" r="5715" b="3175"/>
                                        <wp:docPr id="73770275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00000" cy="1368957"/>
                                                </a:xfrm>
                                                <a:prstGeom prst="rect">
                                                  <a:avLst/>
                                                </a:prstGeom>
                                                <a:noFill/>
                                                <a:ln>
                                                  <a:noFill/>
                                                </a:ln>
                                              </pic:spPr>
                                            </pic:pic>
                                          </a:graphicData>
                                        </a:graphic>
                                      </wp:inline>
                                    </w:drawing>
                                  </w:r>
                                </w:p>
                              </w:tc>
                            </w:tr>
                            <w:tr w:rsidR="00EE62C5" w:rsidRPr="00544CF1" w14:paraId="7BAB1B22" w14:textId="77777777" w:rsidTr="00EE53ED">
                              <w:trPr>
                                <w:jc w:val="center"/>
                              </w:trPr>
                              <w:tc>
                                <w:tcPr>
                                  <w:tcW w:w="4394" w:type="dxa"/>
                                  <w:tcBorders>
                                    <w:top w:val="nil"/>
                                  </w:tcBorders>
                                  <w:shd w:val="clear" w:color="auto" w:fill="FFFFFF" w:themeFill="background1"/>
                                </w:tcPr>
                                <w:p w14:paraId="7E5A3450" w14:textId="77777777" w:rsidR="00EE62C5" w:rsidRPr="007C022E" w:rsidRDefault="00EE62C5" w:rsidP="00A6208F">
                                  <w:pPr>
                                    <w:spacing w:before="240"/>
                                    <w:rPr>
                                      <w:rFonts w:ascii="Arial" w:hAnsi="Arial" w:cs="Arial"/>
                                      <w:bCs/>
                                    </w:rPr>
                                  </w:pPr>
                                  <w:r w:rsidRPr="007C022E">
                                    <w:rPr>
                                      <w:rFonts w:ascii="Arial" w:hAnsi="Arial" w:cs="Arial"/>
                                      <w:b/>
                                    </w:rPr>
                                    <w:t>Sarah</w:t>
                                  </w:r>
                                  <w:r w:rsidRPr="007C022E">
                                    <w:rPr>
                                      <w:rFonts w:ascii="Arial" w:hAnsi="Arial" w:cs="Arial"/>
                                      <w:bCs/>
                                    </w:rPr>
                                    <w:t xml:space="preserve"> is a marketing professional who has always struggled with maintaining a consistent exercise routine. After gaining some weight and feeling low on energy, she decided she wanted to improve her fitness. Initially, Sarah was unaware of the need for change and often dismissed her sedentary lifestyle as normal for her busy schedule. But after attending a health seminar at work, Sarah began to contemplate the benefits of regular exercise. She started to recognize how her current lifestyle was affecting her health and well-being.</w:t>
                                  </w:r>
                                </w:p>
                                <w:p w14:paraId="6595E7C8" w14:textId="77777777" w:rsidR="00EE62C5" w:rsidRPr="007C022E" w:rsidRDefault="00EE62C5" w:rsidP="00A6208F">
                                  <w:pPr>
                                    <w:rPr>
                                      <w:rFonts w:ascii="Arial" w:hAnsi="Arial" w:cs="Arial"/>
                                      <w:bCs/>
                                    </w:rPr>
                                  </w:pPr>
                                  <w:r w:rsidRPr="007C022E">
                                    <w:rPr>
                                      <w:rFonts w:ascii="Arial" w:hAnsi="Arial" w:cs="Arial"/>
                                      <w:bCs/>
                                    </w:rPr>
                                    <w:br/>
                                    <w:t>Sarah made a commitment to change, she researched different types of workouts, joined a local gym, and set realistic goals. She planned to start with three 30-minute sessions per week. Sarah began attending group fitness classes at the gym. She tracked her workouts and felt proud of her progress. With the support of friends and a positive mindset, she consistently showed up for her classes.</w:t>
                                  </w:r>
                                </w:p>
                                <w:p w14:paraId="42E9D446" w14:textId="77777777" w:rsidR="00EE62C5" w:rsidRPr="007C022E" w:rsidRDefault="00EE62C5" w:rsidP="00A6208F">
                                  <w:pPr>
                                    <w:rPr>
                                      <w:rFonts w:ascii="Arial" w:hAnsi="Arial" w:cs="Arial"/>
                                      <w:color w:val="000000" w:themeColor="text1"/>
                                      <w14:textOutline w14:w="0" w14:cap="flat" w14:cmpd="sng" w14:algn="ctr">
                                        <w14:noFill/>
                                        <w14:prstDash w14:val="solid"/>
                                        <w14:round/>
                                      </w14:textOutline>
                                    </w:rPr>
                                  </w:pPr>
                                  <w:r w:rsidRPr="007C022E">
                                    <w:rPr>
                                      <w:rFonts w:ascii="Arial" w:hAnsi="Arial" w:cs="Arial"/>
                                      <w:bCs/>
                                    </w:rPr>
                                    <w:br/>
                                    <w:t>After six months of regular exercise, Sarah had not only improved her physical fitness but also felt more energized and confident. She established a routine, integrating physical activity into her life, and continued to set new fitness goals to keep her motivated.</w:t>
                                  </w:r>
                                </w:p>
                              </w:tc>
                              <w:tc>
                                <w:tcPr>
                                  <w:tcW w:w="4394" w:type="dxa"/>
                                  <w:tcBorders>
                                    <w:top w:val="nil"/>
                                  </w:tcBorders>
                                  <w:shd w:val="clear" w:color="auto" w:fill="FFFFFF" w:themeFill="background1"/>
                                </w:tcPr>
                                <w:p w14:paraId="1F815B7F" w14:textId="77777777" w:rsidR="00EE62C5" w:rsidRPr="007C022E" w:rsidRDefault="00EE62C5" w:rsidP="00EE53ED">
                                  <w:pPr>
                                    <w:spacing w:before="240"/>
                                    <w:rPr>
                                      <w:rFonts w:ascii="Arial" w:hAnsi="Arial" w:cs="Arial"/>
                                    </w:rPr>
                                  </w:pPr>
                                  <w:r w:rsidRPr="007C022E">
                                    <w:rPr>
                                      <w:rFonts w:ascii="Arial" w:hAnsi="Arial" w:cs="Arial"/>
                                      <w:b/>
                                      <w:bCs/>
                                    </w:rPr>
                                    <w:t>Omar</w:t>
                                  </w:r>
                                  <w:r w:rsidRPr="007C022E">
                                    <w:rPr>
                                      <w:rFonts w:ascii="Arial" w:hAnsi="Arial" w:cs="Arial"/>
                                    </w:rPr>
                                    <w:t xml:space="preserve"> is an accountant who leads a very sedentary lifestyle. He has been aware of the importance of exercise for his health but struggles to commit to a regular routine.</w:t>
                                  </w:r>
                                  <w:r>
                                    <w:rPr>
                                      <w:rFonts w:ascii="Arial" w:hAnsi="Arial" w:cs="Arial"/>
                                    </w:rPr>
                                    <w:t xml:space="preserve"> He</w:t>
                                  </w:r>
                                  <w:r w:rsidRPr="007C022E">
                                    <w:rPr>
                                      <w:rFonts w:ascii="Arial" w:hAnsi="Arial" w:cs="Arial"/>
                                    </w:rPr>
                                    <w:t xml:space="preserve"> is initially indifferent to the idea of exercising. He acknowledges that he should be more active but often rationalizes his inactivity due to work commitments and lack of time.</w:t>
                                  </w:r>
                                  <w:r w:rsidRPr="007C022E">
                                    <w:rPr>
                                      <w:rFonts w:ascii="Arial" w:hAnsi="Arial" w:cs="Arial"/>
                                    </w:rPr>
                                    <w:br/>
                                    <w:t>After a routine health check-up, Omar learns he has high cholesterol levels. This news makes him contemplate the need for change, but he remains hesitant about starting an exercise routine, feeling overwhelmed by the effort required.</w:t>
                                  </w:r>
                                </w:p>
                                <w:p w14:paraId="409FD75A" w14:textId="77777777" w:rsidR="00EE62C5" w:rsidRPr="007C022E" w:rsidRDefault="00EE62C5" w:rsidP="00A6208F">
                                  <w:pPr>
                                    <w:rPr>
                                      <w:rFonts w:ascii="Arial" w:hAnsi="Arial" w:cs="Arial"/>
                                    </w:rPr>
                                  </w:pPr>
                                  <w:r w:rsidRPr="007C022E">
                                    <w:rPr>
                                      <w:rFonts w:ascii="Arial" w:hAnsi="Arial" w:cs="Arial"/>
                                    </w:rPr>
                                    <w:br/>
                                    <w:t>Omar talks to friends who exercise and considers joining a gym. However, he struggles to make concrete plans. He sets a vague goal of wanting to start exercising “soon” but doesn’t take actionable steps.</w:t>
                                  </w:r>
                                </w:p>
                                <w:p w14:paraId="4F1564B9" w14:textId="77777777" w:rsidR="00EE62C5" w:rsidRDefault="00EE62C5" w:rsidP="00A6208F">
                                  <w:pPr>
                                    <w:rPr>
                                      <w:rFonts w:ascii="Arial" w:hAnsi="Arial" w:cs="Arial"/>
                                    </w:rPr>
                                  </w:pPr>
                                  <w:r w:rsidRPr="007C022E">
                                    <w:rPr>
                                      <w:rFonts w:ascii="Arial" w:hAnsi="Arial" w:cs="Arial"/>
                                    </w:rPr>
                                    <w:br/>
                                    <w:t>When Omar finally decides to join a gym, he attends only a couple of sessions. He feels intimidated by the environment and lacks the confidence to ask for help or guidance. After a week, he skips his workouts due to feelings of self-doubt and frustration.</w:t>
                                  </w:r>
                                  <w:r w:rsidRPr="007C022E">
                                    <w:rPr>
                                      <w:rFonts w:ascii="Arial" w:hAnsi="Arial" w:cs="Arial"/>
                                    </w:rPr>
                                    <w:br/>
                                    <w:t>Omar finds himself back in a cycle of inactivity. He oscillates between contemplating starting again and giving in to his busy work life. He doesn’t reach the maintenance stage, as he has not yet committed to regular exercise.</w:t>
                                  </w:r>
                                </w:p>
                                <w:p w14:paraId="02C5DC8F" w14:textId="77777777" w:rsidR="00EE62C5" w:rsidRPr="007C022E" w:rsidRDefault="00EE62C5" w:rsidP="00A6208F">
                                  <w:pPr>
                                    <w:rPr>
                                      <w:rFonts w:ascii="Arial" w:hAnsi="Arial" w:cs="Arial"/>
                                      <w:color w:val="000000" w:themeColor="text1"/>
                                      <w14:textOutline w14:w="0" w14:cap="flat" w14:cmpd="sng" w14:algn="ctr">
                                        <w14:noFill/>
                                        <w14:prstDash w14:val="solid"/>
                                        <w14:round/>
                                      </w14:textOutline>
                                    </w:rPr>
                                  </w:pPr>
                                </w:p>
                              </w:tc>
                            </w:tr>
                          </w:tbl>
                          <w:p w14:paraId="6E3CE89A"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21A9A63" id="_x0000_s1059" style="width:466.5pt;height:685.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" fillcolor="#e08cd6" strokecolor="#030e13 [484]" strokeweight="1pt">
                <v:textbox>
                  <w:txbxContent>
                    <w:p w14:paraId="784F729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EE62C5" w:rsidRPr="00544CF1" w14:paraId="4F795FBA" w14:textId="77777777" w:rsidTr="00EE53ED">
                        <w:trPr>
                          <w:jc w:val="center"/>
                        </w:trPr>
                        <w:tc>
                          <w:tcPr>
                            <w:tcW w:w="8788" w:type="dxa"/>
                            <w:gridSpan w:val="2"/>
                            <w:tcBorders>
                              <w:bottom w:val="nil"/>
                            </w:tcBorders>
                            <w:shd w:val="clear" w:color="auto" w:fill="FFFFFF" w:themeFill="background1"/>
                          </w:tcPr>
                          <w:p w14:paraId="1AEC7ED3" w14:textId="77777777" w:rsidR="00EE62C5" w:rsidRPr="008B608A" w:rsidRDefault="00EE62C5" w:rsidP="008B608A">
                            <w:pPr>
                              <w:spacing w:before="240"/>
                              <w:jc w:val="center"/>
                              <w:rPr>
                                <w:rFonts w:ascii="Arial" w:hAnsi="Arial" w:cs="Arial"/>
                                <w:sz w:val="24"/>
                                <w:szCs w:val="24"/>
                              </w:rPr>
                            </w:pPr>
                            <w:r w:rsidRPr="008B608A">
                              <w:rPr>
                                <w:rFonts w:ascii="Arial" w:hAnsi="Arial" w:cs="Arial"/>
                                <w:sz w:val="24"/>
                                <w:szCs w:val="24"/>
                              </w:rPr>
                              <w:t>Meet Sarah</w:t>
                            </w:r>
                            <w:r w:rsidRPr="008B608A">
                              <w:rPr>
                                <w:rFonts w:ascii="Arial" w:hAnsi="Arial" w:cs="Arial"/>
                                <w:i/>
                                <w:iCs/>
                                <w:sz w:val="24"/>
                                <w:szCs w:val="24"/>
                              </w:rPr>
                              <w:t xml:space="preserve"> </w:t>
                            </w:r>
                            <w:r w:rsidRPr="008B608A">
                              <w:rPr>
                                <w:rFonts w:ascii="Arial" w:hAnsi="Arial" w:cs="Arial"/>
                                <w:sz w:val="24"/>
                                <w:szCs w:val="24"/>
                              </w:rPr>
                              <w:t>and Omar, both in their early 40s looking to engage in physical activity.</w:t>
                            </w:r>
                          </w:p>
                          <w:p w14:paraId="7DCA284F" w14:textId="77777777" w:rsidR="00EE62C5" w:rsidRPr="00544CF1"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4F2905">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6ED87434" wp14:editId="00EEF085">
                                  <wp:extent cx="2700000" cy="1368957"/>
                                  <wp:effectExtent l="0" t="0" r="5715" b="3175"/>
                                  <wp:docPr id="73770275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700000" cy="1368957"/>
                                          </a:xfrm>
                                          <a:prstGeom prst="rect">
                                            <a:avLst/>
                                          </a:prstGeom>
                                          <a:noFill/>
                                          <a:ln>
                                            <a:noFill/>
                                          </a:ln>
                                        </pic:spPr>
                                      </pic:pic>
                                    </a:graphicData>
                                  </a:graphic>
                                </wp:inline>
                              </w:drawing>
                            </w:r>
                          </w:p>
                        </w:tc>
                      </w:tr>
                      <w:tr w:rsidR="00EE62C5" w:rsidRPr="00544CF1" w14:paraId="7BAB1B22" w14:textId="77777777" w:rsidTr="00EE53ED">
                        <w:trPr>
                          <w:jc w:val="center"/>
                        </w:trPr>
                        <w:tc>
                          <w:tcPr>
                            <w:tcW w:w="4394" w:type="dxa"/>
                            <w:tcBorders>
                              <w:top w:val="nil"/>
                            </w:tcBorders>
                            <w:shd w:val="clear" w:color="auto" w:fill="FFFFFF" w:themeFill="background1"/>
                          </w:tcPr>
                          <w:p w14:paraId="7E5A3450" w14:textId="77777777" w:rsidR="00EE62C5" w:rsidRPr="007C022E" w:rsidRDefault="00EE62C5" w:rsidP="00A6208F">
                            <w:pPr>
                              <w:spacing w:before="240"/>
                              <w:rPr>
                                <w:rFonts w:ascii="Arial" w:hAnsi="Arial" w:cs="Arial"/>
                                <w:bCs/>
                              </w:rPr>
                            </w:pPr>
                            <w:r w:rsidRPr="007C022E">
                              <w:rPr>
                                <w:rFonts w:ascii="Arial" w:hAnsi="Arial" w:cs="Arial"/>
                                <w:b/>
                              </w:rPr>
                              <w:t>Sarah</w:t>
                            </w:r>
                            <w:r w:rsidRPr="007C022E">
                              <w:rPr>
                                <w:rFonts w:ascii="Arial" w:hAnsi="Arial" w:cs="Arial"/>
                                <w:bCs/>
                              </w:rPr>
                              <w:t xml:space="preserve"> is a marketing professional who has always struggled with maintaining a consistent exercise routine. After gaining some weight and feeling low on energy, she decided she wanted to improve her fitness. Initially, Sarah was unaware of the need for change and often dismissed her sedentary lifestyle as normal for her busy schedule. But after attending a health seminar at work, Sarah began to contemplate the benefits of regular exercise. She started to recognize how her current lifestyle was affecting her health and well-being.</w:t>
                            </w:r>
                          </w:p>
                          <w:p w14:paraId="6595E7C8" w14:textId="77777777" w:rsidR="00EE62C5" w:rsidRPr="007C022E" w:rsidRDefault="00EE62C5" w:rsidP="00A6208F">
                            <w:pPr>
                              <w:rPr>
                                <w:rFonts w:ascii="Arial" w:hAnsi="Arial" w:cs="Arial"/>
                                <w:bCs/>
                              </w:rPr>
                            </w:pPr>
                            <w:r w:rsidRPr="007C022E">
                              <w:rPr>
                                <w:rFonts w:ascii="Arial" w:hAnsi="Arial" w:cs="Arial"/>
                                <w:bCs/>
                              </w:rPr>
                              <w:br/>
                              <w:t>Sarah made a commitment to change, she researched different types of workouts, joined a local gym, and set realistic goals. She planned to start with three 30-minute sessions per week. Sarah began attending group fitness classes at the gym. She tracked her workouts and felt proud of her progress. With the support of friends and a positive mindset, she consistently showed up for her classes.</w:t>
                            </w:r>
                          </w:p>
                          <w:p w14:paraId="42E9D446" w14:textId="77777777" w:rsidR="00EE62C5" w:rsidRPr="007C022E" w:rsidRDefault="00EE62C5" w:rsidP="00A6208F">
                            <w:pPr>
                              <w:rPr>
                                <w:rFonts w:ascii="Arial" w:hAnsi="Arial" w:cs="Arial"/>
                                <w:color w:val="000000" w:themeColor="text1"/>
                                <w14:textOutline w14:w="0" w14:cap="flat" w14:cmpd="sng" w14:algn="ctr">
                                  <w14:noFill/>
                                  <w14:prstDash w14:val="solid"/>
                                  <w14:round/>
                                </w14:textOutline>
                              </w:rPr>
                            </w:pPr>
                            <w:r w:rsidRPr="007C022E">
                              <w:rPr>
                                <w:rFonts w:ascii="Arial" w:hAnsi="Arial" w:cs="Arial"/>
                                <w:bCs/>
                              </w:rPr>
                              <w:br/>
                              <w:t>After six months of regular exercise, Sarah had not only improved her physical fitness but also felt more energized and confident. She established a routine, integrating physical activity into her life, and continued to set new fitness goals to keep her motivated.</w:t>
                            </w:r>
                          </w:p>
                        </w:tc>
                        <w:tc>
                          <w:tcPr>
                            <w:tcW w:w="4394" w:type="dxa"/>
                            <w:tcBorders>
                              <w:top w:val="nil"/>
                            </w:tcBorders>
                            <w:shd w:val="clear" w:color="auto" w:fill="FFFFFF" w:themeFill="background1"/>
                          </w:tcPr>
                          <w:p w14:paraId="1F815B7F" w14:textId="77777777" w:rsidR="00EE62C5" w:rsidRPr="007C022E" w:rsidRDefault="00EE62C5" w:rsidP="00EE53ED">
                            <w:pPr>
                              <w:spacing w:before="240"/>
                              <w:rPr>
                                <w:rFonts w:ascii="Arial" w:hAnsi="Arial" w:cs="Arial"/>
                              </w:rPr>
                            </w:pPr>
                            <w:r w:rsidRPr="007C022E">
                              <w:rPr>
                                <w:rFonts w:ascii="Arial" w:hAnsi="Arial" w:cs="Arial"/>
                                <w:b/>
                                <w:bCs/>
                              </w:rPr>
                              <w:t>Omar</w:t>
                            </w:r>
                            <w:r w:rsidRPr="007C022E">
                              <w:rPr>
                                <w:rFonts w:ascii="Arial" w:hAnsi="Arial" w:cs="Arial"/>
                              </w:rPr>
                              <w:t xml:space="preserve"> is an accountant who leads a very sedentary lifestyle. He has been aware of the importance of exercise for his health but struggles to commit to a regular routine.</w:t>
                            </w:r>
                            <w:r>
                              <w:rPr>
                                <w:rFonts w:ascii="Arial" w:hAnsi="Arial" w:cs="Arial"/>
                              </w:rPr>
                              <w:t xml:space="preserve"> He</w:t>
                            </w:r>
                            <w:r w:rsidRPr="007C022E">
                              <w:rPr>
                                <w:rFonts w:ascii="Arial" w:hAnsi="Arial" w:cs="Arial"/>
                              </w:rPr>
                              <w:t xml:space="preserve"> is initially indifferent to the idea of exercising. He acknowledges that he should be more active but often rationalizes his inactivity due to work commitments and lack of time.</w:t>
                            </w:r>
                            <w:r w:rsidRPr="007C022E">
                              <w:rPr>
                                <w:rFonts w:ascii="Arial" w:hAnsi="Arial" w:cs="Arial"/>
                              </w:rPr>
                              <w:br/>
                              <w:t>After a routine health check-up, Omar learns he has high cholesterol levels. This news makes him contemplate the need for change, but he remains hesitant about starting an exercise routine, feeling overwhelmed by the effort required.</w:t>
                            </w:r>
                          </w:p>
                          <w:p w14:paraId="409FD75A" w14:textId="77777777" w:rsidR="00EE62C5" w:rsidRPr="007C022E" w:rsidRDefault="00EE62C5" w:rsidP="00A6208F">
                            <w:pPr>
                              <w:rPr>
                                <w:rFonts w:ascii="Arial" w:hAnsi="Arial" w:cs="Arial"/>
                              </w:rPr>
                            </w:pPr>
                            <w:r w:rsidRPr="007C022E">
                              <w:rPr>
                                <w:rFonts w:ascii="Arial" w:hAnsi="Arial" w:cs="Arial"/>
                              </w:rPr>
                              <w:br/>
                              <w:t>Omar talks to friends who exercise and considers joining a gym. However, he struggles to make concrete plans. He sets a vague goal of wanting to start exercising “soon” but doesn’t take actionable steps.</w:t>
                            </w:r>
                          </w:p>
                          <w:p w14:paraId="4F1564B9" w14:textId="77777777" w:rsidR="00EE62C5" w:rsidRDefault="00EE62C5" w:rsidP="00A6208F">
                            <w:pPr>
                              <w:rPr>
                                <w:rFonts w:ascii="Arial" w:hAnsi="Arial" w:cs="Arial"/>
                              </w:rPr>
                            </w:pPr>
                            <w:r w:rsidRPr="007C022E">
                              <w:rPr>
                                <w:rFonts w:ascii="Arial" w:hAnsi="Arial" w:cs="Arial"/>
                              </w:rPr>
                              <w:br/>
                              <w:t>When Omar finally decides to join a gym, he attends only a couple of sessions. He feels intimidated by the environment and lacks the confidence to ask for help or guidance. After a week, he skips his workouts due to feelings of self-doubt and frustration.</w:t>
                            </w:r>
                            <w:r w:rsidRPr="007C022E">
                              <w:rPr>
                                <w:rFonts w:ascii="Arial" w:hAnsi="Arial" w:cs="Arial"/>
                              </w:rPr>
                              <w:br/>
                              <w:t>Omar finds himself back in a cycle of inactivity. He oscillates between contemplating starting again and giving in to his busy work life. He doesn’t reach the maintenance stage, as he has not yet committed to regular exercise.</w:t>
                            </w:r>
                          </w:p>
                          <w:p w14:paraId="02C5DC8F" w14:textId="77777777" w:rsidR="00EE62C5" w:rsidRPr="007C022E" w:rsidRDefault="00EE62C5" w:rsidP="00A6208F">
                            <w:pPr>
                              <w:rPr>
                                <w:rFonts w:ascii="Arial" w:hAnsi="Arial" w:cs="Arial"/>
                                <w:color w:val="000000" w:themeColor="text1"/>
                                <w14:textOutline w14:w="0" w14:cap="flat" w14:cmpd="sng" w14:algn="ctr">
                                  <w14:noFill/>
                                  <w14:prstDash w14:val="solid"/>
                                  <w14:round/>
                                </w14:textOutline>
                              </w:rPr>
                            </w:pPr>
                          </w:p>
                        </w:tc>
                      </w:tr>
                    </w:tbl>
                    <w:p w14:paraId="6E3CE89A"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7"/>
    </w:p>
    <w:p w14:paraId="43C25C43" w14:textId="792ADFFD" w:rsidR="00EE62C5" w:rsidRDefault="00EE62C5">
      <w:bookmarkStart w:id="38" w:name="TTMKey"/>
      <w:r>
        <w:rPr>
          <w:noProof/>
        </w:rPr>
        <w:lastRenderedPageBreak/>
        <mc:AlternateContent>
          <mc:Choice Requires="wps">
            <w:drawing>
              <wp:inline distT="0" distB="0" distL="0" distR="0" wp14:anchorId="7CDFE64A" wp14:editId="3492AEFA">
                <wp:extent cx="5924550" cy="7750885"/>
                <wp:effectExtent l="0" t="0" r="19050" b="21590"/>
                <wp:docPr id="1168572775" name="Rectangle 1"/>
                <wp:cNvGraphicFramePr/>
                <a:graphic xmlns:a="http://schemas.openxmlformats.org/drawingml/2006/main">
                  <a:graphicData uri="http://schemas.microsoft.com/office/word/2010/wordprocessingShape">
                    <wps:wsp>
                      <wps:cNvSpPr/>
                      <wps:spPr>
                        <a:xfrm>
                          <a:off x="0" y="0"/>
                          <a:ext cx="5924550" cy="7750885"/>
                        </a:xfrm>
                        <a:prstGeom prst="rect">
                          <a:avLst/>
                        </a:prstGeom>
                        <a:solidFill>
                          <a:srgbClr val="D971CD"/>
                        </a:solidFill>
                      </wps:spPr>
                      <wps:style>
                        <a:lnRef idx="2">
                          <a:schemeClr val="accent1">
                            <a:shade val="15000"/>
                          </a:schemeClr>
                        </a:lnRef>
                        <a:fillRef idx="1">
                          <a:schemeClr val="accent1"/>
                        </a:fillRef>
                        <a:effectRef idx="0">
                          <a:schemeClr val="accent1"/>
                        </a:effectRef>
                        <a:fontRef idx="minor">
                          <a:schemeClr val="lt1"/>
                        </a:fontRef>
                      </wps:style>
                      <wps:txbx>
                        <w:txbxContent>
                          <w:p w14:paraId="5A7129AD"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EE62C5" w:rsidRPr="00AC253D" w14:paraId="1B97A9DD" w14:textId="77777777" w:rsidTr="00544CF1">
                              <w:trPr>
                                <w:jc w:val="center"/>
                              </w:trPr>
                              <w:tc>
                                <w:tcPr>
                                  <w:tcW w:w="8787" w:type="dxa"/>
                                  <w:shd w:val="clear" w:color="auto" w:fill="FFFFFF" w:themeFill="background1"/>
                                </w:tcPr>
                                <w:p w14:paraId="4258A59E" w14:textId="77777777" w:rsidR="00EE62C5" w:rsidRPr="00AC253D" w:rsidRDefault="00EE62C5" w:rsidP="00AC253D">
                                  <w:pPr>
                                    <w:spacing w:before="240"/>
                                    <w:rPr>
                                      <w:rFonts w:ascii="Arial" w:hAnsi="Arial" w:cs="Arial"/>
                                      <w:b/>
                                      <w:bCs/>
                                      <w:sz w:val="24"/>
                                      <w:szCs w:val="24"/>
                                    </w:rPr>
                                  </w:pPr>
                                  <w:r w:rsidRPr="00AC253D">
                                    <w:rPr>
                                      <w:rFonts w:ascii="Arial" w:hAnsi="Arial" w:cs="Arial"/>
                                      <w:b/>
                                      <w:bCs/>
                                      <w:sz w:val="24"/>
                                      <w:szCs w:val="24"/>
                                    </w:rPr>
                                    <w:t>Stages of Change</w:t>
                                  </w:r>
                                </w:p>
                                <w:p w14:paraId="5DD67B15" w14:textId="77777777" w:rsidR="00EE62C5" w:rsidRDefault="00EE62C5" w:rsidP="00AC253D">
                                  <w:pPr>
                                    <w:spacing w:before="240"/>
                                    <w:ind w:firstLine="720"/>
                                    <w:rPr>
                                      <w:rFonts w:ascii="Arial" w:hAnsi="Arial" w:cs="Arial"/>
                                      <w:sz w:val="24"/>
                                      <w:szCs w:val="24"/>
                                    </w:rPr>
                                  </w:pPr>
                                  <w:r w:rsidRPr="00AC253D">
                                    <w:rPr>
                                      <w:rFonts w:ascii="Arial" w:hAnsi="Arial" w:cs="Arial"/>
                                      <w:sz w:val="24"/>
                                      <w:szCs w:val="24"/>
                                    </w:rPr>
                                    <w:t xml:space="preserve">As previously mentioned, the stages of change range from precontemplation to maintenance (Prochaska &amp; DiClemente, 1983). In </w:t>
                                  </w:r>
                                  <w:r w:rsidRPr="00AC253D">
                                    <w:rPr>
                                      <w:rFonts w:ascii="Arial" w:hAnsi="Arial" w:cs="Arial"/>
                                      <w:b/>
                                      <w:bCs/>
                                      <w:i/>
                                      <w:iCs/>
                                      <w:sz w:val="24"/>
                                      <w:szCs w:val="24"/>
                                    </w:rPr>
                                    <w:t>precontemplation</w:t>
                                  </w:r>
                                  <w:r w:rsidRPr="00AC253D">
                                    <w:rPr>
                                      <w:rFonts w:ascii="Arial" w:hAnsi="Arial" w:cs="Arial"/>
                                      <w:sz w:val="24"/>
                                      <w:szCs w:val="24"/>
                                    </w:rPr>
                                    <w:t xml:space="preserve">, the individual is not yet considering change and may not even be aware of the benefits of it. For example, someone might believe that they do not need to change their eating habits because they feel healthy. In </w:t>
                                  </w:r>
                                  <w:r w:rsidRPr="00AC253D">
                                    <w:rPr>
                                      <w:rFonts w:ascii="Arial" w:hAnsi="Arial" w:cs="Arial"/>
                                      <w:b/>
                                      <w:bCs/>
                                      <w:i/>
                                      <w:iCs/>
                                      <w:sz w:val="24"/>
                                      <w:szCs w:val="24"/>
                                    </w:rPr>
                                    <w:t>contemplation</w:t>
                                  </w:r>
                                  <w:r w:rsidRPr="00AC253D">
                                    <w:rPr>
                                      <w:rFonts w:ascii="Arial" w:hAnsi="Arial" w:cs="Arial"/>
                                      <w:sz w:val="24"/>
                                      <w:szCs w:val="24"/>
                                    </w:rPr>
                                    <w:t xml:space="preserve">, the individual is aware of the need for change and is thinking about starting to make the change, but they have not committed yet. For instance, they might know they should start exercising but are not sure if they are ready to make time for it. Once in </w:t>
                                  </w:r>
                                  <w:r w:rsidRPr="00AC253D">
                                    <w:rPr>
                                      <w:rFonts w:ascii="Arial" w:hAnsi="Arial" w:cs="Arial"/>
                                      <w:b/>
                                      <w:bCs/>
                                      <w:i/>
                                      <w:iCs/>
                                      <w:sz w:val="24"/>
                                      <w:szCs w:val="24"/>
                                    </w:rPr>
                                    <w:t>preparation</w:t>
                                  </w:r>
                                  <w:r w:rsidRPr="00AC253D">
                                    <w:rPr>
                                      <w:rFonts w:ascii="Arial" w:hAnsi="Arial" w:cs="Arial"/>
                                      <w:sz w:val="24"/>
                                      <w:szCs w:val="24"/>
                                    </w:rPr>
                                    <w:t xml:space="preserve">, the individual has decided to act soon and may be making small steps toward change. For example, if the plan is to join a volleyball league, they would be researching different leagues in the area to see which one is most appropriate for them. In the </w:t>
                                  </w:r>
                                  <w:r w:rsidRPr="00AC253D">
                                    <w:rPr>
                                      <w:rFonts w:ascii="Arial" w:hAnsi="Arial" w:cs="Arial"/>
                                      <w:b/>
                                      <w:bCs/>
                                      <w:i/>
                                      <w:iCs/>
                                      <w:sz w:val="24"/>
                                      <w:szCs w:val="24"/>
                                    </w:rPr>
                                    <w:t>action</w:t>
                                  </w:r>
                                  <w:r w:rsidRPr="00AC253D">
                                    <w:rPr>
                                      <w:rFonts w:ascii="Arial" w:hAnsi="Arial" w:cs="Arial"/>
                                      <w:sz w:val="24"/>
                                      <w:szCs w:val="24"/>
                                    </w:rPr>
                                    <w:t xml:space="preserve"> stage, the person is actively engaging in the new behaviour, such as starting to attend volleyball practice, but they have only been doing it for a short time, typically less than six months. Once the person has been engaging in the behaviour for several months and is working to prevent relapse, they enter the </w:t>
                                  </w:r>
                                  <w:r w:rsidRPr="00AC253D">
                                    <w:rPr>
                                      <w:rFonts w:ascii="Arial" w:hAnsi="Arial" w:cs="Arial"/>
                                      <w:b/>
                                      <w:bCs/>
                                      <w:i/>
                                      <w:iCs/>
                                      <w:sz w:val="24"/>
                                      <w:szCs w:val="24"/>
                                    </w:rPr>
                                    <w:t>maintenance</w:t>
                                  </w:r>
                                  <w:r w:rsidRPr="00AC253D">
                                    <w:rPr>
                                      <w:rFonts w:ascii="Arial" w:hAnsi="Arial" w:cs="Arial"/>
                                      <w:sz w:val="24"/>
                                      <w:szCs w:val="24"/>
                                    </w:rPr>
                                    <w:t xml:space="preserve"> stage. At this point, the behaviour (e.g., volleyball practice) becomes a part of their routine. Lastly, the </w:t>
                                  </w:r>
                                  <w:r w:rsidRPr="00AC253D">
                                    <w:rPr>
                                      <w:rFonts w:ascii="Arial" w:hAnsi="Arial" w:cs="Arial"/>
                                      <w:b/>
                                      <w:bCs/>
                                      <w:i/>
                                      <w:iCs/>
                                      <w:sz w:val="24"/>
                                      <w:szCs w:val="24"/>
                                    </w:rPr>
                                    <w:t>termination</w:t>
                                  </w:r>
                                  <w:r w:rsidRPr="00AC253D">
                                    <w:rPr>
                                      <w:rFonts w:ascii="Arial" w:hAnsi="Arial" w:cs="Arial"/>
                                      <w:sz w:val="24"/>
                                      <w:szCs w:val="24"/>
                                    </w:rPr>
                                    <w:t xml:space="preserve"> stage is achieved when the behaviour has become so ingrained that there is no longer any temptation to return to old habits. In this stage, the person would no longer even consider quitting the volleyball league, as playing has become an automatic part of their lifestyle/identity.</w:t>
                                  </w:r>
                                </w:p>
                                <w:p w14:paraId="083CC8EC" w14:textId="77777777" w:rsidR="00EE62C5" w:rsidRDefault="00EE62C5" w:rsidP="00642DEB">
                                  <w:pPr>
                                    <w:spacing w:before="240"/>
                                    <w:rPr>
                                      <w:rFonts w:ascii="Arial" w:hAnsi="Arial" w:cs="Arial"/>
                                      <w:i/>
                                      <w:iCs/>
                                      <w:sz w:val="24"/>
                                      <w:szCs w:val="24"/>
                                    </w:rPr>
                                  </w:pPr>
                                  <w:r w:rsidRPr="006B40BE">
                                    <w:rPr>
                                      <w:rFonts w:ascii="Arial" w:hAnsi="Arial" w:cs="Arial"/>
                                      <w:i/>
                                      <w:iCs/>
                                      <w:sz w:val="24"/>
                                      <w:szCs w:val="24"/>
                                    </w:rPr>
                                    <w:t>Example Statements from Each Stage of Change</w:t>
                                  </w:r>
                                </w:p>
                                <w:p w14:paraId="1EF4B59E" w14:textId="77777777" w:rsidR="00EE62C5" w:rsidRDefault="00EE62C5" w:rsidP="00642DEB">
                                  <w:pPr>
                                    <w:rPr>
                                      <w:rFonts w:ascii="Arial" w:hAnsi="Arial" w:cs="Arial"/>
                                      <w:i/>
                                      <w:iCs/>
                                      <w:sz w:val="24"/>
                                      <w:szCs w:val="24"/>
                                    </w:rPr>
                                  </w:pPr>
                                </w:p>
                                <w:tbl>
                                  <w:tblPr>
                                    <w:tblStyle w:val="TableGrid"/>
                                    <w:tblW w:w="8545" w:type="dxa"/>
                                    <w:tblLook w:val="04A0" w:firstRow="1" w:lastRow="0" w:firstColumn="1" w:lastColumn="0" w:noHBand="0" w:noVBand="1"/>
                                  </w:tblPr>
                                  <w:tblGrid>
                                    <w:gridCol w:w="236"/>
                                    <w:gridCol w:w="2243"/>
                                    <w:gridCol w:w="6066"/>
                                  </w:tblGrid>
                                  <w:tr w:rsidR="00EE62C5" w14:paraId="4376887D" w14:textId="77777777" w:rsidTr="00642DEB">
                                    <w:tc>
                                      <w:tcPr>
                                        <w:tcW w:w="236" w:type="dxa"/>
                                        <w:tcBorders>
                                          <w:top w:val="nil"/>
                                          <w:left w:val="nil"/>
                                          <w:bottom w:val="nil"/>
                                          <w:right w:val="single" w:sz="4" w:space="0" w:color="000000"/>
                                        </w:tcBorders>
                                      </w:tcPr>
                                      <w:p w14:paraId="2CE82480"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60CCFB85"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Precontemplation</w:t>
                                        </w:r>
                                      </w:p>
                                    </w:tc>
                                    <w:tc>
                                      <w:tcPr>
                                        <w:tcW w:w="6066" w:type="dxa"/>
                                      </w:tcPr>
                                      <w:p w14:paraId="32D9FFEC"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 feel fine without doing physical activity and don’t see a point of changing my lifestyle.</w:t>
                                        </w:r>
                                      </w:p>
                                      <w:p w14:paraId="703BDC12" w14:textId="77777777" w:rsidR="00EE62C5" w:rsidRPr="009A60AC" w:rsidRDefault="00EE62C5" w:rsidP="00642DEB">
                                        <w:pPr>
                                          <w:rPr>
                                            <w:rFonts w:ascii="Arial" w:hAnsi="Arial" w:cs="Arial"/>
                                            <w:sz w:val="24"/>
                                            <w:szCs w:val="24"/>
                                          </w:rPr>
                                        </w:pPr>
                                      </w:p>
                                    </w:tc>
                                  </w:tr>
                                  <w:tr w:rsidR="00EE62C5" w14:paraId="2082826E" w14:textId="77777777" w:rsidTr="00642DEB">
                                    <w:tc>
                                      <w:tcPr>
                                        <w:tcW w:w="236" w:type="dxa"/>
                                        <w:tcBorders>
                                          <w:top w:val="nil"/>
                                          <w:left w:val="nil"/>
                                          <w:bottom w:val="nil"/>
                                          <w:right w:val="single" w:sz="4" w:space="0" w:color="000000"/>
                                        </w:tcBorders>
                                      </w:tcPr>
                                      <w:p w14:paraId="355EF742" w14:textId="77777777" w:rsidR="00EE62C5" w:rsidRDefault="00EE62C5" w:rsidP="00EF2103">
                                        <w:pPr>
                                          <w:spacing w:before="240"/>
                                          <w:rPr>
                                            <w:rFonts w:ascii="Arial" w:hAnsi="Arial" w:cs="Arial"/>
                                            <w:i/>
                                            <w:iCs/>
                                            <w:sz w:val="24"/>
                                            <w:szCs w:val="24"/>
                                          </w:rPr>
                                        </w:pPr>
                                      </w:p>
                                    </w:tc>
                                    <w:tc>
                                      <w:tcPr>
                                        <w:tcW w:w="2243" w:type="dxa"/>
                                        <w:tcBorders>
                                          <w:left w:val="single" w:sz="4" w:space="0" w:color="000000"/>
                                          <w:bottom w:val="single" w:sz="4" w:space="0" w:color="auto"/>
                                        </w:tcBorders>
                                        <w:vAlign w:val="center"/>
                                      </w:tcPr>
                                      <w:p w14:paraId="17405C45"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Contemplation</w:t>
                                        </w:r>
                                      </w:p>
                                    </w:tc>
                                    <w:tc>
                                      <w:tcPr>
                                        <w:tcW w:w="6066" w:type="dxa"/>
                                        <w:tcBorders>
                                          <w:bottom w:val="single" w:sz="4" w:space="0" w:color="auto"/>
                                        </w:tcBorders>
                                      </w:tcPr>
                                      <w:p w14:paraId="1B208CE0"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 know I should exercise more, but I’m still not sure when or how I’d fit it into my schedule.</w:t>
                                        </w:r>
                                      </w:p>
                                      <w:p w14:paraId="4AC91DA1" w14:textId="77777777" w:rsidR="00EE62C5" w:rsidRPr="009A60AC" w:rsidRDefault="00EE62C5" w:rsidP="00642DEB">
                                        <w:pPr>
                                          <w:rPr>
                                            <w:rFonts w:ascii="Arial" w:hAnsi="Arial" w:cs="Arial"/>
                                            <w:sz w:val="24"/>
                                            <w:szCs w:val="24"/>
                                          </w:rPr>
                                        </w:pPr>
                                      </w:p>
                                    </w:tc>
                                  </w:tr>
                                  <w:tr w:rsidR="00EE62C5" w14:paraId="00EE16F9" w14:textId="77777777" w:rsidTr="00642DEB">
                                    <w:tc>
                                      <w:tcPr>
                                        <w:tcW w:w="236" w:type="dxa"/>
                                        <w:tcBorders>
                                          <w:top w:val="nil"/>
                                          <w:left w:val="nil"/>
                                          <w:bottom w:val="nil"/>
                                          <w:right w:val="single" w:sz="4" w:space="0" w:color="000000"/>
                                        </w:tcBorders>
                                      </w:tcPr>
                                      <w:p w14:paraId="49D280BD" w14:textId="77777777" w:rsidR="00EE62C5" w:rsidRDefault="00EE62C5" w:rsidP="00642DEB">
                                        <w:pPr>
                                          <w:rPr>
                                            <w:rFonts w:ascii="Arial" w:hAnsi="Arial" w:cs="Arial"/>
                                            <w:i/>
                                            <w:iCs/>
                                            <w:sz w:val="24"/>
                                            <w:szCs w:val="24"/>
                                          </w:rPr>
                                        </w:pPr>
                                      </w:p>
                                    </w:tc>
                                    <w:tc>
                                      <w:tcPr>
                                        <w:tcW w:w="2243" w:type="dxa"/>
                                        <w:tcBorders>
                                          <w:left w:val="single" w:sz="4" w:space="0" w:color="000000"/>
                                          <w:bottom w:val="single" w:sz="4" w:space="0" w:color="000000"/>
                                        </w:tcBorders>
                                        <w:vAlign w:val="center"/>
                                      </w:tcPr>
                                      <w:p w14:paraId="2BA1B724" w14:textId="77777777" w:rsidR="00EE62C5" w:rsidRPr="009A60AC" w:rsidRDefault="00EE62C5" w:rsidP="00642DEB">
                                        <w:pPr>
                                          <w:jc w:val="center"/>
                                          <w:rPr>
                                            <w:rFonts w:ascii="Arial" w:hAnsi="Arial" w:cs="Arial"/>
                                            <w:i/>
                                            <w:iCs/>
                                            <w:sz w:val="24"/>
                                            <w:szCs w:val="24"/>
                                          </w:rPr>
                                        </w:pPr>
                                        <w:r w:rsidRPr="009A60AC">
                                          <w:rPr>
                                            <w:rFonts w:ascii="Arial" w:hAnsi="Arial" w:cs="Arial"/>
                                            <w:i/>
                                            <w:iCs/>
                                            <w:sz w:val="24"/>
                                            <w:szCs w:val="24"/>
                                          </w:rPr>
                                          <w:t>Preparation</w:t>
                                        </w:r>
                                      </w:p>
                                    </w:tc>
                                    <w:tc>
                                      <w:tcPr>
                                        <w:tcW w:w="6066" w:type="dxa"/>
                                        <w:tcBorders>
                                          <w:bottom w:val="single" w:sz="4" w:space="0" w:color="000000"/>
                                        </w:tcBorders>
                                      </w:tcPr>
                                      <w:p w14:paraId="75FBA9CE" w14:textId="77777777" w:rsidR="00EE62C5" w:rsidRPr="009A60AC" w:rsidRDefault="00EE62C5" w:rsidP="00642DEB">
                                        <w:pPr>
                                          <w:spacing w:before="240"/>
                                          <w:rPr>
                                            <w:rFonts w:ascii="Arial" w:hAnsi="Arial" w:cs="Arial"/>
                                            <w:sz w:val="24"/>
                                            <w:szCs w:val="24"/>
                                          </w:rPr>
                                        </w:pPr>
                                        <w:r w:rsidRPr="009A60AC">
                                          <w:rPr>
                                            <w:rFonts w:ascii="Arial" w:hAnsi="Arial" w:cs="Arial"/>
                                            <w:sz w:val="24"/>
                                            <w:szCs w:val="24"/>
                                          </w:rPr>
                                          <w:t>I’ve signed up for a gym membership, and I’m planning to start next week.</w:t>
                                        </w:r>
                                      </w:p>
                                      <w:p w14:paraId="52AE39D9" w14:textId="77777777" w:rsidR="00EE62C5" w:rsidRPr="009A60AC" w:rsidRDefault="00EE62C5" w:rsidP="00642DEB">
                                        <w:pPr>
                                          <w:rPr>
                                            <w:rFonts w:ascii="Arial" w:hAnsi="Arial" w:cs="Arial"/>
                                            <w:sz w:val="24"/>
                                            <w:szCs w:val="24"/>
                                          </w:rPr>
                                        </w:pPr>
                                      </w:p>
                                    </w:tc>
                                  </w:tr>
                                  <w:tr w:rsidR="00EE62C5" w14:paraId="3D796292" w14:textId="77777777" w:rsidTr="00642DEB">
                                    <w:trPr>
                                      <w:trHeight w:val="57"/>
                                    </w:trPr>
                                    <w:tc>
                                      <w:tcPr>
                                        <w:tcW w:w="236" w:type="dxa"/>
                                        <w:tcBorders>
                                          <w:top w:val="nil"/>
                                          <w:left w:val="nil"/>
                                          <w:bottom w:val="nil"/>
                                          <w:right w:val="nil"/>
                                        </w:tcBorders>
                                      </w:tcPr>
                                      <w:p w14:paraId="48F3F977" w14:textId="77777777" w:rsidR="00EE62C5" w:rsidRPr="00F51D88" w:rsidRDefault="00EE62C5" w:rsidP="00642DEB">
                                        <w:pPr>
                                          <w:rPr>
                                            <w:rFonts w:ascii="Arial" w:hAnsi="Arial" w:cs="Arial"/>
                                            <w:i/>
                                            <w:iCs/>
                                            <w:sz w:val="14"/>
                                            <w:szCs w:val="14"/>
                                          </w:rPr>
                                        </w:pPr>
                                      </w:p>
                                    </w:tc>
                                    <w:tc>
                                      <w:tcPr>
                                        <w:tcW w:w="2243" w:type="dxa"/>
                                        <w:tcBorders>
                                          <w:top w:val="single" w:sz="4" w:space="0" w:color="000000"/>
                                          <w:left w:val="nil"/>
                                          <w:bottom w:val="nil"/>
                                          <w:right w:val="nil"/>
                                        </w:tcBorders>
                                      </w:tcPr>
                                      <w:p w14:paraId="52B62E1C" w14:textId="77777777" w:rsidR="00EE62C5" w:rsidRPr="00642DEB" w:rsidRDefault="00EE62C5" w:rsidP="00642DEB">
                                        <w:pPr>
                                          <w:jc w:val="center"/>
                                          <w:rPr>
                                            <w:rFonts w:ascii="Arial" w:hAnsi="Arial" w:cs="Arial"/>
                                            <w:b/>
                                            <w:bCs/>
                                            <w:i/>
                                            <w:iCs/>
                                            <w:sz w:val="2"/>
                                            <w:szCs w:val="2"/>
                                          </w:rPr>
                                        </w:pPr>
                                      </w:p>
                                    </w:tc>
                                    <w:tc>
                                      <w:tcPr>
                                        <w:tcW w:w="6066" w:type="dxa"/>
                                        <w:tcBorders>
                                          <w:top w:val="single" w:sz="4" w:space="0" w:color="000000"/>
                                          <w:left w:val="nil"/>
                                          <w:bottom w:val="nil"/>
                                          <w:right w:val="nil"/>
                                        </w:tcBorders>
                                      </w:tcPr>
                                      <w:p w14:paraId="3213D259" w14:textId="77777777" w:rsidR="00EE62C5" w:rsidRPr="00642DEB" w:rsidRDefault="00EE62C5" w:rsidP="00642DEB">
                                        <w:pPr>
                                          <w:jc w:val="center"/>
                                          <w:rPr>
                                            <w:rFonts w:ascii="Arial" w:hAnsi="Arial" w:cs="Arial"/>
                                            <w:i/>
                                            <w:iCs/>
                                            <w:sz w:val="2"/>
                                            <w:szCs w:val="2"/>
                                          </w:rPr>
                                        </w:pPr>
                                      </w:p>
                                    </w:tc>
                                  </w:tr>
                                </w:tbl>
                                <w:p w14:paraId="74C74464" w14:textId="77777777" w:rsidR="00EE62C5" w:rsidRPr="00AC253D" w:rsidRDefault="00EE62C5" w:rsidP="00642DEB">
                                  <w:pPr>
                                    <w:jc w:val="center"/>
                                    <w:rPr>
                                      <w:rFonts w:ascii="Arial" w:hAnsi="Arial" w:cs="Arial"/>
                                      <w:color w:val="000000" w:themeColor="text1"/>
                                      <w:sz w:val="24"/>
                                      <w:szCs w:val="24"/>
                                      <w14:textOutline w14:w="0" w14:cap="flat" w14:cmpd="sng" w14:algn="ctr">
                                        <w14:noFill/>
                                        <w14:prstDash w14:val="solid"/>
                                        <w14:round/>
                                      </w14:textOutline>
                                    </w:rPr>
                                  </w:pPr>
                                </w:p>
                              </w:tc>
                            </w:tr>
                          </w:tbl>
                          <w:p w14:paraId="245C4EBD"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7CDFE64A" id="_x0000_s1060" style="width:466.5pt;height:610.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" fillcolor="#d971cd" strokecolor="#030e13 [484]" strokeweight="1pt">
                <v:textbox>
                  <w:txbxContent>
                    <w:p w14:paraId="5A7129AD"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tblLook w:val="04A0" w:firstRow="1" w:lastRow="0" w:firstColumn="1" w:lastColumn="0" w:noHBand="0" w:noVBand="1"/>
                      </w:tblPr>
                      <w:tblGrid>
                        <w:gridCol w:w="8787"/>
                      </w:tblGrid>
                      <w:tr w:rsidR="00EE62C5" w:rsidRPr="00AC253D" w14:paraId="1B97A9DD" w14:textId="77777777" w:rsidTr="00544CF1">
                        <w:trPr>
                          <w:jc w:val="center"/>
                        </w:trPr>
                        <w:tc>
                          <w:tcPr>
                            <w:tcW w:w="8787" w:type="dxa"/>
                            <w:shd w:val="clear" w:color="auto" w:fill="FFFFFF" w:themeFill="background1"/>
                          </w:tcPr>
                          <w:p w14:paraId="4258A59E" w14:textId="77777777" w:rsidR="00EE62C5" w:rsidRPr="00AC253D" w:rsidRDefault="00EE62C5" w:rsidP="00AC253D">
                            <w:pPr>
                              <w:spacing w:before="240"/>
                              <w:rPr>
                                <w:rFonts w:ascii="Arial" w:hAnsi="Arial" w:cs="Arial"/>
                                <w:b/>
                                <w:bCs/>
                                <w:sz w:val="24"/>
                                <w:szCs w:val="24"/>
                              </w:rPr>
                            </w:pPr>
                            <w:r w:rsidRPr="00AC253D">
                              <w:rPr>
                                <w:rFonts w:ascii="Arial" w:hAnsi="Arial" w:cs="Arial"/>
                                <w:b/>
                                <w:bCs/>
                                <w:sz w:val="24"/>
                                <w:szCs w:val="24"/>
                              </w:rPr>
                              <w:t>Stages of Change</w:t>
                            </w:r>
                          </w:p>
                          <w:p w14:paraId="5DD67B15" w14:textId="77777777" w:rsidR="00EE62C5" w:rsidRDefault="00EE62C5" w:rsidP="00AC253D">
                            <w:pPr>
                              <w:spacing w:before="240"/>
                              <w:ind w:firstLine="720"/>
                              <w:rPr>
                                <w:rFonts w:ascii="Arial" w:hAnsi="Arial" w:cs="Arial"/>
                                <w:sz w:val="24"/>
                                <w:szCs w:val="24"/>
                              </w:rPr>
                            </w:pPr>
                            <w:r w:rsidRPr="00AC253D">
                              <w:rPr>
                                <w:rFonts w:ascii="Arial" w:hAnsi="Arial" w:cs="Arial"/>
                                <w:sz w:val="24"/>
                                <w:szCs w:val="24"/>
                              </w:rPr>
                              <w:t xml:space="preserve">As previously mentioned, the stages of change range from precontemplation to maintenance (Prochaska &amp; DiClemente, 1983). In </w:t>
                            </w:r>
                            <w:r w:rsidRPr="00AC253D">
                              <w:rPr>
                                <w:rFonts w:ascii="Arial" w:hAnsi="Arial" w:cs="Arial"/>
                                <w:b/>
                                <w:bCs/>
                                <w:i/>
                                <w:iCs/>
                                <w:sz w:val="24"/>
                                <w:szCs w:val="24"/>
                              </w:rPr>
                              <w:t>precontemplation</w:t>
                            </w:r>
                            <w:r w:rsidRPr="00AC253D">
                              <w:rPr>
                                <w:rFonts w:ascii="Arial" w:hAnsi="Arial" w:cs="Arial"/>
                                <w:sz w:val="24"/>
                                <w:szCs w:val="24"/>
                              </w:rPr>
                              <w:t xml:space="preserve">, the individual is not yet considering change and may not even be aware of the benefits of it. For example, someone might believe that they do not need to change their eating habits because they feel healthy. In </w:t>
                            </w:r>
                            <w:r w:rsidRPr="00AC253D">
                              <w:rPr>
                                <w:rFonts w:ascii="Arial" w:hAnsi="Arial" w:cs="Arial"/>
                                <w:b/>
                                <w:bCs/>
                                <w:i/>
                                <w:iCs/>
                                <w:sz w:val="24"/>
                                <w:szCs w:val="24"/>
                              </w:rPr>
                              <w:t>contemplation</w:t>
                            </w:r>
                            <w:r w:rsidRPr="00AC253D">
                              <w:rPr>
                                <w:rFonts w:ascii="Arial" w:hAnsi="Arial" w:cs="Arial"/>
                                <w:sz w:val="24"/>
                                <w:szCs w:val="24"/>
                              </w:rPr>
                              <w:t xml:space="preserve">, the individual is aware of the need for change and is thinking about starting to make the change, but they have not committed yet. For instance, they might know they should start exercising but are not sure if they are ready to make time for it. Once in </w:t>
                            </w:r>
                            <w:r w:rsidRPr="00AC253D">
                              <w:rPr>
                                <w:rFonts w:ascii="Arial" w:hAnsi="Arial" w:cs="Arial"/>
                                <w:b/>
                                <w:bCs/>
                                <w:i/>
                                <w:iCs/>
                                <w:sz w:val="24"/>
                                <w:szCs w:val="24"/>
                              </w:rPr>
                              <w:t>preparation</w:t>
                            </w:r>
                            <w:r w:rsidRPr="00AC253D">
                              <w:rPr>
                                <w:rFonts w:ascii="Arial" w:hAnsi="Arial" w:cs="Arial"/>
                                <w:sz w:val="24"/>
                                <w:szCs w:val="24"/>
                              </w:rPr>
                              <w:t xml:space="preserve">, the individual has decided to act soon and may be making small steps toward change. For example, if the plan is to join a volleyball league, they would be researching different leagues in the area to see which one is most appropriate for them. In the </w:t>
                            </w:r>
                            <w:r w:rsidRPr="00AC253D">
                              <w:rPr>
                                <w:rFonts w:ascii="Arial" w:hAnsi="Arial" w:cs="Arial"/>
                                <w:b/>
                                <w:bCs/>
                                <w:i/>
                                <w:iCs/>
                                <w:sz w:val="24"/>
                                <w:szCs w:val="24"/>
                              </w:rPr>
                              <w:t>action</w:t>
                            </w:r>
                            <w:r w:rsidRPr="00AC253D">
                              <w:rPr>
                                <w:rFonts w:ascii="Arial" w:hAnsi="Arial" w:cs="Arial"/>
                                <w:sz w:val="24"/>
                                <w:szCs w:val="24"/>
                              </w:rPr>
                              <w:t xml:space="preserve"> stage, the person is actively engaging in the new behaviour, such as starting to attend volleyball practice, but they have only been doing it for a short time, typically less than six months. Once the person has been engaging in the behaviour for several months and is working to prevent relapse, they enter the </w:t>
                            </w:r>
                            <w:r w:rsidRPr="00AC253D">
                              <w:rPr>
                                <w:rFonts w:ascii="Arial" w:hAnsi="Arial" w:cs="Arial"/>
                                <w:b/>
                                <w:bCs/>
                                <w:i/>
                                <w:iCs/>
                                <w:sz w:val="24"/>
                                <w:szCs w:val="24"/>
                              </w:rPr>
                              <w:t>maintenance</w:t>
                            </w:r>
                            <w:r w:rsidRPr="00AC253D">
                              <w:rPr>
                                <w:rFonts w:ascii="Arial" w:hAnsi="Arial" w:cs="Arial"/>
                                <w:sz w:val="24"/>
                                <w:szCs w:val="24"/>
                              </w:rPr>
                              <w:t xml:space="preserve"> stage. At this point, the behaviour (e.g., volleyball practice) becomes a part of their routine. Lastly, the </w:t>
                            </w:r>
                            <w:r w:rsidRPr="00AC253D">
                              <w:rPr>
                                <w:rFonts w:ascii="Arial" w:hAnsi="Arial" w:cs="Arial"/>
                                <w:b/>
                                <w:bCs/>
                                <w:i/>
                                <w:iCs/>
                                <w:sz w:val="24"/>
                                <w:szCs w:val="24"/>
                              </w:rPr>
                              <w:t>termination</w:t>
                            </w:r>
                            <w:r w:rsidRPr="00AC253D">
                              <w:rPr>
                                <w:rFonts w:ascii="Arial" w:hAnsi="Arial" w:cs="Arial"/>
                                <w:sz w:val="24"/>
                                <w:szCs w:val="24"/>
                              </w:rPr>
                              <w:t xml:space="preserve"> stage is achieved when the behaviour has become so ingrained that there is no longer any temptation to return to old habits. In this stage, the person would no longer even consider quitting the volleyball league, as playing has become an automatic part of their lifestyle/identity.</w:t>
                            </w:r>
                          </w:p>
                          <w:p w14:paraId="083CC8EC" w14:textId="77777777" w:rsidR="00EE62C5" w:rsidRDefault="00EE62C5" w:rsidP="00642DEB">
                            <w:pPr>
                              <w:spacing w:before="240"/>
                              <w:rPr>
                                <w:rFonts w:ascii="Arial" w:hAnsi="Arial" w:cs="Arial"/>
                                <w:i/>
                                <w:iCs/>
                                <w:sz w:val="24"/>
                                <w:szCs w:val="24"/>
                              </w:rPr>
                            </w:pPr>
                            <w:r w:rsidRPr="006B40BE">
                              <w:rPr>
                                <w:rFonts w:ascii="Arial" w:hAnsi="Arial" w:cs="Arial"/>
                                <w:i/>
                                <w:iCs/>
                                <w:sz w:val="24"/>
                                <w:szCs w:val="24"/>
                              </w:rPr>
                              <w:t>Example Statements from Each Stage of Change</w:t>
                            </w:r>
                          </w:p>
                          <w:p w14:paraId="1EF4B59E" w14:textId="77777777" w:rsidR="00EE62C5" w:rsidRDefault="00EE62C5" w:rsidP="00642DEB">
                            <w:pPr>
                              <w:rPr>
                                <w:rFonts w:ascii="Arial" w:hAnsi="Arial" w:cs="Arial"/>
                                <w:i/>
                                <w:iCs/>
                                <w:sz w:val="24"/>
                                <w:szCs w:val="24"/>
                              </w:rPr>
                            </w:pPr>
                          </w:p>
                          <w:tbl>
                            <w:tblPr>
                              <w:tblStyle w:val="TableGrid"/>
                              <w:tblW w:w="8545" w:type="dxa"/>
                              <w:tblLook w:val="04A0" w:firstRow="1" w:lastRow="0" w:firstColumn="1" w:lastColumn="0" w:noHBand="0" w:noVBand="1"/>
                            </w:tblPr>
                            <w:tblGrid>
                              <w:gridCol w:w="236"/>
                              <w:gridCol w:w="2243"/>
                              <w:gridCol w:w="6066"/>
                            </w:tblGrid>
                            <w:tr w:rsidR="00EE62C5" w14:paraId="4376887D" w14:textId="77777777" w:rsidTr="00642DEB">
                              <w:tc>
                                <w:tcPr>
                                  <w:tcW w:w="236" w:type="dxa"/>
                                  <w:tcBorders>
                                    <w:top w:val="nil"/>
                                    <w:left w:val="nil"/>
                                    <w:bottom w:val="nil"/>
                                    <w:right w:val="single" w:sz="4" w:space="0" w:color="000000"/>
                                  </w:tcBorders>
                                </w:tcPr>
                                <w:p w14:paraId="2CE82480"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60CCFB85"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Precontemplation</w:t>
                                  </w:r>
                                </w:p>
                              </w:tc>
                              <w:tc>
                                <w:tcPr>
                                  <w:tcW w:w="6066" w:type="dxa"/>
                                </w:tcPr>
                                <w:p w14:paraId="32D9FFEC"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 feel fine without doing physical activity and don’t see a point of changing my lifestyle.</w:t>
                                  </w:r>
                                </w:p>
                                <w:p w14:paraId="703BDC12" w14:textId="77777777" w:rsidR="00EE62C5" w:rsidRPr="009A60AC" w:rsidRDefault="00EE62C5" w:rsidP="00642DEB">
                                  <w:pPr>
                                    <w:rPr>
                                      <w:rFonts w:ascii="Arial" w:hAnsi="Arial" w:cs="Arial"/>
                                      <w:sz w:val="24"/>
                                      <w:szCs w:val="24"/>
                                    </w:rPr>
                                  </w:pPr>
                                </w:p>
                              </w:tc>
                            </w:tr>
                            <w:tr w:rsidR="00EE62C5" w14:paraId="2082826E" w14:textId="77777777" w:rsidTr="00642DEB">
                              <w:tc>
                                <w:tcPr>
                                  <w:tcW w:w="236" w:type="dxa"/>
                                  <w:tcBorders>
                                    <w:top w:val="nil"/>
                                    <w:left w:val="nil"/>
                                    <w:bottom w:val="nil"/>
                                    <w:right w:val="single" w:sz="4" w:space="0" w:color="000000"/>
                                  </w:tcBorders>
                                </w:tcPr>
                                <w:p w14:paraId="355EF742" w14:textId="77777777" w:rsidR="00EE62C5" w:rsidRDefault="00EE62C5" w:rsidP="00EF2103">
                                  <w:pPr>
                                    <w:spacing w:before="240"/>
                                    <w:rPr>
                                      <w:rFonts w:ascii="Arial" w:hAnsi="Arial" w:cs="Arial"/>
                                      <w:i/>
                                      <w:iCs/>
                                      <w:sz w:val="24"/>
                                      <w:szCs w:val="24"/>
                                    </w:rPr>
                                  </w:pPr>
                                </w:p>
                              </w:tc>
                              <w:tc>
                                <w:tcPr>
                                  <w:tcW w:w="2243" w:type="dxa"/>
                                  <w:tcBorders>
                                    <w:left w:val="single" w:sz="4" w:space="0" w:color="000000"/>
                                    <w:bottom w:val="single" w:sz="4" w:space="0" w:color="auto"/>
                                  </w:tcBorders>
                                  <w:vAlign w:val="center"/>
                                </w:tcPr>
                                <w:p w14:paraId="17405C45"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Contemplation</w:t>
                                  </w:r>
                                </w:p>
                              </w:tc>
                              <w:tc>
                                <w:tcPr>
                                  <w:tcW w:w="6066" w:type="dxa"/>
                                  <w:tcBorders>
                                    <w:bottom w:val="single" w:sz="4" w:space="0" w:color="auto"/>
                                  </w:tcBorders>
                                </w:tcPr>
                                <w:p w14:paraId="1B208CE0"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 know I should exercise more, but I’m still not sure when or how I’d fit it into my schedule.</w:t>
                                  </w:r>
                                </w:p>
                                <w:p w14:paraId="4AC91DA1" w14:textId="77777777" w:rsidR="00EE62C5" w:rsidRPr="009A60AC" w:rsidRDefault="00EE62C5" w:rsidP="00642DEB">
                                  <w:pPr>
                                    <w:rPr>
                                      <w:rFonts w:ascii="Arial" w:hAnsi="Arial" w:cs="Arial"/>
                                      <w:sz w:val="24"/>
                                      <w:szCs w:val="24"/>
                                    </w:rPr>
                                  </w:pPr>
                                </w:p>
                              </w:tc>
                            </w:tr>
                            <w:tr w:rsidR="00EE62C5" w14:paraId="00EE16F9" w14:textId="77777777" w:rsidTr="00642DEB">
                              <w:tc>
                                <w:tcPr>
                                  <w:tcW w:w="236" w:type="dxa"/>
                                  <w:tcBorders>
                                    <w:top w:val="nil"/>
                                    <w:left w:val="nil"/>
                                    <w:bottom w:val="nil"/>
                                    <w:right w:val="single" w:sz="4" w:space="0" w:color="000000"/>
                                  </w:tcBorders>
                                </w:tcPr>
                                <w:p w14:paraId="49D280BD" w14:textId="77777777" w:rsidR="00EE62C5" w:rsidRDefault="00EE62C5" w:rsidP="00642DEB">
                                  <w:pPr>
                                    <w:rPr>
                                      <w:rFonts w:ascii="Arial" w:hAnsi="Arial" w:cs="Arial"/>
                                      <w:i/>
                                      <w:iCs/>
                                      <w:sz w:val="24"/>
                                      <w:szCs w:val="24"/>
                                    </w:rPr>
                                  </w:pPr>
                                </w:p>
                              </w:tc>
                              <w:tc>
                                <w:tcPr>
                                  <w:tcW w:w="2243" w:type="dxa"/>
                                  <w:tcBorders>
                                    <w:left w:val="single" w:sz="4" w:space="0" w:color="000000"/>
                                    <w:bottom w:val="single" w:sz="4" w:space="0" w:color="000000"/>
                                  </w:tcBorders>
                                  <w:vAlign w:val="center"/>
                                </w:tcPr>
                                <w:p w14:paraId="2BA1B724" w14:textId="77777777" w:rsidR="00EE62C5" w:rsidRPr="009A60AC" w:rsidRDefault="00EE62C5" w:rsidP="00642DEB">
                                  <w:pPr>
                                    <w:jc w:val="center"/>
                                    <w:rPr>
                                      <w:rFonts w:ascii="Arial" w:hAnsi="Arial" w:cs="Arial"/>
                                      <w:i/>
                                      <w:iCs/>
                                      <w:sz w:val="24"/>
                                      <w:szCs w:val="24"/>
                                    </w:rPr>
                                  </w:pPr>
                                  <w:r w:rsidRPr="009A60AC">
                                    <w:rPr>
                                      <w:rFonts w:ascii="Arial" w:hAnsi="Arial" w:cs="Arial"/>
                                      <w:i/>
                                      <w:iCs/>
                                      <w:sz w:val="24"/>
                                      <w:szCs w:val="24"/>
                                    </w:rPr>
                                    <w:t>Preparation</w:t>
                                  </w:r>
                                </w:p>
                              </w:tc>
                              <w:tc>
                                <w:tcPr>
                                  <w:tcW w:w="6066" w:type="dxa"/>
                                  <w:tcBorders>
                                    <w:bottom w:val="single" w:sz="4" w:space="0" w:color="000000"/>
                                  </w:tcBorders>
                                </w:tcPr>
                                <w:p w14:paraId="75FBA9CE" w14:textId="77777777" w:rsidR="00EE62C5" w:rsidRPr="009A60AC" w:rsidRDefault="00EE62C5" w:rsidP="00642DEB">
                                  <w:pPr>
                                    <w:spacing w:before="240"/>
                                    <w:rPr>
                                      <w:rFonts w:ascii="Arial" w:hAnsi="Arial" w:cs="Arial"/>
                                      <w:sz w:val="24"/>
                                      <w:szCs w:val="24"/>
                                    </w:rPr>
                                  </w:pPr>
                                  <w:r w:rsidRPr="009A60AC">
                                    <w:rPr>
                                      <w:rFonts w:ascii="Arial" w:hAnsi="Arial" w:cs="Arial"/>
                                      <w:sz w:val="24"/>
                                      <w:szCs w:val="24"/>
                                    </w:rPr>
                                    <w:t>I’ve signed up for a gym membership, and I’m planning to start next week.</w:t>
                                  </w:r>
                                </w:p>
                                <w:p w14:paraId="52AE39D9" w14:textId="77777777" w:rsidR="00EE62C5" w:rsidRPr="009A60AC" w:rsidRDefault="00EE62C5" w:rsidP="00642DEB">
                                  <w:pPr>
                                    <w:rPr>
                                      <w:rFonts w:ascii="Arial" w:hAnsi="Arial" w:cs="Arial"/>
                                      <w:sz w:val="24"/>
                                      <w:szCs w:val="24"/>
                                    </w:rPr>
                                  </w:pPr>
                                </w:p>
                              </w:tc>
                            </w:tr>
                            <w:tr w:rsidR="00EE62C5" w14:paraId="3D796292" w14:textId="77777777" w:rsidTr="00642DEB">
                              <w:trPr>
                                <w:trHeight w:val="57"/>
                              </w:trPr>
                              <w:tc>
                                <w:tcPr>
                                  <w:tcW w:w="236" w:type="dxa"/>
                                  <w:tcBorders>
                                    <w:top w:val="nil"/>
                                    <w:left w:val="nil"/>
                                    <w:bottom w:val="nil"/>
                                    <w:right w:val="nil"/>
                                  </w:tcBorders>
                                </w:tcPr>
                                <w:p w14:paraId="48F3F977" w14:textId="77777777" w:rsidR="00EE62C5" w:rsidRPr="00F51D88" w:rsidRDefault="00EE62C5" w:rsidP="00642DEB">
                                  <w:pPr>
                                    <w:rPr>
                                      <w:rFonts w:ascii="Arial" w:hAnsi="Arial" w:cs="Arial"/>
                                      <w:i/>
                                      <w:iCs/>
                                      <w:sz w:val="14"/>
                                      <w:szCs w:val="14"/>
                                    </w:rPr>
                                  </w:pPr>
                                </w:p>
                              </w:tc>
                              <w:tc>
                                <w:tcPr>
                                  <w:tcW w:w="2243" w:type="dxa"/>
                                  <w:tcBorders>
                                    <w:top w:val="single" w:sz="4" w:space="0" w:color="000000"/>
                                    <w:left w:val="nil"/>
                                    <w:bottom w:val="nil"/>
                                    <w:right w:val="nil"/>
                                  </w:tcBorders>
                                </w:tcPr>
                                <w:p w14:paraId="52B62E1C" w14:textId="77777777" w:rsidR="00EE62C5" w:rsidRPr="00642DEB" w:rsidRDefault="00EE62C5" w:rsidP="00642DEB">
                                  <w:pPr>
                                    <w:jc w:val="center"/>
                                    <w:rPr>
                                      <w:rFonts w:ascii="Arial" w:hAnsi="Arial" w:cs="Arial"/>
                                      <w:b/>
                                      <w:bCs/>
                                      <w:i/>
                                      <w:iCs/>
                                      <w:sz w:val="2"/>
                                      <w:szCs w:val="2"/>
                                    </w:rPr>
                                  </w:pPr>
                                </w:p>
                              </w:tc>
                              <w:tc>
                                <w:tcPr>
                                  <w:tcW w:w="6066" w:type="dxa"/>
                                  <w:tcBorders>
                                    <w:top w:val="single" w:sz="4" w:space="0" w:color="000000"/>
                                    <w:left w:val="nil"/>
                                    <w:bottom w:val="nil"/>
                                    <w:right w:val="nil"/>
                                  </w:tcBorders>
                                </w:tcPr>
                                <w:p w14:paraId="3213D259" w14:textId="77777777" w:rsidR="00EE62C5" w:rsidRPr="00642DEB" w:rsidRDefault="00EE62C5" w:rsidP="00642DEB">
                                  <w:pPr>
                                    <w:jc w:val="center"/>
                                    <w:rPr>
                                      <w:rFonts w:ascii="Arial" w:hAnsi="Arial" w:cs="Arial"/>
                                      <w:i/>
                                      <w:iCs/>
                                      <w:sz w:val="2"/>
                                      <w:szCs w:val="2"/>
                                    </w:rPr>
                                  </w:pPr>
                                </w:p>
                              </w:tc>
                            </w:tr>
                          </w:tbl>
                          <w:p w14:paraId="74C74464" w14:textId="77777777" w:rsidR="00EE62C5" w:rsidRPr="00AC253D" w:rsidRDefault="00EE62C5" w:rsidP="00642DEB">
                            <w:pPr>
                              <w:jc w:val="center"/>
                              <w:rPr>
                                <w:rFonts w:ascii="Arial" w:hAnsi="Arial" w:cs="Arial"/>
                                <w:color w:val="000000" w:themeColor="text1"/>
                                <w:sz w:val="24"/>
                                <w:szCs w:val="24"/>
                                <w14:textOutline w14:w="0" w14:cap="flat" w14:cmpd="sng" w14:algn="ctr">
                                  <w14:noFill/>
                                  <w14:prstDash w14:val="solid"/>
                                  <w14:round/>
                                </w14:textOutline>
                              </w:rPr>
                            </w:pPr>
                          </w:p>
                        </w:tc>
                      </w:tr>
                    </w:tbl>
                    <w:p w14:paraId="245C4EBD"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8"/>
    </w:p>
    <w:p w14:paraId="37BDE049" w14:textId="5285A1C2" w:rsidR="00EE62C5" w:rsidRDefault="00EE62C5"/>
    <w:p w14:paraId="362EE5FA" w14:textId="241F8E04" w:rsidR="00EE62C5" w:rsidRDefault="00EE62C5">
      <w:r>
        <w:rPr>
          <w:noProof/>
        </w:rPr>
        <w:lastRenderedPageBreak/>
        <mc:AlternateContent>
          <mc:Choice Requires="wps">
            <w:drawing>
              <wp:inline distT="0" distB="0" distL="0" distR="0" wp14:anchorId="6997F176" wp14:editId="05173D0C">
                <wp:extent cx="5924550" cy="8242570"/>
                <wp:effectExtent l="0" t="0" r="19050" b="25400"/>
                <wp:docPr id="1432397451" name="Rectangle 1"/>
                <wp:cNvGraphicFramePr/>
                <a:graphic xmlns:a="http://schemas.openxmlformats.org/drawingml/2006/main">
                  <a:graphicData uri="http://schemas.microsoft.com/office/word/2010/wordprocessingShape">
                    <wps:wsp>
                      <wps:cNvSpPr/>
                      <wps:spPr>
                        <a:xfrm>
                          <a:off x="0" y="0"/>
                          <a:ext cx="5924550" cy="8242570"/>
                        </a:xfrm>
                        <a:prstGeom prst="rect">
                          <a:avLst/>
                        </a:prstGeom>
                        <a:solidFill>
                          <a:srgbClr val="D971CD"/>
                        </a:solidFill>
                      </wps:spPr>
                      <wps:style>
                        <a:lnRef idx="2">
                          <a:schemeClr val="accent1">
                            <a:shade val="15000"/>
                          </a:schemeClr>
                        </a:lnRef>
                        <a:fillRef idx="1">
                          <a:schemeClr val="accent1"/>
                        </a:fillRef>
                        <a:effectRef idx="0">
                          <a:schemeClr val="accent1"/>
                        </a:effectRef>
                        <a:fontRef idx="minor">
                          <a:schemeClr val="lt1"/>
                        </a:fontRef>
                      </wps:style>
                      <wps:txbx>
                        <w:txbxContent>
                          <w:p w14:paraId="40397F90" w14:textId="77777777" w:rsidR="00EE62C5" w:rsidRPr="00642DEB" w:rsidRDefault="00EE62C5" w:rsidP="00EE62C5">
                            <w:pPr>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EE62C5" w:rsidRPr="00AC253D" w14:paraId="042273EB" w14:textId="77777777" w:rsidTr="00544CF1">
                              <w:trPr>
                                <w:jc w:val="center"/>
                              </w:trPr>
                              <w:tc>
                                <w:tcPr>
                                  <w:tcW w:w="8787" w:type="dxa"/>
                                  <w:shd w:val="clear" w:color="auto" w:fill="FFFFFF" w:themeFill="background1"/>
                                </w:tcPr>
                                <w:p w14:paraId="78DF9352" w14:textId="77777777" w:rsidR="00EE62C5" w:rsidRDefault="00EE62C5" w:rsidP="00642DEB">
                                  <w:pPr>
                                    <w:rPr>
                                      <w:rFonts w:ascii="Arial" w:hAnsi="Arial" w:cs="Arial"/>
                                      <w:i/>
                                      <w:iCs/>
                                      <w:sz w:val="24"/>
                                      <w:szCs w:val="24"/>
                                    </w:rPr>
                                  </w:pPr>
                                </w:p>
                                <w:tbl>
                                  <w:tblPr>
                                    <w:tblStyle w:val="TableGrid"/>
                                    <w:tblW w:w="8545" w:type="dxa"/>
                                    <w:tblLook w:val="04A0" w:firstRow="1" w:lastRow="0" w:firstColumn="1" w:lastColumn="0" w:noHBand="0" w:noVBand="1"/>
                                  </w:tblPr>
                                  <w:tblGrid>
                                    <w:gridCol w:w="236"/>
                                    <w:gridCol w:w="2243"/>
                                    <w:gridCol w:w="6066"/>
                                  </w:tblGrid>
                                  <w:tr w:rsidR="00EE62C5" w14:paraId="3951DE9A" w14:textId="77777777" w:rsidTr="00642DEB">
                                    <w:tc>
                                      <w:tcPr>
                                        <w:tcW w:w="236" w:type="dxa"/>
                                        <w:tcBorders>
                                          <w:top w:val="nil"/>
                                          <w:left w:val="nil"/>
                                          <w:bottom w:val="nil"/>
                                          <w:right w:val="single" w:sz="4" w:space="0" w:color="000000"/>
                                        </w:tcBorders>
                                      </w:tcPr>
                                      <w:p w14:paraId="3423B317"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589A4E66"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Action</w:t>
                                        </w:r>
                                      </w:p>
                                    </w:tc>
                                    <w:tc>
                                      <w:tcPr>
                                        <w:tcW w:w="6066" w:type="dxa"/>
                                      </w:tcPr>
                                      <w:p w14:paraId="32BE7F1D"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I’ve been working out three times a week for the past month, and I’m feeling more energetic.</w:t>
                                        </w:r>
                                      </w:p>
                                      <w:p w14:paraId="511F5021" w14:textId="77777777" w:rsidR="00EE62C5" w:rsidRPr="009A60AC" w:rsidRDefault="00EE62C5" w:rsidP="00642DEB">
                                        <w:pPr>
                                          <w:rPr>
                                            <w:rFonts w:ascii="Arial" w:hAnsi="Arial" w:cs="Arial"/>
                                            <w:sz w:val="24"/>
                                            <w:szCs w:val="24"/>
                                          </w:rPr>
                                        </w:pPr>
                                      </w:p>
                                    </w:tc>
                                  </w:tr>
                                  <w:tr w:rsidR="00EE62C5" w14:paraId="4073D3D0" w14:textId="77777777" w:rsidTr="00642DEB">
                                    <w:tc>
                                      <w:tcPr>
                                        <w:tcW w:w="236" w:type="dxa"/>
                                        <w:tcBorders>
                                          <w:top w:val="nil"/>
                                          <w:left w:val="nil"/>
                                          <w:bottom w:val="nil"/>
                                          <w:right w:val="single" w:sz="4" w:space="0" w:color="000000"/>
                                        </w:tcBorders>
                                      </w:tcPr>
                                      <w:p w14:paraId="14D580E8"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5DBEF848"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Maintenance</w:t>
                                        </w:r>
                                      </w:p>
                                    </w:tc>
                                    <w:tc>
                                      <w:tcPr>
                                        <w:tcW w:w="6066" w:type="dxa"/>
                                      </w:tcPr>
                                      <w:p w14:paraId="0247BE3F"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I’ve kept up my exercise routine for six months, and now it’s just a part of my daily life.</w:t>
                                        </w:r>
                                      </w:p>
                                      <w:p w14:paraId="155A336F" w14:textId="77777777" w:rsidR="00EE62C5" w:rsidRPr="009A60AC" w:rsidRDefault="00EE62C5" w:rsidP="00642DEB">
                                        <w:pPr>
                                          <w:rPr>
                                            <w:rFonts w:ascii="Arial" w:hAnsi="Arial" w:cs="Arial"/>
                                            <w:sz w:val="24"/>
                                            <w:szCs w:val="24"/>
                                          </w:rPr>
                                        </w:pPr>
                                      </w:p>
                                    </w:tc>
                                  </w:tr>
                                  <w:tr w:rsidR="00EE62C5" w14:paraId="420ED44C" w14:textId="77777777" w:rsidTr="00642DEB">
                                    <w:tc>
                                      <w:tcPr>
                                        <w:tcW w:w="236" w:type="dxa"/>
                                        <w:tcBorders>
                                          <w:top w:val="nil"/>
                                          <w:left w:val="nil"/>
                                          <w:bottom w:val="nil"/>
                                          <w:right w:val="single" w:sz="4" w:space="0" w:color="000000"/>
                                        </w:tcBorders>
                                      </w:tcPr>
                                      <w:p w14:paraId="36919CAB"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0B341840"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Termination</w:t>
                                        </w:r>
                                      </w:p>
                                    </w:tc>
                                    <w:tc>
                                      <w:tcPr>
                                        <w:tcW w:w="6066" w:type="dxa"/>
                                      </w:tcPr>
                                      <w:p w14:paraId="689317B4"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Exercising is something I just do now, and I can’t imagine stopping.</w:t>
                                        </w:r>
                                      </w:p>
                                      <w:p w14:paraId="6E014707" w14:textId="77777777" w:rsidR="00EE62C5" w:rsidRPr="009A60AC" w:rsidRDefault="00EE62C5" w:rsidP="00642DEB">
                                        <w:pPr>
                                          <w:rPr>
                                            <w:rFonts w:ascii="Arial" w:hAnsi="Arial" w:cs="Arial"/>
                                            <w:sz w:val="24"/>
                                            <w:szCs w:val="24"/>
                                          </w:rPr>
                                        </w:pPr>
                                      </w:p>
                                    </w:tc>
                                  </w:tr>
                                </w:tbl>
                                <w:p w14:paraId="4DF35215" w14:textId="77777777" w:rsidR="00EE62C5" w:rsidRPr="00A44865" w:rsidRDefault="00EE62C5" w:rsidP="00A44865">
                                  <w:pPr>
                                    <w:spacing w:before="240"/>
                                    <w:rPr>
                                      <w:rFonts w:ascii="Arial" w:hAnsi="Arial" w:cs="Arial"/>
                                      <w:sz w:val="24"/>
                                      <w:szCs w:val="24"/>
                                    </w:rPr>
                                  </w:pPr>
                                  <w:r w:rsidRPr="00A44865">
                                    <w:rPr>
                                      <w:rFonts w:ascii="Arial" w:hAnsi="Arial" w:cs="Arial"/>
                                      <w:b/>
                                      <w:bCs/>
                                      <w:sz w:val="24"/>
                                      <w:szCs w:val="24"/>
                                    </w:rPr>
                                    <w:t xml:space="preserve">Three Factors Influencing Stage Progression </w:t>
                                  </w:r>
                                </w:p>
                                <w:p w14:paraId="0AA0CDBE" w14:textId="77777777" w:rsidR="00EE62C5" w:rsidRPr="00A44865" w:rsidRDefault="00EE62C5" w:rsidP="00A44865">
                                  <w:pPr>
                                    <w:spacing w:before="240"/>
                                    <w:ind w:firstLine="360"/>
                                    <w:rPr>
                                      <w:rFonts w:ascii="Arial" w:hAnsi="Arial" w:cs="Arial"/>
                                      <w:sz w:val="24"/>
                                      <w:szCs w:val="24"/>
                                    </w:rPr>
                                  </w:pPr>
                                  <w:r w:rsidRPr="00A44865">
                                    <w:rPr>
                                      <w:rFonts w:ascii="Arial" w:hAnsi="Arial" w:cs="Arial"/>
                                      <w:b/>
                                      <w:bCs/>
                                      <w:i/>
                                      <w:iCs/>
                                      <w:sz w:val="24"/>
                                      <w:szCs w:val="24"/>
                                    </w:rPr>
                                    <w:t>1. Self-efficacy</w:t>
                                  </w:r>
                                  <w:r w:rsidRPr="00A44865">
                                    <w:rPr>
                                      <w:rFonts w:ascii="Arial" w:hAnsi="Arial" w:cs="Arial"/>
                                      <w:sz w:val="24"/>
                                      <w:szCs w:val="24"/>
                                    </w:rPr>
                                    <w:t xml:space="preserve"> is an intrapersonal factor that refers to an individual’s belief in their ability to carry out specific behaviours (Bandura, 1997) and progress through the stages of change. As self-efficacy increases, so does one’s confidence in engaging in new behaviours and overcoming barriers, particularly in the action and maintenance stages, where individuals are more prone to relapse (Bandura, 1997). Additionally, as individuals progress from stage to stage, self-efficacy grows, reinforcing their ability to sustain the new behaviour and reduce relapse (Bandura, 1997).</w:t>
                                  </w:r>
                                </w:p>
                                <w:p w14:paraId="5601AAE5" w14:textId="77777777" w:rsidR="00EE62C5" w:rsidRPr="00A44865" w:rsidRDefault="00EE62C5" w:rsidP="00A44865">
                                  <w:pPr>
                                    <w:spacing w:before="240"/>
                                    <w:ind w:firstLine="360"/>
                                    <w:rPr>
                                      <w:rFonts w:ascii="Arial" w:hAnsi="Arial" w:cs="Arial"/>
                                      <w:sz w:val="24"/>
                                      <w:szCs w:val="24"/>
                                    </w:rPr>
                                  </w:pPr>
                                  <w:r w:rsidRPr="00A44865">
                                    <w:rPr>
                                      <w:rFonts w:ascii="Arial" w:hAnsi="Arial" w:cs="Arial"/>
                                      <w:b/>
                                      <w:bCs/>
                                      <w:i/>
                                      <w:iCs/>
                                      <w:sz w:val="24"/>
                                      <w:szCs w:val="24"/>
                                    </w:rPr>
                                    <w:t>2. Decisional balance</w:t>
                                  </w:r>
                                  <w:r w:rsidRPr="00A44865">
                                    <w:rPr>
                                      <w:rFonts w:ascii="Arial" w:hAnsi="Arial" w:cs="Arial"/>
                                      <w:sz w:val="24"/>
                                      <w:szCs w:val="24"/>
                                    </w:rPr>
                                    <w:t xml:space="preserve"> is the process of weighing the pros and cons of changing behaviour at each stage to determine if it is 'worth it' (Prochaska &amp; DiClemente, 1983). In the early stages (i.e., precontemplation and contemplation), the disadvantages of change (e.g., discomfort, time commitment, financial cost) tend to outweigh the advantages. However, in the later stages (i.e., action and maintenance), when the behaviour becomes a part of the routine, the benefits become more apparent which increases the likelihood of change and adherence.</w:t>
                                  </w:r>
                                </w:p>
                                <w:p w14:paraId="1905E7DD" w14:textId="77777777" w:rsidR="00EE62C5" w:rsidRDefault="00EE62C5" w:rsidP="00A44865">
                                  <w:pPr>
                                    <w:spacing w:before="240"/>
                                    <w:ind w:firstLine="360"/>
                                    <w:rPr>
                                      <w:rFonts w:ascii="Arial" w:hAnsi="Arial" w:cs="Arial"/>
                                      <w:sz w:val="24"/>
                                      <w:szCs w:val="24"/>
                                    </w:rPr>
                                  </w:pPr>
                                  <w:r w:rsidRPr="00A44865">
                                    <w:rPr>
                                      <w:rFonts w:ascii="Arial" w:hAnsi="Arial" w:cs="Arial"/>
                                      <w:b/>
                                      <w:bCs/>
                                      <w:i/>
                                      <w:iCs/>
                                      <w:sz w:val="24"/>
                                      <w:szCs w:val="24"/>
                                    </w:rPr>
                                    <w:t>3. Processes of change</w:t>
                                  </w:r>
                                  <w:r w:rsidRPr="00A44865">
                                    <w:rPr>
                                      <w:rFonts w:ascii="Arial" w:hAnsi="Arial" w:cs="Arial"/>
                                      <w:sz w:val="24"/>
                                      <w:szCs w:val="24"/>
                                    </w:rPr>
                                    <w:t xml:space="preserve"> are cognitive, affective and behavioural strategies that help individuals move through the stages (Prochaska &amp; DiClemente, 1983; Prochaska &amp; DiClemente, 1984). Examples include:</w:t>
                                  </w:r>
                                </w:p>
                                <w:p w14:paraId="129CC681" w14:textId="77777777" w:rsidR="00EE62C5" w:rsidRDefault="00EE62C5" w:rsidP="009A60AC">
                                  <w:pPr>
                                    <w:ind w:firstLine="360"/>
                                    <w:rPr>
                                      <w:rFonts w:ascii="Arial" w:hAnsi="Arial" w:cs="Arial"/>
                                      <w:sz w:val="24"/>
                                      <w:szCs w:val="24"/>
                                    </w:rPr>
                                  </w:pPr>
                                </w:p>
                                <w:tbl>
                                  <w:tblPr>
                                    <w:tblStyle w:val="TableGrid"/>
                                    <w:tblW w:w="8514" w:type="dxa"/>
                                    <w:tblLook w:val="04A0" w:firstRow="1" w:lastRow="0" w:firstColumn="1" w:lastColumn="0" w:noHBand="0" w:noVBand="1"/>
                                  </w:tblPr>
                                  <w:tblGrid>
                                    <w:gridCol w:w="236"/>
                                    <w:gridCol w:w="2665"/>
                                    <w:gridCol w:w="5613"/>
                                  </w:tblGrid>
                                  <w:tr w:rsidR="00EE62C5" w14:paraId="468DE35F" w14:textId="77777777" w:rsidTr="009A60AC">
                                    <w:tc>
                                      <w:tcPr>
                                        <w:tcW w:w="236" w:type="dxa"/>
                                        <w:tcBorders>
                                          <w:top w:val="nil"/>
                                          <w:left w:val="nil"/>
                                          <w:bottom w:val="nil"/>
                                          <w:right w:val="single" w:sz="4" w:space="0" w:color="000000"/>
                                        </w:tcBorders>
                                      </w:tcPr>
                                      <w:p w14:paraId="237805B4" w14:textId="77777777" w:rsidR="00EE62C5" w:rsidRDefault="00EE62C5" w:rsidP="00BB7A08">
                                        <w:pPr>
                                          <w:spacing w:before="240"/>
                                          <w:rPr>
                                            <w:rFonts w:ascii="Arial" w:hAnsi="Arial" w:cs="Arial"/>
                                            <w:sz w:val="24"/>
                                            <w:szCs w:val="24"/>
                                          </w:rPr>
                                        </w:pPr>
                                      </w:p>
                                    </w:tc>
                                    <w:tc>
                                      <w:tcPr>
                                        <w:tcW w:w="2665" w:type="dxa"/>
                                        <w:tcBorders>
                                          <w:left w:val="single" w:sz="4" w:space="0" w:color="000000"/>
                                          <w:bottom w:val="single" w:sz="4" w:space="0" w:color="auto"/>
                                        </w:tcBorders>
                                        <w:vAlign w:val="center"/>
                                      </w:tcPr>
                                      <w:p w14:paraId="4E7F7EC4" w14:textId="77777777" w:rsidR="00EE62C5" w:rsidRPr="00ED46BB" w:rsidRDefault="00EE62C5" w:rsidP="00BB7A08">
                                        <w:pPr>
                                          <w:jc w:val="center"/>
                                          <w:rPr>
                                            <w:rFonts w:ascii="Arial" w:hAnsi="Arial" w:cs="Arial"/>
                                            <w:sz w:val="24"/>
                                            <w:szCs w:val="24"/>
                                          </w:rPr>
                                        </w:pPr>
                                        <w:r w:rsidRPr="00ED46BB">
                                          <w:rPr>
                                            <w:rFonts w:ascii="Arial" w:hAnsi="Arial" w:cs="Arial"/>
                                            <w:i/>
                                            <w:iCs/>
                                            <w:sz w:val="24"/>
                                            <w:szCs w:val="24"/>
                                          </w:rPr>
                                          <w:t>Consciousness Raising</w:t>
                                        </w:r>
                                      </w:p>
                                    </w:tc>
                                    <w:tc>
                                      <w:tcPr>
                                        <w:tcW w:w="5613" w:type="dxa"/>
                                        <w:tcBorders>
                                          <w:bottom w:val="single" w:sz="4" w:space="0" w:color="auto"/>
                                        </w:tcBorders>
                                      </w:tcPr>
                                      <w:p w14:paraId="0C2EFDC6" w14:textId="77777777" w:rsidR="00EE62C5" w:rsidRPr="009A60AC" w:rsidRDefault="00EE62C5" w:rsidP="00BB7A08">
                                        <w:pPr>
                                          <w:spacing w:before="240"/>
                                          <w:rPr>
                                            <w:rFonts w:ascii="Arial" w:hAnsi="Arial" w:cs="Arial"/>
                                            <w:sz w:val="24"/>
                                            <w:szCs w:val="24"/>
                                          </w:rPr>
                                        </w:pPr>
                                        <w:r w:rsidRPr="009A60AC">
                                          <w:rPr>
                                            <w:rFonts w:ascii="Arial" w:hAnsi="Arial" w:cs="Arial"/>
                                            <w:sz w:val="24"/>
                                            <w:szCs w:val="24"/>
                                          </w:rPr>
                                          <w:t>Increasing awareness of the problem.</w:t>
                                        </w:r>
                                      </w:p>
                                      <w:p w14:paraId="01CA3CDF" w14:textId="77777777" w:rsidR="00EE62C5" w:rsidRPr="009A60AC" w:rsidRDefault="00EE62C5" w:rsidP="00BB7A08">
                                        <w:pPr>
                                          <w:rPr>
                                            <w:rFonts w:ascii="Arial" w:hAnsi="Arial" w:cs="Arial"/>
                                            <w:sz w:val="24"/>
                                            <w:szCs w:val="24"/>
                                          </w:rPr>
                                        </w:pPr>
                                      </w:p>
                                    </w:tc>
                                  </w:tr>
                                  <w:tr w:rsidR="00EE62C5" w14:paraId="1B7930DE" w14:textId="77777777" w:rsidTr="009A60AC">
                                    <w:tc>
                                      <w:tcPr>
                                        <w:tcW w:w="236" w:type="dxa"/>
                                        <w:tcBorders>
                                          <w:top w:val="nil"/>
                                          <w:left w:val="nil"/>
                                          <w:bottom w:val="nil"/>
                                          <w:right w:val="single" w:sz="4" w:space="0" w:color="000000"/>
                                        </w:tcBorders>
                                      </w:tcPr>
                                      <w:p w14:paraId="4C587B5F" w14:textId="77777777" w:rsidR="00EE62C5" w:rsidRDefault="00EE62C5" w:rsidP="00BB7A08">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7981BD68" w14:textId="77777777" w:rsidR="00EE62C5" w:rsidRPr="00ED46BB" w:rsidRDefault="00EE62C5" w:rsidP="00BB7A08">
                                        <w:pPr>
                                          <w:jc w:val="center"/>
                                          <w:rPr>
                                            <w:rFonts w:ascii="Arial" w:hAnsi="Arial" w:cs="Arial"/>
                                            <w:sz w:val="24"/>
                                            <w:szCs w:val="24"/>
                                          </w:rPr>
                                        </w:pPr>
                                        <w:r w:rsidRPr="00ED46BB">
                                          <w:rPr>
                                            <w:rFonts w:ascii="Arial" w:hAnsi="Arial" w:cs="Arial"/>
                                            <w:i/>
                                            <w:iCs/>
                                            <w:sz w:val="24"/>
                                            <w:szCs w:val="24"/>
                                          </w:rPr>
                                          <w:t>Dramatic Relief</w:t>
                                        </w:r>
                                      </w:p>
                                    </w:tc>
                                    <w:tc>
                                      <w:tcPr>
                                        <w:tcW w:w="5613" w:type="dxa"/>
                                        <w:tcBorders>
                                          <w:bottom w:val="single" w:sz="4" w:space="0" w:color="000000"/>
                                        </w:tcBorders>
                                      </w:tcPr>
                                      <w:p w14:paraId="014C2D14" w14:textId="77777777" w:rsidR="00EE62C5" w:rsidRPr="009A60AC" w:rsidRDefault="00EE62C5" w:rsidP="00BB7A08">
                                        <w:pPr>
                                          <w:spacing w:before="240"/>
                                          <w:rPr>
                                            <w:rFonts w:ascii="Arial" w:hAnsi="Arial" w:cs="Arial"/>
                                            <w:sz w:val="24"/>
                                            <w:szCs w:val="24"/>
                                          </w:rPr>
                                        </w:pPr>
                                        <w:r w:rsidRPr="009A60AC">
                                          <w:rPr>
                                            <w:rFonts w:ascii="Arial" w:hAnsi="Arial" w:cs="Arial"/>
                                            <w:sz w:val="24"/>
                                            <w:szCs w:val="24"/>
                                          </w:rPr>
                                          <w:t>Emotional arousal about the problem and relief from changing.</w:t>
                                        </w:r>
                                      </w:p>
                                      <w:p w14:paraId="626A1A20" w14:textId="77777777" w:rsidR="00EE62C5" w:rsidRPr="009A60AC" w:rsidRDefault="00EE62C5" w:rsidP="00BB7A08">
                                        <w:pPr>
                                          <w:rPr>
                                            <w:rFonts w:ascii="Arial" w:hAnsi="Arial" w:cs="Arial"/>
                                            <w:sz w:val="24"/>
                                            <w:szCs w:val="24"/>
                                          </w:rPr>
                                        </w:pPr>
                                      </w:p>
                                    </w:tc>
                                  </w:tr>
                                  <w:tr w:rsidR="00EE62C5" w14:paraId="589A78F6" w14:textId="77777777" w:rsidTr="009A60AC">
                                    <w:trPr>
                                      <w:trHeight w:val="170"/>
                                    </w:trPr>
                                    <w:tc>
                                      <w:tcPr>
                                        <w:tcW w:w="236" w:type="dxa"/>
                                        <w:tcBorders>
                                          <w:top w:val="nil"/>
                                          <w:left w:val="nil"/>
                                          <w:bottom w:val="nil"/>
                                          <w:right w:val="nil"/>
                                        </w:tcBorders>
                                      </w:tcPr>
                                      <w:p w14:paraId="13548187" w14:textId="77777777" w:rsidR="00EE62C5" w:rsidRDefault="00EE62C5" w:rsidP="009A60AC">
                                        <w:pPr>
                                          <w:rPr>
                                            <w:rFonts w:ascii="Arial" w:hAnsi="Arial" w:cs="Arial"/>
                                            <w:sz w:val="24"/>
                                            <w:szCs w:val="24"/>
                                          </w:rPr>
                                        </w:pPr>
                                      </w:p>
                                    </w:tc>
                                    <w:tc>
                                      <w:tcPr>
                                        <w:tcW w:w="2665" w:type="dxa"/>
                                        <w:tcBorders>
                                          <w:top w:val="single" w:sz="4" w:space="0" w:color="000000"/>
                                          <w:left w:val="nil"/>
                                          <w:bottom w:val="nil"/>
                                          <w:right w:val="nil"/>
                                        </w:tcBorders>
                                      </w:tcPr>
                                      <w:p w14:paraId="2BF9D975" w14:textId="77777777" w:rsidR="00EE62C5" w:rsidRPr="009A60AC" w:rsidRDefault="00EE62C5" w:rsidP="009A60AC">
                                        <w:pPr>
                                          <w:jc w:val="center"/>
                                          <w:rPr>
                                            <w:rFonts w:ascii="Arial" w:hAnsi="Arial" w:cs="Arial"/>
                                            <w:i/>
                                            <w:iCs/>
                                            <w:sz w:val="2"/>
                                            <w:szCs w:val="2"/>
                                          </w:rPr>
                                        </w:pPr>
                                      </w:p>
                                    </w:tc>
                                    <w:tc>
                                      <w:tcPr>
                                        <w:tcW w:w="5613" w:type="dxa"/>
                                        <w:tcBorders>
                                          <w:top w:val="single" w:sz="4" w:space="0" w:color="000000"/>
                                          <w:left w:val="nil"/>
                                          <w:bottom w:val="nil"/>
                                          <w:right w:val="nil"/>
                                        </w:tcBorders>
                                      </w:tcPr>
                                      <w:p w14:paraId="2B1826EF" w14:textId="77777777" w:rsidR="00EE62C5" w:rsidRPr="009A60AC" w:rsidRDefault="00EE62C5" w:rsidP="009A60AC">
                                        <w:pPr>
                                          <w:jc w:val="center"/>
                                          <w:rPr>
                                            <w:rFonts w:ascii="Arial" w:hAnsi="Arial" w:cs="Arial"/>
                                            <w:sz w:val="2"/>
                                            <w:szCs w:val="2"/>
                                          </w:rPr>
                                        </w:pPr>
                                      </w:p>
                                    </w:tc>
                                  </w:tr>
                                </w:tbl>
                                <w:p w14:paraId="391F62EA" w14:textId="77777777" w:rsidR="00EE62C5" w:rsidRPr="00AC253D" w:rsidRDefault="00EE62C5" w:rsidP="00AC253D">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38C5A7B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997F176" id="_x0000_s1061" style="width:466.5pt;height:64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" fillcolor="#d971cd" strokecolor="#030e13 [484]" strokeweight="1pt">
                <v:textbox>
                  <w:txbxContent>
                    <w:p w14:paraId="40397F90" w14:textId="77777777" w:rsidR="00EE62C5" w:rsidRPr="00642DEB" w:rsidRDefault="00EE62C5" w:rsidP="00EE62C5">
                      <w:pPr>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EE62C5" w:rsidRPr="00AC253D" w14:paraId="042273EB" w14:textId="77777777" w:rsidTr="00544CF1">
                        <w:trPr>
                          <w:jc w:val="center"/>
                        </w:trPr>
                        <w:tc>
                          <w:tcPr>
                            <w:tcW w:w="8787" w:type="dxa"/>
                            <w:shd w:val="clear" w:color="auto" w:fill="FFFFFF" w:themeFill="background1"/>
                          </w:tcPr>
                          <w:p w14:paraId="78DF9352" w14:textId="77777777" w:rsidR="00EE62C5" w:rsidRDefault="00EE62C5" w:rsidP="00642DEB">
                            <w:pPr>
                              <w:rPr>
                                <w:rFonts w:ascii="Arial" w:hAnsi="Arial" w:cs="Arial"/>
                                <w:i/>
                                <w:iCs/>
                                <w:sz w:val="24"/>
                                <w:szCs w:val="24"/>
                              </w:rPr>
                            </w:pPr>
                          </w:p>
                          <w:tbl>
                            <w:tblPr>
                              <w:tblStyle w:val="TableGrid"/>
                              <w:tblW w:w="8545" w:type="dxa"/>
                              <w:tblLook w:val="04A0" w:firstRow="1" w:lastRow="0" w:firstColumn="1" w:lastColumn="0" w:noHBand="0" w:noVBand="1"/>
                            </w:tblPr>
                            <w:tblGrid>
                              <w:gridCol w:w="236"/>
                              <w:gridCol w:w="2243"/>
                              <w:gridCol w:w="6066"/>
                            </w:tblGrid>
                            <w:tr w:rsidR="00EE62C5" w14:paraId="3951DE9A" w14:textId="77777777" w:rsidTr="00642DEB">
                              <w:tc>
                                <w:tcPr>
                                  <w:tcW w:w="236" w:type="dxa"/>
                                  <w:tcBorders>
                                    <w:top w:val="nil"/>
                                    <w:left w:val="nil"/>
                                    <w:bottom w:val="nil"/>
                                    <w:right w:val="single" w:sz="4" w:space="0" w:color="000000"/>
                                  </w:tcBorders>
                                </w:tcPr>
                                <w:p w14:paraId="3423B317"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589A4E66"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Action</w:t>
                                  </w:r>
                                </w:p>
                              </w:tc>
                              <w:tc>
                                <w:tcPr>
                                  <w:tcW w:w="6066" w:type="dxa"/>
                                </w:tcPr>
                                <w:p w14:paraId="32BE7F1D"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I’ve been working out three times a week for the past month, and I’m feeling more energetic.</w:t>
                                  </w:r>
                                </w:p>
                                <w:p w14:paraId="511F5021" w14:textId="77777777" w:rsidR="00EE62C5" w:rsidRPr="009A60AC" w:rsidRDefault="00EE62C5" w:rsidP="00642DEB">
                                  <w:pPr>
                                    <w:rPr>
                                      <w:rFonts w:ascii="Arial" w:hAnsi="Arial" w:cs="Arial"/>
                                      <w:sz w:val="24"/>
                                      <w:szCs w:val="24"/>
                                    </w:rPr>
                                  </w:pPr>
                                </w:p>
                              </w:tc>
                            </w:tr>
                            <w:tr w:rsidR="00EE62C5" w14:paraId="4073D3D0" w14:textId="77777777" w:rsidTr="00642DEB">
                              <w:tc>
                                <w:tcPr>
                                  <w:tcW w:w="236" w:type="dxa"/>
                                  <w:tcBorders>
                                    <w:top w:val="nil"/>
                                    <w:left w:val="nil"/>
                                    <w:bottom w:val="nil"/>
                                    <w:right w:val="single" w:sz="4" w:space="0" w:color="000000"/>
                                  </w:tcBorders>
                                </w:tcPr>
                                <w:p w14:paraId="14D580E8"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5DBEF848"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Maintenance</w:t>
                                  </w:r>
                                </w:p>
                              </w:tc>
                              <w:tc>
                                <w:tcPr>
                                  <w:tcW w:w="6066" w:type="dxa"/>
                                </w:tcPr>
                                <w:p w14:paraId="0247BE3F"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I’ve kept up my exercise routine for six months, and now it’s just a part of my daily life.</w:t>
                                  </w:r>
                                </w:p>
                                <w:p w14:paraId="155A336F" w14:textId="77777777" w:rsidR="00EE62C5" w:rsidRPr="009A60AC" w:rsidRDefault="00EE62C5" w:rsidP="00642DEB">
                                  <w:pPr>
                                    <w:rPr>
                                      <w:rFonts w:ascii="Arial" w:hAnsi="Arial" w:cs="Arial"/>
                                      <w:sz w:val="24"/>
                                      <w:szCs w:val="24"/>
                                    </w:rPr>
                                  </w:pPr>
                                </w:p>
                              </w:tc>
                            </w:tr>
                            <w:tr w:rsidR="00EE62C5" w14:paraId="420ED44C" w14:textId="77777777" w:rsidTr="00642DEB">
                              <w:tc>
                                <w:tcPr>
                                  <w:tcW w:w="236" w:type="dxa"/>
                                  <w:tcBorders>
                                    <w:top w:val="nil"/>
                                    <w:left w:val="nil"/>
                                    <w:bottom w:val="nil"/>
                                    <w:right w:val="single" w:sz="4" w:space="0" w:color="000000"/>
                                  </w:tcBorders>
                                </w:tcPr>
                                <w:p w14:paraId="36919CAB" w14:textId="77777777" w:rsidR="00EE62C5" w:rsidRDefault="00EE62C5" w:rsidP="00EF2103">
                                  <w:pPr>
                                    <w:spacing w:before="240"/>
                                    <w:rPr>
                                      <w:rFonts w:ascii="Arial" w:hAnsi="Arial" w:cs="Arial"/>
                                      <w:i/>
                                      <w:iCs/>
                                      <w:sz w:val="24"/>
                                      <w:szCs w:val="24"/>
                                    </w:rPr>
                                  </w:pPr>
                                </w:p>
                              </w:tc>
                              <w:tc>
                                <w:tcPr>
                                  <w:tcW w:w="2243" w:type="dxa"/>
                                  <w:tcBorders>
                                    <w:left w:val="single" w:sz="4" w:space="0" w:color="000000"/>
                                  </w:tcBorders>
                                  <w:vAlign w:val="center"/>
                                </w:tcPr>
                                <w:p w14:paraId="0B341840" w14:textId="77777777" w:rsidR="00EE62C5" w:rsidRPr="009A60AC" w:rsidRDefault="00EE62C5" w:rsidP="00F3546F">
                                  <w:pPr>
                                    <w:jc w:val="center"/>
                                    <w:rPr>
                                      <w:rFonts w:ascii="Arial" w:hAnsi="Arial" w:cs="Arial"/>
                                      <w:i/>
                                      <w:iCs/>
                                      <w:sz w:val="24"/>
                                      <w:szCs w:val="24"/>
                                    </w:rPr>
                                  </w:pPr>
                                  <w:r w:rsidRPr="009A60AC">
                                    <w:rPr>
                                      <w:rFonts w:ascii="Arial" w:hAnsi="Arial" w:cs="Arial"/>
                                      <w:i/>
                                      <w:iCs/>
                                      <w:sz w:val="24"/>
                                      <w:szCs w:val="24"/>
                                    </w:rPr>
                                    <w:t>Termination</w:t>
                                  </w:r>
                                </w:p>
                              </w:tc>
                              <w:tc>
                                <w:tcPr>
                                  <w:tcW w:w="6066" w:type="dxa"/>
                                </w:tcPr>
                                <w:p w14:paraId="689317B4" w14:textId="77777777" w:rsidR="00EE62C5" w:rsidRPr="009A60AC" w:rsidRDefault="00EE62C5" w:rsidP="00EF2103">
                                  <w:pPr>
                                    <w:spacing w:before="240"/>
                                    <w:rPr>
                                      <w:rFonts w:ascii="Arial" w:hAnsi="Arial" w:cs="Arial"/>
                                      <w:sz w:val="24"/>
                                      <w:szCs w:val="24"/>
                                    </w:rPr>
                                  </w:pPr>
                                  <w:r w:rsidRPr="009A60AC">
                                    <w:rPr>
                                      <w:rFonts w:ascii="Arial" w:hAnsi="Arial" w:cs="Arial"/>
                                      <w:sz w:val="24"/>
                                      <w:szCs w:val="24"/>
                                    </w:rPr>
                                    <w:t>Exercising is something I just do now, and I can’t imagine stopping.</w:t>
                                  </w:r>
                                </w:p>
                                <w:p w14:paraId="6E014707" w14:textId="77777777" w:rsidR="00EE62C5" w:rsidRPr="009A60AC" w:rsidRDefault="00EE62C5" w:rsidP="00642DEB">
                                  <w:pPr>
                                    <w:rPr>
                                      <w:rFonts w:ascii="Arial" w:hAnsi="Arial" w:cs="Arial"/>
                                      <w:sz w:val="24"/>
                                      <w:szCs w:val="24"/>
                                    </w:rPr>
                                  </w:pPr>
                                </w:p>
                              </w:tc>
                            </w:tr>
                          </w:tbl>
                          <w:p w14:paraId="4DF35215" w14:textId="77777777" w:rsidR="00EE62C5" w:rsidRPr="00A44865" w:rsidRDefault="00EE62C5" w:rsidP="00A44865">
                            <w:pPr>
                              <w:spacing w:before="240"/>
                              <w:rPr>
                                <w:rFonts w:ascii="Arial" w:hAnsi="Arial" w:cs="Arial"/>
                                <w:sz w:val="24"/>
                                <w:szCs w:val="24"/>
                              </w:rPr>
                            </w:pPr>
                            <w:r w:rsidRPr="00A44865">
                              <w:rPr>
                                <w:rFonts w:ascii="Arial" w:hAnsi="Arial" w:cs="Arial"/>
                                <w:b/>
                                <w:bCs/>
                                <w:sz w:val="24"/>
                                <w:szCs w:val="24"/>
                              </w:rPr>
                              <w:t xml:space="preserve">Three Factors Influencing Stage Progression </w:t>
                            </w:r>
                          </w:p>
                          <w:p w14:paraId="0AA0CDBE" w14:textId="77777777" w:rsidR="00EE62C5" w:rsidRPr="00A44865" w:rsidRDefault="00EE62C5" w:rsidP="00A44865">
                            <w:pPr>
                              <w:spacing w:before="240"/>
                              <w:ind w:firstLine="360"/>
                              <w:rPr>
                                <w:rFonts w:ascii="Arial" w:hAnsi="Arial" w:cs="Arial"/>
                                <w:sz w:val="24"/>
                                <w:szCs w:val="24"/>
                              </w:rPr>
                            </w:pPr>
                            <w:r w:rsidRPr="00A44865">
                              <w:rPr>
                                <w:rFonts w:ascii="Arial" w:hAnsi="Arial" w:cs="Arial"/>
                                <w:b/>
                                <w:bCs/>
                                <w:i/>
                                <w:iCs/>
                                <w:sz w:val="24"/>
                                <w:szCs w:val="24"/>
                              </w:rPr>
                              <w:t>1. Self-efficacy</w:t>
                            </w:r>
                            <w:r w:rsidRPr="00A44865">
                              <w:rPr>
                                <w:rFonts w:ascii="Arial" w:hAnsi="Arial" w:cs="Arial"/>
                                <w:sz w:val="24"/>
                                <w:szCs w:val="24"/>
                              </w:rPr>
                              <w:t xml:space="preserve"> is an intrapersonal factor that refers to an individual’s belief in their ability to carry out specific behaviours (Bandura, 1997) and progress through the stages of change. As self-efficacy increases, so does one’s confidence in engaging in new behaviours and overcoming barriers, particularly in the action and maintenance stages, where individuals are more prone to relapse (Bandura, 1997). Additionally, as individuals progress from stage to stage, self-efficacy grows, reinforcing their ability to sustain the new behaviour and reduce relapse (Bandura, 1997).</w:t>
                            </w:r>
                          </w:p>
                          <w:p w14:paraId="5601AAE5" w14:textId="77777777" w:rsidR="00EE62C5" w:rsidRPr="00A44865" w:rsidRDefault="00EE62C5" w:rsidP="00A44865">
                            <w:pPr>
                              <w:spacing w:before="240"/>
                              <w:ind w:firstLine="360"/>
                              <w:rPr>
                                <w:rFonts w:ascii="Arial" w:hAnsi="Arial" w:cs="Arial"/>
                                <w:sz w:val="24"/>
                                <w:szCs w:val="24"/>
                              </w:rPr>
                            </w:pPr>
                            <w:r w:rsidRPr="00A44865">
                              <w:rPr>
                                <w:rFonts w:ascii="Arial" w:hAnsi="Arial" w:cs="Arial"/>
                                <w:b/>
                                <w:bCs/>
                                <w:i/>
                                <w:iCs/>
                                <w:sz w:val="24"/>
                                <w:szCs w:val="24"/>
                              </w:rPr>
                              <w:t>2. Decisional balance</w:t>
                            </w:r>
                            <w:r w:rsidRPr="00A44865">
                              <w:rPr>
                                <w:rFonts w:ascii="Arial" w:hAnsi="Arial" w:cs="Arial"/>
                                <w:sz w:val="24"/>
                                <w:szCs w:val="24"/>
                              </w:rPr>
                              <w:t xml:space="preserve"> is the process of weighing the pros and cons of changing behaviour at each stage to determine if it is 'worth it' (Prochaska &amp; DiClemente, 1983). In the early stages (i.e., precontemplation and contemplation), the disadvantages of change (e.g., discomfort, time commitment, financial cost) tend to outweigh the advantages. However, in the later stages (i.e., action and maintenance), when the behaviour becomes a part of the routine, the benefits become more apparent which increases the likelihood of change and adherence.</w:t>
                            </w:r>
                          </w:p>
                          <w:p w14:paraId="1905E7DD" w14:textId="77777777" w:rsidR="00EE62C5" w:rsidRDefault="00EE62C5" w:rsidP="00A44865">
                            <w:pPr>
                              <w:spacing w:before="240"/>
                              <w:ind w:firstLine="360"/>
                              <w:rPr>
                                <w:rFonts w:ascii="Arial" w:hAnsi="Arial" w:cs="Arial"/>
                                <w:sz w:val="24"/>
                                <w:szCs w:val="24"/>
                              </w:rPr>
                            </w:pPr>
                            <w:r w:rsidRPr="00A44865">
                              <w:rPr>
                                <w:rFonts w:ascii="Arial" w:hAnsi="Arial" w:cs="Arial"/>
                                <w:b/>
                                <w:bCs/>
                                <w:i/>
                                <w:iCs/>
                                <w:sz w:val="24"/>
                                <w:szCs w:val="24"/>
                              </w:rPr>
                              <w:t>3. Processes of change</w:t>
                            </w:r>
                            <w:r w:rsidRPr="00A44865">
                              <w:rPr>
                                <w:rFonts w:ascii="Arial" w:hAnsi="Arial" w:cs="Arial"/>
                                <w:sz w:val="24"/>
                                <w:szCs w:val="24"/>
                              </w:rPr>
                              <w:t xml:space="preserve"> are cognitive, affective and behavioural strategies that help individuals move through the stages (Prochaska &amp; DiClemente, 1983; Prochaska &amp; DiClemente, 1984). Examples include:</w:t>
                            </w:r>
                          </w:p>
                          <w:p w14:paraId="129CC681" w14:textId="77777777" w:rsidR="00EE62C5" w:rsidRDefault="00EE62C5" w:rsidP="009A60AC">
                            <w:pPr>
                              <w:ind w:firstLine="360"/>
                              <w:rPr>
                                <w:rFonts w:ascii="Arial" w:hAnsi="Arial" w:cs="Arial"/>
                                <w:sz w:val="24"/>
                                <w:szCs w:val="24"/>
                              </w:rPr>
                            </w:pPr>
                          </w:p>
                          <w:tbl>
                            <w:tblPr>
                              <w:tblStyle w:val="TableGrid"/>
                              <w:tblW w:w="8514" w:type="dxa"/>
                              <w:tblLook w:val="04A0" w:firstRow="1" w:lastRow="0" w:firstColumn="1" w:lastColumn="0" w:noHBand="0" w:noVBand="1"/>
                            </w:tblPr>
                            <w:tblGrid>
                              <w:gridCol w:w="236"/>
                              <w:gridCol w:w="2665"/>
                              <w:gridCol w:w="5613"/>
                            </w:tblGrid>
                            <w:tr w:rsidR="00EE62C5" w14:paraId="468DE35F" w14:textId="77777777" w:rsidTr="009A60AC">
                              <w:tc>
                                <w:tcPr>
                                  <w:tcW w:w="236" w:type="dxa"/>
                                  <w:tcBorders>
                                    <w:top w:val="nil"/>
                                    <w:left w:val="nil"/>
                                    <w:bottom w:val="nil"/>
                                    <w:right w:val="single" w:sz="4" w:space="0" w:color="000000"/>
                                  </w:tcBorders>
                                </w:tcPr>
                                <w:p w14:paraId="237805B4" w14:textId="77777777" w:rsidR="00EE62C5" w:rsidRDefault="00EE62C5" w:rsidP="00BB7A08">
                                  <w:pPr>
                                    <w:spacing w:before="240"/>
                                    <w:rPr>
                                      <w:rFonts w:ascii="Arial" w:hAnsi="Arial" w:cs="Arial"/>
                                      <w:sz w:val="24"/>
                                      <w:szCs w:val="24"/>
                                    </w:rPr>
                                  </w:pPr>
                                </w:p>
                              </w:tc>
                              <w:tc>
                                <w:tcPr>
                                  <w:tcW w:w="2665" w:type="dxa"/>
                                  <w:tcBorders>
                                    <w:left w:val="single" w:sz="4" w:space="0" w:color="000000"/>
                                    <w:bottom w:val="single" w:sz="4" w:space="0" w:color="auto"/>
                                  </w:tcBorders>
                                  <w:vAlign w:val="center"/>
                                </w:tcPr>
                                <w:p w14:paraId="4E7F7EC4" w14:textId="77777777" w:rsidR="00EE62C5" w:rsidRPr="00ED46BB" w:rsidRDefault="00EE62C5" w:rsidP="00BB7A08">
                                  <w:pPr>
                                    <w:jc w:val="center"/>
                                    <w:rPr>
                                      <w:rFonts w:ascii="Arial" w:hAnsi="Arial" w:cs="Arial"/>
                                      <w:sz w:val="24"/>
                                      <w:szCs w:val="24"/>
                                    </w:rPr>
                                  </w:pPr>
                                  <w:r w:rsidRPr="00ED46BB">
                                    <w:rPr>
                                      <w:rFonts w:ascii="Arial" w:hAnsi="Arial" w:cs="Arial"/>
                                      <w:i/>
                                      <w:iCs/>
                                      <w:sz w:val="24"/>
                                      <w:szCs w:val="24"/>
                                    </w:rPr>
                                    <w:t>Consciousness Raising</w:t>
                                  </w:r>
                                </w:p>
                              </w:tc>
                              <w:tc>
                                <w:tcPr>
                                  <w:tcW w:w="5613" w:type="dxa"/>
                                  <w:tcBorders>
                                    <w:bottom w:val="single" w:sz="4" w:space="0" w:color="auto"/>
                                  </w:tcBorders>
                                </w:tcPr>
                                <w:p w14:paraId="0C2EFDC6" w14:textId="77777777" w:rsidR="00EE62C5" w:rsidRPr="009A60AC" w:rsidRDefault="00EE62C5" w:rsidP="00BB7A08">
                                  <w:pPr>
                                    <w:spacing w:before="240"/>
                                    <w:rPr>
                                      <w:rFonts w:ascii="Arial" w:hAnsi="Arial" w:cs="Arial"/>
                                      <w:sz w:val="24"/>
                                      <w:szCs w:val="24"/>
                                    </w:rPr>
                                  </w:pPr>
                                  <w:r w:rsidRPr="009A60AC">
                                    <w:rPr>
                                      <w:rFonts w:ascii="Arial" w:hAnsi="Arial" w:cs="Arial"/>
                                      <w:sz w:val="24"/>
                                      <w:szCs w:val="24"/>
                                    </w:rPr>
                                    <w:t>Increasing awareness of the problem.</w:t>
                                  </w:r>
                                </w:p>
                                <w:p w14:paraId="01CA3CDF" w14:textId="77777777" w:rsidR="00EE62C5" w:rsidRPr="009A60AC" w:rsidRDefault="00EE62C5" w:rsidP="00BB7A08">
                                  <w:pPr>
                                    <w:rPr>
                                      <w:rFonts w:ascii="Arial" w:hAnsi="Arial" w:cs="Arial"/>
                                      <w:sz w:val="24"/>
                                      <w:szCs w:val="24"/>
                                    </w:rPr>
                                  </w:pPr>
                                </w:p>
                              </w:tc>
                            </w:tr>
                            <w:tr w:rsidR="00EE62C5" w14:paraId="1B7930DE" w14:textId="77777777" w:rsidTr="009A60AC">
                              <w:tc>
                                <w:tcPr>
                                  <w:tcW w:w="236" w:type="dxa"/>
                                  <w:tcBorders>
                                    <w:top w:val="nil"/>
                                    <w:left w:val="nil"/>
                                    <w:bottom w:val="nil"/>
                                    <w:right w:val="single" w:sz="4" w:space="0" w:color="000000"/>
                                  </w:tcBorders>
                                </w:tcPr>
                                <w:p w14:paraId="4C587B5F" w14:textId="77777777" w:rsidR="00EE62C5" w:rsidRDefault="00EE62C5" w:rsidP="00BB7A08">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7981BD68" w14:textId="77777777" w:rsidR="00EE62C5" w:rsidRPr="00ED46BB" w:rsidRDefault="00EE62C5" w:rsidP="00BB7A08">
                                  <w:pPr>
                                    <w:jc w:val="center"/>
                                    <w:rPr>
                                      <w:rFonts w:ascii="Arial" w:hAnsi="Arial" w:cs="Arial"/>
                                      <w:sz w:val="24"/>
                                      <w:szCs w:val="24"/>
                                    </w:rPr>
                                  </w:pPr>
                                  <w:r w:rsidRPr="00ED46BB">
                                    <w:rPr>
                                      <w:rFonts w:ascii="Arial" w:hAnsi="Arial" w:cs="Arial"/>
                                      <w:i/>
                                      <w:iCs/>
                                      <w:sz w:val="24"/>
                                      <w:szCs w:val="24"/>
                                    </w:rPr>
                                    <w:t>Dramatic Relief</w:t>
                                  </w:r>
                                </w:p>
                              </w:tc>
                              <w:tc>
                                <w:tcPr>
                                  <w:tcW w:w="5613" w:type="dxa"/>
                                  <w:tcBorders>
                                    <w:bottom w:val="single" w:sz="4" w:space="0" w:color="000000"/>
                                  </w:tcBorders>
                                </w:tcPr>
                                <w:p w14:paraId="014C2D14" w14:textId="77777777" w:rsidR="00EE62C5" w:rsidRPr="009A60AC" w:rsidRDefault="00EE62C5" w:rsidP="00BB7A08">
                                  <w:pPr>
                                    <w:spacing w:before="240"/>
                                    <w:rPr>
                                      <w:rFonts w:ascii="Arial" w:hAnsi="Arial" w:cs="Arial"/>
                                      <w:sz w:val="24"/>
                                      <w:szCs w:val="24"/>
                                    </w:rPr>
                                  </w:pPr>
                                  <w:r w:rsidRPr="009A60AC">
                                    <w:rPr>
                                      <w:rFonts w:ascii="Arial" w:hAnsi="Arial" w:cs="Arial"/>
                                      <w:sz w:val="24"/>
                                      <w:szCs w:val="24"/>
                                    </w:rPr>
                                    <w:t>Emotional arousal about the problem and relief from changing.</w:t>
                                  </w:r>
                                </w:p>
                                <w:p w14:paraId="626A1A20" w14:textId="77777777" w:rsidR="00EE62C5" w:rsidRPr="009A60AC" w:rsidRDefault="00EE62C5" w:rsidP="00BB7A08">
                                  <w:pPr>
                                    <w:rPr>
                                      <w:rFonts w:ascii="Arial" w:hAnsi="Arial" w:cs="Arial"/>
                                      <w:sz w:val="24"/>
                                      <w:szCs w:val="24"/>
                                    </w:rPr>
                                  </w:pPr>
                                </w:p>
                              </w:tc>
                            </w:tr>
                            <w:tr w:rsidR="00EE62C5" w14:paraId="589A78F6" w14:textId="77777777" w:rsidTr="009A60AC">
                              <w:trPr>
                                <w:trHeight w:val="170"/>
                              </w:trPr>
                              <w:tc>
                                <w:tcPr>
                                  <w:tcW w:w="236" w:type="dxa"/>
                                  <w:tcBorders>
                                    <w:top w:val="nil"/>
                                    <w:left w:val="nil"/>
                                    <w:bottom w:val="nil"/>
                                    <w:right w:val="nil"/>
                                  </w:tcBorders>
                                </w:tcPr>
                                <w:p w14:paraId="13548187" w14:textId="77777777" w:rsidR="00EE62C5" w:rsidRDefault="00EE62C5" w:rsidP="009A60AC">
                                  <w:pPr>
                                    <w:rPr>
                                      <w:rFonts w:ascii="Arial" w:hAnsi="Arial" w:cs="Arial"/>
                                      <w:sz w:val="24"/>
                                      <w:szCs w:val="24"/>
                                    </w:rPr>
                                  </w:pPr>
                                </w:p>
                              </w:tc>
                              <w:tc>
                                <w:tcPr>
                                  <w:tcW w:w="2665" w:type="dxa"/>
                                  <w:tcBorders>
                                    <w:top w:val="single" w:sz="4" w:space="0" w:color="000000"/>
                                    <w:left w:val="nil"/>
                                    <w:bottom w:val="nil"/>
                                    <w:right w:val="nil"/>
                                  </w:tcBorders>
                                </w:tcPr>
                                <w:p w14:paraId="2BF9D975" w14:textId="77777777" w:rsidR="00EE62C5" w:rsidRPr="009A60AC" w:rsidRDefault="00EE62C5" w:rsidP="009A60AC">
                                  <w:pPr>
                                    <w:jc w:val="center"/>
                                    <w:rPr>
                                      <w:rFonts w:ascii="Arial" w:hAnsi="Arial" w:cs="Arial"/>
                                      <w:i/>
                                      <w:iCs/>
                                      <w:sz w:val="2"/>
                                      <w:szCs w:val="2"/>
                                    </w:rPr>
                                  </w:pPr>
                                </w:p>
                              </w:tc>
                              <w:tc>
                                <w:tcPr>
                                  <w:tcW w:w="5613" w:type="dxa"/>
                                  <w:tcBorders>
                                    <w:top w:val="single" w:sz="4" w:space="0" w:color="000000"/>
                                    <w:left w:val="nil"/>
                                    <w:bottom w:val="nil"/>
                                    <w:right w:val="nil"/>
                                  </w:tcBorders>
                                </w:tcPr>
                                <w:p w14:paraId="2B1826EF" w14:textId="77777777" w:rsidR="00EE62C5" w:rsidRPr="009A60AC" w:rsidRDefault="00EE62C5" w:rsidP="009A60AC">
                                  <w:pPr>
                                    <w:jc w:val="center"/>
                                    <w:rPr>
                                      <w:rFonts w:ascii="Arial" w:hAnsi="Arial" w:cs="Arial"/>
                                      <w:sz w:val="2"/>
                                      <w:szCs w:val="2"/>
                                    </w:rPr>
                                  </w:pPr>
                                </w:p>
                              </w:tc>
                            </w:tr>
                          </w:tbl>
                          <w:p w14:paraId="391F62EA" w14:textId="77777777" w:rsidR="00EE62C5" w:rsidRPr="00AC253D" w:rsidRDefault="00EE62C5" w:rsidP="00AC253D">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38C5A7B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3AFF91FC" w14:textId="52C73DFD" w:rsidR="00EE62C5" w:rsidRDefault="00EE62C5">
      <w:r>
        <w:rPr>
          <w:noProof/>
        </w:rPr>
        <w:lastRenderedPageBreak/>
        <mc:AlternateContent>
          <mc:Choice Requires="wps">
            <w:drawing>
              <wp:inline distT="0" distB="0" distL="0" distR="0" wp14:anchorId="40A1ECE6" wp14:editId="1F0A132A">
                <wp:extent cx="5924550" cy="3517751"/>
                <wp:effectExtent l="0" t="0" r="19050" b="26035"/>
                <wp:docPr id="767737521" name="Rectangle 1"/>
                <wp:cNvGraphicFramePr/>
                <a:graphic xmlns:a="http://schemas.openxmlformats.org/drawingml/2006/main">
                  <a:graphicData uri="http://schemas.microsoft.com/office/word/2010/wordprocessingShape">
                    <wps:wsp>
                      <wps:cNvSpPr/>
                      <wps:spPr>
                        <a:xfrm>
                          <a:off x="0" y="0"/>
                          <a:ext cx="5924550" cy="3517751"/>
                        </a:xfrm>
                        <a:prstGeom prst="rect">
                          <a:avLst/>
                        </a:prstGeom>
                        <a:solidFill>
                          <a:srgbClr val="D971CD"/>
                        </a:solidFill>
                      </wps:spPr>
                      <wps:style>
                        <a:lnRef idx="2">
                          <a:schemeClr val="accent1">
                            <a:shade val="15000"/>
                          </a:schemeClr>
                        </a:lnRef>
                        <a:fillRef idx="1">
                          <a:schemeClr val="accent1"/>
                        </a:fillRef>
                        <a:effectRef idx="0">
                          <a:schemeClr val="accent1"/>
                        </a:effectRef>
                        <a:fontRef idx="minor">
                          <a:schemeClr val="lt1"/>
                        </a:fontRef>
                      </wps:style>
                      <wps:txbx>
                        <w:txbxContent>
                          <w:p w14:paraId="799038D9" w14:textId="77777777" w:rsidR="00EE62C5" w:rsidRPr="00642DEB" w:rsidRDefault="00EE62C5" w:rsidP="00EE62C5">
                            <w:pPr>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EE62C5" w:rsidRPr="00AC253D" w14:paraId="57071D4F" w14:textId="77777777" w:rsidTr="00544CF1">
                              <w:trPr>
                                <w:jc w:val="center"/>
                              </w:trPr>
                              <w:tc>
                                <w:tcPr>
                                  <w:tcW w:w="8787" w:type="dxa"/>
                                  <w:shd w:val="clear" w:color="auto" w:fill="FFFFFF" w:themeFill="background1"/>
                                </w:tcPr>
                                <w:p w14:paraId="2CE1E7E7" w14:textId="77777777" w:rsidR="00EE62C5" w:rsidRDefault="00EE62C5" w:rsidP="00642DEB">
                                  <w:pPr>
                                    <w:rPr>
                                      <w:rFonts w:ascii="Arial" w:hAnsi="Arial" w:cs="Arial"/>
                                      <w:i/>
                                      <w:iCs/>
                                      <w:sz w:val="24"/>
                                      <w:szCs w:val="24"/>
                                    </w:rPr>
                                  </w:pPr>
                                </w:p>
                                <w:tbl>
                                  <w:tblPr>
                                    <w:tblStyle w:val="TableGrid"/>
                                    <w:tblW w:w="8514" w:type="dxa"/>
                                    <w:tblLook w:val="04A0" w:firstRow="1" w:lastRow="0" w:firstColumn="1" w:lastColumn="0" w:noHBand="0" w:noVBand="1"/>
                                  </w:tblPr>
                                  <w:tblGrid>
                                    <w:gridCol w:w="236"/>
                                    <w:gridCol w:w="2665"/>
                                    <w:gridCol w:w="5613"/>
                                  </w:tblGrid>
                                  <w:tr w:rsidR="00EE62C5" w14:paraId="2C5EEB8E" w14:textId="77777777" w:rsidTr="00155742">
                                    <w:tc>
                                      <w:tcPr>
                                        <w:tcW w:w="236" w:type="dxa"/>
                                        <w:tcBorders>
                                          <w:top w:val="nil"/>
                                          <w:left w:val="nil"/>
                                          <w:bottom w:val="nil"/>
                                          <w:right w:val="single" w:sz="4" w:space="0" w:color="000000"/>
                                        </w:tcBorders>
                                      </w:tcPr>
                                      <w:p w14:paraId="718A4130"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auto"/>
                                        </w:tcBorders>
                                        <w:vAlign w:val="center"/>
                                      </w:tcPr>
                                      <w:p w14:paraId="5FF3B816" w14:textId="77777777" w:rsidR="00EE62C5" w:rsidRPr="00155742" w:rsidRDefault="00EE62C5" w:rsidP="003E2867">
                                        <w:pPr>
                                          <w:jc w:val="center"/>
                                          <w:rPr>
                                            <w:rFonts w:ascii="Arial" w:hAnsi="Arial" w:cs="Arial"/>
                                            <w:sz w:val="24"/>
                                            <w:szCs w:val="24"/>
                                          </w:rPr>
                                        </w:pPr>
                                        <w:r w:rsidRPr="00155742">
                                          <w:rPr>
                                            <w:rFonts w:ascii="Arial" w:hAnsi="Arial" w:cs="Arial"/>
                                            <w:i/>
                                            <w:iCs/>
                                            <w:sz w:val="24"/>
                                            <w:szCs w:val="24"/>
                                          </w:rPr>
                                          <w:t>Self-</w:t>
                                        </w:r>
                                        <w:proofErr w:type="spellStart"/>
                                        <w:r w:rsidRPr="00155742">
                                          <w:rPr>
                                            <w:rFonts w:ascii="Arial" w:hAnsi="Arial" w:cs="Arial"/>
                                            <w:i/>
                                            <w:iCs/>
                                            <w:sz w:val="24"/>
                                            <w:szCs w:val="24"/>
                                          </w:rPr>
                                          <w:t>Reevaluation</w:t>
                                        </w:r>
                                        <w:proofErr w:type="spellEnd"/>
                                      </w:p>
                                    </w:tc>
                                    <w:tc>
                                      <w:tcPr>
                                        <w:tcW w:w="5613" w:type="dxa"/>
                                        <w:tcBorders>
                                          <w:bottom w:val="single" w:sz="4" w:space="0" w:color="auto"/>
                                        </w:tcBorders>
                                      </w:tcPr>
                                      <w:p w14:paraId="23EA0254" w14:textId="77777777" w:rsidR="00EE62C5" w:rsidRDefault="00EE62C5" w:rsidP="003E2867">
                                        <w:pPr>
                                          <w:spacing w:before="240"/>
                                          <w:rPr>
                                            <w:rFonts w:ascii="Arial" w:hAnsi="Arial" w:cs="Arial"/>
                                            <w:sz w:val="24"/>
                                            <w:szCs w:val="24"/>
                                          </w:rPr>
                                        </w:pPr>
                                        <w:r w:rsidRPr="003E2867">
                                          <w:rPr>
                                            <w:rFonts w:ascii="Arial" w:hAnsi="Arial" w:cs="Arial"/>
                                            <w:sz w:val="24"/>
                                            <w:szCs w:val="24"/>
                                          </w:rPr>
                                          <w:t>Assessing how personal identity relates to the change.</w:t>
                                        </w:r>
                                      </w:p>
                                      <w:p w14:paraId="63681E4A" w14:textId="77777777" w:rsidR="00EE62C5" w:rsidRPr="003E2867" w:rsidRDefault="00EE62C5" w:rsidP="003E2867">
                                        <w:pPr>
                                          <w:rPr>
                                            <w:rFonts w:ascii="Arial" w:hAnsi="Arial" w:cs="Arial"/>
                                            <w:sz w:val="24"/>
                                            <w:szCs w:val="24"/>
                                          </w:rPr>
                                        </w:pPr>
                                      </w:p>
                                    </w:tc>
                                  </w:tr>
                                  <w:tr w:rsidR="00EE62C5" w14:paraId="20A34244" w14:textId="77777777" w:rsidTr="00155742">
                                    <w:tc>
                                      <w:tcPr>
                                        <w:tcW w:w="236" w:type="dxa"/>
                                        <w:tcBorders>
                                          <w:top w:val="nil"/>
                                          <w:left w:val="nil"/>
                                          <w:bottom w:val="nil"/>
                                          <w:right w:val="single" w:sz="4" w:space="0" w:color="000000"/>
                                        </w:tcBorders>
                                      </w:tcPr>
                                      <w:p w14:paraId="507F64ED"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424FB6BB" w14:textId="77777777" w:rsidR="00EE62C5" w:rsidRPr="00155742" w:rsidRDefault="00EE62C5" w:rsidP="003E2867">
                                        <w:pPr>
                                          <w:jc w:val="center"/>
                                          <w:rPr>
                                            <w:rFonts w:ascii="Arial" w:hAnsi="Arial" w:cs="Arial"/>
                                            <w:sz w:val="24"/>
                                            <w:szCs w:val="24"/>
                                          </w:rPr>
                                        </w:pPr>
                                        <w:r w:rsidRPr="00155742">
                                          <w:rPr>
                                            <w:rFonts w:ascii="Arial" w:hAnsi="Arial" w:cs="Arial"/>
                                            <w:i/>
                                            <w:iCs/>
                                            <w:sz w:val="24"/>
                                            <w:szCs w:val="24"/>
                                          </w:rPr>
                                          <w:t>Social Liberation</w:t>
                                        </w:r>
                                      </w:p>
                                    </w:tc>
                                    <w:tc>
                                      <w:tcPr>
                                        <w:tcW w:w="5613" w:type="dxa"/>
                                        <w:tcBorders>
                                          <w:bottom w:val="single" w:sz="4" w:space="0" w:color="000000"/>
                                        </w:tcBorders>
                                      </w:tcPr>
                                      <w:p w14:paraId="07220D96" w14:textId="77777777" w:rsidR="00EE62C5" w:rsidRDefault="00EE62C5" w:rsidP="003E2867">
                                        <w:pPr>
                                          <w:spacing w:before="240"/>
                                          <w:rPr>
                                            <w:rFonts w:ascii="Arial" w:hAnsi="Arial" w:cs="Arial"/>
                                            <w:sz w:val="24"/>
                                            <w:szCs w:val="24"/>
                                          </w:rPr>
                                        </w:pPr>
                                        <w:r w:rsidRPr="003E2867">
                                          <w:rPr>
                                            <w:rFonts w:ascii="Arial" w:hAnsi="Arial" w:cs="Arial"/>
                                            <w:sz w:val="24"/>
                                            <w:szCs w:val="24"/>
                                          </w:rPr>
                                          <w:t>Awareness of social norms supporting the behaviour change.</w:t>
                                        </w:r>
                                      </w:p>
                                      <w:p w14:paraId="406FEB50" w14:textId="77777777" w:rsidR="00EE62C5" w:rsidRPr="003E2867" w:rsidRDefault="00EE62C5" w:rsidP="003E2867">
                                        <w:pPr>
                                          <w:rPr>
                                            <w:rFonts w:ascii="Arial" w:hAnsi="Arial" w:cs="Arial"/>
                                            <w:sz w:val="24"/>
                                            <w:szCs w:val="24"/>
                                          </w:rPr>
                                        </w:pPr>
                                      </w:p>
                                    </w:tc>
                                  </w:tr>
                                  <w:tr w:rsidR="00EE62C5" w14:paraId="63F59F6C" w14:textId="77777777" w:rsidTr="00155742">
                                    <w:tc>
                                      <w:tcPr>
                                        <w:tcW w:w="236" w:type="dxa"/>
                                        <w:tcBorders>
                                          <w:top w:val="nil"/>
                                          <w:left w:val="nil"/>
                                          <w:bottom w:val="nil"/>
                                          <w:right w:val="single" w:sz="4" w:space="0" w:color="000000"/>
                                        </w:tcBorders>
                                      </w:tcPr>
                                      <w:p w14:paraId="3231FB41"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4280AA34"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Helping Relationships</w:t>
                                        </w:r>
                                      </w:p>
                                    </w:tc>
                                    <w:tc>
                                      <w:tcPr>
                                        <w:tcW w:w="5613" w:type="dxa"/>
                                        <w:tcBorders>
                                          <w:bottom w:val="single" w:sz="4" w:space="0" w:color="000000"/>
                                        </w:tcBorders>
                                      </w:tcPr>
                                      <w:p w14:paraId="5D0E7291" w14:textId="77777777" w:rsidR="00EE62C5" w:rsidRDefault="00EE62C5" w:rsidP="003E2867">
                                        <w:pPr>
                                          <w:spacing w:before="240"/>
                                          <w:rPr>
                                            <w:rFonts w:ascii="Arial" w:hAnsi="Arial" w:cs="Arial"/>
                                            <w:sz w:val="24"/>
                                            <w:szCs w:val="24"/>
                                          </w:rPr>
                                        </w:pPr>
                                        <w:r w:rsidRPr="003E2867">
                                          <w:rPr>
                                            <w:rFonts w:ascii="Arial" w:hAnsi="Arial" w:cs="Arial"/>
                                            <w:sz w:val="24"/>
                                            <w:szCs w:val="24"/>
                                          </w:rPr>
                                          <w:t>Seeking support from others.</w:t>
                                        </w:r>
                                      </w:p>
                                      <w:p w14:paraId="0E4E112D" w14:textId="77777777" w:rsidR="00EE62C5" w:rsidRPr="003E2867" w:rsidRDefault="00EE62C5" w:rsidP="003E2867">
                                        <w:pPr>
                                          <w:rPr>
                                            <w:rFonts w:ascii="Arial" w:hAnsi="Arial" w:cs="Arial"/>
                                            <w:sz w:val="24"/>
                                            <w:szCs w:val="24"/>
                                          </w:rPr>
                                        </w:pPr>
                                      </w:p>
                                    </w:tc>
                                  </w:tr>
                                  <w:tr w:rsidR="00EE62C5" w14:paraId="11FF0999" w14:textId="77777777" w:rsidTr="00155742">
                                    <w:tc>
                                      <w:tcPr>
                                        <w:tcW w:w="236" w:type="dxa"/>
                                        <w:tcBorders>
                                          <w:top w:val="nil"/>
                                          <w:left w:val="nil"/>
                                          <w:bottom w:val="nil"/>
                                          <w:right w:val="single" w:sz="4" w:space="0" w:color="000000"/>
                                        </w:tcBorders>
                                      </w:tcPr>
                                      <w:p w14:paraId="60F1D54A"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389056AB"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Reinforcement Management</w:t>
                                        </w:r>
                                      </w:p>
                                    </w:tc>
                                    <w:tc>
                                      <w:tcPr>
                                        <w:tcW w:w="5613" w:type="dxa"/>
                                        <w:tcBorders>
                                          <w:bottom w:val="single" w:sz="4" w:space="0" w:color="000000"/>
                                        </w:tcBorders>
                                      </w:tcPr>
                                      <w:p w14:paraId="1459AF59" w14:textId="77777777" w:rsidR="00EE62C5" w:rsidRDefault="00EE62C5" w:rsidP="003E2867">
                                        <w:pPr>
                                          <w:spacing w:before="240"/>
                                          <w:rPr>
                                            <w:rFonts w:ascii="Arial" w:hAnsi="Arial" w:cs="Arial"/>
                                            <w:sz w:val="24"/>
                                            <w:szCs w:val="24"/>
                                          </w:rPr>
                                        </w:pPr>
                                        <w:r w:rsidRPr="003E2867">
                                          <w:rPr>
                                            <w:rFonts w:ascii="Arial" w:hAnsi="Arial" w:cs="Arial"/>
                                            <w:sz w:val="24"/>
                                            <w:szCs w:val="24"/>
                                          </w:rPr>
                                          <w:t>Increasing rewards for positive behaviour.</w:t>
                                        </w:r>
                                      </w:p>
                                      <w:p w14:paraId="4FA898E9" w14:textId="77777777" w:rsidR="00EE62C5" w:rsidRPr="003E2867" w:rsidRDefault="00EE62C5" w:rsidP="003E2867">
                                        <w:pPr>
                                          <w:rPr>
                                            <w:rFonts w:ascii="Arial" w:hAnsi="Arial" w:cs="Arial"/>
                                            <w:sz w:val="24"/>
                                            <w:szCs w:val="24"/>
                                          </w:rPr>
                                        </w:pPr>
                                      </w:p>
                                    </w:tc>
                                  </w:tr>
                                  <w:tr w:rsidR="00EE62C5" w14:paraId="602E6799" w14:textId="77777777" w:rsidTr="00155742">
                                    <w:tc>
                                      <w:tcPr>
                                        <w:tcW w:w="236" w:type="dxa"/>
                                        <w:tcBorders>
                                          <w:top w:val="nil"/>
                                          <w:left w:val="nil"/>
                                          <w:bottom w:val="nil"/>
                                          <w:right w:val="single" w:sz="4" w:space="0" w:color="000000"/>
                                        </w:tcBorders>
                                      </w:tcPr>
                                      <w:p w14:paraId="001FFC17"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6616B919"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Stimulus Control</w:t>
                                        </w:r>
                                      </w:p>
                                    </w:tc>
                                    <w:tc>
                                      <w:tcPr>
                                        <w:tcW w:w="5613" w:type="dxa"/>
                                        <w:tcBorders>
                                          <w:bottom w:val="single" w:sz="4" w:space="0" w:color="000000"/>
                                        </w:tcBorders>
                                      </w:tcPr>
                                      <w:p w14:paraId="10C7DD83" w14:textId="77777777" w:rsidR="00EE62C5" w:rsidRDefault="00EE62C5" w:rsidP="003E2867">
                                        <w:pPr>
                                          <w:spacing w:before="240"/>
                                          <w:rPr>
                                            <w:rFonts w:ascii="Arial" w:hAnsi="Arial" w:cs="Arial"/>
                                            <w:sz w:val="24"/>
                                            <w:szCs w:val="24"/>
                                          </w:rPr>
                                        </w:pPr>
                                        <w:r w:rsidRPr="003E2867">
                                          <w:rPr>
                                            <w:rFonts w:ascii="Arial" w:hAnsi="Arial" w:cs="Arial"/>
                                            <w:sz w:val="24"/>
                                            <w:szCs w:val="24"/>
                                          </w:rPr>
                                          <w:t>Managing triggers for the undesired behaviour.</w:t>
                                        </w:r>
                                      </w:p>
                                      <w:p w14:paraId="5E899BE4" w14:textId="77777777" w:rsidR="00EE62C5" w:rsidRPr="003E2867" w:rsidRDefault="00EE62C5" w:rsidP="003E2867">
                                        <w:pPr>
                                          <w:rPr>
                                            <w:rFonts w:ascii="Arial" w:hAnsi="Arial" w:cs="Arial"/>
                                            <w:sz w:val="24"/>
                                            <w:szCs w:val="24"/>
                                          </w:rPr>
                                        </w:pPr>
                                      </w:p>
                                    </w:tc>
                                  </w:tr>
                                  <w:tr w:rsidR="00EE62C5" w14:paraId="7FD31253" w14:textId="77777777" w:rsidTr="009A60AC">
                                    <w:trPr>
                                      <w:trHeight w:val="170"/>
                                    </w:trPr>
                                    <w:tc>
                                      <w:tcPr>
                                        <w:tcW w:w="236" w:type="dxa"/>
                                        <w:tcBorders>
                                          <w:top w:val="nil"/>
                                          <w:left w:val="nil"/>
                                          <w:bottom w:val="nil"/>
                                          <w:right w:val="nil"/>
                                        </w:tcBorders>
                                      </w:tcPr>
                                      <w:p w14:paraId="6F493664" w14:textId="77777777" w:rsidR="00EE62C5" w:rsidRPr="00857835" w:rsidRDefault="00EE62C5" w:rsidP="009A60AC">
                                        <w:pPr>
                                          <w:rPr>
                                            <w:rFonts w:ascii="Arial" w:hAnsi="Arial" w:cs="Arial"/>
                                            <w:sz w:val="14"/>
                                            <w:szCs w:val="14"/>
                                          </w:rPr>
                                        </w:pPr>
                                      </w:p>
                                    </w:tc>
                                    <w:tc>
                                      <w:tcPr>
                                        <w:tcW w:w="2665" w:type="dxa"/>
                                        <w:tcBorders>
                                          <w:top w:val="single" w:sz="4" w:space="0" w:color="000000"/>
                                          <w:left w:val="nil"/>
                                          <w:bottom w:val="nil"/>
                                          <w:right w:val="nil"/>
                                        </w:tcBorders>
                                      </w:tcPr>
                                      <w:p w14:paraId="66B8840D" w14:textId="77777777" w:rsidR="00EE62C5" w:rsidRPr="009A60AC" w:rsidRDefault="00EE62C5" w:rsidP="009A60AC">
                                        <w:pPr>
                                          <w:jc w:val="center"/>
                                          <w:rPr>
                                            <w:rFonts w:ascii="Arial" w:hAnsi="Arial" w:cs="Arial"/>
                                            <w:i/>
                                            <w:iCs/>
                                            <w:sz w:val="2"/>
                                            <w:szCs w:val="2"/>
                                          </w:rPr>
                                        </w:pPr>
                                      </w:p>
                                    </w:tc>
                                    <w:tc>
                                      <w:tcPr>
                                        <w:tcW w:w="5613" w:type="dxa"/>
                                        <w:tcBorders>
                                          <w:top w:val="single" w:sz="4" w:space="0" w:color="000000"/>
                                          <w:left w:val="nil"/>
                                          <w:bottom w:val="nil"/>
                                          <w:right w:val="nil"/>
                                        </w:tcBorders>
                                      </w:tcPr>
                                      <w:p w14:paraId="4FAECBF3" w14:textId="77777777" w:rsidR="00EE62C5" w:rsidRPr="009A60AC" w:rsidRDefault="00EE62C5" w:rsidP="009A60AC">
                                        <w:pPr>
                                          <w:jc w:val="center"/>
                                          <w:rPr>
                                            <w:rFonts w:ascii="Arial" w:hAnsi="Arial" w:cs="Arial"/>
                                            <w:sz w:val="2"/>
                                            <w:szCs w:val="2"/>
                                          </w:rPr>
                                        </w:pPr>
                                      </w:p>
                                    </w:tc>
                                  </w:tr>
                                </w:tbl>
                                <w:p w14:paraId="5F72ED51" w14:textId="77777777" w:rsidR="00EE62C5" w:rsidRPr="00AC253D" w:rsidRDefault="00EE62C5" w:rsidP="00AC253D">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46FC3438"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0A1ECE6" id="_x0000_s1062" style="width:466.5pt;height:27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" fillcolor="#d971cd" strokecolor="#030e13 [484]" strokeweight="1pt">
                <v:textbox>
                  <w:txbxContent>
                    <w:p w14:paraId="799038D9" w14:textId="77777777" w:rsidR="00EE62C5" w:rsidRPr="00642DEB" w:rsidRDefault="00EE62C5" w:rsidP="00EE62C5">
                      <w:pPr>
                        <w:jc w:val="center"/>
                        <w:rPr>
                          <w:rFonts w:ascii="Arial" w:hAnsi="Arial" w:cs="Arial"/>
                          <w:b/>
                          <w:bCs/>
                          <w:color w:val="000000" w:themeColor="text1"/>
                          <w:sz w:val="2"/>
                          <w:szCs w:val="2"/>
                          <w14:textOutline w14:w="0" w14:cap="flat" w14:cmpd="sng" w14:algn="ctr">
                            <w14:noFill/>
                            <w14:prstDash w14:val="solid"/>
                            <w14:round/>
                          </w14:textOutline>
                        </w:rPr>
                      </w:pPr>
                    </w:p>
                    <w:tbl>
                      <w:tblPr>
                        <w:tblStyle w:val="TableGrid"/>
                        <w:tblW w:w="0" w:type="auto"/>
                        <w:jc w:val="center"/>
                        <w:tblLook w:val="04A0" w:firstRow="1" w:lastRow="0" w:firstColumn="1" w:lastColumn="0" w:noHBand="0" w:noVBand="1"/>
                      </w:tblPr>
                      <w:tblGrid>
                        <w:gridCol w:w="8787"/>
                      </w:tblGrid>
                      <w:tr w:rsidR="00EE62C5" w:rsidRPr="00AC253D" w14:paraId="57071D4F" w14:textId="77777777" w:rsidTr="00544CF1">
                        <w:trPr>
                          <w:jc w:val="center"/>
                        </w:trPr>
                        <w:tc>
                          <w:tcPr>
                            <w:tcW w:w="8787" w:type="dxa"/>
                            <w:shd w:val="clear" w:color="auto" w:fill="FFFFFF" w:themeFill="background1"/>
                          </w:tcPr>
                          <w:p w14:paraId="2CE1E7E7" w14:textId="77777777" w:rsidR="00EE62C5" w:rsidRDefault="00EE62C5" w:rsidP="00642DEB">
                            <w:pPr>
                              <w:rPr>
                                <w:rFonts w:ascii="Arial" w:hAnsi="Arial" w:cs="Arial"/>
                                <w:i/>
                                <w:iCs/>
                                <w:sz w:val="24"/>
                                <w:szCs w:val="24"/>
                              </w:rPr>
                            </w:pPr>
                          </w:p>
                          <w:tbl>
                            <w:tblPr>
                              <w:tblStyle w:val="TableGrid"/>
                              <w:tblW w:w="8514" w:type="dxa"/>
                              <w:tblLook w:val="04A0" w:firstRow="1" w:lastRow="0" w:firstColumn="1" w:lastColumn="0" w:noHBand="0" w:noVBand="1"/>
                            </w:tblPr>
                            <w:tblGrid>
                              <w:gridCol w:w="236"/>
                              <w:gridCol w:w="2665"/>
                              <w:gridCol w:w="5613"/>
                            </w:tblGrid>
                            <w:tr w:rsidR="00EE62C5" w14:paraId="2C5EEB8E" w14:textId="77777777" w:rsidTr="00155742">
                              <w:tc>
                                <w:tcPr>
                                  <w:tcW w:w="236" w:type="dxa"/>
                                  <w:tcBorders>
                                    <w:top w:val="nil"/>
                                    <w:left w:val="nil"/>
                                    <w:bottom w:val="nil"/>
                                    <w:right w:val="single" w:sz="4" w:space="0" w:color="000000"/>
                                  </w:tcBorders>
                                </w:tcPr>
                                <w:p w14:paraId="718A4130"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auto"/>
                                  </w:tcBorders>
                                  <w:vAlign w:val="center"/>
                                </w:tcPr>
                                <w:p w14:paraId="5FF3B816" w14:textId="77777777" w:rsidR="00EE62C5" w:rsidRPr="00155742" w:rsidRDefault="00EE62C5" w:rsidP="003E2867">
                                  <w:pPr>
                                    <w:jc w:val="center"/>
                                    <w:rPr>
                                      <w:rFonts w:ascii="Arial" w:hAnsi="Arial" w:cs="Arial"/>
                                      <w:sz w:val="24"/>
                                      <w:szCs w:val="24"/>
                                    </w:rPr>
                                  </w:pPr>
                                  <w:r w:rsidRPr="00155742">
                                    <w:rPr>
                                      <w:rFonts w:ascii="Arial" w:hAnsi="Arial" w:cs="Arial"/>
                                      <w:i/>
                                      <w:iCs/>
                                      <w:sz w:val="24"/>
                                      <w:szCs w:val="24"/>
                                    </w:rPr>
                                    <w:t>Self-</w:t>
                                  </w:r>
                                  <w:proofErr w:type="spellStart"/>
                                  <w:r w:rsidRPr="00155742">
                                    <w:rPr>
                                      <w:rFonts w:ascii="Arial" w:hAnsi="Arial" w:cs="Arial"/>
                                      <w:i/>
                                      <w:iCs/>
                                      <w:sz w:val="24"/>
                                      <w:szCs w:val="24"/>
                                    </w:rPr>
                                    <w:t>Reevaluation</w:t>
                                  </w:r>
                                  <w:proofErr w:type="spellEnd"/>
                                </w:p>
                              </w:tc>
                              <w:tc>
                                <w:tcPr>
                                  <w:tcW w:w="5613" w:type="dxa"/>
                                  <w:tcBorders>
                                    <w:bottom w:val="single" w:sz="4" w:space="0" w:color="auto"/>
                                  </w:tcBorders>
                                </w:tcPr>
                                <w:p w14:paraId="23EA0254" w14:textId="77777777" w:rsidR="00EE62C5" w:rsidRDefault="00EE62C5" w:rsidP="003E2867">
                                  <w:pPr>
                                    <w:spacing w:before="240"/>
                                    <w:rPr>
                                      <w:rFonts w:ascii="Arial" w:hAnsi="Arial" w:cs="Arial"/>
                                      <w:sz w:val="24"/>
                                      <w:szCs w:val="24"/>
                                    </w:rPr>
                                  </w:pPr>
                                  <w:r w:rsidRPr="003E2867">
                                    <w:rPr>
                                      <w:rFonts w:ascii="Arial" w:hAnsi="Arial" w:cs="Arial"/>
                                      <w:sz w:val="24"/>
                                      <w:szCs w:val="24"/>
                                    </w:rPr>
                                    <w:t>Assessing how personal identity relates to the change.</w:t>
                                  </w:r>
                                </w:p>
                                <w:p w14:paraId="63681E4A" w14:textId="77777777" w:rsidR="00EE62C5" w:rsidRPr="003E2867" w:rsidRDefault="00EE62C5" w:rsidP="003E2867">
                                  <w:pPr>
                                    <w:rPr>
                                      <w:rFonts w:ascii="Arial" w:hAnsi="Arial" w:cs="Arial"/>
                                      <w:sz w:val="24"/>
                                      <w:szCs w:val="24"/>
                                    </w:rPr>
                                  </w:pPr>
                                </w:p>
                              </w:tc>
                            </w:tr>
                            <w:tr w:rsidR="00EE62C5" w14:paraId="20A34244" w14:textId="77777777" w:rsidTr="00155742">
                              <w:tc>
                                <w:tcPr>
                                  <w:tcW w:w="236" w:type="dxa"/>
                                  <w:tcBorders>
                                    <w:top w:val="nil"/>
                                    <w:left w:val="nil"/>
                                    <w:bottom w:val="nil"/>
                                    <w:right w:val="single" w:sz="4" w:space="0" w:color="000000"/>
                                  </w:tcBorders>
                                </w:tcPr>
                                <w:p w14:paraId="507F64ED"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424FB6BB" w14:textId="77777777" w:rsidR="00EE62C5" w:rsidRPr="00155742" w:rsidRDefault="00EE62C5" w:rsidP="003E2867">
                                  <w:pPr>
                                    <w:jc w:val="center"/>
                                    <w:rPr>
                                      <w:rFonts w:ascii="Arial" w:hAnsi="Arial" w:cs="Arial"/>
                                      <w:sz w:val="24"/>
                                      <w:szCs w:val="24"/>
                                    </w:rPr>
                                  </w:pPr>
                                  <w:r w:rsidRPr="00155742">
                                    <w:rPr>
                                      <w:rFonts w:ascii="Arial" w:hAnsi="Arial" w:cs="Arial"/>
                                      <w:i/>
                                      <w:iCs/>
                                      <w:sz w:val="24"/>
                                      <w:szCs w:val="24"/>
                                    </w:rPr>
                                    <w:t>Social Liberation</w:t>
                                  </w:r>
                                </w:p>
                              </w:tc>
                              <w:tc>
                                <w:tcPr>
                                  <w:tcW w:w="5613" w:type="dxa"/>
                                  <w:tcBorders>
                                    <w:bottom w:val="single" w:sz="4" w:space="0" w:color="000000"/>
                                  </w:tcBorders>
                                </w:tcPr>
                                <w:p w14:paraId="07220D96" w14:textId="77777777" w:rsidR="00EE62C5" w:rsidRDefault="00EE62C5" w:rsidP="003E2867">
                                  <w:pPr>
                                    <w:spacing w:before="240"/>
                                    <w:rPr>
                                      <w:rFonts w:ascii="Arial" w:hAnsi="Arial" w:cs="Arial"/>
                                      <w:sz w:val="24"/>
                                      <w:szCs w:val="24"/>
                                    </w:rPr>
                                  </w:pPr>
                                  <w:r w:rsidRPr="003E2867">
                                    <w:rPr>
                                      <w:rFonts w:ascii="Arial" w:hAnsi="Arial" w:cs="Arial"/>
                                      <w:sz w:val="24"/>
                                      <w:szCs w:val="24"/>
                                    </w:rPr>
                                    <w:t>Awareness of social norms supporting the behaviour change.</w:t>
                                  </w:r>
                                </w:p>
                                <w:p w14:paraId="406FEB50" w14:textId="77777777" w:rsidR="00EE62C5" w:rsidRPr="003E2867" w:rsidRDefault="00EE62C5" w:rsidP="003E2867">
                                  <w:pPr>
                                    <w:rPr>
                                      <w:rFonts w:ascii="Arial" w:hAnsi="Arial" w:cs="Arial"/>
                                      <w:sz w:val="24"/>
                                      <w:szCs w:val="24"/>
                                    </w:rPr>
                                  </w:pPr>
                                </w:p>
                              </w:tc>
                            </w:tr>
                            <w:tr w:rsidR="00EE62C5" w14:paraId="63F59F6C" w14:textId="77777777" w:rsidTr="00155742">
                              <w:tc>
                                <w:tcPr>
                                  <w:tcW w:w="236" w:type="dxa"/>
                                  <w:tcBorders>
                                    <w:top w:val="nil"/>
                                    <w:left w:val="nil"/>
                                    <w:bottom w:val="nil"/>
                                    <w:right w:val="single" w:sz="4" w:space="0" w:color="000000"/>
                                  </w:tcBorders>
                                </w:tcPr>
                                <w:p w14:paraId="3231FB41"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4280AA34"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Helping Relationships</w:t>
                                  </w:r>
                                </w:p>
                              </w:tc>
                              <w:tc>
                                <w:tcPr>
                                  <w:tcW w:w="5613" w:type="dxa"/>
                                  <w:tcBorders>
                                    <w:bottom w:val="single" w:sz="4" w:space="0" w:color="000000"/>
                                  </w:tcBorders>
                                </w:tcPr>
                                <w:p w14:paraId="5D0E7291" w14:textId="77777777" w:rsidR="00EE62C5" w:rsidRDefault="00EE62C5" w:rsidP="003E2867">
                                  <w:pPr>
                                    <w:spacing w:before="240"/>
                                    <w:rPr>
                                      <w:rFonts w:ascii="Arial" w:hAnsi="Arial" w:cs="Arial"/>
                                      <w:sz w:val="24"/>
                                      <w:szCs w:val="24"/>
                                    </w:rPr>
                                  </w:pPr>
                                  <w:r w:rsidRPr="003E2867">
                                    <w:rPr>
                                      <w:rFonts w:ascii="Arial" w:hAnsi="Arial" w:cs="Arial"/>
                                      <w:sz w:val="24"/>
                                      <w:szCs w:val="24"/>
                                    </w:rPr>
                                    <w:t>Seeking support from others.</w:t>
                                  </w:r>
                                </w:p>
                                <w:p w14:paraId="0E4E112D" w14:textId="77777777" w:rsidR="00EE62C5" w:rsidRPr="003E2867" w:rsidRDefault="00EE62C5" w:rsidP="003E2867">
                                  <w:pPr>
                                    <w:rPr>
                                      <w:rFonts w:ascii="Arial" w:hAnsi="Arial" w:cs="Arial"/>
                                      <w:sz w:val="24"/>
                                      <w:szCs w:val="24"/>
                                    </w:rPr>
                                  </w:pPr>
                                </w:p>
                              </w:tc>
                            </w:tr>
                            <w:tr w:rsidR="00EE62C5" w14:paraId="11FF0999" w14:textId="77777777" w:rsidTr="00155742">
                              <w:tc>
                                <w:tcPr>
                                  <w:tcW w:w="236" w:type="dxa"/>
                                  <w:tcBorders>
                                    <w:top w:val="nil"/>
                                    <w:left w:val="nil"/>
                                    <w:bottom w:val="nil"/>
                                    <w:right w:val="single" w:sz="4" w:space="0" w:color="000000"/>
                                  </w:tcBorders>
                                </w:tcPr>
                                <w:p w14:paraId="60F1D54A"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389056AB"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Reinforcement Management</w:t>
                                  </w:r>
                                </w:p>
                              </w:tc>
                              <w:tc>
                                <w:tcPr>
                                  <w:tcW w:w="5613" w:type="dxa"/>
                                  <w:tcBorders>
                                    <w:bottom w:val="single" w:sz="4" w:space="0" w:color="000000"/>
                                  </w:tcBorders>
                                </w:tcPr>
                                <w:p w14:paraId="1459AF59" w14:textId="77777777" w:rsidR="00EE62C5" w:rsidRDefault="00EE62C5" w:rsidP="003E2867">
                                  <w:pPr>
                                    <w:spacing w:before="240"/>
                                    <w:rPr>
                                      <w:rFonts w:ascii="Arial" w:hAnsi="Arial" w:cs="Arial"/>
                                      <w:sz w:val="24"/>
                                      <w:szCs w:val="24"/>
                                    </w:rPr>
                                  </w:pPr>
                                  <w:r w:rsidRPr="003E2867">
                                    <w:rPr>
                                      <w:rFonts w:ascii="Arial" w:hAnsi="Arial" w:cs="Arial"/>
                                      <w:sz w:val="24"/>
                                      <w:szCs w:val="24"/>
                                    </w:rPr>
                                    <w:t>Increasing rewards for positive behaviour.</w:t>
                                  </w:r>
                                </w:p>
                                <w:p w14:paraId="4FA898E9" w14:textId="77777777" w:rsidR="00EE62C5" w:rsidRPr="003E2867" w:rsidRDefault="00EE62C5" w:rsidP="003E2867">
                                  <w:pPr>
                                    <w:rPr>
                                      <w:rFonts w:ascii="Arial" w:hAnsi="Arial" w:cs="Arial"/>
                                      <w:sz w:val="24"/>
                                      <w:szCs w:val="24"/>
                                    </w:rPr>
                                  </w:pPr>
                                </w:p>
                              </w:tc>
                            </w:tr>
                            <w:tr w:rsidR="00EE62C5" w14:paraId="602E6799" w14:textId="77777777" w:rsidTr="00155742">
                              <w:tc>
                                <w:tcPr>
                                  <w:tcW w:w="236" w:type="dxa"/>
                                  <w:tcBorders>
                                    <w:top w:val="nil"/>
                                    <w:left w:val="nil"/>
                                    <w:bottom w:val="nil"/>
                                    <w:right w:val="single" w:sz="4" w:space="0" w:color="000000"/>
                                  </w:tcBorders>
                                </w:tcPr>
                                <w:p w14:paraId="001FFC17" w14:textId="77777777" w:rsidR="00EE62C5" w:rsidRDefault="00EE62C5" w:rsidP="003E2867">
                                  <w:pPr>
                                    <w:spacing w:before="240"/>
                                    <w:rPr>
                                      <w:rFonts w:ascii="Arial" w:hAnsi="Arial" w:cs="Arial"/>
                                      <w:sz w:val="24"/>
                                      <w:szCs w:val="24"/>
                                    </w:rPr>
                                  </w:pPr>
                                </w:p>
                              </w:tc>
                              <w:tc>
                                <w:tcPr>
                                  <w:tcW w:w="2665" w:type="dxa"/>
                                  <w:tcBorders>
                                    <w:left w:val="single" w:sz="4" w:space="0" w:color="000000"/>
                                    <w:bottom w:val="single" w:sz="4" w:space="0" w:color="000000"/>
                                  </w:tcBorders>
                                  <w:vAlign w:val="center"/>
                                </w:tcPr>
                                <w:p w14:paraId="6616B919" w14:textId="77777777" w:rsidR="00EE62C5" w:rsidRPr="00155742" w:rsidRDefault="00EE62C5" w:rsidP="003E2867">
                                  <w:pPr>
                                    <w:jc w:val="center"/>
                                    <w:rPr>
                                      <w:rFonts w:ascii="Arial" w:hAnsi="Arial" w:cs="Arial"/>
                                      <w:i/>
                                      <w:iCs/>
                                      <w:sz w:val="24"/>
                                      <w:szCs w:val="24"/>
                                    </w:rPr>
                                  </w:pPr>
                                  <w:r w:rsidRPr="00155742">
                                    <w:rPr>
                                      <w:rFonts w:ascii="Arial" w:hAnsi="Arial" w:cs="Arial"/>
                                      <w:i/>
                                      <w:iCs/>
                                      <w:sz w:val="24"/>
                                      <w:szCs w:val="24"/>
                                    </w:rPr>
                                    <w:t>Stimulus Control</w:t>
                                  </w:r>
                                </w:p>
                              </w:tc>
                              <w:tc>
                                <w:tcPr>
                                  <w:tcW w:w="5613" w:type="dxa"/>
                                  <w:tcBorders>
                                    <w:bottom w:val="single" w:sz="4" w:space="0" w:color="000000"/>
                                  </w:tcBorders>
                                </w:tcPr>
                                <w:p w14:paraId="10C7DD83" w14:textId="77777777" w:rsidR="00EE62C5" w:rsidRDefault="00EE62C5" w:rsidP="003E2867">
                                  <w:pPr>
                                    <w:spacing w:before="240"/>
                                    <w:rPr>
                                      <w:rFonts w:ascii="Arial" w:hAnsi="Arial" w:cs="Arial"/>
                                      <w:sz w:val="24"/>
                                      <w:szCs w:val="24"/>
                                    </w:rPr>
                                  </w:pPr>
                                  <w:r w:rsidRPr="003E2867">
                                    <w:rPr>
                                      <w:rFonts w:ascii="Arial" w:hAnsi="Arial" w:cs="Arial"/>
                                      <w:sz w:val="24"/>
                                      <w:szCs w:val="24"/>
                                    </w:rPr>
                                    <w:t>Managing triggers for the undesired behaviour.</w:t>
                                  </w:r>
                                </w:p>
                                <w:p w14:paraId="5E899BE4" w14:textId="77777777" w:rsidR="00EE62C5" w:rsidRPr="003E2867" w:rsidRDefault="00EE62C5" w:rsidP="003E2867">
                                  <w:pPr>
                                    <w:rPr>
                                      <w:rFonts w:ascii="Arial" w:hAnsi="Arial" w:cs="Arial"/>
                                      <w:sz w:val="24"/>
                                      <w:szCs w:val="24"/>
                                    </w:rPr>
                                  </w:pPr>
                                </w:p>
                              </w:tc>
                            </w:tr>
                            <w:tr w:rsidR="00EE62C5" w14:paraId="7FD31253" w14:textId="77777777" w:rsidTr="009A60AC">
                              <w:trPr>
                                <w:trHeight w:val="170"/>
                              </w:trPr>
                              <w:tc>
                                <w:tcPr>
                                  <w:tcW w:w="236" w:type="dxa"/>
                                  <w:tcBorders>
                                    <w:top w:val="nil"/>
                                    <w:left w:val="nil"/>
                                    <w:bottom w:val="nil"/>
                                    <w:right w:val="nil"/>
                                  </w:tcBorders>
                                </w:tcPr>
                                <w:p w14:paraId="6F493664" w14:textId="77777777" w:rsidR="00EE62C5" w:rsidRPr="00857835" w:rsidRDefault="00EE62C5" w:rsidP="009A60AC">
                                  <w:pPr>
                                    <w:rPr>
                                      <w:rFonts w:ascii="Arial" w:hAnsi="Arial" w:cs="Arial"/>
                                      <w:sz w:val="14"/>
                                      <w:szCs w:val="14"/>
                                    </w:rPr>
                                  </w:pPr>
                                </w:p>
                              </w:tc>
                              <w:tc>
                                <w:tcPr>
                                  <w:tcW w:w="2665" w:type="dxa"/>
                                  <w:tcBorders>
                                    <w:top w:val="single" w:sz="4" w:space="0" w:color="000000"/>
                                    <w:left w:val="nil"/>
                                    <w:bottom w:val="nil"/>
                                    <w:right w:val="nil"/>
                                  </w:tcBorders>
                                </w:tcPr>
                                <w:p w14:paraId="66B8840D" w14:textId="77777777" w:rsidR="00EE62C5" w:rsidRPr="009A60AC" w:rsidRDefault="00EE62C5" w:rsidP="009A60AC">
                                  <w:pPr>
                                    <w:jc w:val="center"/>
                                    <w:rPr>
                                      <w:rFonts w:ascii="Arial" w:hAnsi="Arial" w:cs="Arial"/>
                                      <w:i/>
                                      <w:iCs/>
                                      <w:sz w:val="2"/>
                                      <w:szCs w:val="2"/>
                                    </w:rPr>
                                  </w:pPr>
                                </w:p>
                              </w:tc>
                              <w:tc>
                                <w:tcPr>
                                  <w:tcW w:w="5613" w:type="dxa"/>
                                  <w:tcBorders>
                                    <w:top w:val="single" w:sz="4" w:space="0" w:color="000000"/>
                                    <w:left w:val="nil"/>
                                    <w:bottom w:val="nil"/>
                                    <w:right w:val="nil"/>
                                  </w:tcBorders>
                                </w:tcPr>
                                <w:p w14:paraId="4FAECBF3" w14:textId="77777777" w:rsidR="00EE62C5" w:rsidRPr="009A60AC" w:rsidRDefault="00EE62C5" w:rsidP="009A60AC">
                                  <w:pPr>
                                    <w:jc w:val="center"/>
                                    <w:rPr>
                                      <w:rFonts w:ascii="Arial" w:hAnsi="Arial" w:cs="Arial"/>
                                      <w:sz w:val="2"/>
                                      <w:szCs w:val="2"/>
                                    </w:rPr>
                                  </w:pPr>
                                </w:p>
                              </w:tc>
                            </w:tr>
                          </w:tbl>
                          <w:p w14:paraId="5F72ED51" w14:textId="77777777" w:rsidR="00EE62C5" w:rsidRPr="00AC253D" w:rsidRDefault="00EE62C5" w:rsidP="00AC253D">
                            <w:pPr>
                              <w:spacing w:before="240"/>
                              <w:jc w:val="center"/>
                              <w:rPr>
                                <w:rFonts w:ascii="Arial" w:hAnsi="Arial" w:cs="Arial"/>
                                <w:color w:val="000000" w:themeColor="text1"/>
                                <w:sz w:val="24"/>
                                <w:szCs w:val="24"/>
                                <w14:textOutline w14:w="0" w14:cap="flat" w14:cmpd="sng" w14:algn="ctr">
                                  <w14:noFill/>
                                  <w14:prstDash w14:val="solid"/>
                                  <w14:round/>
                                </w14:textOutline>
                              </w:rPr>
                            </w:pPr>
                          </w:p>
                        </w:tc>
                      </w:tr>
                    </w:tbl>
                    <w:p w14:paraId="46FC3438"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09854970" w14:textId="46B455F5" w:rsidR="00EE62C5" w:rsidRDefault="00EE62C5">
      <w:bookmarkStart w:id="39" w:name="TTMApply"/>
      <w:r>
        <w:rPr>
          <w:noProof/>
        </w:rPr>
        <mc:AlternateContent>
          <mc:Choice Requires="wps">
            <w:drawing>
              <wp:inline distT="0" distB="0" distL="0" distR="0" wp14:anchorId="0F526183" wp14:editId="60E450A2">
                <wp:extent cx="5924550" cy="4540195"/>
                <wp:effectExtent l="0" t="0" r="19050" b="13335"/>
                <wp:docPr id="1036565443" name="Rectangle 1"/>
                <wp:cNvGraphicFramePr/>
                <a:graphic xmlns:a="http://schemas.openxmlformats.org/drawingml/2006/main">
                  <a:graphicData uri="http://schemas.microsoft.com/office/word/2010/wordprocessingShape">
                    <wps:wsp>
                      <wps:cNvSpPr/>
                      <wps:spPr>
                        <a:xfrm>
                          <a:off x="0" y="0"/>
                          <a:ext cx="5924550" cy="4540195"/>
                        </a:xfrm>
                        <a:prstGeom prst="rect">
                          <a:avLst/>
                        </a:prstGeom>
                        <a:solidFill>
                          <a:srgbClr val="D256C3"/>
                        </a:solidFill>
                      </wps:spPr>
                      <wps:style>
                        <a:lnRef idx="2">
                          <a:schemeClr val="accent1">
                            <a:shade val="15000"/>
                          </a:schemeClr>
                        </a:lnRef>
                        <a:fillRef idx="1">
                          <a:schemeClr val="accent1"/>
                        </a:fillRef>
                        <a:effectRef idx="0">
                          <a:schemeClr val="accent1"/>
                        </a:effectRef>
                        <a:fontRef idx="minor">
                          <a:schemeClr val="lt1"/>
                        </a:fontRef>
                      </wps:style>
                      <wps:txbx>
                        <w:txbxContent>
                          <w:p w14:paraId="595EF1B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TTM </w:t>
                            </w:r>
                            <w:r w:rsidRPr="003F3F99">
                              <w:rPr>
                                <w:rFonts w:ascii="Arial" w:hAnsi="Arial" w:cs="Arial"/>
                                <w:b/>
                                <w:bCs/>
                                <w:color w:val="000000" w:themeColor="text1"/>
                                <w:sz w:val="32"/>
                                <w:szCs w:val="32"/>
                                <w14:textOutline w14:w="0" w14:cap="flat" w14:cmpd="sng" w14:algn="ctr">
                                  <w14:noFill/>
                                  <w14:prstDash w14:val="solid"/>
                                  <w14:round/>
                                </w14:textOutline>
                              </w:rPr>
                              <w:t>to Encourage Behaviour Change</w:t>
                            </w:r>
                          </w:p>
                          <w:tbl>
                            <w:tblPr>
                              <w:tblStyle w:val="TableGrid"/>
                              <w:tblW w:w="0" w:type="auto"/>
                              <w:jc w:val="center"/>
                              <w:shd w:val="clear" w:color="auto" w:fill="FFFFFF" w:themeFill="background1"/>
                              <w:tblLook w:val="04A0" w:firstRow="1" w:lastRow="0" w:firstColumn="1" w:lastColumn="0" w:noHBand="0" w:noVBand="1"/>
                            </w:tblPr>
                            <w:tblGrid>
                              <w:gridCol w:w="1857"/>
                              <w:gridCol w:w="1021"/>
                              <w:gridCol w:w="5953"/>
                            </w:tblGrid>
                            <w:tr w:rsidR="00EE62C5" w:rsidRPr="00544CF1" w14:paraId="142687A7" w14:textId="77777777" w:rsidTr="00025F82">
                              <w:trPr>
                                <w:trHeight w:val="2154"/>
                                <w:jc w:val="center"/>
                              </w:trPr>
                              <w:tc>
                                <w:tcPr>
                                  <w:tcW w:w="2878" w:type="dxa"/>
                                  <w:gridSpan w:val="2"/>
                                  <w:tcBorders>
                                    <w:right w:val="nil"/>
                                  </w:tcBorders>
                                  <w:shd w:val="clear" w:color="auto" w:fill="FFFFFF" w:themeFill="background1"/>
                                </w:tcPr>
                                <w:p w14:paraId="2A6C5493" w14:textId="77777777" w:rsidR="00EE62C5" w:rsidRPr="00544CF1" w:rsidRDefault="00EE62C5" w:rsidP="0095277E">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EA0BAF">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65C796D3" wp14:editId="34F218F6">
                                        <wp:extent cx="1188000" cy="1206795"/>
                                        <wp:effectExtent l="0" t="0" r="0" b="0"/>
                                        <wp:docPr id="1589082144" name="Picture 11">
                                          <a:extLst xmlns:a="http://schemas.openxmlformats.org/drawingml/2006/main">
                                            <a:ext uri="{FF2B5EF4-FFF2-40B4-BE49-F238E27FC236}">
                                              <a16:creationId xmlns:a16="http://schemas.microsoft.com/office/drawing/2014/main" id="{2386989C-208A-4528-8B4E-2627E1FA29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2386989C-208A-4528-8B4E-2627E1FA2963}"/>
                                                    </a:ext>
                                                  </a:extLst>
                                                </pic:cNvPr>
                                                <pic:cNvPicPr>
                                                  <a:picLocks noChangeAspect="1"/>
                                                </pic:cNvPicPr>
                                              </pic:nvPicPr>
                                              <pic:blipFill>
                                                <a:blip r:embed="rId81" cstate="print">
                                                  <a:extLst>
                                                    <a:ext uri="{28A0092B-C50C-407E-A947-70E740481C1C}">
                                                      <a14:useLocalDpi xmlns:a14="http://schemas.microsoft.com/office/drawing/2010/main" val="0"/>
                                                    </a:ext>
                                                  </a:extLst>
                                                </a:blip>
                                                <a:srcRect l="9491" t="9169" r="9039" b="9925"/>
                                                <a:stretch/>
                                              </pic:blipFill>
                                              <pic:spPr>
                                                <a:xfrm flipH="1">
                                                  <a:off x="0" y="0"/>
                                                  <a:ext cx="1188000" cy="1206795"/>
                                                </a:xfrm>
                                                <a:prstGeom prst="rect">
                                                  <a:avLst/>
                                                </a:prstGeom>
                                              </pic:spPr>
                                            </pic:pic>
                                          </a:graphicData>
                                        </a:graphic>
                                      </wp:inline>
                                    </w:drawing>
                                  </w:r>
                                </w:p>
                              </w:tc>
                              <w:tc>
                                <w:tcPr>
                                  <w:tcW w:w="5953" w:type="dxa"/>
                                  <w:tcBorders>
                                    <w:left w:val="nil"/>
                                  </w:tcBorders>
                                  <w:shd w:val="clear" w:color="auto" w:fill="FFFFFF" w:themeFill="background1"/>
                                  <w:vAlign w:val="center"/>
                                </w:tcPr>
                                <w:p w14:paraId="18F54360" w14:textId="77777777" w:rsidR="00EE62C5" w:rsidRPr="00FD1C50" w:rsidRDefault="00EE62C5" w:rsidP="00FD1C50">
                                  <w:pPr>
                                    <w:jc w:val="center"/>
                                    <w:rPr>
                                      <w:rFonts w:ascii="Arial" w:hAnsi="Arial" w:cs="Arial"/>
                                      <w:sz w:val="24"/>
                                      <w:szCs w:val="24"/>
                                    </w:rPr>
                                  </w:pPr>
                                  <w:r w:rsidRPr="00FD1C50">
                                    <w:rPr>
                                      <w:rFonts w:ascii="Arial" w:hAnsi="Arial" w:cs="Arial"/>
                                      <w:sz w:val="24"/>
                                      <w:szCs w:val="24"/>
                                    </w:rPr>
                                    <w:t>Let’s go back to Omar and see how the TTM can be applied to encourage him to engage in more physical activity to reduce the impacts of high cholesterol.</w:t>
                                  </w:r>
                                </w:p>
                              </w:tc>
                            </w:tr>
                            <w:tr w:rsidR="00EE62C5" w:rsidRPr="00544CF1" w14:paraId="687A15B1" w14:textId="77777777" w:rsidTr="00F07A01">
                              <w:trPr>
                                <w:trHeight w:val="737"/>
                                <w:jc w:val="center"/>
                              </w:trPr>
                              <w:tc>
                                <w:tcPr>
                                  <w:tcW w:w="1857" w:type="dxa"/>
                                  <w:tcBorders>
                                    <w:bottom w:val="single" w:sz="4" w:space="0" w:color="auto"/>
                                  </w:tcBorders>
                                  <w:shd w:val="clear" w:color="auto" w:fill="E8E8E8" w:themeFill="background2"/>
                                  <w:vAlign w:val="center"/>
                                </w:tcPr>
                                <w:p w14:paraId="252ED9FA" w14:textId="77777777" w:rsidR="00EE62C5" w:rsidRPr="00663145" w:rsidRDefault="00EE62C5" w:rsidP="00F07A01">
                                  <w:pPr>
                                    <w:jc w:val="center"/>
                                    <w:rPr>
                                      <w:rFonts w:ascii="Arial" w:hAnsi="Arial" w:cs="Arial"/>
                                      <w:color w:val="000000" w:themeColor="text1"/>
                                      <w:sz w:val="24"/>
                                      <w:szCs w:val="24"/>
                                      <w14:textOutline w14:w="0" w14:cap="flat" w14:cmpd="sng" w14:algn="ctr">
                                        <w14:noFill/>
                                        <w14:prstDash w14:val="solid"/>
                                        <w14:round/>
                                      </w14:textOutline>
                                    </w:rPr>
                                  </w:pPr>
                                  <w:r w:rsidRPr="00663145">
                                    <w:rPr>
                                      <w:rFonts w:ascii="Arial" w:hAnsi="Arial" w:cs="Arial"/>
                                      <w:b/>
                                      <w:bCs/>
                                      <w:sz w:val="24"/>
                                      <w:szCs w:val="24"/>
                                      <w:u w:val="single"/>
                                    </w:rPr>
                                    <w:t>Stages of change</w:t>
                                  </w:r>
                                </w:p>
                              </w:tc>
                              <w:tc>
                                <w:tcPr>
                                  <w:tcW w:w="6973" w:type="dxa"/>
                                  <w:gridSpan w:val="2"/>
                                  <w:tcBorders>
                                    <w:bottom w:val="single" w:sz="4" w:space="0" w:color="auto"/>
                                  </w:tcBorders>
                                  <w:shd w:val="clear" w:color="auto" w:fill="E8E8E8" w:themeFill="background2"/>
                                  <w:vAlign w:val="center"/>
                                </w:tcPr>
                                <w:p w14:paraId="116D0A2A" w14:textId="77777777" w:rsidR="00EE62C5" w:rsidRDefault="00EE62C5" w:rsidP="00F07A01">
                                  <w:pPr>
                                    <w:jc w:val="center"/>
                                    <w:rPr>
                                      <w:rFonts w:ascii="Arial" w:hAnsi="Arial" w:cs="Arial"/>
                                      <w:b/>
                                      <w:bCs/>
                                      <w:sz w:val="24"/>
                                      <w:szCs w:val="24"/>
                                      <w:u w:val="single"/>
                                    </w:rPr>
                                  </w:pPr>
                                  <w:r w:rsidRPr="00663145">
                                    <w:rPr>
                                      <w:rFonts w:ascii="Arial" w:hAnsi="Arial" w:cs="Arial"/>
                                      <w:b/>
                                      <w:bCs/>
                                      <w:sz w:val="24"/>
                                      <w:szCs w:val="24"/>
                                      <w:u w:val="single"/>
                                    </w:rPr>
                                    <w:t xml:space="preserve">Omar’s perceptions and how to apply </w:t>
                                  </w:r>
                                </w:p>
                                <w:p w14:paraId="1F2BA588" w14:textId="77777777" w:rsidR="00EE62C5" w:rsidRPr="00A833BD" w:rsidRDefault="00EE62C5" w:rsidP="00F07A01">
                                  <w:pPr>
                                    <w:jc w:val="center"/>
                                    <w:rPr>
                                      <w:rFonts w:ascii="Arial" w:hAnsi="Arial" w:cs="Arial"/>
                                      <w:b/>
                                      <w:bCs/>
                                      <w:sz w:val="24"/>
                                      <w:szCs w:val="24"/>
                                      <w:u w:val="single"/>
                                    </w:rPr>
                                  </w:pPr>
                                  <w:r w:rsidRPr="00663145">
                                    <w:rPr>
                                      <w:rFonts w:ascii="Arial" w:hAnsi="Arial" w:cs="Arial"/>
                                      <w:b/>
                                      <w:bCs/>
                                      <w:sz w:val="24"/>
                                      <w:szCs w:val="24"/>
                                      <w:u w:val="single"/>
                                    </w:rPr>
                                    <w:t>the TTM to modify them</w:t>
                                  </w:r>
                                </w:p>
                              </w:tc>
                            </w:tr>
                            <w:tr w:rsidR="00EE62C5" w:rsidRPr="00544CF1" w14:paraId="14AEEDB9" w14:textId="77777777" w:rsidTr="0095277E">
                              <w:trPr>
                                <w:jc w:val="center"/>
                              </w:trPr>
                              <w:tc>
                                <w:tcPr>
                                  <w:tcW w:w="1857" w:type="dxa"/>
                                  <w:tcBorders>
                                    <w:bottom w:val="single" w:sz="4" w:space="0" w:color="000000"/>
                                  </w:tcBorders>
                                  <w:shd w:val="clear" w:color="auto" w:fill="FFFFFF" w:themeFill="background1"/>
                                  <w:vAlign w:val="center"/>
                                </w:tcPr>
                                <w:p w14:paraId="2E9F057D" w14:textId="77777777" w:rsidR="00EE62C5" w:rsidRPr="00B40913" w:rsidRDefault="00EE62C5" w:rsidP="0066314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B40913">
                                    <w:rPr>
                                      <w:rFonts w:ascii="Arial" w:hAnsi="Arial" w:cs="Arial"/>
                                      <w:b/>
                                      <w:bCs/>
                                      <w:i/>
                                      <w:iCs/>
                                      <w:sz w:val="24"/>
                                      <w:szCs w:val="24"/>
                                    </w:rPr>
                                    <w:t>Pre</w:t>
                                  </w:r>
                                  <w:r>
                                    <w:rPr>
                                      <w:rFonts w:ascii="Arial" w:hAnsi="Arial" w:cs="Arial"/>
                                      <w:b/>
                                      <w:bCs/>
                                      <w:i/>
                                      <w:iCs/>
                                      <w:sz w:val="24"/>
                                      <w:szCs w:val="24"/>
                                    </w:rPr>
                                    <w:t>-</w:t>
                                  </w:r>
                                  <w:r w:rsidRPr="00B40913">
                                    <w:rPr>
                                      <w:rFonts w:ascii="Arial" w:hAnsi="Arial" w:cs="Arial"/>
                                      <w:b/>
                                      <w:bCs/>
                                      <w:i/>
                                      <w:iCs/>
                                      <w:sz w:val="24"/>
                                      <w:szCs w:val="24"/>
                                    </w:rPr>
                                    <w:t>contemplation</w:t>
                                  </w:r>
                                </w:p>
                              </w:tc>
                              <w:tc>
                                <w:tcPr>
                                  <w:tcW w:w="6973" w:type="dxa"/>
                                  <w:gridSpan w:val="2"/>
                                  <w:tcBorders>
                                    <w:bottom w:val="single" w:sz="4" w:space="0" w:color="000000"/>
                                  </w:tcBorders>
                                  <w:shd w:val="clear" w:color="auto" w:fill="FFFFFF" w:themeFill="background1"/>
                                  <w:vAlign w:val="center"/>
                                </w:tcPr>
                                <w:p w14:paraId="25A24C40" w14:textId="77777777" w:rsidR="00EE62C5" w:rsidRPr="00663145" w:rsidRDefault="00EE62C5" w:rsidP="000D0732">
                                  <w:pPr>
                                    <w:spacing w:before="240"/>
                                    <w:rPr>
                                      <w:rFonts w:ascii="Arial" w:hAnsi="Arial" w:cs="Arial"/>
                                      <w:sz w:val="24"/>
                                      <w:szCs w:val="24"/>
                                      <w:u w:val="single"/>
                                    </w:rPr>
                                  </w:pPr>
                                  <w:r w:rsidRPr="00663145">
                                    <w:rPr>
                                      <w:rFonts w:ascii="Arial" w:hAnsi="Arial" w:cs="Arial"/>
                                      <w:sz w:val="24"/>
                                      <w:szCs w:val="24"/>
                                      <w:u w:val="single"/>
                                    </w:rPr>
                                    <w:t xml:space="preserve">Omar rationalizes his inactivity by saying he is </w:t>
                                  </w:r>
                                  <w:r>
                                    <w:rPr>
                                      <w:rFonts w:ascii="Arial" w:hAnsi="Arial" w:cs="Arial"/>
                                      <w:sz w:val="24"/>
                                      <w:szCs w:val="24"/>
                                      <w:u w:val="single"/>
                                    </w:rPr>
                                    <w:t xml:space="preserve">still </w:t>
                                  </w:r>
                                  <w:r w:rsidRPr="00663145">
                                    <w:rPr>
                                      <w:rFonts w:ascii="Arial" w:hAnsi="Arial" w:cs="Arial"/>
                                      <w:sz w:val="24"/>
                                      <w:szCs w:val="24"/>
                                      <w:u w:val="single"/>
                                    </w:rPr>
                                    <w:t>healthy.</w:t>
                                  </w:r>
                                </w:p>
                                <w:p w14:paraId="5E5403CC" w14:textId="77777777" w:rsidR="00EE62C5" w:rsidRPr="00663145" w:rsidRDefault="00EE62C5" w:rsidP="00663145">
                                  <w:pPr>
                                    <w:rPr>
                                      <w:rFonts w:ascii="Arial" w:hAnsi="Arial" w:cs="Arial"/>
                                      <w:sz w:val="24"/>
                                      <w:szCs w:val="24"/>
                                      <w:u w:val="single"/>
                                    </w:rPr>
                                  </w:pPr>
                                </w:p>
                                <w:p w14:paraId="58228D10" w14:textId="77777777" w:rsidR="00EE62C5" w:rsidRPr="00663145" w:rsidRDefault="00EE62C5" w:rsidP="00663145">
                                  <w:pPr>
                                    <w:rPr>
                                      <w:rFonts w:ascii="Arial" w:hAnsi="Arial" w:cs="Arial"/>
                                      <w:sz w:val="24"/>
                                      <w:szCs w:val="24"/>
                                      <w:u w:val="single"/>
                                    </w:rPr>
                                  </w:pPr>
                                  <w:r w:rsidRPr="00663145">
                                    <w:rPr>
                                      <w:rFonts w:ascii="Arial" w:hAnsi="Arial" w:cs="Arial"/>
                                      <w:sz w:val="24"/>
                                      <w:szCs w:val="24"/>
                                      <w:u w:val="single"/>
                                    </w:rPr>
                                    <w:t>TTM suggestions to progress to the next stage:</w:t>
                                  </w:r>
                                </w:p>
                                <w:p w14:paraId="408A847E" w14:textId="77777777" w:rsidR="00EE62C5" w:rsidRDefault="00EE62C5" w:rsidP="00A833BD">
                                  <w:pPr>
                                    <w:spacing w:before="240"/>
                                    <w:rPr>
                                      <w:rFonts w:ascii="Arial" w:hAnsi="Arial" w:cs="Arial"/>
                                      <w:sz w:val="24"/>
                                      <w:szCs w:val="24"/>
                                    </w:rPr>
                                  </w:pPr>
                                  <w:r w:rsidRPr="00663145">
                                    <w:rPr>
                                      <w:rFonts w:ascii="Arial" w:hAnsi="Arial" w:cs="Arial"/>
                                      <w:sz w:val="24"/>
                                      <w:szCs w:val="24"/>
                                    </w:rPr>
                                    <w:t xml:space="preserve">Encourage Omar to seek more information about the benefits of exercise and risks of inactivity (e.g., high cholesterol), paying attention to talk about more than just the </w:t>
                                  </w:r>
                                  <w:r w:rsidRPr="00663145">
                                    <w:rPr>
                                      <w:rFonts w:ascii="Arial" w:hAnsi="Arial" w:cs="Arial"/>
                                      <w:i/>
                                      <w:iCs/>
                                      <w:sz w:val="24"/>
                                      <w:szCs w:val="24"/>
                                    </w:rPr>
                                    <w:t>physical</w:t>
                                  </w:r>
                                  <w:r w:rsidRPr="00663145">
                                    <w:rPr>
                                      <w:rFonts w:ascii="Arial" w:hAnsi="Arial" w:cs="Arial"/>
                                      <w:sz w:val="24"/>
                                      <w:szCs w:val="24"/>
                                    </w:rPr>
                                    <w:t xml:space="preserve"> </w:t>
                                  </w:r>
                                  <w:r w:rsidRPr="00663145">
                                    <w:rPr>
                                      <w:rFonts w:ascii="Arial" w:hAnsi="Arial" w:cs="Arial"/>
                                      <w:i/>
                                      <w:iCs/>
                                      <w:sz w:val="24"/>
                                      <w:szCs w:val="24"/>
                                    </w:rPr>
                                    <w:t xml:space="preserve">health </w:t>
                                  </w:r>
                                  <w:r w:rsidRPr="00663145">
                                    <w:rPr>
                                      <w:rFonts w:ascii="Arial" w:hAnsi="Arial" w:cs="Arial"/>
                                      <w:sz w:val="24"/>
                                      <w:szCs w:val="24"/>
                                    </w:rPr>
                                    <w:t xml:space="preserve">benefits; perhaps discussing psychological and social benefits. Can provide testimonials of people who were positively impacted by leading an active lifestyle. </w:t>
                                  </w:r>
                                </w:p>
                                <w:p w14:paraId="1D099BE9" w14:textId="77777777" w:rsidR="00EE62C5" w:rsidRPr="00EE62C5" w:rsidRDefault="00EE62C5" w:rsidP="00A833BD">
                                  <w:pPr>
                                    <w:rPr>
                                      <w:rFonts w:ascii="Arial" w:hAnsi="Arial" w:cs="Arial"/>
                                      <w:sz w:val="16"/>
                                      <w:szCs w:val="16"/>
                                    </w:rPr>
                                  </w:pPr>
                                </w:p>
                              </w:tc>
                            </w:tr>
                          </w:tbl>
                          <w:p w14:paraId="15E28EE7"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F526183" id="_x0000_s1063" style="width:466.5pt;height:3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" fillcolor="#d256c3" strokecolor="#030e13 [484]" strokeweight="1pt">
                <v:textbox>
                  <w:txbxContent>
                    <w:p w14:paraId="595EF1B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TTM </w:t>
                      </w:r>
                      <w:r w:rsidRPr="003F3F99">
                        <w:rPr>
                          <w:rFonts w:ascii="Arial" w:hAnsi="Arial" w:cs="Arial"/>
                          <w:b/>
                          <w:bCs/>
                          <w:color w:val="000000" w:themeColor="text1"/>
                          <w:sz w:val="32"/>
                          <w:szCs w:val="32"/>
                          <w14:textOutline w14:w="0" w14:cap="flat" w14:cmpd="sng" w14:algn="ctr">
                            <w14:noFill/>
                            <w14:prstDash w14:val="solid"/>
                            <w14:round/>
                          </w14:textOutline>
                        </w:rPr>
                        <w:t>to Encourage Behaviour Change</w:t>
                      </w:r>
                    </w:p>
                    <w:tbl>
                      <w:tblPr>
                        <w:tblStyle w:val="TableGrid"/>
                        <w:tblW w:w="0" w:type="auto"/>
                        <w:jc w:val="center"/>
                        <w:shd w:val="clear" w:color="auto" w:fill="FFFFFF" w:themeFill="background1"/>
                        <w:tblLook w:val="04A0" w:firstRow="1" w:lastRow="0" w:firstColumn="1" w:lastColumn="0" w:noHBand="0" w:noVBand="1"/>
                      </w:tblPr>
                      <w:tblGrid>
                        <w:gridCol w:w="1857"/>
                        <w:gridCol w:w="1021"/>
                        <w:gridCol w:w="5953"/>
                      </w:tblGrid>
                      <w:tr w:rsidR="00EE62C5" w:rsidRPr="00544CF1" w14:paraId="142687A7" w14:textId="77777777" w:rsidTr="00025F82">
                        <w:trPr>
                          <w:trHeight w:val="2154"/>
                          <w:jc w:val="center"/>
                        </w:trPr>
                        <w:tc>
                          <w:tcPr>
                            <w:tcW w:w="2878" w:type="dxa"/>
                            <w:gridSpan w:val="2"/>
                            <w:tcBorders>
                              <w:right w:val="nil"/>
                            </w:tcBorders>
                            <w:shd w:val="clear" w:color="auto" w:fill="FFFFFF" w:themeFill="background1"/>
                          </w:tcPr>
                          <w:p w14:paraId="2A6C5493" w14:textId="77777777" w:rsidR="00EE62C5" w:rsidRPr="00544CF1" w:rsidRDefault="00EE62C5" w:rsidP="0095277E">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EA0BAF">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65C796D3" wp14:editId="34F218F6">
                                  <wp:extent cx="1188000" cy="1206795"/>
                                  <wp:effectExtent l="0" t="0" r="0" b="0"/>
                                  <wp:docPr id="1589082144" name="Picture 11">
                                    <a:extLst xmlns:a="http://schemas.openxmlformats.org/drawingml/2006/main">
                                      <a:ext uri="{FF2B5EF4-FFF2-40B4-BE49-F238E27FC236}">
                                        <a16:creationId xmlns:a16="http://schemas.microsoft.com/office/drawing/2014/main" id="{2386989C-208A-4528-8B4E-2627E1FA296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2386989C-208A-4528-8B4E-2627E1FA2963}"/>
                                              </a:ext>
                                            </a:extLst>
                                          </pic:cNvPr>
                                          <pic:cNvPicPr>
                                            <a:picLocks noChangeAspect="1"/>
                                          </pic:cNvPicPr>
                                        </pic:nvPicPr>
                                        <pic:blipFill>
                                          <a:blip r:embed="rId81" cstate="print">
                                            <a:extLst>
                                              <a:ext uri="{28A0092B-C50C-407E-A947-70E740481C1C}">
                                                <a14:useLocalDpi xmlns:a14="http://schemas.microsoft.com/office/drawing/2010/main" val="0"/>
                                              </a:ext>
                                            </a:extLst>
                                          </a:blip>
                                          <a:srcRect l="9491" t="9169" r="9039" b="9925"/>
                                          <a:stretch/>
                                        </pic:blipFill>
                                        <pic:spPr>
                                          <a:xfrm flipH="1">
                                            <a:off x="0" y="0"/>
                                            <a:ext cx="1188000" cy="1206795"/>
                                          </a:xfrm>
                                          <a:prstGeom prst="rect">
                                            <a:avLst/>
                                          </a:prstGeom>
                                        </pic:spPr>
                                      </pic:pic>
                                    </a:graphicData>
                                  </a:graphic>
                                </wp:inline>
                              </w:drawing>
                            </w:r>
                          </w:p>
                        </w:tc>
                        <w:tc>
                          <w:tcPr>
                            <w:tcW w:w="5953" w:type="dxa"/>
                            <w:tcBorders>
                              <w:left w:val="nil"/>
                            </w:tcBorders>
                            <w:shd w:val="clear" w:color="auto" w:fill="FFFFFF" w:themeFill="background1"/>
                            <w:vAlign w:val="center"/>
                          </w:tcPr>
                          <w:p w14:paraId="18F54360" w14:textId="77777777" w:rsidR="00EE62C5" w:rsidRPr="00FD1C50" w:rsidRDefault="00EE62C5" w:rsidP="00FD1C50">
                            <w:pPr>
                              <w:jc w:val="center"/>
                              <w:rPr>
                                <w:rFonts w:ascii="Arial" w:hAnsi="Arial" w:cs="Arial"/>
                                <w:sz w:val="24"/>
                                <w:szCs w:val="24"/>
                              </w:rPr>
                            </w:pPr>
                            <w:r w:rsidRPr="00FD1C50">
                              <w:rPr>
                                <w:rFonts w:ascii="Arial" w:hAnsi="Arial" w:cs="Arial"/>
                                <w:sz w:val="24"/>
                                <w:szCs w:val="24"/>
                              </w:rPr>
                              <w:t>Let’s go back to Omar and see how the TTM can be applied to encourage him to engage in more physical activity to reduce the impacts of high cholesterol.</w:t>
                            </w:r>
                          </w:p>
                        </w:tc>
                      </w:tr>
                      <w:tr w:rsidR="00EE62C5" w:rsidRPr="00544CF1" w14:paraId="687A15B1" w14:textId="77777777" w:rsidTr="00F07A01">
                        <w:trPr>
                          <w:trHeight w:val="737"/>
                          <w:jc w:val="center"/>
                        </w:trPr>
                        <w:tc>
                          <w:tcPr>
                            <w:tcW w:w="1857" w:type="dxa"/>
                            <w:tcBorders>
                              <w:bottom w:val="single" w:sz="4" w:space="0" w:color="auto"/>
                            </w:tcBorders>
                            <w:shd w:val="clear" w:color="auto" w:fill="E8E8E8" w:themeFill="background2"/>
                            <w:vAlign w:val="center"/>
                          </w:tcPr>
                          <w:p w14:paraId="252ED9FA" w14:textId="77777777" w:rsidR="00EE62C5" w:rsidRPr="00663145" w:rsidRDefault="00EE62C5" w:rsidP="00F07A01">
                            <w:pPr>
                              <w:jc w:val="center"/>
                              <w:rPr>
                                <w:rFonts w:ascii="Arial" w:hAnsi="Arial" w:cs="Arial"/>
                                <w:color w:val="000000" w:themeColor="text1"/>
                                <w:sz w:val="24"/>
                                <w:szCs w:val="24"/>
                                <w14:textOutline w14:w="0" w14:cap="flat" w14:cmpd="sng" w14:algn="ctr">
                                  <w14:noFill/>
                                  <w14:prstDash w14:val="solid"/>
                                  <w14:round/>
                                </w14:textOutline>
                              </w:rPr>
                            </w:pPr>
                            <w:r w:rsidRPr="00663145">
                              <w:rPr>
                                <w:rFonts w:ascii="Arial" w:hAnsi="Arial" w:cs="Arial"/>
                                <w:b/>
                                <w:bCs/>
                                <w:sz w:val="24"/>
                                <w:szCs w:val="24"/>
                                <w:u w:val="single"/>
                              </w:rPr>
                              <w:t>Stages of change</w:t>
                            </w:r>
                          </w:p>
                        </w:tc>
                        <w:tc>
                          <w:tcPr>
                            <w:tcW w:w="6973" w:type="dxa"/>
                            <w:gridSpan w:val="2"/>
                            <w:tcBorders>
                              <w:bottom w:val="single" w:sz="4" w:space="0" w:color="auto"/>
                            </w:tcBorders>
                            <w:shd w:val="clear" w:color="auto" w:fill="E8E8E8" w:themeFill="background2"/>
                            <w:vAlign w:val="center"/>
                          </w:tcPr>
                          <w:p w14:paraId="116D0A2A" w14:textId="77777777" w:rsidR="00EE62C5" w:rsidRDefault="00EE62C5" w:rsidP="00F07A01">
                            <w:pPr>
                              <w:jc w:val="center"/>
                              <w:rPr>
                                <w:rFonts w:ascii="Arial" w:hAnsi="Arial" w:cs="Arial"/>
                                <w:b/>
                                <w:bCs/>
                                <w:sz w:val="24"/>
                                <w:szCs w:val="24"/>
                                <w:u w:val="single"/>
                              </w:rPr>
                            </w:pPr>
                            <w:r w:rsidRPr="00663145">
                              <w:rPr>
                                <w:rFonts w:ascii="Arial" w:hAnsi="Arial" w:cs="Arial"/>
                                <w:b/>
                                <w:bCs/>
                                <w:sz w:val="24"/>
                                <w:szCs w:val="24"/>
                                <w:u w:val="single"/>
                              </w:rPr>
                              <w:t xml:space="preserve">Omar’s perceptions and how to apply </w:t>
                            </w:r>
                          </w:p>
                          <w:p w14:paraId="1F2BA588" w14:textId="77777777" w:rsidR="00EE62C5" w:rsidRPr="00A833BD" w:rsidRDefault="00EE62C5" w:rsidP="00F07A01">
                            <w:pPr>
                              <w:jc w:val="center"/>
                              <w:rPr>
                                <w:rFonts w:ascii="Arial" w:hAnsi="Arial" w:cs="Arial"/>
                                <w:b/>
                                <w:bCs/>
                                <w:sz w:val="24"/>
                                <w:szCs w:val="24"/>
                                <w:u w:val="single"/>
                              </w:rPr>
                            </w:pPr>
                            <w:r w:rsidRPr="00663145">
                              <w:rPr>
                                <w:rFonts w:ascii="Arial" w:hAnsi="Arial" w:cs="Arial"/>
                                <w:b/>
                                <w:bCs/>
                                <w:sz w:val="24"/>
                                <w:szCs w:val="24"/>
                                <w:u w:val="single"/>
                              </w:rPr>
                              <w:t>the TTM to modify them</w:t>
                            </w:r>
                          </w:p>
                        </w:tc>
                      </w:tr>
                      <w:tr w:rsidR="00EE62C5" w:rsidRPr="00544CF1" w14:paraId="14AEEDB9" w14:textId="77777777" w:rsidTr="0095277E">
                        <w:trPr>
                          <w:jc w:val="center"/>
                        </w:trPr>
                        <w:tc>
                          <w:tcPr>
                            <w:tcW w:w="1857" w:type="dxa"/>
                            <w:tcBorders>
                              <w:bottom w:val="single" w:sz="4" w:space="0" w:color="000000"/>
                            </w:tcBorders>
                            <w:shd w:val="clear" w:color="auto" w:fill="FFFFFF" w:themeFill="background1"/>
                            <w:vAlign w:val="center"/>
                          </w:tcPr>
                          <w:p w14:paraId="2E9F057D" w14:textId="77777777" w:rsidR="00EE62C5" w:rsidRPr="00B40913" w:rsidRDefault="00EE62C5" w:rsidP="0066314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B40913">
                              <w:rPr>
                                <w:rFonts w:ascii="Arial" w:hAnsi="Arial" w:cs="Arial"/>
                                <w:b/>
                                <w:bCs/>
                                <w:i/>
                                <w:iCs/>
                                <w:sz w:val="24"/>
                                <w:szCs w:val="24"/>
                              </w:rPr>
                              <w:t>Pre</w:t>
                            </w:r>
                            <w:r>
                              <w:rPr>
                                <w:rFonts w:ascii="Arial" w:hAnsi="Arial" w:cs="Arial"/>
                                <w:b/>
                                <w:bCs/>
                                <w:i/>
                                <w:iCs/>
                                <w:sz w:val="24"/>
                                <w:szCs w:val="24"/>
                              </w:rPr>
                              <w:t>-</w:t>
                            </w:r>
                            <w:r w:rsidRPr="00B40913">
                              <w:rPr>
                                <w:rFonts w:ascii="Arial" w:hAnsi="Arial" w:cs="Arial"/>
                                <w:b/>
                                <w:bCs/>
                                <w:i/>
                                <w:iCs/>
                                <w:sz w:val="24"/>
                                <w:szCs w:val="24"/>
                              </w:rPr>
                              <w:t>contemplation</w:t>
                            </w:r>
                          </w:p>
                        </w:tc>
                        <w:tc>
                          <w:tcPr>
                            <w:tcW w:w="6973" w:type="dxa"/>
                            <w:gridSpan w:val="2"/>
                            <w:tcBorders>
                              <w:bottom w:val="single" w:sz="4" w:space="0" w:color="000000"/>
                            </w:tcBorders>
                            <w:shd w:val="clear" w:color="auto" w:fill="FFFFFF" w:themeFill="background1"/>
                            <w:vAlign w:val="center"/>
                          </w:tcPr>
                          <w:p w14:paraId="25A24C40" w14:textId="77777777" w:rsidR="00EE62C5" w:rsidRPr="00663145" w:rsidRDefault="00EE62C5" w:rsidP="000D0732">
                            <w:pPr>
                              <w:spacing w:before="240"/>
                              <w:rPr>
                                <w:rFonts w:ascii="Arial" w:hAnsi="Arial" w:cs="Arial"/>
                                <w:sz w:val="24"/>
                                <w:szCs w:val="24"/>
                                <w:u w:val="single"/>
                              </w:rPr>
                            </w:pPr>
                            <w:r w:rsidRPr="00663145">
                              <w:rPr>
                                <w:rFonts w:ascii="Arial" w:hAnsi="Arial" w:cs="Arial"/>
                                <w:sz w:val="24"/>
                                <w:szCs w:val="24"/>
                                <w:u w:val="single"/>
                              </w:rPr>
                              <w:t xml:space="preserve">Omar rationalizes his inactivity by saying he is </w:t>
                            </w:r>
                            <w:r>
                              <w:rPr>
                                <w:rFonts w:ascii="Arial" w:hAnsi="Arial" w:cs="Arial"/>
                                <w:sz w:val="24"/>
                                <w:szCs w:val="24"/>
                                <w:u w:val="single"/>
                              </w:rPr>
                              <w:t xml:space="preserve">still </w:t>
                            </w:r>
                            <w:r w:rsidRPr="00663145">
                              <w:rPr>
                                <w:rFonts w:ascii="Arial" w:hAnsi="Arial" w:cs="Arial"/>
                                <w:sz w:val="24"/>
                                <w:szCs w:val="24"/>
                                <w:u w:val="single"/>
                              </w:rPr>
                              <w:t>healthy.</w:t>
                            </w:r>
                          </w:p>
                          <w:p w14:paraId="5E5403CC" w14:textId="77777777" w:rsidR="00EE62C5" w:rsidRPr="00663145" w:rsidRDefault="00EE62C5" w:rsidP="00663145">
                            <w:pPr>
                              <w:rPr>
                                <w:rFonts w:ascii="Arial" w:hAnsi="Arial" w:cs="Arial"/>
                                <w:sz w:val="24"/>
                                <w:szCs w:val="24"/>
                                <w:u w:val="single"/>
                              </w:rPr>
                            </w:pPr>
                          </w:p>
                          <w:p w14:paraId="58228D10" w14:textId="77777777" w:rsidR="00EE62C5" w:rsidRPr="00663145" w:rsidRDefault="00EE62C5" w:rsidP="00663145">
                            <w:pPr>
                              <w:rPr>
                                <w:rFonts w:ascii="Arial" w:hAnsi="Arial" w:cs="Arial"/>
                                <w:sz w:val="24"/>
                                <w:szCs w:val="24"/>
                                <w:u w:val="single"/>
                              </w:rPr>
                            </w:pPr>
                            <w:r w:rsidRPr="00663145">
                              <w:rPr>
                                <w:rFonts w:ascii="Arial" w:hAnsi="Arial" w:cs="Arial"/>
                                <w:sz w:val="24"/>
                                <w:szCs w:val="24"/>
                                <w:u w:val="single"/>
                              </w:rPr>
                              <w:t>TTM suggestions to progress to the next stage:</w:t>
                            </w:r>
                          </w:p>
                          <w:p w14:paraId="408A847E" w14:textId="77777777" w:rsidR="00EE62C5" w:rsidRDefault="00EE62C5" w:rsidP="00A833BD">
                            <w:pPr>
                              <w:spacing w:before="240"/>
                              <w:rPr>
                                <w:rFonts w:ascii="Arial" w:hAnsi="Arial" w:cs="Arial"/>
                                <w:sz w:val="24"/>
                                <w:szCs w:val="24"/>
                              </w:rPr>
                            </w:pPr>
                            <w:r w:rsidRPr="00663145">
                              <w:rPr>
                                <w:rFonts w:ascii="Arial" w:hAnsi="Arial" w:cs="Arial"/>
                                <w:sz w:val="24"/>
                                <w:szCs w:val="24"/>
                              </w:rPr>
                              <w:t xml:space="preserve">Encourage Omar to seek more information about the benefits of exercise and risks of inactivity (e.g., high cholesterol), paying attention to talk about more than just the </w:t>
                            </w:r>
                            <w:r w:rsidRPr="00663145">
                              <w:rPr>
                                <w:rFonts w:ascii="Arial" w:hAnsi="Arial" w:cs="Arial"/>
                                <w:i/>
                                <w:iCs/>
                                <w:sz w:val="24"/>
                                <w:szCs w:val="24"/>
                              </w:rPr>
                              <w:t>physical</w:t>
                            </w:r>
                            <w:r w:rsidRPr="00663145">
                              <w:rPr>
                                <w:rFonts w:ascii="Arial" w:hAnsi="Arial" w:cs="Arial"/>
                                <w:sz w:val="24"/>
                                <w:szCs w:val="24"/>
                              </w:rPr>
                              <w:t xml:space="preserve"> </w:t>
                            </w:r>
                            <w:r w:rsidRPr="00663145">
                              <w:rPr>
                                <w:rFonts w:ascii="Arial" w:hAnsi="Arial" w:cs="Arial"/>
                                <w:i/>
                                <w:iCs/>
                                <w:sz w:val="24"/>
                                <w:szCs w:val="24"/>
                              </w:rPr>
                              <w:t xml:space="preserve">health </w:t>
                            </w:r>
                            <w:r w:rsidRPr="00663145">
                              <w:rPr>
                                <w:rFonts w:ascii="Arial" w:hAnsi="Arial" w:cs="Arial"/>
                                <w:sz w:val="24"/>
                                <w:szCs w:val="24"/>
                              </w:rPr>
                              <w:t xml:space="preserve">benefits; perhaps discussing psychological and social benefits. Can provide testimonials of people who were positively impacted by leading an active lifestyle. </w:t>
                            </w:r>
                          </w:p>
                          <w:p w14:paraId="1D099BE9" w14:textId="77777777" w:rsidR="00EE62C5" w:rsidRPr="00EE62C5" w:rsidRDefault="00EE62C5" w:rsidP="00A833BD">
                            <w:pPr>
                              <w:rPr>
                                <w:rFonts w:ascii="Arial" w:hAnsi="Arial" w:cs="Arial"/>
                                <w:sz w:val="16"/>
                                <w:szCs w:val="16"/>
                              </w:rPr>
                            </w:pPr>
                          </w:p>
                        </w:tc>
                      </w:tr>
                    </w:tbl>
                    <w:p w14:paraId="15E28EE7"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39"/>
    </w:p>
    <w:p w14:paraId="26738653" w14:textId="3B490351" w:rsidR="00EE62C5" w:rsidRDefault="00EE62C5">
      <w:r>
        <w:rPr>
          <w:noProof/>
        </w:rPr>
        <w:lastRenderedPageBreak/>
        <mc:AlternateContent>
          <mc:Choice Requires="wps">
            <w:drawing>
              <wp:inline distT="0" distB="0" distL="0" distR="0" wp14:anchorId="7B110281" wp14:editId="569A0506">
                <wp:extent cx="5924550" cy="7769157"/>
                <wp:effectExtent l="0" t="0" r="19050" b="22860"/>
                <wp:docPr id="851074080" name="Rectangle 1"/>
                <wp:cNvGraphicFramePr/>
                <a:graphic xmlns:a="http://schemas.openxmlformats.org/drawingml/2006/main">
                  <a:graphicData uri="http://schemas.microsoft.com/office/word/2010/wordprocessingShape">
                    <wps:wsp>
                      <wps:cNvSpPr/>
                      <wps:spPr>
                        <a:xfrm>
                          <a:off x="0" y="0"/>
                          <a:ext cx="5924550" cy="7769157"/>
                        </a:xfrm>
                        <a:prstGeom prst="rect">
                          <a:avLst/>
                        </a:prstGeom>
                        <a:solidFill>
                          <a:srgbClr val="D256C3"/>
                        </a:solidFill>
                      </wps:spPr>
                      <wps:style>
                        <a:lnRef idx="2">
                          <a:schemeClr val="accent1">
                            <a:shade val="15000"/>
                          </a:schemeClr>
                        </a:lnRef>
                        <a:fillRef idx="1">
                          <a:schemeClr val="accent1"/>
                        </a:fillRef>
                        <a:effectRef idx="0">
                          <a:schemeClr val="accent1"/>
                        </a:effectRef>
                        <a:fontRef idx="minor">
                          <a:schemeClr val="lt1"/>
                        </a:fontRef>
                      </wps:style>
                      <wps:txbx>
                        <w:txbxContent>
                          <w:p w14:paraId="3597F4F6" w14:textId="77777777" w:rsidR="00EE62C5" w:rsidRPr="00B06C88"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154"/>
                              <w:gridCol w:w="6634"/>
                            </w:tblGrid>
                            <w:tr w:rsidR="00EE62C5" w:rsidRPr="00544CF1" w14:paraId="0AE21394" w14:textId="77777777" w:rsidTr="00B06C88">
                              <w:trPr>
                                <w:jc w:val="center"/>
                              </w:trPr>
                              <w:tc>
                                <w:tcPr>
                                  <w:tcW w:w="2154" w:type="dxa"/>
                                  <w:shd w:val="clear" w:color="auto" w:fill="FFFFFF" w:themeFill="background1"/>
                                  <w:vAlign w:val="center"/>
                                </w:tcPr>
                                <w:p w14:paraId="219D6480" w14:textId="77777777" w:rsidR="00EE62C5" w:rsidRPr="00B40913" w:rsidRDefault="00EE62C5" w:rsidP="00B40913">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B40913">
                                    <w:rPr>
                                      <w:rFonts w:ascii="Arial" w:hAnsi="Arial" w:cs="Arial"/>
                                      <w:b/>
                                      <w:bCs/>
                                      <w:i/>
                                      <w:iCs/>
                                      <w:sz w:val="24"/>
                                      <w:szCs w:val="24"/>
                                    </w:rPr>
                                    <w:t>Contemplation</w:t>
                                  </w:r>
                                </w:p>
                              </w:tc>
                              <w:tc>
                                <w:tcPr>
                                  <w:tcW w:w="6634" w:type="dxa"/>
                                  <w:shd w:val="clear" w:color="auto" w:fill="FFFFFF" w:themeFill="background1"/>
                                  <w:vAlign w:val="center"/>
                                </w:tcPr>
                                <w:p w14:paraId="2E2541E4"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Omar learns of his high cholesterol levels, but he remains hesitant about starting an exercise regime.</w:t>
                                  </w:r>
                                </w:p>
                                <w:p w14:paraId="665D94ED" w14:textId="77777777" w:rsidR="00EE62C5" w:rsidRPr="00B40913" w:rsidRDefault="00EE62C5" w:rsidP="00B40913">
                                  <w:pPr>
                                    <w:rPr>
                                      <w:rFonts w:ascii="Arial" w:hAnsi="Arial" w:cs="Arial"/>
                                      <w:sz w:val="24"/>
                                      <w:szCs w:val="24"/>
                                      <w:u w:val="single"/>
                                    </w:rPr>
                                  </w:pPr>
                                </w:p>
                                <w:p w14:paraId="2F2744C8"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108669BA" w14:textId="77777777" w:rsidR="00EE62C5" w:rsidRDefault="00EE62C5" w:rsidP="00B40913">
                                  <w:pPr>
                                    <w:rPr>
                                      <w:rFonts w:ascii="Arial" w:hAnsi="Arial" w:cs="Arial"/>
                                      <w:sz w:val="24"/>
                                      <w:szCs w:val="24"/>
                                    </w:rPr>
                                  </w:pPr>
                                  <w:r w:rsidRPr="00B40913">
                                    <w:rPr>
                                      <w:rFonts w:ascii="Arial" w:hAnsi="Arial" w:cs="Arial"/>
                                      <w:sz w:val="24"/>
                                      <w:szCs w:val="24"/>
                                    </w:rPr>
                                    <w:t>Encourage him to weigh out the pros and cons of taking actions. To help, he can discuss the impacts of the condition on quality of life and the best course of action with his doctor. Brainstorming solutions to the barriers (e.g., lack of time) would also be beneficial. For instance, if Omar bikes to work instead of driving, he says himself time in the evening that he would have otherwise spent exercising in the gym.</w:t>
                                  </w:r>
                                </w:p>
                                <w:p w14:paraId="0F92B979" w14:textId="77777777" w:rsidR="00EE62C5" w:rsidRPr="00B40913" w:rsidRDefault="00EE62C5" w:rsidP="00B40913">
                                  <w:pPr>
                                    <w:rPr>
                                      <w:rFonts w:ascii="Arial" w:hAnsi="Arial" w:cs="Arial"/>
                                      <w:color w:val="000000" w:themeColor="text1"/>
                                      <w:sz w:val="24"/>
                                      <w:szCs w:val="24"/>
                                      <w14:textOutline w14:w="0" w14:cap="flat" w14:cmpd="sng" w14:algn="ctr">
                                        <w14:noFill/>
                                        <w14:prstDash w14:val="solid"/>
                                        <w14:round/>
                                      </w14:textOutline>
                                    </w:rPr>
                                  </w:pPr>
                                </w:p>
                              </w:tc>
                            </w:tr>
                            <w:tr w:rsidR="00EE62C5" w:rsidRPr="00544CF1" w14:paraId="43ABB221" w14:textId="77777777" w:rsidTr="00B06C88">
                              <w:trPr>
                                <w:jc w:val="center"/>
                              </w:trPr>
                              <w:tc>
                                <w:tcPr>
                                  <w:tcW w:w="2154" w:type="dxa"/>
                                  <w:shd w:val="clear" w:color="auto" w:fill="FFFFFF" w:themeFill="background1"/>
                                  <w:vAlign w:val="center"/>
                                </w:tcPr>
                                <w:p w14:paraId="1E15C638" w14:textId="77777777" w:rsidR="00EE62C5" w:rsidRPr="00B40913" w:rsidRDefault="00EE62C5" w:rsidP="00B40913">
                                  <w:pPr>
                                    <w:spacing w:before="240"/>
                                    <w:jc w:val="center"/>
                                    <w:rPr>
                                      <w:rFonts w:ascii="Arial" w:hAnsi="Arial" w:cs="Arial"/>
                                      <w:b/>
                                      <w:bCs/>
                                      <w:i/>
                                      <w:iCs/>
                                      <w:sz w:val="24"/>
                                      <w:szCs w:val="24"/>
                                    </w:rPr>
                                  </w:pPr>
                                  <w:r w:rsidRPr="00B40913">
                                    <w:rPr>
                                      <w:rFonts w:ascii="Arial" w:hAnsi="Arial" w:cs="Arial"/>
                                      <w:b/>
                                      <w:bCs/>
                                      <w:i/>
                                      <w:iCs/>
                                      <w:sz w:val="24"/>
                                      <w:szCs w:val="24"/>
                                    </w:rPr>
                                    <w:t>Preparation</w:t>
                                  </w:r>
                                </w:p>
                              </w:tc>
                              <w:tc>
                                <w:tcPr>
                                  <w:tcW w:w="6634" w:type="dxa"/>
                                  <w:shd w:val="clear" w:color="auto" w:fill="FFFFFF" w:themeFill="background1"/>
                                  <w:vAlign w:val="center"/>
                                </w:tcPr>
                                <w:p w14:paraId="446227B0"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Omar sets a vague goal of starting exercise “soon” but takes no actionable steps.</w:t>
                                  </w:r>
                                </w:p>
                                <w:p w14:paraId="04996082" w14:textId="77777777" w:rsidR="00EE62C5" w:rsidRPr="00B40913" w:rsidRDefault="00EE62C5" w:rsidP="00B40913">
                                  <w:pPr>
                                    <w:rPr>
                                      <w:rFonts w:ascii="Arial" w:hAnsi="Arial" w:cs="Arial"/>
                                      <w:sz w:val="24"/>
                                      <w:szCs w:val="24"/>
                                      <w:u w:val="single"/>
                                    </w:rPr>
                                  </w:pPr>
                                </w:p>
                                <w:p w14:paraId="0B181F57"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3777045A" w14:textId="77777777" w:rsidR="00EE62C5" w:rsidRDefault="00EE62C5" w:rsidP="00B40913">
                                  <w:pPr>
                                    <w:spacing w:before="240"/>
                                    <w:rPr>
                                      <w:rFonts w:ascii="Arial" w:hAnsi="Arial" w:cs="Arial"/>
                                      <w:sz w:val="24"/>
                                      <w:szCs w:val="24"/>
                                    </w:rPr>
                                  </w:pPr>
                                  <w:r w:rsidRPr="00B40913">
                                    <w:rPr>
                                      <w:rFonts w:ascii="Arial" w:hAnsi="Arial" w:cs="Arial"/>
                                      <w:sz w:val="24"/>
                                      <w:szCs w:val="24"/>
                                    </w:rPr>
                                    <w:t>Encourage him to research different physical activities that may be beneficial for someone with his condition and how to manage adverse symptoms. If there is any community led clubs/leagues that pique his interest, advise him to try them out. Overall, setting an action plan that is clear and achievable will help him know what is expected of him in order to progress.</w:t>
                                  </w:r>
                                </w:p>
                                <w:p w14:paraId="6BEECFED" w14:textId="77777777" w:rsidR="00EE62C5" w:rsidRPr="00B40913" w:rsidRDefault="00EE62C5" w:rsidP="00B40913">
                                  <w:pPr>
                                    <w:rPr>
                                      <w:rFonts w:ascii="Arial" w:hAnsi="Arial" w:cs="Arial"/>
                                      <w:sz w:val="24"/>
                                      <w:szCs w:val="24"/>
                                      <w:u w:val="single"/>
                                    </w:rPr>
                                  </w:pPr>
                                </w:p>
                              </w:tc>
                            </w:tr>
                            <w:tr w:rsidR="00EE62C5" w:rsidRPr="00544CF1" w14:paraId="1B09BE36" w14:textId="77777777" w:rsidTr="00B06C88">
                              <w:trPr>
                                <w:jc w:val="center"/>
                              </w:trPr>
                              <w:tc>
                                <w:tcPr>
                                  <w:tcW w:w="2154" w:type="dxa"/>
                                  <w:shd w:val="clear" w:color="auto" w:fill="FFFFFF" w:themeFill="background1"/>
                                  <w:vAlign w:val="center"/>
                                </w:tcPr>
                                <w:p w14:paraId="2CDD7FB8" w14:textId="77777777" w:rsidR="00EE62C5" w:rsidRPr="00B40913" w:rsidRDefault="00EE62C5" w:rsidP="00B40913">
                                  <w:pPr>
                                    <w:spacing w:before="240"/>
                                    <w:jc w:val="center"/>
                                    <w:rPr>
                                      <w:rFonts w:ascii="Arial" w:hAnsi="Arial" w:cs="Arial"/>
                                      <w:b/>
                                      <w:bCs/>
                                      <w:i/>
                                      <w:iCs/>
                                      <w:sz w:val="24"/>
                                      <w:szCs w:val="24"/>
                                    </w:rPr>
                                  </w:pPr>
                                  <w:r w:rsidRPr="00B40913">
                                    <w:rPr>
                                      <w:rFonts w:ascii="Arial" w:hAnsi="Arial" w:cs="Arial"/>
                                      <w:b/>
                                      <w:bCs/>
                                      <w:i/>
                                      <w:iCs/>
                                      <w:sz w:val="24"/>
                                      <w:szCs w:val="24"/>
                                    </w:rPr>
                                    <w:t>Action</w:t>
                                  </w:r>
                                </w:p>
                              </w:tc>
                              <w:tc>
                                <w:tcPr>
                                  <w:tcW w:w="6634" w:type="dxa"/>
                                  <w:shd w:val="clear" w:color="auto" w:fill="FFFFFF" w:themeFill="background1"/>
                                  <w:vAlign w:val="center"/>
                                </w:tcPr>
                                <w:p w14:paraId="4879869E"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 xml:space="preserve">Omar joins the gym and attends a couple of sessions but stops after a week due to self-doubt and frustration. </w:t>
                                  </w:r>
                                </w:p>
                                <w:p w14:paraId="792E2DE4" w14:textId="77777777" w:rsidR="00EE62C5" w:rsidRPr="00B40913" w:rsidRDefault="00EE62C5" w:rsidP="00B40913">
                                  <w:pPr>
                                    <w:rPr>
                                      <w:rFonts w:ascii="Arial" w:hAnsi="Arial" w:cs="Arial"/>
                                      <w:sz w:val="24"/>
                                      <w:szCs w:val="24"/>
                                      <w:u w:val="single"/>
                                    </w:rPr>
                                  </w:pPr>
                                </w:p>
                                <w:p w14:paraId="7BA38381"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4AF8D97C" w14:textId="77777777" w:rsidR="00EE62C5" w:rsidRDefault="00EE62C5" w:rsidP="00B40913">
                                  <w:pPr>
                                    <w:spacing w:before="240"/>
                                    <w:rPr>
                                      <w:rFonts w:ascii="Arial" w:hAnsi="Arial" w:cs="Arial"/>
                                      <w:sz w:val="24"/>
                                      <w:szCs w:val="24"/>
                                    </w:rPr>
                                  </w:pPr>
                                  <w:r w:rsidRPr="00B40913">
                                    <w:rPr>
                                      <w:rFonts w:ascii="Arial" w:hAnsi="Arial" w:cs="Arial"/>
                                      <w:sz w:val="24"/>
                                      <w:szCs w:val="24"/>
                                    </w:rPr>
                                    <w:t>Advise Omar to think of the positive (mental/physical) impacts engaging in physical activity has had on his condition and lifestyle. Making any necessary modifications to his physical activity routine can be done to better suit his interests and doctor’s recommendations. Additionally, celebrating small achievements (e.g., getting takeout after consistently going to the gym for a month) can act as positive reinforcement.</w:t>
                                  </w:r>
                                </w:p>
                                <w:p w14:paraId="47BC39FF" w14:textId="77777777" w:rsidR="00EE62C5" w:rsidRPr="00B40913" w:rsidRDefault="00EE62C5" w:rsidP="00B40913">
                                  <w:pPr>
                                    <w:spacing w:before="240"/>
                                    <w:rPr>
                                      <w:rFonts w:ascii="Arial" w:hAnsi="Arial" w:cs="Arial"/>
                                      <w:sz w:val="24"/>
                                      <w:szCs w:val="24"/>
                                      <w:u w:val="single"/>
                                    </w:rPr>
                                  </w:pPr>
                                </w:p>
                              </w:tc>
                            </w:tr>
                          </w:tbl>
                          <w:p w14:paraId="5FD2D78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7B110281" id="_x0000_s1064" style="width:466.5pt;height:61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" fillcolor="#d256c3" strokecolor="#030e13 [484]" strokeweight="1pt">
                <v:textbox>
                  <w:txbxContent>
                    <w:p w14:paraId="3597F4F6" w14:textId="77777777" w:rsidR="00EE62C5" w:rsidRPr="00B06C88"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154"/>
                        <w:gridCol w:w="6634"/>
                      </w:tblGrid>
                      <w:tr w:rsidR="00EE62C5" w:rsidRPr="00544CF1" w14:paraId="0AE21394" w14:textId="77777777" w:rsidTr="00B06C88">
                        <w:trPr>
                          <w:jc w:val="center"/>
                        </w:trPr>
                        <w:tc>
                          <w:tcPr>
                            <w:tcW w:w="2154" w:type="dxa"/>
                            <w:shd w:val="clear" w:color="auto" w:fill="FFFFFF" w:themeFill="background1"/>
                            <w:vAlign w:val="center"/>
                          </w:tcPr>
                          <w:p w14:paraId="219D6480" w14:textId="77777777" w:rsidR="00EE62C5" w:rsidRPr="00B40913" w:rsidRDefault="00EE62C5" w:rsidP="00B40913">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B40913">
                              <w:rPr>
                                <w:rFonts w:ascii="Arial" w:hAnsi="Arial" w:cs="Arial"/>
                                <w:b/>
                                <w:bCs/>
                                <w:i/>
                                <w:iCs/>
                                <w:sz w:val="24"/>
                                <w:szCs w:val="24"/>
                              </w:rPr>
                              <w:t>Contemplation</w:t>
                            </w:r>
                          </w:p>
                        </w:tc>
                        <w:tc>
                          <w:tcPr>
                            <w:tcW w:w="6634" w:type="dxa"/>
                            <w:shd w:val="clear" w:color="auto" w:fill="FFFFFF" w:themeFill="background1"/>
                            <w:vAlign w:val="center"/>
                          </w:tcPr>
                          <w:p w14:paraId="2E2541E4"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Omar learns of his high cholesterol levels, but he remains hesitant about starting an exercise regime.</w:t>
                            </w:r>
                          </w:p>
                          <w:p w14:paraId="665D94ED" w14:textId="77777777" w:rsidR="00EE62C5" w:rsidRPr="00B40913" w:rsidRDefault="00EE62C5" w:rsidP="00B40913">
                            <w:pPr>
                              <w:rPr>
                                <w:rFonts w:ascii="Arial" w:hAnsi="Arial" w:cs="Arial"/>
                                <w:sz w:val="24"/>
                                <w:szCs w:val="24"/>
                                <w:u w:val="single"/>
                              </w:rPr>
                            </w:pPr>
                          </w:p>
                          <w:p w14:paraId="2F2744C8"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108669BA" w14:textId="77777777" w:rsidR="00EE62C5" w:rsidRDefault="00EE62C5" w:rsidP="00B40913">
                            <w:pPr>
                              <w:rPr>
                                <w:rFonts w:ascii="Arial" w:hAnsi="Arial" w:cs="Arial"/>
                                <w:sz w:val="24"/>
                                <w:szCs w:val="24"/>
                              </w:rPr>
                            </w:pPr>
                            <w:r w:rsidRPr="00B40913">
                              <w:rPr>
                                <w:rFonts w:ascii="Arial" w:hAnsi="Arial" w:cs="Arial"/>
                                <w:sz w:val="24"/>
                                <w:szCs w:val="24"/>
                              </w:rPr>
                              <w:t>Encourage him to weigh out the pros and cons of taking actions. To help, he can discuss the impacts of the condition on quality of life and the best course of action with his doctor. Brainstorming solutions to the barriers (e.g., lack of time) would also be beneficial. For instance, if Omar bikes to work instead of driving, he says himself time in the evening that he would have otherwise spent exercising in the gym.</w:t>
                            </w:r>
                          </w:p>
                          <w:p w14:paraId="0F92B979" w14:textId="77777777" w:rsidR="00EE62C5" w:rsidRPr="00B40913" w:rsidRDefault="00EE62C5" w:rsidP="00B40913">
                            <w:pPr>
                              <w:rPr>
                                <w:rFonts w:ascii="Arial" w:hAnsi="Arial" w:cs="Arial"/>
                                <w:color w:val="000000" w:themeColor="text1"/>
                                <w:sz w:val="24"/>
                                <w:szCs w:val="24"/>
                                <w14:textOutline w14:w="0" w14:cap="flat" w14:cmpd="sng" w14:algn="ctr">
                                  <w14:noFill/>
                                  <w14:prstDash w14:val="solid"/>
                                  <w14:round/>
                                </w14:textOutline>
                              </w:rPr>
                            </w:pPr>
                          </w:p>
                        </w:tc>
                      </w:tr>
                      <w:tr w:rsidR="00EE62C5" w:rsidRPr="00544CF1" w14:paraId="43ABB221" w14:textId="77777777" w:rsidTr="00B06C88">
                        <w:trPr>
                          <w:jc w:val="center"/>
                        </w:trPr>
                        <w:tc>
                          <w:tcPr>
                            <w:tcW w:w="2154" w:type="dxa"/>
                            <w:shd w:val="clear" w:color="auto" w:fill="FFFFFF" w:themeFill="background1"/>
                            <w:vAlign w:val="center"/>
                          </w:tcPr>
                          <w:p w14:paraId="1E15C638" w14:textId="77777777" w:rsidR="00EE62C5" w:rsidRPr="00B40913" w:rsidRDefault="00EE62C5" w:rsidP="00B40913">
                            <w:pPr>
                              <w:spacing w:before="240"/>
                              <w:jc w:val="center"/>
                              <w:rPr>
                                <w:rFonts w:ascii="Arial" w:hAnsi="Arial" w:cs="Arial"/>
                                <w:b/>
                                <w:bCs/>
                                <w:i/>
                                <w:iCs/>
                                <w:sz w:val="24"/>
                                <w:szCs w:val="24"/>
                              </w:rPr>
                            </w:pPr>
                            <w:r w:rsidRPr="00B40913">
                              <w:rPr>
                                <w:rFonts w:ascii="Arial" w:hAnsi="Arial" w:cs="Arial"/>
                                <w:b/>
                                <w:bCs/>
                                <w:i/>
                                <w:iCs/>
                                <w:sz w:val="24"/>
                                <w:szCs w:val="24"/>
                              </w:rPr>
                              <w:t>Preparation</w:t>
                            </w:r>
                          </w:p>
                        </w:tc>
                        <w:tc>
                          <w:tcPr>
                            <w:tcW w:w="6634" w:type="dxa"/>
                            <w:shd w:val="clear" w:color="auto" w:fill="FFFFFF" w:themeFill="background1"/>
                            <w:vAlign w:val="center"/>
                          </w:tcPr>
                          <w:p w14:paraId="446227B0"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Omar sets a vague goal of starting exercise “soon” but takes no actionable steps.</w:t>
                            </w:r>
                          </w:p>
                          <w:p w14:paraId="04996082" w14:textId="77777777" w:rsidR="00EE62C5" w:rsidRPr="00B40913" w:rsidRDefault="00EE62C5" w:rsidP="00B40913">
                            <w:pPr>
                              <w:rPr>
                                <w:rFonts w:ascii="Arial" w:hAnsi="Arial" w:cs="Arial"/>
                                <w:sz w:val="24"/>
                                <w:szCs w:val="24"/>
                                <w:u w:val="single"/>
                              </w:rPr>
                            </w:pPr>
                          </w:p>
                          <w:p w14:paraId="0B181F57"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3777045A" w14:textId="77777777" w:rsidR="00EE62C5" w:rsidRDefault="00EE62C5" w:rsidP="00B40913">
                            <w:pPr>
                              <w:spacing w:before="240"/>
                              <w:rPr>
                                <w:rFonts w:ascii="Arial" w:hAnsi="Arial" w:cs="Arial"/>
                                <w:sz w:val="24"/>
                                <w:szCs w:val="24"/>
                              </w:rPr>
                            </w:pPr>
                            <w:r w:rsidRPr="00B40913">
                              <w:rPr>
                                <w:rFonts w:ascii="Arial" w:hAnsi="Arial" w:cs="Arial"/>
                                <w:sz w:val="24"/>
                                <w:szCs w:val="24"/>
                              </w:rPr>
                              <w:t>Encourage him to research different physical activities that may be beneficial for someone with his condition and how to manage adverse symptoms. If there is any community led clubs/leagues that pique his interest, advise him to try them out. Overall, setting an action plan that is clear and achievable will help him know what is expected of him in order to progress.</w:t>
                            </w:r>
                          </w:p>
                          <w:p w14:paraId="6BEECFED" w14:textId="77777777" w:rsidR="00EE62C5" w:rsidRPr="00B40913" w:rsidRDefault="00EE62C5" w:rsidP="00B40913">
                            <w:pPr>
                              <w:rPr>
                                <w:rFonts w:ascii="Arial" w:hAnsi="Arial" w:cs="Arial"/>
                                <w:sz w:val="24"/>
                                <w:szCs w:val="24"/>
                                <w:u w:val="single"/>
                              </w:rPr>
                            </w:pPr>
                          </w:p>
                        </w:tc>
                      </w:tr>
                      <w:tr w:rsidR="00EE62C5" w:rsidRPr="00544CF1" w14:paraId="1B09BE36" w14:textId="77777777" w:rsidTr="00B06C88">
                        <w:trPr>
                          <w:jc w:val="center"/>
                        </w:trPr>
                        <w:tc>
                          <w:tcPr>
                            <w:tcW w:w="2154" w:type="dxa"/>
                            <w:shd w:val="clear" w:color="auto" w:fill="FFFFFF" w:themeFill="background1"/>
                            <w:vAlign w:val="center"/>
                          </w:tcPr>
                          <w:p w14:paraId="2CDD7FB8" w14:textId="77777777" w:rsidR="00EE62C5" w:rsidRPr="00B40913" w:rsidRDefault="00EE62C5" w:rsidP="00B40913">
                            <w:pPr>
                              <w:spacing w:before="240"/>
                              <w:jc w:val="center"/>
                              <w:rPr>
                                <w:rFonts w:ascii="Arial" w:hAnsi="Arial" w:cs="Arial"/>
                                <w:b/>
                                <w:bCs/>
                                <w:i/>
                                <w:iCs/>
                                <w:sz w:val="24"/>
                                <w:szCs w:val="24"/>
                              </w:rPr>
                            </w:pPr>
                            <w:r w:rsidRPr="00B40913">
                              <w:rPr>
                                <w:rFonts w:ascii="Arial" w:hAnsi="Arial" w:cs="Arial"/>
                                <w:b/>
                                <w:bCs/>
                                <w:i/>
                                <w:iCs/>
                                <w:sz w:val="24"/>
                                <w:szCs w:val="24"/>
                              </w:rPr>
                              <w:t>Action</w:t>
                            </w:r>
                          </w:p>
                        </w:tc>
                        <w:tc>
                          <w:tcPr>
                            <w:tcW w:w="6634" w:type="dxa"/>
                            <w:shd w:val="clear" w:color="auto" w:fill="FFFFFF" w:themeFill="background1"/>
                            <w:vAlign w:val="center"/>
                          </w:tcPr>
                          <w:p w14:paraId="4879869E" w14:textId="77777777" w:rsidR="00EE62C5" w:rsidRPr="00B40913" w:rsidRDefault="00EE62C5" w:rsidP="00B40913">
                            <w:pPr>
                              <w:spacing w:before="240"/>
                              <w:rPr>
                                <w:rFonts w:ascii="Arial" w:hAnsi="Arial" w:cs="Arial"/>
                                <w:sz w:val="24"/>
                                <w:szCs w:val="24"/>
                                <w:u w:val="single"/>
                              </w:rPr>
                            </w:pPr>
                            <w:r w:rsidRPr="00B40913">
                              <w:rPr>
                                <w:rFonts w:ascii="Arial" w:hAnsi="Arial" w:cs="Arial"/>
                                <w:sz w:val="24"/>
                                <w:szCs w:val="24"/>
                                <w:u w:val="single"/>
                              </w:rPr>
                              <w:t xml:space="preserve">Omar joins the gym and attends a couple of sessions but stops after a week due to self-doubt and frustration. </w:t>
                            </w:r>
                          </w:p>
                          <w:p w14:paraId="792E2DE4" w14:textId="77777777" w:rsidR="00EE62C5" w:rsidRPr="00B40913" w:rsidRDefault="00EE62C5" w:rsidP="00B40913">
                            <w:pPr>
                              <w:rPr>
                                <w:rFonts w:ascii="Arial" w:hAnsi="Arial" w:cs="Arial"/>
                                <w:sz w:val="24"/>
                                <w:szCs w:val="24"/>
                                <w:u w:val="single"/>
                              </w:rPr>
                            </w:pPr>
                          </w:p>
                          <w:p w14:paraId="7BA38381" w14:textId="77777777" w:rsidR="00EE62C5" w:rsidRPr="00B40913" w:rsidRDefault="00EE62C5" w:rsidP="00B40913">
                            <w:pPr>
                              <w:rPr>
                                <w:rFonts w:ascii="Arial" w:hAnsi="Arial" w:cs="Arial"/>
                                <w:sz w:val="24"/>
                                <w:szCs w:val="24"/>
                                <w:u w:val="single"/>
                              </w:rPr>
                            </w:pPr>
                            <w:r w:rsidRPr="00B40913">
                              <w:rPr>
                                <w:rFonts w:ascii="Arial" w:hAnsi="Arial" w:cs="Arial"/>
                                <w:sz w:val="24"/>
                                <w:szCs w:val="24"/>
                                <w:u w:val="single"/>
                              </w:rPr>
                              <w:t>TTM suggestions to progress to the next stage:</w:t>
                            </w:r>
                          </w:p>
                          <w:p w14:paraId="4AF8D97C" w14:textId="77777777" w:rsidR="00EE62C5" w:rsidRDefault="00EE62C5" w:rsidP="00B40913">
                            <w:pPr>
                              <w:spacing w:before="240"/>
                              <w:rPr>
                                <w:rFonts w:ascii="Arial" w:hAnsi="Arial" w:cs="Arial"/>
                                <w:sz w:val="24"/>
                                <w:szCs w:val="24"/>
                              </w:rPr>
                            </w:pPr>
                            <w:r w:rsidRPr="00B40913">
                              <w:rPr>
                                <w:rFonts w:ascii="Arial" w:hAnsi="Arial" w:cs="Arial"/>
                                <w:sz w:val="24"/>
                                <w:szCs w:val="24"/>
                              </w:rPr>
                              <w:t>Advise Omar to think of the positive (mental/physical) impacts engaging in physical activity has had on his condition and lifestyle. Making any necessary modifications to his physical activity routine can be done to better suit his interests and doctor’s recommendations. Additionally, celebrating small achievements (e.g., getting takeout after consistently going to the gym for a month) can act as positive reinforcement.</w:t>
                            </w:r>
                          </w:p>
                          <w:p w14:paraId="47BC39FF" w14:textId="77777777" w:rsidR="00EE62C5" w:rsidRPr="00B40913" w:rsidRDefault="00EE62C5" w:rsidP="00B40913">
                            <w:pPr>
                              <w:spacing w:before="240"/>
                              <w:rPr>
                                <w:rFonts w:ascii="Arial" w:hAnsi="Arial" w:cs="Arial"/>
                                <w:sz w:val="24"/>
                                <w:szCs w:val="24"/>
                                <w:u w:val="single"/>
                              </w:rPr>
                            </w:pPr>
                          </w:p>
                        </w:tc>
                      </w:tr>
                    </w:tbl>
                    <w:p w14:paraId="5FD2D78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69FE4EED" w14:textId="3DCFB5AF" w:rsidR="00EE62C5" w:rsidRDefault="00EE62C5">
      <w:r>
        <w:rPr>
          <w:noProof/>
        </w:rPr>
        <w:lastRenderedPageBreak/>
        <mc:AlternateContent>
          <mc:Choice Requires="wps">
            <w:drawing>
              <wp:inline distT="0" distB="0" distL="0" distR="0" wp14:anchorId="6479CC05" wp14:editId="2F94C6AA">
                <wp:extent cx="5924550" cy="2412000"/>
                <wp:effectExtent l="0" t="0" r="19050" b="26670"/>
                <wp:docPr id="345371065" name="Rectangle 1"/>
                <wp:cNvGraphicFramePr/>
                <a:graphic xmlns:a="http://schemas.openxmlformats.org/drawingml/2006/main">
                  <a:graphicData uri="http://schemas.microsoft.com/office/word/2010/wordprocessingShape">
                    <wps:wsp>
                      <wps:cNvSpPr/>
                      <wps:spPr>
                        <a:xfrm>
                          <a:off x="0" y="0"/>
                          <a:ext cx="5924550" cy="2412000"/>
                        </a:xfrm>
                        <a:prstGeom prst="rect">
                          <a:avLst/>
                        </a:prstGeom>
                        <a:solidFill>
                          <a:srgbClr val="D256C3"/>
                        </a:solidFill>
                      </wps:spPr>
                      <wps:style>
                        <a:lnRef idx="2">
                          <a:schemeClr val="accent1">
                            <a:shade val="15000"/>
                          </a:schemeClr>
                        </a:lnRef>
                        <a:fillRef idx="1">
                          <a:schemeClr val="accent1"/>
                        </a:fillRef>
                        <a:effectRef idx="0">
                          <a:schemeClr val="accent1"/>
                        </a:effectRef>
                        <a:fontRef idx="minor">
                          <a:schemeClr val="lt1"/>
                        </a:fontRef>
                      </wps:style>
                      <wps:txbx>
                        <w:txbxContent>
                          <w:p w14:paraId="5C26DB0C" w14:textId="77777777" w:rsidR="00EE62C5" w:rsidRPr="00B06C88"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154"/>
                              <w:gridCol w:w="6634"/>
                            </w:tblGrid>
                            <w:tr w:rsidR="00EE62C5" w:rsidRPr="00544CF1" w14:paraId="509A9A07" w14:textId="77777777" w:rsidTr="00B06C88">
                              <w:trPr>
                                <w:jc w:val="center"/>
                              </w:trPr>
                              <w:tc>
                                <w:tcPr>
                                  <w:tcW w:w="2154" w:type="dxa"/>
                                  <w:shd w:val="clear" w:color="auto" w:fill="FFFFFF" w:themeFill="background1"/>
                                  <w:vAlign w:val="center"/>
                                </w:tcPr>
                                <w:p w14:paraId="59AE4C5A" w14:textId="77777777" w:rsidR="00EE62C5" w:rsidRPr="009369E4" w:rsidRDefault="00EE62C5" w:rsidP="009369E4">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9369E4">
                                    <w:rPr>
                                      <w:rFonts w:ascii="Arial" w:hAnsi="Arial" w:cs="Arial"/>
                                      <w:b/>
                                      <w:bCs/>
                                      <w:i/>
                                      <w:iCs/>
                                      <w:sz w:val="24"/>
                                      <w:szCs w:val="24"/>
                                    </w:rPr>
                                    <w:t>Maintenance</w:t>
                                  </w:r>
                                </w:p>
                              </w:tc>
                              <w:tc>
                                <w:tcPr>
                                  <w:tcW w:w="6634" w:type="dxa"/>
                                  <w:shd w:val="clear" w:color="auto" w:fill="FFFFFF" w:themeFill="background1"/>
                                  <w:vAlign w:val="center"/>
                                </w:tcPr>
                                <w:p w14:paraId="0EB3EF3E" w14:textId="77777777" w:rsidR="00EE62C5" w:rsidRPr="009369E4" w:rsidRDefault="00EE62C5" w:rsidP="009369E4">
                                  <w:pPr>
                                    <w:spacing w:before="240"/>
                                    <w:rPr>
                                      <w:rFonts w:ascii="Arial" w:hAnsi="Arial" w:cs="Arial"/>
                                      <w:sz w:val="24"/>
                                      <w:szCs w:val="24"/>
                                      <w:u w:val="single"/>
                                    </w:rPr>
                                  </w:pPr>
                                  <w:r w:rsidRPr="009369E4">
                                    <w:rPr>
                                      <w:rFonts w:ascii="Arial" w:hAnsi="Arial" w:cs="Arial"/>
                                      <w:sz w:val="24"/>
                                      <w:szCs w:val="24"/>
                                      <w:u w:val="single"/>
                                    </w:rPr>
                                    <w:t xml:space="preserve">Omar does not reach this stage as he relapses in the cycle of inactivity. </w:t>
                                  </w:r>
                                </w:p>
                                <w:p w14:paraId="27EDC922" w14:textId="77777777" w:rsidR="00EE62C5" w:rsidRPr="009369E4" w:rsidRDefault="00EE62C5" w:rsidP="009369E4">
                                  <w:pPr>
                                    <w:rPr>
                                      <w:rFonts w:ascii="Arial" w:hAnsi="Arial" w:cs="Arial"/>
                                      <w:sz w:val="24"/>
                                      <w:szCs w:val="24"/>
                                      <w:u w:val="single"/>
                                    </w:rPr>
                                  </w:pPr>
                                </w:p>
                                <w:p w14:paraId="6849EC40" w14:textId="77777777" w:rsidR="00EE62C5" w:rsidRPr="009369E4" w:rsidRDefault="00EE62C5" w:rsidP="009369E4">
                                  <w:pPr>
                                    <w:rPr>
                                      <w:rFonts w:ascii="Arial" w:hAnsi="Arial" w:cs="Arial"/>
                                      <w:sz w:val="24"/>
                                      <w:szCs w:val="24"/>
                                      <w:u w:val="single"/>
                                    </w:rPr>
                                  </w:pPr>
                                  <w:r w:rsidRPr="009369E4">
                                    <w:rPr>
                                      <w:rFonts w:ascii="Arial" w:hAnsi="Arial" w:cs="Arial"/>
                                      <w:sz w:val="24"/>
                                      <w:szCs w:val="24"/>
                                      <w:u w:val="single"/>
                                    </w:rPr>
                                    <w:t>TTM suggestions to progress to the next stage:</w:t>
                                  </w:r>
                                </w:p>
                                <w:p w14:paraId="76F9375A" w14:textId="77777777" w:rsidR="00EE62C5" w:rsidRDefault="00EE62C5" w:rsidP="009369E4">
                                  <w:pPr>
                                    <w:rPr>
                                      <w:rFonts w:ascii="Arial" w:hAnsi="Arial" w:cs="Arial"/>
                                      <w:sz w:val="24"/>
                                      <w:szCs w:val="24"/>
                                    </w:rPr>
                                  </w:pPr>
                                  <w:r w:rsidRPr="009369E4">
                                    <w:rPr>
                                      <w:rFonts w:ascii="Arial" w:hAnsi="Arial" w:cs="Arial"/>
                                      <w:sz w:val="24"/>
                                      <w:szCs w:val="24"/>
                                    </w:rPr>
                                    <w:t xml:space="preserve">Omar would need to identify triggers for relapse and create strategies on how to mitigate them ahead of time. Regularly reviewing the </w:t>
                                  </w:r>
                                  <w:proofErr w:type="gramStart"/>
                                  <w:r w:rsidRPr="009369E4">
                                    <w:rPr>
                                      <w:rFonts w:ascii="Arial" w:hAnsi="Arial" w:cs="Arial"/>
                                      <w:sz w:val="24"/>
                                      <w:szCs w:val="24"/>
                                    </w:rPr>
                                    <w:t>benefits</w:t>
                                  </w:r>
                                  <w:proofErr w:type="gramEnd"/>
                                  <w:r w:rsidRPr="009369E4">
                                    <w:rPr>
                                      <w:rFonts w:ascii="Arial" w:hAnsi="Arial" w:cs="Arial"/>
                                      <w:sz w:val="24"/>
                                      <w:szCs w:val="24"/>
                                    </w:rPr>
                                    <w:t xml:space="preserve"> he experiences from managing his health and reflecting on his progress can help maintain his motivation. Lastly, encourage Omar to seek support from his friends and family to enforce accountability.</w:t>
                                  </w:r>
                                </w:p>
                                <w:p w14:paraId="51CD6B4F" w14:textId="77777777" w:rsidR="00EE62C5" w:rsidRPr="009369E4" w:rsidRDefault="00EE62C5" w:rsidP="009369E4">
                                  <w:pPr>
                                    <w:rPr>
                                      <w:rFonts w:ascii="Arial" w:hAnsi="Arial" w:cs="Arial"/>
                                      <w:color w:val="000000" w:themeColor="text1"/>
                                      <w:sz w:val="24"/>
                                      <w:szCs w:val="24"/>
                                      <w14:textOutline w14:w="0" w14:cap="flat" w14:cmpd="sng" w14:algn="ctr">
                                        <w14:noFill/>
                                        <w14:prstDash w14:val="solid"/>
                                        <w14:round/>
                                      </w14:textOutline>
                                    </w:rPr>
                                  </w:pPr>
                                </w:p>
                              </w:tc>
                            </w:tr>
                          </w:tbl>
                          <w:p w14:paraId="5613E0B3"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6479CC05" id="_x0000_s1065" style="width:466.5pt;height:18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" fillcolor="#d256c3" strokecolor="#030e13 [484]" strokeweight="1pt">
                <v:textbox>
                  <w:txbxContent>
                    <w:p w14:paraId="5C26DB0C" w14:textId="77777777" w:rsidR="00EE62C5" w:rsidRPr="00B06C88"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154"/>
                        <w:gridCol w:w="6634"/>
                      </w:tblGrid>
                      <w:tr w:rsidR="00EE62C5" w:rsidRPr="00544CF1" w14:paraId="509A9A07" w14:textId="77777777" w:rsidTr="00B06C88">
                        <w:trPr>
                          <w:jc w:val="center"/>
                        </w:trPr>
                        <w:tc>
                          <w:tcPr>
                            <w:tcW w:w="2154" w:type="dxa"/>
                            <w:shd w:val="clear" w:color="auto" w:fill="FFFFFF" w:themeFill="background1"/>
                            <w:vAlign w:val="center"/>
                          </w:tcPr>
                          <w:p w14:paraId="59AE4C5A" w14:textId="77777777" w:rsidR="00EE62C5" w:rsidRPr="009369E4" w:rsidRDefault="00EE62C5" w:rsidP="009369E4">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9369E4">
                              <w:rPr>
                                <w:rFonts w:ascii="Arial" w:hAnsi="Arial" w:cs="Arial"/>
                                <w:b/>
                                <w:bCs/>
                                <w:i/>
                                <w:iCs/>
                                <w:sz w:val="24"/>
                                <w:szCs w:val="24"/>
                              </w:rPr>
                              <w:t>Maintenance</w:t>
                            </w:r>
                          </w:p>
                        </w:tc>
                        <w:tc>
                          <w:tcPr>
                            <w:tcW w:w="6634" w:type="dxa"/>
                            <w:shd w:val="clear" w:color="auto" w:fill="FFFFFF" w:themeFill="background1"/>
                            <w:vAlign w:val="center"/>
                          </w:tcPr>
                          <w:p w14:paraId="0EB3EF3E" w14:textId="77777777" w:rsidR="00EE62C5" w:rsidRPr="009369E4" w:rsidRDefault="00EE62C5" w:rsidP="009369E4">
                            <w:pPr>
                              <w:spacing w:before="240"/>
                              <w:rPr>
                                <w:rFonts w:ascii="Arial" w:hAnsi="Arial" w:cs="Arial"/>
                                <w:sz w:val="24"/>
                                <w:szCs w:val="24"/>
                                <w:u w:val="single"/>
                              </w:rPr>
                            </w:pPr>
                            <w:r w:rsidRPr="009369E4">
                              <w:rPr>
                                <w:rFonts w:ascii="Arial" w:hAnsi="Arial" w:cs="Arial"/>
                                <w:sz w:val="24"/>
                                <w:szCs w:val="24"/>
                                <w:u w:val="single"/>
                              </w:rPr>
                              <w:t xml:space="preserve">Omar does not reach this stage as he relapses in the cycle of inactivity. </w:t>
                            </w:r>
                          </w:p>
                          <w:p w14:paraId="27EDC922" w14:textId="77777777" w:rsidR="00EE62C5" w:rsidRPr="009369E4" w:rsidRDefault="00EE62C5" w:rsidP="009369E4">
                            <w:pPr>
                              <w:rPr>
                                <w:rFonts w:ascii="Arial" w:hAnsi="Arial" w:cs="Arial"/>
                                <w:sz w:val="24"/>
                                <w:szCs w:val="24"/>
                                <w:u w:val="single"/>
                              </w:rPr>
                            </w:pPr>
                          </w:p>
                          <w:p w14:paraId="6849EC40" w14:textId="77777777" w:rsidR="00EE62C5" w:rsidRPr="009369E4" w:rsidRDefault="00EE62C5" w:rsidP="009369E4">
                            <w:pPr>
                              <w:rPr>
                                <w:rFonts w:ascii="Arial" w:hAnsi="Arial" w:cs="Arial"/>
                                <w:sz w:val="24"/>
                                <w:szCs w:val="24"/>
                                <w:u w:val="single"/>
                              </w:rPr>
                            </w:pPr>
                            <w:r w:rsidRPr="009369E4">
                              <w:rPr>
                                <w:rFonts w:ascii="Arial" w:hAnsi="Arial" w:cs="Arial"/>
                                <w:sz w:val="24"/>
                                <w:szCs w:val="24"/>
                                <w:u w:val="single"/>
                              </w:rPr>
                              <w:t>TTM suggestions to progress to the next stage:</w:t>
                            </w:r>
                          </w:p>
                          <w:p w14:paraId="76F9375A" w14:textId="77777777" w:rsidR="00EE62C5" w:rsidRDefault="00EE62C5" w:rsidP="009369E4">
                            <w:pPr>
                              <w:rPr>
                                <w:rFonts w:ascii="Arial" w:hAnsi="Arial" w:cs="Arial"/>
                                <w:sz w:val="24"/>
                                <w:szCs w:val="24"/>
                              </w:rPr>
                            </w:pPr>
                            <w:r w:rsidRPr="009369E4">
                              <w:rPr>
                                <w:rFonts w:ascii="Arial" w:hAnsi="Arial" w:cs="Arial"/>
                                <w:sz w:val="24"/>
                                <w:szCs w:val="24"/>
                              </w:rPr>
                              <w:t xml:space="preserve">Omar would need to identify triggers for relapse and create strategies on how to mitigate them ahead of time. Regularly reviewing the </w:t>
                            </w:r>
                            <w:proofErr w:type="gramStart"/>
                            <w:r w:rsidRPr="009369E4">
                              <w:rPr>
                                <w:rFonts w:ascii="Arial" w:hAnsi="Arial" w:cs="Arial"/>
                                <w:sz w:val="24"/>
                                <w:szCs w:val="24"/>
                              </w:rPr>
                              <w:t>benefits</w:t>
                            </w:r>
                            <w:proofErr w:type="gramEnd"/>
                            <w:r w:rsidRPr="009369E4">
                              <w:rPr>
                                <w:rFonts w:ascii="Arial" w:hAnsi="Arial" w:cs="Arial"/>
                                <w:sz w:val="24"/>
                                <w:szCs w:val="24"/>
                              </w:rPr>
                              <w:t xml:space="preserve"> he experiences from managing his health and reflecting on his progress can help maintain his motivation. Lastly, encourage Omar to seek support from his friends and family to enforce accountability.</w:t>
                            </w:r>
                          </w:p>
                          <w:p w14:paraId="51CD6B4F" w14:textId="77777777" w:rsidR="00EE62C5" w:rsidRPr="009369E4" w:rsidRDefault="00EE62C5" w:rsidP="009369E4">
                            <w:pPr>
                              <w:rPr>
                                <w:rFonts w:ascii="Arial" w:hAnsi="Arial" w:cs="Arial"/>
                                <w:color w:val="000000" w:themeColor="text1"/>
                                <w:sz w:val="24"/>
                                <w:szCs w:val="24"/>
                                <w14:textOutline w14:w="0" w14:cap="flat" w14:cmpd="sng" w14:algn="ctr">
                                  <w14:noFill/>
                                  <w14:prstDash w14:val="solid"/>
                                  <w14:round/>
                                </w14:textOutline>
                              </w:rPr>
                            </w:pPr>
                          </w:p>
                        </w:tc>
                      </w:tr>
                    </w:tbl>
                    <w:p w14:paraId="5613E0B3"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5E291265" w14:textId="351DE21A" w:rsidR="00EE62C5" w:rsidRDefault="00EE62C5">
      <w:bookmarkStart w:id="40" w:name="TTMConclusion"/>
      <w:r>
        <w:rPr>
          <w:noProof/>
        </w:rPr>
        <mc:AlternateContent>
          <mc:Choice Requires="wps">
            <w:drawing>
              <wp:inline distT="0" distB="0" distL="0" distR="0" wp14:anchorId="5677CE0C" wp14:editId="4D287617">
                <wp:extent cx="5924550" cy="2448000"/>
                <wp:effectExtent l="0" t="0" r="19050" b="28575"/>
                <wp:docPr id="1206123883" name="Rectangle 1"/>
                <wp:cNvGraphicFramePr/>
                <a:graphic xmlns:a="http://schemas.openxmlformats.org/drawingml/2006/main">
                  <a:graphicData uri="http://schemas.microsoft.com/office/word/2010/wordprocessingShape">
                    <wps:wsp>
                      <wps:cNvSpPr/>
                      <wps:spPr>
                        <a:xfrm>
                          <a:off x="0" y="0"/>
                          <a:ext cx="5924550" cy="2448000"/>
                        </a:xfrm>
                        <a:prstGeom prst="rect">
                          <a:avLst/>
                        </a:prstGeom>
                        <a:solidFill>
                          <a:srgbClr val="CC40BB"/>
                        </a:solidFill>
                      </wps:spPr>
                      <wps:style>
                        <a:lnRef idx="2">
                          <a:schemeClr val="accent1">
                            <a:shade val="15000"/>
                          </a:schemeClr>
                        </a:lnRef>
                        <a:fillRef idx="1">
                          <a:schemeClr val="accent1"/>
                        </a:fillRef>
                        <a:effectRef idx="0">
                          <a:schemeClr val="accent1"/>
                        </a:effectRef>
                        <a:fontRef idx="minor">
                          <a:schemeClr val="lt1"/>
                        </a:fontRef>
                      </wps:style>
                      <wps:txbx>
                        <w:txbxContent>
                          <w:p w14:paraId="68B3A121"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EE62C5" w:rsidRPr="00544CF1" w14:paraId="77B4543C" w14:textId="77777777" w:rsidTr="00544CF1">
                              <w:trPr>
                                <w:jc w:val="center"/>
                              </w:trPr>
                              <w:tc>
                                <w:tcPr>
                                  <w:tcW w:w="8787" w:type="dxa"/>
                                  <w:shd w:val="clear" w:color="auto" w:fill="FFFFFF" w:themeFill="background1"/>
                                </w:tcPr>
                                <w:p w14:paraId="4E39532B" w14:textId="77777777" w:rsidR="00EE62C5" w:rsidRPr="005C5E62" w:rsidRDefault="00EE62C5" w:rsidP="005C5E62">
                                  <w:pPr>
                                    <w:spacing w:before="240"/>
                                    <w:rPr>
                                      <w:rFonts w:ascii="Arial" w:hAnsi="Arial" w:cs="Arial"/>
                                      <w:sz w:val="24"/>
                                      <w:szCs w:val="24"/>
                                    </w:rPr>
                                  </w:pPr>
                                  <w:r w:rsidRPr="005C5E62">
                                    <w:rPr>
                                      <w:rFonts w:ascii="Arial" w:hAnsi="Arial" w:cs="Arial"/>
                                      <w:sz w:val="24"/>
                                      <w:szCs w:val="24"/>
                                    </w:rPr>
                                    <w:tab/>
                                    <w:t xml:space="preserve">In sum, the TTM provides a comprehensive framework </w:t>
                                  </w:r>
                                  <w:r>
                                    <w:rPr>
                                      <w:rFonts w:ascii="Arial" w:hAnsi="Arial" w:cs="Arial"/>
                                      <w:sz w:val="24"/>
                                      <w:szCs w:val="24"/>
                                    </w:rPr>
                                    <w:t>to</w:t>
                                  </w:r>
                                  <w:r w:rsidRPr="005C5E62">
                                    <w:rPr>
                                      <w:rFonts w:ascii="Arial" w:hAnsi="Arial" w:cs="Arial"/>
                                      <w:sz w:val="24"/>
                                      <w:szCs w:val="24"/>
                                    </w:rPr>
                                    <w:t xml:space="preserve"> understand the process of behaviour change through its distinct stages. By acknowledging that change is a gradual process influenced by varying levels of readiness and decisional balance, the TTM offers valuable insights into how individuals can successfully navigate and sustain behaviour modification (Prochaska &amp; DiClemente, 1983). </w:t>
                                  </w:r>
                                  <w:r>
                                    <w:rPr>
                                      <w:rFonts w:ascii="Arial" w:hAnsi="Arial" w:cs="Arial"/>
                                      <w:sz w:val="24"/>
                                      <w:szCs w:val="24"/>
                                    </w:rPr>
                                    <w:t>By i</w:t>
                                  </w:r>
                                  <w:r w:rsidRPr="005C5E62">
                                    <w:rPr>
                                      <w:rFonts w:ascii="Arial" w:hAnsi="Arial" w:cs="Arial"/>
                                      <w:sz w:val="24"/>
                                      <w:szCs w:val="24"/>
                                    </w:rPr>
                                    <w:t xml:space="preserve">ncorporating concepts like self-efficacy and decisional balance, the model emphasizes the importance of interventions </w:t>
                                  </w:r>
                                  <w:r>
                                    <w:rPr>
                                      <w:rFonts w:ascii="Arial" w:hAnsi="Arial" w:cs="Arial"/>
                                      <w:sz w:val="24"/>
                                      <w:szCs w:val="24"/>
                                    </w:rPr>
                                    <w:t>tailored to</w:t>
                                  </w:r>
                                  <w:r w:rsidRPr="005C5E62">
                                    <w:rPr>
                                      <w:rFonts w:ascii="Arial" w:hAnsi="Arial" w:cs="Arial"/>
                                      <w:sz w:val="24"/>
                                      <w:szCs w:val="24"/>
                                    </w:rPr>
                                    <w:t xml:space="preserve"> an individual's current stage of change (Prochaska &amp; DiClemente, 1984).</w:t>
                                  </w:r>
                                </w:p>
                                <w:p w14:paraId="08386CD8" w14:textId="77777777" w:rsidR="00EE62C5" w:rsidRPr="00544CF1" w:rsidRDefault="00EE62C5" w:rsidP="005C5E62">
                                  <w:pPr>
                                    <w:jc w:val="center"/>
                                    <w:rPr>
                                      <w:rFonts w:ascii="Arial" w:hAnsi="Arial" w:cs="Arial"/>
                                      <w:color w:val="000000" w:themeColor="text1"/>
                                      <w:sz w:val="24"/>
                                      <w:szCs w:val="24"/>
                                      <w14:textOutline w14:w="0" w14:cap="flat" w14:cmpd="sng" w14:algn="ctr">
                                        <w14:noFill/>
                                        <w14:prstDash w14:val="solid"/>
                                        <w14:round/>
                                      </w14:textOutline>
                                    </w:rPr>
                                  </w:pPr>
                                </w:p>
                              </w:tc>
                            </w:tr>
                          </w:tbl>
                          <w:p w14:paraId="5C1083B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677CE0C" id="_x0000_s1066" style="width:466.5pt;height:19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" fillcolor="#cc40bb" strokecolor="#030e13 [484]" strokeweight="1pt">
                <v:textbox>
                  <w:txbxContent>
                    <w:p w14:paraId="68B3A121"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EE62C5" w:rsidRPr="00544CF1" w14:paraId="77B4543C" w14:textId="77777777" w:rsidTr="00544CF1">
                        <w:trPr>
                          <w:jc w:val="center"/>
                        </w:trPr>
                        <w:tc>
                          <w:tcPr>
                            <w:tcW w:w="8787" w:type="dxa"/>
                            <w:shd w:val="clear" w:color="auto" w:fill="FFFFFF" w:themeFill="background1"/>
                          </w:tcPr>
                          <w:p w14:paraId="4E39532B" w14:textId="77777777" w:rsidR="00EE62C5" w:rsidRPr="005C5E62" w:rsidRDefault="00EE62C5" w:rsidP="005C5E62">
                            <w:pPr>
                              <w:spacing w:before="240"/>
                              <w:rPr>
                                <w:rFonts w:ascii="Arial" w:hAnsi="Arial" w:cs="Arial"/>
                                <w:sz w:val="24"/>
                                <w:szCs w:val="24"/>
                              </w:rPr>
                            </w:pPr>
                            <w:r w:rsidRPr="005C5E62">
                              <w:rPr>
                                <w:rFonts w:ascii="Arial" w:hAnsi="Arial" w:cs="Arial"/>
                                <w:sz w:val="24"/>
                                <w:szCs w:val="24"/>
                              </w:rPr>
                              <w:tab/>
                              <w:t xml:space="preserve">In sum, the TTM provides a comprehensive framework </w:t>
                            </w:r>
                            <w:r>
                              <w:rPr>
                                <w:rFonts w:ascii="Arial" w:hAnsi="Arial" w:cs="Arial"/>
                                <w:sz w:val="24"/>
                                <w:szCs w:val="24"/>
                              </w:rPr>
                              <w:t>to</w:t>
                            </w:r>
                            <w:r w:rsidRPr="005C5E62">
                              <w:rPr>
                                <w:rFonts w:ascii="Arial" w:hAnsi="Arial" w:cs="Arial"/>
                                <w:sz w:val="24"/>
                                <w:szCs w:val="24"/>
                              </w:rPr>
                              <w:t xml:space="preserve"> understand the process of behaviour change through its distinct stages. By acknowledging that change is a gradual process influenced by varying levels of readiness and decisional balance, the TTM offers valuable insights into how individuals can successfully navigate and sustain behaviour modification (Prochaska &amp; DiClemente, 1983). </w:t>
                            </w:r>
                            <w:r>
                              <w:rPr>
                                <w:rFonts w:ascii="Arial" w:hAnsi="Arial" w:cs="Arial"/>
                                <w:sz w:val="24"/>
                                <w:szCs w:val="24"/>
                              </w:rPr>
                              <w:t>By i</w:t>
                            </w:r>
                            <w:r w:rsidRPr="005C5E62">
                              <w:rPr>
                                <w:rFonts w:ascii="Arial" w:hAnsi="Arial" w:cs="Arial"/>
                                <w:sz w:val="24"/>
                                <w:szCs w:val="24"/>
                              </w:rPr>
                              <w:t xml:space="preserve">ncorporating concepts like self-efficacy and decisional balance, the model emphasizes the importance of interventions </w:t>
                            </w:r>
                            <w:r>
                              <w:rPr>
                                <w:rFonts w:ascii="Arial" w:hAnsi="Arial" w:cs="Arial"/>
                                <w:sz w:val="24"/>
                                <w:szCs w:val="24"/>
                              </w:rPr>
                              <w:t>tailored to</w:t>
                            </w:r>
                            <w:r w:rsidRPr="005C5E62">
                              <w:rPr>
                                <w:rFonts w:ascii="Arial" w:hAnsi="Arial" w:cs="Arial"/>
                                <w:sz w:val="24"/>
                                <w:szCs w:val="24"/>
                              </w:rPr>
                              <w:t xml:space="preserve"> an individual's current stage of change (Prochaska &amp; DiClemente, 1984).</w:t>
                            </w:r>
                          </w:p>
                          <w:p w14:paraId="08386CD8" w14:textId="77777777" w:rsidR="00EE62C5" w:rsidRPr="00544CF1" w:rsidRDefault="00EE62C5" w:rsidP="005C5E62">
                            <w:pPr>
                              <w:jc w:val="center"/>
                              <w:rPr>
                                <w:rFonts w:ascii="Arial" w:hAnsi="Arial" w:cs="Arial"/>
                                <w:color w:val="000000" w:themeColor="text1"/>
                                <w:sz w:val="24"/>
                                <w:szCs w:val="24"/>
                                <w14:textOutline w14:w="0" w14:cap="flat" w14:cmpd="sng" w14:algn="ctr">
                                  <w14:noFill/>
                                  <w14:prstDash w14:val="solid"/>
                                  <w14:round/>
                                </w14:textOutline>
                              </w:rPr>
                            </w:pPr>
                          </w:p>
                        </w:tc>
                      </w:tr>
                    </w:tbl>
                    <w:p w14:paraId="5C1083B9"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0"/>
    </w:p>
    <w:p w14:paraId="56D00632" w14:textId="73106A4B" w:rsidR="00EE62C5" w:rsidRDefault="00EE62C5">
      <w:bookmarkStart w:id="41" w:name="TTMRefs"/>
      <w:r>
        <w:rPr>
          <w:noProof/>
        </w:rPr>
        <mc:AlternateContent>
          <mc:Choice Requires="wps">
            <w:drawing>
              <wp:inline distT="0" distB="0" distL="0" distR="0" wp14:anchorId="57CAA9DE" wp14:editId="59250C39">
                <wp:extent cx="5924550" cy="2774914"/>
                <wp:effectExtent l="0" t="0" r="19050" b="26035"/>
                <wp:docPr id="173435599" name="Rectangle 1"/>
                <wp:cNvGraphicFramePr/>
                <a:graphic xmlns:a="http://schemas.openxmlformats.org/drawingml/2006/main">
                  <a:graphicData uri="http://schemas.microsoft.com/office/word/2010/wordprocessingShape">
                    <wps:wsp>
                      <wps:cNvSpPr/>
                      <wps:spPr>
                        <a:xfrm>
                          <a:off x="0" y="0"/>
                          <a:ext cx="5924550" cy="2774914"/>
                        </a:xfrm>
                        <a:prstGeom prst="rect">
                          <a:avLst/>
                        </a:prstGeom>
                        <a:solidFill>
                          <a:srgbClr val="B931A9"/>
                        </a:solidFill>
                      </wps:spPr>
                      <wps:style>
                        <a:lnRef idx="2">
                          <a:schemeClr val="accent1">
                            <a:shade val="15000"/>
                          </a:schemeClr>
                        </a:lnRef>
                        <a:fillRef idx="1">
                          <a:schemeClr val="accent1"/>
                        </a:fillRef>
                        <a:effectRef idx="0">
                          <a:schemeClr val="accent1"/>
                        </a:effectRef>
                        <a:fontRef idx="minor">
                          <a:schemeClr val="lt1"/>
                        </a:fontRef>
                      </wps:style>
                      <wps:txbx>
                        <w:txbxContent>
                          <w:p w14:paraId="058A8B7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EE62C5" w:rsidRPr="00544CF1" w14:paraId="33D9D41A" w14:textId="77777777" w:rsidTr="00544CF1">
                              <w:trPr>
                                <w:jc w:val="center"/>
                              </w:trPr>
                              <w:tc>
                                <w:tcPr>
                                  <w:tcW w:w="8787" w:type="dxa"/>
                                  <w:shd w:val="clear" w:color="auto" w:fill="FFFFFF" w:themeFill="background1"/>
                                </w:tcPr>
                                <w:p w14:paraId="2F157C98" w14:textId="06D8A030" w:rsidR="00EE62C5" w:rsidRPr="005B076A" w:rsidRDefault="00EE62C5" w:rsidP="005B076A">
                                  <w:pPr>
                                    <w:spacing w:before="240"/>
                                    <w:ind w:left="720" w:hanging="720"/>
                                    <w:rPr>
                                      <w:rFonts w:ascii="Arial" w:hAnsi="Arial" w:cs="Arial"/>
                                      <w:sz w:val="24"/>
                                      <w:szCs w:val="24"/>
                                    </w:rPr>
                                  </w:pPr>
                                  <w:r w:rsidRPr="005B076A">
                                    <w:rPr>
                                      <w:rFonts w:ascii="Arial" w:hAnsi="Arial" w:cs="Arial"/>
                                      <w:sz w:val="24"/>
                                      <w:szCs w:val="24"/>
                                    </w:rPr>
                                    <w:t xml:space="preserve">Bandura, A. (2004). Health </w:t>
                                  </w:r>
                                  <w:r w:rsidR="007D4E15" w:rsidRPr="005B076A">
                                    <w:rPr>
                                      <w:rFonts w:ascii="Arial" w:hAnsi="Arial" w:cs="Arial"/>
                                      <w:sz w:val="24"/>
                                      <w:szCs w:val="24"/>
                                    </w:rPr>
                                    <w:t xml:space="preserve">promotion by social cognitive means. </w:t>
                                  </w:r>
                                  <w:r w:rsidR="007D4E15" w:rsidRPr="005B076A">
                                    <w:rPr>
                                      <w:rFonts w:ascii="Arial" w:hAnsi="Arial" w:cs="Arial"/>
                                      <w:i/>
                                      <w:iCs/>
                                      <w:sz w:val="24"/>
                                      <w:szCs w:val="24"/>
                                    </w:rPr>
                                    <w:t>Health Education &amp; Behavio</w:t>
                                  </w:r>
                                  <w:r w:rsidR="007D4E15" w:rsidRPr="00DD40E9">
                                    <w:rPr>
                                      <w:rFonts w:ascii="Arial" w:hAnsi="Arial" w:cs="Arial"/>
                                      <w:i/>
                                      <w:iCs/>
                                      <w:sz w:val="24"/>
                                      <w:szCs w:val="24"/>
                                    </w:rPr>
                                    <w:t>r</w:t>
                                  </w:r>
                                  <w:r w:rsidRPr="00DD40E9">
                                    <w:rPr>
                                      <w:rFonts w:ascii="Arial" w:hAnsi="Arial" w:cs="Arial"/>
                                      <w:i/>
                                      <w:iCs/>
                                      <w:sz w:val="24"/>
                                      <w:szCs w:val="24"/>
                                    </w:rPr>
                                    <w:t>,</w:t>
                                  </w:r>
                                  <w:r w:rsidRPr="005B076A">
                                    <w:rPr>
                                      <w:rFonts w:ascii="Arial" w:hAnsi="Arial" w:cs="Arial"/>
                                      <w:sz w:val="24"/>
                                      <w:szCs w:val="24"/>
                                    </w:rPr>
                                    <w:t xml:space="preserve"> </w:t>
                                  </w:r>
                                  <w:r w:rsidRPr="005B076A">
                                    <w:rPr>
                                      <w:rFonts w:ascii="Arial" w:hAnsi="Arial" w:cs="Arial"/>
                                      <w:i/>
                                      <w:iCs/>
                                      <w:sz w:val="24"/>
                                      <w:szCs w:val="24"/>
                                    </w:rPr>
                                    <w:t>31</w:t>
                                  </w:r>
                                  <w:r w:rsidRPr="005B076A">
                                    <w:rPr>
                                      <w:rFonts w:ascii="Arial" w:hAnsi="Arial" w:cs="Arial"/>
                                      <w:sz w:val="24"/>
                                      <w:szCs w:val="24"/>
                                    </w:rPr>
                                    <w:t xml:space="preserve">(2), 143–164. </w:t>
                                  </w:r>
                                </w:p>
                                <w:p w14:paraId="6659B2AD" w14:textId="77777777" w:rsidR="00EE62C5" w:rsidRPr="005B076A" w:rsidRDefault="00EE62C5" w:rsidP="005B076A">
                                  <w:pPr>
                                    <w:spacing w:before="240"/>
                                    <w:ind w:left="720" w:hanging="720"/>
                                    <w:rPr>
                                      <w:rFonts w:ascii="Arial" w:hAnsi="Arial" w:cs="Arial"/>
                                      <w:sz w:val="24"/>
                                      <w:szCs w:val="24"/>
                                    </w:rPr>
                                  </w:pPr>
                                  <w:r w:rsidRPr="00285EA1">
                                    <w:rPr>
                                      <w:rFonts w:ascii="Arial" w:hAnsi="Arial" w:cs="Arial"/>
                                      <w:sz w:val="24"/>
                                      <w:szCs w:val="24"/>
                                      <w:lang w:val="fr-FR"/>
                                    </w:rPr>
                                    <w:t xml:space="preserve">Prochaska, J. O., &amp; DiClemente, C. C. (1983). </w:t>
                                  </w:r>
                                  <w:r w:rsidRPr="007D4E15">
                                    <w:rPr>
                                      <w:rFonts w:ascii="Arial" w:hAnsi="Arial" w:cs="Arial"/>
                                      <w:sz w:val="24"/>
                                      <w:szCs w:val="24"/>
                                    </w:rPr>
                                    <w:t>Stages and processes of self-change of smoking: Toward an integrative model of change</w:t>
                                  </w:r>
                                  <w:r w:rsidRPr="005B076A">
                                    <w:rPr>
                                      <w:rFonts w:ascii="Arial" w:hAnsi="Arial" w:cs="Arial"/>
                                      <w:sz w:val="24"/>
                                      <w:szCs w:val="24"/>
                                    </w:rPr>
                                    <w:t xml:space="preserve">. </w:t>
                                  </w:r>
                                  <w:r w:rsidRPr="007D4E15">
                                    <w:rPr>
                                      <w:rFonts w:ascii="Arial" w:hAnsi="Arial" w:cs="Arial"/>
                                      <w:i/>
                                      <w:iCs/>
                                      <w:sz w:val="24"/>
                                      <w:szCs w:val="24"/>
                                    </w:rPr>
                                    <w:t>Journal of Consulting and Clinical Psychology, 51</w:t>
                                  </w:r>
                                  <w:r w:rsidRPr="005B076A">
                                    <w:rPr>
                                      <w:rFonts w:ascii="Arial" w:hAnsi="Arial" w:cs="Arial"/>
                                      <w:sz w:val="24"/>
                                      <w:szCs w:val="24"/>
                                    </w:rPr>
                                    <w:t>(3), 390–395.</w:t>
                                  </w:r>
                                </w:p>
                                <w:p w14:paraId="1A28806D" w14:textId="3C4F0878" w:rsidR="00EE62C5" w:rsidRPr="005B076A" w:rsidRDefault="00EE62C5" w:rsidP="005B076A">
                                  <w:pPr>
                                    <w:spacing w:before="240"/>
                                    <w:ind w:left="720" w:hanging="720"/>
                                    <w:rPr>
                                      <w:rFonts w:ascii="Arial" w:hAnsi="Arial" w:cs="Arial"/>
                                      <w:sz w:val="24"/>
                                      <w:szCs w:val="24"/>
                                    </w:rPr>
                                  </w:pPr>
                                  <w:r w:rsidRPr="000B204B">
                                    <w:rPr>
                                      <w:rFonts w:ascii="Arial" w:hAnsi="Arial" w:cs="Arial"/>
                                      <w:sz w:val="24"/>
                                      <w:szCs w:val="24"/>
                                    </w:rPr>
                                    <w:t xml:space="preserve">Prochaska, J. O., &amp; DiClemente, C. C. (1984). </w:t>
                                  </w:r>
                                  <w:r w:rsidRPr="000B204B">
                                    <w:rPr>
                                      <w:rFonts w:ascii="Arial" w:hAnsi="Arial" w:cs="Arial"/>
                                      <w:i/>
                                      <w:iCs/>
                                      <w:sz w:val="24"/>
                                      <w:szCs w:val="24"/>
                                    </w:rPr>
                                    <w:t xml:space="preserve">The </w:t>
                                  </w:r>
                                  <w:r w:rsidR="000B204B" w:rsidRPr="000B204B">
                                    <w:rPr>
                                      <w:rFonts w:ascii="Arial" w:hAnsi="Arial" w:cs="Arial"/>
                                      <w:i/>
                                      <w:iCs/>
                                      <w:sz w:val="24"/>
                                      <w:szCs w:val="24"/>
                                    </w:rPr>
                                    <w:t>transtheoretical approach: Crossing traditional boundaries of the</w:t>
                                  </w:r>
                                  <w:r w:rsidRPr="000B204B">
                                    <w:rPr>
                                      <w:rFonts w:ascii="Arial" w:hAnsi="Arial" w:cs="Arial"/>
                                      <w:i/>
                                      <w:iCs/>
                                      <w:sz w:val="24"/>
                                      <w:szCs w:val="24"/>
                                    </w:rPr>
                                    <w:t>rapy</w:t>
                                  </w:r>
                                  <w:r w:rsidRPr="000B204B">
                                    <w:rPr>
                                      <w:rFonts w:ascii="Arial" w:hAnsi="Arial" w:cs="Arial"/>
                                      <w:sz w:val="24"/>
                                      <w:szCs w:val="24"/>
                                    </w:rPr>
                                    <w:t>. Homewood, IL: Dow Jones Irwin.</w:t>
                                  </w:r>
                                </w:p>
                                <w:p w14:paraId="1ED38674" w14:textId="77777777" w:rsidR="00EE62C5" w:rsidRPr="007759FF" w:rsidRDefault="00EE62C5" w:rsidP="00D42120">
                                  <w:pPr>
                                    <w:jc w:val="center"/>
                                    <w:rPr>
                                      <w:rFonts w:ascii="Arial" w:hAnsi="Arial" w:cs="Arial"/>
                                      <w:color w:val="000000" w:themeColor="text1"/>
                                      <w:sz w:val="20"/>
                                      <w:szCs w:val="20"/>
                                      <w14:textOutline w14:w="0" w14:cap="flat" w14:cmpd="sng" w14:algn="ctr">
                                        <w14:noFill/>
                                        <w14:prstDash w14:val="solid"/>
                                        <w14:round/>
                                      </w14:textOutline>
                                    </w:rPr>
                                  </w:pPr>
                                </w:p>
                              </w:tc>
                            </w:tr>
                          </w:tbl>
                          <w:p w14:paraId="46AAB99E"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7CAA9DE" id="_x0000_s1067" style="width:466.5pt;height:2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" fillcolor="#b931a9" strokecolor="#030e13 [484]" strokeweight="1pt">
                <v:textbox>
                  <w:txbxContent>
                    <w:p w14:paraId="058A8B7A"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EE62C5" w:rsidRPr="00544CF1" w14:paraId="33D9D41A" w14:textId="77777777" w:rsidTr="00544CF1">
                        <w:trPr>
                          <w:jc w:val="center"/>
                        </w:trPr>
                        <w:tc>
                          <w:tcPr>
                            <w:tcW w:w="8787" w:type="dxa"/>
                            <w:shd w:val="clear" w:color="auto" w:fill="FFFFFF" w:themeFill="background1"/>
                          </w:tcPr>
                          <w:p w14:paraId="2F157C98" w14:textId="06D8A030" w:rsidR="00EE62C5" w:rsidRPr="005B076A" w:rsidRDefault="00EE62C5" w:rsidP="005B076A">
                            <w:pPr>
                              <w:spacing w:before="240"/>
                              <w:ind w:left="720" w:hanging="720"/>
                              <w:rPr>
                                <w:rFonts w:ascii="Arial" w:hAnsi="Arial" w:cs="Arial"/>
                                <w:sz w:val="24"/>
                                <w:szCs w:val="24"/>
                              </w:rPr>
                            </w:pPr>
                            <w:r w:rsidRPr="005B076A">
                              <w:rPr>
                                <w:rFonts w:ascii="Arial" w:hAnsi="Arial" w:cs="Arial"/>
                                <w:sz w:val="24"/>
                                <w:szCs w:val="24"/>
                              </w:rPr>
                              <w:t xml:space="preserve">Bandura, A. (2004). Health </w:t>
                            </w:r>
                            <w:r w:rsidR="007D4E15" w:rsidRPr="005B076A">
                              <w:rPr>
                                <w:rFonts w:ascii="Arial" w:hAnsi="Arial" w:cs="Arial"/>
                                <w:sz w:val="24"/>
                                <w:szCs w:val="24"/>
                              </w:rPr>
                              <w:t xml:space="preserve">promotion by social cognitive means. </w:t>
                            </w:r>
                            <w:r w:rsidR="007D4E15" w:rsidRPr="005B076A">
                              <w:rPr>
                                <w:rFonts w:ascii="Arial" w:hAnsi="Arial" w:cs="Arial"/>
                                <w:i/>
                                <w:iCs/>
                                <w:sz w:val="24"/>
                                <w:szCs w:val="24"/>
                              </w:rPr>
                              <w:t>Health Education &amp; Behavio</w:t>
                            </w:r>
                            <w:r w:rsidR="007D4E15" w:rsidRPr="00DD40E9">
                              <w:rPr>
                                <w:rFonts w:ascii="Arial" w:hAnsi="Arial" w:cs="Arial"/>
                                <w:i/>
                                <w:iCs/>
                                <w:sz w:val="24"/>
                                <w:szCs w:val="24"/>
                              </w:rPr>
                              <w:t>r</w:t>
                            </w:r>
                            <w:r w:rsidRPr="00DD40E9">
                              <w:rPr>
                                <w:rFonts w:ascii="Arial" w:hAnsi="Arial" w:cs="Arial"/>
                                <w:i/>
                                <w:iCs/>
                                <w:sz w:val="24"/>
                                <w:szCs w:val="24"/>
                              </w:rPr>
                              <w:t>,</w:t>
                            </w:r>
                            <w:r w:rsidRPr="005B076A">
                              <w:rPr>
                                <w:rFonts w:ascii="Arial" w:hAnsi="Arial" w:cs="Arial"/>
                                <w:sz w:val="24"/>
                                <w:szCs w:val="24"/>
                              </w:rPr>
                              <w:t xml:space="preserve"> </w:t>
                            </w:r>
                            <w:r w:rsidRPr="005B076A">
                              <w:rPr>
                                <w:rFonts w:ascii="Arial" w:hAnsi="Arial" w:cs="Arial"/>
                                <w:i/>
                                <w:iCs/>
                                <w:sz w:val="24"/>
                                <w:szCs w:val="24"/>
                              </w:rPr>
                              <w:t>31</w:t>
                            </w:r>
                            <w:r w:rsidRPr="005B076A">
                              <w:rPr>
                                <w:rFonts w:ascii="Arial" w:hAnsi="Arial" w:cs="Arial"/>
                                <w:sz w:val="24"/>
                                <w:szCs w:val="24"/>
                              </w:rPr>
                              <w:t xml:space="preserve">(2), 143–164. </w:t>
                            </w:r>
                          </w:p>
                          <w:p w14:paraId="6659B2AD" w14:textId="77777777" w:rsidR="00EE62C5" w:rsidRPr="005B076A" w:rsidRDefault="00EE62C5" w:rsidP="005B076A">
                            <w:pPr>
                              <w:spacing w:before="240"/>
                              <w:ind w:left="720" w:hanging="720"/>
                              <w:rPr>
                                <w:rFonts w:ascii="Arial" w:hAnsi="Arial" w:cs="Arial"/>
                                <w:sz w:val="24"/>
                                <w:szCs w:val="24"/>
                              </w:rPr>
                            </w:pPr>
                            <w:r w:rsidRPr="00285EA1">
                              <w:rPr>
                                <w:rFonts w:ascii="Arial" w:hAnsi="Arial" w:cs="Arial"/>
                                <w:sz w:val="24"/>
                                <w:szCs w:val="24"/>
                                <w:lang w:val="fr-FR"/>
                              </w:rPr>
                              <w:t xml:space="preserve">Prochaska, J. O., &amp; DiClemente, C. C. (1983). </w:t>
                            </w:r>
                            <w:r w:rsidRPr="007D4E15">
                              <w:rPr>
                                <w:rFonts w:ascii="Arial" w:hAnsi="Arial" w:cs="Arial"/>
                                <w:sz w:val="24"/>
                                <w:szCs w:val="24"/>
                              </w:rPr>
                              <w:t>Stages and processes of self-change of smoking: Toward an integrative model of change</w:t>
                            </w:r>
                            <w:r w:rsidRPr="005B076A">
                              <w:rPr>
                                <w:rFonts w:ascii="Arial" w:hAnsi="Arial" w:cs="Arial"/>
                                <w:sz w:val="24"/>
                                <w:szCs w:val="24"/>
                              </w:rPr>
                              <w:t xml:space="preserve">. </w:t>
                            </w:r>
                            <w:r w:rsidRPr="007D4E15">
                              <w:rPr>
                                <w:rFonts w:ascii="Arial" w:hAnsi="Arial" w:cs="Arial"/>
                                <w:i/>
                                <w:iCs/>
                                <w:sz w:val="24"/>
                                <w:szCs w:val="24"/>
                              </w:rPr>
                              <w:t>Journal of Consulting and Clinical Psychology, 51</w:t>
                            </w:r>
                            <w:r w:rsidRPr="005B076A">
                              <w:rPr>
                                <w:rFonts w:ascii="Arial" w:hAnsi="Arial" w:cs="Arial"/>
                                <w:sz w:val="24"/>
                                <w:szCs w:val="24"/>
                              </w:rPr>
                              <w:t>(3), 390–395.</w:t>
                            </w:r>
                          </w:p>
                          <w:p w14:paraId="1A28806D" w14:textId="3C4F0878" w:rsidR="00EE62C5" w:rsidRPr="005B076A" w:rsidRDefault="00EE62C5" w:rsidP="005B076A">
                            <w:pPr>
                              <w:spacing w:before="240"/>
                              <w:ind w:left="720" w:hanging="720"/>
                              <w:rPr>
                                <w:rFonts w:ascii="Arial" w:hAnsi="Arial" w:cs="Arial"/>
                                <w:sz w:val="24"/>
                                <w:szCs w:val="24"/>
                              </w:rPr>
                            </w:pPr>
                            <w:r w:rsidRPr="000B204B">
                              <w:rPr>
                                <w:rFonts w:ascii="Arial" w:hAnsi="Arial" w:cs="Arial"/>
                                <w:sz w:val="24"/>
                                <w:szCs w:val="24"/>
                              </w:rPr>
                              <w:t xml:space="preserve">Prochaska, J. O., &amp; DiClemente, C. C. (1984). </w:t>
                            </w:r>
                            <w:r w:rsidRPr="000B204B">
                              <w:rPr>
                                <w:rFonts w:ascii="Arial" w:hAnsi="Arial" w:cs="Arial"/>
                                <w:i/>
                                <w:iCs/>
                                <w:sz w:val="24"/>
                                <w:szCs w:val="24"/>
                              </w:rPr>
                              <w:t xml:space="preserve">The </w:t>
                            </w:r>
                            <w:r w:rsidR="000B204B" w:rsidRPr="000B204B">
                              <w:rPr>
                                <w:rFonts w:ascii="Arial" w:hAnsi="Arial" w:cs="Arial"/>
                                <w:i/>
                                <w:iCs/>
                                <w:sz w:val="24"/>
                                <w:szCs w:val="24"/>
                              </w:rPr>
                              <w:t>transtheoretical approach: Crossing traditional boundaries of the</w:t>
                            </w:r>
                            <w:r w:rsidRPr="000B204B">
                              <w:rPr>
                                <w:rFonts w:ascii="Arial" w:hAnsi="Arial" w:cs="Arial"/>
                                <w:i/>
                                <w:iCs/>
                                <w:sz w:val="24"/>
                                <w:szCs w:val="24"/>
                              </w:rPr>
                              <w:t>rapy</w:t>
                            </w:r>
                            <w:r w:rsidRPr="000B204B">
                              <w:rPr>
                                <w:rFonts w:ascii="Arial" w:hAnsi="Arial" w:cs="Arial"/>
                                <w:sz w:val="24"/>
                                <w:szCs w:val="24"/>
                              </w:rPr>
                              <w:t>. Homewood, IL: Dow Jones Irwin.</w:t>
                            </w:r>
                          </w:p>
                          <w:p w14:paraId="1ED38674" w14:textId="77777777" w:rsidR="00EE62C5" w:rsidRPr="007759FF" w:rsidRDefault="00EE62C5" w:rsidP="00D42120">
                            <w:pPr>
                              <w:jc w:val="center"/>
                              <w:rPr>
                                <w:rFonts w:ascii="Arial" w:hAnsi="Arial" w:cs="Arial"/>
                                <w:color w:val="000000" w:themeColor="text1"/>
                                <w:sz w:val="20"/>
                                <w:szCs w:val="20"/>
                                <w14:textOutline w14:w="0" w14:cap="flat" w14:cmpd="sng" w14:algn="ctr">
                                  <w14:noFill/>
                                  <w14:prstDash w14:val="solid"/>
                                  <w14:round/>
                                </w14:textOutline>
                              </w:rPr>
                            </w:pPr>
                          </w:p>
                        </w:tc>
                      </w:tr>
                    </w:tbl>
                    <w:p w14:paraId="46AAB99E"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1"/>
    </w:p>
    <w:p w14:paraId="51E10C7B" w14:textId="45534F1A" w:rsidR="00EE62C5" w:rsidRDefault="00EE62C5">
      <w:bookmarkStart w:id="42" w:name="TPB"/>
      <w:r>
        <w:rPr>
          <w:noProof/>
        </w:rPr>
        <w:lastRenderedPageBreak/>
        <mc:AlternateContent>
          <mc:Choice Requires="wps">
            <w:drawing>
              <wp:inline distT="0" distB="0" distL="0" distR="0" wp14:anchorId="280E756F" wp14:editId="54F451AF">
                <wp:extent cx="5924550" cy="1800000"/>
                <wp:effectExtent l="0" t="0" r="19050" b="10160"/>
                <wp:docPr id="1716260825" name="Rectangle 1"/>
                <wp:cNvGraphicFramePr/>
                <a:graphic xmlns:a="http://schemas.openxmlformats.org/drawingml/2006/main">
                  <a:graphicData uri="http://schemas.microsoft.com/office/word/2010/wordprocessingShape">
                    <wps:wsp>
                      <wps:cNvSpPr/>
                      <wps:spPr>
                        <a:xfrm>
                          <a:off x="0" y="0"/>
                          <a:ext cx="5924550" cy="1800000"/>
                        </a:xfrm>
                        <a:prstGeom prst="rect">
                          <a:avLst/>
                        </a:prstGeom>
                        <a:solidFill>
                          <a:srgbClr val="FBB9BC"/>
                        </a:solidFill>
                      </wps:spPr>
                      <wps:style>
                        <a:lnRef idx="2">
                          <a:schemeClr val="accent1">
                            <a:shade val="15000"/>
                          </a:schemeClr>
                        </a:lnRef>
                        <a:fillRef idx="1">
                          <a:schemeClr val="accent1"/>
                        </a:fillRef>
                        <a:effectRef idx="0">
                          <a:schemeClr val="accent1"/>
                        </a:effectRef>
                        <a:fontRef idx="minor">
                          <a:schemeClr val="lt1"/>
                        </a:fontRef>
                      </wps:style>
                      <wps:txbx>
                        <w:txbxContent>
                          <w:p w14:paraId="22772167" w14:textId="77777777" w:rsidR="00EE62C5" w:rsidRPr="00360272" w:rsidRDefault="00EE62C5" w:rsidP="00EE62C5">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Theory of Planned Behaviour</w:t>
                            </w:r>
                          </w:p>
                          <w:p w14:paraId="4F492D15" w14:textId="77777777" w:rsidR="00EE62C5" w:rsidRPr="00A11ECB" w:rsidRDefault="00EE62C5" w:rsidP="00EE62C5">
                            <w:pPr>
                              <w:jc w:val="center"/>
                              <w:rPr>
                                <w:rFonts w:ascii="Arial" w:hAnsi="Arial" w:cs="Arial"/>
                                <w:i/>
                                <w:iCs/>
                                <w:color w:val="000000" w:themeColor="text1"/>
                                <w:sz w:val="32"/>
                                <w:szCs w:val="32"/>
                                <w14:textOutline w14:w="0" w14:cap="flat" w14:cmpd="sng" w14:algn="ctr">
                                  <w14:noFill/>
                                  <w14:prstDash w14:val="solid"/>
                                  <w14:round/>
                                </w14:textOutline>
                              </w:rPr>
                            </w:pPr>
                            <w:r w:rsidRPr="00A0668C">
                              <w:rPr>
                                <w:rFonts w:ascii="Arial" w:hAnsi="Arial" w:cs="Arial"/>
                                <w:i/>
                                <w:iCs/>
                                <w:color w:val="000000" w:themeColor="text1"/>
                                <w:sz w:val="32"/>
                                <w:szCs w:val="32"/>
                                <w14:textOutline w14:w="0" w14:cap="flat" w14:cmpd="sng" w14:algn="ctr">
                                  <w14:noFill/>
                                  <w14:prstDash w14:val="solid"/>
                                  <w14:round/>
                                </w14:textOutline>
                              </w:rPr>
                              <w:t>What drives an athlete to commit to a rigorous training regimen? The answer lies in the delicate balance between belief, intention, and control.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80E756F" id="_x0000_s1068" style="width:466.5pt;height:14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" fillcolor="#fbb9bc" strokecolor="#030e13 [484]" strokeweight="1pt">
                <v:textbox>
                  <w:txbxContent>
                    <w:p w14:paraId="22772167" w14:textId="77777777" w:rsidR="00EE62C5" w:rsidRPr="00360272" w:rsidRDefault="00EE62C5" w:rsidP="00EE62C5">
                      <w:pPr>
                        <w:jc w:val="center"/>
                        <w:rPr>
                          <w:rFonts w:ascii="Arial" w:hAnsi="Arial" w:cs="Arial"/>
                          <w:b/>
                          <w:bCs/>
                          <w:color w:val="000000" w:themeColor="text1"/>
                          <w:sz w:val="48"/>
                          <w:szCs w:val="48"/>
                          <w14:textOutline w14:w="0" w14:cap="flat" w14:cmpd="sng" w14:algn="ctr">
                            <w14:noFill/>
                            <w14:prstDash w14:val="solid"/>
                            <w14:round/>
                          </w14:textOutline>
                        </w:rPr>
                      </w:pPr>
                      <w:r>
                        <w:rPr>
                          <w:rFonts w:ascii="Arial" w:hAnsi="Arial" w:cs="Arial"/>
                          <w:b/>
                          <w:bCs/>
                          <w:color w:val="000000" w:themeColor="text1"/>
                          <w:sz w:val="48"/>
                          <w:szCs w:val="48"/>
                          <w14:textOutline w14:w="0" w14:cap="flat" w14:cmpd="sng" w14:algn="ctr">
                            <w14:noFill/>
                            <w14:prstDash w14:val="solid"/>
                            <w14:round/>
                          </w14:textOutline>
                        </w:rPr>
                        <w:t>Theory of Planned Behaviour</w:t>
                      </w:r>
                    </w:p>
                    <w:p w14:paraId="4F492D15" w14:textId="77777777" w:rsidR="00EE62C5" w:rsidRPr="00A11ECB" w:rsidRDefault="00EE62C5" w:rsidP="00EE62C5">
                      <w:pPr>
                        <w:jc w:val="center"/>
                        <w:rPr>
                          <w:rFonts w:ascii="Arial" w:hAnsi="Arial" w:cs="Arial"/>
                          <w:i/>
                          <w:iCs/>
                          <w:color w:val="000000" w:themeColor="text1"/>
                          <w:sz w:val="32"/>
                          <w:szCs w:val="32"/>
                          <w14:textOutline w14:w="0" w14:cap="flat" w14:cmpd="sng" w14:algn="ctr">
                            <w14:noFill/>
                            <w14:prstDash w14:val="solid"/>
                            <w14:round/>
                          </w14:textOutline>
                        </w:rPr>
                      </w:pPr>
                      <w:r w:rsidRPr="00A0668C">
                        <w:rPr>
                          <w:rFonts w:ascii="Arial" w:hAnsi="Arial" w:cs="Arial"/>
                          <w:i/>
                          <w:iCs/>
                          <w:color w:val="000000" w:themeColor="text1"/>
                          <w:sz w:val="32"/>
                          <w:szCs w:val="32"/>
                          <w14:textOutline w14:w="0" w14:cap="flat" w14:cmpd="sng" w14:algn="ctr">
                            <w14:noFill/>
                            <w14:prstDash w14:val="solid"/>
                            <w14:round/>
                          </w14:textOutline>
                        </w:rPr>
                        <w:t>What drives an athlete to commit to a rigorous training regimen? The answer lies in the delicate balance between belief, intention, and control.</w:t>
                      </w:r>
                    </w:p>
                  </w:txbxContent>
                </v:textbox>
                <w10:anchorlock/>
              </v:rect>
            </w:pict>
          </mc:Fallback>
        </mc:AlternateContent>
      </w:r>
      <w:bookmarkEnd w:id="42"/>
    </w:p>
    <w:p w14:paraId="5DABAF96" w14:textId="721F2D42" w:rsidR="00EE62C5" w:rsidRDefault="00EE62C5">
      <w:bookmarkStart w:id="43" w:name="TPBOverview"/>
      <w:r>
        <w:rPr>
          <w:noProof/>
        </w:rPr>
        <mc:AlternateContent>
          <mc:Choice Requires="wps">
            <w:drawing>
              <wp:inline distT="0" distB="0" distL="0" distR="0" wp14:anchorId="3118214F" wp14:editId="00A4B5A7">
                <wp:extent cx="5924550" cy="5866228"/>
                <wp:effectExtent l="0" t="0" r="19050" b="20320"/>
                <wp:docPr id="1550198110" name="Rectangle 1"/>
                <wp:cNvGraphicFramePr/>
                <a:graphic xmlns:a="http://schemas.openxmlformats.org/drawingml/2006/main">
                  <a:graphicData uri="http://schemas.microsoft.com/office/word/2010/wordprocessingShape">
                    <wps:wsp>
                      <wps:cNvSpPr/>
                      <wps:spPr>
                        <a:xfrm>
                          <a:off x="0" y="0"/>
                          <a:ext cx="5924550" cy="5866228"/>
                        </a:xfrm>
                        <a:prstGeom prst="rect">
                          <a:avLst/>
                        </a:prstGeom>
                        <a:solidFill>
                          <a:srgbClr val="F9999E"/>
                        </a:solidFill>
                      </wps:spPr>
                      <wps:style>
                        <a:lnRef idx="2">
                          <a:schemeClr val="accent1">
                            <a:shade val="15000"/>
                          </a:schemeClr>
                        </a:lnRef>
                        <a:fillRef idx="1">
                          <a:schemeClr val="accent1"/>
                        </a:fillRef>
                        <a:effectRef idx="0">
                          <a:schemeClr val="accent1"/>
                        </a:effectRef>
                        <a:fontRef idx="minor">
                          <a:schemeClr val="lt1"/>
                        </a:fontRef>
                      </wps:style>
                      <wps:txbx>
                        <w:txbxContent>
                          <w:p w14:paraId="1E7BE935"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EE62C5" w:rsidRPr="00A0668C" w14:paraId="76B6135B" w14:textId="77777777" w:rsidTr="00A0668C">
                              <w:trPr>
                                <w:jc w:val="center"/>
                              </w:trPr>
                              <w:tc>
                                <w:tcPr>
                                  <w:tcW w:w="8787" w:type="dxa"/>
                                  <w:shd w:val="clear" w:color="auto" w:fill="FFFFFF" w:themeFill="background1"/>
                                </w:tcPr>
                                <w:p w14:paraId="12AE5652" w14:textId="77777777" w:rsidR="00EE62C5" w:rsidRDefault="00EE62C5" w:rsidP="00A02467">
                                  <w:pPr>
                                    <w:spacing w:before="240"/>
                                    <w:rPr>
                                      <w:rFonts w:ascii="Arial" w:hAnsi="Arial" w:cs="Arial"/>
                                      <w:color w:val="000000" w:themeColor="text1"/>
                                      <w:sz w:val="24"/>
                                      <w:szCs w:val="24"/>
                                      <w14:textOutline w14:w="0" w14:cap="flat" w14:cmpd="sng" w14:algn="ctr">
                                        <w14:noFill/>
                                        <w14:prstDash w14:val="solid"/>
                                        <w14:round/>
                                      </w14:textOutline>
                                    </w:rPr>
                                  </w:pPr>
                                  <w:r>
                                    <w:tab/>
                                  </w:r>
                                  <w:r w:rsidRPr="00BB2549">
                                    <w:rPr>
                                      <w:rFonts w:ascii="Arial" w:hAnsi="Arial" w:cs="Arial"/>
                                      <w:sz w:val="24"/>
                                      <w:szCs w:val="24"/>
                                    </w:rPr>
                                    <w:t xml:space="preserve">The Theory of Planned Behaviour (TPB) is used to predict and understand human behaviour by examining the relationships between </w:t>
                                  </w:r>
                                  <w:r w:rsidRPr="00BB2549">
                                    <w:rPr>
                                      <w:rFonts w:ascii="Arial" w:hAnsi="Arial" w:cs="Arial"/>
                                      <w:b/>
                                      <w:bCs/>
                                      <w:i/>
                                      <w:iCs/>
                                      <w:sz w:val="24"/>
                                      <w:szCs w:val="24"/>
                                    </w:rPr>
                                    <w:t>attitudes</w:t>
                                  </w:r>
                                  <w:r w:rsidRPr="00BB2549">
                                    <w:rPr>
                                      <w:rFonts w:ascii="Arial" w:hAnsi="Arial" w:cs="Arial"/>
                                      <w:sz w:val="24"/>
                                      <w:szCs w:val="24"/>
                                    </w:rPr>
                                    <w:t xml:space="preserve">, </w:t>
                                  </w:r>
                                  <w:r w:rsidRPr="00BB2549">
                                    <w:rPr>
                                      <w:rFonts w:ascii="Arial" w:hAnsi="Arial" w:cs="Arial"/>
                                      <w:b/>
                                      <w:bCs/>
                                      <w:i/>
                                      <w:iCs/>
                                      <w:sz w:val="24"/>
                                      <w:szCs w:val="24"/>
                                    </w:rPr>
                                    <w:t>subjective norms</w:t>
                                  </w:r>
                                  <w:r w:rsidRPr="00BB2549">
                                    <w:rPr>
                                      <w:rFonts w:ascii="Arial" w:hAnsi="Arial" w:cs="Arial"/>
                                      <w:sz w:val="24"/>
                                      <w:szCs w:val="24"/>
                                    </w:rPr>
                                    <w:t xml:space="preserve">, and </w:t>
                                  </w:r>
                                  <w:r w:rsidRPr="00BB2549">
                                    <w:rPr>
                                      <w:rFonts w:ascii="Arial" w:hAnsi="Arial" w:cs="Arial"/>
                                      <w:b/>
                                      <w:bCs/>
                                      <w:i/>
                                      <w:iCs/>
                                      <w:sz w:val="24"/>
                                      <w:szCs w:val="24"/>
                                    </w:rPr>
                                    <w:t>perceived behavioural control</w:t>
                                  </w:r>
                                  <w:r w:rsidRPr="00BB2549">
                                    <w:rPr>
                                      <w:rFonts w:ascii="Arial" w:hAnsi="Arial" w:cs="Arial"/>
                                      <w:sz w:val="24"/>
                                      <w:szCs w:val="24"/>
                                    </w:rPr>
                                    <w:t xml:space="preserve"> (</w:t>
                                  </w:r>
                                  <w:r w:rsidRPr="0092095F">
                                    <w:rPr>
                                      <w:rFonts w:ascii="Arial" w:hAnsi="Arial" w:cs="Arial"/>
                                      <w:sz w:val="24"/>
                                      <w:szCs w:val="24"/>
                                    </w:rPr>
                                    <w:t>Senkowski et al., 2019</w:t>
                                  </w:r>
                                  <w:r w:rsidRPr="00BB2549">
                                    <w:rPr>
                                      <w:rFonts w:ascii="Arial" w:hAnsi="Arial" w:cs="Arial"/>
                                      <w:sz w:val="24"/>
                                      <w:szCs w:val="24"/>
                                    </w:rPr>
                                    <w:t xml:space="preserve">). According to TPB, behavioural </w:t>
                                  </w:r>
                                  <w:r w:rsidRPr="00BB2549">
                                    <w:rPr>
                                      <w:rFonts w:ascii="Arial" w:hAnsi="Arial" w:cs="Arial"/>
                                      <w:b/>
                                      <w:bCs/>
                                      <w:i/>
                                      <w:iCs/>
                                      <w:sz w:val="24"/>
                                      <w:szCs w:val="24"/>
                                    </w:rPr>
                                    <w:t>intentions</w:t>
                                  </w:r>
                                  <w:r w:rsidRPr="00BB2549">
                                    <w:rPr>
                                      <w:rFonts w:ascii="Arial" w:hAnsi="Arial" w:cs="Arial"/>
                                      <w:sz w:val="24"/>
                                      <w:szCs w:val="24"/>
                                    </w:rPr>
                                    <w:t xml:space="preserve"> are the primary determinant of behaviour and are formed through an individual's attitudes toward the behaviour, the influence of social norms, and their perceived ability to perform the behaviour (Ajzen, 1991). This theory provides a structured approach to understanding and predicting how these factors collectively affect decision-making and behaviour (Ajzen, 1991).</w:t>
                                  </w:r>
                                </w:p>
                                <w:p w14:paraId="453246E1" w14:textId="77777777" w:rsidR="00EE62C5" w:rsidRDefault="00EE62C5" w:rsidP="00025F8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025F82">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3DCC2992" wp14:editId="2C8B443E">
                                        <wp:extent cx="5425562" cy="2491038"/>
                                        <wp:effectExtent l="0" t="0" r="3810" b="5080"/>
                                        <wp:docPr id="214092228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922281" name="Picture 71"/>
                                                <pic:cNvPicPr>
                                                  <a:picLocks noChangeAspect="1" noChangeArrowheads="1"/>
                                                </pic:cNvPicPr>
                                              </pic:nvPicPr>
                                              <pic:blipFill>
                                                <a:blip r:embed="rId82">
                                                  <a:extLst>
                                                    <a:ext uri="{28A0092B-C50C-407E-A947-70E740481C1C}">
                                                      <a14:useLocalDpi xmlns:a14="http://schemas.microsoft.com/office/drawing/2010/main" val="0"/>
                                                    </a:ext>
                                                  </a:extLst>
                                                </a:blip>
                                                <a:srcRect l="407" r="407"/>
                                                <a:stretch>
                                                  <a:fillRect/>
                                                </a:stretch>
                                              </pic:blipFill>
                                              <pic:spPr bwMode="auto">
                                                <a:xfrm>
                                                  <a:off x="0" y="0"/>
                                                  <a:ext cx="5425562" cy="2491038"/>
                                                </a:xfrm>
                                                <a:prstGeom prst="rect">
                                                  <a:avLst/>
                                                </a:prstGeom>
                                                <a:noFill/>
                                                <a:ln>
                                                  <a:noFill/>
                                                </a:ln>
                                                <a:extLst>
                                                  <a:ext uri="{53640926-AAD7-44D8-BBD7-CCE9431645EC}">
                                                    <a14:shadowObscured xmlns:a14="http://schemas.microsoft.com/office/drawing/2010/main"/>
                                                  </a:ext>
                                                </a:extLst>
                                              </pic:spPr>
                                            </pic:pic>
                                          </a:graphicData>
                                        </a:graphic>
                                      </wp:inline>
                                    </w:drawing>
                                  </w:r>
                                </w:p>
                                <w:p w14:paraId="34D5FD55" w14:textId="011CC9DA" w:rsidR="00EE62C5" w:rsidRPr="0066714D" w:rsidRDefault="00EE62C5" w:rsidP="00A02467">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8.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Theory of Planned Behaviour</w:t>
                                  </w:r>
                                  <w:r w:rsidR="0066714D">
                                    <w:rPr>
                                      <w:rFonts w:ascii="Arial" w:hAnsi="Arial" w:cs="Arial"/>
                                      <w:color w:val="000000" w:themeColor="text1"/>
                                      <w:sz w:val="24"/>
                                      <w:szCs w:val="24"/>
                                      <w14:textOutline w14:w="0" w14:cap="flat" w14:cmpd="sng" w14:algn="ctr">
                                        <w14:noFill/>
                                        <w14:prstDash w14:val="solid"/>
                                        <w14:round/>
                                      </w14:textOutline>
                                    </w:rPr>
                                    <w:t xml:space="preserve">. </w:t>
                                  </w:r>
                                  <w:r w:rsidR="0066714D">
                                    <w:rPr>
                                      <w:rFonts w:ascii="Arial" w:hAnsi="Arial" w:cs="Arial"/>
                                      <w:i/>
                                      <w:iCs/>
                                      <w:color w:val="000000" w:themeColor="text1"/>
                                      <w:sz w:val="24"/>
                                      <w:szCs w:val="24"/>
                                      <w14:textOutline w14:w="0" w14:cap="flat" w14:cmpd="sng" w14:algn="ctr">
                                        <w14:noFill/>
                                        <w14:prstDash w14:val="solid"/>
                                        <w14:round/>
                                      </w14:textOutline>
                                    </w:rPr>
                                    <w:t xml:space="preserve">Adapted from </w:t>
                                  </w:r>
                                  <w:r w:rsidR="0066714D" w:rsidRPr="0066714D">
                                    <w:rPr>
                                      <w:rFonts w:ascii="Arial" w:hAnsi="Arial" w:cs="Arial"/>
                                      <w:i/>
                                      <w:iCs/>
                                      <w:color w:val="000000" w:themeColor="text1"/>
                                      <w:sz w:val="24"/>
                                      <w:szCs w:val="24"/>
                                      <w14:textOutline w14:w="0" w14:cap="flat" w14:cmpd="sng" w14:algn="ctr">
                                        <w14:noFill/>
                                        <w14:prstDash w14:val="solid"/>
                                        <w14:round/>
                                      </w14:textOutline>
                                    </w:rPr>
                                    <w:t xml:space="preserve">Ajzen, </w:t>
                                  </w:r>
                                  <w:r w:rsidR="0066714D">
                                    <w:rPr>
                                      <w:rFonts w:ascii="Arial" w:hAnsi="Arial" w:cs="Arial"/>
                                      <w:i/>
                                      <w:iCs/>
                                      <w:color w:val="000000" w:themeColor="text1"/>
                                      <w:sz w:val="24"/>
                                      <w:szCs w:val="24"/>
                                      <w14:textOutline w14:w="0" w14:cap="flat" w14:cmpd="sng" w14:algn="ctr">
                                        <w14:noFill/>
                                        <w14:prstDash w14:val="solid"/>
                                        <w14:round/>
                                      </w14:textOutline>
                                    </w:rPr>
                                    <w:t>(</w:t>
                                  </w:r>
                                  <w:r w:rsidR="0066714D" w:rsidRPr="0066714D">
                                    <w:rPr>
                                      <w:rFonts w:ascii="Arial" w:hAnsi="Arial" w:cs="Arial"/>
                                      <w:i/>
                                      <w:iCs/>
                                      <w:color w:val="000000" w:themeColor="text1"/>
                                      <w:sz w:val="24"/>
                                      <w:szCs w:val="24"/>
                                      <w14:textOutline w14:w="0" w14:cap="flat" w14:cmpd="sng" w14:algn="ctr">
                                        <w14:noFill/>
                                        <w14:prstDash w14:val="solid"/>
                                        <w14:round/>
                                      </w14:textOutline>
                                    </w:rPr>
                                    <w:t>1991</w:t>
                                  </w:r>
                                  <w:r w:rsidR="0066714D">
                                    <w:rPr>
                                      <w:rFonts w:ascii="Arial" w:hAnsi="Arial" w:cs="Arial"/>
                                      <w:i/>
                                      <w:iCs/>
                                      <w:color w:val="000000" w:themeColor="text1"/>
                                      <w:sz w:val="24"/>
                                      <w:szCs w:val="24"/>
                                      <w14:textOutline w14:w="0" w14:cap="flat" w14:cmpd="sng" w14:algn="ctr">
                                        <w14:noFill/>
                                        <w14:prstDash w14:val="solid"/>
                                        <w14:round/>
                                      </w14:textOutline>
                                    </w:rPr>
                                    <w:t>).</w:t>
                                  </w:r>
                                </w:p>
                                <w:p w14:paraId="10646652" w14:textId="77777777" w:rsidR="00EE62C5" w:rsidRPr="00A0668C" w:rsidRDefault="00EE62C5" w:rsidP="00BB2549">
                                  <w:pPr>
                                    <w:jc w:val="center"/>
                                    <w:rPr>
                                      <w:rFonts w:ascii="Arial" w:hAnsi="Arial" w:cs="Arial"/>
                                      <w:color w:val="000000" w:themeColor="text1"/>
                                      <w:sz w:val="24"/>
                                      <w:szCs w:val="24"/>
                                      <w14:textOutline w14:w="0" w14:cap="flat" w14:cmpd="sng" w14:algn="ctr">
                                        <w14:noFill/>
                                        <w14:prstDash w14:val="solid"/>
                                        <w14:round/>
                                      </w14:textOutline>
                                    </w:rPr>
                                  </w:pPr>
                                </w:p>
                              </w:tc>
                            </w:tr>
                          </w:tbl>
                          <w:p w14:paraId="42117368"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3118214F" id="_x0000_s1069" style="width:466.5pt;height:46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" fillcolor="#f9999e" strokecolor="#030e13 [484]" strokeweight="1pt">
                <v:textbox>
                  <w:txbxContent>
                    <w:p w14:paraId="1E7BE935"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sidRPr="003A618E">
                        <w:rPr>
                          <w:rFonts w:ascii="Arial" w:hAnsi="Arial" w:cs="Arial"/>
                          <w:b/>
                          <w:bCs/>
                          <w:color w:val="000000" w:themeColor="text1"/>
                          <w:sz w:val="32"/>
                          <w:szCs w:val="32"/>
                          <w14:textOutline w14:w="0" w14:cap="flat" w14:cmpd="sng" w14:algn="ctr">
                            <w14:noFill/>
                            <w14:prstDash w14:val="solid"/>
                            <w14:round/>
                          </w14:textOutline>
                        </w:rPr>
                        <w:t>Overview</w:t>
                      </w:r>
                    </w:p>
                    <w:tbl>
                      <w:tblPr>
                        <w:tblStyle w:val="TableGrid"/>
                        <w:tblW w:w="0" w:type="auto"/>
                        <w:jc w:val="center"/>
                        <w:tblLook w:val="04A0" w:firstRow="1" w:lastRow="0" w:firstColumn="1" w:lastColumn="0" w:noHBand="0" w:noVBand="1"/>
                      </w:tblPr>
                      <w:tblGrid>
                        <w:gridCol w:w="8787"/>
                      </w:tblGrid>
                      <w:tr w:rsidR="00EE62C5" w:rsidRPr="00A0668C" w14:paraId="76B6135B" w14:textId="77777777" w:rsidTr="00A0668C">
                        <w:trPr>
                          <w:jc w:val="center"/>
                        </w:trPr>
                        <w:tc>
                          <w:tcPr>
                            <w:tcW w:w="8787" w:type="dxa"/>
                            <w:shd w:val="clear" w:color="auto" w:fill="FFFFFF" w:themeFill="background1"/>
                          </w:tcPr>
                          <w:p w14:paraId="12AE5652" w14:textId="77777777" w:rsidR="00EE62C5" w:rsidRDefault="00EE62C5" w:rsidP="00A02467">
                            <w:pPr>
                              <w:spacing w:before="240"/>
                              <w:rPr>
                                <w:rFonts w:ascii="Arial" w:hAnsi="Arial" w:cs="Arial"/>
                                <w:color w:val="000000" w:themeColor="text1"/>
                                <w:sz w:val="24"/>
                                <w:szCs w:val="24"/>
                                <w14:textOutline w14:w="0" w14:cap="flat" w14:cmpd="sng" w14:algn="ctr">
                                  <w14:noFill/>
                                  <w14:prstDash w14:val="solid"/>
                                  <w14:round/>
                                </w14:textOutline>
                              </w:rPr>
                            </w:pPr>
                            <w:r>
                              <w:tab/>
                            </w:r>
                            <w:r w:rsidRPr="00BB2549">
                              <w:rPr>
                                <w:rFonts w:ascii="Arial" w:hAnsi="Arial" w:cs="Arial"/>
                                <w:sz w:val="24"/>
                                <w:szCs w:val="24"/>
                              </w:rPr>
                              <w:t xml:space="preserve">The Theory of Planned Behaviour (TPB) is used to predict and understand human behaviour by examining the relationships between </w:t>
                            </w:r>
                            <w:r w:rsidRPr="00BB2549">
                              <w:rPr>
                                <w:rFonts w:ascii="Arial" w:hAnsi="Arial" w:cs="Arial"/>
                                <w:b/>
                                <w:bCs/>
                                <w:i/>
                                <w:iCs/>
                                <w:sz w:val="24"/>
                                <w:szCs w:val="24"/>
                              </w:rPr>
                              <w:t>attitudes</w:t>
                            </w:r>
                            <w:r w:rsidRPr="00BB2549">
                              <w:rPr>
                                <w:rFonts w:ascii="Arial" w:hAnsi="Arial" w:cs="Arial"/>
                                <w:sz w:val="24"/>
                                <w:szCs w:val="24"/>
                              </w:rPr>
                              <w:t xml:space="preserve">, </w:t>
                            </w:r>
                            <w:r w:rsidRPr="00BB2549">
                              <w:rPr>
                                <w:rFonts w:ascii="Arial" w:hAnsi="Arial" w:cs="Arial"/>
                                <w:b/>
                                <w:bCs/>
                                <w:i/>
                                <w:iCs/>
                                <w:sz w:val="24"/>
                                <w:szCs w:val="24"/>
                              </w:rPr>
                              <w:t>subjective norms</w:t>
                            </w:r>
                            <w:r w:rsidRPr="00BB2549">
                              <w:rPr>
                                <w:rFonts w:ascii="Arial" w:hAnsi="Arial" w:cs="Arial"/>
                                <w:sz w:val="24"/>
                                <w:szCs w:val="24"/>
                              </w:rPr>
                              <w:t xml:space="preserve">, and </w:t>
                            </w:r>
                            <w:r w:rsidRPr="00BB2549">
                              <w:rPr>
                                <w:rFonts w:ascii="Arial" w:hAnsi="Arial" w:cs="Arial"/>
                                <w:b/>
                                <w:bCs/>
                                <w:i/>
                                <w:iCs/>
                                <w:sz w:val="24"/>
                                <w:szCs w:val="24"/>
                              </w:rPr>
                              <w:t>perceived behavioural control</w:t>
                            </w:r>
                            <w:r w:rsidRPr="00BB2549">
                              <w:rPr>
                                <w:rFonts w:ascii="Arial" w:hAnsi="Arial" w:cs="Arial"/>
                                <w:sz w:val="24"/>
                                <w:szCs w:val="24"/>
                              </w:rPr>
                              <w:t xml:space="preserve"> (</w:t>
                            </w:r>
                            <w:r w:rsidRPr="0092095F">
                              <w:rPr>
                                <w:rFonts w:ascii="Arial" w:hAnsi="Arial" w:cs="Arial"/>
                                <w:sz w:val="24"/>
                                <w:szCs w:val="24"/>
                              </w:rPr>
                              <w:t>Senkowski et al., 2019</w:t>
                            </w:r>
                            <w:r w:rsidRPr="00BB2549">
                              <w:rPr>
                                <w:rFonts w:ascii="Arial" w:hAnsi="Arial" w:cs="Arial"/>
                                <w:sz w:val="24"/>
                                <w:szCs w:val="24"/>
                              </w:rPr>
                              <w:t xml:space="preserve">). According to TPB, behavioural </w:t>
                            </w:r>
                            <w:r w:rsidRPr="00BB2549">
                              <w:rPr>
                                <w:rFonts w:ascii="Arial" w:hAnsi="Arial" w:cs="Arial"/>
                                <w:b/>
                                <w:bCs/>
                                <w:i/>
                                <w:iCs/>
                                <w:sz w:val="24"/>
                                <w:szCs w:val="24"/>
                              </w:rPr>
                              <w:t>intentions</w:t>
                            </w:r>
                            <w:r w:rsidRPr="00BB2549">
                              <w:rPr>
                                <w:rFonts w:ascii="Arial" w:hAnsi="Arial" w:cs="Arial"/>
                                <w:sz w:val="24"/>
                                <w:szCs w:val="24"/>
                              </w:rPr>
                              <w:t xml:space="preserve"> are the primary determinant of behaviour and are formed through an individual's attitudes toward the behaviour, the influence of social norms, and their perceived ability to perform the behaviour (Ajzen, 1991). This theory provides a structured approach to understanding and predicting how these factors collectively affect decision-making and behaviour (Ajzen, 1991).</w:t>
                            </w:r>
                          </w:p>
                          <w:p w14:paraId="453246E1" w14:textId="77777777" w:rsidR="00EE62C5" w:rsidRDefault="00EE62C5" w:rsidP="00025F8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025F82">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3DCC2992" wp14:editId="2C8B443E">
                                  <wp:extent cx="5425562" cy="2491038"/>
                                  <wp:effectExtent l="0" t="0" r="3810" b="5080"/>
                                  <wp:docPr id="214092228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0922281" name="Picture 71"/>
                                          <pic:cNvPicPr>
                                            <a:picLocks noChangeAspect="1" noChangeArrowheads="1"/>
                                          </pic:cNvPicPr>
                                        </pic:nvPicPr>
                                        <pic:blipFill>
                                          <a:blip r:embed="rId82">
                                            <a:extLst>
                                              <a:ext uri="{28A0092B-C50C-407E-A947-70E740481C1C}">
                                                <a14:useLocalDpi xmlns:a14="http://schemas.microsoft.com/office/drawing/2010/main" val="0"/>
                                              </a:ext>
                                            </a:extLst>
                                          </a:blip>
                                          <a:srcRect l="407" r="407"/>
                                          <a:stretch>
                                            <a:fillRect/>
                                          </a:stretch>
                                        </pic:blipFill>
                                        <pic:spPr bwMode="auto">
                                          <a:xfrm>
                                            <a:off x="0" y="0"/>
                                            <a:ext cx="5425562" cy="2491038"/>
                                          </a:xfrm>
                                          <a:prstGeom prst="rect">
                                            <a:avLst/>
                                          </a:prstGeom>
                                          <a:noFill/>
                                          <a:ln>
                                            <a:noFill/>
                                          </a:ln>
                                          <a:extLst>
                                            <a:ext uri="{53640926-AAD7-44D8-BBD7-CCE9431645EC}">
                                              <a14:shadowObscured xmlns:a14="http://schemas.microsoft.com/office/drawing/2010/main"/>
                                            </a:ext>
                                          </a:extLst>
                                        </pic:spPr>
                                      </pic:pic>
                                    </a:graphicData>
                                  </a:graphic>
                                </wp:inline>
                              </w:drawing>
                            </w:r>
                          </w:p>
                          <w:p w14:paraId="34D5FD55" w14:textId="011CC9DA" w:rsidR="00EE62C5" w:rsidRPr="0066714D" w:rsidRDefault="00EE62C5" w:rsidP="00A02467">
                            <w:pPr>
                              <w:spacing w:before="240"/>
                              <w:rPr>
                                <w:rFonts w:ascii="Arial" w:hAnsi="Arial" w:cs="Arial"/>
                                <w:i/>
                                <w:iCs/>
                                <w:color w:val="000000" w:themeColor="text1"/>
                                <w:sz w:val="24"/>
                                <w:szCs w:val="24"/>
                                <w14:textOutline w14:w="0" w14:cap="flat" w14:cmpd="sng" w14:algn="ctr">
                                  <w14:noFill/>
                                  <w14:prstDash w14:val="solid"/>
                                  <w14:round/>
                                </w14:textOutline>
                              </w:rPr>
                            </w:pPr>
                            <w:r>
                              <w:rPr>
                                <w:rFonts w:ascii="Arial" w:hAnsi="Arial" w:cs="Arial"/>
                                <w:b/>
                                <w:bCs/>
                                <w:color w:val="000000" w:themeColor="text1"/>
                                <w:sz w:val="24"/>
                                <w:szCs w:val="24"/>
                                <w14:textOutline w14:w="0" w14:cap="flat" w14:cmpd="sng" w14:algn="ctr">
                                  <w14:noFill/>
                                  <w14:prstDash w14:val="solid"/>
                                  <w14:round/>
                                </w14:textOutline>
                              </w:rPr>
                              <w:t xml:space="preserve">Figure 8. </w:t>
                            </w:r>
                            <w:r w:rsidRPr="00DE08DB">
                              <w:rPr>
                                <w:rFonts w:ascii="Arial" w:hAnsi="Arial" w:cs="Arial"/>
                                <w:color w:val="000000" w:themeColor="text1"/>
                                <w:sz w:val="24"/>
                                <w:szCs w:val="24"/>
                                <w14:textOutline w14:w="0" w14:cap="flat" w14:cmpd="sng" w14:algn="ctr">
                                  <w14:noFill/>
                                  <w14:prstDash w14:val="solid"/>
                                  <w14:round/>
                                </w14:textOutline>
                              </w:rPr>
                              <w:t xml:space="preserve">Illustration of </w:t>
                            </w:r>
                            <w:r>
                              <w:rPr>
                                <w:rFonts w:ascii="Arial" w:hAnsi="Arial" w:cs="Arial"/>
                                <w:color w:val="000000" w:themeColor="text1"/>
                                <w:sz w:val="24"/>
                                <w:szCs w:val="24"/>
                                <w14:textOutline w14:w="0" w14:cap="flat" w14:cmpd="sng" w14:algn="ctr">
                                  <w14:noFill/>
                                  <w14:prstDash w14:val="solid"/>
                                  <w14:round/>
                                </w14:textOutline>
                              </w:rPr>
                              <w:t>the Theory of Planned Behaviour</w:t>
                            </w:r>
                            <w:r w:rsidR="0066714D">
                              <w:rPr>
                                <w:rFonts w:ascii="Arial" w:hAnsi="Arial" w:cs="Arial"/>
                                <w:color w:val="000000" w:themeColor="text1"/>
                                <w:sz w:val="24"/>
                                <w:szCs w:val="24"/>
                                <w14:textOutline w14:w="0" w14:cap="flat" w14:cmpd="sng" w14:algn="ctr">
                                  <w14:noFill/>
                                  <w14:prstDash w14:val="solid"/>
                                  <w14:round/>
                                </w14:textOutline>
                              </w:rPr>
                              <w:t xml:space="preserve">. </w:t>
                            </w:r>
                            <w:r w:rsidR="0066714D">
                              <w:rPr>
                                <w:rFonts w:ascii="Arial" w:hAnsi="Arial" w:cs="Arial"/>
                                <w:i/>
                                <w:iCs/>
                                <w:color w:val="000000" w:themeColor="text1"/>
                                <w:sz w:val="24"/>
                                <w:szCs w:val="24"/>
                                <w14:textOutline w14:w="0" w14:cap="flat" w14:cmpd="sng" w14:algn="ctr">
                                  <w14:noFill/>
                                  <w14:prstDash w14:val="solid"/>
                                  <w14:round/>
                                </w14:textOutline>
                              </w:rPr>
                              <w:t xml:space="preserve">Adapted from </w:t>
                            </w:r>
                            <w:r w:rsidR="0066714D" w:rsidRPr="0066714D">
                              <w:rPr>
                                <w:rFonts w:ascii="Arial" w:hAnsi="Arial" w:cs="Arial"/>
                                <w:i/>
                                <w:iCs/>
                                <w:color w:val="000000" w:themeColor="text1"/>
                                <w:sz w:val="24"/>
                                <w:szCs w:val="24"/>
                                <w14:textOutline w14:w="0" w14:cap="flat" w14:cmpd="sng" w14:algn="ctr">
                                  <w14:noFill/>
                                  <w14:prstDash w14:val="solid"/>
                                  <w14:round/>
                                </w14:textOutline>
                              </w:rPr>
                              <w:t xml:space="preserve">Ajzen, </w:t>
                            </w:r>
                            <w:r w:rsidR="0066714D">
                              <w:rPr>
                                <w:rFonts w:ascii="Arial" w:hAnsi="Arial" w:cs="Arial"/>
                                <w:i/>
                                <w:iCs/>
                                <w:color w:val="000000" w:themeColor="text1"/>
                                <w:sz w:val="24"/>
                                <w:szCs w:val="24"/>
                                <w14:textOutline w14:w="0" w14:cap="flat" w14:cmpd="sng" w14:algn="ctr">
                                  <w14:noFill/>
                                  <w14:prstDash w14:val="solid"/>
                                  <w14:round/>
                                </w14:textOutline>
                              </w:rPr>
                              <w:t>(</w:t>
                            </w:r>
                            <w:r w:rsidR="0066714D" w:rsidRPr="0066714D">
                              <w:rPr>
                                <w:rFonts w:ascii="Arial" w:hAnsi="Arial" w:cs="Arial"/>
                                <w:i/>
                                <w:iCs/>
                                <w:color w:val="000000" w:themeColor="text1"/>
                                <w:sz w:val="24"/>
                                <w:szCs w:val="24"/>
                                <w14:textOutline w14:w="0" w14:cap="flat" w14:cmpd="sng" w14:algn="ctr">
                                  <w14:noFill/>
                                  <w14:prstDash w14:val="solid"/>
                                  <w14:round/>
                                </w14:textOutline>
                              </w:rPr>
                              <w:t>1991</w:t>
                            </w:r>
                            <w:r w:rsidR="0066714D">
                              <w:rPr>
                                <w:rFonts w:ascii="Arial" w:hAnsi="Arial" w:cs="Arial"/>
                                <w:i/>
                                <w:iCs/>
                                <w:color w:val="000000" w:themeColor="text1"/>
                                <w:sz w:val="24"/>
                                <w:szCs w:val="24"/>
                                <w14:textOutline w14:w="0" w14:cap="flat" w14:cmpd="sng" w14:algn="ctr">
                                  <w14:noFill/>
                                  <w14:prstDash w14:val="solid"/>
                                  <w14:round/>
                                </w14:textOutline>
                              </w:rPr>
                              <w:t>).</w:t>
                            </w:r>
                          </w:p>
                          <w:p w14:paraId="10646652" w14:textId="77777777" w:rsidR="00EE62C5" w:rsidRPr="00A0668C" w:rsidRDefault="00EE62C5" w:rsidP="00BB2549">
                            <w:pPr>
                              <w:jc w:val="center"/>
                              <w:rPr>
                                <w:rFonts w:ascii="Arial" w:hAnsi="Arial" w:cs="Arial"/>
                                <w:color w:val="000000" w:themeColor="text1"/>
                                <w:sz w:val="24"/>
                                <w:szCs w:val="24"/>
                                <w14:textOutline w14:w="0" w14:cap="flat" w14:cmpd="sng" w14:algn="ctr">
                                  <w14:noFill/>
                                  <w14:prstDash w14:val="solid"/>
                                  <w14:round/>
                                </w14:textOutline>
                              </w:rPr>
                            </w:pPr>
                          </w:p>
                        </w:tc>
                      </w:tr>
                    </w:tbl>
                    <w:p w14:paraId="42117368"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3"/>
    </w:p>
    <w:p w14:paraId="0A00749B" w14:textId="21FA7AFA" w:rsidR="00EE62C5" w:rsidRDefault="00EE62C5">
      <w:bookmarkStart w:id="44" w:name="TPBExample"/>
      <w:r>
        <w:rPr>
          <w:noProof/>
        </w:rPr>
        <w:lastRenderedPageBreak/>
        <mc:AlternateContent>
          <mc:Choice Requires="wps">
            <w:drawing>
              <wp:inline distT="0" distB="0" distL="0" distR="0" wp14:anchorId="214C9566" wp14:editId="0BBAFBFA">
                <wp:extent cx="5924550" cy="8727621"/>
                <wp:effectExtent l="0" t="0" r="19050" b="16510"/>
                <wp:docPr id="223167942" name="Rectangle 1"/>
                <wp:cNvGraphicFramePr/>
                <a:graphic xmlns:a="http://schemas.openxmlformats.org/drawingml/2006/main">
                  <a:graphicData uri="http://schemas.microsoft.com/office/word/2010/wordprocessingShape">
                    <wps:wsp>
                      <wps:cNvSpPr/>
                      <wps:spPr>
                        <a:xfrm>
                          <a:off x="0" y="0"/>
                          <a:ext cx="5924550" cy="8727621"/>
                        </a:xfrm>
                        <a:prstGeom prst="rect">
                          <a:avLst/>
                        </a:prstGeom>
                        <a:solidFill>
                          <a:srgbClr val="F6666D"/>
                        </a:solidFill>
                      </wps:spPr>
                      <wps:style>
                        <a:lnRef idx="2">
                          <a:schemeClr val="accent1">
                            <a:shade val="15000"/>
                          </a:schemeClr>
                        </a:lnRef>
                        <a:fillRef idx="1">
                          <a:schemeClr val="accent1"/>
                        </a:fillRef>
                        <a:effectRef idx="0">
                          <a:schemeClr val="accent1"/>
                        </a:effectRef>
                        <a:fontRef idx="minor">
                          <a:schemeClr val="lt1"/>
                        </a:fontRef>
                      </wps:style>
                      <wps:txbx>
                        <w:txbxContent>
                          <w:p w14:paraId="4E861262"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EE62C5" w:rsidRPr="00A0668C" w14:paraId="4BBE1E26" w14:textId="77777777" w:rsidTr="00E43B18">
                              <w:trPr>
                                <w:jc w:val="center"/>
                              </w:trPr>
                              <w:tc>
                                <w:tcPr>
                                  <w:tcW w:w="8788" w:type="dxa"/>
                                  <w:gridSpan w:val="2"/>
                                  <w:tcBorders>
                                    <w:bottom w:val="nil"/>
                                  </w:tcBorders>
                                  <w:shd w:val="clear" w:color="auto" w:fill="FFFFFF" w:themeFill="background1"/>
                                </w:tcPr>
                                <w:p w14:paraId="087C1CA9" w14:textId="77777777" w:rsidR="00EE62C5"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702579">
                                    <w:rPr>
                                      <w:rFonts w:ascii="Arial" w:hAnsi="Arial" w:cs="Arial"/>
                                      <w:color w:val="000000" w:themeColor="text1"/>
                                      <w:sz w:val="24"/>
                                      <w:szCs w:val="24"/>
                                      <w14:textOutline w14:w="0" w14:cap="flat" w14:cmpd="sng" w14:algn="ctr">
                                        <w14:noFill/>
                                        <w14:prstDash w14:val="solid"/>
                                        <w14:round/>
                                      </w14:textOutline>
                                    </w:rPr>
                                    <w:t>Meet Alex and Jorge, both first year university students looking to engage in a healthier lifestyle.</w:t>
                                  </w:r>
                                </w:p>
                                <w:p w14:paraId="1C6437D1" w14:textId="77777777" w:rsidR="00EE62C5" w:rsidRPr="00A0668C"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3E3734">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41835A21" wp14:editId="67256E04">
                                        <wp:extent cx="2700000" cy="1387840"/>
                                        <wp:effectExtent l="0" t="0" r="5715" b="3175"/>
                                        <wp:docPr id="30335584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700000" cy="1387840"/>
                                                </a:xfrm>
                                                <a:prstGeom prst="rect">
                                                  <a:avLst/>
                                                </a:prstGeom>
                                                <a:noFill/>
                                                <a:ln>
                                                  <a:noFill/>
                                                </a:ln>
                                              </pic:spPr>
                                            </pic:pic>
                                          </a:graphicData>
                                        </a:graphic>
                                      </wp:inline>
                                    </w:drawing>
                                  </w:r>
                                </w:p>
                              </w:tc>
                            </w:tr>
                            <w:tr w:rsidR="00EE62C5" w:rsidRPr="00A0668C" w14:paraId="70BC4185" w14:textId="77777777" w:rsidTr="00E43B18">
                              <w:trPr>
                                <w:jc w:val="center"/>
                              </w:trPr>
                              <w:tc>
                                <w:tcPr>
                                  <w:tcW w:w="4394" w:type="dxa"/>
                                  <w:tcBorders>
                                    <w:top w:val="nil"/>
                                  </w:tcBorders>
                                  <w:shd w:val="clear" w:color="auto" w:fill="FFFFFF" w:themeFill="background1"/>
                                </w:tcPr>
                                <w:p w14:paraId="57976DBF" w14:textId="77777777" w:rsidR="00EE62C5" w:rsidRPr="00E43B18" w:rsidRDefault="00EE62C5" w:rsidP="00E43B18">
                                  <w:pPr>
                                    <w:rPr>
                                      <w:rFonts w:ascii="Arial" w:hAnsi="Arial" w:cs="Arial"/>
                                      <w:bCs/>
                                    </w:rPr>
                                  </w:pPr>
                                  <w:r w:rsidRPr="00E43B18">
                                    <w:rPr>
                                      <w:rFonts w:ascii="Arial" w:hAnsi="Arial" w:cs="Arial"/>
                                      <w:b/>
                                    </w:rPr>
                                    <w:t>Alex</w:t>
                                  </w:r>
                                  <w:r w:rsidRPr="00E43B18">
                                    <w:rPr>
                                      <w:rFonts w:ascii="Arial" w:hAnsi="Arial" w:cs="Arial"/>
                                      <w:bCs/>
                                    </w:rPr>
                                    <w:t xml:space="preserve"> goes to the gym consistently 3 times a week. She</w:t>
                                  </w:r>
                                  <w:r w:rsidRPr="00E43B18">
                                    <w:rPr>
                                      <w:rFonts w:ascii="Arial" w:eastAsia="Times New Roman" w:hAnsi="Arial" w:cs="Arial"/>
                                      <w:kern w:val="0"/>
                                      <w14:ligatures w14:val="none"/>
                                    </w:rPr>
                                    <w:t xml:space="preserve"> </w:t>
                                  </w:r>
                                  <w:r w:rsidRPr="00E43B18">
                                    <w:rPr>
                                      <w:rFonts w:ascii="Arial" w:hAnsi="Arial" w:cs="Arial"/>
                                      <w:bCs/>
                                    </w:rPr>
                                    <w:t>believes that regular exercise is crucial for maintaining both her physical health and mental well-being. She enjoys the feeling of accomplishment after working out and believes that exercise will help her reach her fitness goals, such as increasing her energy levels and improving her mood.</w:t>
                                  </w:r>
                                </w:p>
                                <w:p w14:paraId="675A1F56" w14:textId="77777777" w:rsidR="00EE62C5" w:rsidRPr="00E43B18" w:rsidRDefault="00EE62C5" w:rsidP="00E43B18">
                                  <w:pPr>
                                    <w:spacing w:before="240"/>
                                    <w:rPr>
                                      <w:rFonts w:ascii="Arial" w:hAnsi="Arial" w:cs="Arial"/>
                                      <w:bCs/>
                                    </w:rPr>
                                  </w:pPr>
                                  <w:r w:rsidRPr="00E43B18">
                                    <w:rPr>
                                      <w:rFonts w:ascii="Arial" w:hAnsi="Arial" w:cs="Arial"/>
                                      <w:bCs/>
                                    </w:rPr>
                                    <w:t>Her friends and family are highly supportive of her exercising routine. Many of her close friends also regularly go to the gym, and they often invite her to join them. She feels that staying active is a social norm within her group, and she doesn't want to fall behind.</w:t>
                                  </w:r>
                                </w:p>
                                <w:p w14:paraId="0771161D" w14:textId="77777777" w:rsidR="00EE62C5" w:rsidRPr="00E43B18" w:rsidRDefault="00EE62C5" w:rsidP="00E43B18">
                                  <w:pPr>
                                    <w:spacing w:before="240"/>
                                    <w:rPr>
                                      <w:rFonts w:ascii="Arial" w:hAnsi="Arial" w:cs="Arial"/>
                                      <w:bCs/>
                                    </w:rPr>
                                  </w:pPr>
                                  <w:r w:rsidRPr="00E43B18">
                                    <w:rPr>
                                      <w:rFonts w:ascii="Arial" w:hAnsi="Arial" w:cs="Arial"/>
                                      <w:bCs/>
                                    </w:rPr>
                                    <w:t>Alex feels confident in her ability to maintain a consistent workout routine. She has a flexible work schedule, access to a gym nearby, and has developed time-management skills that allow her to fit exercise into her day. Even on busy days, she knows how to rearrange her schedule to make time for the gym.</w:t>
                                  </w:r>
                                </w:p>
                                <w:p w14:paraId="186A1148" w14:textId="77777777" w:rsidR="00EE62C5" w:rsidRPr="00E43B18" w:rsidRDefault="00EE62C5" w:rsidP="00E43B18">
                                  <w:pPr>
                                    <w:spacing w:before="240"/>
                                    <w:rPr>
                                      <w:rFonts w:ascii="Arial" w:hAnsi="Arial" w:cs="Arial"/>
                                      <w:color w:val="000000" w:themeColor="text1"/>
                                      <w:sz w:val="24"/>
                                      <w:szCs w:val="24"/>
                                      <w14:textOutline w14:w="0" w14:cap="flat" w14:cmpd="sng" w14:algn="ctr">
                                        <w14:noFill/>
                                        <w14:prstDash w14:val="solid"/>
                                        <w14:round/>
                                      </w14:textOutline>
                                    </w:rPr>
                                  </w:pPr>
                                  <w:r w:rsidRPr="00E43B18">
                                    <w:rPr>
                                      <w:rFonts w:ascii="Arial" w:hAnsi="Arial" w:cs="Arial"/>
                                      <w:bCs/>
                                    </w:rPr>
                                    <w:t>Alex regularly goes to the gym, as she has a positive attitude towards exercise, strong social support, and high perceived control over her ability to work out. These factors align to make the behaviour achievable and sustainable for her.</w:t>
                                  </w:r>
                                </w:p>
                              </w:tc>
                              <w:tc>
                                <w:tcPr>
                                  <w:tcW w:w="4394" w:type="dxa"/>
                                  <w:tcBorders>
                                    <w:top w:val="nil"/>
                                  </w:tcBorders>
                                  <w:shd w:val="clear" w:color="auto" w:fill="FFFFFF" w:themeFill="background1"/>
                                </w:tcPr>
                                <w:p w14:paraId="3825BA38" w14:textId="77777777" w:rsidR="00EE62C5" w:rsidRPr="00E43B18" w:rsidRDefault="00EE62C5" w:rsidP="00E43B18">
                                  <w:pPr>
                                    <w:rPr>
                                      <w:rFonts w:ascii="Arial" w:hAnsi="Arial" w:cs="Arial"/>
                                    </w:rPr>
                                  </w:pPr>
                                  <w:r w:rsidRPr="00E43B18">
                                    <w:rPr>
                                      <w:rFonts w:ascii="Arial" w:hAnsi="Arial" w:cs="Arial"/>
                                      <w:b/>
                                      <w:bCs/>
                                    </w:rPr>
                                    <w:t>Jorge</w:t>
                                  </w:r>
                                  <w:r w:rsidRPr="00E43B18">
                                    <w:rPr>
                                      <w:rFonts w:ascii="Arial" w:hAnsi="Arial" w:cs="Arial"/>
                                    </w:rPr>
                                    <w:t xml:space="preserve"> wants to eat less processed foods by eating five servings of fruits and vegetables per day. He knows that eating healthy is important but finds it difficult to get excited about vegetables and fruit. He sees healthy eating as a chore, believing that preparing nutritious meals takes too much time and effort. Additionally, he doesn't think it will make a significant difference in how he feels day-to-day, even though he knows it’s good in the long run.</w:t>
                                  </w:r>
                                </w:p>
                                <w:p w14:paraId="1A65BFA0" w14:textId="77777777" w:rsidR="00EE62C5" w:rsidRPr="00E43B18" w:rsidRDefault="00EE62C5" w:rsidP="00E43B18">
                                  <w:pPr>
                                    <w:spacing w:before="240"/>
                                    <w:rPr>
                                      <w:rFonts w:ascii="Arial" w:hAnsi="Arial" w:cs="Arial"/>
                                    </w:rPr>
                                  </w:pPr>
                                  <w:r w:rsidRPr="00E43B18">
                                    <w:rPr>
                                      <w:rFonts w:ascii="Arial" w:hAnsi="Arial" w:cs="Arial"/>
                                    </w:rPr>
                                    <w:t>Jorge’s family and friends don’t prioritize healthy eating. Most of his meals are shared with people who prefer fast food or highly processed options. He feels that healthy eating isn’t something people in his social circle take seriously, and there’s no external pressure to make better food choices.</w:t>
                                  </w:r>
                                </w:p>
                                <w:p w14:paraId="4C752954" w14:textId="77777777" w:rsidR="00EE62C5" w:rsidRPr="00E43B18" w:rsidRDefault="00EE62C5" w:rsidP="00E43B18">
                                  <w:pPr>
                                    <w:spacing w:before="240"/>
                                    <w:rPr>
                                      <w:rFonts w:ascii="Arial" w:hAnsi="Arial" w:cs="Arial"/>
                                    </w:rPr>
                                  </w:pPr>
                                  <w:r w:rsidRPr="00E43B18">
                                    <w:rPr>
                                      <w:rFonts w:ascii="Arial" w:hAnsi="Arial" w:cs="Arial"/>
                                    </w:rPr>
                                    <w:t>Jorge struggles with the practical aspects of eating healthy. He lives in an area where fresh produce is expensive, and he lacks the cooking skills to make nutritious meals taste appealing. He often feels that healthy eating is too difficult to manage given his current circumstances, and the barriers seem overwhelming.</w:t>
                                  </w:r>
                                </w:p>
                                <w:p w14:paraId="45BF4AF1" w14:textId="77777777" w:rsidR="00EE62C5" w:rsidRPr="00E43B18" w:rsidRDefault="00EE62C5" w:rsidP="00E43B18">
                                  <w:pPr>
                                    <w:spacing w:before="240"/>
                                    <w:rPr>
                                      <w:rFonts w:ascii="Arial" w:hAnsi="Arial" w:cs="Arial"/>
                                    </w:rPr>
                                  </w:pPr>
                                  <w:r w:rsidRPr="00E43B18">
                                    <w:rPr>
                                      <w:rFonts w:ascii="Arial" w:hAnsi="Arial" w:cs="Arial"/>
                                    </w:rPr>
                                    <w:t>Jorge doesn’t engage in healthy eating regularly. His negative attitude toward the behaviour, lack of support from his social environment, and low perceived control over the factors that enable him to eat well lead him to avoid the behaviour altogether.</w:t>
                                  </w:r>
                                </w:p>
                                <w:p w14:paraId="56AAC7B5" w14:textId="77777777" w:rsidR="00EE62C5" w:rsidRPr="00C568BE" w:rsidRDefault="00EE62C5" w:rsidP="00E43B18">
                                  <w:pPr>
                                    <w:rPr>
                                      <w:rFonts w:ascii="Arial" w:hAnsi="Arial" w:cs="Arial"/>
                                      <w:color w:val="000000" w:themeColor="text1"/>
                                      <w:sz w:val="20"/>
                                      <w:szCs w:val="20"/>
                                      <w14:textOutline w14:w="0" w14:cap="flat" w14:cmpd="sng" w14:algn="ctr">
                                        <w14:noFill/>
                                        <w14:prstDash w14:val="solid"/>
                                        <w14:round/>
                                      </w14:textOutline>
                                    </w:rPr>
                                  </w:pPr>
                                </w:p>
                              </w:tc>
                            </w:tr>
                          </w:tbl>
                          <w:p w14:paraId="012A7232"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214C9566" id="_x0000_s1070" style="width:466.5pt;height:687.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" fillcolor="#f6666d" strokecolor="#030e13 [484]" strokeweight="1pt">
                <v:textbox>
                  <w:txbxContent>
                    <w:p w14:paraId="4E861262"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Real-World Example</w:t>
                      </w:r>
                    </w:p>
                    <w:tbl>
                      <w:tblPr>
                        <w:tblStyle w:val="TableGrid"/>
                        <w:tblW w:w="0" w:type="auto"/>
                        <w:jc w:val="center"/>
                        <w:shd w:val="clear" w:color="auto" w:fill="FFFFFF" w:themeFill="background1"/>
                        <w:tblLook w:val="04A0" w:firstRow="1" w:lastRow="0" w:firstColumn="1" w:lastColumn="0" w:noHBand="0" w:noVBand="1"/>
                      </w:tblPr>
                      <w:tblGrid>
                        <w:gridCol w:w="4394"/>
                        <w:gridCol w:w="4394"/>
                      </w:tblGrid>
                      <w:tr w:rsidR="00EE62C5" w:rsidRPr="00A0668C" w14:paraId="4BBE1E26" w14:textId="77777777" w:rsidTr="00E43B18">
                        <w:trPr>
                          <w:jc w:val="center"/>
                        </w:trPr>
                        <w:tc>
                          <w:tcPr>
                            <w:tcW w:w="8788" w:type="dxa"/>
                            <w:gridSpan w:val="2"/>
                            <w:tcBorders>
                              <w:bottom w:val="nil"/>
                            </w:tcBorders>
                            <w:shd w:val="clear" w:color="auto" w:fill="FFFFFF" w:themeFill="background1"/>
                          </w:tcPr>
                          <w:p w14:paraId="087C1CA9" w14:textId="77777777" w:rsidR="00EE62C5"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702579">
                              <w:rPr>
                                <w:rFonts w:ascii="Arial" w:hAnsi="Arial" w:cs="Arial"/>
                                <w:color w:val="000000" w:themeColor="text1"/>
                                <w:sz w:val="24"/>
                                <w:szCs w:val="24"/>
                                <w14:textOutline w14:w="0" w14:cap="flat" w14:cmpd="sng" w14:algn="ctr">
                                  <w14:noFill/>
                                  <w14:prstDash w14:val="solid"/>
                                  <w14:round/>
                                </w14:textOutline>
                              </w:rPr>
                              <w:t>Meet Alex and Jorge, both first year university students looking to engage in a healthier lifestyle.</w:t>
                            </w:r>
                          </w:p>
                          <w:p w14:paraId="1C6437D1" w14:textId="77777777" w:rsidR="00EE62C5" w:rsidRPr="00A0668C"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3E3734">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41835A21" wp14:editId="67256E04">
                                  <wp:extent cx="2700000" cy="1387840"/>
                                  <wp:effectExtent l="0" t="0" r="5715" b="3175"/>
                                  <wp:docPr id="30335584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700000" cy="1387840"/>
                                          </a:xfrm>
                                          <a:prstGeom prst="rect">
                                            <a:avLst/>
                                          </a:prstGeom>
                                          <a:noFill/>
                                          <a:ln>
                                            <a:noFill/>
                                          </a:ln>
                                        </pic:spPr>
                                      </pic:pic>
                                    </a:graphicData>
                                  </a:graphic>
                                </wp:inline>
                              </w:drawing>
                            </w:r>
                          </w:p>
                        </w:tc>
                      </w:tr>
                      <w:tr w:rsidR="00EE62C5" w:rsidRPr="00A0668C" w14:paraId="70BC4185" w14:textId="77777777" w:rsidTr="00E43B18">
                        <w:trPr>
                          <w:jc w:val="center"/>
                        </w:trPr>
                        <w:tc>
                          <w:tcPr>
                            <w:tcW w:w="4394" w:type="dxa"/>
                            <w:tcBorders>
                              <w:top w:val="nil"/>
                            </w:tcBorders>
                            <w:shd w:val="clear" w:color="auto" w:fill="FFFFFF" w:themeFill="background1"/>
                          </w:tcPr>
                          <w:p w14:paraId="57976DBF" w14:textId="77777777" w:rsidR="00EE62C5" w:rsidRPr="00E43B18" w:rsidRDefault="00EE62C5" w:rsidP="00E43B18">
                            <w:pPr>
                              <w:rPr>
                                <w:rFonts w:ascii="Arial" w:hAnsi="Arial" w:cs="Arial"/>
                                <w:bCs/>
                              </w:rPr>
                            </w:pPr>
                            <w:r w:rsidRPr="00E43B18">
                              <w:rPr>
                                <w:rFonts w:ascii="Arial" w:hAnsi="Arial" w:cs="Arial"/>
                                <w:b/>
                              </w:rPr>
                              <w:t>Alex</w:t>
                            </w:r>
                            <w:r w:rsidRPr="00E43B18">
                              <w:rPr>
                                <w:rFonts w:ascii="Arial" w:hAnsi="Arial" w:cs="Arial"/>
                                <w:bCs/>
                              </w:rPr>
                              <w:t xml:space="preserve"> goes to the gym consistently 3 times a week. She</w:t>
                            </w:r>
                            <w:r w:rsidRPr="00E43B18">
                              <w:rPr>
                                <w:rFonts w:ascii="Arial" w:eastAsia="Times New Roman" w:hAnsi="Arial" w:cs="Arial"/>
                                <w:kern w:val="0"/>
                                <w14:ligatures w14:val="none"/>
                              </w:rPr>
                              <w:t xml:space="preserve"> </w:t>
                            </w:r>
                            <w:r w:rsidRPr="00E43B18">
                              <w:rPr>
                                <w:rFonts w:ascii="Arial" w:hAnsi="Arial" w:cs="Arial"/>
                                <w:bCs/>
                              </w:rPr>
                              <w:t>believes that regular exercise is crucial for maintaining both her physical health and mental well-being. She enjoys the feeling of accomplishment after working out and believes that exercise will help her reach her fitness goals, such as increasing her energy levels and improving her mood.</w:t>
                            </w:r>
                          </w:p>
                          <w:p w14:paraId="675A1F56" w14:textId="77777777" w:rsidR="00EE62C5" w:rsidRPr="00E43B18" w:rsidRDefault="00EE62C5" w:rsidP="00E43B18">
                            <w:pPr>
                              <w:spacing w:before="240"/>
                              <w:rPr>
                                <w:rFonts w:ascii="Arial" w:hAnsi="Arial" w:cs="Arial"/>
                                <w:bCs/>
                              </w:rPr>
                            </w:pPr>
                            <w:r w:rsidRPr="00E43B18">
                              <w:rPr>
                                <w:rFonts w:ascii="Arial" w:hAnsi="Arial" w:cs="Arial"/>
                                <w:bCs/>
                              </w:rPr>
                              <w:t>Her friends and family are highly supportive of her exercising routine. Many of her close friends also regularly go to the gym, and they often invite her to join them. She feels that staying active is a social norm within her group, and she doesn't want to fall behind.</w:t>
                            </w:r>
                          </w:p>
                          <w:p w14:paraId="0771161D" w14:textId="77777777" w:rsidR="00EE62C5" w:rsidRPr="00E43B18" w:rsidRDefault="00EE62C5" w:rsidP="00E43B18">
                            <w:pPr>
                              <w:spacing w:before="240"/>
                              <w:rPr>
                                <w:rFonts w:ascii="Arial" w:hAnsi="Arial" w:cs="Arial"/>
                                <w:bCs/>
                              </w:rPr>
                            </w:pPr>
                            <w:r w:rsidRPr="00E43B18">
                              <w:rPr>
                                <w:rFonts w:ascii="Arial" w:hAnsi="Arial" w:cs="Arial"/>
                                <w:bCs/>
                              </w:rPr>
                              <w:t>Alex feels confident in her ability to maintain a consistent workout routine. She has a flexible work schedule, access to a gym nearby, and has developed time-management skills that allow her to fit exercise into her day. Even on busy days, she knows how to rearrange her schedule to make time for the gym.</w:t>
                            </w:r>
                          </w:p>
                          <w:p w14:paraId="186A1148" w14:textId="77777777" w:rsidR="00EE62C5" w:rsidRPr="00E43B18" w:rsidRDefault="00EE62C5" w:rsidP="00E43B18">
                            <w:pPr>
                              <w:spacing w:before="240"/>
                              <w:rPr>
                                <w:rFonts w:ascii="Arial" w:hAnsi="Arial" w:cs="Arial"/>
                                <w:color w:val="000000" w:themeColor="text1"/>
                                <w:sz w:val="24"/>
                                <w:szCs w:val="24"/>
                                <w14:textOutline w14:w="0" w14:cap="flat" w14:cmpd="sng" w14:algn="ctr">
                                  <w14:noFill/>
                                  <w14:prstDash w14:val="solid"/>
                                  <w14:round/>
                                </w14:textOutline>
                              </w:rPr>
                            </w:pPr>
                            <w:r w:rsidRPr="00E43B18">
                              <w:rPr>
                                <w:rFonts w:ascii="Arial" w:hAnsi="Arial" w:cs="Arial"/>
                                <w:bCs/>
                              </w:rPr>
                              <w:t>Alex regularly goes to the gym, as she has a positive attitude towards exercise, strong social support, and high perceived control over her ability to work out. These factors align to make the behaviour achievable and sustainable for her.</w:t>
                            </w:r>
                          </w:p>
                        </w:tc>
                        <w:tc>
                          <w:tcPr>
                            <w:tcW w:w="4394" w:type="dxa"/>
                            <w:tcBorders>
                              <w:top w:val="nil"/>
                            </w:tcBorders>
                            <w:shd w:val="clear" w:color="auto" w:fill="FFFFFF" w:themeFill="background1"/>
                          </w:tcPr>
                          <w:p w14:paraId="3825BA38" w14:textId="77777777" w:rsidR="00EE62C5" w:rsidRPr="00E43B18" w:rsidRDefault="00EE62C5" w:rsidP="00E43B18">
                            <w:pPr>
                              <w:rPr>
                                <w:rFonts w:ascii="Arial" w:hAnsi="Arial" w:cs="Arial"/>
                              </w:rPr>
                            </w:pPr>
                            <w:r w:rsidRPr="00E43B18">
                              <w:rPr>
                                <w:rFonts w:ascii="Arial" w:hAnsi="Arial" w:cs="Arial"/>
                                <w:b/>
                                <w:bCs/>
                              </w:rPr>
                              <w:t>Jorge</w:t>
                            </w:r>
                            <w:r w:rsidRPr="00E43B18">
                              <w:rPr>
                                <w:rFonts w:ascii="Arial" w:hAnsi="Arial" w:cs="Arial"/>
                              </w:rPr>
                              <w:t xml:space="preserve"> wants to eat less processed foods by eating five servings of fruits and vegetables per day. He knows that eating healthy is important but finds it difficult to get excited about vegetables and fruit. He sees healthy eating as a chore, believing that preparing nutritious meals takes too much time and effort. Additionally, he doesn't think it will make a significant difference in how he feels day-to-day, even though he knows it’s good in the long run.</w:t>
                            </w:r>
                          </w:p>
                          <w:p w14:paraId="1A65BFA0" w14:textId="77777777" w:rsidR="00EE62C5" w:rsidRPr="00E43B18" w:rsidRDefault="00EE62C5" w:rsidP="00E43B18">
                            <w:pPr>
                              <w:spacing w:before="240"/>
                              <w:rPr>
                                <w:rFonts w:ascii="Arial" w:hAnsi="Arial" w:cs="Arial"/>
                              </w:rPr>
                            </w:pPr>
                            <w:r w:rsidRPr="00E43B18">
                              <w:rPr>
                                <w:rFonts w:ascii="Arial" w:hAnsi="Arial" w:cs="Arial"/>
                              </w:rPr>
                              <w:t>Jorge’s family and friends don’t prioritize healthy eating. Most of his meals are shared with people who prefer fast food or highly processed options. He feels that healthy eating isn’t something people in his social circle take seriously, and there’s no external pressure to make better food choices.</w:t>
                            </w:r>
                          </w:p>
                          <w:p w14:paraId="4C752954" w14:textId="77777777" w:rsidR="00EE62C5" w:rsidRPr="00E43B18" w:rsidRDefault="00EE62C5" w:rsidP="00E43B18">
                            <w:pPr>
                              <w:spacing w:before="240"/>
                              <w:rPr>
                                <w:rFonts w:ascii="Arial" w:hAnsi="Arial" w:cs="Arial"/>
                              </w:rPr>
                            </w:pPr>
                            <w:r w:rsidRPr="00E43B18">
                              <w:rPr>
                                <w:rFonts w:ascii="Arial" w:hAnsi="Arial" w:cs="Arial"/>
                              </w:rPr>
                              <w:t>Jorge struggles with the practical aspects of eating healthy. He lives in an area where fresh produce is expensive, and he lacks the cooking skills to make nutritious meals taste appealing. He often feels that healthy eating is too difficult to manage given his current circumstances, and the barriers seem overwhelming.</w:t>
                            </w:r>
                          </w:p>
                          <w:p w14:paraId="45BF4AF1" w14:textId="77777777" w:rsidR="00EE62C5" w:rsidRPr="00E43B18" w:rsidRDefault="00EE62C5" w:rsidP="00E43B18">
                            <w:pPr>
                              <w:spacing w:before="240"/>
                              <w:rPr>
                                <w:rFonts w:ascii="Arial" w:hAnsi="Arial" w:cs="Arial"/>
                              </w:rPr>
                            </w:pPr>
                            <w:r w:rsidRPr="00E43B18">
                              <w:rPr>
                                <w:rFonts w:ascii="Arial" w:hAnsi="Arial" w:cs="Arial"/>
                              </w:rPr>
                              <w:t>Jorge doesn’t engage in healthy eating regularly. His negative attitude toward the behaviour, lack of support from his social environment, and low perceived control over the factors that enable him to eat well lead him to avoid the behaviour altogether.</w:t>
                            </w:r>
                          </w:p>
                          <w:p w14:paraId="56AAC7B5" w14:textId="77777777" w:rsidR="00EE62C5" w:rsidRPr="00C568BE" w:rsidRDefault="00EE62C5" w:rsidP="00E43B18">
                            <w:pPr>
                              <w:rPr>
                                <w:rFonts w:ascii="Arial" w:hAnsi="Arial" w:cs="Arial"/>
                                <w:color w:val="000000" w:themeColor="text1"/>
                                <w:sz w:val="20"/>
                                <w:szCs w:val="20"/>
                                <w14:textOutline w14:w="0" w14:cap="flat" w14:cmpd="sng" w14:algn="ctr">
                                  <w14:noFill/>
                                  <w14:prstDash w14:val="solid"/>
                                  <w14:round/>
                                </w14:textOutline>
                              </w:rPr>
                            </w:pPr>
                          </w:p>
                        </w:tc>
                      </w:tr>
                    </w:tbl>
                    <w:p w14:paraId="012A7232"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4"/>
    </w:p>
    <w:p w14:paraId="3F41A8DC" w14:textId="6D364B78" w:rsidR="00EE62C5" w:rsidRDefault="00EE62C5">
      <w:bookmarkStart w:id="45" w:name="_Toc181628712"/>
      <w:bookmarkStart w:id="46" w:name="TPBKey"/>
      <w:r>
        <w:rPr>
          <w:noProof/>
        </w:rPr>
        <w:lastRenderedPageBreak/>
        <mc:AlternateContent>
          <mc:Choice Requires="wps">
            <w:drawing>
              <wp:inline distT="0" distB="0" distL="0" distR="0" wp14:anchorId="56FA24C4" wp14:editId="55615BE1">
                <wp:extent cx="5924550" cy="7444902"/>
                <wp:effectExtent l="0" t="0" r="19050" b="22860"/>
                <wp:docPr id="361441171" name="Rectangle 1"/>
                <wp:cNvGraphicFramePr/>
                <a:graphic xmlns:a="http://schemas.openxmlformats.org/drawingml/2006/main">
                  <a:graphicData uri="http://schemas.microsoft.com/office/word/2010/wordprocessingShape">
                    <wps:wsp>
                      <wps:cNvSpPr/>
                      <wps:spPr>
                        <a:xfrm>
                          <a:off x="0" y="0"/>
                          <a:ext cx="5924550" cy="7444902"/>
                        </a:xfrm>
                        <a:prstGeom prst="rect">
                          <a:avLst/>
                        </a:prstGeom>
                        <a:solidFill>
                          <a:srgbClr val="F5555D"/>
                        </a:solidFill>
                      </wps:spPr>
                      <wps:style>
                        <a:lnRef idx="2">
                          <a:schemeClr val="accent1">
                            <a:shade val="15000"/>
                          </a:schemeClr>
                        </a:lnRef>
                        <a:fillRef idx="1">
                          <a:schemeClr val="accent1"/>
                        </a:fillRef>
                        <a:effectRef idx="0">
                          <a:schemeClr val="accent1"/>
                        </a:effectRef>
                        <a:fontRef idx="minor">
                          <a:schemeClr val="lt1"/>
                        </a:fontRef>
                      </wps:style>
                      <wps:txbx>
                        <w:txbxContent>
                          <w:p w14:paraId="54F7E6DF"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shd w:val="clear" w:color="auto" w:fill="FFFFFF" w:themeFill="background1"/>
                              <w:tblLook w:val="04A0" w:firstRow="1" w:lastRow="0" w:firstColumn="1" w:lastColumn="0" w:noHBand="0" w:noVBand="1"/>
                            </w:tblPr>
                            <w:tblGrid>
                              <w:gridCol w:w="8787"/>
                            </w:tblGrid>
                            <w:tr w:rsidR="00EE62C5" w:rsidRPr="00A0668C" w14:paraId="3E21E53E" w14:textId="77777777" w:rsidTr="00A0668C">
                              <w:trPr>
                                <w:jc w:val="center"/>
                              </w:trPr>
                              <w:tc>
                                <w:tcPr>
                                  <w:tcW w:w="8787" w:type="dxa"/>
                                  <w:shd w:val="clear" w:color="auto" w:fill="FFFFFF" w:themeFill="background1"/>
                                </w:tcPr>
                                <w:p w14:paraId="4560E8E1" w14:textId="77777777" w:rsidR="00EE62C5" w:rsidRPr="000F03B4" w:rsidRDefault="00EE62C5" w:rsidP="000F03B4">
                                  <w:pPr>
                                    <w:spacing w:before="240"/>
                                    <w:rPr>
                                      <w:rFonts w:ascii="Arial" w:hAnsi="Arial" w:cs="Arial"/>
                                      <w:b/>
                                      <w:bCs/>
                                      <w:color w:val="000000" w:themeColor="text1"/>
                                      <w:sz w:val="24"/>
                                      <w:szCs w:val="24"/>
                                      <w14:textOutline w14:w="0" w14:cap="flat" w14:cmpd="sng" w14:algn="ctr">
                                        <w14:noFill/>
                                        <w14:prstDash w14:val="solid"/>
                                        <w14:round/>
                                      </w14:textOutline>
                                    </w:rPr>
                                  </w:pPr>
                                  <w:r w:rsidRPr="000F03B4">
                                    <w:rPr>
                                      <w:rFonts w:ascii="Arial" w:hAnsi="Arial" w:cs="Arial"/>
                                      <w:b/>
                                      <w:bCs/>
                                      <w:color w:val="000000" w:themeColor="text1"/>
                                      <w:sz w:val="24"/>
                                      <w:szCs w:val="24"/>
                                      <w14:textOutline w14:w="0" w14:cap="flat" w14:cmpd="sng" w14:algn="ctr">
                                        <w14:noFill/>
                                        <w14:prstDash w14:val="solid"/>
                                        <w14:round/>
                                      </w14:textOutline>
                                    </w:rPr>
                                    <w:t>Four Core Components</w:t>
                                  </w:r>
                                </w:p>
                                <w:p w14:paraId="31D2E0D9"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0F03B4">
                                    <w:rPr>
                                      <w:rFonts w:ascii="Arial" w:hAnsi="Arial" w:cs="Arial"/>
                                      <w:b/>
                                      <w:bCs/>
                                      <w:i/>
                                      <w:iCs/>
                                      <w:color w:val="000000" w:themeColor="text1"/>
                                      <w:sz w:val="24"/>
                                      <w:szCs w:val="24"/>
                                      <w14:textOutline w14:w="0" w14:cap="flat" w14:cmpd="sng" w14:algn="ctr">
                                        <w14:noFill/>
                                        <w14:prstDash w14:val="solid"/>
                                        <w14:round/>
                                      </w14:textOutline>
                                    </w:rPr>
                                    <w:t>Attitudes toward behaviour</w:t>
                                  </w:r>
                                  <w:r w:rsidRPr="000F03B4">
                                    <w:rPr>
                                      <w:rFonts w:ascii="Arial" w:hAnsi="Arial" w:cs="Arial"/>
                                      <w:color w:val="000000" w:themeColor="text1"/>
                                      <w:sz w:val="24"/>
                                      <w:szCs w:val="24"/>
                                      <w14:textOutline w14:w="0" w14:cap="flat" w14:cmpd="sng" w14:algn="ctr">
                                        <w14:noFill/>
                                        <w14:prstDash w14:val="solid"/>
                                        <w14:round/>
                                      </w14:textOutline>
                                    </w:rPr>
                                    <w:t xml:space="preserve"> are individual’s positive or negative evaluations of performing a certain behaviour. Based on the TPB, one’s attitude is determined by their beliefs in the outcome of behaviour and their evaluations of these outcomes (Ajzen, 1991). For example, if someone believes consistent warmups will lead to a decreased chance of injury, they will ensure to partake in warmups. The opposite is true if they believe that warmup does not have an impact on risk of injury. As such, attitudes predict intention which ultimately predicts the actualization of behaviour. </w:t>
                                  </w:r>
                                </w:p>
                                <w:p w14:paraId="0208A7E6"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0F03B4">
                                    <w:rPr>
                                      <w:rFonts w:ascii="Arial" w:hAnsi="Arial" w:cs="Arial"/>
                                      <w:b/>
                                      <w:bCs/>
                                      <w:i/>
                                      <w:iCs/>
                                      <w:color w:val="000000" w:themeColor="text1"/>
                                      <w:sz w:val="24"/>
                                      <w:szCs w:val="24"/>
                                      <w14:textOutline w14:w="0" w14:cap="flat" w14:cmpd="sng" w14:algn="ctr">
                                        <w14:noFill/>
                                        <w14:prstDash w14:val="solid"/>
                                        <w14:round/>
                                      </w14:textOutline>
                                    </w:rPr>
                                    <w:t>Subjective norms</w:t>
                                  </w:r>
                                  <w:r w:rsidRPr="000F03B4">
                                    <w:rPr>
                                      <w:rFonts w:ascii="Arial" w:hAnsi="Arial" w:cs="Arial"/>
                                      <w:color w:val="000000" w:themeColor="text1"/>
                                      <w:sz w:val="24"/>
                                      <w:szCs w:val="24"/>
                                      <w14:textOutline w14:w="0" w14:cap="flat" w14:cmpd="sng" w14:algn="ctr">
                                        <w14:noFill/>
                                        <w14:prstDash w14:val="solid"/>
                                        <w14:round/>
                                      </w14:textOutline>
                                    </w:rPr>
                                    <w:t xml:space="preserve"> involve the perceived social pressure to perform or not to perform a certain behaviour (Ajzen, 1991). This component reflects one’s beliefs on whether those around them approve or disapprove the behaviour. If one believes that those around them expect them to engage in behaviour they will try to comply with the </w:t>
                                  </w:r>
                                  <w:proofErr w:type="gramStart"/>
                                  <w:r w:rsidRPr="000F03B4">
                                    <w:rPr>
                                      <w:rFonts w:ascii="Arial" w:hAnsi="Arial" w:cs="Arial"/>
                                      <w:color w:val="000000" w:themeColor="text1"/>
                                      <w:sz w:val="24"/>
                                      <w:szCs w:val="24"/>
                                      <w14:textOutline w14:w="0" w14:cap="flat" w14:cmpd="sng" w14:algn="ctr">
                                        <w14:noFill/>
                                        <w14:prstDash w14:val="solid"/>
                                        <w14:round/>
                                      </w14:textOutline>
                                    </w:rPr>
                                    <w:t>expectations, and</w:t>
                                  </w:r>
                                  <w:proofErr w:type="gramEnd"/>
                                  <w:r w:rsidRPr="000F03B4">
                                    <w:rPr>
                                      <w:rFonts w:ascii="Arial" w:hAnsi="Arial" w:cs="Arial"/>
                                      <w:color w:val="000000" w:themeColor="text1"/>
                                      <w:sz w:val="24"/>
                                      <w:szCs w:val="24"/>
                                      <w14:textOutline w14:w="0" w14:cap="flat" w14:cmpd="sng" w14:algn="ctr">
                                        <w14:noFill/>
                                        <w14:prstDash w14:val="solid"/>
                                        <w14:round/>
                                      </w14:textOutline>
                                    </w:rPr>
                                    <w:t xml:space="preserve"> thus be more likely to engage in the act. The opposite is true if they believe others are indifferent to them engaging in the behaviour. For instance, if your teammates expect you to show up to three practices a week with the team, you are more likely to show up.</w:t>
                                  </w:r>
                                </w:p>
                                <w:p w14:paraId="211DC579"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E35315">
                                    <w:rPr>
                                      <w:rFonts w:ascii="Arial" w:hAnsi="Arial" w:cs="Arial"/>
                                      <w:b/>
                                      <w:bCs/>
                                      <w:i/>
                                      <w:iCs/>
                                      <w:color w:val="000000" w:themeColor="text1"/>
                                      <w:sz w:val="24"/>
                                      <w:szCs w:val="24"/>
                                      <w14:textOutline w14:w="0" w14:cap="flat" w14:cmpd="sng" w14:algn="ctr">
                                        <w14:noFill/>
                                        <w14:prstDash w14:val="solid"/>
                                        <w14:round/>
                                      </w14:textOutline>
                                    </w:rPr>
                                    <w:t>Perceived behavioural control</w:t>
                                  </w:r>
                                  <w:r w:rsidRPr="000F03B4">
                                    <w:rPr>
                                      <w:rFonts w:ascii="Arial" w:hAnsi="Arial" w:cs="Arial"/>
                                      <w:color w:val="000000" w:themeColor="text1"/>
                                      <w:sz w:val="24"/>
                                      <w:szCs w:val="24"/>
                                      <w14:textOutline w14:w="0" w14:cap="flat" w14:cmpd="sng" w14:algn="ctr">
                                        <w14:noFill/>
                                        <w14:prstDash w14:val="solid"/>
                                        <w14:round/>
                                      </w14:textOutline>
                                    </w:rPr>
                                    <w:t xml:space="preserve"> is the individual’s perception of their ability to perform the behaviour given the resources and obstacles they experience (Ajzen, 1991). High perceived behavioural control indicates that an individual feels capable of performing the behaviour despite potential obstacles. This perception affects both their intentions and actual behaviour, particularly when they have some control over the situation. For example, if someone wants to start exercising regularly but does not think they have enough time or sufficient ability to do so, their perceived behavioural control is low, and thus their intention to act diminishes along with their likelihood of engaging in the behaviour.</w:t>
                                  </w:r>
                                </w:p>
                                <w:p w14:paraId="0E2D7F2A" w14:textId="77777777" w:rsidR="00EE62C5"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E35315">
                                    <w:rPr>
                                      <w:rFonts w:ascii="Arial" w:hAnsi="Arial" w:cs="Arial"/>
                                      <w:b/>
                                      <w:bCs/>
                                      <w:i/>
                                      <w:iCs/>
                                      <w:color w:val="000000" w:themeColor="text1"/>
                                      <w:sz w:val="24"/>
                                      <w:szCs w:val="24"/>
                                      <w14:textOutline w14:w="0" w14:cap="flat" w14:cmpd="sng" w14:algn="ctr">
                                        <w14:noFill/>
                                        <w14:prstDash w14:val="solid"/>
                                        <w14:round/>
                                      </w14:textOutline>
                                    </w:rPr>
                                    <w:t>Behavioural intentions</w:t>
                                  </w:r>
                                  <w:r w:rsidRPr="000F03B4">
                                    <w:rPr>
                                      <w:rFonts w:ascii="Arial" w:hAnsi="Arial" w:cs="Arial"/>
                                      <w:color w:val="000000" w:themeColor="text1"/>
                                      <w:sz w:val="24"/>
                                      <w:szCs w:val="24"/>
                                      <w14:textOutline w14:w="0" w14:cap="flat" w14:cmpd="sng" w14:algn="ctr">
                                        <w14:noFill/>
                                        <w14:prstDash w14:val="solid"/>
                                        <w14:round/>
                                      </w14:textOutline>
                                    </w:rPr>
                                    <w:t xml:space="preserve"> are shaped by the three elements discussed above, determining the individual’s plan to perform a specific behaviour. The stronger the intention to act, the more likely it is that the behaviour will be performed. According to TPB, intentions are the immediate precursors to behaviour, reflecting the individual’s motivation and readiness to act (Ajzen, 1991).</w:t>
                                  </w:r>
                                </w:p>
                                <w:p w14:paraId="02742E53" w14:textId="77777777" w:rsidR="00EE62C5" w:rsidRPr="00A0668C" w:rsidRDefault="00EE62C5" w:rsidP="00E35315">
                                  <w:pPr>
                                    <w:rPr>
                                      <w:rFonts w:ascii="Arial" w:hAnsi="Arial" w:cs="Arial"/>
                                      <w:color w:val="000000" w:themeColor="text1"/>
                                      <w:sz w:val="24"/>
                                      <w:szCs w:val="24"/>
                                      <w14:textOutline w14:w="0" w14:cap="flat" w14:cmpd="sng" w14:algn="ctr">
                                        <w14:noFill/>
                                        <w14:prstDash w14:val="solid"/>
                                        <w14:round/>
                                      </w14:textOutline>
                                    </w:rPr>
                                  </w:pPr>
                                </w:p>
                              </w:tc>
                            </w:tr>
                          </w:tbl>
                          <w:p w14:paraId="3564531E"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56FA24C4" id="_x0000_s1071" style="width:466.5pt;height:586.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" fillcolor="#f5555d" strokecolor="#030e13 [484]" strokeweight="1pt">
                <v:textbox>
                  <w:txbxContent>
                    <w:p w14:paraId="54F7E6DF"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Key Components/Constructs</w:t>
                      </w:r>
                    </w:p>
                    <w:tbl>
                      <w:tblPr>
                        <w:tblStyle w:val="TableGrid"/>
                        <w:tblW w:w="0" w:type="auto"/>
                        <w:jc w:val="center"/>
                        <w:shd w:val="clear" w:color="auto" w:fill="FFFFFF" w:themeFill="background1"/>
                        <w:tblLook w:val="04A0" w:firstRow="1" w:lastRow="0" w:firstColumn="1" w:lastColumn="0" w:noHBand="0" w:noVBand="1"/>
                      </w:tblPr>
                      <w:tblGrid>
                        <w:gridCol w:w="8787"/>
                      </w:tblGrid>
                      <w:tr w:rsidR="00EE62C5" w:rsidRPr="00A0668C" w14:paraId="3E21E53E" w14:textId="77777777" w:rsidTr="00A0668C">
                        <w:trPr>
                          <w:jc w:val="center"/>
                        </w:trPr>
                        <w:tc>
                          <w:tcPr>
                            <w:tcW w:w="8787" w:type="dxa"/>
                            <w:shd w:val="clear" w:color="auto" w:fill="FFFFFF" w:themeFill="background1"/>
                          </w:tcPr>
                          <w:p w14:paraId="4560E8E1" w14:textId="77777777" w:rsidR="00EE62C5" w:rsidRPr="000F03B4" w:rsidRDefault="00EE62C5" w:rsidP="000F03B4">
                            <w:pPr>
                              <w:spacing w:before="240"/>
                              <w:rPr>
                                <w:rFonts w:ascii="Arial" w:hAnsi="Arial" w:cs="Arial"/>
                                <w:b/>
                                <w:bCs/>
                                <w:color w:val="000000" w:themeColor="text1"/>
                                <w:sz w:val="24"/>
                                <w:szCs w:val="24"/>
                                <w14:textOutline w14:w="0" w14:cap="flat" w14:cmpd="sng" w14:algn="ctr">
                                  <w14:noFill/>
                                  <w14:prstDash w14:val="solid"/>
                                  <w14:round/>
                                </w14:textOutline>
                              </w:rPr>
                            </w:pPr>
                            <w:r w:rsidRPr="000F03B4">
                              <w:rPr>
                                <w:rFonts w:ascii="Arial" w:hAnsi="Arial" w:cs="Arial"/>
                                <w:b/>
                                <w:bCs/>
                                <w:color w:val="000000" w:themeColor="text1"/>
                                <w:sz w:val="24"/>
                                <w:szCs w:val="24"/>
                                <w14:textOutline w14:w="0" w14:cap="flat" w14:cmpd="sng" w14:algn="ctr">
                                  <w14:noFill/>
                                  <w14:prstDash w14:val="solid"/>
                                  <w14:round/>
                                </w14:textOutline>
                              </w:rPr>
                              <w:t>Four Core Components</w:t>
                            </w:r>
                          </w:p>
                          <w:p w14:paraId="31D2E0D9"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0F03B4">
                              <w:rPr>
                                <w:rFonts w:ascii="Arial" w:hAnsi="Arial" w:cs="Arial"/>
                                <w:b/>
                                <w:bCs/>
                                <w:i/>
                                <w:iCs/>
                                <w:color w:val="000000" w:themeColor="text1"/>
                                <w:sz w:val="24"/>
                                <w:szCs w:val="24"/>
                                <w14:textOutline w14:w="0" w14:cap="flat" w14:cmpd="sng" w14:algn="ctr">
                                  <w14:noFill/>
                                  <w14:prstDash w14:val="solid"/>
                                  <w14:round/>
                                </w14:textOutline>
                              </w:rPr>
                              <w:t>Attitudes toward behaviour</w:t>
                            </w:r>
                            <w:r w:rsidRPr="000F03B4">
                              <w:rPr>
                                <w:rFonts w:ascii="Arial" w:hAnsi="Arial" w:cs="Arial"/>
                                <w:color w:val="000000" w:themeColor="text1"/>
                                <w:sz w:val="24"/>
                                <w:szCs w:val="24"/>
                                <w14:textOutline w14:w="0" w14:cap="flat" w14:cmpd="sng" w14:algn="ctr">
                                  <w14:noFill/>
                                  <w14:prstDash w14:val="solid"/>
                                  <w14:round/>
                                </w14:textOutline>
                              </w:rPr>
                              <w:t xml:space="preserve"> are individual’s positive or negative evaluations of performing a certain behaviour. Based on the TPB, one’s attitude is determined by their beliefs in the outcome of behaviour and their evaluations of these outcomes (Ajzen, 1991). For example, if someone believes consistent warmups will lead to a decreased chance of injury, they will ensure to partake in warmups. The opposite is true if they believe that warmup does not have an impact on risk of injury. As such, attitudes predict intention which ultimately predicts the actualization of behaviour. </w:t>
                            </w:r>
                          </w:p>
                          <w:p w14:paraId="0208A7E6"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0F03B4">
                              <w:rPr>
                                <w:rFonts w:ascii="Arial" w:hAnsi="Arial" w:cs="Arial"/>
                                <w:b/>
                                <w:bCs/>
                                <w:i/>
                                <w:iCs/>
                                <w:color w:val="000000" w:themeColor="text1"/>
                                <w:sz w:val="24"/>
                                <w:szCs w:val="24"/>
                                <w14:textOutline w14:w="0" w14:cap="flat" w14:cmpd="sng" w14:algn="ctr">
                                  <w14:noFill/>
                                  <w14:prstDash w14:val="solid"/>
                                  <w14:round/>
                                </w14:textOutline>
                              </w:rPr>
                              <w:t>Subjective norms</w:t>
                            </w:r>
                            <w:r w:rsidRPr="000F03B4">
                              <w:rPr>
                                <w:rFonts w:ascii="Arial" w:hAnsi="Arial" w:cs="Arial"/>
                                <w:color w:val="000000" w:themeColor="text1"/>
                                <w:sz w:val="24"/>
                                <w:szCs w:val="24"/>
                                <w14:textOutline w14:w="0" w14:cap="flat" w14:cmpd="sng" w14:algn="ctr">
                                  <w14:noFill/>
                                  <w14:prstDash w14:val="solid"/>
                                  <w14:round/>
                                </w14:textOutline>
                              </w:rPr>
                              <w:t xml:space="preserve"> involve the perceived social pressure to perform or not to perform a certain behaviour (Ajzen, 1991). This component reflects one’s beliefs on whether those around them approve or disapprove the behaviour. If one believes that those around them expect them to engage in behaviour they will try to comply with the </w:t>
                            </w:r>
                            <w:proofErr w:type="gramStart"/>
                            <w:r w:rsidRPr="000F03B4">
                              <w:rPr>
                                <w:rFonts w:ascii="Arial" w:hAnsi="Arial" w:cs="Arial"/>
                                <w:color w:val="000000" w:themeColor="text1"/>
                                <w:sz w:val="24"/>
                                <w:szCs w:val="24"/>
                                <w14:textOutline w14:w="0" w14:cap="flat" w14:cmpd="sng" w14:algn="ctr">
                                  <w14:noFill/>
                                  <w14:prstDash w14:val="solid"/>
                                  <w14:round/>
                                </w14:textOutline>
                              </w:rPr>
                              <w:t>expectations, and</w:t>
                            </w:r>
                            <w:proofErr w:type="gramEnd"/>
                            <w:r w:rsidRPr="000F03B4">
                              <w:rPr>
                                <w:rFonts w:ascii="Arial" w:hAnsi="Arial" w:cs="Arial"/>
                                <w:color w:val="000000" w:themeColor="text1"/>
                                <w:sz w:val="24"/>
                                <w:szCs w:val="24"/>
                                <w14:textOutline w14:w="0" w14:cap="flat" w14:cmpd="sng" w14:algn="ctr">
                                  <w14:noFill/>
                                  <w14:prstDash w14:val="solid"/>
                                  <w14:round/>
                                </w14:textOutline>
                              </w:rPr>
                              <w:t xml:space="preserve"> thus be more likely to engage in the act. The opposite is true if they believe others are indifferent to them engaging in the behaviour. For instance, if your teammates expect you to show up to three practices a week with the team, you are more likely to show up.</w:t>
                            </w:r>
                          </w:p>
                          <w:p w14:paraId="211DC579" w14:textId="77777777" w:rsidR="00EE62C5" w:rsidRPr="000F03B4"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E35315">
                              <w:rPr>
                                <w:rFonts w:ascii="Arial" w:hAnsi="Arial" w:cs="Arial"/>
                                <w:b/>
                                <w:bCs/>
                                <w:i/>
                                <w:iCs/>
                                <w:color w:val="000000" w:themeColor="text1"/>
                                <w:sz w:val="24"/>
                                <w:szCs w:val="24"/>
                                <w14:textOutline w14:w="0" w14:cap="flat" w14:cmpd="sng" w14:algn="ctr">
                                  <w14:noFill/>
                                  <w14:prstDash w14:val="solid"/>
                                  <w14:round/>
                                </w14:textOutline>
                              </w:rPr>
                              <w:t>Perceived behavioural control</w:t>
                            </w:r>
                            <w:r w:rsidRPr="000F03B4">
                              <w:rPr>
                                <w:rFonts w:ascii="Arial" w:hAnsi="Arial" w:cs="Arial"/>
                                <w:color w:val="000000" w:themeColor="text1"/>
                                <w:sz w:val="24"/>
                                <w:szCs w:val="24"/>
                                <w14:textOutline w14:w="0" w14:cap="flat" w14:cmpd="sng" w14:algn="ctr">
                                  <w14:noFill/>
                                  <w14:prstDash w14:val="solid"/>
                                  <w14:round/>
                                </w14:textOutline>
                              </w:rPr>
                              <w:t xml:space="preserve"> is the individual’s perception of their ability to perform the behaviour given the resources and obstacles they experience (Ajzen, 1991). High perceived behavioural control indicates that an individual feels capable of performing the behaviour despite potential obstacles. This perception affects both their intentions and actual behaviour, particularly when they have some control over the situation. For example, if someone wants to start exercising regularly but does not think they have enough time or sufficient ability to do so, their perceived behavioural control is low, and thus their intention to act diminishes along with their likelihood of engaging in the behaviour.</w:t>
                            </w:r>
                          </w:p>
                          <w:p w14:paraId="0E2D7F2A" w14:textId="77777777" w:rsidR="00EE62C5" w:rsidRDefault="00EE62C5" w:rsidP="000F03B4">
                            <w:pPr>
                              <w:spacing w:before="240"/>
                              <w:rPr>
                                <w:rFonts w:ascii="Arial" w:hAnsi="Arial" w:cs="Arial"/>
                                <w:color w:val="000000" w:themeColor="text1"/>
                                <w:sz w:val="24"/>
                                <w:szCs w:val="24"/>
                                <w14:textOutline w14:w="0" w14:cap="flat" w14:cmpd="sng" w14:algn="ctr">
                                  <w14:noFill/>
                                  <w14:prstDash w14:val="solid"/>
                                  <w14:round/>
                                </w14:textOutline>
                              </w:rPr>
                            </w:pPr>
                            <w:r>
                              <w:tab/>
                            </w:r>
                            <w:r w:rsidRPr="00E35315">
                              <w:rPr>
                                <w:rFonts w:ascii="Arial" w:hAnsi="Arial" w:cs="Arial"/>
                                <w:b/>
                                <w:bCs/>
                                <w:i/>
                                <w:iCs/>
                                <w:color w:val="000000" w:themeColor="text1"/>
                                <w:sz w:val="24"/>
                                <w:szCs w:val="24"/>
                                <w14:textOutline w14:w="0" w14:cap="flat" w14:cmpd="sng" w14:algn="ctr">
                                  <w14:noFill/>
                                  <w14:prstDash w14:val="solid"/>
                                  <w14:round/>
                                </w14:textOutline>
                              </w:rPr>
                              <w:t>Behavioural intentions</w:t>
                            </w:r>
                            <w:r w:rsidRPr="000F03B4">
                              <w:rPr>
                                <w:rFonts w:ascii="Arial" w:hAnsi="Arial" w:cs="Arial"/>
                                <w:color w:val="000000" w:themeColor="text1"/>
                                <w:sz w:val="24"/>
                                <w:szCs w:val="24"/>
                                <w14:textOutline w14:w="0" w14:cap="flat" w14:cmpd="sng" w14:algn="ctr">
                                  <w14:noFill/>
                                  <w14:prstDash w14:val="solid"/>
                                  <w14:round/>
                                </w14:textOutline>
                              </w:rPr>
                              <w:t xml:space="preserve"> are shaped by the three elements discussed above, determining the individual’s plan to perform a specific behaviour. The stronger the intention to act, the more likely it is that the behaviour will be performed. According to TPB, intentions are the immediate precursors to behaviour, reflecting the individual’s motivation and readiness to act (Ajzen, 1991).</w:t>
                            </w:r>
                          </w:p>
                          <w:p w14:paraId="02742E53" w14:textId="77777777" w:rsidR="00EE62C5" w:rsidRPr="00A0668C" w:rsidRDefault="00EE62C5" w:rsidP="00E35315">
                            <w:pPr>
                              <w:rPr>
                                <w:rFonts w:ascii="Arial" w:hAnsi="Arial" w:cs="Arial"/>
                                <w:color w:val="000000" w:themeColor="text1"/>
                                <w:sz w:val="24"/>
                                <w:szCs w:val="24"/>
                                <w14:textOutline w14:w="0" w14:cap="flat" w14:cmpd="sng" w14:algn="ctr">
                                  <w14:noFill/>
                                  <w14:prstDash w14:val="solid"/>
                                  <w14:round/>
                                </w14:textOutline>
                              </w:rPr>
                            </w:pPr>
                          </w:p>
                        </w:tc>
                      </w:tr>
                    </w:tbl>
                    <w:p w14:paraId="3564531E"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5"/>
      <w:bookmarkEnd w:id="46"/>
    </w:p>
    <w:p w14:paraId="1304682C" w14:textId="1A2CD60B" w:rsidR="00EE62C5" w:rsidRDefault="00EE62C5">
      <w:bookmarkStart w:id="47" w:name="TPBApply"/>
      <w:r>
        <w:rPr>
          <w:noProof/>
        </w:rPr>
        <w:lastRenderedPageBreak/>
        <mc:AlternateContent>
          <mc:Choice Requires="wps">
            <w:drawing>
              <wp:inline distT="0" distB="0" distL="0" distR="0" wp14:anchorId="451C2290" wp14:editId="6366BB7D">
                <wp:extent cx="5924550" cy="7963786"/>
                <wp:effectExtent l="0" t="0" r="19050" b="18415"/>
                <wp:docPr id="918603815" name="Rectangle 1"/>
                <wp:cNvGraphicFramePr/>
                <a:graphic xmlns:a="http://schemas.openxmlformats.org/drawingml/2006/main">
                  <a:graphicData uri="http://schemas.microsoft.com/office/word/2010/wordprocessingShape">
                    <wps:wsp>
                      <wps:cNvSpPr/>
                      <wps:spPr>
                        <a:xfrm>
                          <a:off x="0" y="0"/>
                          <a:ext cx="5924550" cy="7963786"/>
                        </a:xfrm>
                        <a:prstGeom prst="rect">
                          <a:avLst/>
                        </a:prstGeom>
                        <a:solidFill>
                          <a:srgbClr val="F33942"/>
                        </a:solidFill>
                      </wps:spPr>
                      <wps:style>
                        <a:lnRef idx="2">
                          <a:schemeClr val="accent1">
                            <a:shade val="15000"/>
                          </a:schemeClr>
                        </a:lnRef>
                        <a:fillRef idx="1">
                          <a:schemeClr val="accent1"/>
                        </a:fillRef>
                        <a:effectRef idx="0">
                          <a:schemeClr val="accent1"/>
                        </a:effectRef>
                        <a:fontRef idx="minor">
                          <a:schemeClr val="lt1"/>
                        </a:fontRef>
                      </wps:style>
                      <wps:txbx>
                        <w:txbxContent>
                          <w:p w14:paraId="2B1D1FE6"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TPB </w:t>
                            </w:r>
                            <w:r w:rsidRPr="003F3F99">
                              <w:rPr>
                                <w:rFonts w:ascii="Arial" w:hAnsi="Arial" w:cs="Arial"/>
                                <w:b/>
                                <w:bCs/>
                                <w:color w:val="000000" w:themeColor="text1"/>
                                <w:sz w:val="32"/>
                                <w:szCs w:val="32"/>
                                <w14:textOutline w14:w="0" w14:cap="flat" w14:cmpd="sng" w14:algn="ctr">
                                  <w14:noFill/>
                                  <w14:prstDash w14:val="solid"/>
                                  <w14:round/>
                                </w14:textOutline>
                              </w:rPr>
                              <w:t>to Encourage Behaviour Change</w:t>
                            </w: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EE62C5" w:rsidRPr="00A0668C" w14:paraId="1AB0CE91" w14:textId="77777777" w:rsidTr="00025F82">
                              <w:trPr>
                                <w:trHeight w:val="2268"/>
                                <w:jc w:val="center"/>
                              </w:trPr>
                              <w:tc>
                                <w:tcPr>
                                  <w:tcW w:w="2835" w:type="dxa"/>
                                  <w:tcBorders>
                                    <w:right w:val="nil"/>
                                  </w:tcBorders>
                                  <w:shd w:val="clear" w:color="auto" w:fill="FFFFFF" w:themeFill="background1"/>
                                </w:tcPr>
                                <w:p w14:paraId="175D9213" w14:textId="77777777" w:rsidR="00EE62C5" w:rsidRPr="00A0668C"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1419CF">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2345BBCC" wp14:editId="454243B8">
                                        <wp:extent cx="1188000" cy="1212355"/>
                                        <wp:effectExtent l="0" t="0" r="0" b="6985"/>
                                        <wp:docPr id="103816252" name="Picture 908897920">
                                          <a:extLst xmlns:a="http://schemas.openxmlformats.org/drawingml/2006/main">
                                            <a:ext uri="{FF2B5EF4-FFF2-40B4-BE49-F238E27FC236}">
                                              <a16:creationId xmlns:a16="http://schemas.microsoft.com/office/drawing/2014/main" id="{153F7FD1-B85D-ACE6-7E38-A1BFC03159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908897920">
                                                  <a:extLst>
                                                    <a:ext uri="{FF2B5EF4-FFF2-40B4-BE49-F238E27FC236}">
                                                      <a16:creationId xmlns:a16="http://schemas.microsoft.com/office/drawing/2014/main" id="{153F7FD1-B85D-ACE6-7E38-A1BFC03159F6}"/>
                                                    </a:ext>
                                                  </a:extLst>
                                                </pic:cNvPr>
                                                <pic:cNvPicPr>
                                                  <a:picLocks noChangeAspect="1" noChangeArrowheads="1"/>
                                                </pic:cNvPicPr>
                                              </pic:nvPicPr>
                                              <pic:blipFill rotWithShape="1">
                                                <a:blip r:embed="rId84">
                                                  <a:extLst>
                                                    <a:ext uri="{28A0092B-C50C-407E-A947-70E740481C1C}">
                                                      <a14:useLocalDpi xmlns:a14="http://schemas.microsoft.com/office/drawing/2010/main" val="0"/>
                                                    </a:ext>
                                                  </a:extLst>
                                                </a:blip>
                                                <a:srcRect l="9031" t="8935" r="9677" b="10195"/>
                                                <a:stretch/>
                                              </pic:blipFill>
                                              <pic:spPr bwMode="auto">
                                                <a:xfrm flipH="1">
                                                  <a:off x="0" y="0"/>
                                                  <a:ext cx="1188000" cy="1212355"/>
                                                </a:xfrm>
                                                <a:prstGeom prst="rect">
                                                  <a:avLst/>
                                                </a:prstGeom>
                                                <a:noFill/>
                                              </pic:spPr>
                                            </pic:pic>
                                          </a:graphicData>
                                        </a:graphic>
                                      </wp:inline>
                                    </w:drawing>
                                  </w:r>
                                </w:p>
                              </w:tc>
                              <w:tc>
                                <w:tcPr>
                                  <w:tcW w:w="5953" w:type="dxa"/>
                                  <w:tcBorders>
                                    <w:left w:val="nil"/>
                                  </w:tcBorders>
                                  <w:shd w:val="clear" w:color="auto" w:fill="FFFFFF" w:themeFill="background1"/>
                                  <w:vAlign w:val="center"/>
                                </w:tcPr>
                                <w:p w14:paraId="7BB99C5E" w14:textId="77777777" w:rsidR="00EE62C5" w:rsidRPr="00A0668C" w:rsidRDefault="00EE62C5" w:rsidP="00E06DC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E06DC2">
                                    <w:rPr>
                                      <w:rFonts w:ascii="Arial" w:hAnsi="Arial" w:cs="Arial"/>
                                      <w:color w:val="000000" w:themeColor="text1"/>
                                      <w:sz w:val="24"/>
                                      <w:szCs w:val="24"/>
                                      <w14:textOutline w14:w="0" w14:cap="flat" w14:cmpd="sng" w14:algn="ctr">
                                        <w14:noFill/>
                                        <w14:prstDash w14:val="solid"/>
                                        <w14:round/>
                                      </w14:textOutline>
                                    </w:rPr>
                                    <w:t>Let’s go back to Jorge and see how the TPB can be applied to encourage him to implement a healthier diet.</w:t>
                                  </w:r>
                                </w:p>
                              </w:tc>
                            </w:tr>
                            <w:tr w:rsidR="00EE62C5" w:rsidRPr="00A0668C" w14:paraId="51C93C30" w14:textId="77777777" w:rsidTr="00F07A01">
                              <w:trPr>
                                <w:trHeight w:val="737"/>
                                <w:jc w:val="center"/>
                              </w:trPr>
                              <w:tc>
                                <w:tcPr>
                                  <w:tcW w:w="2835" w:type="dxa"/>
                                  <w:shd w:val="clear" w:color="auto" w:fill="E8E8E8" w:themeFill="background2"/>
                                  <w:vAlign w:val="center"/>
                                </w:tcPr>
                                <w:p w14:paraId="0BF15371" w14:textId="77777777" w:rsidR="00EE62C5" w:rsidRPr="00C24695" w:rsidRDefault="00EE62C5" w:rsidP="00F07A01">
                                  <w:pPr>
                                    <w:jc w:val="center"/>
                                    <w:rPr>
                                      <w:rFonts w:ascii="Arial" w:hAnsi="Arial" w:cs="Arial"/>
                                      <w:color w:val="000000" w:themeColor="text1"/>
                                      <w:sz w:val="24"/>
                                      <w:szCs w:val="24"/>
                                      <w14:textOutline w14:w="0" w14:cap="flat" w14:cmpd="sng" w14:algn="ctr">
                                        <w14:noFill/>
                                        <w14:prstDash w14:val="solid"/>
                                        <w14:round/>
                                      </w14:textOutline>
                                    </w:rPr>
                                  </w:pPr>
                                  <w:r w:rsidRPr="00C24695">
                                    <w:rPr>
                                      <w:rFonts w:ascii="Arial" w:hAnsi="Arial" w:cs="Arial"/>
                                      <w:b/>
                                      <w:bCs/>
                                      <w:sz w:val="24"/>
                                      <w:szCs w:val="24"/>
                                      <w:u w:val="single"/>
                                    </w:rPr>
                                    <w:t>Four critical aspects</w:t>
                                  </w:r>
                                </w:p>
                              </w:tc>
                              <w:tc>
                                <w:tcPr>
                                  <w:tcW w:w="5953" w:type="dxa"/>
                                  <w:shd w:val="clear" w:color="auto" w:fill="E8E8E8" w:themeFill="background2"/>
                                  <w:vAlign w:val="center"/>
                                </w:tcPr>
                                <w:p w14:paraId="441AC375" w14:textId="77777777" w:rsidR="00EE62C5" w:rsidRPr="00F07A01" w:rsidRDefault="00EE62C5" w:rsidP="00F07A01">
                                  <w:pPr>
                                    <w:jc w:val="center"/>
                                    <w:rPr>
                                      <w:rFonts w:ascii="Arial" w:hAnsi="Arial" w:cs="Arial"/>
                                      <w:b/>
                                      <w:bCs/>
                                      <w:sz w:val="24"/>
                                      <w:szCs w:val="24"/>
                                      <w:u w:val="single"/>
                                    </w:rPr>
                                  </w:pPr>
                                  <w:r w:rsidRPr="00C24695">
                                    <w:rPr>
                                      <w:rFonts w:ascii="Arial" w:hAnsi="Arial" w:cs="Arial"/>
                                      <w:b/>
                                      <w:bCs/>
                                      <w:sz w:val="24"/>
                                      <w:szCs w:val="24"/>
                                      <w:u w:val="single"/>
                                    </w:rPr>
                                    <w:t>Jorge’s perceptions and how to apply the TPB to modify them</w:t>
                                  </w:r>
                                </w:p>
                              </w:tc>
                            </w:tr>
                            <w:tr w:rsidR="00EE62C5" w:rsidRPr="00A0668C" w14:paraId="171614ED" w14:textId="77777777" w:rsidTr="00BB712D">
                              <w:trPr>
                                <w:jc w:val="center"/>
                              </w:trPr>
                              <w:tc>
                                <w:tcPr>
                                  <w:tcW w:w="2835" w:type="dxa"/>
                                  <w:shd w:val="clear" w:color="auto" w:fill="FFFFFF" w:themeFill="background1"/>
                                  <w:vAlign w:val="center"/>
                                </w:tcPr>
                                <w:p w14:paraId="3016F1BA" w14:textId="77777777" w:rsidR="00EE62C5" w:rsidRPr="00787CA5" w:rsidRDefault="00EE62C5" w:rsidP="00C2469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787CA5">
                                    <w:rPr>
                                      <w:rFonts w:ascii="Arial" w:hAnsi="Arial" w:cs="Arial"/>
                                      <w:b/>
                                      <w:bCs/>
                                      <w:i/>
                                      <w:iCs/>
                                      <w:sz w:val="24"/>
                                      <w:szCs w:val="24"/>
                                    </w:rPr>
                                    <w:t>Attitudes toward behaviour</w:t>
                                  </w:r>
                                </w:p>
                              </w:tc>
                              <w:tc>
                                <w:tcPr>
                                  <w:tcW w:w="5953" w:type="dxa"/>
                                  <w:shd w:val="clear" w:color="auto" w:fill="FFFFFF" w:themeFill="background1"/>
                                  <w:vAlign w:val="center"/>
                                </w:tcPr>
                                <w:p w14:paraId="7B4442CF" w14:textId="77777777" w:rsidR="00EE62C5" w:rsidRPr="00C24695" w:rsidRDefault="00EE62C5" w:rsidP="00C24695">
                                  <w:pPr>
                                    <w:spacing w:before="240"/>
                                    <w:rPr>
                                      <w:rFonts w:ascii="Arial" w:hAnsi="Arial" w:cs="Arial"/>
                                      <w:sz w:val="24"/>
                                      <w:szCs w:val="24"/>
                                      <w:u w:val="single"/>
                                    </w:rPr>
                                  </w:pPr>
                                  <w:r w:rsidRPr="00C24695">
                                    <w:rPr>
                                      <w:rFonts w:ascii="Arial" w:hAnsi="Arial" w:cs="Arial"/>
                                      <w:sz w:val="24"/>
                                      <w:szCs w:val="24"/>
                                      <w:u w:val="single"/>
                                    </w:rPr>
                                    <w:t>Jorge views healthy eating as a chore and does not think it will lead to significant change in his day-to-day life.</w:t>
                                  </w:r>
                                </w:p>
                                <w:p w14:paraId="04C40207" w14:textId="77777777" w:rsidR="00EE62C5" w:rsidRPr="00C24695" w:rsidRDefault="00EE62C5" w:rsidP="00C24695">
                                  <w:pPr>
                                    <w:rPr>
                                      <w:rFonts w:ascii="Arial" w:hAnsi="Arial" w:cs="Arial"/>
                                      <w:sz w:val="24"/>
                                      <w:szCs w:val="24"/>
                                      <w:u w:val="single"/>
                                    </w:rPr>
                                  </w:pPr>
                                </w:p>
                                <w:p w14:paraId="6E8E7FB6" w14:textId="77777777" w:rsidR="00EE62C5" w:rsidRPr="00C24695" w:rsidRDefault="00EE62C5" w:rsidP="00C24695">
                                  <w:pPr>
                                    <w:rPr>
                                      <w:rFonts w:ascii="Arial" w:hAnsi="Arial" w:cs="Arial"/>
                                      <w:sz w:val="24"/>
                                      <w:szCs w:val="24"/>
                                      <w:u w:val="single"/>
                                    </w:rPr>
                                  </w:pPr>
                                  <w:r w:rsidRPr="00C24695">
                                    <w:rPr>
                                      <w:rFonts w:ascii="Arial" w:hAnsi="Arial" w:cs="Arial"/>
                                      <w:sz w:val="24"/>
                                      <w:szCs w:val="24"/>
                                      <w:u w:val="single"/>
                                    </w:rPr>
                                    <w:t>TPB suggestions to improve attitudes towards behaviour:</w:t>
                                  </w:r>
                                </w:p>
                                <w:p w14:paraId="6BC659A8" w14:textId="77777777" w:rsidR="00EE62C5" w:rsidRDefault="00EE62C5" w:rsidP="00C24695">
                                  <w:pPr>
                                    <w:spacing w:before="240"/>
                                    <w:jc w:val="center"/>
                                    <w:rPr>
                                      <w:rFonts w:ascii="Arial" w:hAnsi="Arial" w:cs="Arial"/>
                                      <w:sz w:val="24"/>
                                      <w:szCs w:val="24"/>
                                    </w:rPr>
                                  </w:pPr>
                                  <w:r w:rsidRPr="00C24695">
                                    <w:rPr>
                                      <w:rFonts w:ascii="Arial" w:hAnsi="Arial" w:cs="Arial"/>
                                      <w:sz w:val="24"/>
                                      <w:szCs w:val="24"/>
                                    </w:rPr>
                                    <w:t>Provide Jorge with information about the negative long-term risks of eating processed and fast food. This information can be given in the form of testimonials from people similar in age to Jorge who have started and maintained a healthy diet (and have experienced the benefits of it) to make it more applicable to him.</w:t>
                                  </w:r>
                                </w:p>
                                <w:p w14:paraId="336A7BA4" w14:textId="77777777" w:rsidR="00EE62C5" w:rsidRPr="00C24695" w:rsidRDefault="00EE62C5" w:rsidP="00C24695">
                                  <w:pPr>
                                    <w:jc w:val="center"/>
                                    <w:rPr>
                                      <w:rFonts w:ascii="Arial" w:hAnsi="Arial" w:cs="Arial"/>
                                      <w:color w:val="000000" w:themeColor="text1"/>
                                      <w:sz w:val="24"/>
                                      <w:szCs w:val="24"/>
                                      <w14:textOutline w14:w="0" w14:cap="flat" w14:cmpd="sng" w14:algn="ctr">
                                        <w14:noFill/>
                                        <w14:prstDash w14:val="solid"/>
                                        <w14:round/>
                                      </w14:textOutline>
                                    </w:rPr>
                                  </w:pPr>
                                </w:p>
                              </w:tc>
                            </w:tr>
                            <w:tr w:rsidR="00EE62C5" w:rsidRPr="00A0668C" w14:paraId="7FFB4424" w14:textId="77777777" w:rsidTr="00BB712D">
                              <w:trPr>
                                <w:jc w:val="center"/>
                              </w:trPr>
                              <w:tc>
                                <w:tcPr>
                                  <w:tcW w:w="2835" w:type="dxa"/>
                                  <w:shd w:val="clear" w:color="auto" w:fill="FFFFFF" w:themeFill="background1"/>
                                  <w:vAlign w:val="center"/>
                                </w:tcPr>
                                <w:p w14:paraId="452D937A" w14:textId="77777777" w:rsidR="00EE62C5" w:rsidRPr="00787CA5" w:rsidRDefault="00EE62C5" w:rsidP="00C2469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787CA5">
                                    <w:rPr>
                                      <w:rFonts w:ascii="Arial" w:hAnsi="Arial" w:cs="Arial"/>
                                      <w:b/>
                                      <w:bCs/>
                                      <w:i/>
                                      <w:iCs/>
                                      <w:sz w:val="24"/>
                                      <w:szCs w:val="24"/>
                                    </w:rPr>
                                    <w:t>Subjective norms</w:t>
                                  </w:r>
                                </w:p>
                              </w:tc>
                              <w:tc>
                                <w:tcPr>
                                  <w:tcW w:w="5953" w:type="dxa"/>
                                  <w:shd w:val="clear" w:color="auto" w:fill="FFFFFF" w:themeFill="background1"/>
                                  <w:vAlign w:val="center"/>
                                </w:tcPr>
                                <w:p w14:paraId="007F7ED3" w14:textId="77777777" w:rsidR="00EE62C5" w:rsidRPr="00C24695" w:rsidRDefault="00EE62C5" w:rsidP="00C24695">
                                  <w:pPr>
                                    <w:spacing w:before="240"/>
                                    <w:rPr>
                                      <w:rFonts w:ascii="Arial" w:hAnsi="Arial" w:cs="Arial"/>
                                      <w:sz w:val="24"/>
                                      <w:szCs w:val="24"/>
                                      <w:u w:val="single"/>
                                    </w:rPr>
                                  </w:pPr>
                                  <w:r w:rsidRPr="00C24695">
                                    <w:rPr>
                                      <w:rFonts w:ascii="Arial" w:hAnsi="Arial" w:cs="Arial"/>
                                      <w:sz w:val="24"/>
                                      <w:szCs w:val="24"/>
                                      <w:u w:val="single"/>
                                    </w:rPr>
                                    <w:t>Jorge’s family and friends do not prioritize healthy eating.</w:t>
                                  </w:r>
                                </w:p>
                                <w:p w14:paraId="36310D6A" w14:textId="77777777" w:rsidR="00EE62C5" w:rsidRPr="00C24695" w:rsidRDefault="00EE62C5" w:rsidP="00C24695">
                                  <w:pPr>
                                    <w:rPr>
                                      <w:rFonts w:ascii="Arial" w:hAnsi="Arial" w:cs="Arial"/>
                                      <w:sz w:val="24"/>
                                      <w:szCs w:val="24"/>
                                      <w:u w:val="single"/>
                                    </w:rPr>
                                  </w:pPr>
                                </w:p>
                                <w:p w14:paraId="12DC6E28" w14:textId="77777777" w:rsidR="00EE62C5" w:rsidRPr="00C24695" w:rsidRDefault="00EE62C5" w:rsidP="00C24695">
                                  <w:pPr>
                                    <w:rPr>
                                      <w:rFonts w:ascii="Arial" w:hAnsi="Arial" w:cs="Arial"/>
                                      <w:sz w:val="24"/>
                                      <w:szCs w:val="24"/>
                                      <w:u w:val="single"/>
                                    </w:rPr>
                                  </w:pPr>
                                  <w:r w:rsidRPr="00C24695">
                                    <w:rPr>
                                      <w:rFonts w:ascii="Arial" w:hAnsi="Arial" w:cs="Arial"/>
                                      <w:sz w:val="24"/>
                                      <w:szCs w:val="24"/>
                                      <w:u w:val="single"/>
                                    </w:rPr>
                                    <w:t>TPB suggestions to improve subjective norms:</w:t>
                                  </w:r>
                                </w:p>
                                <w:p w14:paraId="2D7AC0E2" w14:textId="77777777" w:rsidR="00EE62C5" w:rsidRDefault="00EE62C5" w:rsidP="00C24695">
                                  <w:pPr>
                                    <w:spacing w:before="240"/>
                                    <w:jc w:val="center"/>
                                    <w:rPr>
                                      <w:rFonts w:ascii="Arial" w:hAnsi="Arial" w:cs="Arial"/>
                                      <w:sz w:val="24"/>
                                      <w:szCs w:val="24"/>
                                    </w:rPr>
                                  </w:pPr>
                                  <w:r w:rsidRPr="00C24695">
                                    <w:rPr>
                                      <w:rFonts w:ascii="Arial" w:hAnsi="Arial" w:cs="Arial"/>
                                      <w:sz w:val="24"/>
                                      <w:szCs w:val="24"/>
                                    </w:rPr>
                                    <w:t>Jorge can leverage social influences and support networks (e.g., healthy diet Facebook groups or social media accounts). By joining a community of people who value healthy eating, his motivation towards making the change will increase. Once he feels ready to cook healthier meals, he can make it into an activity with his family to encourage them to eat healthier as well.</w:t>
                                  </w:r>
                                </w:p>
                                <w:p w14:paraId="59467B76" w14:textId="77777777" w:rsidR="00EE62C5" w:rsidRPr="00C24695" w:rsidRDefault="00EE62C5" w:rsidP="00C24695">
                                  <w:pPr>
                                    <w:jc w:val="center"/>
                                    <w:rPr>
                                      <w:rFonts w:ascii="Arial" w:hAnsi="Arial" w:cs="Arial"/>
                                      <w:color w:val="000000" w:themeColor="text1"/>
                                      <w:sz w:val="24"/>
                                      <w:szCs w:val="24"/>
                                      <w14:textOutline w14:w="0" w14:cap="flat" w14:cmpd="sng" w14:algn="ctr">
                                        <w14:noFill/>
                                        <w14:prstDash w14:val="solid"/>
                                        <w14:round/>
                                      </w14:textOutline>
                                    </w:rPr>
                                  </w:pPr>
                                </w:p>
                              </w:tc>
                            </w:tr>
                          </w:tbl>
                          <w:p w14:paraId="657216F5"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51C2290" id="_x0000_s1072" style="width:466.5pt;height:62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" fillcolor="#f33942" strokecolor="#030e13 [484]" strokeweight="1pt">
                <v:textbox>
                  <w:txbxContent>
                    <w:p w14:paraId="2B1D1FE6"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 xml:space="preserve">Applying the TPB </w:t>
                      </w:r>
                      <w:r w:rsidRPr="003F3F99">
                        <w:rPr>
                          <w:rFonts w:ascii="Arial" w:hAnsi="Arial" w:cs="Arial"/>
                          <w:b/>
                          <w:bCs/>
                          <w:color w:val="000000" w:themeColor="text1"/>
                          <w:sz w:val="32"/>
                          <w:szCs w:val="32"/>
                          <w14:textOutline w14:w="0" w14:cap="flat" w14:cmpd="sng" w14:algn="ctr">
                            <w14:noFill/>
                            <w14:prstDash w14:val="solid"/>
                            <w14:round/>
                          </w14:textOutline>
                        </w:rPr>
                        <w:t>to Encourage Behaviour Change</w:t>
                      </w: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EE62C5" w:rsidRPr="00A0668C" w14:paraId="1AB0CE91" w14:textId="77777777" w:rsidTr="00025F82">
                        <w:trPr>
                          <w:trHeight w:val="2268"/>
                          <w:jc w:val="center"/>
                        </w:trPr>
                        <w:tc>
                          <w:tcPr>
                            <w:tcW w:w="2835" w:type="dxa"/>
                            <w:tcBorders>
                              <w:right w:val="nil"/>
                            </w:tcBorders>
                            <w:shd w:val="clear" w:color="auto" w:fill="FFFFFF" w:themeFill="background1"/>
                          </w:tcPr>
                          <w:p w14:paraId="175D9213" w14:textId="77777777" w:rsidR="00EE62C5" w:rsidRPr="00A0668C" w:rsidRDefault="00EE62C5" w:rsidP="0036027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1419CF">
                              <w:rPr>
                                <w:rFonts w:ascii="Arial" w:hAnsi="Arial" w:cs="Arial"/>
                                <w:noProof/>
                                <w:color w:val="000000" w:themeColor="text1"/>
                                <w:sz w:val="24"/>
                                <w:szCs w:val="24"/>
                                <w14:textOutline w14:w="0" w14:cap="flat" w14:cmpd="sng" w14:algn="ctr">
                                  <w14:noFill/>
                                  <w14:prstDash w14:val="solid"/>
                                  <w14:round/>
                                </w14:textOutline>
                              </w:rPr>
                              <w:drawing>
                                <wp:inline distT="0" distB="0" distL="0" distR="0" wp14:anchorId="2345BBCC" wp14:editId="454243B8">
                                  <wp:extent cx="1188000" cy="1212355"/>
                                  <wp:effectExtent l="0" t="0" r="0" b="6985"/>
                                  <wp:docPr id="103816252" name="Picture 908897920">
                                    <a:extLst xmlns:a="http://schemas.openxmlformats.org/drawingml/2006/main">
                                      <a:ext uri="{FF2B5EF4-FFF2-40B4-BE49-F238E27FC236}">
                                        <a16:creationId xmlns:a16="http://schemas.microsoft.com/office/drawing/2014/main" id="{153F7FD1-B85D-ACE6-7E38-A1BFC03159F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908897920">
                                            <a:extLst>
                                              <a:ext uri="{FF2B5EF4-FFF2-40B4-BE49-F238E27FC236}">
                                                <a16:creationId xmlns:a16="http://schemas.microsoft.com/office/drawing/2014/main" id="{153F7FD1-B85D-ACE6-7E38-A1BFC03159F6}"/>
                                              </a:ext>
                                            </a:extLst>
                                          </pic:cNvPr>
                                          <pic:cNvPicPr>
                                            <a:picLocks noChangeAspect="1" noChangeArrowheads="1"/>
                                          </pic:cNvPicPr>
                                        </pic:nvPicPr>
                                        <pic:blipFill rotWithShape="1">
                                          <a:blip r:embed="rId84">
                                            <a:extLst>
                                              <a:ext uri="{28A0092B-C50C-407E-A947-70E740481C1C}">
                                                <a14:useLocalDpi xmlns:a14="http://schemas.microsoft.com/office/drawing/2010/main" val="0"/>
                                              </a:ext>
                                            </a:extLst>
                                          </a:blip>
                                          <a:srcRect l="9031" t="8935" r="9677" b="10195"/>
                                          <a:stretch/>
                                        </pic:blipFill>
                                        <pic:spPr bwMode="auto">
                                          <a:xfrm flipH="1">
                                            <a:off x="0" y="0"/>
                                            <a:ext cx="1188000" cy="1212355"/>
                                          </a:xfrm>
                                          <a:prstGeom prst="rect">
                                            <a:avLst/>
                                          </a:prstGeom>
                                          <a:noFill/>
                                        </pic:spPr>
                                      </pic:pic>
                                    </a:graphicData>
                                  </a:graphic>
                                </wp:inline>
                              </w:drawing>
                            </w:r>
                          </w:p>
                        </w:tc>
                        <w:tc>
                          <w:tcPr>
                            <w:tcW w:w="5953" w:type="dxa"/>
                            <w:tcBorders>
                              <w:left w:val="nil"/>
                            </w:tcBorders>
                            <w:shd w:val="clear" w:color="auto" w:fill="FFFFFF" w:themeFill="background1"/>
                            <w:vAlign w:val="center"/>
                          </w:tcPr>
                          <w:p w14:paraId="7BB99C5E" w14:textId="77777777" w:rsidR="00EE62C5" w:rsidRPr="00A0668C" w:rsidRDefault="00EE62C5" w:rsidP="00E06DC2">
                            <w:pPr>
                              <w:spacing w:before="240"/>
                              <w:jc w:val="center"/>
                              <w:rPr>
                                <w:rFonts w:ascii="Arial" w:hAnsi="Arial" w:cs="Arial"/>
                                <w:color w:val="000000" w:themeColor="text1"/>
                                <w:sz w:val="24"/>
                                <w:szCs w:val="24"/>
                                <w14:textOutline w14:w="0" w14:cap="flat" w14:cmpd="sng" w14:algn="ctr">
                                  <w14:noFill/>
                                  <w14:prstDash w14:val="solid"/>
                                  <w14:round/>
                                </w14:textOutline>
                              </w:rPr>
                            </w:pPr>
                            <w:r w:rsidRPr="00E06DC2">
                              <w:rPr>
                                <w:rFonts w:ascii="Arial" w:hAnsi="Arial" w:cs="Arial"/>
                                <w:color w:val="000000" w:themeColor="text1"/>
                                <w:sz w:val="24"/>
                                <w:szCs w:val="24"/>
                                <w14:textOutline w14:w="0" w14:cap="flat" w14:cmpd="sng" w14:algn="ctr">
                                  <w14:noFill/>
                                  <w14:prstDash w14:val="solid"/>
                                  <w14:round/>
                                </w14:textOutline>
                              </w:rPr>
                              <w:t>Let’s go back to Jorge and see how the TPB can be applied to encourage him to implement a healthier diet.</w:t>
                            </w:r>
                          </w:p>
                        </w:tc>
                      </w:tr>
                      <w:tr w:rsidR="00EE62C5" w:rsidRPr="00A0668C" w14:paraId="51C93C30" w14:textId="77777777" w:rsidTr="00F07A01">
                        <w:trPr>
                          <w:trHeight w:val="737"/>
                          <w:jc w:val="center"/>
                        </w:trPr>
                        <w:tc>
                          <w:tcPr>
                            <w:tcW w:w="2835" w:type="dxa"/>
                            <w:shd w:val="clear" w:color="auto" w:fill="E8E8E8" w:themeFill="background2"/>
                            <w:vAlign w:val="center"/>
                          </w:tcPr>
                          <w:p w14:paraId="0BF15371" w14:textId="77777777" w:rsidR="00EE62C5" w:rsidRPr="00C24695" w:rsidRDefault="00EE62C5" w:rsidP="00F07A01">
                            <w:pPr>
                              <w:jc w:val="center"/>
                              <w:rPr>
                                <w:rFonts w:ascii="Arial" w:hAnsi="Arial" w:cs="Arial"/>
                                <w:color w:val="000000" w:themeColor="text1"/>
                                <w:sz w:val="24"/>
                                <w:szCs w:val="24"/>
                                <w14:textOutline w14:w="0" w14:cap="flat" w14:cmpd="sng" w14:algn="ctr">
                                  <w14:noFill/>
                                  <w14:prstDash w14:val="solid"/>
                                  <w14:round/>
                                </w14:textOutline>
                              </w:rPr>
                            </w:pPr>
                            <w:r w:rsidRPr="00C24695">
                              <w:rPr>
                                <w:rFonts w:ascii="Arial" w:hAnsi="Arial" w:cs="Arial"/>
                                <w:b/>
                                <w:bCs/>
                                <w:sz w:val="24"/>
                                <w:szCs w:val="24"/>
                                <w:u w:val="single"/>
                              </w:rPr>
                              <w:t>Four critical aspects</w:t>
                            </w:r>
                          </w:p>
                        </w:tc>
                        <w:tc>
                          <w:tcPr>
                            <w:tcW w:w="5953" w:type="dxa"/>
                            <w:shd w:val="clear" w:color="auto" w:fill="E8E8E8" w:themeFill="background2"/>
                            <w:vAlign w:val="center"/>
                          </w:tcPr>
                          <w:p w14:paraId="441AC375" w14:textId="77777777" w:rsidR="00EE62C5" w:rsidRPr="00F07A01" w:rsidRDefault="00EE62C5" w:rsidP="00F07A01">
                            <w:pPr>
                              <w:jc w:val="center"/>
                              <w:rPr>
                                <w:rFonts w:ascii="Arial" w:hAnsi="Arial" w:cs="Arial"/>
                                <w:b/>
                                <w:bCs/>
                                <w:sz w:val="24"/>
                                <w:szCs w:val="24"/>
                                <w:u w:val="single"/>
                              </w:rPr>
                            </w:pPr>
                            <w:r w:rsidRPr="00C24695">
                              <w:rPr>
                                <w:rFonts w:ascii="Arial" w:hAnsi="Arial" w:cs="Arial"/>
                                <w:b/>
                                <w:bCs/>
                                <w:sz w:val="24"/>
                                <w:szCs w:val="24"/>
                                <w:u w:val="single"/>
                              </w:rPr>
                              <w:t>Jorge’s perceptions and how to apply the TPB to modify them</w:t>
                            </w:r>
                          </w:p>
                        </w:tc>
                      </w:tr>
                      <w:tr w:rsidR="00EE62C5" w:rsidRPr="00A0668C" w14:paraId="171614ED" w14:textId="77777777" w:rsidTr="00BB712D">
                        <w:trPr>
                          <w:jc w:val="center"/>
                        </w:trPr>
                        <w:tc>
                          <w:tcPr>
                            <w:tcW w:w="2835" w:type="dxa"/>
                            <w:shd w:val="clear" w:color="auto" w:fill="FFFFFF" w:themeFill="background1"/>
                            <w:vAlign w:val="center"/>
                          </w:tcPr>
                          <w:p w14:paraId="3016F1BA" w14:textId="77777777" w:rsidR="00EE62C5" w:rsidRPr="00787CA5" w:rsidRDefault="00EE62C5" w:rsidP="00C2469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787CA5">
                              <w:rPr>
                                <w:rFonts w:ascii="Arial" w:hAnsi="Arial" w:cs="Arial"/>
                                <w:b/>
                                <w:bCs/>
                                <w:i/>
                                <w:iCs/>
                                <w:sz w:val="24"/>
                                <w:szCs w:val="24"/>
                              </w:rPr>
                              <w:t>Attitudes toward behaviour</w:t>
                            </w:r>
                          </w:p>
                        </w:tc>
                        <w:tc>
                          <w:tcPr>
                            <w:tcW w:w="5953" w:type="dxa"/>
                            <w:shd w:val="clear" w:color="auto" w:fill="FFFFFF" w:themeFill="background1"/>
                            <w:vAlign w:val="center"/>
                          </w:tcPr>
                          <w:p w14:paraId="7B4442CF" w14:textId="77777777" w:rsidR="00EE62C5" w:rsidRPr="00C24695" w:rsidRDefault="00EE62C5" w:rsidP="00C24695">
                            <w:pPr>
                              <w:spacing w:before="240"/>
                              <w:rPr>
                                <w:rFonts w:ascii="Arial" w:hAnsi="Arial" w:cs="Arial"/>
                                <w:sz w:val="24"/>
                                <w:szCs w:val="24"/>
                                <w:u w:val="single"/>
                              </w:rPr>
                            </w:pPr>
                            <w:r w:rsidRPr="00C24695">
                              <w:rPr>
                                <w:rFonts w:ascii="Arial" w:hAnsi="Arial" w:cs="Arial"/>
                                <w:sz w:val="24"/>
                                <w:szCs w:val="24"/>
                                <w:u w:val="single"/>
                              </w:rPr>
                              <w:t>Jorge views healthy eating as a chore and does not think it will lead to significant change in his day-to-day life.</w:t>
                            </w:r>
                          </w:p>
                          <w:p w14:paraId="04C40207" w14:textId="77777777" w:rsidR="00EE62C5" w:rsidRPr="00C24695" w:rsidRDefault="00EE62C5" w:rsidP="00C24695">
                            <w:pPr>
                              <w:rPr>
                                <w:rFonts w:ascii="Arial" w:hAnsi="Arial" w:cs="Arial"/>
                                <w:sz w:val="24"/>
                                <w:szCs w:val="24"/>
                                <w:u w:val="single"/>
                              </w:rPr>
                            </w:pPr>
                          </w:p>
                          <w:p w14:paraId="6E8E7FB6" w14:textId="77777777" w:rsidR="00EE62C5" w:rsidRPr="00C24695" w:rsidRDefault="00EE62C5" w:rsidP="00C24695">
                            <w:pPr>
                              <w:rPr>
                                <w:rFonts w:ascii="Arial" w:hAnsi="Arial" w:cs="Arial"/>
                                <w:sz w:val="24"/>
                                <w:szCs w:val="24"/>
                                <w:u w:val="single"/>
                              </w:rPr>
                            </w:pPr>
                            <w:r w:rsidRPr="00C24695">
                              <w:rPr>
                                <w:rFonts w:ascii="Arial" w:hAnsi="Arial" w:cs="Arial"/>
                                <w:sz w:val="24"/>
                                <w:szCs w:val="24"/>
                                <w:u w:val="single"/>
                              </w:rPr>
                              <w:t>TPB suggestions to improve attitudes towards behaviour:</w:t>
                            </w:r>
                          </w:p>
                          <w:p w14:paraId="6BC659A8" w14:textId="77777777" w:rsidR="00EE62C5" w:rsidRDefault="00EE62C5" w:rsidP="00C24695">
                            <w:pPr>
                              <w:spacing w:before="240"/>
                              <w:jc w:val="center"/>
                              <w:rPr>
                                <w:rFonts w:ascii="Arial" w:hAnsi="Arial" w:cs="Arial"/>
                                <w:sz w:val="24"/>
                                <w:szCs w:val="24"/>
                              </w:rPr>
                            </w:pPr>
                            <w:r w:rsidRPr="00C24695">
                              <w:rPr>
                                <w:rFonts w:ascii="Arial" w:hAnsi="Arial" w:cs="Arial"/>
                                <w:sz w:val="24"/>
                                <w:szCs w:val="24"/>
                              </w:rPr>
                              <w:t>Provide Jorge with information about the negative long-term risks of eating processed and fast food. This information can be given in the form of testimonials from people similar in age to Jorge who have started and maintained a healthy diet (and have experienced the benefits of it) to make it more applicable to him.</w:t>
                            </w:r>
                          </w:p>
                          <w:p w14:paraId="336A7BA4" w14:textId="77777777" w:rsidR="00EE62C5" w:rsidRPr="00C24695" w:rsidRDefault="00EE62C5" w:rsidP="00C24695">
                            <w:pPr>
                              <w:jc w:val="center"/>
                              <w:rPr>
                                <w:rFonts w:ascii="Arial" w:hAnsi="Arial" w:cs="Arial"/>
                                <w:color w:val="000000" w:themeColor="text1"/>
                                <w:sz w:val="24"/>
                                <w:szCs w:val="24"/>
                                <w14:textOutline w14:w="0" w14:cap="flat" w14:cmpd="sng" w14:algn="ctr">
                                  <w14:noFill/>
                                  <w14:prstDash w14:val="solid"/>
                                  <w14:round/>
                                </w14:textOutline>
                              </w:rPr>
                            </w:pPr>
                          </w:p>
                        </w:tc>
                      </w:tr>
                      <w:tr w:rsidR="00EE62C5" w:rsidRPr="00A0668C" w14:paraId="7FFB4424" w14:textId="77777777" w:rsidTr="00BB712D">
                        <w:trPr>
                          <w:jc w:val="center"/>
                        </w:trPr>
                        <w:tc>
                          <w:tcPr>
                            <w:tcW w:w="2835" w:type="dxa"/>
                            <w:shd w:val="clear" w:color="auto" w:fill="FFFFFF" w:themeFill="background1"/>
                            <w:vAlign w:val="center"/>
                          </w:tcPr>
                          <w:p w14:paraId="452D937A" w14:textId="77777777" w:rsidR="00EE62C5" w:rsidRPr="00787CA5" w:rsidRDefault="00EE62C5" w:rsidP="00C24695">
                            <w:pPr>
                              <w:spacing w:before="240"/>
                              <w:jc w:val="center"/>
                              <w:rPr>
                                <w:rFonts w:ascii="Arial" w:hAnsi="Arial" w:cs="Arial"/>
                                <w:b/>
                                <w:bCs/>
                                <w:i/>
                                <w:iCs/>
                                <w:color w:val="000000" w:themeColor="text1"/>
                                <w:sz w:val="24"/>
                                <w:szCs w:val="24"/>
                                <w14:textOutline w14:w="0" w14:cap="flat" w14:cmpd="sng" w14:algn="ctr">
                                  <w14:noFill/>
                                  <w14:prstDash w14:val="solid"/>
                                  <w14:round/>
                                </w14:textOutline>
                              </w:rPr>
                            </w:pPr>
                            <w:r w:rsidRPr="00787CA5">
                              <w:rPr>
                                <w:rFonts w:ascii="Arial" w:hAnsi="Arial" w:cs="Arial"/>
                                <w:b/>
                                <w:bCs/>
                                <w:i/>
                                <w:iCs/>
                                <w:sz w:val="24"/>
                                <w:szCs w:val="24"/>
                              </w:rPr>
                              <w:t>Subjective norms</w:t>
                            </w:r>
                          </w:p>
                        </w:tc>
                        <w:tc>
                          <w:tcPr>
                            <w:tcW w:w="5953" w:type="dxa"/>
                            <w:shd w:val="clear" w:color="auto" w:fill="FFFFFF" w:themeFill="background1"/>
                            <w:vAlign w:val="center"/>
                          </w:tcPr>
                          <w:p w14:paraId="007F7ED3" w14:textId="77777777" w:rsidR="00EE62C5" w:rsidRPr="00C24695" w:rsidRDefault="00EE62C5" w:rsidP="00C24695">
                            <w:pPr>
                              <w:spacing w:before="240"/>
                              <w:rPr>
                                <w:rFonts w:ascii="Arial" w:hAnsi="Arial" w:cs="Arial"/>
                                <w:sz w:val="24"/>
                                <w:szCs w:val="24"/>
                                <w:u w:val="single"/>
                              </w:rPr>
                            </w:pPr>
                            <w:r w:rsidRPr="00C24695">
                              <w:rPr>
                                <w:rFonts w:ascii="Arial" w:hAnsi="Arial" w:cs="Arial"/>
                                <w:sz w:val="24"/>
                                <w:szCs w:val="24"/>
                                <w:u w:val="single"/>
                              </w:rPr>
                              <w:t>Jorge’s family and friends do not prioritize healthy eating.</w:t>
                            </w:r>
                          </w:p>
                          <w:p w14:paraId="36310D6A" w14:textId="77777777" w:rsidR="00EE62C5" w:rsidRPr="00C24695" w:rsidRDefault="00EE62C5" w:rsidP="00C24695">
                            <w:pPr>
                              <w:rPr>
                                <w:rFonts w:ascii="Arial" w:hAnsi="Arial" w:cs="Arial"/>
                                <w:sz w:val="24"/>
                                <w:szCs w:val="24"/>
                                <w:u w:val="single"/>
                              </w:rPr>
                            </w:pPr>
                          </w:p>
                          <w:p w14:paraId="12DC6E28" w14:textId="77777777" w:rsidR="00EE62C5" w:rsidRPr="00C24695" w:rsidRDefault="00EE62C5" w:rsidP="00C24695">
                            <w:pPr>
                              <w:rPr>
                                <w:rFonts w:ascii="Arial" w:hAnsi="Arial" w:cs="Arial"/>
                                <w:sz w:val="24"/>
                                <w:szCs w:val="24"/>
                                <w:u w:val="single"/>
                              </w:rPr>
                            </w:pPr>
                            <w:r w:rsidRPr="00C24695">
                              <w:rPr>
                                <w:rFonts w:ascii="Arial" w:hAnsi="Arial" w:cs="Arial"/>
                                <w:sz w:val="24"/>
                                <w:szCs w:val="24"/>
                                <w:u w:val="single"/>
                              </w:rPr>
                              <w:t>TPB suggestions to improve subjective norms:</w:t>
                            </w:r>
                          </w:p>
                          <w:p w14:paraId="2D7AC0E2" w14:textId="77777777" w:rsidR="00EE62C5" w:rsidRDefault="00EE62C5" w:rsidP="00C24695">
                            <w:pPr>
                              <w:spacing w:before="240"/>
                              <w:jc w:val="center"/>
                              <w:rPr>
                                <w:rFonts w:ascii="Arial" w:hAnsi="Arial" w:cs="Arial"/>
                                <w:sz w:val="24"/>
                                <w:szCs w:val="24"/>
                              </w:rPr>
                            </w:pPr>
                            <w:r w:rsidRPr="00C24695">
                              <w:rPr>
                                <w:rFonts w:ascii="Arial" w:hAnsi="Arial" w:cs="Arial"/>
                                <w:sz w:val="24"/>
                                <w:szCs w:val="24"/>
                              </w:rPr>
                              <w:t>Jorge can leverage social influences and support networks (e.g., healthy diet Facebook groups or social media accounts). By joining a community of people who value healthy eating, his motivation towards making the change will increase. Once he feels ready to cook healthier meals, he can make it into an activity with his family to encourage them to eat healthier as well.</w:t>
                            </w:r>
                          </w:p>
                          <w:p w14:paraId="59467B76" w14:textId="77777777" w:rsidR="00EE62C5" w:rsidRPr="00C24695" w:rsidRDefault="00EE62C5" w:rsidP="00C24695">
                            <w:pPr>
                              <w:jc w:val="center"/>
                              <w:rPr>
                                <w:rFonts w:ascii="Arial" w:hAnsi="Arial" w:cs="Arial"/>
                                <w:color w:val="000000" w:themeColor="text1"/>
                                <w:sz w:val="24"/>
                                <w:szCs w:val="24"/>
                                <w14:textOutline w14:w="0" w14:cap="flat" w14:cmpd="sng" w14:algn="ctr">
                                  <w14:noFill/>
                                  <w14:prstDash w14:val="solid"/>
                                  <w14:round/>
                                </w14:textOutline>
                              </w:rPr>
                            </w:pPr>
                          </w:p>
                        </w:tc>
                      </w:tr>
                    </w:tbl>
                    <w:p w14:paraId="657216F5"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7"/>
    </w:p>
    <w:p w14:paraId="79686186" w14:textId="2850DF75" w:rsidR="00EE62C5" w:rsidRDefault="00EE62C5">
      <w:r>
        <w:rPr>
          <w:noProof/>
        </w:rPr>
        <w:lastRenderedPageBreak/>
        <mc:AlternateContent>
          <mc:Choice Requires="wps">
            <w:drawing>
              <wp:inline distT="0" distB="0" distL="0" distR="0" wp14:anchorId="4199650B" wp14:editId="34C63EA9">
                <wp:extent cx="5924550" cy="5408579"/>
                <wp:effectExtent l="0" t="0" r="19050" b="20955"/>
                <wp:docPr id="1854706396" name="Rectangle 1"/>
                <wp:cNvGraphicFramePr/>
                <a:graphic xmlns:a="http://schemas.openxmlformats.org/drawingml/2006/main">
                  <a:graphicData uri="http://schemas.microsoft.com/office/word/2010/wordprocessingShape">
                    <wps:wsp>
                      <wps:cNvSpPr/>
                      <wps:spPr>
                        <a:xfrm>
                          <a:off x="0" y="0"/>
                          <a:ext cx="5924550" cy="5408579"/>
                        </a:xfrm>
                        <a:prstGeom prst="rect">
                          <a:avLst/>
                        </a:prstGeom>
                        <a:solidFill>
                          <a:srgbClr val="F33942"/>
                        </a:solidFill>
                      </wps:spPr>
                      <wps:style>
                        <a:lnRef idx="2">
                          <a:schemeClr val="accent1">
                            <a:shade val="15000"/>
                          </a:schemeClr>
                        </a:lnRef>
                        <a:fillRef idx="1">
                          <a:schemeClr val="accent1"/>
                        </a:fillRef>
                        <a:effectRef idx="0">
                          <a:schemeClr val="accent1"/>
                        </a:effectRef>
                        <a:fontRef idx="minor">
                          <a:schemeClr val="lt1"/>
                        </a:fontRef>
                      </wps:style>
                      <wps:txbx>
                        <w:txbxContent>
                          <w:p w14:paraId="34724632" w14:textId="77777777" w:rsidR="00EE62C5" w:rsidRPr="00787CA5"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EE62C5" w:rsidRPr="00A0668C" w14:paraId="4F1D0318" w14:textId="77777777" w:rsidTr="00BB712D">
                              <w:trPr>
                                <w:jc w:val="center"/>
                              </w:trPr>
                              <w:tc>
                                <w:tcPr>
                                  <w:tcW w:w="2835" w:type="dxa"/>
                                  <w:shd w:val="clear" w:color="auto" w:fill="FFFFFF" w:themeFill="background1"/>
                                  <w:vAlign w:val="center"/>
                                </w:tcPr>
                                <w:p w14:paraId="1EFBB107" w14:textId="77777777" w:rsidR="00EE62C5" w:rsidRPr="00037AFA" w:rsidRDefault="00EE62C5" w:rsidP="00037AFA">
                                  <w:pPr>
                                    <w:jc w:val="center"/>
                                    <w:rPr>
                                      <w:rFonts w:ascii="Arial" w:hAnsi="Arial" w:cs="Arial"/>
                                      <w:b/>
                                      <w:bCs/>
                                      <w:i/>
                                      <w:iCs/>
                                      <w:color w:val="000000" w:themeColor="text1"/>
                                      <w:sz w:val="24"/>
                                      <w:szCs w:val="24"/>
                                      <w14:textOutline w14:w="0" w14:cap="flat" w14:cmpd="sng" w14:algn="ctr">
                                        <w14:noFill/>
                                        <w14:prstDash w14:val="solid"/>
                                        <w14:round/>
                                      </w14:textOutline>
                                    </w:rPr>
                                  </w:pPr>
                                  <w:r w:rsidRPr="00037AFA">
                                    <w:rPr>
                                      <w:rFonts w:ascii="Arial" w:hAnsi="Arial" w:cs="Arial"/>
                                      <w:b/>
                                      <w:bCs/>
                                      <w:i/>
                                      <w:iCs/>
                                      <w:sz w:val="24"/>
                                      <w:szCs w:val="24"/>
                                    </w:rPr>
                                    <w:t>Perceived behavioural control</w:t>
                                  </w:r>
                                </w:p>
                              </w:tc>
                              <w:tc>
                                <w:tcPr>
                                  <w:tcW w:w="5953" w:type="dxa"/>
                                  <w:shd w:val="clear" w:color="auto" w:fill="FFFFFF" w:themeFill="background1"/>
                                  <w:vAlign w:val="center"/>
                                </w:tcPr>
                                <w:p w14:paraId="38C30A3F" w14:textId="77777777" w:rsidR="00EE62C5" w:rsidRPr="00037AFA" w:rsidRDefault="00EE62C5" w:rsidP="00037AFA">
                                  <w:pPr>
                                    <w:spacing w:before="240"/>
                                    <w:rPr>
                                      <w:rFonts w:ascii="Arial" w:hAnsi="Arial" w:cs="Arial"/>
                                      <w:sz w:val="24"/>
                                      <w:szCs w:val="24"/>
                                      <w:u w:val="single"/>
                                    </w:rPr>
                                  </w:pPr>
                                  <w:r w:rsidRPr="00037AFA">
                                    <w:rPr>
                                      <w:rFonts w:ascii="Arial" w:hAnsi="Arial" w:cs="Arial"/>
                                      <w:sz w:val="24"/>
                                      <w:szCs w:val="24"/>
                                      <w:u w:val="single"/>
                                    </w:rPr>
                                    <w:t>Jorge lacks cooking skills and the finances to afford fresh produce.</w:t>
                                  </w:r>
                                </w:p>
                                <w:p w14:paraId="2D6CEF46" w14:textId="77777777" w:rsidR="00EE62C5" w:rsidRPr="00037AFA" w:rsidRDefault="00EE62C5" w:rsidP="00037AFA">
                                  <w:pPr>
                                    <w:rPr>
                                      <w:rFonts w:ascii="Arial" w:hAnsi="Arial" w:cs="Arial"/>
                                      <w:sz w:val="24"/>
                                      <w:szCs w:val="24"/>
                                      <w:u w:val="single"/>
                                    </w:rPr>
                                  </w:pPr>
                                </w:p>
                                <w:p w14:paraId="472428D8" w14:textId="77777777" w:rsidR="00EE62C5" w:rsidRPr="00037AFA" w:rsidRDefault="00EE62C5" w:rsidP="00037AFA">
                                  <w:pPr>
                                    <w:rPr>
                                      <w:rFonts w:ascii="Arial" w:hAnsi="Arial" w:cs="Arial"/>
                                      <w:sz w:val="24"/>
                                      <w:szCs w:val="24"/>
                                      <w:u w:val="single"/>
                                    </w:rPr>
                                  </w:pPr>
                                  <w:r w:rsidRPr="00037AFA">
                                    <w:rPr>
                                      <w:rFonts w:ascii="Arial" w:hAnsi="Arial" w:cs="Arial"/>
                                      <w:sz w:val="24"/>
                                      <w:szCs w:val="24"/>
                                      <w:u w:val="single"/>
                                    </w:rPr>
                                    <w:t>TPB suggestions to improve perceived behavioural control:</w:t>
                                  </w:r>
                                </w:p>
                                <w:p w14:paraId="513FCD32" w14:textId="2CBCE42B" w:rsidR="00EE62C5" w:rsidRDefault="00EE62C5" w:rsidP="00037AFA">
                                  <w:pPr>
                                    <w:jc w:val="center"/>
                                    <w:rPr>
                                      <w:rFonts w:ascii="Arial" w:hAnsi="Arial" w:cs="Arial"/>
                                      <w:sz w:val="24"/>
                                      <w:szCs w:val="24"/>
                                    </w:rPr>
                                  </w:pPr>
                                  <w:r w:rsidRPr="00037AFA">
                                    <w:rPr>
                                      <w:rFonts w:ascii="Arial" w:hAnsi="Arial" w:cs="Arial"/>
                                      <w:sz w:val="24"/>
                                      <w:szCs w:val="24"/>
                                    </w:rPr>
                                    <w:t xml:space="preserve">Again, Jorge can look online for free guidance on how to cook meals that pique his interest. Once Jorge feels competent in his cooking skills, he will feel more confident about maintaining a healthy diet. Advise Jorge to look into budget friendly alternatives to fresh produce (e.g., look what is on sale each week or buy frozen produce). </w:t>
                                  </w:r>
                                </w:p>
                                <w:p w14:paraId="17AFD221" w14:textId="77777777" w:rsidR="00EE62C5" w:rsidRPr="00037AFA" w:rsidRDefault="00EE62C5" w:rsidP="00037AFA">
                                  <w:pPr>
                                    <w:jc w:val="center"/>
                                    <w:rPr>
                                      <w:rFonts w:ascii="Arial" w:hAnsi="Arial" w:cs="Arial"/>
                                      <w:color w:val="000000" w:themeColor="text1"/>
                                      <w:sz w:val="24"/>
                                      <w:szCs w:val="24"/>
                                      <w14:textOutline w14:w="0" w14:cap="flat" w14:cmpd="sng" w14:algn="ctr">
                                        <w14:noFill/>
                                        <w14:prstDash w14:val="solid"/>
                                        <w14:round/>
                                      </w14:textOutline>
                                    </w:rPr>
                                  </w:pPr>
                                </w:p>
                              </w:tc>
                            </w:tr>
                            <w:tr w:rsidR="00EE62C5" w:rsidRPr="00A0668C" w14:paraId="61C08518" w14:textId="77777777" w:rsidTr="00BB712D">
                              <w:trPr>
                                <w:jc w:val="center"/>
                              </w:trPr>
                              <w:tc>
                                <w:tcPr>
                                  <w:tcW w:w="2835" w:type="dxa"/>
                                  <w:shd w:val="clear" w:color="auto" w:fill="FFFFFF" w:themeFill="background1"/>
                                  <w:vAlign w:val="center"/>
                                </w:tcPr>
                                <w:p w14:paraId="270C9805" w14:textId="77777777" w:rsidR="00EE62C5" w:rsidRPr="00037AFA" w:rsidRDefault="00EE62C5" w:rsidP="00037AFA">
                                  <w:pPr>
                                    <w:jc w:val="center"/>
                                    <w:rPr>
                                      <w:rFonts w:ascii="Arial" w:hAnsi="Arial" w:cs="Arial"/>
                                      <w:b/>
                                      <w:bCs/>
                                      <w:i/>
                                      <w:iCs/>
                                      <w:color w:val="000000" w:themeColor="text1"/>
                                      <w:sz w:val="24"/>
                                      <w:szCs w:val="24"/>
                                      <w14:textOutline w14:w="0" w14:cap="flat" w14:cmpd="sng" w14:algn="ctr">
                                        <w14:noFill/>
                                        <w14:prstDash w14:val="solid"/>
                                        <w14:round/>
                                      </w14:textOutline>
                                    </w:rPr>
                                  </w:pPr>
                                  <w:r w:rsidRPr="00037AFA">
                                    <w:rPr>
                                      <w:rFonts w:ascii="Arial" w:hAnsi="Arial" w:cs="Arial"/>
                                      <w:b/>
                                      <w:bCs/>
                                      <w:i/>
                                      <w:iCs/>
                                      <w:sz w:val="24"/>
                                      <w:szCs w:val="24"/>
                                    </w:rPr>
                                    <w:t>Behavioural intentions</w:t>
                                  </w:r>
                                </w:p>
                              </w:tc>
                              <w:tc>
                                <w:tcPr>
                                  <w:tcW w:w="5953" w:type="dxa"/>
                                  <w:shd w:val="clear" w:color="auto" w:fill="FFFFFF" w:themeFill="background1"/>
                                  <w:vAlign w:val="center"/>
                                </w:tcPr>
                                <w:p w14:paraId="2930CBAA" w14:textId="77777777" w:rsidR="00EE62C5" w:rsidRPr="00037AFA" w:rsidRDefault="00EE62C5" w:rsidP="00037AFA">
                                  <w:pPr>
                                    <w:spacing w:before="240"/>
                                    <w:rPr>
                                      <w:rFonts w:ascii="Arial" w:hAnsi="Arial" w:cs="Arial"/>
                                      <w:sz w:val="24"/>
                                      <w:szCs w:val="24"/>
                                      <w:u w:val="single"/>
                                    </w:rPr>
                                  </w:pPr>
                                  <w:r w:rsidRPr="00037AFA">
                                    <w:rPr>
                                      <w:rFonts w:ascii="Arial" w:hAnsi="Arial" w:cs="Arial"/>
                                      <w:sz w:val="24"/>
                                      <w:szCs w:val="24"/>
                                      <w:u w:val="single"/>
                                    </w:rPr>
                                    <w:t xml:space="preserve">Jorge currently has minimal intention to change his lifestyle. </w:t>
                                  </w:r>
                                </w:p>
                                <w:p w14:paraId="5001F60C" w14:textId="77777777" w:rsidR="00EE62C5" w:rsidRPr="00037AFA" w:rsidRDefault="00EE62C5" w:rsidP="00037AFA">
                                  <w:pPr>
                                    <w:rPr>
                                      <w:rFonts w:ascii="Arial" w:hAnsi="Arial" w:cs="Arial"/>
                                      <w:sz w:val="24"/>
                                      <w:szCs w:val="24"/>
                                      <w:u w:val="single"/>
                                    </w:rPr>
                                  </w:pPr>
                                </w:p>
                                <w:p w14:paraId="76491A86" w14:textId="77777777" w:rsidR="00EE62C5" w:rsidRPr="00037AFA" w:rsidRDefault="00EE62C5" w:rsidP="00037AFA">
                                  <w:pPr>
                                    <w:rPr>
                                      <w:rFonts w:ascii="Arial" w:hAnsi="Arial" w:cs="Arial"/>
                                      <w:sz w:val="24"/>
                                      <w:szCs w:val="24"/>
                                      <w:u w:val="single"/>
                                    </w:rPr>
                                  </w:pPr>
                                  <w:r w:rsidRPr="00037AFA">
                                    <w:rPr>
                                      <w:rFonts w:ascii="Arial" w:hAnsi="Arial" w:cs="Arial"/>
                                      <w:sz w:val="24"/>
                                      <w:szCs w:val="24"/>
                                      <w:u w:val="single"/>
                                    </w:rPr>
                                    <w:t>TPB suggestions to improve behavioural intentions:</w:t>
                                  </w:r>
                                </w:p>
                                <w:p w14:paraId="6D8B83A8" w14:textId="658A0529" w:rsidR="00EE62C5" w:rsidRDefault="00EE62C5" w:rsidP="00037AFA">
                                  <w:pPr>
                                    <w:jc w:val="center"/>
                                    <w:rPr>
                                      <w:rFonts w:ascii="Arial" w:hAnsi="Arial" w:cs="Arial"/>
                                      <w:sz w:val="24"/>
                                      <w:szCs w:val="24"/>
                                    </w:rPr>
                                  </w:pPr>
                                  <w:r w:rsidRPr="00037AFA">
                                    <w:rPr>
                                      <w:rFonts w:ascii="Arial" w:hAnsi="Arial" w:cs="Arial"/>
                                      <w:sz w:val="24"/>
                                      <w:szCs w:val="24"/>
                                    </w:rPr>
                                    <w:t>Set specific and meaningful goals using the “SMART” for short- and long-term goals that are meaningful to Jorge. These goals can then guide the action plan. For example, instead of right away saying that he will eat five servings of fruits and vegetables every day of the week, he can start with twice a week. After a month of doing this, he can go up to 4 days a week. Making the expectations more reasonable can help solidify his intention to change.</w:t>
                                  </w:r>
                                </w:p>
                                <w:p w14:paraId="1C46C356" w14:textId="77777777" w:rsidR="00EE62C5" w:rsidRPr="00037AFA" w:rsidRDefault="00EE62C5" w:rsidP="00037AFA">
                                  <w:pPr>
                                    <w:jc w:val="center"/>
                                    <w:rPr>
                                      <w:rFonts w:ascii="Arial" w:hAnsi="Arial" w:cs="Arial"/>
                                      <w:color w:val="000000" w:themeColor="text1"/>
                                      <w:sz w:val="24"/>
                                      <w:szCs w:val="24"/>
                                      <w14:textOutline w14:w="0" w14:cap="flat" w14:cmpd="sng" w14:algn="ctr">
                                        <w14:noFill/>
                                        <w14:prstDash w14:val="solid"/>
                                        <w14:round/>
                                      </w14:textOutline>
                                    </w:rPr>
                                  </w:pPr>
                                </w:p>
                              </w:tc>
                            </w:tr>
                          </w:tbl>
                          <w:p w14:paraId="31BED52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4199650B" id="_x0000_s1073" style="width:466.5pt;height:425.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" fillcolor="#f33942" strokecolor="#030e13 [484]" strokeweight="1pt">
                <v:textbox>
                  <w:txbxContent>
                    <w:p w14:paraId="34724632" w14:textId="77777777" w:rsidR="00EE62C5" w:rsidRPr="00787CA5" w:rsidRDefault="00EE62C5" w:rsidP="00EE62C5">
                      <w:pPr>
                        <w:jc w:val="center"/>
                        <w:rPr>
                          <w:rFonts w:ascii="Arial" w:hAnsi="Arial" w:cs="Arial"/>
                          <w:b/>
                          <w:bCs/>
                          <w:color w:val="000000" w:themeColor="text1"/>
                          <w:sz w:val="4"/>
                          <w:szCs w:val="4"/>
                          <w14:textOutline w14:w="0" w14:cap="flat" w14:cmpd="sng" w14:algn="ctr">
                            <w14:noFill/>
                            <w14:prstDash w14:val="solid"/>
                            <w14:round/>
                          </w14:textOutline>
                        </w:rPr>
                      </w:pPr>
                    </w:p>
                    <w:tbl>
                      <w:tblPr>
                        <w:tblStyle w:val="TableGrid"/>
                        <w:tblW w:w="0" w:type="auto"/>
                        <w:jc w:val="center"/>
                        <w:shd w:val="clear" w:color="auto" w:fill="FFFFFF" w:themeFill="background1"/>
                        <w:tblLook w:val="04A0" w:firstRow="1" w:lastRow="0" w:firstColumn="1" w:lastColumn="0" w:noHBand="0" w:noVBand="1"/>
                      </w:tblPr>
                      <w:tblGrid>
                        <w:gridCol w:w="2835"/>
                        <w:gridCol w:w="5953"/>
                      </w:tblGrid>
                      <w:tr w:rsidR="00EE62C5" w:rsidRPr="00A0668C" w14:paraId="4F1D0318" w14:textId="77777777" w:rsidTr="00BB712D">
                        <w:trPr>
                          <w:jc w:val="center"/>
                        </w:trPr>
                        <w:tc>
                          <w:tcPr>
                            <w:tcW w:w="2835" w:type="dxa"/>
                            <w:shd w:val="clear" w:color="auto" w:fill="FFFFFF" w:themeFill="background1"/>
                            <w:vAlign w:val="center"/>
                          </w:tcPr>
                          <w:p w14:paraId="1EFBB107" w14:textId="77777777" w:rsidR="00EE62C5" w:rsidRPr="00037AFA" w:rsidRDefault="00EE62C5" w:rsidP="00037AFA">
                            <w:pPr>
                              <w:jc w:val="center"/>
                              <w:rPr>
                                <w:rFonts w:ascii="Arial" w:hAnsi="Arial" w:cs="Arial"/>
                                <w:b/>
                                <w:bCs/>
                                <w:i/>
                                <w:iCs/>
                                <w:color w:val="000000" w:themeColor="text1"/>
                                <w:sz w:val="24"/>
                                <w:szCs w:val="24"/>
                                <w14:textOutline w14:w="0" w14:cap="flat" w14:cmpd="sng" w14:algn="ctr">
                                  <w14:noFill/>
                                  <w14:prstDash w14:val="solid"/>
                                  <w14:round/>
                                </w14:textOutline>
                              </w:rPr>
                            </w:pPr>
                            <w:r w:rsidRPr="00037AFA">
                              <w:rPr>
                                <w:rFonts w:ascii="Arial" w:hAnsi="Arial" w:cs="Arial"/>
                                <w:b/>
                                <w:bCs/>
                                <w:i/>
                                <w:iCs/>
                                <w:sz w:val="24"/>
                                <w:szCs w:val="24"/>
                              </w:rPr>
                              <w:t>Perceived behavioural control</w:t>
                            </w:r>
                          </w:p>
                        </w:tc>
                        <w:tc>
                          <w:tcPr>
                            <w:tcW w:w="5953" w:type="dxa"/>
                            <w:shd w:val="clear" w:color="auto" w:fill="FFFFFF" w:themeFill="background1"/>
                            <w:vAlign w:val="center"/>
                          </w:tcPr>
                          <w:p w14:paraId="38C30A3F" w14:textId="77777777" w:rsidR="00EE62C5" w:rsidRPr="00037AFA" w:rsidRDefault="00EE62C5" w:rsidP="00037AFA">
                            <w:pPr>
                              <w:spacing w:before="240"/>
                              <w:rPr>
                                <w:rFonts w:ascii="Arial" w:hAnsi="Arial" w:cs="Arial"/>
                                <w:sz w:val="24"/>
                                <w:szCs w:val="24"/>
                                <w:u w:val="single"/>
                              </w:rPr>
                            </w:pPr>
                            <w:r w:rsidRPr="00037AFA">
                              <w:rPr>
                                <w:rFonts w:ascii="Arial" w:hAnsi="Arial" w:cs="Arial"/>
                                <w:sz w:val="24"/>
                                <w:szCs w:val="24"/>
                                <w:u w:val="single"/>
                              </w:rPr>
                              <w:t>Jorge lacks cooking skills and the finances to afford fresh produce.</w:t>
                            </w:r>
                          </w:p>
                          <w:p w14:paraId="2D6CEF46" w14:textId="77777777" w:rsidR="00EE62C5" w:rsidRPr="00037AFA" w:rsidRDefault="00EE62C5" w:rsidP="00037AFA">
                            <w:pPr>
                              <w:rPr>
                                <w:rFonts w:ascii="Arial" w:hAnsi="Arial" w:cs="Arial"/>
                                <w:sz w:val="24"/>
                                <w:szCs w:val="24"/>
                                <w:u w:val="single"/>
                              </w:rPr>
                            </w:pPr>
                          </w:p>
                          <w:p w14:paraId="472428D8" w14:textId="77777777" w:rsidR="00EE62C5" w:rsidRPr="00037AFA" w:rsidRDefault="00EE62C5" w:rsidP="00037AFA">
                            <w:pPr>
                              <w:rPr>
                                <w:rFonts w:ascii="Arial" w:hAnsi="Arial" w:cs="Arial"/>
                                <w:sz w:val="24"/>
                                <w:szCs w:val="24"/>
                                <w:u w:val="single"/>
                              </w:rPr>
                            </w:pPr>
                            <w:r w:rsidRPr="00037AFA">
                              <w:rPr>
                                <w:rFonts w:ascii="Arial" w:hAnsi="Arial" w:cs="Arial"/>
                                <w:sz w:val="24"/>
                                <w:szCs w:val="24"/>
                                <w:u w:val="single"/>
                              </w:rPr>
                              <w:t>TPB suggestions to improve perceived behavioural control:</w:t>
                            </w:r>
                          </w:p>
                          <w:p w14:paraId="513FCD32" w14:textId="2CBCE42B" w:rsidR="00EE62C5" w:rsidRDefault="00EE62C5" w:rsidP="00037AFA">
                            <w:pPr>
                              <w:jc w:val="center"/>
                              <w:rPr>
                                <w:rFonts w:ascii="Arial" w:hAnsi="Arial" w:cs="Arial"/>
                                <w:sz w:val="24"/>
                                <w:szCs w:val="24"/>
                              </w:rPr>
                            </w:pPr>
                            <w:r w:rsidRPr="00037AFA">
                              <w:rPr>
                                <w:rFonts w:ascii="Arial" w:hAnsi="Arial" w:cs="Arial"/>
                                <w:sz w:val="24"/>
                                <w:szCs w:val="24"/>
                              </w:rPr>
                              <w:t xml:space="preserve">Again, Jorge can look online for free guidance on how to cook meals that pique his interest. Once Jorge feels competent in his cooking skills, he will feel more confident about maintaining a healthy diet. Advise Jorge to look into budget friendly alternatives to fresh produce (e.g., look what is on sale each week or buy frozen produce). </w:t>
                            </w:r>
                          </w:p>
                          <w:p w14:paraId="17AFD221" w14:textId="77777777" w:rsidR="00EE62C5" w:rsidRPr="00037AFA" w:rsidRDefault="00EE62C5" w:rsidP="00037AFA">
                            <w:pPr>
                              <w:jc w:val="center"/>
                              <w:rPr>
                                <w:rFonts w:ascii="Arial" w:hAnsi="Arial" w:cs="Arial"/>
                                <w:color w:val="000000" w:themeColor="text1"/>
                                <w:sz w:val="24"/>
                                <w:szCs w:val="24"/>
                                <w14:textOutline w14:w="0" w14:cap="flat" w14:cmpd="sng" w14:algn="ctr">
                                  <w14:noFill/>
                                  <w14:prstDash w14:val="solid"/>
                                  <w14:round/>
                                </w14:textOutline>
                              </w:rPr>
                            </w:pPr>
                          </w:p>
                        </w:tc>
                      </w:tr>
                      <w:tr w:rsidR="00EE62C5" w:rsidRPr="00A0668C" w14:paraId="61C08518" w14:textId="77777777" w:rsidTr="00BB712D">
                        <w:trPr>
                          <w:jc w:val="center"/>
                        </w:trPr>
                        <w:tc>
                          <w:tcPr>
                            <w:tcW w:w="2835" w:type="dxa"/>
                            <w:shd w:val="clear" w:color="auto" w:fill="FFFFFF" w:themeFill="background1"/>
                            <w:vAlign w:val="center"/>
                          </w:tcPr>
                          <w:p w14:paraId="270C9805" w14:textId="77777777" w:rsidR="00EE62C5" w:rsidRPr="00037AFA" w:rsidRDefault="00EE62C5" w:rsidP="00037AFA">
                            <w:pPr>
                              <w:jc w:val="center"/>
                              <w:rPr>
                                <w:rFonts w:ascii="Arial" w:hAnsi="Arial" w:cs="Arial"/>
                                <w:b/>
                                <w:bCs/>
                                <w:i/>
                                <w:iCs/>
                                <w:color w:val="000000" w:themeColor="text1"/>
                                <w:sz w:val="24"/>
                                <w:szCs w:val="24"/>
                                <w14:textOutline w14:w="0" w14:cap="flat" w14:cmpd="sng" w14:algn="ctr">
                                  <w14:noFill/>
                                  <w14:prstDash w14:val="solid"/>
                                  <w14:round/>
                                </w14:textOutline>
                              </w:rPr>
                            </w:pPr>
                            <w:r w:rsidRPr="00037AFA">
                              <w:rPr>
                                <w:rFonts w:ascii="Arial" w:hAnsi="Arial" w:cs="Arial"/>
                                <w:b/>
                                <w:bCs/>
                                <w:i/>
                                <w:iCs/>
                                <w:sz w:val="24"/>
                                <w:szCs w:val="24"/>
                              </w:rPr>
                              <w:t>Behavioural intentions</w:t>
                            </w:r>
                          </w:p>
                        </w:tc>
                        <w:tc>
                          <w:tcPr>
                            <w:tcW w:w="5953" w:type="dxa"/>
                            <w:shd w:val="clear" w:color="auto" w:fill="FFFFFF" w:themeFill="background1"/>
                            <w:vAlign w:val="center"/>
                          </w:tcPr>
                          <w:p w14:paraId="2930CBAA" w14:textId="77777777" w:rsidR="00EE62C5" w:rsidRPr="00037AFA" w:rsidRDefault="00EE62C5" w:rsidP="00037AFA">
                            <w:pPr>
                              <w:spacing w:before="240"/>
                              <w:rPr>
                                <w:rFonts w:ascii="Arial" w:hAnsi="Arial" w:cs="Arial"/>
                                <w:sz w:val="24"/>
                                <w:szCs w:val="24"/>
                                <w:u w:val="single"/>
                              </w:rPr>
                            </w:pPr>
                            <w:r w:rsidRPr="00037AFA">
                              <w:rPr>
                                <w:rFonts w:ascii="Arial" w:hAnsi="Arial" w:cs="Arial"/>
                                <w:sz w:val="24"/>
                                <w:szCs w:val="24"/>
                                <w:u w:val="single"/>
                              </w:rPr>
                              <w:t xml:space="preserve">Jorge currently has minimal intention to change his lifestyle. </w:t>
                            </w:r>
                          </w:p>
                          <w:p w14:paraId="5001F60C" w14:textId="77777777" w:rsidR="00EE62C5" w:rsidRPr="00037AFA" w:rsidRDefault="00EE62C5" w:rsidP="00037AFA">
                            <w:pPr>
                              <w:rPr>
                                <w:rFonts w:ascii="Arial" w:hAnsi="Arial" w:cs="Arial"/>
                                <w:sz w:val="24"/>
                                <w:szCs w:val="24"/>
                                <w:u w:val="single"/>
                              </w:rPr>
                            </w:pPr>
                          </w:p>
                          <w:p w14:paraId="76491A86" w14:textId="77777777" w:rsidR="00EE62C5" w:rsidRPr="00037AFA" w:rsidRDefault="00EE62C5" w:rsidP="00037AFA">
                            <w:pPr>
                              <w:rPr>
                                <w:rFonts w:ascii="Arial" w:hAnsi="Arial" w:cs="Arial"/>
                                <w:sz w:val="24"/>
                                <w:szCs w:val="24"/>
                                <w:u w:val="single"/>
                              </w:rPr>
                            </w:pPr>
                            <w:r w:rsidRPr="00037AFA">
                              <w:rPr>
                                <w:rFonts w:ascii="Arial" w:hAnsi="Arial" w:cs="Arial"/>
                                <w:sz w:val="24"/>
                                <w:szCs w:val="24"/>
                                <w:u w:val="single"/>
                              </w:rPr>
                              <w:t>TPB suggestions to improve behavioural intentions:</w:t>
                            </w:r>
                          </w:p>
                          <w:p w14:paraId="6D8B83A8" w14:textId="658A0529" w:rsidR="00EE62C5" w:rsidRDefault="00EE62C5" w:rsidP="00037AFA">
                            <w:pPr>
                              <w:jc w:val="center"/>
                              <w:rPr>
                                <w:rFonts w:ascii="Arial" w:hAnsi="Arial" w:cs="Arial"/>
                                <w:sz w:val="24"/>
                                <w:szCs w:val="24"/>
                              </w:rPr>
                            </w:pPr>
                            <w:r w:rsidRPr="00037AFA">
                              <w:rPr>
                                <w:rFonts w:ascii="Arial" w:hAnsi="Arial" w:cs="Arial"/>
                                <w:sz w:val="24"/>
                                <w:szCs w:val="24"/>
                              </w:rPr>
                              <w:t>Set specific and meaningful goals using the “SMART” for short- and long-term goals that are meaningful to Jorge. These goals can then guide the action plan. For example, instead of right away saying that he will eat five servings of fruits and vegetables every day of the week, he can start with twice a week. After a month of doing this, he can go up to 4 days a week. Making the expectations more reasonable can help solidify his intention to change.</w:t>
                            </w:r>
                          </w:p>
                          <w:p w14:paraId="1C46C356" w14:textId="77777777" w:rsidR="00EE62C5" w:rsidRPr="00037AFA" w:rsidRDefault="00EE62C5" w:rsidP="00037AFA">
                            <w:pPr>
                              <w:jc w:val="center"/>
                              <w:rPr>
                                <w:rFonts w:ascii="Arial" w:hAnsi="Arial" w:cs="Arial"/>
                                <w:color w:val="000000" w:themeColor="text1"/>
                                <w:sz w:val="24"/>
                                <w:szCs w:val="24"/>
                                <w14:textOutline w14:w="0" w14:cap="flat" w14:cmpd="sng" w14:algn="ctr">
                                  <w14:noFill/>
                                  <w14:prstDash w14:val="solid"/>
                                  <w14:round/>
                                </w14:textOutline>
                              </w:rPr>
                            </w:pPr>
                          </w:p>
                        </w:tc>
                      </w:tr>
                    </w:tbl>
                    <w:p w14:paraId="31BED52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p>
    <w:p w14:paraId="31D024DE" w14:textId="449AD118" w:rsidR="00EE62C5" w:rsidRDefault="00EE62C5">
      <w:bookmarkStart w:id="48" w:name="TPBConclusion"/>
      <w:r>
        <w:rPr>
          <w:noProof/>
        </w:rPr>
        <mc:AlternateContent>
          <mc:Choice Requires="wps">
            <w:drawing>
              <wp:inline distT="0" distB="0" distL="0" distR="0" wp14:anchorId="02546ACD" wp14:editId="7B91EF38">
                <wp:extent cx="5924550" cy="1770434"/>
                <wp:effectExtent l="0" t="0" r="19050" b="20320"/>
                <wp:docPr id="82919783" name="Rectangle 1"/>
                <wp:cNvGraphicFramePr/>
                <a:graphic xmlns:a="http://schemas.openxmlformats.org/drawingml/2006/main">
                  <a:graphicData uri="http://schemas.microsoft.com/office/word/2010/wordprocessingShape">
                    <wps:wsp>
                      <wps:cNvSpPr/>
                      <wps:spPr>
                        <a:xfrm>
                          <a:off x="0" y="0"/>
                          <a:ext cx="5924550" cy="1770434"/>
                        </a:xfrm>
                        <a:prstGeom prst="rect">
                          <a:avLst/>
                        </a:prstGeom>
                        <a:solidFill>
                          <a:srgbClr val="F11B25"/>
                        </a:solidFill>
                      </wps:spPr>
                      <wps:style>
                        <a:lnRef idx="2">
                          <a:schemeClr val="accent1">
                            <a:shade val="15000"/>
                          </a:schemeClr>
                        </a:lnRef>
                        <a:fillRef idx="1">
                          <a:schemeClr val="accent1"/>
                        </a:fillRef>
                        <a:effectRef idx="0">
                          <a:schemeClr val="accent1"/>
                        </a:effectRef>
                        <a:fontRef idx="minor">
                          <a:schemeClr val="lt1"/>
                        </a:fontRef>
                      </wps:style>
                      <wps:txbx>
                        <w:txbxContent>
                          <w:p w14:paraId="19232FCB"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EE62C5" w:rsidRPr="00A0668C" w14:paraId="559A98D1" w14:textId="77777777" w:rsidTr="00A0668C">
                              <w:trPr>
                                <w:jc w:val="center"/>
                              </w:trPr>
                              <w:tc>
                                <w:tcPr>
                                  <w:tcW w:w="8787" w:type="dxa"/>
                                  <w:shd w:val="clear" w:color="auto" w:fill="FFFFFF" w:themeFill="background1"/>
                                </w:tcPr>
                                <w:p w14:paraId="75ED3BBC" w14:textId="77777777" w:rsidR="00EE62C5" w:rsidRDefault="00EE62C5" w:rsidP="00E76801">
                                  <w:pPr>
                                    <w:spacing w:before="240"/>
                                    <w:rPr>
                                      <w:rFonts w:ascii="Arial" w:hAnsi="Arial" w:cs="Arial"/>
                                      <w:color w:val="000000" w:themeColor="text1"/>
                                      <w:sz w:val="24"/>
                                      <w:szCs w:val="24"/>
                                      <w14:textOutline w14:w="0" w14:cap="flat" w14:cmpd="sng" w14:algn="ctr">
                                        <w14:noFill/>
                                        <w14:prstDash w14:val="solid"/>
                                        <w14:round/>
                                      </w14:textOutline>
                                    </w:rPr>
                                  </w:pPr>
                                  <w:r w:rsidRPr="00E76801">
                                    <w:rPr>
                                      <w:rFonts w:ascii="Arial" w:hAnsi="Arial" w:cs="Arial"/>
                                      <w:color w:val="000000" w:themeColor="text1"/>
                                      <w:sz w:val="24"/>
                                      <w:szCs w:val="24"/>
                                      <w14:textOutline w14:w="0" w14:cap="flat" w14:cmpd="sng" w14:algn="ctr">
                                        <w14:noFill/>
                                        <w14:prstDash w14:val="solid"/>
                                        <w14:round/>
                                      </w14:textOutline>
                                    </w:rPr>
                                    <w:tab/>
                                    <w:t>Overall, the TPB showcases how intentions determine one’s likelihood of engaging in the behaviour. Understanding that intentions are influenced by attitudes, subjective norms, and perceived behavioural control will help guide practitioners in creating an intervention that is more likely to be successful.</w:t>
                                  </w:r>
                                </w:p>
                                <w:p w14:paraId="291995F5" w14:textId="77777777" w:rsidR="00EE62C5" w:rsidRPr="00A0668C" w:rsidRDefault="00EE62C5" w:rsidP="00E76801">
                                  <w:pPr>
                                    <w:rPr>
                                      <w:rFonts w:ascii="Arial" w:hAnsi="Arial" w:cs="Arial"/>
                                      <w:color w:val="000000" w:themeColor="text1"/>
                                      <w:sz w:val="24"/>
                                      <w:szCs w:val="24"/>
                                      <w14:textOutline w14:w="0" w14:cap="flat" w14:cmpd="sng" w14:algn="ctr">
                                        <w14:noFill/>
                                        <w14:prstDash w14:val="solid"/>
                                        <w14:round/>
                                      </w14:textOutline>
                                    </w:rPr>
                                  </w:pPr>
                                </w:p>
                              </w:tc>
                            </w:tr>
                          </w:tbl>
                          <w:p w14:paraId="26E56856"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02546ACD" id="_x0000_s1074" style="width:466.5pt;height:139.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" fillcolor="#f11b25" strokecolor="#030e13 [484]" strokeweight="1pt">
                <v:textbox>
                  <w:txbxContent>
                    <w:p w14:paraId="19232FCB"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Conclusion</w:t>
                      </w:r>
                    </w:p>
                    <w:tbl>
                      <w:tblPr>
                        <w:tblStyle w:val="TableGrid"/>
                        <w:tblW w:w="0" w:type="auto"/>
                        <w:jc w:val="center"/>
                        <w:tblLook w:val="04A0" w:firstRow="1" w:lastRow="0" w:firstColumn="1" w:lastColumn="0" w:noHBand="0" w:noVBand="1"/>
                      </w:tblPr>
                      <w:tblGrid>
                        <w:gridCol w:w="8787"/>
                      </w:tblGrid>
                      <w:tr w:rsidR="00EE62C5" w:rsidRPr="00A0668C" w14:paraId="559A98D1" w14:textId="77777777" w:rsidTr="00A0668C">
                        <w:trPr>
                          <w:jc w:val="center"/>
                        </w:trPr>
                        <w:tc>
                          <w:tcPr>
                            <w:tcW w:w="8787" w:type="dxa"/>
                            <w:shd w:val="clear" w:color="auto" w:fill="FFFFFF" w:themeFill="background1"/>
                          </w:tcPr>
                          <w:p w14:paraId="75ED3BBC" w14:textId="77777777" w:rsidR="00EE62C5" w:rsidRDefault="00EE62C5" w:rsidP="00E76801">
                            <w:pPr>
                              <w:spacing w:before="240"/>
                              <w:rPr>
                                <w:rFonts w:ascii="Arial" w:hAnsi="Arial" w:cs="Arial"/>
                                <w:color w:val="000000" w:themeColor="text1"/>
                                <w:sz w:val="24"/>
                                <w:szCs w:val="24"/>
                                <w14:textOutline w14:w="0" w14:cap="flat" w14:cmpd="sng" w14:algn="ctr">
                                  <w14:noFill/>
                                  <w14:prstDash w14:val="solid"/>
                                  <w14:round/>
                                </w14:textOutline>
                              </w:rPr>
                            </w:pPr>
                            <w:r w:rsidRPr="00E76801">
                              <w:rPr>
                                <w:rFonts w:ascii="Arial" w:hAnsi="Arial" w:cs="Arial"/>
                                <w:color w:val="000000" w:themeColor="text1"/>
                                <w:sz w:val="24"/>
                                <w:szCs w:val="24"/>
                                <w14:textOutline w14:w="0" w14:cap="flat" w14:cmpd="sng" w14:algn="ctr">
                                  <w14:noFill/>
                                  <w14:prstDash w14:val="solid"/>
                                  <w14:round/>
                                </w14:textOutline>
                              </w:rPr>
                              <w:tab/>
                              <w:t>Overall, the TPB showcases how intentions determine one’s likelihood of engaging in the behaviour. Understanding that intentions are influenced by attitudes, subjective norms, and perceived behavioural control will help guide practitioners in creating an intervention that is more likely to be successful.</w:t>
                            </w:r>
                          </w:p>
                          <w:p w14:paraId="291995F5" w14:textId="77777777" w:rsidR="00EE62C5" w:rsidRPr="00A0668C" w:rsidRDefault="00EE62C5" w:rsidP="00E76801">
                            <w:pPr>
                              <w:rPr>
                                <w:rFonts w:ascii="Arial" w:hAnsi="Arial" w:cs="Arial"/>
                                <w:color w:val="000000" w:themeColor="text1"/>
                                <w:sz w:val="24"/>
                                <w:szCs w:val="24"/>
                                <w14:textOutline w14:w="0" w14:cap="flat" w14:cmpd="sng" w14:algn="ctr">
                                  <w14:noFill/>
                                  <w14:prstDash w14:val="solid"/>
                                  <w14:round/>
                                </w14:textOutline>
                              </w:rPr>
                            </w:pPr>
                          </w:p>
                        </w:tc>
                      </w:tr>
                    </w:tbl>
                    <w:p w14:paraId="26E56856"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8"/>
    </w:p>
    <w:p w14:paraId="4BEFFFF3" w14:textId="2BBC6B08" w:rsidR="00EE62C5" w:rsidRDefault="00EE62C5">
      <w:bookmarkStart w:id="49" w:name="TPBRefs"/>
      <w:r>
        <w:rPr>
          <w:noProof/>
        </w:rPr>
        <w:lastRenderedPageBreak/>
        <mc:AlternateContent>
          <mc:Choice Requires="wps">
            <w:drawing>
              <wp:inline distT="0" distB="0" distL="0" distR="0" wp14:anchorId="2B32788C" wp14:editId="4B7F359F">
                <wp:extent cx="5924550" cy="2293928"/>
                <wp:effectExtent l="0" t="0" r="19050" b="11430"/>
                <wp:docPr id="1371491502" name="Rectangle 1"/>
                <wp:cNvGraphicFramePr/>
                <a:graphic xmlns:a="http://schemas.openxmlformats.org/drawingml/2006/main">
                  <a:graphicData uri="http://schemas.microsoft.com/office/word/2010/wordprocessingShape">
                    <wps:wsp>
                      <wps:cNvSpPr/>
                      <wps:spPr>
                        <a:xfrm>
                          <a:off x="0" y="0"/>
                          <a:ext cx="5924550" cy="2293928"/>
                        </a:xfrm>
                        <a:prstGeom prst="rect">
                          <a:avLst/>
                        </a:prstGeom>
                        <a:solidFill>
                          <a:srgbClr val="CD0D16"/>
                        </a:solidFill>
                      </wps:spPr>
                      <wps:style>
                        <a:lnRef idx="2">
                          <a:schemeClr val="accent1">
                            <a:shade val="15000"/>
                          </a:schemeClr>
                        </a:lnRef>
                        <a:fillRef idx="1">
                          <a:schemeClr val="accent1"/>
                        </a:fillRef>
                        <a:effectRef idx="0">
                          <a:schemeClr val="accent1"/>
                        </a:effectRef>
                        <a:fontRef idx="minor">
                          <a:schemeClr val="lt1"/>
                        </a:fontRef>
                      </wps:style>
                      <wps:txbx>
                        <w:txbxContent>
                          <w:p w14:paraId="513AEC36"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EE62C5" w:rsidRPr="00A0668C" w14:paraId="29E14549" w14:textId="77777777" w:rsidTr="00A0668C">
                              <w:trPr>
                                <w:jc w:val="center"/>
                              </w:trPr>
                              <w:tc>
                                <w:tcPr>
                                  <w:tcW w:w="8787" w:type="dxa"/>
                                  <w:shd w:val="clear" w:color="auto" w:fill="FFFFFF" w:themeFill="background1"/>
                                </w:tcPr>
                                <w:p w14:paraId="5C84B2C6" w14:textId="7D52C9E9" w:rsidR="00EE62C5" w:rsidRPr="00BA2D56" w:rsidRDefault="00EE62C5" w:rsidP="00B349DC">
                                  <w:pPr>
                                    <w:spacing w:before="240"/>
                                    <w:ind w:left="720" w:hanging="720"/>
                                    <w:rPr>
                                      <w:rFonts w:ascii="Arial" w:hAnsi="Arial" w:cs="Arial"/>
                                      <w:sz w:val="24"/>
                                      <w:szCs w:val="24"/>
                                    </w:rPr>
                                  </w:pPr>
                                  <w:r w:rsidRPr="00BA2D56">
                                    <w:rPr>
                                      <w:rFonts w:ascii="Arial" w:hAnsi="Arial" w:cs="Arial"/>
                                      <w:sz w:val="24"/>
                                      <w:szCs w:val="24"/>
                                    </w:rPr>
                                    <w:t xml:space="preserve">Ajzen, I. (1991). </w:t>
                                  </w:r>
                                  <w:r w:rsidRPr="00B349DC">
                                    <w:rPr>
                                      <w:rFonts w:ascii="Arial" w:hAnsi="Arial" w:cs="Arial"/>
                                      <w:sz w:val="24"/>
                                      <w:szCs w:val="24"/>
                                    </w:rPr>
                                    <w:t>The Theory of Planned Behavior</w:t>
                                  </w:r>
                                  <w:r w:rsidRPr="00BA2D56">
                                    <w:rPr>
                                      <w:rFonts w:ascii="Arial" w:hAnsi="Arial" w:cs="Arial"/>
                                      <w:sz w:val="24"/>
                                      <w:szCs w:val="24"/>
                                    </w:rPr>
                                    <w:t xml:space="preserve">. </w:t>
                                  </w:r>
                                  <w:r w:rsidRPr="00B349DC">
                                    <w:rPr>
                                      <w:rFonts w:ascii="Arial" w:hAnsi="Arial" w:cs="Arial"/>
                                      <w:i/>
                                      <w:iCs/>
                                      <w:sz w:val="24"/>
                                      <w:szCs w:val="24"/>
                                    </w:rPr>
                                    <w:t>Organizational Behavior and Human Decision Processes, 50</w:t>
                                  </w:r>
                                  <w:r w:rsidRPr="00BA2D56">
                                    <w:rPr>
                                      <w:rFonts w:ascii="Arial" w:hAnsi="Arial" w:cs="Arial"/>
                                      <w:sz w:val="24"/>
                                      <w:szCs w:val="24"/>
                                    </w:rPr>
                                    <w:t>(2), 179–211.</w:t>
                                  </w:r>
                                  <w:r w:rsidR="000B204B">
                                    <w:rPr>
                                      <w:rFonts w:ascii="Arial" w:hAnsi="Arial" w:cs="Arial"/>
                                      <w:sz w:val="24"/>
                                      <w:szCs w:val="24"/>
                                    </w:rPr>
                                    <w:t xml:space="preserve"> </w:t>
                                  </w:r>
                                </w:p>
                                <w:p w14:paraId="69CB49FE" w14:textId="6C18F35E" w:rsidR="00EE62C5" w:rsidRDefault="00EE62C5" w:rsidP="00B349DC">
                                  <w:pPr>
                                    <w:spacing w:before="240"/>
                                    <w:ind w:left="720" w:hanging="720"/>
                                    <w:rPr>
                                      <w:rFonts w:ascii="Arial" w:hAnsi="Arial" w:cs="Arial"/>
                                      <w:sz w:val="24"/>
                                      <w:szCs w:val="24"/>
                                    </w:rPr>
                                  </w:pPr>
                                  <w:proofErr w:type="spellStart"/>
                                  <w:r w:rsidRPr="00BA2D56">
                                    <w:rPr>
                                      <w:rFonts w:ascii="Arial" w:hAnsi="Arial" w:cs="Arial"/>
                                      <w:sz w:val="24"/>
                                      <w:szCs w:val="24"/>
                                      <w:lang w:val="fr-FR"/>
                                    </w:rPr>
                                    <w:t>Senkowski</w:t>
                                  </w:r>
                                  <w:proofErr w:type="spellEnd"/>
                                  <w:r w:rsidRPr="00BA2D56">
                                    <w:rPr>
                                      <w:rFonts w:ascii="Arial" w:hAnsi="Arial" w:cs="Arial"/>
                                      <w:sz w:val="24"/>
                                      <w:szCs w:val="24"/>
                                      <w:lang w:val="fr-FR"/>
                                    </w:rPr>
                                    <w:t xml:space="preserve">, V., </w:t>
                                  </w:r>
                                  <w:proofErr w:type="spellStart"/>
                                  <w:r w:rsidRPr="00BA2D56">
                                    <w:rPr>
                                      <w:rFonts w:ascii="Arial" w:hAnsi="Arial" w:cs="Arial"/>
                                      <w:sz w:val="24"/>
                                      <w:szCs w:val="24"/>
                                      <w:lang w:val="fr-FR"/>
                                    </w:rPr>
                                    <w:t>Gannon</w:t>
                                  </w:r>
                                  <w:proofErr w:type="spellEnd"/>
                                  <w:r w:rsidRPr="00BA2D56">
                                    <w:rPr>
                                      <w:rFonts w:ascii="Arial" w:hAnsi="Arial" w:cs="Arial"/>
                                      <w:sz w:val="24"/>
                                      <w:szCs w:val="24"/>
                                      <w:lang w:val="fr-FR"/>
                                    </w:rPr>
                                    <w:t xml:space="preserve">, C., &amp; </w:t>
                                  </w:r>
                                  <w:proofErr w:type="spellStart"/>
                                  <w:r w:rsidRPr="00BA2D56">
                                    <w:rPr>
                                      <w:rFonts w:ascii="Arial" w:hAnsi="Arial" w:cs="Arial"/>
                                      <w:sz w:val="24"/>
                                      <w:szCs w:val="24"/>
                                      <w:lang w:val="fr-FR"/>
                                    </w:rPr>
                                    <w:t>Branscum</w:t>
                                  </w:r>
                                  <w:proofErr w:type="spellEnd"/>
                                  <w:r w:rsidRPr="00BA2D56">
                                    <w:rPr>
                                      <w:rFonts w:ascii="Arial" w:hAnsi="Arial" w:cs="Arial"/>
                                      <w:sz w:val="24"/>
                                      <w:szCs w:val="24"/>
                                      <w:lang w:val="fr-FR"/>
                                    </w:rPr>
                                    <w:t xml:space="preserve">, P. (2019). </w:t>
                                  </w:r>
                                  <w:r w:rsidRPr="00BA2D56">
                                    <w:rPr>
                                      <w:rFonts w:ascii="Arial" w:hAnsi="Arial" w:cs="Arial"/>
                                      <w:sz w:val="24"/>
                                      <w:szCs w:val="24"/>
                                    </w:rPr>
                                    <w:t xml:space="preserve">Behavior </w:t>
                                  </w:r>
                                  <w:proofErr w:type="gramStart"/>
                                  <w:r w:rsidRPr="00BA2D56">
                                    <w:rPr>
                                      <w:rFonts w:ascii="Arial" w:hAnsi="Arial" w:cs="Arial"/>
                                      <w:sz w:val="24"/>
                                      <w:szCs w:val="24"/>
                                    </w:rPr>
                                    <w:t>change</w:t>
                                  </w:r>
                                  <w:proofErr w:type="gramEnd"/>
                                  <w:r w:rsidRPr="00BA2D56">
                                    <w:rPr>
                                      <w:rFonts w:ascii="Arial" w:hAnsi="Arial" w:cs="Arial"/>
                                      <w:sz w:val="24"/>
                                      <w:szCs w:val="24"/>
                                    </w:rPr>
                                    <w:t xml:space="preserve"> techniques used in </w:t>
                                  </w:r>
                                  <w:r w:rsidR="00B349DC">
                                    <w:rPr>
                                      <w:rFonts w:ascii="Arial" w:hAnsi="Arial" w:cs="Arial"/>
                                      <w:sz w:val="24"/>
                                      <w:szCs w:val="24"/>
                                    </w:rPr>
                                    <w:t>T</w:t>
                                  </w:r>
                                  <w:r w:rsidRPr="00BA2D56">
                                    <w:rPr>
                                      <w:rFonts w:ascii="Arial" w:hAnsi="Arial" w:cs="Arial"/>
                                      <w:sz w:val="24"/>
                                      <w:szCs w:val="24"/>
                                    </w:rPr>
                                    <w:t xml:space="preserve">heory of </w:t>
                                  </w:r>
                                  <w:r w:rsidR="00B349DC">
                                    <w:rPr>
                                      <w:rFonts w:ascii="Arial" w:hAnsi="Arial" w:cs="Arial"/>
                                      <w:sz w:val="24"/>
                                      <w:szCs w:val="24"/>
                                    </w:rPr>
                                    <w:t>P</w:t>
                                  </w:r>
                                  <w:r w:rsidRPr="00BA2D56">
                                    <w:rPr>
                                      <w:rFonts w:ascii="Arial" w:hAnsi="Arial" w:cs="Arial"/>
                                      <w:sz w:val="24"/>
                                      <w:szCs w:val="24"/>
                                    </w:rPr>
                                    <w:t xml:space="preserve">lanned </w:t>
                                  </w:r>
                                  <w:r w:rsidR="00B349DC">
                                    <w:rPr>
                                      <w:rFonts w:ascii="Arial" w:hAnsi="Arial" w:cs="Arial"/>
                                      <w:sz w:val="24"/>
                                      <w:szCs w:val="24"/>
                                    </w:rPr>
                                    <w:t>B</w:t>
                                  </w:r>
                                  <w:r w:rsidRPr="00BA2D56">
                                    <w:rPr>
                                      <w:rFonts w:ascii="Arial" w:hAnsi="Arial" w:cs="Arial"/>
                                      <w:sz w:val="24"/>
                                      <w:szCs w:val="24"/>
                                    </w:rPr>
                                    <w:t xml:space="preserve">ehavior physical activity interventions among older adults: </w:t>
                                  </w:r>
                                  <w:r w:rsidR="00B349DC">
                                    <w:rPr>
                                      <w:rFonts w:ascii="Arial" w:hAnsi="Arial" w:cs="Arial"/>
                                      <w:sz w:val="24"/>
                                      <w:szCs w:val="24"/>
                                    </w:rPr>
                                    <w:t>A</w:t>
                                  </w:r>
                                  <w:r w:rsidRPr="00BA2D56">
                                    <w:rPr>
                                      <w:rFonts w:ascii="Arial" w:hAnsi="Arial" w:cs="Arial"/>
                                      <w:sz w:val="24"/>
                                      <w:szCs w:val="24"/>
                                    </w:rPr>
                                    <w:t xml:space="preserve"> systematic review. </w:t>
                                  </w:r>
                                  <w:r w:rsidRPr="00BA2D56">
                                    <w:rPr>
                                      <w:rFonts w:ascii="Arial" w:hAnsi="Arial" w:cs="Arial"/>
                                      <w:i/>
                                      <w:iCs/>
                                      <w:sz w:val="24"/>
                                      <w:szCs w:val="24"/>
                                    </w:rPr>
                                    <w:t>Journal of Aging and Physical Activity</w:t>
                                  </w:r>
                                  <w:r w:rsidRPr="00BA2D56">
                                    <w:rPr>
                                      <w:rFonts w:ascii="Arial" w:hAnsi="Arial" w:cs="Arial"/>
                                      <w:sz w:val="24"/>
                                      <w:szCs w:val="24"/>
                                    </w:rPr>
                                    <w:t>, </w:t>
                                  </w:r>
                                  <w:r w:rsidRPr="00BA2D56">
                                    <w:rPr>
                                      <w:rFonts w:ascii="Arial" w:hAnsi="Arial" w:cs="Arial"/>
                                      <w:i/>
                                      <w:iCs/>
                                      <w:sz w:val="24"/>
                                      <w:szCs w:val="24"/>
                                    </w:rPr>
                                    <w:t>27</w:t>
                                  </w:r>
                                  <w:r w:rsidRPr="00BA2D56">
                                    <w:rPr>
                                      <w:rFonts w:ascii="Arial" w:hAnsi="Arial" w:cs="Arial"/>
                                      <w:sz w:val="24"/>
                                      <w:szCs w:val="24"/>
                                    </w:rPr>
                                    <w:t>(5), 746-754.</w:t>
                                  </w:r>
                                  <w:r w:rsidR="009E699B">
                                    <w:rPr>
                                      <w:rFonts w:ascii="Arial" w:hAnsi="Arial" w:cs="Arial"/>
                                      <w:sz w:val="24"/>
                                      <w:szCs w:val="24"/>
                                    </w:rPr>
                                    <w:t xml:space="preserve"> </w:t>
                                  </w:r>
                                </w:p>
                                <w:p w14:paraId="36E27CFA" w14:textId="77777777" w:rsidR="00EE62C5" w:rsidRPr="00A0668C" w:rsidRDefault="00EE62C5" w:rsidP="00BA2D56">
                                  <w:pPr>
                                    <w:jc w:val="center"/>
                                    <w:rPr>
                                      <w:rFonts w:ascii="Arial" w:hAnsi="Arial" w:cs="Arial"/>
                                      <w:color w:val="000000" w:themeColor="text1"/>
                                      <w:sz w:val="24"/>
                                      <w:szCs w:val="24"/>
                                      <w14:textOutline w14:w="0" w14:cap="flat" w14:cmpd="sng" w14:algn="ctr">
                                        <w14:noFill/>
                                        <w14:prstDash w14:val="solid"/>
                                        <w14:round/>
                                      </w14:textOutline>
                                    </w:rPr>
                                  </w:pPr>
                                </w:p>
                              </w:tc>
                            </w:tr>
                          </w:tbl>
                          <w:p w14:paraId="422BB96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ect w14:anchorId="2B32788C" id="_x0000_s1075" style="width:466.5pt;height:18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" fillcolor="#cd0d16" strokecolor="#030e13 [484]" strokeweight="1pt">
                <v:textbox>
                  <w:txbxContent>
                    <w:p w14:paraId="513AEC36" w14:textId="77777777" w:rsidR="00EE62C5" w:rsidRDefault="00EE62C5" w:rsidP="00EE62C5">
                      <w:pPr>
                        <w:spacing w:before="240"/>
                        <w:jc w:val="center"/>
                        <w:rPr>
                          <w:rFonts w:ascii="Arial" w:hAnsi="Arial" w:cs="Arial"/>
                          <w:b/>
                          <w:bCs/>
                          <w:color w:val="000000" w:themeColor="text1"/>
                          <w:sz w:val="32"/>
                          <w:szCs w:val="32"/>
                          <w14:textOutline w14:w="0" w14:cap="flat" w14:cmpd="sng" w14:algn="ctr">
                            <w14:noFill/>
                            <w14:prstDash w14:val="solid"/>
                            <w14:round/>
                          </w14:textOutline>
                        </w:rPr>
                      </w:pPr>
                      <w:r>
                        <w:rPr>
                          <w:rFonts w:ascii="Arial" w:hAnsi="Arial" w:cs="Arial"/>
                          <w:b/>
                          <w:bCs/>
                          <w:color w:val="000000" w:themeColor="text1"/>
                          <w:sz w:val="32"/>
                          <w:szCs w:val="32"/>
                          <w14:textOutline w14:w="0" w14:cap="flat" w14:cmpd="sng" w14:algn="ctr">
                            <w14:noFill/>
                            <w14:prstDash w14:val="solid"/>
                            <w14:round/>
                          </w14:textOutline>
                        </w:rPr>
                        <w:t>References</w:t>
                      </w:r>
                    </w:p>
                    <w:tbl>
                      <w:tblPr>
                        <w:tblStyle w:val="TableGrid"/>
                        <w:tblW w:w="0" w:type="auto"/>
                        <w:jc w:val="center"/>
                        <w:tblLook w:val="04A0" w:firstRow="1" w:lastRow="0" w:firstColumn="1" w:lastColumn="0" w:noHBand="0" w:noVBand="1"/>
                      </w:tblPr>
                      <w:tblGrid>
                        <w:gridCol w:w="8787"/>
                      </w:tblGrid>
                      <w:tr w:rsidR="00EE62C5" w:rsidRPr="00A0668C" w14:paraId="29E14549" w14:textId="77777777" w:rsidTr="00A0668C">
                        <w:trPr>
                          <w:jc w:val="center"/>
                        </w:trPr>
                        <w:tc>
                          <w:tcPr>
                            <w:tcW w:w="8787" w:type="dxa"/>
                            <w:shd w:val="clear" w:color="auto" w:fill="FFFFFF" w:themeFill="background1"/>
                          </w:tcPr>
                          <w:p w14:paraId="5C84B2C6" w14:textId="7D52C9E9" w:rsidR="00EE62C5" w:rsidRPr="00BA2D56" w:rsidRDefault="00EE62C5" w:rsidP="00B349DC">
                            <w:pPr>
                              <w:spacing w:before="240"/>
                              <w:ind w:left="720" w:hanging="720"/>
                              <w:rPr>
                                <w:rFonts w:ascii="Arial" w:hAnsi="Arial" w:cs="Arial"/>
                                <w:sz w:val="24"/>
                                <w:szCs w:val="24"/>
                              </w:rPr>
                            </w:pPr>
                            <w:r w:rsidRPr="00BA2D56">
                              <w:rPr>
                                <w:rFonts w:ascii="Arial" w:hAnsi="Arial" w:cs="Arial"/>
                                <w:sz w:val="24"/>
                                <w:szCs w:val="24"/>
                              </w:rPr>
                              <w:t xml:space="preserve">Ajzen, I. (1991). </w:t>
                            </w:r>
                            <w:r w:rsidRPr="00B349DC">
                              <w:rPr>
                                <w:rFonts w:ascii="Arial" w:hAnsi="Arial" w:cs="Arial"/>
                                <w:sz w:val="24"/>
                                <w:szCs w:val="24"/>
                              </w:rPr>
                              <w:t>The Theory of Planned Behavior</w:t>
                            </w:r>
                            <w:r w:rsidRPr="00BA2D56">
                              <w:rPr>
                                <w:rFonts w:ascii="Arial" w:hAnsi="Arial" w:cs="Arial"/>
                                <w:sz w:val="24"/>
                                <w:szCs w:val="24"/>
                              </w:rPr>
                              <w:t xml:space="preserve">. </w:t>
                            </w:r>
                            <w:r w:rsidRPr="00B349DC">
                              <w:rPr>
                                <w:rFonts w:ascii="Arial" w:hAnsi="Arial" w:cs="Arial"/>
                                <w:i/>
                                <w:iCs/>
                                <w:sz w:val="24"/>
                                <w:szCs w:val="24"/>
                              </w:rPr>
                              <w:t>Organizational Behavior and Human Decision Processes, 50</w:t>
                            </w:r>
                            <w:r w:rsidRPr="00BA2D56">
                              <w:rPr>
                                <w:rFonts w:ascii="Arial" w:hAnsi="Arial" w:cs="Arial"/>
                                <w:sz w:val="24"/>
                                <w:szCs w:val="24"/>
                              </w:rPr>
                              <w:t>(2), 179–211.</w:t>
                            </w:r>
                            <w:r w:rsidR="000B204B">
                              <w:rPr>
                                <w:rFonts w:ascii="Arial" w:hAnsi="Arial" w:cs="Arial"/>
                                <w:sz w:val="24"/>
                                <w:szCs w:val="24"/>
                              </w:rPr>
                              <w:t xml:space="preserve"> </w:t>
                            </w:r>
                          </w:p>
                          <w:p w14:paraId="69CB49FE" w14:textId="6C18F35E" w:rsidR="00EE62C5" w:rsidRDefault="00EE62C5" w:rsidP="00B349DC">
                            <w:pPr>
                              <w:spacing w:before="240"/>
                              <w:ind w:left="720" w:hanging="720"/>
                              <w:rPr>
                                <w:rFonts w:ascii="Arial" w:hAnsi="Arial" w:cs="Arial"/>
                                <w:sz w:val="24"/>
                                <w:szCs w:val="24"/>
                              </w:rPr>
                            </w:pPr>
                            <w:proofErr w:type="spellStart"/>
                            <w:r w:rsidRPr="00BA2D56">
                              <w:rPr>
                                <w:rFonts w:ascii="Arial" w:hAnsi="Arial" w:cs="Arial"/>
                                <w:sz w:val="24"/>
                                <w:szCs w:val="24"/>
                                <w:lang w:val="fr-FR"/>
                              </w:rPr>
                              <w:t>Senkowski</w:t>
                            </w:r>
                            <w:proofErr w:type="spellEnd"/>
                            <w:r w:rsidRPr="00BA2D56">
                              <w:rPr>
                                <w:rFonts w:ascii="Arial" w:hAnsi="Arial" w:cs="Arial"/>
                                <w:sz w:val="24"/>
                                <w:szCs w:val="24"/>
                                <w:lang w:val="fr-FR"/>
                              </w:rPr>
                              <w:t xml:space="preserve">, V., </w:t>
                            </w:r>
                            <w:proofErr w:type="spellStart"/>
                            <w:r w:rsidRPr="00BA2D56">
                              <w:rPr>
                                <w:rFonts w:ascii="Arial" w:hAnsi="Arial" w:cs="Arial"/>
                                <w:sz w:val="24"/>
                                <w:szCs w:val="24"/>
                                <w:lang w:val="fr-FR"/>
                              </w:rPr>
                              <w:t>Gannon</w:t>
                            </w:r>
                            <w:proofErr w:type="spellEnd"/>
                            <w:r w:rsidRPr="00BA2D56">
                              <w:rPr>
                                <w:rFonts w:ascii="Arial" w:hAnsi="Arial" w:cs="Arial"/>
                                <w:sz w:val="24"/>
                                <w:szCs w:val="24"/>
                                <w:lang w:val="fr-FR"/>
                              </w:rPr>
                              <w:t xml:space="preserve">, C., &amp; </w:t>
                            </w:r>
                            <w:proofErr w:type="spellStart"/>
                            <w:r w:rsidRPr="00BA2D56">
                              <w:rPr>
                                <w:rFonts w:ascii="Arial" w:hAnsi="Arial" w:cs="Arial"/>
                                <w:sz w:val="24"/>
                                <w:szCs w:val="24"/>
                                <w:lang w:val="fr-FR"/>
                              </w:rPr>
                              <w:t>Branscum</w:t>
                            </w:r>
                            <w:proofErr w:type="spellEnd"/>
                            <w:r w:rsidRPr="00BA2D56">
                              <w:rPr>
                                <w:rFonts w:ascii="Arial" w:hAnsi="Arial" w:cs="Arial"/>
                                <w:sz w:val="24"/>
                                <w:szCs w:val="24"/>
                                <w:lang w:val="fr-FR"/>
                              </w:rPr>
                              <w:t xml:space="preserve">, P. (2019). </w:t>
                            </w:r>
                            <w:r w:rsidRPr="00BA2D56">
                              <w:rPr>
                                <w:rFonts w:ascii="Arial" w:hAnsi="Arial" w:cs="Arial"/>
                                <w:sz w:val="24"/>
                                <w:szCs w:val="24"/>
                              </w:rPr>
                              <w:t xml:space="preserve">Behavior </w:t>
                            </w:r>
                            <w:proofErr w:type="gramStart"/>
                            <w:r w:rsidRPr="00BA2D56">
                              <w:rPr>
                                <w:rFonts w:ascii="Arial" w:hAnsi="Arial" w:cs="Arial"/>
                                <w:sz w:val="24"/>
                                <w:szCs w:val="24"/>
                              </w:rPr>
                              <w:t>change</w:t>
                            </w:r>
                            <w:proofErr w:type="gramEnd"/>
                            <w:r w:rsidRPr="00BA2D56">
                              <w:rPr>
                                <w:rFonts w:ascii="Arial" w:hAnsi="Arial" w:cs="Arial"/>
                                <w:sz w:val="24"/>
                                <w:szCs w:val="24"/>
                              </w:rPr>
                              <w:t xml:space="preserve"> techniques used in </w:t>
                            </w:r>
                            <w:r w:rsidR="00B349DC">
                              <w:rPr>
                                <w:rFonts w:ascii="Arial" w:hAnsi="Arial" w:cs="Arial"/>
                                <w:sz w:val="24"/>
                                <w:szCs w:val="24"/>
                              </w:rPr>
                              <w:t>T</w:t>
                            </w:r>
                            <w:r w:rsidRPr="00BA2D56">
                              <w:rPr>
                                <w:rFonts w:ascii="Arial" w:hAnsi="Arial" w:cs="Arial"/>
                                <w:sz w:val="24"/>
                                <w:szCs w:val="24"/>
                              </w:rPr>
                              <w:t xml:space="preserve">heory of </w:t>
                            </w:r>
                            <w:r w:rsidR="00B349DC">
                              <w:rPr>
                                <w:rFonts w:ascii="Arial" w:hAnsi="Arial" w:cs="Arial"/>
                                <w:sz w:val="24"/>
                                <w:szCs w:val="24"/>
                              </w:rPr>
                              <w:t>P</w:t>
                            </w:r>
                            <w:r w:rsidRPr="00BA2D56">
                              <w:rPr>
                                <w:rFonts w:ascii="Arial" w:hAnsi="Arial" w:cs="Arial"/>
                                <w:sz w:val="24"/>
                                <w:szCs w:val="24"/>
                              </w:rPr>
                              <w:t xml:space="preserve">lanned </w:t>
                            </w:r>
                            <w:r w:rsidR="00B349DC">
                              <w:rPr>
                                <w:rFonts w:ascii="Arial" w:hAnsi="Arial" w:cs="Arial"/>
                                <w:sz w:val="24"/>
                                <w:szCs w:val="24"/>
                              </w:rPr>
                              <w:t>B</w:t>
                            </w:r>
                            <w:r w:rsidRPr="00BA2D56">
                              <w:rPr>
                                <w:rFonts w:ascii="Arial" w:hAnsi="Arial" w:cs="Arial"/>
                                <w:sz w:val="24"/>
                                <w:szCs w:val="24"/>
                              </w:rPr>
                              <w:t xml:space="preserve">ehavior physical activity interventions among older adults: </w:t>
                            </w:r>
                            <w:r w:rsidR="00B349DC">
                              <w:rPr>
                                <w:rFonts w:ascii="Arial" w:hAnsi="Arial" w:cs="Arial"/>
                                <w:sz w:val="24"/>
                                <w:szCs w:val="24"/>
                              </w:rPr>
                              <w:t>A</w:t>
                            </w:r>
                            <w:r w:rsidRPr="00BA2D56">
                              <w:rPr>
                                <w:rFonts w:ascii="Arial" w:hAnsi="Arial" w:cs="Arial"/>
                                <w:sz w:val="24"/>
                                <w:szCs w:val="24"/>
                              </w:rPr>
                              <w:t xml:space="preserve"> systematic review. </w:t>
                            </w:r>
                            <w:r w:rsidRPr="00BA2D56">
                              <w:rPr>
                                <w:rFonts w:ascii="Arial" w:hAnsi="Arial" w:cs="Arial"/>
                                <w:i/>
                                <w:iCs/>
                                <w:sz w:val="24"/>
                                <w:szCs w:val="24"/>
                              </w:rPr>
                              <w:t>Journal of Aging and Physical Activity</w:t>
                            </w:r>
                            <w:r w:rsidRPr="00BA2D56">
                              <w:rPr>
                                <w:rFonts w:ascii="Arial" w:hAnsi="Arial" w:cs="Arial"/>
                                <w:sz w:val="24"/>
                                <w:szCs w:val="24"/>
                              </w:rPr>
                              <w:t>, </w:t>
                            </w:r>
                            <w:r w:rsidRPr="00BA2D56">
                              <w:rPr>
                                <w:rFonts w:ascii="Arial" w:hAnsi="Arial" w:cs="Arial"/>
                                <w:i/>
                                <w:iCs/>
                                <w:sz w:val="24"/>
                                <w:szCs w:val="24"/>
                              </w:rPr>
                              <w:t>27</w:t>
                            </w:r>
                            <w:r w:rsidRPr="00BA2D56">
                              <w:rPr>
                                <w:rFonts w:ascii="Arial" w:hAnsi="Arial" w:cs="Arial"/>
                                <w:sz w:val="24"/>
                                <w:szCs w:val="24"/>
                              </w:rPr>
                              <w:t>(5), 746-754.</w:t>
                            </w:r>
                            <w:r w:rsidR="009E699B">
                              <w:rPr>
                                <w:rFonts w:ascii="Arial" w:hAnsi="Arial" w:cs="Arial"/>
                                <w:sz w:val="24"/>
                                <w:szCs w:val="24"/>
                              </w:rPr>
                              <w:t xml:space="preserve"> </w:t>
                            </w:r>
                          </w:p>
                          <w:p w14:paraId="36E27CFA" w14:textId="77777777" w:rsidR="00EE62C5" w:rsidRPr="00A0668C" w:rsidRDefault="00EE62C5" w:rsidP="00BA2D56">
                            <w:pPr>
                              <w:jc w:val="center"/>
                              <w:rPr>
                                <w:rFonts w:ascii="Arial" w:hAnsi="Arial" w:cs="Arial"/>
                                <w:color w:val="000000" w:themeColor="text1"/>
                                <w:sz w:val="24"/>
                                <w:szCs w:val="24"/>
                                <w14:textOutline w14:w="0" w14:cap="flat" w14:cmpd="sng" w14:algn="ctr">
                                  <w14:noFill/>
                                  <w14:prstDash w14:val="solid"/>
                                  <w14:round/>
                                </w14:textOutline>
                              </w:rPr>
                            </w:pPr>
                          </w:p>
                        </w:tc>
                      </w:tr>
                    </w:tbl>
                    <w:p w14:paraId="422BB96B" w14:textId="77777777" w:rsidR="00EE62C5" w:rsidRPr="003A618E" w:rsidRDefault="00EE62C5" w:rsidP="00EE62C5">
                      <w:pPr>
                        <w:spacing w:before="240"/>
                        <w:jc w:val="center"/>
                        <w:rPr>
                          <w:rFonts w:ascii="Arial" w:hAnsi="Arial" w:cs="Arial"/>
                          <w:b/>
                          <w:bCs/>
                          <w:i/>
                          <w:iCs/>
                          <w:color w:val="000000" w:themeColor="text1"/>
                          <w14:textOutline w14:w="0" w14:cap="flat" w14:cmpd="sng" w14:algn="ctr">
                            <w14:noFill/>
                            <w14:prstDash w14:val="solid"/>
                            <w14:round/>
                          </w14:textOutline>
                        </w:rPr>
                      </w:pPr>
                    </w:p>
                  </w:txbxContent>
                </v:textbox>
                <w10:anchorlock/>
              </v:rect>
            </w:pict>
          </mc:Fallback>
        </mc:AlternateContent>
      </w:r>
      <w:bookmarkEnd w:id="49"/>
    </w:p>
    <w:p w14:paraId="7F790CD9" w14:textId="77777777" w:rsidR="00C709AE" w:rsidRDefault="00C709AE">
      <w:pPr>
        <w:sectPr w:rsidR="00C709AE" w:rsidSect="008A6BB5">
          <w:pgSz w:w="12240" w:h="15840"/>
          <w:pgMar w:top="1440" w:right="1440" w:bottom="1440" w:left="1440" w:header="708" w:footer="708" w:gutter="0"/>
          <w:cols w:space="708"/>
          <w:docGrid w:linePitch="360"/>
        </w:sectPr>
      </w:pPr>
    </w:p>
    <w:p w14:paraId="395CFA3D" w14:textId="5AB493B0" w:rsidR="00C709AE" w:rsidRDefault="00C709AE"/>
    <w:p w14:paraId="66C9CA47" w14:textId="1E41DDD7" w:rsidR="00C709AE" w:rsidRDefault="00C709AE"/>
    <w:p w14:paraId="57EEEBEE" w14:textId="77777777" w:rsidR="00C709AE" w:rsidRDefault="00C709AE"/>
    <w:p w14:paraId="75067461" w14:textId="56BD7F11" w:rsidR="00C709AE" w:rsidRDefault="008D5B43">
      <w:r>
        <w:rPr>
          <w:rFonts w:ascii="Times New Roman" w:hAnsi="Times New Roman" w:cs="Times New Roman"/>
          <w:noProof/>
          <w:sz w:val="28"/>
          <w:szCs w:val="28"/>
        </w:rPr>
        <mc:AlternateContent>
          <mc:Choice Requires="wps">
            <w:drawing>
              <wp:anchor distT="0" distB="0" distL="114300" distR="114300" simplePos="0" relativeHeight="251671552" behindDoc="0" locked="0" layoutInCell="1" allowOverlap="1" wp14:anchorId="3EC0A3FD" wp14:editId="038D1D2C">
                <wp:simplePos x="0" y="0"/>
                <wp:positionH relativeFrom="margin">
                  <wp:align>center</wp:align>
                </wp:positionH>
                <wp:positionV relativeFrom="margin">
                  <wp:align>center</wp:align>
                </wp:positionV>
                <wp:extent cx="6794500" cy="8498205"/>
                <wp:effectExtent l="19050" t="19050" r="25400" b="17145"/>
                <wp:wrapNone/>
                <wp:docPr id="1469697789" name="Rectangle 61"/>
                <wp:cNvGraphicFramePr/>
                <a:graphic xmlns:a="http://schemas.openxmlformats.org/drawingml/2006/main">
                  <a:graphicData uri="http://schemas.microsoft.com/office/word/2010/wordprocessingShape">
                    <wps:wsp>
                      <wps:cNvSpPr/>
                      <wps:spPr>
                        <a:xfrm>
                          <a:off x="0" y="0"/>
                          <a:ext cx="6794500" cy="8498205"/>
                        </a:xfrm>
                        <a:prstGeom prst="rect">
                          <a:avLst/>
                        </a:prstGeom>
                        <a:solidFill>
                          <a:srgbClr val="002060">
                            <a:alpha val="32941"/>
                          </a:srgbClr>
                        </a:solidFill>
                        <a:ln w="38100">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D57A763" w14:textId="1A26FE58" w:rsidR="008D5B43" w:rsidRPr="00C709AE" w:rsidRDefault="008D5B43" w:rsidP="008D5B43">
                            <w:pPr>
                              <w:jc w:val="center"/>
                              <w:rPr>
                                <w:rFonts w:ascii="Arial" w:hAnsi="Arial" w:cs="Arial"/>
                                <w:sz w:val="72"/>
                                <w:szCs w:val="72"/>
                              </w:rPr>
                            </w:pPr>
                            <w:bookmarkStart w:id="50" w:name="PartThree"/>
                            <w:r w:rsidRPr="008D5B43">
                              <w:rPr>
                                <w:rFonts w:ascii="Arial" w:hAnsi="Arial" w:cs="Arial"/>
                                <w:sz w:val="72"/>
                                <w:szCs w:val="72"/>
                              </w:rPr>
                              <w:t>Part Three</w:t>
                            </w:r>
                            <w:bookmarkEnd w:id="50"/>
                            <w:r w:rsidRPr="008D5B43">
                              <w:rPr>
                                <w:rFonts w:ascii="Arial" w:hAnsi="Arial" w:cs="Arial"/>
                                <w:sz w:val="72"/>
                                <w:szCs w:val="72"/>
                              </w:rPr>
                              <w:t>: Case Study Examples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EC0A3FD" id="_x0000_s1076" style="position:absolute;margin-left:0;margin-top:0;width:535pt;height:669.15pt;z-index:251671552;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" fillcolor="#002060" strokecolor="#002060" strokeweight="3pt">
                <v:fill opacity="21588f"/>
                <v:textbox>
                  <w:txbxContent>
                    <w:p w14:paraId="6D57A763" w14:textId="1A26FE58" w:rsidR="008D5B43" w:rsidRPr="00C709AE" w:rsidRDefault="008D5B43" w:rsidP="008D5B43">
                      <w:pPr>
                        <w:jc w:val="center"/>
                        <w:rPr>
                          <w:rFonts w:ascii="Arial" w:hAnsi="Arial" w:cs="Arial"/>
                          <w:sz w:val="72"/>
                          <w:szCs w:val="72"/>
                        </w:rPr>
                      </w:pPr>
                      <w:bookmarkStart w:id="51" w:name="PartThree"/>
                      <w:r w:rsidRPr="008D5B43">
                        <w:rPr>
                          <w:rFonts w:ascii="Arial" w:hAnsi="Arial" w:cs="Arial"/>
                          <w:sz w:val="72"/>
                          <w:szCs w:val="72"/>
                        </w:rPr>
                        <w:t>Part Three</w:t>
                      </w:r>
                      <w:bookmarkEnd w:id="51"/>
                      <w:r w:rsidRPr="008D5B43">
                        <w:rPr>
                          <w:rFonts w:ascii="Arial" w:hAnsi="Arial" w:cs="Arial"/>
                          <w:sz w:val="72"/>
                          <w:szCs w:val="72"/>
                        </w:rPr>
                        <w:t>: Case Study Examples</w:t>
                      </w:r>
                    </w:p>
                  </w:txbxContent>
                </v:textbox>
                <w10:wrap anchorx="margin" anchory="margin"/>
              </v:rect>
            </w:pict>
          </mc:Fallback>
        </mc:AlternateContent>
      </w:r>
    </w:p>
    <w:p w14:paraId="3B4F23A0" w14:textId="23664F11" w:rsidR="00C709AE" w:rsidRDefault="00C709AE"/>
    <w:p w14:paraId="0BC9814B" w14:textId="77777777" w:rsidR="00C709AE" w:rsidRDefault="00C709AE"/>
    <w:p w14:paraId="42BD7D19" w14:textId="77777777" w:rsidR="00C709AE" w:rsidRDefault="00C709AE"/>
    <w:p w14:paraId="7578B0AC" w14:textId="3AA88EE2" w:rsidR="00C709AE" w:rsidRDefault="00C709AE"/>
    <w:p w14:paraId="5CA72E76" w14:textId="77777777" w:rsidR="00C709AE" w:rsidRDefault="00C709AE"/>
    <w:p w14:paraId="7FE426AB" w14:textId="77777777" w:rsidR="00C709AE" w:rsidRDefault="00C709AE"/>
    <w:p w14:paraId="6522F9BA" w14:textId="77777777" w:rsidR="00C709AE" w:rsidRDefault="00C709AE"/>
    <w:p w14:paraId="07E729F4" w14:textId="77777777" w:rsidR="00C709AE" w:rsidRDefault="00C709AE"/>
    <w:p w14:paraId="43B8D434" w14:textId="77777777" w:rsidR="00C709AE" w:rsidRDefault="00C709AE"/>
    <w:p w14:paraId="50354D80" w14:textId="19CEACA5" w:rsidR="00C709AE" w:rsidRDefault="00C709AE"/>
    <w:p w14:paraId="7D547BA3" w14:textId="77777777" w:rsidR="00C709AE" w:rsidRDefault="00C709AE"/>
    <w:p w14:paraId="0FC5151B" w14:textId="77777777" w:rsidR="00C709AE" w:rsidRDefault="00C709AE"/>
    <w:p w14:paraId="7AEDB4DE" w14:textId="77777777" w:rsidR="00C709AE" w:rsidRDefault="00C709AE"/>
    <w:p w14:paraId="272A69EA" w14:textId="77777777" w:rsidR="00C709AE" w:rsidRDefault="00C709AE"/>
    <w:p w14:paraId="7A689FF2" w14:textId="77777777" w:rsidR="00C709AE" w:rsidRDefault="00C709AE"/>
    <w:p w14:paraId="47D02D79" w14:textId="77777777" w:rsidR="00C709AE" w:rsidRDefault="00C709AE"/>
    <w:p w14:paraId="36F5F54A" w14:textId="2366CEA1" w:rsidR="00C709AE" w:rsidRDefault="00C709AE"/>
    <w:p w14:paraId="06541095" w14:textId="77777777" w:rsidR="00C709AE" w:rsidRDefault="00C709AE"/>
    <w:p w14:paraId="24A0A57D" w14:textId="77777777" w:rsidR="00C709AE" w:rsidRDefault="00C709AE"/>
    <w:p w14:paraId="17D4AE26" w14:textId="77777777" w:rsidR="00C709AE" w:rsidRDefault="00C709AE"/>
    <w:p w14:paraId="37651445" w14:textId="77777777" w:rsidR="00C709AE" w:rsidRDefault="00C709AE"/>
    <w:p w14:paraId="6CE2A534" w14:textId="77777777" w:rsidR="00C709AE" w:rsidRDefault="00C709AE"/>
    <w:p w14:paraId="70B082A3" w14:textId="77777777" w:rsidR="00C709AE" w:rsidRDefault="00C709AE"/>
    <w:p w14:paraId="4E59A6DB" w14:textId="77777777" w:rsidR="00C709AE" w:rsidRDefault="00C709AE"/>
    <w:p w14:paraId="51DB1AA5" w14:textId="77777777" w:rsidR="00C709AE" w:rsidRDefault="00C709AE"/>
    <w:p w14:paraId="00BD31E8" w14:textId="77777777" w:rsidR="00781741" w:rsidRDefault="00781741" w:rsidP="00781741">
      <w:pPr>
        <w:rPr>
          <w:rStyle w:val="Strong"/>
          <w:rFonts w:ascii="Arial" w:hAnsi="Arial" w:cs="Arial"/>
          <w:b w:val="0"/>
          <w:bCs w:val="0"/>
          <w:spacing w:val="-8"/>
          <w:sz w:val="36"/>
          <w:szCs w:val="36"/>
        </w:rPr>
      </w:pPr>
      <w:r>
        <w:rPr>
          <w:rStyle w:val="Strong"/>
          <w:rFonts w:ascii="Arial" w:hAnsi="Arial" w:cs="Arial"/>
          <w:b w:val="0"/>
          <w:bCs w:val="0"/>
          <w:spacing w:val="-8"/>
          <w:sz w:val="36"/>
          <w:szCs w:val="36"/>
        </w:rPr>
        <w:lastRenderedPageBreak/>
        <w:t>Table of Contents</w:t>
      </w:r>
    </w:p>
    <w:p w14:paraId="7530480D" w14:textId="77777777" w:rsidR="00781741" w:rsidRPr="006C1A6B" w:rsidRDefault="00781741" w:rsidP="00781741">
      <w:pPr>
        <w:rPr>
          <w:rStyle w:val="Strong"/>
          <w:rFonts w:ascii="Arial" w:hAnsi="Arial" w:cs="Arial"/>
          <w:b w:val="0"/>
          <w:bCs w:val="0"/>
          <w:i/>
          <w:iCs/>
          <w:spacing w:val="-8"/>
          <w:sz w:val="24"/>
          <w:szCs w:val="24"/>
        </w:rPr>
      </w:pPr>
      <w:r w:rsidRPr="006C1A6B">
        <w:rPr>
          <w:rStyle w:val="Strong"/>
          <w:rFonts w:ascii="Arial" w:hAnsi="Arial" w:cs="Arial"/>
          <w:b w:val="0"/>
          <w:bCs w:val="0"/>
          <w:i/>
          <w:iCs/>
          <w:spacing w:val="-8"/>
          <w:sz w:val="24"/>
          <w:szCs w:val="24"/>
        </w:rPr>
        <w:t>*Hyperlinked</w:t>
      </w:r>
      <w:r>
        <w:rPr>
          <w:rStyle w:val="Strong"/>
          <w:rFonts w:ascii="Arial" w:hAnsi="Arial" w:cs="Arial"/>
          <w:b w:val="0"/>
          <w:bCs w:val="0"/>
          <w:i/>
          <w:iCs/>
          <w:spacing w:val="-8"/>
          <w:sz w:val="24"/>
          <w:szCs w:val="24"/>
        </w:rPr>
        <w:t xml:space="preserve"> titles and page numbers</w:t>
      </w:r>
      <w:r w:rsidRPr="006C1A6B">
        <w:rPr>
          <w:rStyle w:val="Strong"/>
          <w:rFonts w:ascii="Arial" w:hAnsi="Arial" w:cs="Arial"/>
          <w:b w:val="0"/>
          <w:bCs w:val="0"/>
          <w:i/>
          <w:iCs/>
          <w:spacing w:val="-8"/>
          <w:sz w:val="24"/>
          <w:szCs w:val="24"/>
        </w:rPr>
        <w:t xml:space="preserve"> (click to follow link)*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569"/>
        <w:gridCol w:w="569"/>
      </w:tblGrid>
      <w:tr w:rsidR="00781741" w:rsidRPr="00D0085A" w14:paraId="2C949865" w14:textId="77777777" w:rsidTr="001336D1">
        <w:tc>
          <w:tcPr>
            <w:tcW w:w="8791" w:type="dxa"/>
            <w:gridSpan w:val="2"/>
          </w:tcPr>
          <w:p w14:paraId="58491275" w14:textId="6451DBAE" w:rsidR="00781741" w:rsidRPr="00507D7F" w:rsidRDefault="00781741" w:rsidP="001071D9">
            <w:pPr>
              <w:rPr>
                <w:rStyle w:val="Strong"/>
                <w:rFonts w:ascii="Arial" w:hAnsi="Arial" w:cs="Arial"/>
                <w:b w:val="0"/>
                <w:bCs w:val="0"/>
                <w:color w:val="2B7DC7"/>
                <w:spacing w:val="-8"/>
                <w:sz w:val="24"/>
                <w:szCs w:val="24"/>
              </w:rPr>
            </w:pPr>
            <w:r w:rsidRPr="00507D7F">
              <w:rPr>
                <w:rFonts w:ascii="Arial" w:hAnsi="Arial" w:cs="Arial"/>
                <w:b/>
                <w:bCs/>
                <w:color w:val="2B7DC7"/>
                <w:spacing w:val="-8"/>
                <w:sz w:val="24"/>
                <w:szCs w:val="24"/>
              </w:rPr>
              <w:t>Health Belief Model (HBM)</w:t>
            </w:r>
          </w:p>
        </w:tc>
        <w:tc>
          <w:tcPr>
            <w:tcW w:w="569" w:type="dxa"/>
          </w:tcPr>
          <w:p w14:paraId="065601ED" w14:textId="12C1C09D" w:rsidR="00781741" w:rsidRPr="00507D7F" w:rsidRDefault="00781741" w:rsidP="001071D9">
            <w:pPr>
              <w:jc w:val="center"/>
              <w:rPr>
                <w:rStyle w:val="Strong"/>
                <w:rFonts w:ascii="Arial" w:hAnsi="Arial" w:cs="Arial"/>
                <w:color w:val="2B7DC7"/>
                <w:spacing w:val="-8"/>
                <w:sz w:val="24"/>
                <w:szCs w:val="24"/>
              </w:rPr>
            </w:pPr>
          </w:p>
        </w:tc>
      </w:tr>
      <w:tr w:rsidR="00781741" w:rsidRPr="00D0085A" w14:paraId="4353A787" w14:textId="77777777" w:rsidTr="001336D1">
        <w:tc>
          <w:tcPr>
            <w:tcW w:w="222" w:type="dxa"/>
          </w:tcPr>
          <w:p w14:paraId="5BA7367A" w14:textId="77777777" w:rsidR="00781741" w:rsidRPr="001336D1" w:rsidRDefault="00781741" w:rsidP="001071D9">
            <w:pPr>
              <w:rPr>
                <w:rStyle w:val="Strong"/>
                <w:rFonts w:ascii="Arial" w:hAnsi="Arial" w:cs="Arial"/>
                <w:b w:val="0"/>
                <w:bCs w:val="0"/>
                <w:color w:val="4C94D8" w:themeColor="text2" w:themeTint="80"/>
                <w:spacing w:val="-8"/>
                <w:sz w:val="24"/>
                <w:szCs w:val="24"/>
              </w:rPr>
            </w:pPr>
          </w:p>
        </w:tc>
        <w:tc>
          <w:tcPr>
            <w:tcW w:w="8569" w:type="dxa"/>
          </w:tcPr>
          <w:p w14:paraId="38E1D3B7" w14:textId="2CD9DB32" w:rsidR="00781741" w:rsidRPr="00507D7F" w:rsidRDefault="0018378F" w:rsidP="001071D9">
            <w:pPr>
              <w:rPr>
                <w:rStyle w:val="Strong"/>
                <w:rFonts w:ascii="Arial" w:hAnsi="Arial" w:cs="Arial"/>
                <w:b w:val="0"/>
                <w:bCs w:val="0"/>
                <w:color w:val="2B7DC7"/>
                <w:spacing w:val="-8"/>
                <w:sz w:val="24"/>
                <w:szCs w:val="24"/>
              </w:rPr>
            </w:pPr>
            <w:hyperlink w:anchor="Jordan" w:history="1">
              <w:r w:rsidRPr="00507D7F">
                <w:rPr>
                  <w:rStyle w:val="Hyperlink"/>
                  <w:rFonts w:ascii="Arial" w:hAnsi="Arial" w:cs="Arial"/>
                  <w:color w:val="2B7DC7"/>
                  <w:spacing w:val="-8"/>
                  <w:sz w:val="24"/>
                  <w:szCs w:val="24"/>
                </w:rPr>
                <w:t>Case Study 1: Jordan Patel</w:t>
              </w:r>
              <w:r w:rsidR="00781741" w:rsidRPr="00507D7F">
                <w:rPr>
                  <w:rStyle w:val="Hyperlink"/>
                  <w:rFonts w:ascii="Arial" w:hAnsi="Arial" w:cs="Arial"/>
                  <w:color w:val="2B7DC7"/>
                  <w:spacing w:val="-8"/>
                  <w:sz w:val="24"/>
                  <w:szCs w:val="24"/>
                  <w:u w:val="none"/>
                </w:rPr>
                <w:t>………………………………………………………......</w:t>
              </w:r>
              <w:r w:rsidR="00C54DD9" w:rsidRPr="00507D7F">
                <w:rPr>
                  <w:rStyle w:val="Hyperlink"/>
                  <w:rFonts w:ascii="Arial" w:hAnsi="Arial" w:cs="Arial"/>
                  <w:color w:val="2B7DC7"/>
                  <w:spacing w:val="-8"/>
                  <w:sz w:val="24"/>
                  <w:szCs w:val="24"/>
                  <w:u w:val="none"/>
                </w:rPr>
                <w:t>.</w:t>
              </w:r>
              <w:r w:rsidR="00781741" w:rsidRPr="00507D7F">
                <w:rPr>
                  <w:rStyle w:val="Hyperlink"/>
                  <w:rFonts w:ascii="Arial" w:hAnsi="Arial" w:cs="Arial"/>
                  <w:color w:val="2B7DC7"/>
                  <w:spacing w:val="-8"/>
                  <w:sz w:val="24"/>
                  <w:szCs w:val="24"/>
                  <w:u w:val="none"/>
                </w:rPr>
                <w:t>......</w:t>
              </w:r>
            </w:hyperlink>
          </w:p>
        </w:tc>
        <w:tc>
          <w:tcPr>
            <w:tcW w:w="569" w:type="dxa"/>
          </w:tcPr>
          <w:p w14:paraId="4A83F4D0" w14:textId="3B9F6649" w:rsidR="00781741" w:rsidRPr="00507D7F" w:rsidRDefault="00C2562C" w:rsidP="001071D9">
            <w:pPr>
              <w:jc w:val="center"/>
              <w:rPr>
                <w:rStyle w:val="Strong"/>
                <w:rFonts w:ascii="Arial" w:hAnsi="Arial" w:cs="Arial"/>
                <w:color w:val="2B7DC7"/>
                <w:spacing w:val="-8"/>
                <w:sz w:val="24"/>
                <w:szCs w:val="24"/>
              </w:rPr>
            </w:pPr>
            <w:hyperlink w:anchor="Jordan" w:history="1">
              <w:r w:rsidRPr="00507D7F">
                <w:rPr>
                  <w:rStyle w:val="Hyperlink"/>
                  <w:color w:val="2B7DC7"/>
                </w:rPr>
                <w:t>55</w:t>
              </w:r>
            </w:hyperlink>
          </w:p>
        </w:tc>
      </w:tr>
      <w:tr w:rsidR="00781741" w:rsidRPr="00D0085A" w14:paraId="23750491" w14:textId="77777777" w:rsidTr="001336D1">
        <w:tc>
          <w:tcPr>
            <w:tcW w:w="222" w:type="dxa"/>
          </w:tcPr>
          <w:p w14:paraId="7B4EC952" w14:textId="77777777" w:rsidR="00781741" w:rsidRPr="001336D1" w:rsidRDefault="00781741" w:rsidP="001071D9">
            <w:pPr>
              <w:rPr>
                <w:rStyle w:val="Strong"/>
                <w:rFonts w:ascii="Arial" w:hAnsi="Arial" w:cs="Arial"/>
                <w:b w:val="0"/>
                <w:bCs w:val="0"/>
                <w:color w:val="4C94D8" w:themeColor="text2" w:themeTint="80"/>
                <w:spacing w:val="-8"/>
                <w:sz w:val="24"/>
                <w:szCs w:val="24"/>
              </w:rPr>
            </w:pPr>
          </w:p>
        </w:tc>
        <w:tc>
          <w:tcPr>
            <w:tcW w:w="8569" w:type="dxa"/>
          </w:tcPr>
          <w:p w14:paraId="188E427B" w14:textId="335C5118" w:rsidR="00781741" w:rsidRPr="00507D7F" w:rsidRDefault="0018378F" w:rsidP="001071D9">
            <w:pPr>
              <w:rPr>
                <w:rStyle w:val="Strong"/>
                <w:rFonts w:ascii="Arial" w:hAnsi="Arial" w:cs="Arial"/>
                <w:b w:val="0"/>
                <w:bCs w:val="0"/>
                <w:color w:val="2B7DC7"/>
                <w:spacing w:val="-8"/>
                <w:sz w:val="24"/>
                <w:szCs w:val="24"/>
              </w:rPr>
            </w:pPr>
            <w:hyperlink w:anchor="Mia" w:history="1">
              <w:r w:rsidRPr="00507D7F">
                <w:rPr>
                  <w:rStyle w:val="Hyperlink"/>
                  <w:rFonts w:ascii="Arial" w:hAnsi="Arial" w:cs="Arial"/>
                  <w:color w:val="2B7DC7"/>
                  <w:spacing w:val="-8"/>
                  <w:sz w:val="24"/>
                  <w:szCs w:val="24"/>
                </w:rPr>
                <w:t>Case Study 2: Mia Myers</w:t>
              </w:r>
              <w:r w:rsidR="00781741" w:rsidRPr="00507D7F">
                <w:rPr>
                  <w:rStyle w:val="Hyperlink"/>
                  <w:rFonts w:ascii="Arial" w:hAnsi="Arial" w:cs="Arial"/>
                  <w:color w:val="2B7DC7"/>
                  <w:spacing w:val="-8"/>
                  <w:sz w:val="24"/>
                  <w:szCs w:val="24"/>
                  <w:u w:val="none"/>
                </w:rPr>
                <w:t>……………………………………………...…</w:t>
              </w:r>
              <w:r w:rsidR="001336D1" w:rsidRPr="00507D7F">
                <w:rPr>
                  <w:rStyle w:val="Hyperlink"/>
                  <w:rFonts w:ascii="Arial" w:hAnsi="Arial" w:cs="Arial"/>
                  <w:color w:val="2B7DC7"/>
                  <w:spacing w:val="-8"/>
                  <w:sz w:val="24"/>
                  <w:szCs w:val="24"/>
                  <w:u w:val="none"/>
                </w:rPr>
                <w:t>...</w:t>
              </w:r>
              <w:r w:rsidR="00781741" w:rsidRPr="00507D7F">
                <w:rPr>
                  <w:rStyle w:val="Hyperlink"/>
                  <w:rFonts w:ascii="Arial" w:hAnsi="Arial" w:cs="Arial"/>
                  <w:color w:val="2B7DC7"/>
                  <w:spacing w:val="-8"/>
                  <w:sz w:val="24"/>
                  <w:szCs w:val="24"/>
                  <w:u w:val="none"/>
                </w:rPr>
                <w:t>………</w:t>
              </w:r>
              <w:r w:rsidR="00C54DD9" w:rsidRPr="00507D7F">
                <w:rPr>
                  <w:rStyle w:val="Hyperlink"/>
                  <w:rFonts w:ascii="Arial" w:hAnsi="Arial" w:cs="Arial"/>
                  <w:color w:val="2B7DC7"/>
                  <w:spacing w:val="-8"/>
                  <w:sz w:val="24"/>
                  <w:szCs w:val="24"/>
                  <w:u w:val="none"/>
                </w:rPr>
                <w:t>.</w:t>
              </w:r>
              <w:r w:rsidR="00781741" w:rsidRPr="00507D7F">
                <w:rPr>
                  <w:rStyle w:val="Hyperlink"/>
                  <w:rFonts w:ascii="Arial" w:hAnsi="Arial" w:cs="Arial"/>
                  <w:color w:val="2B7DC7"/>
                  <w:spacing w:val="-8"/>
                  <w:sz w:val="24"/>
                  <w:szCs w:val="24"/>
                  <w:u w:val="none"/>
                </w:rPr>
                <w:t>….....</w:t>
              </w:r>
            </w:hyperlink>
          </w:p>
        </w:tc>
        <w:tc>
          <w:tcPr>
            <w:tcW w:w="569" w:type="dxa"/>
          </w:tcPr>
          <w:p w14:paraId="24992D8B" w14:textId="7873C8C7" w:rsidR="00781741" w:rsidRPr="00507D7F" w:rsidRDefault="00C2562C" w:rsidP="001071D9">
            <w:pPr>
              <w:jc w:val="center"/>
              <w:rPr>
                <w:rStyle w:val="Strong"/>
                <w:rFonts w:ascii="Arial" w:hAnsi="Arial" w:cs="Arial"/>
                <w:color w:val="2B7DC7"/>
                <w:spacing w:val="-8"/>
                <w:sz w:val="24"/>
                <w:szCs w:val="24"/>
              </w:rPr>
            </w:pPr>
            <w:hyperlink w:anchor="Mia" w:history="1">
              <w:r w:rsidRPr="00507D7F">
                <w:rPr>
                  <w:rStyle w:val="Hyperlink"/>
                  <w:color w:val="2B7DC7"/>
                </w:rPr>
                <w:t>63</w:t>
              </w:r>
            </w:hyperlink>
          </w:p>
        </w:tc>
      </w:tr>
      <w:tr w:rsidR="00781741" w:rsidRPr="00D0085A" w14:paraId="338C2D2C" w14:textId="77777777" w:rsidTr="001336D1">
        <w:tc>
          <w:tcPr>
            <w:tcW w:w="222" w:type="dxa"/>
          </w:tcPr>
          <w:p w14:paraId="4522FD86" w14:textId="77777777" w:rsidR="00781741" w:rsidRPr="00D0085A" w:rsidRDefault="00781741" w:rsidP="001071D9">
            <w:pPr>
              <w:rPr>
                <w:rStyle w:val="Strong"/>
                <w:rFonts w:ascii="Arial" w:hAnsi="Arial" w:cs="Arial"/>
                <w:b w:val="0"/>
                <w:bCs w:val="0"/>
                <w:spacing w:val="-8"/>
                <w:sz w:val="24"/>
                <w:szCs w:val="24"/>
              </w:rPr>
            </w:pPr>
          </w:p>
        </w:tc>
        <w:tc>
          <w:tcPr>
            <w:tcW w:w="8569" w:type="dxa"/>
          </w:tcPr>
          <w:p w14:paraId="6A64D21F" w14:textId="77777777" w:rsidR="00781741" w:rsidRPr="00D0085A" w:rsidRDefault="00781741" w:rsidP="001071D9">
            <w:pPr>
              <w:rPr>
                <w:rStyle w:val="Strong"/>
                <w:rFonts w:ascii="Arial" w:hAnsi="Arial" w:cs="Arial"/>
                <w:b w:val="0"/>
                <w:bCs w:val="0"/>
                <w:spacing w:val="-8"/>
                <w:sz w:val="24"/>
                <w:szCs w:val="24"/>
              </w:rPr>
            </w:pPr>
          </w:p>
        </w:tc>
        <w:tc>
          <w:tcPr>
            <w:tcW w:w="569" w:type="dxa"/>
          </w:tcPr>
          <w:p w14:paraId="38DDE44D" w14:textId="77777777" w:rsidR="00781741" w:rsidRPr="003650DA" w:rsidRDefault="00781741" w:rsidP="001071D9">
            <w:pPr>
              <w:jc w:val="center"/>
              <w:rPr>
                <w:rStyle w:val="Strong"/>
                <w:rFonts w:ascii="Arial" w:hAnsi="Arial" w:cs="Arial"/>
                <w:spacing w:val="-8"/>
                <w:sz w:val="24"/>
                <w:szCs w:val="24"/>
              </w:rPr>
            </w:pPr>
          </w:p>
        </w:tc>
      </w:tr>
      <w:tr w:rsidR="001336D1" w:rsidRPr="001336D1" w14:paraId="4FA055DF" w14:textId="77777777" w:rsidTr="001336D1">
        <w:tc>
          <w:tcPr>
            <w:tcW w:w="8791" w:type="dxa"/>
            <w:gridSpan w:val="2"/>
          </w:tcPr>
          <w:p w14:paraId="23ADCA9A" w14:textId="578E4DCF" w:rsidR="00781741" w:rsidRPr="00507D7F" w:rsidRDefault="00781741" w:rsidP="001071D9">
            <w:pPr>
              <w:rPr>
                <w:rStyle w:val="Strong"/>
                <w:rFonts w:ascii="Arial" w:hAnsi="Arial" w:cs="Arial"/>
                <w:b w:val="0"/>
                <w:bCs w:val="0"/>
                <w:color w:val="C45408"/>
                <w:spacing w:val="-8"/>
                <w:sz w:val="24"/>
                <w:szCs w:val="24"/>
              </w:rPr>
            </w:pPr>
            <w:r w:rsidRPr="00507D7F">
              <w:rPr>
                <w:rFonts w:ascii="Arial" w:hAnsi="Arial" w:cs="Arial"/>
                <w:b/>
                <w:bCs/>
                <w:color w:val="C45408"/>
                <w:spacing w:val="-8"/>
                <w:sz w:val="24"/>
                <w:szCs w:val="24"/>
              </w:rPr>
              <w:t>Social Cognitive Theory (SCT)</w:t>
            </w:r>
          </w:p>
        </w:tc>
        <w:tc>
          <w:tcPr>
            <w:tcW w:w="569" w:type="dxa"/>
          </w:tcPr>
          <w:p w14:paraId="5D4232B6" w14:textId="2E06F199" w:rsidR="00781741" w:rsidRPr="00507D7F" w:rsidRDefault="00781741" w:rsidP="001071D9">
            <w:pPr>
              <w:jc w:val="center"/>
              <w:rPr>
                <w:rStyle w:val="Strong"/>
                <w:rFonts w:ascii="Arial" w:hAnsi="Arial" w:cs="Arial"/>
                <w:color w:val="C45408"/>
                <w:spacing w:val="-8"/>
                <w:sz w:val="24"/>
                <w:szCs w:val="24"/>
              </w:rPr>
            </w:pPr>
          </w:p>
        </w:tc>
      </w:tr>
      <w:tr w:rsidR="001336D1" w:rsidRPr="001336D1" w14:paraId="6EF80663" w14:textId="77777777" w:rsidTr="001336D1">
        <w:tc>
          <w:tcPr>
            <w:tcW w:w="222" w:type="dxa"/>
          </w:tcPr>
          <w:p w14:paraId="550B191D" w14:textId="77777777" w:rsidR="00781741" w:rsidRPr="001336D1" w:rsidRDefault="00781741" w:rsidP="001071D9">
            <w:pPr>
              <w:rPr>
                <w:rStyle w:val="Strong"/>
                <w:rFonts w:ascii="Arial" w:hAnsi="Arial" w:cs="Arial"/>
                <w:b w:val="0"/>
                <w:bCs w:val="0"/>
                <w:color w:val="BF4E14" w:themeColor="accent2" w:themeShade="BF"/>
                <w:spacing w:val="-8"/>
                <w:sz w:val="24"/>
                <w:szCs w:val="24"/>
              </w:rPr>
            </w:pPr>
          </w:p>
        </w:tc>
        <w:tc>
          <w:tcPr>
            <w:tcW w:w="8569" w:type="dxa"/>
          </w:tcPr>
          <w:p w14:paraId="25CF43DB" w14:textId="0BE451E0" w:rsidR="00781741" w:rsidRPr="00507D7F" w:rsidRDefault="0018378F" w:rsidP="001071D9">
            <w:pPr>
              <w:rPr>
                <w:rStyle w:val="Strong"/>
                <w:rFonts w:ascii="Arial" w:hAnsi="Arial" w:cs="Arial"/>
                <w:b w:val="0"/>
                <w:bCs w:val="0"/>
                <w:color w:val="C45408"/>
                <w:spacing w:val="-8"/>
                <w:sz w:val="24"/>
                <w:szCs w:val="24"/>
              </w:rPr>
            </w:pPr>
            <w:hyperlink w:anchor="Andre" w:history="1">
              <w:r w:rsidRPr="00507D7F">
                <w:rPr>
                  <w:color w:val="C45408"/>
                </w:rPr>
                <w:t xml:space="preserve"> </w:t>
              </w:r>
              <w:r w:rsidRPr="00507D7F">
                <w:rPr>
                  <w:rStyle w:val="Hyperlink"/>
                  <w:rFonts w:ascii="Arial" w:hAnsi="Arial" w:cs="Arial"/>
                  <w:color w:val="C45408"/>
                  <w:spacing w:val="-8"/>
                  <w:sz w:val="24"/>
                  <w:szCs w:val="24"/>
                </w:rPr>
                <w:t>Case Study 1:</w:t>
              </w:r>
              <w:r w:rsidR="00046A97" w:rsidRPr="00507D7F">
                <w:rPr>
                  <w:rStyle w:val="Hyperlink"/>
                  <w:rFonts w:ascii="Arial" w:hAnsi="Arial" w:cs="Arial"/>
                  <w:color w:val="C45408"/>
                  <w:spacing w:val="-8"/>
                  <w:sz w:val="24"/>
                  <w:szCs w:val="24"/>
                </w:rPr>
                <w:t xml:space="preserve"> Andr</w:t>
              </w:r>
              <w:r w:rsidR="00046A97" w:rsidRPr="00507D7F">
                <w:rPr>
                  <w:rStyle w:val="Hyperlink"/>
                  <w:rFonts w:ascii="Arial" w:hAnsi="Arial" w:cs="Arial"/>
                  <w:color w:val="C45408"/>
                  <w:spacing w:val="-8"/>
                  <w:sz w:val="24"/>
                  <w:szCs w:val="24"/>
                  <w:lang w:val="en-US"/>
                </w:rPr>
                <w:t>é</w:t>
              </w:r>
              <w:r w:rsidR="00046A97" w:rsidRPr="00507D7F">
                <w:rPr>
                  <w:rStyle w:val="Hyperlink"/>
                  <w:rFonts w:ascii="Arial" w:hAnsi="Arial" w:cs="Arial"/>
                  <w:color w:val="C45408"/>
                  <w:spacing w:val="-8"/>
                  <w:sz w:val="24"/>
                  <w:szCs w:val="24"/>
                </w:rPr>
                <w:t xml:space="preserve"> Diop</w:t>
              </w:r>
              <w:r w:rsidR="00781741" w:rsidRPr="00507D7F">
                <w:rPr>
                  <w:rStyle w:val="Hyperlink"/>
                  <w:rFonts w:ascii="Arial" w:hAnsi="Arial" w:cs="Arial"/>
                  <w:color w:val="C45408"/>
                  <w:spacing w:val="-8"/>
                  <w:sz w:val="24"/>
                  <w:szCs w:val="24"/>
                  <w:u w:val="none"/>
                </w:rPr>
                <w:t>……………………………………………………</w:t>
              </w:r>
              <w:r w:rsidR="00C54DD9" w:rsidRPr="00507D7F">
                <w:rPr>
                  <w:rStyle w:val="Hyperlink"/>
                  <w:rFonts w:ascii="Arial" w:hAnsi="Arial" w:cs="Arial"/>
                  <w:color w:val="C45408"/>
                  <w:spacing w:val="-8"/>
                  <w:sz w:val="24"/>
                  <w:szCs w:val="24"/>
                  <w:u w:val="none"/>
                </w:rPr>
                <w:t>.</w:t>
              </w:r>
              <w:r w:rsidR="00781741" w:rsidRPr="00507D7F">
                <w:rPr>
                  <w:rStyle w:val="Hyperlink"/>
                  <w:rFonts w:ascii="Arial" w:hAnsi="Arial" w:cs="Arial"/>
                  <w:color w:val="C45408"/>
                  <w:spacing w:val="-8"/>
                  <w:sz w:val="24"/>
                  <w:szCs w:val="24"/>
                  <w:u w:val="none"/>
                </w:rPr>
                <w:t>..</w:t>
              </w:r>
              <w:r w:rsidR="001336D1" w:rsidRPr="00507D7F">
                <w:rPr>
                  <w:rStyle w:val="Hyperlink"/>
                  <w:rFonts w:ascii="Arial" w:hAnsi="Arial" w:cs="Arial"/>
                  <w:color w:val="C45408"/>
                  <w:spacing w:val="-8"/>
                  <w:sz w:val="24"/>
                  <w:szCs w:val="24"/>
                  <w:u w:val="none"/>
                </w:rPr>
                <w:t>...</w:t>
              </w:r>
              <w:r w:rsidR="00781741" w:rsidRPr="00507D7F">
                <w:rPr>
                  <w:rStyle w:val="Hyperlink"/>
                  <w:rFonts w:ascii="Arial" w:hAnsi="Arial" w:cs="Arial"/>
                  <w:color w:val="C45408"/>
                  <w:spacing w:val="-8"/>
                  <w:sz w:val="24"/>
                  <w:szCs w:val="24"/>
                  <w:u w:val="none"/>
                </w:rPr>
                <w:t>...</w:t>
              </w:r>
              <w:r w:rsidR="00C54DD9" w:rsidRPr="00507D7F">
                <w:rPr>
                  <w:rStyle w:val="Hyperlink"/>
                  <w:rFonts w:ascii="Arial" w:hAnsi="Arial" w:cs="Arial"/>
                  <w:color w:val="C45408"/>
                  <w:spacing w:val="-8"/>
                  <w:sz w:val="24"/>
                  <w:szCs w:val="24"/>
                  <w:u w:val="none"/>
                </w:rPr>
                <w:t>..</w:t>
              </w:r>
              <w:r w:rsidR="00781741" w:rsidRPr="00507D7F">
                <w:rPr>
                  <w:rStyle w:val="Hyperlink"/>
                  <w:rFonts w:ascii="Arial" w:hAnsi="Arial" w:cs="Arial"/>
                  <w:color w:val="C45408"/>
                  <w:spacing w:val="-8"/>
                  <w:sz w:val="24"/>
                  <w:szCs w:val="24"/>
                  <w:u w:val="none"/>
                </w:rPr>
                <w:t>.......</w:t>
              </w:r>
            </w:hyperlink>
          </w:p>
        </w:tc>
        <w:tc>
          <w:tcPr>
            <w:tcW w:w="569" w:type="dxa"/>
          </w:tcPr>
          <w:p w14:paraId="1B6AE5A1" w14:textId="0CCD8779" w:rsidR="00781741" w:rsidRPr="00507D7F" w:rsidRDefault="001336D1" w:rsidP="001071D9">
            <w:pPr>
              <w:jc w:val="center"/>
              <w:rPr>
                <w:rStyle w:val="Strong"/>
                <w:rFonts w:ascii="Arial" w:hAnsi="Arial" w:cs="Arial"/>
                <w:color w:val="C45408"/>
                <w:spacing w:val="-8"/>
                <w:sz w:val="24"/>
                <w:szCs w:val="24"/>
              </w:rPr>
            </w:pPr>
            <w:hyperlink w:anchor="Andre" w:history="1">
              <w:r w:rsidRPr="00507D7F">
                <w:rPr>
                  <w:rStyle w:val="Hyperlink"/>
                  <w:color w:val="C45408"/>
                </w:rPr>
                <w:t>69</w:t>
              </w:r>
            </w:hyperlink>
          </w:p>
        </w:tc>
      </w:tr>
      <w:tr w:rsidR="001336D1" w:rsidRPr="001336D1" w14:paraId="31662341" w14:textId="77777777" w:rsidTr="001336D1">
        <w:tc>
          <w:tcPr>
            <w:tcW w:w="222" w:type="dxa"/>
          </w:tcPr>
          <w:p w14:paraId="3C19E6F2" w14:textId="77777777" w:rsidR="00781741" w:rsidRPr="001336D1" w:rsidRDefault="00781741" w:rsidP="001071D9">
            <w:pPr>
              <w:rPr>
                <w:rStyle w:val="Strong"/>
                <w:rFonts w:ascii="Arial" w:hAnsi="Arial" w:cs="Arial"/>
                <w:b w:val="0"/>
                <w:bCs w:val="0"/>
                <w:color w:val="BF4E14" w:themeColor="accent2" w:themeShade="BF"/>
                <w:spacing w:val="-8"/>
                <w:sz w:val="24"/>
                <w:szCs w:val="24"/>
              </w:rPr>
            </w:pPr>
          </w:p>
        </w:tc>
        <w:tc>
          <w:tcPr>
            <w:tcW w:w="8569" w:type="dxa"/>
          </w:tcPr>
          <w:p w14:paraId="48BDA9CE" w14:textId="57803A56" w:rsidR="00781741" w:rsidRPr="00507D7F" w:rsidRDefault="0018378F" w:rsidP="001071D9">
            <w:pPr>
              <w:rPr>
                <w:rStyle w:val="Strong"/>
                <w:rFonts w:ascii="Arial" w:hAnsi="Arial" w:cs="Arial"/>
                <w:b w:val="0"/>
                <w:bCs w:val="0"/>
                <w:color w:val="C45408"/>
                <w:spacing w:val="-8"/>
                <w:sz w:val="24"/>
                <w:szCs w:val="24"/>
              </w:rPr>
            </w:pPr>
            <w:hyperlink w:anchor="Alex" w:history="1">
              <w:r w:rsidRPr="00507D7F">
                <w:rPr>
                  <w:color w:val="C45408"/>
                </w:rPr>
                <w:t xml:space="preserve"> </w:t>
              </w:r>
              <w:r w:rsidRPr="00507D7F">
                <w:rPr>
                  <w:rStyle w:val="Hyperlink"/>
                  <w:rFonts w:ascii="Arial" w:hAnsi="Arial" w:cs="Arial"/>
                  <w:color w:val="C45408"/>
                  <w:spacing w:val="-8"/>
                  <w:sz w:val="24"/>
                  <w:szCs w:val="24"/>
                </w:rPr>
                <w:t>Case Study 2:</w:t>
              </w:r>
              <w:r w:rsidR="00046A97" w:rsidRPr="00507D7F">
                <w:rPr>
                  <w:rStyle w:val="Hyperlink"/>
                  <w:rFonts w:ascii="Arial" w:hAnsi="Arial" w:cs="Arial"/>
                  <w:color w:val="C45408"/>
                  <w:spacing w:val="-8"/>
                  <w:sz w:val="24"/>
                  <w:szCs w:val="24"/>
                </w:rPr>
                <w:t xml:space="preserve"> Alex Martinez</w:t>
              </w:r>
              <w:r w:rsidR="00781741" w:rsidRPr="00507D7F">
                <w:rPr>
                  <w:rStyle w:val="Hyperlink"/>
                  <w:rFonts w:ascii="Arial" w:hAnsi="Arial" w:cs="Arial"/>
                  <w:color w:val="C45408"/>
                  <w:spacing w:val="-8"/>
                  <w:sz w:val="24"/>
                  <w:szCs w:val="24"/>
                  <w:u w:val="none"/>
                </w:rPr>
                <w:t>……………………………………...…………</w:t>
              </w:r>
              <w:r w:rsidR="00C54DD9" w:rsidRPr="00507D7F">
                <w:rPr>
                  <w:rStyle w:val="Hyperlink"/>
                  <w:rFonts w:ascii="Arial" w:hAnsi="Arial" w:cs="Arial"/>
                  <w:color w:val="C45408"/>
                  <w:spacing w:val="-8"/>
                  <w:sz w:val="24"/>
                  <w:szCs w:val="24"/>
                  <w:u w:val="none"/>
                </w:rPr>
                <w:t>.</w:t>
              </w:r>
              <w:r w:rsidR="00781741" w:rsidRPr="00507D7F">
                <w:rPr>
                  <w:rStyle w:val="Hyperlink"/>
                  <w:rFonts w:ascii="Arial" w:hAnsi="Arial" w:cs="Arial"/>
                  <w:color w:val="C45408"/>
                  <w:spacing w:val="-8"/>
                  <w:sz w:val="24"/>
                  <w:szCs w:val="24"/>
                  <w:u w:val="none"/>
                </w:rPr>
                <w:t>…</w:t>
              </w:r>
              <w:r w:rsidR="001336D1" w:rsidRPr="00507D7F">
                <w:rPr>
                  <w:rStyle w:val="Hyperlink"/>
                  <w:rFonts w:ascii="Arial" w:hAnsi="Arial" w:cs="Arial"/>
                  <w:color w:val="C45408"/>
                  <w:spacing w:val="-8"/>
                  <w:sz w:val="24"/>
                  <w:szCs w:val="24"/>
                  <w:u w:val="none"/>
                </w:rPr>
                <w:t>….</w:t>
              </w:r>
              <w:r w:rsidR="00781741" w:rsidRPr="00507D7F">
                <w:rPr>
                  <w:rStyle w:val="Hyperlink"/>
                  <w:rFonts w:ascii="Arial" w:hAnsi="Arial" w:cs="Arial"/>
                  <w:color w:val="C45408"/>
                  <w:spacing w:val="-8"/>
                  <w:sz w:val="24"/>
                  <w:szCs w:val="24"/>
                  <w:u w:val="none"/>
                </w:rPr>
                <w:t>….....</w:t>
              </w:r>
            </w:hyperlink>
          </w:p>
        </w:tc>
        <w:tc>
          <w:tcPr>
            <w:tcW w:w="569" w:type="dxa"/>
          </w:tcPr>
          <w:p w14:paraId="2F282026" w14:textId="41639618" w:rsidR="00781741" w:rsidRPr="00507D7F" w:rsidRDefault="001336D1" w:rsidP="001071D9">
            <w:pPr>
              <w:jc w:val="center"/>
              <w:rPr>
                <w:rStyle w:val="Strong"/>
                <w:rFonts w:ascii="Arial" w:hAnsi="Arial" w:cs="Arial"/>
                <w:color w:val="C45408"/>
                <w:spacing w:val="-8"/>
                <w:sz w:val="24"/>
                <w:szCs w:val="24"/>
              </w:rPr>
            </w:pPr>
            <w:hyperlink w:anchor="Alex" w:history="1">
              <w:r w:rsidRPr="00507D7F">
                <w:rPr>
                  <w:rStyle w:val="Hyperlink"/>
                  <w:color w:val="C45408"/>
                </w:rPr>
                <w:t>76</w:t>
              </w:r>
            </w:hyperlink>
          </w:p>
        </w:tc>
      </w:tr>
      <w:tr w:rsidR="00781741" w:rsidRPr="00D0085A" w14:paraId="4E3FDDE4" w14:textId="77777777" w:rsidTr="001336D1">
        <w:tc>
          <w:tcPr>
            <w:tcW w:w="222" w:type="dxa"/>
          </w:tcPr>
          <w:p w14:paraId="20F7A5EC" w14:textId="77777777" w:rsidR="00781741" w:rsidRPr="00D0085A" w:rsidRDefault="00781741" w:rsidP="001071D9">
            <w:pPr>
              <w:rPr>
                <w:rStyle w:val="Strong"/>
                <w:rFonts w:ascii="Arial" w:hAnsi="Arial" w:cs="Arial"/>
                <w:b w:val="0"/>
                <w:bCs w:val="0"/>
                <w:spacing w:val="-8"/>
                <w:sz w:val="24"/>
                <w:szCs w:val="24"/>
              </w:rPr>
            </w:pPr>
          </w:p>
        </w:tc>
        <w:tc>
          <w:tcPr>
            <w:tcW w:w="8569" w:type="dxa"/>
          </w:tcPr>
          <w:p w14:paraId="57A517B7" w14:textId="77777777" w:rsidR="00781741" w:rsidRPr="00D0085A" w:rsidRDefault="00781741" w:rsidP="001071D9">
            <w:pPr>
              <w:rPr>
                <w:rStyle w:val="Strong"/>
                <w:rFonts w:ascii="Arial" w:hAnsi="Arial" w:cs="Arial"/>
                <w:b w:val="0"/>
                <w:bCs w:val="0"/>
                <w:spacing w:val="-8"/>
                <w:sz w:val="24"/>
                <w:szCs w:val="24"/>
              </w:rPr>
            </w:pPr>
          </w:p>
        </w:tc>
        <w:tc>
          <w:tcPr>
            <w:tcW w:w="569" w:type="dxa"/>
          </w:tcPr>
          <w:p w14:paraId="738B9E2B" w14:textId="77777777" w:rsidR="00781741" w:rsidRPr="003650DA" w:rsidRDefault="00781741" w:rsidP="001071D9">
            <w:pPr>
              <w:jc w:val="center"/>
              <w:rPr>
                <w:rStyle w:val="Strong"/>
                <w:rFonts w:ascii="Arial" w:hAnsi="Arial" w:cs="Arial"/>
                <w:spacing w:val="-8"/>
                <w:sz w:val="24"/>
                <w:szCs w:val="24"/>
              </w:rPr>
            </w:pPr>
          </w:p>
        </w:tc>
      </w:tr>
      <w:tr w:rsidR="00781741" w:rsidRPr="00D0085A" w14:paraId="1017AB27" w14:textId="77777777" w:rsidTr="001336D1">
        <w:tc>
          <w:tcPr>
            <w:tcW w:w="8791" w:type="dxa"/>
            <w:gridSpan w:val="2"/>
          </w:tcPr>
          <w:p w14:paraId="033060DA" w14:textId="3CC013E9" w:rsidR="00781741" w:rsidRPr="00507D7F" w:rsidRDefault="00781741" w:rsidP="001071D9">
            <w:pPr>
              <w:rPr>
                <w:rStyle w:val="Strong"/>
                <w:rFonts w:ascii="Arial" w:hAnsi="Arial" w:cs="Arial"/>
                <w:b w:val="0"/>
                <w:bCs w:val="0"/>
                <w:color w:val="26A635"/>
                <w:spacing w:val="-8"/>
                <w:sz w:val="24"/>
                <w:szCs w:val="24"/>
              </w:rPr>
            </w:pPr>
            <w:r w:rsidRPr="00507D7F">
              <w:rPr>
                <w:rFonts w:ascii="Arial" w:hAnsi="Arial" w:cs="Arial"/>
                <w:b/>
                <w:bCs/>
                <w:color w:val="26A635"/>
                <w:spacing w:val="-8"/>
                <w:sz w:val="24"/>
                <w:szCs w:val="24"/>
              </w:rPr>
              <w:t>Self-Determination Theory (SDT)</w:t>
            </w:r>
          </w:p>
        </w:tc>
        <w:tc>
          <w:tcPr>
            <w:tcW w:w="569" w:type="dxa"/>
          </w:tcPr>
          <w:p w14:paraId="720049AF" w14:textId="5B6F34A6" w:rsidR="00781741" w:rsidRPr="00507D7F" w:rsidRDefault="00781741" w:rsidP="001071D9">
            <w:pPr>
              <w:jc w:val="center"/>
              <w:rPr>
                <w:rStyle w:val="Strong"/>
                <w:rFonts w:ascii="Arial" w:hAnsi="Arial" w:cs="Arial"/>
                <w:color w:val="26A635"/>
                <w:spacing w:val="-8"/>
                <w:sz w:val="24"/>
                <w:szCs w:val="24"/>
              </w:rPr>
            </w:pPr>
          </w:p>
        </w:tc>
      </w:tr>
      <w:tr w:rsidR="00781741" w:rsidRPr="00D0085A" w14:paraId="61C6A37A" w14:textId="77777777" w:rsidTr="001336D1">
        <w:tc>
          <w:tcPr>
            <w:tcW w:w="222" w:type="dxa"/>
          </w:tcPr>
          <w:p w14:paraId="770DA2D9" w14:textId="77777777" w:rsidR="00781741" w:rsidRPr="001336D1" w:rsidRDefault="00781741" w:rsidP="001071D9">
            <w:pPr>
              <w:rPr>
                <w:rStyle w:val="Strong"/>
                <w:rFonts w:ascii="Arial" w:hAnsi="Arial" w:cs="Arial"/>
                <w:b w:val="0"/>
                <w:bCs w:val="0"/>
                <w:color w:val="00B050"/>
                <w:spacing w:val="-8"/>
                <w:sz w:val="24"/>
                <w:szCs w:val="24"/>
              </w:rPr>
            </w:pPr>
          </w:p>
        </w:tc>
        <w:tc>
          <w:tcPr>
            <w:tcW w:w="8569" w:type="dxa"/>
          </w:tcPr>
          <w:p w14:paraId="612D5B10" w14:textId="3DB439DF" w:rsidR="00781741" w:rsidRPr="00507D7F" w:rsidRDefault="0018378F" w:rsidP="001071D9">
            <w:pPr>
              <w:rPr>
                <w:rStyle w:val="Strong"/>
                <w:rFonts w:ascii="Arial" w:hAnsi="Arial" w:cs="Arial"/>
                <w:b w:val="0"/>
                <w:bCs w:val="0"/>
                <w:color w:val="26A635"/>
                <w:spacing w:val="-8"/>
                <w:sz w:val="24"/>
                <w:szCs w:val="24"/>
              </w:rPr>
            </w:pPr>
            <w:hyperlink w:anchor="Danger" w:history="1">
              <w:r w:rsidRPr="00507D7F">
                <w:rPr>
                  <w:color w:val="26A635"/>
                </w:rPr>
                <w:t xml:space="preserve"> </w:t>
              </w:r>
              <w:r w:rsidRPr="00507D7F">
                <w:rPr>
                  <w:rStyle w:val="Hyperlink"/>
                  <w:rFonts w:ascii="Arial" w:hAnsi="Arial" w:cs="Arial"/>
                  <w:color w:val="26A635"/>
                  <w:spacing w:val="-8"/>
                  <w:sz w:val="24"/>
                  <w:szCs w:val="24"/>
                </w:rPr>
                <w:t>Case Study 1:</w:t>
              </w:r>
              <w:r w:rsidR="00046A97" w:rsidRPr="00507D7F">
                <w:rPr>
                  <w:rStyle w:val="Hyperlink"/>
                  <w:rFonts w:ascii="Arial" w:hAnsi="Arial" w:cs="Arial"/>
                  <w:color w:val="26A635"/>
                  <w:spacing w:val="-8"/>
                  <w:sz w:val="24"/>
                  <w:szCs w:val="24"/>
                </w:rPr>
                <w:t xml:space="preserve"> Danger Powers</w:t>
              </w:r>
              <w:r w:rsidR="00781741" w:rsidRPr="00507D7F">
                <w:rPr>
                  <w:rStyle w:val="Hyperlink"/>
                  <w:rFonts w:ascii="Arial" w:hAnsi="Arial" w:cs="Arial"/>
                  <w:color w:val="26A635"/>
                  <w:spacing w:val="-8"/>
                  <w:sz w:val="24"/>
                  <w:szCs w:val="24"/>
                  <w:u w:val="none"/>
                </w:rPr>
                <w:t>…………………………………………………</w:t>
              </w:r>
              <w:r w:rsidR="00C54DD9" w:rsidRPr="00507D7F">
                <w:rPr>
                  <w:rStyle w:val="Hyperlink"/>
                  <w:rFonts w:ascii="Arial" w:hAnsi="Arial" w:cs="Arial"/>
                  <w:color w:val="26A635"/>
                  <w:spacing w:val="-8"/>
                  <w:sz w:val="24"/>
                  <w:szCs w:val="24"/>
                  <w:u w:val="none"/>
                </w:rPr>
                <w:t>.</w:t>
              </w:r>
              <w:r w:rsidR="00781741" w:rsidRPr="00507D7F">
                <w:rPr>
                  <w:rStyle w:val="Hyperlink"/>
                  <w:rFonts w:ascii="Arial" w:hAnsi="Arial" w:cs="Arial"/>
                  <w:color w:val="26A635"/>
                  <w:spacing w:val="-8"/>
                  <w:sz w:val="24"/>
                  <w:szCs w:val="24"/>
                  <w:u w:val="none"/>
                </w:rPr>
                <w:t>......</w:t>
              </w:r>
              <w:r w:rsidR="008D073B" w:rsidRPr="00507D7F">
                <w:rPr>
                  <w:rStyle w:val="Hyperlink"/>
                  <w:rFonts w:ascii="Arial" w:hAnsi="Arial" w:cs="Arial"/>
                  <w:color w:val="26A635"/>
                  <w:spacing w:val="-8"/>
                  <w:sz w:val="24"/>
                  <w:szCs w:val="24"/>
                  <w:u w:val="none"/>
                </w:rPr>
                <w:t>..</w:t>
              </w:r>
              <w:r w:rsidR="00781741" w:rsidRPr="00507D7F">
                <w:rPr>
                  <w:rStyle w:val="Hyperlink"/>
                  <w:rFonts w:ascii="Arial" w:hAnsi="Arial" w:cs="Arial"/>
                  <w:color w:val="26A635"/>
                  <w:spacing w:val="-8"/>
                  <w:sz w:val="24"/>
                  <w:szCs w:val="24"/>
                  <w:u w:val="none"/>
                </w:rPr>
                <w:t>......</w:t>
              </w:r>
            </w:hyperlink>
          </w:p>
        </w:tc>
        <w:tc>
          <w:tcPr>
            <w:tcW w:w="569" w:type="dxa"/>
          </w:tcPr>
          <w:p w14:paraId="240B54F3" w14:textId="1B516F48" w:rsidR="00781741" w:rsidRPr="00507D7F" w:rsidRDefault="001336D1" w:rsidP="001071D9">
            <w:pPr>
              <w:jc w:val="center"/>
              <w:rPr>
                <w:rStyle w:val="Strong"/>
                <w:rFonts w:ascii="Arial" w:hAnsi="Arial" w:cs="Arial"/>
                <w:color w:val="26A635"/>
                <w:spacing w:val="-8"/>
                <w:sz w:val="24"/>
                <w:szCs w:val="24"/>
              </w:rPr>
            </w:pPr>
            <w:hyperlink w:anchor="Danger" w:history="1">
              <w:r w:rsidRPr="00507D7F">
                <w:rPr>
                  <w:rStyle w:val="Hyperlink"/>
                  <w:color w:val="26A635"/>
                </w:rPr>
                <w:t>83</w:t>
              </w:r>
            </w:hyperlink>
          </w:p>
        </w:tc>
      </w:tr>
      <w:tr w:rsidR="00781741" w:rsidRPr="00D0085A" w14:paraId="27A65DC1" w14:textId="77777777" w:rsidTr="001336D1">
        <w:tc>
          <w:tcPr>
            <w:tcW w:w="222" w:type="dxa"/>
          </w:tcPr>
          <w:p w14:paraId="1C7A57D0" w14:textId="77777777" w:rsidR="00781741" w:rsidRPr="001336D1" w:rsidRDefault="00781741" w:rsidP="001071D9">
            <w:pPr>
              <w:rPr>
                <w:rStyle w:val="Strong"/>
                <w:rFonts w:ascii="Arial" w:hAnsi="Arial" w:cs="Arial"/>
                <w:b w:val="0"/>
                <w:bCs w:val="0"/>
                <w:color w:val="00B050"/>
                <w:spacing w:val="-8"/>
                <w:sz w:val="24"/>
                <w:szCs w:val="24"/>
              </w:rPr>
            </w:pPr>
          </w:p>
        </w:tc>
        <w:tc>
          <w:tcPr>
            <w:tcW w:w="8569" w:type="dxa"/>
          </w:tcPr>
          <w:p w14:paraId="1C878DE6" w14:textId="5A7F6D8B" w:rsidR="00781741" w:rsidRPr="00507D7F" w:rsidRDefault="0018378F" w:rsidP="001071D9">
            <w:pPr>
              <w:rPr>
                <w:rStyle w:val="Strong"/>
                <w:rFonts w:ascii="Arial" w:hAnsi="Arial" w:cs="Arial"/>
                <w:b w:val="0"/>
                <w:bCs w:val="0"/>
                <w:color w:val="26A635"/>
                <w:spacing w:val="-8"/>
                <w:sz w:val="24"/>
                <w:szCs w:val="24"/>
              </w:rPr>
            </w:pPr>
            <w:hyperlink w:anchor="Luc" w:history="1">
              <w:r w:rsidRPr="00507D7F">
                <w:rPr>
                  <w:color w:val="26A635"/>
                </w:rPr>
                <w:t xml:space="preserve"> </w:t>
              </w:r>
              <w:r w:rsidRPr="00507D7F">
                <w:rPr>
                  <w:rStyle w:val="Hyperlink"/>
                  <w:rFonts w:ascii="Arial" w:hAnsi="Arial" w:cs="Arial"/>
                  <w:color w:val="26A635"/>
                  <w:spacing w:val="-8"/>
                  <w:sz w:val="24"/>
                  <w:szCs w:val="24"/>
                </w:rPr>
                <w:t>Case Study 2:</w:t>
              </w:r>
              <w:r w:rsidR="002C1418" w:rsidRPr="00507D7F">
                <w:rPr>
                  <w:rStyle w:val="Hyperlink"/>
                  <w:rFonts w:ascii="Arial" w:hAnsi="Arial" w:cs="Arial"/>
                  <w:color w:val="26A635"/>
                  <w:spacing w:val="-8"/>
                  <w:sz w:val="24"/>
                  <w:szCs w:val="24"/>
                </w:rPr>
                <w:t xml:space="preserve"> Luc B</w:t>
              </w:r>
              <w:r w:rsidR="002C1418" w:rsidRPr="00507D7F">
                <w:rPr>
                  <w:rStyle w:val="Hyperlink"/>
                  <w:rFonts w:ascii="Arial" w:hAnsi="Arial" w:cs="Arial"/>
                  <w:color w:val="26A635"/>
                  <w:spacing w:val="-8"/>
                  <w:sz w:val="24"/>
                  <w:szCs w:val="24"/>
                  <w:lang w:val="en-US"/>
                </w:rPr>
                <w:t>é</w:t>
              </w:r>
              <w:r w:rsidR="002C1418" w:rsidRPr="00507D7F">
                <w:rPr>
                  <w:rStyle w:val="Hyperlink"/>
                  <w:rFonts w:ascii="Arial" w:hAnsi="Arial" w:cs="Arial"/>
                  <w:color w:val="26A635"/>
                  <w:spacing w:val="-8"/>
                  <w:sz w:val="24"/>
                  <w:szCs w:val="24"/>
                </w:rPr>
                <w:t>langer</w:t>
              </w:r>
              <w:r w:rsidR="00781741" w:rsidRPr="00507D7F">
                <w:rPr>
                  <w:rStyle w:val="Hyperlink"/>
                  <w:rFonts w:ascii="Arial" w:hAnsi="Arial" w:cs="Arial"/>
                  <w:color w:val="26A635"/>
                  <w:spacing w:val="-8"/>
                  <w:sz w:val="24"/>
                  <w:szCs w:val="24"/>
                  <w:u w:val="none"/>
                </w:rPr>
                <w:t>………………………………………...…………</w:t>
              </w:r>
              <w:r w:rsidR="00C54DD9" w:rsidRPr="00507D7F">
                <w:rPr>
                  <w:rStyle w:val="Hyperlink"/>
                  <w:rFonts w:ascii="Arial" w:hAnsi="Arial" w:cs="Arial"/>
                  <w:color w:val="26A635"/>
                  <w:spacing w:val="-8"/>
                  <w:sz w:val="24"/>
                  <w:szCs w:val="24"/>
                  <w:u w:val="none"/>
                </w:rPr>
                <w:t>.</w:t>
              </w:r>
              <w:r w:rsidR="00781741" w:rsidRPr="00507D7F">
                <w:rPr>
                  <w:rStyle w:val="Hyperlink"/>
                  <w:rFonts w:ascii="Arial" w:hAnsi="Arial" w:cs="Arial"/>
                  <w:color w:val="26A635"/>
                  <w:spacing w:val="-8"/>
                  <w:sz w:val="24"/>
                  <w:szCs w:val="24"/>
                  <w:u w:val="none"/>
                </w:rPr>
                <w:t>……</w:t>
              </w:r>
              <w:r w:rsidR="008D073B" w:rsidRPr="00507D7F">
                <w:rPr>
                  <w:rStyle w:val="Hyperlink"/>
                  <w:rFonts w:ascii="Arial" w:hAnsi="Arial" w:cs="Arial"/>
                  <w:color w:val="26A635"/>
                  <w:spacing w:val="-8"/>
                  <w:sz w:val="24"/>
                  <w:szCs w:val="24"/>
                  <w:u w:val="none"/>
                </w:rPr>
                <w:t>..</w:t>
              </w:r>
              <w:r w:rsidR="00781741" w:rsidRPr="00507D7F">
                <w:rPr>
                  <w:rStyle w:val="Hyperlink"/>
                  <w:rFonts w:ascii="Arial" w:hAnsi="Arial" w:cs="Arial"/>
                  <w:color w:val="26A635"/>
                  <w:spacing w:val="-8"/>
                  <w:sz w:val="24"/>
                  <w:szCs w:val="24"/>
                  <w:u w:val="none"/>
                </w:rPr>
                <w:t>.....</w:t>
              </w:r>
            </w:hyperlink>
          </w:p>
        </w:tc>
        <w:tc>
          <w:tcPr>
            <w:tcW w:w="569" w:type="dxa"/>
          </w:tcPr>
          <w:p w14:paraId="175B6109" w14:textId="33A8DA4E" w:rsidR="00781741" w:rsidRPr="00507D7F" w:rsidRDefault="001336D1" w:rsidP="001071D9">
            <w:pPr>
              <w:jc w:val="center"/>
              <w:rPr>
                <w:rStyle w:val="Strong"/>
                <w:rFonts w:ascii="Arial" w:hAnsi="Arial" w:cs="Arial"/>
                <w:color w:val="26A635"/>
                <w:spacing w:val="-8"/>
                <w:sz w:val="24"/>
                <w:szCs w:val="24"/>
              </w:rPr>
            </w:pPr>
            <w:hyperlink w:anchor="Luc" w:history="1">
              <w:r w:rsidRPr="00507D7F">
                <w:rPr>
                  <w:rStyle w:val="Hyperlink"/>
                  <w:color w:val="26A635"/>
                </w:rPr>
                <w:t>90</w:t>
              </w:r>
            </w:hyperlink>
          </w:p>
        </w:tc>
      </w:tr>
      <w:tr w:rsidR="00781741" w:rsidRPr="00D0085A" w14:paraId="5179BA3A" w14:textId="77777777" w:rsidTr="001336D1">
        <w:tc>
          <w:tcPr>
            <w:tcW w:w="222" w:type="dxa"/>
          </w:tcPr>
          <w:p w14:paraId="4CEE0833" w14:textId="77777777" w:rsidR="00781741" w:rsidRPr="00D0085A" w:rsidRDefault="00781741" w:rsidP="001071D9">
            <w:pPr>
              <w:rPr>
                <w:rStyle w:val="Strong"/>
                <w:rFonts w:ascii="Arial" w:hAnsi="Arial" w:cs="Arial"/>
                <w:b w:val="0"/>
                <w:bCs w:val="0"/>
                <w:spacing w:val="-8"/>
                <w:sz w:val="24"/>
                <w:szCs w:val="24"/>
              </w:rPr>
            </w:pPr>
          </w:p>
        </w:tc>
        <w:tc>
          <w:tcPr>
            <w:tcW w:w="8569" w:type="dxa"/>
          </w:tcPr>
          <w:p w14:paraId="62BD6AC9" w14:textId="77777777" w:rsidR="00781741" w:rsidRPr="00D0085A" w:rsidRDefault="00781741" w:rsidP="001071D9">
            <w:pPr>
              <w:rPr>
                <w:rStyle w:val="Strong"/>
                <w:rFonts w:ascii="Arial" w:hAnsi="Arial" w:cs="Arial"/>
                <w:b w:val="0"/>
                <w:bCs w:val="0"/>
                <w:spacing w:val="-8"/>
                <w:sz w:val="24"/>
                <w:szCs w:val="24"/>
              </w:rPr>
            </w:pPr>
          </w:p>
        </w:tc>
        <w:tc>
          <w:tcPr>
            <w:tcW w:w="569" w:type="dxa"/>
          </w:tcPr>
          <w:p w14:paraId="17B68E31" w14:textId="77777777" w:rsidR="00781741" w:rsidRPr="003650DA" w:rsidRDefault="00781741" w:rsidP="001071D9">
            <w:pPr>
              <w:jc w:val="center"/>
              <w:rPr>
                <w:rStyle w:val="Strong"/>
                <w:rFonts w:ascii="Arial" w:hAnsi="Arial" w:cs="Arial"/>
                <w:spacing w:val="-8"/>
                <w:sz w:val="24"/>
                <w:szCs w:val="24"/>
              </w:rPr>
            </w:pPr>
          </w:p>
        </w:tc>
      </w:tr>
      <w:tr w:rsidR="001336D1" w:rsidRPr="001336D1" w14:paraId="7F562D81" w14:textId="77777777" w:rsidTr="001336D1">
        <w:tc>
          <w:tcPr>
            <w:tcW w:w="8791" w:type="dxa"/>
            <w:gridSpan w:val="2"/>
          </w:tcPr>
          <w:p w14:paraId="45EA2766" w14:textId="3F3C932B" w:rsidR="00781741" w:rsidRPr="00507D7F" w:rsidRDefault="00781741" w:rsidP="001071D9">
            <w:pPr>
              <w:rPr>
                <w:rStyle w:val="Strong"/>
                <w:rFonts w:ascii="Arial" w:hAnsi="Arial" w:cs="Arial"/>
                <w:b w:val="0"/>
                <w:bCs w:val="0"/>
                <w:color w:val="B931A9"/>
                <w:spacing w:val="-8"/>
                <w:sz w:val="24"/>
                <w:szCs w:val="24"/>
              </w:rPr>
            </w:pPr>
            <w:r w:rsidRPr="00507D7F">
              <w:rPr>
                <w:rFonts w:ascii="Arial" w:hAnsi="Arial" w:cs="Arial"/>
                <w:b/>
                <w:bCs/>
                <w:color w:val="B931A9"/>
                <w:spacing w:val="-8"/>
                <w:sz w:val="24"/>
                <w:szCs w:val="24"/>
              </w:rPr>
              <w:t>Transtheoretical Model (TTM)</w:t>
            </w:r>
          </w:p>
        </w:tc>
        <w:tc>
          <w:tcPr>
            <w:tcW w:w="569" w:type="dxa"/>
          </w:tcPr>
          <w:p w14:paraId="42F65636" w14:textId="5443BBBD" w:rsidR="00781741" w:rsidRPr="00507D7F" w:rsidRDefault="00781741" w:rsidP="001071D9">
            <w:pPr>
              <w:jc w:val="center"/>
              <w:rPr>
                <w:rStyle w:val="Strong"/>
                <w:rFonts w:ascii="Arial" w:hAnsi="Arial" w:cs="Arial"/>
                <w:color w:val="B931A9"/>
                <w:spacing w:val="-8"/>
                <w:sz w:val="24"/>
                <w:szCs w:val="24"/>
              </w:rPr>
            </w:pPr>
          </w:p>
        </w:tc>
      </w:tr>
      <w:tr w:rsidR="001336D1" w:rsidRPr="001336D1" w14:paraId="379340C6" w14:textId="77777777" w:rsidTr="001336D1">
        <w:tc>
          <w:tcPr>
            <w:tcW w:w="222" w:type="dxa"/>
          </w:tcPr>
          <w:p w14:paraId="281CB08A" w14:textId="77777777" w:rsidR="00781741" w:rsidRPr="001336D1" w:rsidRDefault="00781741" w:rsidP="001071D9">
            <w:pPr>
              <w:rPr>
                <w:rStyle w:val="Strong"/>
                <w:rFonts w:ascii="Arial" w:hAnsi="Arial" w:cs="Arial"/>
                <w:b w:val="0"/>
                <w:bCs w:val="0"/>
                <w:color w:val="A02B93" w:themeColor="accent5"/>
                <w:spacing w:val="-8"/>
                <w:sz w:val="24"/>
                <w:szCs w:val="24"/>
              </w:rPr>
            </w:pPr>
          </w:p>
        </w:tc>
        <w:tc>
          <w:tcPr>
            <w:tcW w:w="8569" w:type="dxa"/>
          </w:tcPr>
          <w:p w14:paraId="6FAD6F94" w14:textId="7C5C22C6" w:rsidR="00781741" w:rsidRPr="00507D7F" w:rsidRDefault="0018378F" w:rsidP="001071D9">
            <w:pPr>
              <w:rPr>
                <w:rStyle w:val="Strong"/>
                <w:rFonts w:ascii="Arial" w:hAnsi="Arial" w:cs="Arial"/>
                <w:b w:val="0"/>
                <w:bCs w:val="0"/>
                <w:color w:val="B931A9"/>
                <w:spacing w:val="-8"/>
                <w:sz w:val="24"/>
                <w:szCs w:val="24"/>
              </w:rPr>
            </w:pPr>
            <w:hyperlink w:anchor="Mustafa" w:history="1">
              <w:r w:rsidRPr="00507D7F">
                <w:rPr>
                  <w:color w:val="B931A9"/>
                </w:rPr>
                <w:t xml:space="preserve"> </w:t>
              </w:r>
              <w:r w:rsidRPr="00507D7F">
                <w:rPr>
                  <w:rStyle w:val="Hyperlink"/>
                  <w:rFonts w:ascii="Arial" w:hAnsi="Arial" w:cs="Arial"/>
                  <w:color w:val="B931A9"/>
                  <w:spacing w:val="-8"/>
                  <w:sz w:val="24"/>
                  <w:szCs w:val="24"/>
                </w:rPr>
                <w:t>Case Study 1:</w:t>
              </w:r>
              <w:r w:rsidR="002C1418" w:rsidRPr="00507D7F">
                <w:rPr>
                  <w:rStyle w:val="Hyperlink"/>
                  <w:rFonts w:ascii="Arial" w:hAnsi="Arial" w:cs="Arial"/>
                  <w:color w:val="B931A9"/>
                  <w:spacing w:val="-8"/>
                  <w:sz w:val="24"/>
                  <w:szCs w:val="24"/>
                </w:rPr>
                <w:t xml:space="preserve"> Mustafa Ahmed</w:t>
              </w:r>
              <w:r w:rsidR="00781741" w:rsidRPr="00507D7F">
                <w:rPr>
                  <w:rStyle w:val="Hyperlink"/>
                  <w:rFonts w:ascii="Arial" w:hAnsi="Arial" w:cs="Arial"/>
                  <w:color w:val="B931A9"/>
                  <w:spacing w:val="-8"/>
                  <w:sz w:val="24"/>
                  <w:szCs w:val="24"/>
                  <w:u w:val="none"/>
                </w:rPr>
                <w:t>………………………………………………</w:t>
              </w:r>
              <w:r w:rsidR="00C54DD9" w:rsidRPr="00507D7F">
                <w:rPr>
                  <w:rStyle w:val="Hyperlink"/>
                  <w:rFonts w:ascii="Arial" w:hAnsi="Arial" w:cs="Arial"/>
                  <w:color w:val="B931A9"/>
                  <w:spacing w:val="-8"/>
                  <w:sz w:val="24"/>
                  <w:szCs w:val="24"/>
                  <w:u w:val="none"/>
                </w:rPr>
                <w:t>.</w:t>
              </w:r>
              <w:r w:rsidR="00781741" w:rsidRPr="00507D7F">
                <w:rPr>
                  <w:rStyle w:val="Hyperlink"/>
                  <w:rFonts w:ascii="Arial" w:hAnsi="Arial" w:cs="Arial"/>
                  <w:color w:val="B931A9"/>
                  <w:spacing w:val="-8"/>
                  <w:sz w:val="24"/>
                  <w:szCs w:val="24"/>
                  <w:u w:val="none"/>
                </w:rPr>
                <w:t>.......</w:t>
              </w:r>
              <w:r w:rsidR="001336D1" w:rsidRPr="00507D7F">
                <w:rPr>
                  <w:rStyle w:val="Hyperlink"/>
                  <w:rFonts w:ascii="Arial" w:hAnsi="Arial" w:cs="Arial"/>
                  <w:color w:val="B931A9"/>
                  <w:spacing w:val="-8"/>
                  <w:sz w:val="24"/>
                  <w:szCs w:val="24"/>
                  <w:u w:val="none"/>
                </w:rPr>
                <w:t>...</w:t>
              </w:r>
              <w:r w:rsidR="008D073B" w:rsidRPr="00507D7F">
                <w:rPr>
                  <w:rStyle w:val="Hyperlink"/>
                  <w:rFonts w:ascii="Arial" w:hAnsi="Arial" w:cs="Arial"/>
                  <w:color w:val="B931A9"/>
                  <w:spacing w:val="-8"/>
                  <w:sz w:val="24"/>
                  <w:szCs w:val="24"/>
                  <w:u w:val="none"/>
                </w:rPr>
                <w:t>..</w:t>
              </w:r>
              <w:r w:rsidR="00781741" w:rsidRPr="00507D7F">
                <w:rPr>
                  <w:rStyle w:val="Hyperlink"/>
                  <w:rFonts w:ascii="Arial" w:hAnsi="Arial" w:cs="Arial"/>
                  <w:color w:val="B931A9"/>
                  <w:spacing w:val="-8"/>
                  <w:sz w:val="24"/>
                  <w:szCs w:val="24"/>
                  <w:u w:val="none"/>
                </w:rPr>
                <w:t>.....</w:t>
              </w:r>
            </w:hyperlink>
          </w:p>
        </w:tc>
        <w:tc>
          <w:tcPr>
            <w:tcW w:w="569" w:type="dxa"/>
          </w:tcPr>
          <w:p w14:paraId="6B9E6B9C" w14:textId="345D7448" w:rsidR="00781741" w:rsidRPr="00507D7F" w:rsidRDefault="001336D1" w:rsidP="001071D9">
            <w:pPr>
              <w:jc w:val="center"/>
              <w:rPr>
                <w:rStyle w:val="Strong"/>
                <w:rFonts w:ascii="Arial" w:hAnsi="Arial" w:cs="Arial"/>
                <w:color w:val="B931A9"/>
                <w:spacing w:val="-8"/>
                <w:sz w:val="24"/>
                <w:szCs w:val="24"/>
              </w:rPr>
            </w:pPr>
            <w:hyperlink w:anchor="Mustafa" w:history="1">
              <w:r w:rsidRPr="00507D7F">
                <w:rPr>
                  <w:rStyle w:val="Hyperlink"/>
                  <w:color w:val="B931A9"/>
                </w:rPr>
                <w:t>97</w:t>
              </w:r>
            </w:hyperlink>
          </w:p>
        </w:tc>
      </w:tr>
      <w:tr w:rsidR="001336D1" w:rsidRPr="001336D1" w14:paraId="7D14FD33" w14:textId="77777777" w:rsidTr="001336D1">
        <w:tc>
          <w:tcPr>
            <w:tcW w:w="222" w:type="dxa"/>
          </w:tcPr>
          <w:p w14:paraId="2728C492" w14:textId="77777777" w:rsidR="00781741" w:rsidRPr="001336D1" w:rsidRDefault="00781741" w:rsidP="001071D9">
            <w:pPr>
              <w:rPr>
                <w:rStyle w:val="Strong"/>
                <w:rFonts w:ascii="Arial" w:hAnsi="Arial" w:cs="Arial"/>
                <w:b w:val="0"/>
                <w:bCs w:val="0"/>
                <w:color w:val="A02B93" w:themeColor="accent5"/>
                <w:spacing w:val="-8"/>
                <w:sz w:val="24"/>
                <w:szCs w:val="24"/>
              </w:rPr>
            </w:pPr>
          </w:p>
        </w:tc>
        <w:tc>
          <w:tcPr>
            <w:tcW w:w="8569" w:type="dxa"/>
          </w:tcPr>
          <w:p w14:paraId="6209EA4E" w14:textId="7FF0234D" w:rsidR="00781741" w:rsidRPr="00507D7F" w:rsidRDefault="0018378F" w:rsidP="001071D9">
            <w:pPr>
              <w:rPr>
                <w:rStyle w:val="Strong"/>
                <w:rFonts w:ascii="Arial" w:hAnsi="Arial" w:cs="Arial"/>
                <w:b w:val="0"/>
                <w:bCs w:val="0"/>
                <w:color w:val="B931A9"/>
                <w:spacing w:val="-8"/>
                <w:sz w:val="24"/>
                <w:szCs w:val="24"/>
              </w:rPr>
            </w:pPr>
            <w:hyperlink w:anchor="Kim" w:history="1">
              <w:r w:rsidRPr="00507D7F">
                <w:rPr>
                  <w:color w:val="B931A9"/>
                </w:rPr>
                <w:t xml:space="preserve"> </w:t>
              </w:r>
              <w:r w:rsidRPr="00507D7F">
                <w:rPr>
                  <w:rStyle w:val="Hyperlink"/>
                  <w:rFonts w:ascii="Arial" w:hAnsi="Arial" w:cs="Arial"/>
                  <w:color w:val="B931A9"/>
                  <w:spacing w:val="-8"/>
                  <w:sz w:val="24"/>
                  <w:szCs w:val="24"/>
                </w:rPr>
                <w:t>Case Study 2:</w:t>
              </w:r>
              <w:r w:rsidR="002C1418" w:rsidRPr="00507D7F">
                <w:rPr>
                  <w:rStyle w:val="Hyperlink"/>
                  <w:rFonts w:ascii="Arial" w:hAnsi="Arial" w:cs="Arial"/>
                  <w:color w:val="B931A9"/>
                  <w:spacing w:val="-8"/>
                  <w:sz w:val="24"/>
                  <w:szCs w:val="24"/>
                </w:rPr>
                <w:t xml:space="preserve"> Kim Ji-woo</w:t>
              </w:r>
              <w:r w:rsidR="00781741" w:rsidRPr="00507D7F">
                <w:rPr>
                  <w:rStyle w:val="Hyperlink"/>
                  <w:rFonts w:ascii="Arial" w:hAnsi="Arial" w:cs="Arial"/>
                  <w:color w:val="B931A9"/>
                  <w:spacing w:val="-8"/>
                  <w:sz w:val="24"/>
                  <w:szCs w:val="24"/>
                  <w:u w:val="none"/>
                </w:rPr>
                <w:t>…………………………………………...…………</w:t>
              </w:r>
              <w:r w:rsidR="00D87EAC">
                <w:rPr>
                  <w:rStyle w:val="Hyperlink"/>
                  <w:rFonts w:ascii="Arial" w:hAnsi="Arial" w:cs="Arial"/>
                  <w:color w:val="B931A9"/>
                  <w:spacing w:val="-8"/>
                  <w:sz w:val="24"/>
                  <w:szCs w:val="24"/>
                  <w:u w:val="none"/>
                </w:rPr>
                <w:t>..........</w:t>
              </w:r>
              <w:r w:rsidR="008D073B" w:rsidRPr="00507D7F">
                <w:rPr>
                  <w:rStyle w:val="Hyperlink"/>
                  <w:rFonts w:ascii="Arial" w:hAnsi="Arial" w:cs="Arial"/>
                  <w:color w:val="B931A9"/>
                  <w:spacing w:val="-8"/>
                  <w:sz w:val="24"/>
                  <w:szCs w:val="24"/>
                  <w:u w:val="none"/>
                </w:rPr>
                <w:t>.</w:t>
              </w:r>
              <w:r w:rsidR="00781741" w:rsidRPr="00507D7F">
                <w:rPr>
                  <w:rStyle w:val="Hyperlink"/>
                  <w:rFonts w:ascii="Arial" w:hAnsi="Arial" w:cs="Arial"/>
                  <w:color w:val="B931A9"/>
                  <w:spacing w:val="-8"/>
                  <w:sz w:val="24"/>
                  <w:szCs w:val="24"/>
                  <w:u w:val="none"/>
                </w:rPr>
                <w:t>....</w:t>
              </w:r>
            </w:hyperlink>
          </w:p>
        </w:tc>
        <w:tc>
          <w:tcPr>
            <w:tcW w:w="569" w:type="dxa"/>
          </w:tcPr>
          <w:p w14:paraId="316EA74D" w14:textId="1ED39633" w:rsidR="00781741" w:rsidRPr="00507D7F" w:rsidRDefault="001336D1" w:rsidP="001071D9">
            <w:pPr>
              <w:jc w:val="center"/>
              <w:rPr>
                <w:rStyle w:val="Strong"/>
                <w:rFonts w:ascii="Arial" w:hAnsi="Arial" w:cs="Arial"/>
                <w:color w:val="B931A9"/>
                <w:spacing w:val="-8"/>
                <w:sz w:val="24"/>
                <w:szCs w:val="24"/>
              </w:rPr>
            </w:pPr>
            <w:hyperlink w:anchor="Kim" w:history="1">
              <w:r w:rsidRPr="00507D7F">
                <w:rPr>
                  <w:rStyle w:val="Hyperlink"/>
                  <w:color w:val="B931A9"/>
                </w:rPr>
                <w:t>105</w:t>
              </w:r>
            </w:hyperlink>
          </w:p>
        </w:tc>
      </w:tr>
      <w:tr w:rsidR="00781741" w:rsidRPr="00D0085A" w14:paraId="705FDFA8" w14:textId="77777777" w:rsidTr="001336D1">
        <w:tc>
          <w:tcPr>
            <w:tcW w:w="222" w:type="dxa"/>
          </w:tcPr>
          <w:p w14:paraId="4A8E0F3B" w14:textId="77777777" w:rsidR="00781741" w:rsidRPr="00D0085A" w:rsidRDefault="00781741" w:rsidP="001071D9">
            <w:pPr>
              <w:rPr>
                <w:rStyle w:val="Strong"/>
                <w:rFonts w:ascii="Arial" w:hAnsi="Arial" w:cs="Arial"/>
                <w:b w:val="0"/>
                <w:bCs w:val="0"/>
                <w:spacing w:val="-8"/>
                <w:sz w:val="24"/>
                <w:szCs w:val="24"/>
              </w:rPr>
            </w:pPr>
          </w:p>
        </w:tc>
        <w:tc>
          <w:tcPr>
            <w:tcW w:w="8569" w:type="dxa"/>
          </w:tcPr>
          <w:p w14:paraId="46EB38F4" w14:textId="77777777" w:rsidR="00781741" w:rsidRPr="00D0085A" w:rsidRDefault="00781741" w:rsidP="001071D9">
            <w:pPr>
              <w:rPr>
                <w:rStyle w:val="Strong"/>
                <w:rFonts w:ascii="Arial" w:hAnsi="Arial" w:cs="Arial"/>
                <w:b w:val="0"/>
                <w:bCs w:val="0"/>
                <w:spacing w:val="-8"/>
                <w:sz w:val="24"/>
                <w:szCs w:val="24"/>
              </w:rPr>
            </w:pPr>
          </w:p>
        </w:tc>
        <w:tc>
          <w:tcPr>
            <w:tcW w:w="569" w:type="dxa"/>
          </w:tcPr>
          <w:p w14:paraId="48F4BF68" w14:textId="77777777" w:rsidR="00781741" w:rsidRPr="003650DA" w:rsidRDefault="00781741" w:rsidP="001071D9">
            <w:pPr>
              <w:jc w:val="center"/>
              <w:rPr>
                <w:rStyle w:val="Strong"/>
                <w:rFonts w:ascii="Arial" w:hAnsi="Arial" w:cs="Arial"/>
                <w:spacing w:val="-8"/>
                <w:sz w:val="24"/>
                <w:szCs w:val="24"/>
              </w:rPr>
            </w:pPr>
          </w:p>
        </w:tc>
      </w:tr>
      <w:tr w:rsidR="001336D1" w:rsidRPr="001336D1" w14:paraId="2F8413FD" w14:textId="77777777" w:rsidTr="001336D1">
        <w:tc>
          <w:tcPr>
            <w:tcW w:w="8791" w:type="dxa"/>
            <w:gridSpan w:val="2"/>
          </w:tcPr>
          <w:p w14:paraId="291418EF" w14:textId="5B44DFEF" w:rsidR="00781741" w:rsidRPr="00507D7F" w:rsidRDefault="00781741" w:rsidP="001071D9">
            <w:pPr>
              <w:rPr>
                <w:rStyle w:val="Strong"/>
                <w:rFonts w:ascii="Arial" w:hAnsi="Arial" w:cs="Arial"/>
                <w:b w:val="0"/>
                <w:bCs w:val="0"/>
                <w:color w:val="C00000"/>
                <w:spacing w:val="-8"/>
                <w:sz w:val="24"/>
                <w:szCs w:val="24"/>
              </w:rPr>
            </w:pPr>
            <w:r w:rsidRPr="00507D7F">
              <w:rPr>
                <w:rFonts w:ascii="Arial" w:hAnsi="Arial" w:cs="Arial"/>
                <w:b/>
                <w:bCs/>
                <w:color w:val="C00000"/>
                <w:spacing w:val="-8"/>
                <w:sz w:val="24"/>
                <w:szCs w:val="24"/>
              </w:rPr>
              <w:t>Theory of Planned Behaviour (TPB)</w:t>
            </w:r>
          </w:p>
        </w:tc>
        <w:tc>
          <w:tcPr>
            <w:tcW w:w="569" w:type="dxa"/>
          </w:tcPr>
          <w:p w14:paraId="030D47B1" w14:textId="45863008" w:rsidR="00781741" w:rsidRPr="00507D7F" w:rsidRDefault="00781741" w:rsidP="001071D9">
            <w:pPr>
              <w:jc w:val="center"/>
              <w:rPr>
                <w:rStyle w:val="Strong"/>
                <w:rFonts w:ascii="Arial" w:hAnsi="Arial" w:cs="Arial"/>
                <w:color w:val="C00000"/>
                <w:spacing w:val="-8"/>
                <w:sz w:val="24"/>
                <w:szCs w:val="24"/>
              </w:rPr>
            </w:pPr>
          </w:p>
        </w:tc>
      </w:tr>
      <w:tr w:rsidR="001336D1" w:rsidRPr="001336D1" w14:paraId="2D66EA60" w14:textId="77777777" w:rsidTr="001336D1">
        <w:tc>
          <w:tcPr>
            <w:tcW w:w="222" w:type="dxa"/>
          </w:tcPr>
          <w:p w14:paraId="78FF9DB6" w14:textId="77777777" w:rsidR="00781741" w:rsidRPr="001336D1" w:rsidRDefault="00781741" w:rsidP="001071D9">
            <w:pPr>
              <w:rPr>
                <w:rStyle w:val="Strong"/>
                <w:rFonts w:ascii="Arial" w:hAnsi="Arial" w:cs="Arial"/>
                <w:b w:val="0"/>
                <w:bCs w:val="0"/>
                <w:color w:val="C00000"/>
                <w:spacing w:val="-8"/>
                <w:sz w:val="24"/>
                <w:szCs w:val="24"/>
              </w:rPr>
            </w:pPr>
          </w:p>
        </w:tc>
        <w:tc>
          <w:tcPr>
            <w:tcW w:w="8569" w:type="dxa"/>
          </w:tcPr>
          <w:p w14:paraId="015246EF" w14:textId="5A4586D0" w:rsidR="00781741" w:rsidRPr="00507D7F" w:rsidRDefault="0018378F" w:rsidP="001071D9">
            <w:pPr>
              <w:rPr>
                <w:rStyle w:val="Strong"/>
                <w:rFonts w:ascii="Arial" w:hAnsi="Arial" w:cs="Arial"/>
                <w:b w:val="0"/>
                <w:bCs w:val="0"/>
                <w:color w:val="C00000"/>
                <w:spacing w:val="-8"/>
                <w:sz w:val="24"/>
                <w:szCs w:val="24"/>
              </w:rPr>
            </w:pPr>
            <w:hyperlink w:anchor="Sarah" w:history="1">
              <w:r w:rsidRPr="00507D7F">
                <w:rPr>
                  <w:color w:val="C00000"/>
                </w:rPr>
                <w:t xml:space="preserve"> </w:t>
              </w:r>
              <w:r w:rsidRPr="00507D7F">
                <w:rPr>
                  <w:rStyle w:val="Hyperlink"/>
                  <w:rFonts w:ascii="Arial" w:hAnsi="Arial" w:cs="Arial"/>
                  <w:color w:val="C00000"/>
                  <w:spacing w:val="-8"/>
                  <w:sz w:val="24"/>
                  <w:szCs w:val="24"/>
                </w:rPr>
                <w:t>Case Study 1:</w:t>
              </w:r>
              <w:r w:rsidR="002C1418" w:rsidRPr="00507D7F">
                <w:rPr>
                  <w:rStyle w:val="Hyperlink"/>
                  <w:rFonts w:ascii="Arial" w:hAnsi="Arial" w:cs="Arial"/>
                  <w:color w:val="C00000"/>
                  <w:spacing w:val="-8"/>
                  <w:sz w:val="24"/>
                  <w:szCs w:val="24"/>
                </w:rPr>
                <w:t xml:space="preserve"> Sarah Jean</w:t>
              </w:r>
              <w:r w:rsidR="00781741" w:rsidRPr="00507D7F">
                <w:rPr>
                  <w:rStyle w:val="Hyperlink"/>
                  <w:rFonts w:ascii="Arial" w:hAnsi="Arial" w:cs="Arial"/>
                  <w:color w:val="C00000"/>
                  <w:spacing w:val="-8"/>
                  <w:sz w:val="24"/>
                  <w:szCs w:val="24"/>
                  <w:u w:val="none"/>
                </w:rPr>
                <w:t>……………………………………………………..</w:t>
              </w:r>
              <w:r w:rsidR="00D87EAC">
                <w:rPr>
                  <w:rStyle w:val="Hyperlink"/>
                  <w:rFonts w:ascii="Arial" w:hAnsi="Arial" w:cs="Arial"/>
                  <w:color w:val="C00000"/>
                  <w:spacing w:val="-8"/>
                  <w:sz w:val="24"/>
                  <w:szCs w:val="24"/>
                  <w:u w:val="none"/>
                </w:rPr>
                <w:t>......</w:t>
              </w:r>
              <w:r w:rsidR="00781741" w:rsidRPr="00507D7F">
                <w:rPr>
                  <w:rStyle w:val="Hyperlink"/>
                  <w:rFonts w:ascii="Arial" w:hAnsi="Arial" w:cs="Arial"/>
                  <w:color w:val="C00000"/>
                  <w:spacing w:val="-8"/>
                  <w:sz w:val="24"/>
                  <w:szCs w:val="24"/>
                  <w:u w:val="none"/>
                </w:rPr>
                <w:t>.....</w:t>
              </w:r>
              <w:r w:rsidR="008D073B" w:rsidRPr="00507D7F">
                <w:rPr>
                  <w:rStyle w:val="Hyperlink"/>
                  <w:rFonts w:ascii="Arial" w:hAnsi="Arial" w:cs="Arial"/>
                  <w:color w:val="C00000"/>
                  <w:spacing w:val="-8"/>
                  <w:sz w:val="24"/>
                  <w:szCs w:val="24"/>
                  <w:u w:val="none"/>
                </w:rPr>
                <w:t>..</w:t>
              </w:r>
              <w:r w:rsidR="00781741" w:rsidRPr="00507D7F">
                <w:rPr>
                  <w:rStyle w:val="Hyperlink"/>
                  <w:rFonts w:ascii="Arial" w:hAnsi="Arial" w:cs="Arial"/>
                  <w:color w:val="C00000"/>
                  <w:spacing w:val="-8"/>
                  <w:sz w:val="24"/>
                  <w:szCs w:val="24"/>
                  <w:u w:val="none"/>
                </w:rPr>
                <w:t>...</w:t>
              </w:r>
            </w:hyperlink>
          </w:p>
        </w:tc>
        <w:tc>
          <w:tcPr>
            <w:tcW w:w="569" w:type="dxa"/>
          </w:tcPr>
          <w:p w14:paraId="4C77DD05" w14:textId="1AAC1BB4" w:rsidR="00781741" w:rsidRPr="00507D7F" w:rsidRDefault="001336D1" w:rsidP="001071D9">
            <w:pPr>
              <w:jc w:val="center"/>
              <w:rPr>
                <w:rStyle w:val="Strong"/>
                <w:rFonts w:ascii="Arial" w:hAnsi="Arial" w:cs="Arial"/>
                <w:color w:val="C00000"/>
                <w:spacing w:val="-8"/>
                <w:sz w:val="24"/>
                <w:szCs w:val="24"/>
              </w:rPr>
            </w:pPr>
            <w:hyperlink w:anchor="Sarah" w:history="1">
              <w:r w:rsidRPr="00507D7F">
                <w:rPr>
                  <w:rStyle w:val="Hyperlink"/>
                  <w:color w:val="C00000"/>
                </w:rPr>
                <w:t>112</w:t>
              </w:r>
            </w:hyperlink>
          </w:p>
        </w:tc>
      </w:tr>
      <w:tr w:rsidR="001336D1" w:rsidRPr="001336D1" w14:paraId="22D787E3" w14:textId="77777777" w:rsidTr="001336D1">
        <w:tc>
          <w:tcPr>
            <w:tcW w:w="222" w:type="dxa"/>
          </w:tcPr>
          <w:p w14:paraId="603A36D8" w14:textId="77777777" w:rsidR="00781741" w:rsidRPr="001336D1" w:rsidRDefault="00781741" w:rsidP="001071D9">
            <w:pPr>
              <w:rPr>
                <w:rStyle w:val="Strong"/>
                <w:rFonts w:ascii="Arial" w:hAnsi="Arial" w:cs="Arial"/>
                <w:b w:val="0"/>
                <w:bCs w:val="0"/>
                <w:color w:val="C00000"/>
                <w:spacing w:val="-8"/>
                <w:sz w:val="24"/>
                <w:szCs w:val="24"/>
              </w:rPr>
            </w:pPr>
          </w:p>
        </w:tc>
        <w:tc>
          <w:tcPr>
            <w:tcW w:w="8569" w:type="dxa"/>
          </w:tcPr>
          <w:p w14:paraId="3456F1BC" w14:textId="44203E37" w:rsidR="00781741" w:rsidRPr="00507D7F" w:rsidRDefault="0018378F" w:rsidP="001071D9">
            <w:pPr>
              <w:rPr>
                <w:rStyle w:val="Strong"/>
                <w:rFonts w:ascii="Arial" w:hAnsi="Arial" w:cs="Arial"/>
                <w:b w:val="0"/>
                <w:bCs w:val="0"/>
                <w:color w:val="C00000"/>
                <w:spacing w:val="-8"/>
                <w:sz w:val="24"/>
                <w:szCs w:val="24"/>
              </w:rPr>
            </w:pPr>
            <w:hyperlink w:anchor="Beverly" w:history="1">
              <w:r w:rsidRPr="00507D7F">
                <w:rPr>
                  <w:color w:val="C00000"/>
                </w:rPr>
                <w:t xml:space="preserve"> </w:t>
              </w:r>
              <w:r w:rsidRPr="00507D7F">
                <w:rPr>
                  <w:rStyle w:val="Hyperlink"/>
                  <w:rFonts w:ascii="Arial" w:hAnsi="Arial" w:cs="Arial"/>
                  <w:color w:val="C00000"/>
                  <w:spacing w:val="-8"/>
                  <w:sz w:val="24"/>
                  <w:szCs w:val="24"/>
                </w:rPr>
                <w:t>Case Study 2:</w:t>
              </w:r>
              <w:r w:rsidR="00DD2E2D" w:rsidRPr="00507D7F">
                <w:rPr>
                  <w:rStyle w:val="Hyperlink"/>
                  <w:rFonts w:ascii="Arial" w:hAnsi="Arial" w:cs="Arial"/>
                  <w:color w:val="C00000"/>
                  <w:spacing w:val="-8"/>
                  <w:sz w:val="24"/>
                  <w:szCs w:val="24"/>
                </w:rPr>
                <w:t xml:space="preserve"> Beverly Williams</w:t>
              </w:r>
              <w:r w:rsidR="00781741" w:rsidRPr="00507D7F">
                <w:rPr>
                  <w:rStyle w:val="Hyperlink"/>
                  <w:rFonts w:ascii="Arial" w:hAnsi="Arial" w:cs="Arial"/>
                  <w:color w:val="C00000"/>
                  <w:spacing w:val="-8"/>
                  <w:sz w:val="24"/>
                  <w:szCs w:val="24"/>
                  <w:u w:val="none"/>
                </w:rPr>
                <w:t>……………………………………...………………</w:t>
              </w:r>
              <w:r w:rsidR="00D87EAC">
                <w:rPr>
                  <w:rStyle w:val="Hyperlink"/>
                  <w:rFonts w:ascii="Arial" w:hAnsi="Arial" w:cs="Arial"/>
                  <w:color w:val="C00000"/>
                  <w:spacing w:val="-8"/>
                  <w:sz w:val="24"/>
                  <w:szCs w:val="24"/>
                  <w:u w:val="none"/>
                </w:rPr>
                <w:t>.</w:t>
              </w:r>
              <w:r w:rsidR="00781741" w:rsidRPr="00507D7F">
                <w:rPr>
                  <w:rStyle w:val="Hyperlink"/>
                  <w:rFonts w:ascii="Arial" w:hAnsi="Arial" w:cs="Arial"/>
                  <w:color w:val="C00000"/>
                  <w:spacing w:val="-8"/>
                  <w:sz w:val="24"/>
                  <w:szCs w:val="24"/>
                  <w:u w:val="none"/>
                </w:rPr>
                <w:t>.....</w:t>
              </w:r>
            </w:hyperlink>
          </w:p>
        </w:tc>
        <w:tc>
          <w:tcPr>
            <w:tcW w:w="569" w:type="dxa"/>
          </w:tcPr>
          <w:p w14:paraId="0684770B" w14:textId="6D35B7DC" w:rsidR="00781741" w:rsidRPr="00507D7F" w:rsidRDefault="001336D1" w:rsidP="001071D9">
            <w:pPr>
              <w:jc w:val="center"/>
              <w:rPr>
                <w:rStyle w:val="Strong"/>
                <w:rFonts w:ascii="Arial" w:hAnsi="Arial" w:cs="Arial"/>
                <w:color w:val="C00000"/>
                <w:spacing w:val="-8"/>
                <w:sz w:val="24"/>
                <w:szCs w:val="24"/>
              </w:rPr>
            </w:pPr>
            <w:hyperlink w:anchor="Beverly" w:history="1">
              <w:r w:rsidRPr="00507D7F">
                <w:rPr>
                  <w:rStyle w:val="Hyperlink"/>
                  <w:color w:val="C00000"/>
                </w:rPr>
                <w:t>119</w:t>
              </w:r>
            </w:hyperlink>
          </w:p>
        </w:tc>
      </w:tr>
    </w:tbl>
    <w:p w14:paraId="711D5215" w14:textId="77777777" w:rsidR="008A6BB5" w:rsidRDefault="008A6BB5" w:rsidP="007F01F3">
      <w:pPr>
        <w:rPr>
          <w:rFonts w:ascii="Times New Roman" w:hAnsi="Times New Roman" w:cs="Times New Roman"/>
          <w:b/>
          <w:bCs/>
          <w:sz w:val="24"/>
          <w:szCs w:val="24"/>
        </w:rPr>
        <w:sectPr w:rsidR="008A6BB5" w:rsidSect="008A6BB5">
          <w:pgSz w:w="12240" w:h="15840"/>
          <w:pgMar w:top="1440" w:right="1440" w:bottom="1440" w:left="1440" w:header="708" w:footer="708" w:gutter="0"/>
          <w:cols w:space="708"/>
          <w:docGrid w:linePitch="360"/>
        </w:sectPr>
      </w:pPr>
    </w:p>
    <w:p w14:paraId="64E334FA" w14:textId="291B8128" w:rsidR="00C302D6" w:rsidRPr="007F01F3" w:rsidRDefault="00C302D6" w:rsidP="007F01F3">
      <w:r w:rsidRPr="0022655D">
        <w:rPr>
          <w:rFonts w:ascii="Times New Roman" w:hAnsi="Times New Roman" w:cs="Times New Roman"/>
          <w:b/>
          <w:bCs/>
          <w:sz w:val="24"/>
          <w:szCs w:val="24"/>
        </w:rPr>
        <w:lastRenderedPageBreak/>
        <w:t>New Physical Activity (PA) Coaching Client Intake Form (</w:t>
      </w:r>
      <w:r w:rsidRPr="0022655D">
        <w:rPr>
          <w:rFonts w:ascii="Times New Roman" w:hAnsi="Times New Roman" w:cs="Times New Roman"/>
          <w:b/>
          <w:bCs/>
          <w:i/>
          <w:iCs/>
          <w:sz w:val="24"/>
          <w:szCs w:val="24"/>
        </w:rPr>
        <w:t xml:space="preserve">all </w:t>
      </w:r>
      <w:r w:rsidRPr="0022655D">
        <w:rPr>
          <w:rFonts w:ascii="Times New Roman" w:hAnsi="Times New Roman" w:cs="Times New Roman"/>
          <w:b/>
          <w:bCs/>
          <w:sz w:val="24"/>
          <w:szCs w:val="24"/>
        </w:rPr>
        <w:t>information is self-reported)</w:t>
      </w:r>
    </w:p>
    <w:tbl>
      <w:tblPr>
        <w:tblStyle w:val="TableGrid"/>
        <w:tblW w:w="0" w:type="auto"/>
        <w:tblLook w:val="04A0" w:firstRow="1" w:lastRow="0" w:firstColumn="1" w:lastColumn="0" w:noHBand="0" w:noVBand="1"/>
      </w:tblPr>
      <w:tblGrid>
        <w:gridCol w:w="2269"/>
        <w:gridCol w:w="7081"/>
      </w:tblGrid>
      <w:tr w:rsidR="00C302D6" w:rsidRPr="0022655D" w14:paraId="59114EB0" w14:textId="77777777" w:rsidTr="00F17EC3">
        <w:trPr>
          <w:trHeight w:val="170"/>
        </w:trPr>
        <w:tc>
          <w:tcPr>
            <w:tcW w:w="2269" w:type="dxa"/>
          </w:tcPr>
          <w:p w14:paraId="7B743B79"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Name:</w:t>
            </w:r>
          </w:p>
        </w:tc>
        <w:tc>
          <w:tcPr>
            <w:tcW w:w="7081" w:type="dxa"/>
          </w:tcPr>
          <w:p w14:paraId="351A9D4C" w14:textId="77777777" w:rsidR="00C302D6" w:rsidRPr="0022655D" w:rsidRDefault="00C302D6" w:rsidP="00F17EC3">
            <w:pPr>
              <w:spacing w:line="480" w:lineRule="auto"/>
              <w:rPr>
                <w:rFonts w:ascii="Times New Roman" w:hAnsi="Times New Roman" w:cs="Times New Roman"/>
                <w:i/>
                <w:iCs/>
                <w:sz w:val="24"/>
                <w:szCs w:val="24"/>
                <w:highlight w:val="yellow"/>
              </w:rPr>
            </w:pPr>
            <w:bookmarkStart w:id="52" w:name="Jordan"/>
            <w:r w:rsidRPr="0022655D">
              <w:rPr>
                <w:rFonts w:ascii="Times New Roman" w:hAnsi="Times New Roman" w:cs="Times New Roman"/>
                <w:sz w:val="24"/>
                <w:szCs w:val="24"/>
              </w:rPr>
              <w:t xml:space="preserve">Jordan Patel </w:t>
            </w:r>
            <w:bookmarkEnd w:id="52"/>
          </w:p>
        </w:tc>
      </w:tr>
      <w:tr w:rsidR="00C302D6" w:rsidRPr="0022655D" w14:paraId="7220EA26" w14:textId="77777777" w:rsidTr="00F17EC3">
        <w:trPr>
          <w:trHeight w:val="283"/>
        </w:trPr>
        <w:tc>
          <w:tcPr>
            <w:tcW w:w="2269" w:type="dxa"/>
          </w:tcPr>
          <w:p w14:paraId="0804AD3A"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Age:</w:t>
            </w:r>
          </w:p>
        </w:tc>
        <w:tc>
          <w:tcPr>
            <w:tcW w:w="7081" w:type="dxa"/>
          </w:tcPr>
          <w:p w14:paraId="36764424"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43 years</w:t>
            </w:r>
          </w:p>
        </w:tc>
      </w:tr>
      <w:tr w:rsidR="00C302D6" w:rsidRPr="0022655D" w14:paraId="086CCA6A" w14:textId="77777777" w:rsidTr="00F17EC3">
        <w:trPr>
          <w:trHeight w:val="283"/>
        </w:trPr>
        <w:tc>
          <w:tcPr>
            <w:tcW w:w="2269" w:type="dxa"/>
          </w:tcPr>
          <w:p w14:paraId="73C3A22C" w14:textId="1CE4D1C4" w:rsidR="00C302D6" w:rsidRPr="0022655D" w:rsidRDefault="001566E5" w:rsidP="00F17EC3">
            <w:pPr>
              <w:spacing w:line="480" w:lineRule="auto"/>
              <w:rPr>
                <w:rFonts w:ascii="Times New Roman" w:hAnsi="Times New Roman" w:cs="Times New Roman"/>
                <w:sz w:val="24"/>
                <w:szCs w:val="24"/>
              </w:rPr>
            </w:pPr>
            <w:r w:rsidRPr="001566E5">
              <w:rPr>
                <w:rFonts w:ascii="Times New Roman" w:hAnsi="Times New Roman" w:cs="Times New Roman"/>
                <w:sz w:val="24"/>
                <w:szCs w:val="24"/>
              </w:rPr>
              <w:t>Self-reported gender:</w:t>
            </w:r>
          </w:p>
        </w:tc>
        <w:tc>
          <w:tcPr>
            <w:tcW w:w="7081" w:type="dxa"/>
          </w:tcPr>
          <w:p w14:paraId="33316141"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 xml:space="preserve">Man </w:t>
            </w:r>
          </w:p>
        </w:tc>
      </w:tr>
      <w:tr w:rsidR="00C302D6" w:rsidRPr="0022655D" w14:paraId="57F206B2" w14:textId="77777777" w:rsidTr="00F17EC3">
        <w:trPr>
          <w:trHeight w:val="170"/>
        </w:trPr>
        <w:tc>
          <w:tcPr>
            <w:tcW w:w="2269" w:type="dxa"/>
          </w:tcPr>
          <w:p w14:paraId="509E0924" w14:textId="4C152877" w:rsidR="00C302D6" w:rsidRPr="0022655D" w:rsidRDefault="001A2E10" w:rsidP="00F17EC3">
            <w:pPr>
              <w:spacing w:line="480" w:lineRule="auto"/>
              <w:rPr>
                <w:rFonts w:ascii="Times New Roman" w:hAnsi="Times New Roman" w:cs="Times New Roman"/>
                <w:sz w:val="24"/>
                <w:szCs w:val="24"/>
              </w:rPr>
            </w:pPr>
            <w:r w:rsidRPr="001A2E10">
              <w:rPr>
                <w:rFonts w:ascii="Times New Roman" w:hAnsi="Times New Roman" w:cs="Times New Roman"/>
                <w:sz w:val="24"/>
                <w:szCs w:val="24"/>
              </w:rPr>
              <w:t>Cultural background:</w:t>
            </w:r>
          </w:p>
        </w:tc>
        <w:tc>
          <w:tcPr>
            <w:tcW w:w="7081" w:type="dxa"/>
          </w:tcPr>
          <w:p w14:paraId="59D1929A"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Indian</w:t>
            </w:r>
          </w:p>
        </w:tc>
      </w:tr>
      <w:tr w:rsidR="00C302D6" w:rsidRPr="0022655D" w14:paraId="4E7972E0" w14:textId="77777777" w:rsidTr="00F17EC3">
        <w:trPr>
          <w:trHeight w:val="1191"/>
        </w:trPr>
        <w:tc>
          <w:tcPr>
            <w:tcW w:w="2269" w:type="dxa"/>
          </w:tcPr>
          <w:p w14:paraId="7AF7B1F4"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Past PA involvement /experiences:</w:t>
            </w:r>
          </w:p>
        </w:tc>
        <w:tc>
          <w:tcPr>
            <w:tcW w:w="7081" w:type="dxa"/>
          </w:tcPr>
          <w:p w14:paraId="0B72CEF0"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 xml:space="preserve">Played recreational cricket during university. Occasionally joined fitness classes. For the last 10 years, he has been mostly inactive due to the demands of his career. </w:t>
            </w:r>
          </w:p>
        </w:tc>
      </w:tr>
      <w:tr w:rsidR="00C302D6" w:rsidRPr="0022655D" w14:paraId="7055E99C" w14:textId="77777777" w:rsidTr="00F17EC3">
        <w:trPr>
          <w:trHeight w:val="1191"/>
        </w:trPr>
        <w:tc>
          <w:tcPr>
            <w:tcW w:w="2269" w:type="dxa"/>
          </w:tcPr>
          <w:p w14:paraId="7ACBDE61" w14:textId="77777777" w:rsidR="001A2E10" w:rsidRPr="001A2E10" w:rsidRDefault="001A2E10" w:rsidP="001A2E10">
            <w:pPr>
              <w:spacing w:line="480" w:lineRule="auto"/>
              <w:rPr>
                <w:rFonts w:ascii="Times New Roman" w:hAnsi="Times New Roman" w:cs="Times New Roman"/>
                <w:sz w:val="24"/>
                <w:szCs w:val="24"/>
              </w:rPr>
            </w:pPr>
            <w:r w:rsidRPr="001A2E10">
              <w:rPr>
                <w:rFonts w:ascii="Times New Roman" w:hAnsi="Times New Roman" w:cs="Times New Roman"/>
                <w:sz w:val="24"/>
                <w:szCs w:val="24"/>
              </w:rPr>
              <w:t>Self-reported</w:t>
            </w:r>
          </w:p>
          <w:p w14:paraId="7A1F19DC" w14:textId="77777777" w:rsidR="001A2E10" w:rsidRPr="001A2E10" w:rsidRDefault="001A2E10" w:rsidP="001A2E10">
            <w:pPr>
              <w:spacing w:line="480" w:lineRule="auto"/>
              <w:rPr>
                <w:rFonts w:ascii="Times New Roman" w:hAnsi="Times New Roman" w:cs="Times New Roman"/>
                <w:sz w:val="24"/>
                <w:szCs w:val="24"/>
              </w:rPr>
            </w:pPr>
            <w:r w:rsidRPr="001A2E10">
              <w:rPr>
                <w:rFonts w:ascii="Times New Roman" w:hAnsi="Times New Roman" w:cs="Times New Roman"/>
                <w:sz w:val="24"/>
                <w:szCs w:val="24"/>
              </w:rPr>
              <w:t>barriers to PA:</w:t>
            </w:r>
          </w:p>
          <w:p w14:paraId="2438E33A" w14:textId="16300496" w:rsidR="00C302D6" w:rsidRPr="0022655D" w:rsidRDefault="001A2E10" w:rsidP="001A2E10">
            <w:pPr>
              <w:spacing w:line="480" w:lineRule="auto"/>
              <w:rPr>
                <w:rFonts w:ascii="Times New Roman" w:hAnsi="Times New Roman" w:cs="Times New Roman"/>
                <w:sz w:val="24"/>
                <w:szCs w:val="24"/>
              </w:rPr>
            </w:pPr>
            <w:r w:rsidRPr="001A2E10">
              <w:rPr>
                <w:rFonts w:ascii="Times New Roman" w:hAnsi="Times New Roman" w:cs="Times New Roman"/>
                <w:sz w:val="24"/>
                <w:szCs w:val="24"/>
              </w:rPr>
              <w:t>Jack</w:t>
            </w:r>
          </w:p>
        </w:tc>
        <w:tc>
          <w:tcPr>
            <w:tcW w:w="7081" w:type="dxa"/>
          </w:tcPr>
          <w:p w14:paraId="3571F878"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Jordan works long hours, leaving little time for PA on weekdays. He characterises himself as an introvert and feels self-conscious exercising in public/group fitness classes because he is never sure he is exercising correctly and believes he is out of shape. His parenting is based on cultural values and traditions that prioritize family obligations, making it hard for him to prioritize PA after having children.</w:t>
            </w:r>
          </w:p>
        </w:tc>
      </w:tr>
      <w:tr w:rsidR="00C302D6" w:rsidRPr="0022655D" w14:paraId="67A57C4C" w14:textId="77777777" w:rsidTr="00F17EC3">
        <w:trPr>
          <w:trHeight w:val="1191"/>
        </w:trPr>
        <w:tc>
          <w:tcPr>
            <w:tcW w:w="2269" w:type="dxa"/>
          </w:tcPr>
          <w:p w14:paraId="2AEFF398"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Motivating factors for PA:</w:t>
            </w:r>
          </w:p>
        </w:tc>
        <w:tc>
          <w:tcPr>
            <w:tcW w:w="7081" w:type="dxa"/>
          </w:tcPr>
          <w:p w14:paraId="5260D3AD"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 xml:space="preserve">Jordan recently learned he is pre-diabetic and has elevated blood pressure, which makes him anxious about his health. He understands that if left unmanaged, these conditions could progress to serious illnesses; he feels at risk of developing cardiovascular disease since he has a family history of a heart condition. He acknowledges that his sedentary lifestyle, poor eating habits, and extra weight have put him at an even higher risk. </w:t>
            </w:r>
            <w:r w:rsidRPr="0022655D">
              <w:rPr>
                <w:rFonts w:ascii="Times New Roman" w:eastAsia="Times New Roman" w:hAnsi="Times New Roman" w:cs="Times New Roman"/>
                <w:sz w:val="24"/>
                <w:szCs w:val="24"/>
              </w:rPr>
              <w:t xml:space="preserve">He believes that if he does not change his behaviours, his </w:t>
            </w:r>
            <w:r w:rsidRPr="0022655D">
              <w:rPr>
                <w:rFonts w:ascii="Times New Roman" w:eastAsia="Times New Roman" w:hAnsi="Times New Roman" w:cs="Times New Roman"/>
                <w:bCs/>
                <w:sz w:val="24"/>
                <w:szCs w:val="24"/>
              </w:rPr>
              <w:t>pre-diabetes will evolve into full-blown diabetes</w:t>
            </w:r>
            <w:r w:rsidRPr="0022655D">
              <w:rPr>
                <w:rFonts w:ascii="Times New Roman" w:eastAsia="Times New Roman" w:hAnsi="Times New Roman" w:cs="Times New Roman"/>
                <w:sz w:val="24"/>
                <w:szCs w:val="24"/>
              </w:rPr>
              <w:t>.</w:t>
            </w:r>
          </w:p>
        </w:tc>
      </w:tr>
      <w:tr w:rsidR="00C302D6" w:rsidRPr="0022655D" w14:paraId="454AF794" w14:textId="77777777" w:rsidTr="00F17EC3">
        <w:trPr>
          <w:trHeight w:val="1191"/>
        </w:trPr>
        <w:tc>
          <w:tcPr>
            <w:tcW w:w="2269" w:type="dxa"/>
          </w:tcPr>
          <w:p w14:paraId="529E5164"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lastRenderedPageBreak/>
              <w:t>Social influences:</w:t>
            </w:r>
          </w:p>
        </w:tc>
        <w:tc>
          <w:tcPr>
            <w:tcW w:w="7081" w:type="dxa"/>
          </w:tcPr>
          <w:p w14:paraId="1EA544BE"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eastAsia="Times New Roman" w:hAnsi="Times New Roman" w:cs="Times New Roman"/>
                <w:sz w:val="24"/>
                <w:szCs w:val="24"/>
              </w:rPr>
              <w:t xml:space="preserve">Jordan’s partner encourages him to engage in PA. Jordan wishes </w:t>
            </w:r>
            <w:r w:rsidRPr="0022655D">
              <w:rPr>
                <w:rFonts w:ascii="Times New Roman" w:eastAsia="Times New Roman" w:hAnsi="Times New Roman" w:cs="Times New Roman"/>
                <w:bCs/>
                <w:sz w:val="24"/>
                <w:szCs w:val="24"/>
              </w:rPr>
              <w:t>be a good role model for h</w:t>
            </w:r>
            <w:r w:rsidRPr="0022655D">
              <w:rPr>
                <w:rFonts w:ascii="Times New Roman" w:eastAsia="Times New Roman" w:hAnsi="Times New Roman" w:cs="Times New Roman"/>
                <w:sz w:val="24"/>
                <w:szCs w:val="24"/>
              </w:rPr>
              <w:t>is children, who already enjoy sports, and he wants to participate more actively in their activities; however, this co-participation would also take up a lot of this time. Some of his friends play soccer recreationally in an adult league, but Jordan has not joined them yet due to his low fitness and fear of negative evaluation.</w:t>
            </w:r>
          </w:p>
        </w:tc>
      </w:tr>
      <w:tr w:rsidR="00C302D6" w:rsidRPr="0022655D" w14:paraId="31581C8E" w14:textId="77777777" w:rsidTr="00F17EC3">
        <w:trPr>
          <w:trHeight w:val="1191"/>
        </w:trPr>
        <w:tc>
          <w:tcPr>
            <w:tcW w:w="2269" w:type="dxa"/>
          </w:tcPr>
          <w:p w14:paraId="6808B856"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Current PA involvement:</w:t>
            </w:r>
          </w:p>
        </w:tc>
        <w:tc>
          <w:tcPr>
            <w:tcW w:w="7081" w:type="dxa"/>
          </w:tcPr>
          <w:p w14:paraId="3194B7B3"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eastAsia="Times New Roman" w:hAnsi="Times New Roman" w:cs="Times New Roman"/>
                <w:sz w:val="24"/>
                <w:szCs w:val="24"/>
              </w:rPr>
              <w:t>Jordan’s current PA level is low, limited to occasional family hikes and short walks during the weekend. Most of his day is spent sitting at a desk, with little movement beyond basic daily activities.</w:t>
            </w:r>
          </w:p>
        </w:tc>
      </w:tr>
      <w:tr w:rsidR="00C302D6" w:rsidRPr="0022655D" w14:paraId="7E022451" w14:textId="77777777" w:rsidTr="00F17EC3">
        <w:trPr>
          <w:trHeight w:val="1191"/>
        </w:trPr>
        <w:tc>
          <w:tcPr>
            <w:tcW w:w="2269" w:type="dxa"/>
          </w:tcPr>
          <w:p w14:paraId="1C4C34DA" w14:textId="77777777" w:rsidR="00C302D6" w:rsidRPr="0022655D" w:rsidRDefault="00C302D6" w:rsidP="00F17EC3">
            <w:pPr>
              <w:spacing w:line="480" w:lineRule="auto"/>
              <w:rPr>
                <w:rFonts w:ascii="Times New Roman" w:hAnsi="Times New Roman" w:cs="Times New Roman"/>
                <w:sz w:val="24"/>
                <w:szCs w:val="24"/>
              </w:rPr>
            </w:pPr>
            <w:r w:rsidRPr="0022655D">
              <w:rPr>
                <w:rFonts w:ascii="Times New Roman" w:hAnsi="Times New Roman" w:cs="Times New Roman"/>
                <w:sz w:val="24"/>
                <w:szCs w:val="24"/>
              </w:rPr>
              <w:t>PA goal(s):</w:t>
            </w:r>
          </w:p>
        </w:tc>
        <w:tc>
          <w:tcPr>
            <w:tcW w:w="7081" w:type="dxa"/>
          </w:tcPr>
          <w:p w14:paraId="32944AB1" w14:textId="77777777" w:rsidR="00C302D6" w:rsidRPr="0022655D" w:rsidRDefault="00C302D6" w:rsidP="00F17EC3">
            <w:pPr>
              <w:spacing w:line="480" w:lineRule="auto"/>
              <w:rPr>
                <w:rFonts w:ascii="Times New Roman" w:eastAsia="Times New Roman" w:hAnsi="Times New Roman" w:cs="Times New Roman"/>
                <w:sz w:val="24"/>
                <w:szCs w:val="24"/>
              </w:rPr>
            </w:pPr>
            <w:r w:rsidRPr="0022655D">
              <w:rPr>
                <w:rFonts w:ascii="Times New Roman" w:eastAsia="Times New Roman" w:hAnsi="Times New Roman" w:cs="Times New Roman"/>
                <w:bCs/>
                <w:sz w:val="24"/>
                <w:szCs w:val="24"/>
              </w:rPr>
              <w:t>Lower his blood pressure and manage his pre-diabetes</w:t>
            </w:r>
            <w:r w:rsidRPr="0022655D">
              <w:rPr>
                <w:rFonts w:ascii="Times New Roman" w:eastAsia="Times New Roman" w:hAnsi="Times New Roman" w:cs="Times New Roman"/>
                <w:sz w:val="24"/>
                <w:szCs w:val="24"/>
              </w:rPr>
              <w:t xml:space="preserve"> to reduce his risk of long-term health complications. </w:t>
            </w:r>
            <w:r w:rsidRPr="0022655D">
              <w:rPr>
                <w:rFonts w:ascii="Times New Roman" w:eastAsia="Times New Roman" w:hAnsi="Times New Roman" w:cs="Times New Roman"/>
                <w:bCs/>
                <w:sz w:val="24"/>
                <w:szCs w:val="24"/>
              </w:rPr>
              <w:t>Find a PA routine</w:t>
            </w:r>
            <w:r w:rsidRPr="0022655D">
              <w:rPr>
                <w:rFonts w:ascii="Times New Roman" w:eastAsia="Times New Roman" w:hAnsi="Times New Roman" w:cs="Times New Roman"/>
                <w:sz w:val="24"/>
                <w:szCs w:val="24"/>
              </w:rPr>
              <w:t xml:space="preserve"> that aligns with his work schedule and values (e.g., family obligations). </w:t>
            </w:r>
            <w:r w:rsidRPr="0022655D">
              <w:rPr>
                <w:rFonts w:ascii="Times New Roman" w:eastAsia="Times New Roman" w:hAnsi="Times New Roman" w:cs="Times New Roman"/>
                <w:bCs/>
                <w:sz w:val="24"/>
                <w:szCs w:val="24"/>
              </w:rPr>
              <w:t xml:space="preserve">Build confidence </w:t>
            </w:r>
            <w:r w:rsidRPr="0022655D">
              <w:rPr>
                <w:rFonts w:ascii="Times New Roman" w:eastAsia="Times New Roman" w:hAnsi="Times New Roman" w:cs="Times New Roman"/>
                <w:sz w:val="24"/>
                <w:szCs w:val="24"/>
              </w:rPr>
              <w:t>to participate in group fitness activities and social sports.</w:t>
            </w:r>
          </w:p>
        </w:tc>
      </w:tr>
    </w:tbl>
    <w:p w14:paraId="33382439" w14:textId="77777777" w:rsidR="00C302D6" w:rsidRPr="0022655D" w:rsidRDefault="00C302D6" w:rsidP="00C302D6">
      <w:pPr>
        <w:spacing w:before="240" w:line="480" w:lineRule="auto"/>
        <w:rPr>
          <w:rFonts w:ascii="Times New Roman" w:hAnsi="Times New Roman" w:cs="Times New Roman"/>
          <w:i/>
          <w:iCs/>
          <w:sz w:val="24"/>
          <w:szCs w:val="24"/>
        </w:rPr>
      </w:pPr>
      <w:r w:rsidRPr="0022655D">
        <w:rPr>
          <w:rFonts w:ascii="Times New Roman" w:hAnsi="Times New Roman" w:cs="Times New Roman"/>
          <w:b/>
          <w:bCs/>
          <w:sz w:val="24"/>
          <w:szCs w:val="24"/>
        </w:rPr>
        <w:t>Selected theory or model of behaviour change:</w:t>
      </w:r>
      <w:r w:rsidRPr="0022655D">
        <w:rPr>
          <w:rFonts w:ascii="Times New Roman" w:hAnsi="Times New Roman" w:cs="Times New Roman"/>
          <w:sz w:val="24"/>
          <w:szCs w:val="24"/>
        </w:rPr>
        <w:t xml:space="preserve"> Health Belief Model [HBM].</w:t>
      </w:r>
    </w:p>
    <w:p w14:paraId="0BD26EA9" w14:textId="77777777" w:rsidR="00C302D6" w:rsidRPr="0022655D" w:rsidRDefault="00C302D6" w:rsidP="00C302D6">
      <w:pPr>
        <w:spacing w:line="480" w:lineRule="auto"/>
        <w:rPr>
          <w:rFonts w:ascii="Times New Roman" w:hAnsi="Times New Roman" w:cs="Times New Roman"/>
          <w:sz w:val="24"/>
          <w:szCs w:val="24"/>
        </w:rPr>
      </w:pPr>
      <w:r w:rsidRPr="0022655D">
        <w:rPr>
          <w:rFonts w:ascii="Times New Roman" w:hAnsi="Times New Roman" w:cs="Times New Roman"/>
          <w:b/>
          <w:bCs/>
          <w:sz w:val="24"/>
          <w:szCs w:val="24"/>
        </w:rPr>
        <w:t xml:space="preserve">Content integrated from selected course lectures (at least 3): </w:t>
      </w:r>
      <w:r w:rsidRPr="0022655D">
        <w:rPr>
          <w:rFonts w:ascii="Times New Roman" w:hAnsi="Times New Roman" w:cs="Times New Roman"/>
          <w:sz w:val="24"/>
          <w:szCs w:val="24"/>
        </w:rPr>
        <w:t xml:space="preserve">Personality in sport and exercise; Anxiety in sport and exercise; Social influences on exercise. </w:t>
      </w:r>
    </w:p>
    <w:p w14:paraId="22EBF59B" w14:textId="77777777" w:rsidR="00C302D6" w:rsidRPr="0022655D" w:rsidRDefault="00C302D6" w:rsidP="00C302D6">
      <w:pPr>
        <w:rPr>
          <w:rFonts w:ascii="Times New Roman" w:hAnsi="Times New Roman" w:cs="Times New Roman"/>
          <w:b/>
          <w:bCs/>
          <w:sz w:val="24"/>
          <w:szCs w:val="24"/>
        </w:rPr>
      </w:pPr>
      <w:r w:rsidRPr="0022655D">
        <w:rPr>
          <w:rFonts w:ascii="Times New Roman" w:hAnsi="Times New Roman" w:cs="Times New Roman"/>
          <w:b/>
          <w:bCs/>
          <w:sz w:val="24"/>
          <w:szCs w:val="24"/>
        </w:rPr>
        <w:br w:type="page"/>
      </w:r>
    </w:p>
    <w:p w14:paraId="5139F53A" w14:textId="77777777" w:rsidR="00C302D6" w:rsidRPr="0022655D" w:rsidRDefault="00C302D6" w:rsidP="00C302D6">
      <w:pPr>
        <w:spacing w:line="480" w:lineRule="auto"/>
        <w:rPr>
          <w:rFonts w:ascii="Times New Roman" w:hAnsi="Times New Roman" w:cs="Times New Roman"/>
          <w:b/>
          <w:bCs/>
          <w:sz w:val="24"/>
          <w:szCs w:val="24"/>
        </w:rPr>
      </w:pPr>
      <w:r w:rsidRPr="0022655D">
        <w:rPr>
          <w:rFonts w:ascii="Times New Roman" w:hAnsi="Times New Roman" w:cs="Times New Roman"/>
          <w:b/>
          <w:bCs/>
          <w:sz w:val="24"/>
          <w:szCs w:val="24"/>
        </w:rPr>
        <w:lastRenderedPageBreak/>
        <w:t xml:space="preserve">Evidence-Based Plan to Increase Client’s Physical Activity Motivation and Behaviour </w:t>
      </w:r>
    </w:p>
    <w:p w14:paraId="37819B92" w14:textId="77777777" w:rsidR="00C302D6" w:rsidRPr="0022655D" w:rsidRDefault="00C302D6" w:rsidP="00C302D6">
      <w:pPr>
        <w:spacing w:line="480" w:lineRule="auto"/>
        <w:ind w:firstLine="720"/>
        <w:rPr>
          <w:rFonts w:ascii="Times New Roman" w:hAnsi="Times New Roman" w:cs="Times New Roman"/>
          <w:sz w:val="24"/>
          <w:szCs w:val="24"/>
        </w:rPr>
      </w:pPr>
      <w:r w:rsidRPr="0022655D">
        <w:rPr>
          <w:rFonts w:ascii="Times New Roman" w:hAnsi="Times New Roman" w:cs="Times New Roman"/>
          <w:sz w:val="24"/>
          <w:szCs w:val="24"/>
        </w:rPr>
        <w:t xml:space="preserve">According to the Health Belief Model (HBM), a person's perception of the likelihood of getting sick and the efficacy of preventive measures determine whether or not they engage in a health-related behaviour (Rosenstock, 1974). According to Rosenstock (1974), a health condition is perceived as a threat to a person's life based on their perceived susceptibility, i.e., whether or not they believe they are personally vulnerable to it, and their perceived severity, i.e., how serious a person thinks the repercussions of a health problem will be. Jordan perceives the risk of developing cardiovascular disease as real and urgent because he has a family history of heart disease and finding out he is pre-diabetic acted as a cue to action to pursue PA coaching. Jordan is driven to act because he is aware that untreated high blood pressure and pre-diabetes can result in serious health issues. Within the HBM, along with this perceived threat, Jordan’s likelihood of engaging in PA is also impacted by his evaluation of the perceived benefits (Rosenstock, 1974), i.e., whether PA will aid in managing or preventing cardiovascular disease. Jordan is more motivated because he believes that regular PA will help him control his pre-diabetes and lower his blood pressure. However, his likelihood of engaging in PA is also impacted by his perception of barriers (Rosenstock, 1974), i.e., the time, effort, or discomfort involved in adopting a behaviour. Jordan struggles to begin and maintain PA because of several issues, including his self-consciousness, low confidence and time constraints. Finally, modifying factors in the HBM involve individual characteristics, like cultural background, sociodemographic characteristics, and personality traits, which affect the individual's perception of health risks and his or her willingness to perform the needed prevention behaviour (Rosenstock, 1974). In Jordan's case, his cultural values emphasize a great deal of family obligations, thus, it becomes hard for him to give priority to personal activities such as PA. However, Jordan’s family-oriented nature also </w:t>
      </w:r>
      <w:r w:rsidRPr="0022655D">
        <w:rPr>
          <w:rFonts w:ascii="Times New Roman" w:hAnsi="Times New Roman" w:cs="Times New Roman"/>
          <w:sz w:val="24"/>
          <w:szCs w:val="24"/>
        </w:rPr>
        <w:lastRenderedPageBreak/>
        <w:t>serves as a positive influence, given that he wants to be active with his children and serve as a role model. Jordan’s family-oriented nature can be leveraged by involving his children in PA to obtain companionship social support as well as emotional social support in the form of encouragement and praise; this also aligns with his motivation to serve as a role model to them. This is supported by research which has demonstrated that co-PA between a father and their children can increase moderate-to-vigorous PA of the father which is essential for obtaining PA health benefits (</w:t>
      </w:r>
      <w:proofErr w:type="spellStart"/>
      <w:r w:rsidRPr="0022655D">
        <w:rPr>
          <w:rFonts w:ascii="Times New Roman" w:hAnsi="Times New Roman" w:cs="Times New Roman"/>
          <w:sz w:val="24"/>
          <w:szCs w:val="24"/>
        </w:rPr>
        <w:t>Latomme</w:t>
      </w:r>
      <w:proofErr w:type="spellEnd"/>
      <w:r w:rsidRPr="0022655D">
        <w:rPr>
          <w:rFonts w:ascii="Times New Roman" w:hAnsi="Times New Roman" w:cs="Times New Roman"/>
          <w:sz w:val="24"/>
          <w:szCs w:val="24"/>
        </w:rPr>
        <w:t xml:space="preserve"> et al, 2023). Sociodemographic factors include his sex/gender, demanding career in finance, and middle-aged status, which contribute to sedentary lifestyle and health risks (Diaz et al., 2016). His introversion paired with feelings of self-consciousness/anxiety about being out of shape are barriers to participating in group activities and he also exhibits poor self-efficacy in his ability to perform PA. </w:t>
      </w:r>
    </w:p>
    <w:p w14:paraId="023A004B" w14:textId="77777777" w:rsidR="00C302D6" w:rsidRPr="0022655D" w:rsidRDefault="00C302D6" w:rsidP="00C302D6">
      <w:pPr>
        <w:spacing w:line="480" w:lineRule="auto"/>
        <w:ind w:firstLine="720"/>
        <w:rPr>
          <w:rFonts w:ascii="Times New Roman" w:hAnsi="Times New Roman" w:cs="Times New Roman"/>
          <w:sz w:val="24"/>
          <w:szCs w:val="24"/>
        </w:rPr>
      </w:pPr>
      <w:r w:rsidRPr="0022655D">
        <w:rPr>
          <w:rFonts w:ascii="Times New Roman" w:hAnsi="Times New Roman" w:cs="Times New Roman"/>
          <w:sz w:val="24"/>
          <w:szCs w:val="24"/>
        </w:rPr>
        <w:t>In accordance with the HBM, Jordan’s perceived severity and susceptibility to cardiovascular disease, as well as his perceived benefits of PA to reduce this risk are all positive influences on his engagement in PA. Consequently, efforts will be made to reinforce these ideas, however, the emphasis of our plan with Jordan will be on overcoming his barriers to PA. Specifically, the aim will be to develop reasonable daily AND weekly PA goals starting with low-impact activities to build Jordan’s self-efficacy and consistency; the inclusion of daily goals is important as research has shown that weekly goals alone may not significantly impact PA behaviour (McEwan et al., 2016). Further, focus will be placed on shifting Jordan to using intrinsic (i.e., for personal satisfaction or enjoyment) PA motivators – such as emphasizing quality time with family and improving energy levels – as incentives (Ingram et al., 2021). Since Jordan feels self-conscious about his level of fitness it is difficult for him to participate in PA, particularly in public or group settings. Thus, Jordan needs to be gradually exposed to non-</w:t>
      </w:r>
      <w:r w:rsidRPr="0022655D">
        <w:rPr>
          <w:rFonts w:ascii="Times New Roman" w:hAnsi="Times New Roman" w:cs="Times New Roman"/>
          <w:sz w:val="24"/>
          <w:szCs w:val="24"/>
        </w:rPr>
        <w:lastRenderedPageBreak/>
        <w:t xml:space="preserve">threatening situations, and so, we will encourage him to start with PA that he feels comfortable doing at home or outside and encourage him to explore PA in social but relaxed settings, such as playing cricket, ultimate frisbee, or other outdoor games with loved ones. He can incorporate his family into his PA plans in order to balance spending time with them while still engaging in PA. Additionally, once Jordan is more at ease with his level of fitness, the influence of his friends who play soccer recreationally presents a chance to participate in sports socially. </w:t>
      </w:r>
    </w:p>
    <w:p w14:paraId="0629DEF8" w14:textId="77777777" w:rsidR="00C302D6" w:rsidRPr="0022655D" w:rsidRDefault="00C302D6" w:rsidP="00C302D6">
      <w:pPr>
        <w:spacing w:line="480" w:lineRule="auto"/>
        <w:ind w:firstLine="720"/>
        <w:rPr>
          <w:rFonts w:ascii="Times New Roman" w:hAnsi="Times New Roman" w:cs="Times New Roman"/>
          <w:sz w:val="24"/>
          <w:szCs w:val="24"/>
        </w:rPr>
      </w:pPr>
      <w:r w:rsidRPr="0022655D">
        <w:rPr>
          <w:rFonts w:ascii="Times New Roman" w:hAnsi="Times New Roman" w:cs="Times New Roman"/>
          <w:sz w:val="24"/>
          <w:szCs w:val="24"/>
        </w:rPr>
        <w:t xml:space="preserve">Finally, time management strategies will be key to incorporating PA into Jordan's busy schedule. This can be done by reinforcing that PA can be done in spurts rather than long sessions he has to find time for. We will introduce Jordan to the idea of exercise snacking, i.e., “brief intermittent bouts of PA spread across the day”, and how these bouts of PA would be better than not engaging in PA at all (Jones et al., 2024). Jordan can also incorporate prompts or cues to engage in PA in places around his home and work (e.g., setting alarms, taking his running shoes to work; </w:t>
      </w:r>
      <w:r w:rsidRPr="0022655D">
        <w:rPr>
          <w:rFonts w:ascii="Times New Roman" w:eastAsia="Times New Roman" w:hAnsi="Times New Roman" w:cs="Times New Roman"/>
          <w:sz w:val="24"/>
          <w:szCs w:val="24"/>
        </w:rPr>
        <w:t>McKay et al., 2019</w:t>
      </w:r>
      <w:r w:rsidRPr="0022655D">
        <w:rPr>
          <w:rFonts w:ascii="Times New Roman" w:hAnsi="Times New Roman" w:cs="Times New Roman"/>
          <w:sz w:val="24"/>
          <w:szCs w:val="24"/>
        </w:rPr>
        <w:t xml:space="preserve">) as a reminder to conduct these short sessions. This behaviour over time will be reinforced if Jordan perceives a reduction in his blood pressure, is able to self-manage his pre-diabetes, and feels more energy, and in turn, this could motivate him to maintain an active lifestyle. </w:t>
      </w:r>
    </w:p>
    <w:p w14:paraId="0F5B7989" w14:textId="77777777" w:rsidR="00C302D6" w:rsidRPr="0022655D" w:rsidRDefault="00C302D6" w:rsidP="00C302D6">
      <w:pPr>
        <w:spacing w:line="480" w:lineRule="auto"/>
        <w:rPr>
          <w:rFonts w:ascii="Times New Roman" w:hAnsi="Times New Roman" w:cs="Times New Roman"/>
          <w:b/>
          <w:bCs/>
          <w:sz w:val="24"/>
          <w:szCs w:val="24"/>
        </w:rPr>
      </w:pPr>
      <w:r w:rsidRPr="0022655D">
        <w:rPr>
          <w:rFonts w:ascii="Times New Roman" w:hAnsi="Times New Roman" w:cs="Times New Roman"/>
          <w:b/>
          <w:bCs/>
          <w:sz w:val="24"/>
          <w:szCs w:val="24"/>
        </w:rPr>
        <w:t xml:space="preserve">Recommendations to the Client </w:t>
      </w:r>
    </w:p>
    <w:p w14:paraId="43523209" w14:textId="77777777" w:rsidR="00C302D6" w:rsidRPr="0022655D" w:rsidRDefault="00C302D6" w:rsidP="00C302D6">
      <w:pPr>
        <w:pStyle w:val="ListParagraph"/>
        <w:numPr>
          <w:ilvl w:val="0"/>
          <w:numId w:val="10"/>
        </w:numPr>
        <w:spacing w:line="480" w:lineRule="auto"/>
        <w:rPr>
          <w:rFonts w:ascii="Times New Roman" w:hAnsi="Times New Roman" w:cs="Times New Roman"/>
          <w:sz w:val="24"/>
          <w:szCs w:val="24"/>
        </w:rPr>
      </w:pPr>
      <w:r w:rsidRPr="0022655D">
        <w:rPr>
          <w:rFonts w:ascii="Times New Roman" w:hAnsi="Times New Roman" w:cs="Times New Roman"/>
          <w:sz w:val="24"/>
          <w:szCs w:val="24"/>
        </w:rPr>
        <w:t>Develop reasonable daily AND weekly goals that you can track. As you achieve them, you will likely start to feel more confident in your ability to maintain physical activity in your life.</w:t>
      </w:r>
    </w:p>
    <w:p w14:paraId="4356537B" w14:textId="77777777" w:rsidR="00C302D6" w:rsidRPr="0022655D" w:rsidRDefault="00C302D6" w:rsidP="00C302D6">
      <w:pPr>
        <w:pStyle w:val="ListParagraph"/>
        <w:numPr>
          <w:ilvl w:val="0"/>
          <w:numId w:val="10"/>
        </w:numPr>
        <w:spacing w:line="480" w:lineRule="auto"/>
        <w:rPr>
          <w:rFonts w:ascii="Times New Roman" w:hAnsi="Times New Roman" w:cs="Times New Roman"/>
          <w:sz w:val="24"/>
          <w:szCs w:val="24"/>
        </w:rPr>
      </w:pPr>
      <w:r w:rsidRPr="0022655D">
        <w:rPr>
          <w:rFonts w:ascii="Times New Roman" w:hAnsi="Times New Roman" w:cs="Times New Roman"/>
          <w:sz w:val="24"/>
          <w:szCs w:val="24"/>
        </w:rPr>
        <w:t>Engage your partner and children in your physical activity to make it enjoyable and part of your family routine. Ask them to also provide you with emotional support, such as encouragement, as you begin to incorporate more physical activity into your schedule.</w:t>
      </w:r>
    </w:p>
    <w:p w14:paraId="61CD6D7F" w14:textId="77777777" w:rsidR="00C302D6" w:rsidRPr="0022655D" w:rsidRDefault="00C302D6" w:rsidP="00C302D6">
      <w:pPr>
        <w:pStyle w:val="ListParagraph"/>
        <w:numPr>
          <w:ilvl w:val="0"/>
          <w:numId w:val="10"/>
        </w:numPr>
        <w:spacing w:line="480" w:lineRule="auto"/>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lastRenderedPageBreak/>
        <w:t>Begin with activities at home or outdoors (places you feel comfortable) to reduce feelings of self-consciousness.</w:t>
      </w:r>
    </w:p>
    <w:p w14:paraId="20EE9CD8" w14:textId="77777777" w:rsidR="00C302D6" w:rsidRPr="0022655D" w:rsidRDefault="00C302D6" w:rsidP="00C302D6">
      <w:pPr>
        <w:pStyle w:val="ListParagraph"/>
        <w:numPr>
          <w:ilvl w:val="0"/>
          <w:numId w:val="10"/>
        </w:numPr>
        <w:spacing w:line="480" w:lineRule="auto"/>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Incorporate “exercise snacks”, i.e., brief (less than 10 minutes) physical activity bursts, during work breaks or evenings to fit physical activity into your busy schedule.</w:t>
      </w:r>
    </w:p>
    <w:p w14:paraId="7D03E009" w14:textId="77777777" w:rsidR="00C302D6" w:rsidRPr="0022655D" w:rsidRDefault="00C302D6" w:rsidP="00C302D6">
      <w:pPr>
        <w:pStyle w:val="ListParagraph"/>
        <w:numPr>
          <w:ilvl w:val="0"/>
          <w:numId w:val="10"/>
        </w:numPr>
        <w:spacing w:line="480" w:lineRule="auto"/>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Remind yourself that regular activity helps manage blood pressure and reduces pre-diabetes risk. With your increased risk of cardiovascular disease due to your family history, physical activity will be an important part of your disease prevention.</w:t>
      </w:r>
    </w:p>
    <w:p w14:paraId="18B6A3BF" w14:textId="77777777" w:rsidR="00C302D6" w:rsidRPr="0022655D" w:rsidRDefault="00C302D6" w:rsidP="00C302D6">
      <w:pPr>
        <w:pStyle w:val="ListParagraph"/>
        <w:numPr>
          <w:ilvl w:val="0"/>
          <w:numId w:val="10"/>
        </w:numPr>
        <w:spacing w:line="480" w:lineRule="auto"/>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Incorporate physical activity prompts or cues around your home and work that can motivate you to conduct short physical activity bursts. Examples include setting alarms on your phone or taking your running shoes to work. Find what works for you!</w:t>
      </w:r>
    </w:p>
    <w:p w14:paraId="31B48E36" w14:textId="77777777" w:rsidR="00C302D6" w:rsidRPr="0022655D" w:rsidRDefault="00C302D6" w:rsidP="00C302D6">
      <w:pPr>
        <w:pStyle w:val="ListParagraph"/>
        <w:numPr>
          <w:ilvl w:val="0"/>
          <w:numId w:val="10"/>
        </w:numPr>
        <w:spacing w:line="480" w:lineRule="auto"/>
        <w:rPr>
          <w:rFonts w:ascii="Times New Roman" w:hAnsi="Times New Roman" w:cs="Times New Roman"/>
          <w:sz w:val="24"/>
          <w:szCs w:val="24"/>
        </w:rPr>
      </w:pPr>
      <w:r w:rsidRPr="0022655D">
        <w:rPr>
          <w:rFonts w:ascii="Times New Roman" w:hAnsi="Times New Roman" w:cs="Times New Roman"/>
          <w:b/>
          <w:bCs/>
          <w:sz w:val="24"/>
          <w:szCs w:val="24"/>
        </w:rPr>
        <w:br w:type="page"/>
      </w:r>
    </w:p>
    <w:p w14:paraId="76C06D74" w14:textId="77777777" w:rsidR="00C302D6" w:rsidRPr="0022655D" w:rsidRDefault="00C302D6" w:rsidP="00C302D6">
      <w:pPr>
        <w:spacing w:line="480" w:lineRule="auto"/>
        <w:jc w:val="center"/>
        <w:rPr>
          <w:rFonts w:ascii="Times New Roman" w:hAnsi="Times New Roman" w:cs="Times New Roman"/>
          <w:b/>
          <w:bCs/>
          <w:sz w:val="24"/>
          <w:szCs w:val="24"/>
        </w:rPr>
      </w:pPr>
      <w:r w:rsidRPr="0022655D">
        <w:rPr>
          <w:rFonts w:ascii="Times New Roman" w:hAnsi="Times New Roman" w:cs="Times New Roman"/>
          <w:b/>
          <w:bCs/>
          <w:sz w:val="24"/>
          <w:szCs w:val="24"/>
        </w:rPr>
        <w:lastRenderedPageBreak/>
        <w:t>References</w:t>
      </w:r>
    </w:p>
    <w:p w14:paraId="4F33F20D" w14:textId="77777777" w:rsidR="00C302D6" w:rsidRPr="0022655D" w:rsidRDefault="00C302D6" w:rsidP="00DD3D9A">
      <w:pPr>
        <w:spacing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 xml:space="preserve">Diaz, K. M., Howard, V. J., Hutto, B., </w:t>
      </w:r>
      <w:proofErr w:type="spellStart"/>
      <w:r w:rsidRPr="0022655D">
        <w:rPr>
          <w:rFonts w:ascii="Times New Roman" w:eastAsia="Times New Roman" w:hAnsi="Times New Roman" w:cs="Times New Roman"/>
          <w:sz w:val="24"/>
          <w:szCs w:val="24"/>
        </w:rPr>
        <w:t>Colabianchi</w:t>
      </w:r>
      <w:proofErr w:type="spellEnd"/>
      <w:r w:rsidRPr="0022655D">
        <w:rPr>
          <w:rFonts w:ascii="Times New Roman" w:eastAsia="Times New Roman" w:hAnsi="Times New Roman" w:cs="Times New Roman"/>
          <w:sz w:val="24"/>
          <w:szCs w:val="24"/>
        </w:rPr>
        <w:t>, N., Vena, J. E., Blair, S. N., &amp; Hooker, S. P. (2016). Patterns of sedentary behavior in us middle-age and older adults: The REGARDS study. </w:t>
      </w:r>
      <w:r w:rsidRPr="0022655D">
        <w:rPr>
          <w:rFonts w:ascii="Times New Roman" w:eastAsia="Times New Roman" w:hAnsi="Times New Roman" w:cs="Times New Roman"/>
          <w:i/>
          <w:iCs/>
          <w:sz w:val="24"/>
          <w:szCs w:val="24"/>
        </w:rPr>
        <w:t>Medicine and Science in Sports and Exercise</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48</w:t>
      </w:r>
      <w:r w:rsidRPr="0022655D">
        <w:rPr>
          <w:rFonts w:ascii="Times New Roman" w:eastAsia="Times New Roman" w:hAnsi="Times New Roman" w:cs="Times New Roman"/>
          <w:sz w:val="24"/>
          <w:szCs w:val="24"/>
        </w:rPr>
        <w:t xml:space="preserve">(3), 430–438. </w:t>
      </w:r>
      <w:hyperlink r:id="rId85" w:history="1">
        <w:r w:rsidRPr="0022655D">
          <w:rPr>
            <w:rStyle w:val="Hyperlink"/>
            <w:rFonts w:ascii="Times New Roman" w:eastAsia="Times New Roman" w:hAnsi="Times New Roman" w:cs="Times New Roman"/>
            <w:sz w:val="24"/>
            <w:szCs w:val="24"/>
          </w:rPr>
          <w:t>https://doi.org/10.1249/MSS.0000000000000792</w:t>
        </w:r>
      </w:hyperlink>
      <w:r w:rsidRPr="0022655D">
        <w:rPr>
          <w:rFonts w:ascii="Times New Roman" w:eastAsia="Times New Roman" w:hAnsi="Times New Roman" w:cs="Times New Roman"/>
          <w:sz w:val="24"/>
          <w:szCs w:val="24"/>
        </w:rPr>
        <w:t xml:space="preserve"> </w:t>
      </w:r>
    </w:p>
    <w:p w14:paraId="16D9C0C1" w14:textId="77777777" w:rsidR="00C302D6" w:rsidRPr="0022655D" w:rsidRDefault="00C302D6" w:rsidP="00C302D6">
      <w:pPr>
        <w:spacing w:before="240"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Ingram, G., McCormick, A., &amp; Gibson, K. (2021). Parents’ experiences of starting and maintaining exercise: A qualitative systematic review. </w:t>
      </w:r>
      <w:r w:rsidRPr="0022655D">
        <w:rPr>
          <w:rFonts w:ascii="Times New Roman" w:eastAsia="Times New Roman" w:hAnsi="Times New Roman" w:cs="Times New Roman"/>
          <w:i/>
          <w:iCs/>
          <w:sz w:val="24"/>
          <w:szCs w:val="24"/>
        </w:rPr>
        <w:t>Psychology of Sport and Exercise</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57</w:t>
      </w:r>
      <w:r w:rsidRPr="0022655D">
        <w:rPr>
          <w:rFonts w:ascii="Times New Roman" w:eastAsia="Times New Roman" w:hAnsi="Times New Roman" w:cs="Times New Roman"/>
          <w:sz w:val="24"/>
          <w:szCs w:val="24"/>
        </w:rPr>
        <w:t>, 102058.</w:t>
      </w:r>
      <w:r w:rsidRPr="0022655D">
        <w:rPr>
          <w:rFonts w:ascii="Times New Roman" w:hAnsi="Times New Roman" w:cs="Times New Roman"/>
          <w:sz w:val="24"/>
          <w:szCs w:val="24"/>
        </w:rPr>
        <w:t xml:space="preserve"> </w:t>
      </w:r>
      <w:hyperlink r:id="rId86" w:history="1">
        <w:r w:rsidRPr="0022655D">
          <w:rPr>
            <w:rStyle w:val="Hyperlink"/>
            <w:rFonts w:ascii="Times New Roman" w:eastAsia="Times New Roman" w:hAnsi="Times New Roman" w:cs="Times New Roman"/>
            <w:sz w:val="24"/>
            <w:szCs w:val="24"/>
          </w:rPr>
          <w:t>https://doi.org/10.1016/j.psychsport.2021.102058</w:t>
        </w:r>
      </w:hyperlink>
      <w:r w:rsidRPr="0022655D">
        <w:rPr>
          <w:rFonts w:ascii="Times New Roman" w:eastAsia="Times New Roman" w:hAnsi="Times New Roman" w:cs="Times New Roman"/>
          <w:sz w:val="24"/>
          <w:szCs w:val="24"/>
        </w:rPr>
        <w:t xml:space="preserve"> </w:t>
      </w:r>
    </w:p>
    <w:p w14:paraId="3AC47266" w14:textId="77777777" w:rsidR="00C302D6" w:rsidRPr="0022655D" w:rsidRDefault="00C302D6" w:rsidP="00C302D6">
      <w:pPr>
        <w:spacing w:before="240"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Jones, M. D., Clifford, B. K., Stamatakis, E., &amp; Gibbs, M. T. (2024). Exercise snacks and other forms of intermittent physical activity for improving health in adults and older adults: A scoping review of epidemiological, experimental and qualitative studies. </w:t>
      </w:r>
      <w:r w:rsidRPr="0022655D">
        <w:rPr>
          <w:rFonts w:ascii="Times New Roman" w:eastAsia="Times New Roman" w:hAnsi="Times New Roman" w:cs="Times New Roman"/>
          <w:i/>
          <w:iCs/>
          <w:sz w:val="24"/>
          <w:szCs w:val="24"/>
        </w:rPr>
        <w:t>Sports Medicine</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54</w:t>
      </w:r>
      <w:r w:rsidRPr="0022655D">
        <w:rPr>
          <w:rFonts w:ascii="Times New Roman" w:eastAsia="Times New Roman" w:hAnsi="Times New Roman" w:cs="Times New Roman"/>
          <w:sz w:val="24"/>
          <w:szCs w:val="24"/>
        </w:rPr>
        <w:t xml:space="preserve">(4), 813-835. </w:t>
      </w:r>
      <w:hyperlink r:id="rId87" w:history="1">
        <w:r w:rsidRPr="0022655D">
          <w:rPr>
            <w:rStyle w:val="Hyperlink"/>
            <w:rFonts w:ascii="Times New Roman" w:eastAsia="Times New Roman" w:hAnsi="Times New Roman" w:cs="Times New Roman"/>
            <w:sz w:val="24"/>
            <w:szCs w:val="24"/>
          </w:rPr>
          <w:t>https://doi.org/10.1007/s40279-023-01983-1</w:t>
        </w:r>
      </w:hyperlink>
      <w:r w:rsidRPr="0022655D">
        <w:rPr>
          <w:rFonts w:ascii="Times New Roman" w:eastAsia="Times New Roman" w:hAnsi="Times New Roman" w:cs="Times New Roman"/>
          <w:sz w:val="24"/>
          <w:szCs w:val="24"/>
        </w:rPr>
        <w:t xml:space="preserve"> </w:t>
      </w:r>
    </w:p>
    <w:p w14:paraId="1D657512" w14:textId="77777777" w:rsidR="00C302D6" w:rsidRPr="0022655D" w:rsidRDefault="00C302D6" w:rsidP="00C302D6">
      <w:pPr>
        <w:spacing w:before="240" w:after="240" w:line="480" w:lineRule="auto"/>
        <w:ind w:left="580" w:hanging="580"/>
        <w:rPr>
          <w:rFonts w:ascii="Times New Roman" w:eastAsia="Times New Roman" w:hAnsi="Times New Roman" w:cs="Times New Roman"/>
          <w:sz w:val="24"/>
          <w:szCs w:val="24"/>
        </w:rPr>
      </w:pPr>
      <w:proofErr w:type="spellStart"/>
      <w:r w:rsidRPr="0022655D">
        <w:rPr>
          <w:rFonts w:ascii="Times New Roman" w:eastAsia="Times New Roman" w:hAnsi="Times New Roman" w:cs="Times New Roman"/>
          <w:sz w:val="24"/>
          <w:szCs w:val="24"/>
        </w:rPr>
        <w:t>Latomme</w:t>
      </w:r>
      <w:proofErr w:type="spellEnd"/>
      <w:r w:rsidRPr="0022655D">
        <w:rPr>
          <w:rFonts w:ascii="Times New Roman" w:eastAsia="Times New Roman" w:hAnsi="Times New Roman" w:cs="Times New Roman"/>
          <w:sz w:val="24"/>
          <w:szCs w:val="24"/>
        </w:rPr>
        <w:t xml:space="preserve">, J., Morgan, P. J., Chastin, S., </w:t>
      </w:r>
      <w:proofErr w:type="spellStart"/>
      <w:r w:rsidRPr="0022655D">
        <w:rPr>
          <w:rFonts w:ascii="Times New Roman" w:eastAsia="Times New Roman" w:hAnsi="Times New Roman" w:cs="Times New Roman"/>
          <w:sz w:val="24"/>
          <w:szCs w:val="24"/>
        </w:rPr>
        <w:t>Brondeel</w:t>
      </w:r>
      <w:proofErr w:type="spellEnd"/>
      <w:r w:rsidRPr="0022655D">
        <w:rPr>
          <w:rFonts w:ascii="Times New Roman" w:eastAsia="Times New Roman" w:hAnsi="Times New Roman" w:cs="Times New Roman"/>
          <w:sz w:val="24"/>
          <w:szCs w:val="24"/>
        </w:rPr>
        <w:t>, R., &amp; Cardon, G. (2023). Effects of a family-based lifestyle intervention on co-physical activity and other health-related outcomes of fathers and their children: The ‘Run Daddy Run’ intervention. </w:t>
      </w:r>
      <w:r w:rsidRPr="0022655D">
        <w:rPr>
          <w:rFonts w:ascii="Times New Roman" w:eastAsia="Times New Roman" w:hAnsi="Times New Roman" w:cs="Times New Roman"/>
          <w:i/>
          <w:iCs/>
          <w:sz w:val="24"/>
          <w:szCs w:val="24"/>
        </w:rPr>
        <w:t>BMC Public Health</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23</w:t>
      </w:r>
      <w:r w:rsidRPr="0022655D">
        <w:rPr>
          <w:rFonts w:ascii="Times New Roman" w:eastAsia="Times New Roman" w:hAnsi="Times New Roman" w:cs="Times New Roman"/>
          <w:sz w:val="24"/>
          <w:szCs w:val="24"/>
        </w:rPr>
        <w:t xml:space="preserve">(1), 342. </w:t>
      </w:r>
      <w:hyperlink r:id="rId88" w:history="1">
        <w:r w:rsidRPr="0022655D">
          <w:rPr>
            <w:rStyle w:val="Hyperlink"/>
            <w:rFonts w:ascii="Times New Roman" w:eastAsia="Times New Roman" w:hAnsi="Times New Roman" w:cs="Times New Roman"/>
            <w:sz w:val="24"/>
            <w:szCs w:val="24"/>
          </w:rPr>
          <w:t>https://doi.org/10.1186/s12889-023-15191-z</w:t>
        </w:r>
      </w:hyperlink>
      <w:r w:rsidRPr="0022655D">
        <w:rPr>
          <w:rFonts w:ascii="Times New Roman" w:eastAsia="Times New Roman" w:hAnsi="Times New Roman" w:cs="Times New Roman"/>
          <w:sz w:val="24"/>
          <w:szCs w:val="24"/>
        </w:rPr>
        <w:t xml:space="preserve"> </w:t>
      </w:r>
    </w:p>
    <w:p w14:paraId="5848E7FD" w14:textId="77777777" w:rsidR="00C302D6" w:rsidRPr="0022655D" w:rsidRDefault="00C302D6" w:rsidP="00C302D6">
      <w:pPr>
        <w:spacing w:before="240"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 xml:space="preserve">McEwan, D., Harden, S. M., Zumbo, B. D., Sylvester, B. D., </w:t>
      </w:r>
      <w:proofErr w:type="spellStart"/>
      <w:r w:rsidRPr="0022655D">
        <w:rPr>
          <w:rFonts w:ascii="Times New Roman" w:eastAsia="Times New Roman" w:hAnsi="Times New Roman" w:cs="Times New Roman"/>
          <w:sz w:val="24"/>
          <w:szCs w:val="24"/>
        </w:rPr>
        <w:t>Kaulius</w:t>
      </w:r>
      <w:proofErr w:type="spellEnd"/>
      <w:r w:rsidRPr="0022655D">
        <w:rPr>
          <w:rFonts w:ascii="Times New Roman" w:eastAsia="Times New Roman" w:hAnsi="Times New Roman" w:cs="Times New Roman"/>
          <w:sz w:val="24"/>
          <w:szCs w:val="24"/>
        </w:rPr>
        <w:t xml:space="preserve">, M., </w:t>
      </w:r>
      <w:proofErr w:type="spellStart"/>
      <w:r w:rsidRPr="0022655D">
        <w:rPr>
          <w:rFonts w:ascii="Times New Roman" w:eastAsia="Times New Roman" w:hAnsi="Times New Roman" w:cs="Times New Roman"/>
          <w:sz w:val="24"/>
          <w:szCs w:val="24"/>
        </w:rPr>
        <w:t>Ruissen</w:t>
      </w:r>
      <w:proofErr w:type="spellEnd"/>
      <w:r w:rsidRPr="0022655D">
        <w:rPr>
          <w:rFonts w:ascii="Times New Roman" w:eastAsia="Times New Roman" w:hAnsi="Times New Roman" w:cs="Times New Roman"/>
          <w:sz w:val="24"/>
          <w:szCs w:val="24"/>
        </w:rPr>
        <w:t>, G. R., ... &amp; Beauchamp, M. R. (2016). The effectiveness of multi-component goal setting interventions for changing physical activity behaviour: A systematic review and meta-analysis. </w:t>
      </w:r>
      <w:r w:rsidRPr="0022655D">
        <w:rPr>
          <w:rFonts w:ascii="Times New Roman" w:eastAsia="Times New Roman" w:hAnsi="Times New Roman" w:cs="Times New Roman"/>
          <w:i/>
          <w:iCs/>
          <w:sz w:val="24"/>
          <w:szCs w:val="24"/>
        </w:rPr>
        <w:t>Health Psychology Review</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10</w:t>
      </w:r>
      <w:r w:rsidRPr="0022655D">
        <w:rPr>
          <w:rFonts w:ascii="Times New Roman" w:eastAsia="Times New Roman" w:hAnsi="Times New Roman" w:cs="Times New Roman"/>
          <w:sz w:val="24"/>
          <w:szCs w:val="24"/>
        </w:rPr>
        <w:t xml:space="preserve">(1), 67-88. </w:t>
      </w:r>
      <w:hyperlink r:id="rId89" w:history="1">
        <w:r w:rsidRPr="0022655D">
          <w:rPr>
            <w:rStyle w:val="Hyperlink"/>
            <w:rFonts w:ascii="Times New Roman" w:eastAsia="Times New Roman" w:hAnsi="Times New Roman" w:cs="Times New Roman"/>
            <w:sz w:val="24"/>
            <w:szCs w:val="24"/>
          </w:rPr>
          <w:t>https://doi.org/10.1080/17437199.2015.1104258</w:t>
        </w:r>
      </w:hyperlink>
      <w:r w:rsidRPr="0022655D">
        <w:rPr>
          <w:rFonts w:ascii="Times New Roman" w:eastAsia="Times New Roman" w:hAnsi="Times New Roman" w:cs="Times New Roman"/>
          <w:sz w:val="24"/>
          <w:szCs w:val="24"/>
        </w:rPr>
        <w:t xml:space="preserve"> </w:t>
      </w:r>
    </w:p>
    <w:p w14:paraId="7FF8B471" w14:textId="77777777" w:rsidR="00C302D6" w:rsidRPr="0022655D" w:rsidRDefault="00C302D6" w:rsidP="00C302D6">
      <w:pPr>
        <w:spacing w:before="240"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lastRenderedPageBreak/>
        <w:t xml:space="preserve">McKay, F. H., </w:t>
      </w:r>
      <w:proofErr w:type="spellStart"/>
      <w:r w:rsidRPr="0022655D">
        <w:rPr>
          <w:rFonts w:ascii="Times New Roman" w:eastAsia="Times New Roman" w:hAnsi="Times New Roman" w:cs="Times New Roman"/>
          <w:sz w:val="24"/>
          <w:szCs w:val="24"/>
        </w:rPr>
        <w:t>Slykerman</w:t>
      </w:r>
      <w:proofErr w:type="spellEnd"/>
      <w:r w:rsidRPr="0022655D">
        <w:rPr>
          <w:rFonts w:ascii="Times New Roman" w:eastAsia="Times New Roman" w:hAnsi="Times New Roman" w:cs="Times New Roman"/>
          <w:sz w:val="24"/>
          <w:szCs w:val="24"/>
        </w:rPr>
        <w:t>, S., &amp; Dunn, M. (2019). The app behavior change scale: Creation of a scale to assess the potential of apps to promote behavior change. </w:t>
      </w:r>
      <w:r w:rsidRPr="0022655D">
        <w:rPr>
          <w:rFonts w:ascii="Times New Roman" w:eastAsia="Times New Roman" w:hAnsi="Times New Roman" w:cs="Times New Roman"/>
          <w:i/>
          <w:iCs/>
          <w:sz w:val="24"/>
          <w:szCs w:val="24"/>
        </w:rPr>
        <w:t>JMIR mHealth and uHealth</w:t>
      </w:r>
      <w:r w:rsidRPr="0022655D">
        <w:rPr>
          <w:rFonts w:ascii="Times New Roman" w:eastAsia="Times New Roman" w:hAnsi="Times New Roman" w:cs="Times New Roman"/>
          <w:sz w:val="24"/>
          <w:szCs w:val="24"/>
        </w:rPr>
        <w:t>, </w:t>
      </w:r>
      <w:r w:rsidRPr="0022655D">
        <w:rPr>
          <w:rFonts w:ascii="Times New Roman" w:eastAsia="Times New Roman" w:hAnsi="Times New Roman" w:cs="Times New Roman"/>
          <w:i/>
          <w:iCs/>
          <w:sz w:val="24"/>
          <w:szCs w:val="24"/>
        </w:rPr>
        <w:t>7</w:t>
      </w:r>
      <w:r w:rsidRPr="0022655D">
        <w:rPr>
          <w:rFonts w:ascii="Times New Roman" w:eastAsia="Times New Roman" w:hAnsi="Times New Roman" w:cs="Times New Roman"/>
          <w:sz w:val="24"/>
          <w:szCs w:val="24"/>
        </w:rPr>
        <w:t xml:space="preserve">(1), e11130. </w:t>
      </w:r>
      <w:hyperlink r:id="rId90" w:history="1">
        <w:r w:rsidRPr="0022655D">
          <w:rPr>
            <w:rStyle w:val="Hyperlink"/>
            <w:rFonts w:ascii="Times New Roman" w:eastAsia="Times New Roman" w:hAnsi="Times New Roman" w:cs="Times New Roman"/>
            <w:sz w:val="24"/>
            <w:szCs w:val="24"/>
          </w:rPr>
          <w:t>https://doi.org/10.2196/11130</w:t>
        </w:r>
      </w:hyperlink>
      <w:r w:rsidRPr="0022655D">
        <w:rPr>
          <w:rFonts w:ascii="Times New Roman" w:eastAsia="Times New Roman" w:hAnsi="Times New Roman" w:cs="Times New Roman"/>
          <w:sz w:val="24"/>
          <w:szCs w:val="24"/>
        </w:rPr>
        <w:t xml:space="preserve"> </w:t>
      </w:r>
    </w:p>
    <w:p w14:paraId="032F4399" w14:textId="77777777" w:rsidR="00C302D6" w:rsidRDefault="00C302D6" w:rsidP="00C302D6">
      <w:pPr>
        <w:spacing w:before="240" w:after="240" w:line="480" w:lineRule="auto"/>
        <w:ind w:left="580" w:hanging="580"/>
        <w:rPr>
          <w:rFonts w:ascii="Times New Roman" w:eastAsia="Times New Roman" w:hAnsi="Times New Roman" w:cs="Times New Roman"/>
          <w:sz w:val="24"/>
          <w:szCs w:val="24"/>
        </w:rPr>
      </w:pPr>
      <w:r w:rsidRPr="0022655D">
        <w:rPr>
          <w:rFonts w:ascii="Times New Roman" w:eastAsia="Times New Roman" w:hAnsi="Times New Roman" w:cs="Times New Roman"/>
          <w:sz w:val="24"/>
          <w:szCs w:val="24"/>
        </w:rPr>
        <w:t xml:space="preserve">Rosenstock, I. M. (1974). The Health Belief Model and preventive health behavior. </w:t>
      </w:r>
      <w:r w:rsidRPr="0022655D">
        <w:rPr>
          <w:rFonts w:ascii="Times New Roman" w:eastAsia="Times New Roman" w:hAnsi="Times New Roman" w:cs="Times New Roman"/>
          <w:i/>
          <w:sz w:val="24"/>
          <w:szCs w:val="24"/>
        </w:rPr>
        <w:t>Health Education Monographs</w:t>
      </w:r>
      <w:r w:rsidRPr="0022655D">
        <w:rPr>
          <w:rFonts w:ascii="Times New Roman" w:eastAsia="Times New Roman" w:hAnsi="Times New Roman" w:cs="Times New Roman"/>
          <w:sz w:val="24"/>
          <w:szCs w:val="24"/>
        </w:rPr>
        <w:t xml:space="preserve">, </w:t>
      </w:r>
      <w:r w:rsidRPr="0022655D">
        <w:rPr>
          <w:rFonts w:ascii="Times New Roman" w:eastAsia="Times New Roman" w:hAnsi="Times New Roman" w:cs="Times New Roman"/>
          <w:i/>
          <w:sz w:val="24"/>
          <w:szCs w:val="24"/>
        </w:rPr>
        <w:t>2</w:t>
      </w:r>
      <w:r w:rsidRPr="0022655D">
        <w:rPr>
          <w:rFonts w:ascii="Times New Roman" w:eastAsia="Times New Roman" w:hAnsi="Times New Roman" w:cs="Times New Roman"/>
          <w:sz w:val="24"/>
          <w:szCs w:val="24"/>
        </w:rPr>
        <w:t>(4), 354–386.</w:t>
      </w:r>
      <w:r>
        <w:rPr>
          <w:rFonts w:ascii="Times New Roman" w:eastAsia="Times New Roman" w:hAnsi="Times New Roman" w:cs="Times New Roman"/>
          <w:sz w:val="24"/>
          <w:szCs w:val="24"/>
        </w:rPr>
        <w:t xml:space="preserve"> </w:t>
      </w:r>
      <w:hyperlink r:id="rId91" w:history="1">
        <w:r w:rsidRPr="00213565">
          <w:rPr>
            <w:rStyle w:val="Hyperlink"/>
            <w:rFonts w:ascii="Times New Roman" w:eastAsia="Times New Roman" w:hAnsi="Times New Roman" w:cs="Times New Roman"/>
            <w:sz w:val="24"/>
            <w:szCs w:val="24"/>
          </w:rPr>
          <w:t>https://doi.org/10.1177/109019817400200405</w:t>
        </w:r>
      </w:hyperlink>
      <w:r>
        <w:rPr>
          <w:rFonts w:ascii="Times New Roman" w:eastAsia="Times New Roman" w:hAnsi="Times New Roman" w:cs="Times New Roman"/>
          <w:sz w:val="24"/>
          <w:szCs w:val="24"/>
        </w:rPr>
        <w:t xml:space="preserve"> </w:t>
      </w:r>
    </w:p>
    <w:p w14:paraId="2D53C238" w14:textId="014EAEBF" w:rsidR="007F01F3" w:rsidRDefault="007F01F3">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8AA57AD" w14:textId="77777777" w:rsidR="0026592E" w:rsidRPr="000D7758" w:rsidRDefault="0026592E" w:rsidP="0026592E">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4A0AA1">
        <w:rPr>
          <w:rFonts w:ascii="Times New Roman" w:hAnsi="Times New Roman" w:cs="Times New Roman"/>
          <w:b/>
          <w:bCs/>
          <w:sz w:val="24"/>
          <w:szCs w:val="24"/>
        </w:rPr>
        <w:t>(</w:t>
      </w:r>
      <w:r w:rsidRPr="004A0AA1">
        <w:rPr>
          <w:rFonts w:ascii="Times New Roman" w:hAnsi="Times New Roman" w:cs="Times New Roman"/>
          <w:b/>
          <w:bCs/>
          <w:i/>
          <w:iCs/>
          <w:sz w:val="24"/>
          <w:szCs w:val="24"/>
        </w:rPr>
        <w:t>all</w:t>
      </w:r>
      <w:r w:rsidRPr="004A0AA1">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3"/>
        <w:gridCol w:w="7087"/>
      </w:tblGrid>
      <w:tr w:rsidR="0026592E" w14:paraId="52DE9C67" w14:textId="77777777" w:rsidTr="00F17EC3">
        <w:trPr>
          <w:trHeight w:val="20"/>
        </w:trPr>
        <w:tc>
          <w:tcPr>
            <w:tcW w:w="2263" w:type="dxa"/>
          </w:tcPr>
          <w:p w14:paraId="09F23C73"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2D05CEE3" w14:textId="77777777" w:rsidR="0026592E" w:rsidRPr="00AA744E" w:rsidRDefault="0026592E" w:rsidP="00F17EC3">
            <w:pPr>
              <w:spacing w:line="480" w:lineRule="auto"/>
              <w:rPr>
                <w:rFonts w:ascii="Times New Roman" w:hAnsi="Times New Roman" w:cs="Times New Roman"/>
                <w:i/>
                <w:iCs/>
                <w:sz w:val="24"/>
                <w:szCs w:val="24"/>
                <w:highlight w:val="yellow"/>
              </w:rPr>
            </w:pPr>
            <w:bookmarkStart w:id="53" w:name="Mia"/>
            <w:r w:rsidRPr="00AA744E">
              <w:rPr>
                <w:rFonts w:ascii="Times New Roman" w:hAnsi="Times New Roman" w:cs="Times New Roman"/>
                <w:sz w:val="24"/>
                <w:szCs w:val="24"/>
              </w:rPr>
              <w:t>Mia</w:t>
            </w:r>
            <w:bookmarkEnd w:id="53"/>
            <w:r w:rsidRPr="00AA744E">
              <w:rPr>
                <w:rFonts w:ascii="Times New Roman" w:hAnsi="Times New Roman" w:cs="Times New Roman"/>
                <w:sz w:val="24"/>
                <w:szCs w:val="24"/>
              </w:rPr>
              <w:t xml:space="preserve"> Myers </w:t>
            </w:r>
          </w:p>
        </w:tc>
      </w:tr>
      <w:tr w:rsidR="0026592E" w14:paraId="1995C072" w14:textId="77777777" w:rsidTr="00F17EC3">
        <w:trPr>
          <w:trHeight w:val="20"/>
        </w:trPr>
        <w:tc>
          <w:tcPr>
            <w:tcW w:w="2263" w:type="dxa"/>
          </w:tcPr>
          <w:p w14:paraId="4122EF43" w14:textId="77777777" w:rsidR="0026592E" w:rsidRPr="000D7758" w:rsidRDefault="0026592E" w:rsidP="00F17EC3">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7441C0FE"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3</w:t>
            </w:r>
            <w:r w:rsidRPr="00AA744E">
              <w:rPr>
                <w:rFonts w:ascii="Times New Roman" w:hAnsi="Times New Roman" w:cs="Times New Roman"/>
                <w:sz w:val="24"/>
                <w:szCs w:val="24"/>
              </w:rPr>
              <w:t xml:space="preserve">7 </w:t>
            </w:r>
          </w:p>
        </w:tc>
      </w:tr>
      <w:tr w:rsidR="0026592E" w14:paraId="1A02FC7C" w14:textId="77777777" w:rsidTr="00F17EC3">
        <w:trPr>
          <w:trHeight w:val="20"/>
        </w:trPr>
        <w:tc>
          <w:tcPr>
            <w:tcW w:w="2263" w:type="dxa"/>
          </w:tcPr>
          <w:p w14:paraId="210485BF" w14:textId="34FA9730" w:rsidR="0026592E" w:rsidRPr="000D7758" w:rsidRDefault="001A2E10" w:rsidP="00F17EC3">
            <w:pPr>
              <w:spacing w:line="480" w:lineRule="auto"/>
              <w:rPr>
                <w:rFonts w:ascii="Times New Roman" w:hAnsi="Times New Roman" w:cs="Times New Roman"/>
                <w:sz w:val="24"/>
                <w:szCs w:val="24"/>
              </w:rPr>
            </w:pPr>
            <w:r w:rsidRPr="001A2E10">
              <w:rPr>
                <w:rFonts w:ascii="Times New Roman" w:hAnsi="Times New Roman" w:cs="Times New Roman"/>
                <w:sz w:val="24"/>
                <w:szCs w:val="24"/>
              </w:rPr>
              <w:t>Self-reported gender:</w:t>
            </w:r>
          </w:p>
        </w:tc>
        <w:tc>
          <w:tcPr>
            <w:tcW w:w="7087" w:type="dxa"/>
          </w:tcPr>
          <w:p w14:paraId="458BA9EE" w14:textId="77777777" w:rsidR="0026592E" w:rsidRPr="00AA744E" w:rsidRDefault="0026592E" w:rsidP="00F17EC3">
            <w:pPr>
              <w:spacing w:line="480" w:lineRule="auto"/>
              <w:rPr>
                <w:rFonts w:ascii="Times New Roman" w:hAnsi="Times New Roman" w:cs="Times New Roman"/>
                <w:sz w:val="24"/>
                <w:szCs w:val="24"/>
              </w:rPr>
            </w:pPr>
            <w:r w:rsidRPr="00AA744E">
              <w:rPr>
                <w:rFonts w:ascii="Times New Roman" w:hAnsi="Times New Roman" w:cs="Times New Roman"/>
                <w:sz w:val="24"/>
                <w:szCs w:val="24"/>
              </w:rPr>
              <w:t xml:space="preserve">Female </w:t>
            </w:r>
          </w:p>
        </w:tc>
      </w:tr>
      <w:tr w:rsidR="0026592E" w14:paraId="51472616" w14:textId="77777777" w:rsidTr="00F17EC3">
        <w:trPr>
          <w:trHeight w:val="20"/>
        </w:trPr>
        <w:tc>
          <w:tcPr>
            <w:tcW w:w="2263" w:type="dxa"/>
          </w:tcPr>
          <w:p w14:paraId="7F9CDF89" w14:textId="1CFC53E7" w:rsidR="0026592E" w:rsidRPr="000D7758" w:rsidRDefault="001A2E10" w:rsidP="00F17EC3">
            <w:pPr>
              <w:spacing w:line="480" w:lineRule="auto"/>
              <w:rPr>
                <w:rFonts w:ascii="Times New Roman" w:hAnsi="Times New Roman" w:cs="Times New Roman"/>
                <w:sz w:val="24"/>
                <w:szCs w:val="24"/>
              </w:rPr>
            </w:pPr>
            <w:r w:rsidRPr="001A2E10">
              <w:rPr>
                <w:rFonts w:ascii="Times New Roman" w:hAnsi="Times New Roman" w:cs="Times New Roman"/>
                <w:sz w:val="24"/>
                <w:szCs w:val="24"/>
              </w:rPr>
              <w:t>Cultural background:</w:t>
            </w:r>
          </w:p>
        </w:tc>
        <w:tc>
          <w:tcPr>
            <w:tcW w:w="7087" w:type="dxa"/>
          </w:tcPr>
          <w:p w14:paraId="40387757"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German</w:t>
            </w:r>
          </w:p>
        </w:tc>
      </w:tr>
      <w:tr w:rsidR="0026592E" w14:paraId="3CB7D882" w14:textId="77777777" w:rsidTr="00F17EC3">
        <w:trPr>
          <w:trHeight w:val="20"/>
        </w:trPr>
        <w:tc>
          <w:tcPr>
            <w:tcW w:w="2263" w:type="dxa"/>
          </w:tcPr>
          <w:p w14:paraId="318CFFE5"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0941CF3C"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P</w:t>
            </w:r>
            <w:r w:rsidRPr="00AA744E">
              <w:rPr>
                <w:rFonts w:ascii="Times New Roman" w:hAnsi="Times New Roman" w:cs="Times New Roman"/>
                <w:sz w:val="24"/>
                <w:szCs w:val="24"/>
              </w:rPr>
              <w:t xml:space="preserve">layed soccer </w:t>
            </w:r>
            <w:r>
              <w:rPr>
                <w:rFonts w:ascii="Times New Roman" w:hAnsi="Times New Roman" w:cs="Times New Roman"/>
                <w:sz w:val="24"/>
                <w:szCs w:val="24"/>
              </w:rPr>
              <w:t xml:space="preserve">when she was younger </w:t>
            </w:r>
            <w:r w:rsidRPr="00AA744E">
              <w:rPr>
                <w:rFonts w:ascii="Times New Roman" w:hAnsi="Times New Roman" w:cs="Times New Roman"/>
                <w:sz w:val="24"/>
                <w:szCs w:val="24"/>
              </w:rPr>
              <w:t>but quit during university</w:t>
            </w:r>
            <w:r>
              <w:rPr>
                <w:rFonts w:ascii="Times New Roman" w:hAnsi="Times New Roman" w:cs="Times New Roman"/>
                <w:sz w:val="24"/>
                <w:szCs w:val="24"/>
              </w:rPr>
              <w:t xml:space="preserve"> due to time constraints. Has not engaged in regular PA since then.</w:t>
            </w:r>
          </w:p>
        </w:tc>
      </w:tr>
      <w:tr w:rsidR="0026592E" w14:paraId="18003123" w14:textId="77777777" w:rsidTr="00F17EC3">
        <w:trPr>
          <w:trHeight w:val="567"/>
        </w:trPr>
        <w:tc>
          <w:tcPr>
            <w:tcW w:w="2263" w:type="dxa"/>
          </w:tcPr>
          <w:p w14:paraId="3380ADBD" w14:textId="77777777" w:rsidR="001A2E10" w:rsidRPr="001A2E10" w:rsidRDefault="001A2E10" w:rsidP="001A2E10">
            <w:pPr>
              <w:spacing w:line="480" w:lineRule="auto"/>
              <w:rPr>
                <w:rFonts w:ascii="Times New Roman" w:hAnsi="Times New Roman" w:cs="Times New Roman"/>
                <w:sz w:val="24"/>
                <w:szCs w:val="24"/>
              </w:rPr>
            </w:pPr>
            <w:r w:rsidRPr="001A2E10">
              <w:rPr>
                <w:rFonts w:ascii="Times New Roman" w:hAnsi="Times New Roman" w:cs="Times New Roman"/>
                <w:sz w:val="24"/>
                <w:szCs w:val="24"/>
              </w:rPr>
              <w:t>Self-reported</w:t>
            </w:r>
          </w:p>
          <w:p w14:paraId="73F9D767" w14:textId="4A795F4E" w:rsidR="0026592E" w:rsidRPr="000D7758" w:rsidRDefault="001A2E10" w:rsidP="001A2E10">
            <w:pPr>
              <w:spacing w:line="480" w:lineRule="auto"/>
              <w:rPr>
                <w:rFonts w:ascii="Times New Roman" w:hAnsi="Times New Roman" w:cs="Times New Roman"/>
                <w:sz w:val="24"/>
                <w:szCs w:val="24"/>
              </w:rPr>
            </w:pPr>
            <w:r w:rsidRPr="001A2E10">
              <w:rPr>
                <w:rFonts w:ascii="Times New Roman" w:hAnsi="Times New Roman" w:cs="Times New Roman"/>
                <w:sz w:val="24"/>
                <w:szCs w:val="24"/>
              </w:rPr>
              <w:t>barriers to PA:</w:t>
            </w:r>
          </w:p>
        </w:tc>
        <w:tc>
          <w:tcPr>
            <w:tcW w:w="7087" w:type="dxa"/>
          </w:tcPr>
          <w:p w14:paraId="52C98500"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 xml:space="preserve">Is pregnant and experiencing constant fatigue. No one else in her life is super active and she does not want to exercise alone. </w:t>
            </w:r>
          </w:p>
        </w:tc>
      </w:tr>
      <w:tr w:rsidR="0026592E" w14:paraId="67E55AD4" w14:textId="77777777" w:rsidTr="00F17EC3">
        <w:trPr>
          <w:trHeight w:val="567"/>
        </w:trPr>
        <w:tc>
          <w:tcPr>
            <w:tcW w:w="2263" w:type="dxa"/>
          </w:tcPr>
          <w:p w14:paraId="5A69C0EA"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261AA980"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Her obstetrician warned her that she is at high risk of gestational diabetes mellitus (GDM) due to her age and family history (her</w:t>
            </w:r>
            <w:r w:rsidRPr="00AA744E">
              <w:rPr>
                <w:rFonts w:ascii="Times New Roman" w:hAnsi="Times New Roman" w:cs="Times New Roman"/>
                <w:sz w:val="24"/>
                <w:szCs w:val="24"/>
              </w:rPr>
              <w:t xml:space="preserve"> father has type 2 diabetes, and her sister had </w:t>
            </w:r>
            <w:r>
              <w:rPr>
                <w:rFonts w:ascii="Times New Roman" w:hAnsi="Times New Roman" w:cs="Times New Roman"/>
                <w:sz w:val="24"/>
                <w:szCs w:val="24"/>
              </w:rPr>
              <w:t>GDM</w:t>
            </w:r>
            <w:r w:rsidRPr="00AA744E">
              <w:rPr>
                <w:rFonts w:ascii="Times New Roman" w:hAnsi="Times New Roman" w:cs="Times New Roman"/>
                <w:sz w:val="24"/>
                <w:szCs w:val="24"/>
              </w:rPr>
              <w:t xml:space="preserve"> when she was pregnant a year ago</w:t>
            </w:r>
            <w:r>
              <w:rPr>
                <w:rFonts w:ascii="Times New Roman" w:hAnsi="Times New Roman" w:cs="Times New Roman"/>
                <w:sz w:val="24"/>
                <w:szCs w:val="24"/>
              </w:rPr>
              <w:t xml:space="preserve">). Did not think she was at risk because she is a healthy weight and so she is confused and has been extremely stressed about it since. Pamphlet from her doctor suggested PA can help reduce her risk.  </w:t>
            </w:r>
          </w:p>
        </w:tc>
      </w:tr>
      <w:tr w:rsidR="0026592E" w14:paraId="1F27F438" w14:textId="77777777" w:rsidTr="00F17EC3">
        <w:trPr>
          <w:trHeight w:val="567"/>
        </w:trPr>
        <w:tc>
          <w:tcPr>
            <w:tcW w:w="2263" w:type="dxa"/>
          </w:tcPr>
          <w:p w14:paraId="64DA7438"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7" w:type="dxa"/>
          </w:tcPr>
          <w:p w14:paraId="2BA97631"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 xml:space="preserve">Her friends, family, and partner are very supportive. Her sister warns her of the stress having GDM caused her during her own pregnancy. </w:t>
            </w:r>
          </w:p>
        </w:tc>
      </w:tr>
      <w:tr w:rsidR="0026592E" w14:paraId="1B3EFF98" w14:textId="77777777" w:rsidTr="00F17EC3">
        <w:trPr>
          <w:trHeight w:val="567"/>
        </w:trPr>
        <w:tc>
          <w:tcPr>
            <w:tcW w:w="2263" w:type="dxa"/>
          </w:tcPr>
          <w:p w14:paraId="5AD0C795"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168584A9"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Mainly sedentary (works from home). Used to go for walks in the summer but now stays indoors.</w:t>
            </w:r>
          </w:p>
        </w:tc>
      </w:tr>
      <w:tr w:rsidR="0026592E" w14:paraId="1BFB16BB" w14:textId="77777777" w:rsidTr="00F17EC3">
        <w:trPr>
          <w:trHeight w:val="567"/>
        </w:trPr>
        <w:tc>
          <w:tcPr>
            <w:tcW w:w="2263" w:type="dxa"/>
          </w:tcPr>
          <w:p w14:paraId="5AE02689" w14:textId="77777777" w:rsidR="0026592E" w:rsidRPr="000D7758"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7" w:type="dxa"/>
          </w:tcPr>
          <w:p w14:paraId="64333813" w14:textId="77777777" w:rsidR="0026592E" w:rsidRPr="00AA744E" w:rsidRDefault="0026592E" w:rsidP="00F17EC3">
            <w:pPr>
              <w:spacing w:line="480" w:lineRule="auto"/>
              <w:rPr>
                <w:rFonts w:ascii="Times New Roman" w:hAnsi="Times New Roman" w:cs="Times New Roman"/>
                <w:sz w:val="24"/>
                <w:szCs w:val="24"/>
              </w:rPr>
            </w:pPr>
            <w:r>
              <w:rPr>
                <w:rFonts w:ascii="Times New Roman" w:hAnsi="Times New Roman" w:cs="Times New Roman"/>
                <w:sz w:val="24"/>
                <w:szCs w:val="24"/>
              </w:rPr>
              <w:t>Wants to engage in more PA but does not know where to start.</w:t>
            </w:r>
          </w:p>
        </w:tc>
      </w:tr>
    </w:tbl>
    <w:p w14:paraId="0AA3D802" w14:textId="77777777" w:rsidR="0026592E" w:rsidRDefault="0026592E" w:rsidP="0026592E">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Health Belief Model [HBM]</w:t>
      </w:r>
      <w:r>
        <w:rPr>
          <w:rFonts w:ascii="Times New Roman" w:hAnsi="Times New Roman" w:cs="Times New Roman"/>
          <w:sz w:val="24"/>
          <w:szCs w:val="24"/>
        </w:rPr>
        <w:t>.</w:t>
      </w:r>
    </w:p>
    <w:p w14:paraId="4AA2708F" w14:textId="77777777" w:rsidR="0026592E" w:rsidRPr="002E661C" w:rsidRDefault="0026592E" w:rsidP="0026592E">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88036D">
        <w:rPr>
          <w:rFonts w:ascii="Times New Roman" w:hAnsi="Times New Roman" w:cs="Times New Roman"/>
          <w:sz w:val="24"/>
          <w:szCs w:val="24"/>
        </w:rPr>
        <w:t>Stress, emotion, and coping in sport and exercise; Group cohesion in sport and exercise; Social influences on exercise</w:t>
      </w:r>
      <w:r>
        <w:rPr>
          <w:rFonts w:ascii="Times New Roman" w:hAnsi="Times New Roman" w:cs="Times New Roman"/>
          <w:sz w:val="24"/>
          <w:szCs w:val="24"/>
        </w:rPr>
        <w:t>.</w:t>
      </w:r>
    </w:p>
    <w:p w14:paraId="54C501C1" w14:textId="77777777" w:rsidR="0026592E" w:rsidRDefault="0026592E" w:rsidP="0026592E">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24E120DB" w14:textId="77777777" w:rsidR="0026592E" w:rsidRDefault="0026592E" w:rsidP="0026592E">
      <w:pPr>
        <w:spacing w:line="480" w:lineRule="auto"/>
        <w:ind w:firstLine="720"/>
        <w:textAlignment w:val="baseline"/>
        <w:rPr>
          <w:rFonts w:ascii="Times New Roman" w:eastAsia="Times New Roman" w:hAnsi="Times New Roman" w:cs="Times New Roman"/>
          <w:color w:val="0E101A"/>
          <w:sz w:val="24"/>
          <w:szCs w:val="24"/>
        </w:rPr>
      </w:pPr>
      <w:r w:rsidRPr="00EA43CD">
        <w:rPr>
          <w:rFonts w:ascii="Times New Roman" w:eastAsia="Times New Roman" w:hAnsi="Times New Roman" w:cs="Times New Roman"/>
          <w:color w:val="0E101A"/>
          <w:sz w:val="24"/>
          <w:szCs w:val="24"/>
        </w:rPr>
        <w:t xml:space="preserve">The Health Belief Model </w:t>
      </w:r>
      <w:r>
        <w:rPr>
          <w:rFonts w:ascii="Times New Roman" w:eastAsia="Times New Roman" w:hAnsi="Times New Roman" w:cs="Times New Roman"/>
          <w:color w:val="0E101A"/>
          <w:sz w:val="24"/>
          <w:szCs w:val="24"/>
        </w:rPr>
        <w:t xml:space="preserve">(HBM) </w:t>
      </w:r>
      <w:r w:rsidRPr="00EA43CD">
        <w:rPr>
          <w:rFonts w:ascii="Times New Roman" w:eastAsia="Times New Roman" w:hAnsi="Times New Roman" w:cs="Times New Roman"/>
          <w:color w:val="0E101A"/>
          <w:sz w:val="24"/>
          <w:szCs w:val="24"/>
        </w:rPr>
        <w:t xml:space="preserve">is centred around the idea that </w:t>
      </w:r>
      <w:r>
        <w:rPr>
          <w:rFonts w:ascii="Times New Roman" w:eastAsia="Times New Roman" w:hAnsi="Times New Roman" w:cs="Times New Roman"/>
          <w:color w:val="0E101A"/>
          <w:sz w:val="24"/>
          <w:szCs w:val="24"/>
        </w:rPr>
        <w:t xml:space="preserve">an individuals’ </w:t>
      </w:r>
      <w:r w:rsidRPr="00EA43CD">
        <w:rPr>
          <w:rFonts w:ascii="Times New Roman" w:eastAsia="Times New Roman" w:hAnsi="Times New Roman" w:cs="Times New Roman"/>
          <w:color w:val="0E101A"/>
          <w:sz w:val="24"/>
          <w:szCs w:val="24"/>
        </w:rPr>
        <w:t xml:space="preserve">health-seeking behaviour is influenced by </w:t>
      </w:r>
      <w:r>
        <w:rPr>
          <w:rFonts w:ascii="Times New Roman" w:eastAsia="Times New Roman" w:hAnsi="Times New Roman" w:cs="Times New Roman"/>
          <w:color w:val="0E101A"/>
          <w:sz w:val="24"/>
          <w:szCs w:val="24"/>
        </w:rPr>
        <w:t>their perception</w:t>
      </w:r>
      <w:r w:rsidRPr="00EA43CD">
        <w:rPr>
          <w:rFonts w:ascii="Times New Roman" w:eastAsia="Times New Roman" w:hAnsi="Times New Roman" w:cs="Times New Roman"/>
          <w:color w:val="0E101A"/>
          <w:sz w:val="24"/>
          <w:szCs w:val="24"/>
        </w:rPr>
        <w:t xml:space="preserve"> of a threat </w:t>
      </w:r>
      <w:r>
        <w:rPr>
          <w:rFonts w:ascii="Times New Roman" w:eastAsia="Times New Roman" w:hAnsi="Times New Roman" w:cs="Times New Roman"/>
          <w:color w:val="0E101A"/>
          <w:sz w:val="24"/>
          <w:szCs w:val="24"/>
        </w:rPr>
        <w:t>of</w:t>
      </w:r>
      <w:r w:rsidRPr="00EA43CD">
        <w:rPr>
          <w:rFonts w:ascii="Times New Roman" w:eastAsia="Times New Roman" w:hAnsi="Times New Roman" w:cs="Times New Roman"/>
          <w:color w:val="0E101A"/>
          <w:sz w:val="24"/>
          <w:szCs w:val="24"/>
        </w:rPr>
        <w:t xml:space="preserve"> a health problem and the </w:t>
      </w:r>
      <w:r>
        <w:rPr>
          <w:rFonts w:ascii="Times New Roman" w:eastAsia="Times New Roman" w:hAnsi="Times New Roman" w:cs="Times New Roman"/>
          <w:color w:val="0E101A"/>
          <w:sz w:val="24"/>
          <w:szCs w:val="24"/>
        </w:rPr>
        <w:t>efficacy they assign to</w:t>
      </w:r>
      <w:r w:rsidRPr="00EA43CD">
        <w:rPr>
          <w:rFonts w:ascii="Times New Roman" w:eastAsia="Times New Roman" w:hAnsi="Times New Roman" w:cs="Times New Roman"/>
          <w:color w:val="0E101A"/>
          <w:sz w:val="24"/>
          <w:szCs w:val="24"/>
        </w:rPr>
        <w:t xml:space="preserve"> the actions aimed at lowering the threat</w:t>
      </w:r>
      <w:r>
        <w:rPr>
          <w:rFonts w:ascii="Times New Roman" w:eastAsia="Times New Roman" w:hAnsi="Times New Roman" w:cs="Times New Roman"/>
          <w:color w:val="0E101A"/>
          <w:sz w:val="24"/>
          <w:szCs w:val="24"/>
        </w:rPr>
        <w:t xml:space="preserve"> </w:t>
      </w:r>
      <w:r w:rsidRPr="00CC5F6A">
        <w:rPr>
          <w:rFonts w:ascii="Times New Roman" w:eastAsia="Times New Roman" w:hAnsi="Times New Roman" w:cs="Times New Roman"/>
          <w:color w:val="0E101A"/>
          <w:sz w:val="24"/>
          <w:szCs w:val="24"/>
        </w:rPr>
        <w:t>(Rosenstock, 1974)</w:t>
      </w:r>
      <w:r w:rsidRPr="00EA43CD">
        <w:rPr>
          <w:rFonts w:ascii="Times New Roman" w:eastAsia="Times New Roman" w:hAnsi="Times New Roman" w:cs="Times New Roman"/>
          <w:color w:val="0E101A"/>
          <w:sz w:val="24"/>
          <w:szCs w:val="24"/>
        </w:rPr>
        <w:t>. It states that a person's health-related behaviour is dependent on their perception</w:t>
      </w:r>
      <w:r>
        <w:rPr>
          <w:rFonts w:ascii="Times New Roman" w:eastAsia="Times New Roman" w:hAnsi="Times New Roman" w:cs="Times New Roman"/>
          <w:color w:val="0E101A"/>
          <w:sz w:val="24"/>
          <w:szCs w:val="24"/>
        </w:rPr>
        <w:t>s</w:t>
      </w:r>
      <w:r w:rsidRPr="00EA43CD">
        <w:rPr>
          <w:rFonts w:ascii="Times New Roman" w:eastAsia="Times New Roman" w:hAnsi="Times New Roman" w:cs="Times New Roman"/>
          <w:color w:val="0E101A"/>
          <w:sz w:val="24"/>
          <w:szCs w:val="24"/>
        </w:rPr>
        <w:t xml:space="preserve"> of the severity of </w:t>
      </w:r>
      <w:r>
        <w:rPr>
          <w:rFonts w:ascii="Times New Roman" w:eastAsia="Times New Roman" w:hAnsi="Times New Roman" w:cs="Times New Roman"/>
          <w:color w:val="0E101A"/>
          <w:sz w:val="24"/>
          <w:szCs w:val="24"/>
        </w:rPr>
        <w:t xml:space="preserve">a </w:t>
      </w:r>
      <w:r w:rsidRPr="00EA43CD">
        <w:rPr>
          <w:rFonts w:ascii="Times New Roman" w:eastAsia="Times New Roman" w:hAnsi="Times New Roman" w:cs="Times New Roman"/>
          <w:color w:val="0E101A"/>
          <w:sz w:val="24"/>
          <w:szCs w:val="24"/>
        </w:rPr>
        <w:t xml:space="preserve">potential illness, </w:t>
      </w:r>
      <w:r>
        <w:rPr>
          <w:rFonts w:ascii="Times New Roman" w:eastAsia="Times New Roman" w:hAnsi="Times New Roman" w:cs="Times New Roman"/>
          <w:color w:val="0E101A"/>
          <w:sz w:val="24"/>
          <w:szCs w:val="24"/>
        </w:rPr>
        <w:t xml:space="preserve">their </w:t>
      </w:r>
      <w:r w:rsidRPr="00EA43CD">
        <w:rPr>
          <w:rFonts w:ascii="Times New Roman" w:eastAsia="Times New Roman" w:hAnsi="Times New Roman" w:cs="Times New Roman"/>
          <w:color w:val="0E101A"/>
          <w:sz w:val="24"/>
          <w:szCs w:val="24"/>
        </w:rPr>
        <w:t xml:space="preserve">susceptibility to </w:t>
      </w:r>
      <w:r>
        <w:rPr>
          <w:rFonts w:ascii="Times New Roman" w:eastAsia="Times New Roman" w:hAnsi="Times New Roman" w:cs="Times New Roman"/>
          <w:color w:val="0E101A"/>
          <w:sz w:val="24"/>
          <w:szCs w:val="24"/>
        </w:rPr>
        <w:t>it</w:t>
      </w:r>
      <w:r w:rsidRPr="00EA43CD">
        <w:rPr>
          <w:rFonts w:ascii="Times New Roman" w:eastAsia="Times New Roman" w:hAnsi="Times New Roman" w:cs="Times New Roman"/>
          <w:color w:val="0E101A"/>
          <w:sz w:val="24"/>
          <w:szCs w:val="24"/>
        </w:rPr>
        <w:t xml:space="preserve">, </w:t>
      </w:r>
      <w:r>
        <w:rPr>
          <w:rFonts w:ascii="Times New Roman" w:eastAsia="Times New Roman" w:hAnsi="Times New Roman" w:cs="Times New Roman"/>
          <w:color w:val="0E101A"/>
          <w:sz w:val="24"/>
          <w:szCs w:val="24"/>
        </w:rPr>
        <w:t xml:space="preserve">the </w:t>
      </w:r>
      <w:r w:rsidRPr="00EA43CD">
        <w:rPr>
          <w:rFonts w:ascii="Times New Roman" w:eastAsia="Times New Roman" w:hAnsi="Times New Roman" w:cs="Times New Roman"/>
          <w:color w:val="0E101A"/>
          <w:sz w:val="24"/>
          <w:szCs w:val="24"/>
        </w:rPr>
        <w:t>benefits of preventative action</w:t>
      </w:r>
      <w:r>
        <w:rPr>
          <w:rFonts w:ascii="Times New Roman" w:eastAsia="Times New Roman" w:hAnsi="Times New Roman" w:cs="Times New Roman"/>
          <w:color w:val="0E101A"/>
          <w:sz w:val="24"/>
          <w:szCs w:val="24"/>
        </w:rPr>
        <w:t>, and b</w:t>
      </w:r>
      <w:r w:rsidRPr="00EA43CD">
        <w:rPr>
          <w:rFonts w:ascii="Times New Roman" w:eastAsia="Times New Roman" w:hAnsi="Times New Roman" w:cs="Times New Roman"/>
          <w:color w:val="0E101A"/>
          <w:sz w:val="24"/>
          <w:szCs w:val="24"/>
        </w:rPr>
        <w:t>arriers to taking that action</w:t>
      </w:r>
      <w:r>
        <w:rPr>
          <w:rFonts w:ascii="Times New Roman" w:eastAsia="Times New Roman" w:hAnsi="Times New Roman" w:cs="Times New Roman"/>
          <w:color w:val="0E101A"/>
          <w:sz w:val="24"/>
          <w:szCs w:val="24"/>
        </w:rPr>
        <w:t xml:space="preserve"> </w:t>
      </w:r>
      <w:r w:rsidRPr="00CC5F6A">
        <w:rPr>
          <w:rFonts w:ascii="Times New Roman" w:eastAsia="Times New Roman" w:hAnsi="Times New Roman" w:cs="Times New Roman"/>
          <w:color w:val="0E101A"/>
          <w:sz w:val="24"/>
          <w:szCs w:val="24"/>
        </w:rPr>
        <w:t>(Rosenstock, 1974)</w:t>
      </w:r>
      <w:r w:rsidRPr="00EA43CD">
        <w:rPr>
          <w:rFonts w:ascii="Times New Roman" w:eastAsia="Times New Roman" w:hAnsi="Times New Roman" w:cs="Times New Roman"/>
          <w:color w:val="0E101A"/>
          <w:sz w:val="24"/>
          <w:szCs w:val="24"/>
        </w:rPr>
        <w:t xml:space="preserve">.  </w:t>
      </w:r>
    </w:p>
    <w:p w14:paraId="6BB63FEE" w14:textId="77777777" w:rsidR="0026592E" w:rsidRDefault="0026592E" w:rsidP="0026592E">
      <w:pPr>
        <w:spacing w:line="480" w:lineRule="auto"/>
        <w:ind w:firstLine="720"/>
        <w:textAlignment w:val="baseline"/>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Within this framework, Mia’s perception of the severity of GDM is likely high as her sister has warned her of the stress caused by her own GDM, and her father is living with Type 2 diabetes. In addition, her perception of her susceptibility to developing GDM is high as her doctor’s concern has caused Mia a great deal of stress. She expressed confusion about her risk as she is a healthy weight; while it is correct that obesity is a major risk factor for the development of GDM, research has shown that maternal age and a family history of diabetes are also important risk factors (Hahn et al., 2023; Huy et al., 2012). Thus, we will share resources with Mia on both the risk factors to develop GDM and the risks for her and her baby. Before doing so, however, it will be important to discuss and manage Mia’s stress. </w:t>
      </w:r>
    </w:p>
    <w:p w14:paraId="49BF8D83" w14:textId="77777777" w:rsidR="0026592E" w:rsidRDefault="0026592E" w:rsidP="0026592E">
      <w:pPr>
        <w:spacing w:line="480" w:lineRule="auto"/>
        <w:ind w:firstLine="720"/>
        <w:textAlignment w:val="baseline"/>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For Mia, we will work to differentiate her stress response from the stressors in her life, including her concern about developing GDM. She should internalize that while she may not be able to control the stressors, she can learn to manage her appraisal of them in order to minimize their impact on her emotions. Aligning with the Transactional Model of Stress (Lazarus &amp; Folkman, 1984), we will walk Mia through a two-step verbal appraisal of specifically her concerns about developing GDM where first, we will confirm that she perceives it as a threat to her and her baby’s health, and then second ask her what she feels can be done to reduce her risk </w:t>
      </w:r>
      <w:r>
        <w:rPr>
          <w:rFonts w:ascii="Times New Roman" w:eastAsia="Times New Roman" w:hAnsi="Times New Roman" w:cs="Times New Roman"/>
          <w:color w:val="0E101A"/>
          <w:sz w:val="24"/>
          <w:szCs w:val="24"/>
        </w:rPr>
        <w:lastRenderedPageBreak/>
        <w:t xml:space="preserve">or cope with her stress. In the HBM framework, getting Mia to engage in more physical activity (PA) would first require her to believe that it could contribute to reducing her risk of developing GBM. Mia shared that she read a pamphlet that led her to seek PA coaching so this is a good first step, however, we will also share resources on </w:t>
      </w:r>
      <w:r>
        <w:rPr>
          <w:rFonts w:ascii="Times New Roman" w:eastAsia="Times New Roman" w:hAnsi="Times New Roman" w:cs="Times New Roman"/>
          <w:i/>
          <w:iCs/>
          <w:color w:val="0E101A"/>
          <w:sz w:val="24"/>
          <w:szCs w:val="24"/>
        </w:rPr>
        <w:t xml:space="preserve">how </w:t>
      </w:r>
      <w:r>
        <w:rPr>
          <w:rFonts w:ascii="Times New Roman" w:eastAsia="Times New Roman" w:hAnsi="Times New Roman" w:cs="Times New Roman"/>
          <w:color w:val="0E101A"/>
          <w:sz w:val="24"/>
          <w:szCs w:val="24"/>
        </w:rPr>
        <w:t xml:space="preserve">PA reduces GDM risk (i.e., improved insulin sensitivity, increased fat-free mass; Tobias et al., 2011). In addition, we will share resources on the use of PA as a stress management/coping strategy because if Mia believes she can cope with her stress, then she can use it as positive stress to motivate her to engage in PA.   </w:t>
      </w:r>
    </w:p>
    <w:p w14:paraId="54A4C4C3" w14:textId="77777777" w:rsidR="0026592E" w:rsidRDefault="0026592E" w:rsidP="0026592E">
      <w:pPr>
        <w:spacing w:line="480" w:lineRule="auto"/>
        <w:ind w:firstLine="720"/>
        <w:textAlignment w:val="baseline"/>
        <w:rPr>
          <w:rFonts w:ascii="Times New Roman" w:eastAsia="Times New Roman" w:hAnsi="Times New Roman" w:cs="Times New Roman"/>
          <w:color w:val="0E101A"/>
          <w:sz w:val="24"/>
          <w:szCs w:val="24"/>
        </w:rPr>
      </w:pPr>
      <w:r>
        <w:rPr>
          <w:rFonts w:ascii="Times New Roman" w:eastAsia="Times New Roman" w:hAnsi="Times New Roman" w:cs="Times New Roman"/>
          <w:color w:val="0E101A"/>
          <w:sz w:val="24"/>
          <w:szCs w:val="24"/>
        </w:rPr>
        <w:t xml:space="preserve">Addressing the final component of the HBM, i.e., Mia’s perceived barriers to engaging in PA, will be the main focus of our work together. Barriers to PA she lists include pregnancy-related fatigue, a lack of companionship support for PA, and feeling like she does not know where to start. Consequently, we will encourage Mia to attend PA classes in her community that are tailored to pregnant individuals. These classes should be led by an instructor who is encouraging, provides reinforcement, and who is knowledgeable and fosters a cohesive group environment, as this will contribute to her enjoyment and likelihood of attending future classes (Gray &amp; Rhodes, 2018). Mia’s adherence to these classes will also be improved if she perceives a greater level of cohesion with the other individuals in the group (Gray &amp; Rhodes, 2018; Maher et al., 2015). Thus, she should seek out classes that have a smaller group size (Tulin et al., 2018), and that have members who she perceives as similar to her, who are enthusiastic and consistently attend (Brown &amp; Pehrson, 2019). Finally, while engaging in PA may improve her pregnancy-related fatigue (Liu et al., 2020), it is also critical that Mia does not see PA as an all-or-nothing phenomenon. On days where she is more tired, Mia will be encouraged to engage in more light-intensity PA, e.g., stretching or walking, that will still contribute to improving her overall health and risk of developing GDM. </w:t>
      </w:r>
    </w:p>
    <w:p w14:paraId="501D5570" w14:textId="77777777" w:rsidR="0026592E" w:rsidRDefault="0026592E" w:rsidP="0026592E">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10639969" w14:textId="77777777" w:rsidR="0026592E" w:rsidRPr="00B416F2" w:rsidRDefault="0026592E" w:rsidP="0026592E">
      <w:pPr>
        <w:numPr>
          <w:ilvl w:val="0"/>
          <w:numId w:val="11"/>
        </w:num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color w:val="0E101A"/>
          <w:sz w:val="24"/>
          <w:szCs w:val="24"/>
        </w:rPr>
        <w:t xml:space="preserve">Differentiate between your stressors and your stress (your response that you have control of). To turn your stress about developing gestational diabetes into positive stress that motivates you to do more physical activity, consider the fact that you are in control of your behaviours to minimize your risk. Physical activity can not only reduce your risk, but it can also act as a great stress management tool. </w:t>
      </w:r>
    </w:p>
    <w:p w14:paraId="5800FDF3" w14:textId="77777777" w:rsidR="0026592E" w:rsidRPr="00CB1BD0" w:rsidRDefault="0026592E" w:rsidP="0026592E">
      <w:pPr>
        <w:numPr>
          <w:ilvl w:val="0"/>
          <w:numId w:val="11"/>
        </w:num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color w:val="0E101A"/>
          <w:sz w:val="24"/>
          <w:szCs w:val="24"/>
        </w:rPr>
        <w:t>Even people of healthy weight can get gestational diabetes. Take time to read the resources we have provided on the how your age and family history contribute to a higher risk, and on the risks gestational diabetes pose to you and your baby. These are not meant to scare you but instead to make you aware of why starting to engage in physical activity is important.</w:t>
      </w:r>
    </w:p>
    <w:p w14:paraId="391B44F2" w14:textId="77777777" w:rsidR="0026592E" w:rsidRDefault="0026592E" w:rsidP="0026592E">
      <w:pPr>
        <w:numPr>
          <w:ilvl w:val="0"/>
          <w:numId w:val="11"/>
        </w:num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Look for fitness classes in your community that are tailored to pregnant individuals. To make sure you enjoy these classes, and will want to return, look for classes that are led by an instructor you feel is encouraging and knowledgeable, and who provides positive feedback.</w:t>
      </w:r>
    </w:p>
    <w:p w14:paraId="6630C071" w14:textId="77777777" w:rsidR="0026592E" w:rsidRDefault="0026592E" w:rsidP="0026592E">
      <w:pPr>
        <w:numPr>
          <w:ilvl w:val="0"/>
          <w:numId w:val="11"/>
        </w:num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In picking which fitness classes to attend, look for ones that are a smaller group, and whose members you believe are similar to you, and who are enthusiastic and attend class regularly. Coming together for a common goal of getting more physical activity may help you feel more connected to others in the group and act as a good social opportunity.</w:t>
      </w:r>
    </w:p>
    <w:p w14:paraId="7753A8A8" w14:textId="77777777" w:rsidR="0026592E" w:rsidRPr="00586193" w:rsidRDefault="0026592E" w:rsidP="0026592E">
      <w:pPr>
        <w:numPr>
          <w:ilvl w:val="0"/>
          <w:numId w:val="11"/>
        </w:numPr>
        <w:spacing w:after="0" w:line="480" w:lineRule="auto"/>
        <w:textAlignment w:val="baseline"/>
        <w:rPr>
          <w:rFonts w:ascii="Times New Roman" w:eastAsia="Times New Roman" w:hAnsi="Times New Roman" w:cs="Times New Roman"/>
          <w:sz w:val="24"/>
          <w:szCs w:val="24"/>
        </w:rPr>
      </w:pPr>
      <w:r>
        <w:rPr>
          <w:rFonts w:ascii="Times New Roman" w:eastAsia="Times New Roman" w:hAnsi="Times New Roman" w:cs="Times New Roman"/>
          <w:sz w:val="24"/>
          <w:szCs w:val="24"/>
        </w:rPr>
        <w:t>Pregnancy-related fatigue is normal but should not stop you from engaging in physical activity. On days where you are too tired for more intense activities, try things like stretching or going for a walk; the little things still add up to great benefits and a reduced risk of developing gestational diabetes.</w:t>
      </w:r>
    </w:p>
    <w:p w14:paraId="5F7A2DAA" w14:textId="77777777" w:rsidR="0026592E" w:rsidRDefault="0026592E" w:rsidP="00DD3D9A">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D36BDAE" w14:textId="77777777" w:rsidR="0026592E" w:rsidRDefault="0026592E" w:rsidP="00DD3D9A">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7147AD">
        <w:rPr>
          <w:rFonts w:ascii="Times New Roman" w:eastAsia="Times New Roman" w:hAnsi="Times New Roman" w:cs="Times New Roman"/>
          <w:color w:val="000000"/>
          <w:sz w:val="24"/>
          <w:szCs w:val="24"/>
          <w:shd w:val="clear" w:color="auto" w:fill="FFFFFF"/>
        </w:rPr>
        <w:t xml:space="preserve">Brown, R., &amp; Pehrson, S. (2019). </w:t>
      </w:r>
      <w:r w:rsidRPr="007147AD">
        <w:rPr>
          <w:rFonts w:ascii="Times New Roman" w:eastAsia="Times New Roman" w:hAnsi="Times New Roman" w:cs="Times New Roman"/>
          <w:i/>
          <w:iCs/>
          <w:color w:val="000000"/>
          <w:sz w:val="24"/>
          <w:szCs w:val="24"/>
          <w:shd w:val="clear" w:color="auto" w:fill="FFFFFF"/>
        </w:rPr>
        <w:t>Group processes: Dynamics within and between groups</w:t>
      </w:r>
      <w:r w:rsidRPr="007147AD">
        <w:rPr>
          <w:rFonts w:ascii="Times New Roman" w:eastAsia="Times New Roman" w:hAnsi="Times New Roman" w:cs="Times New Roman"/>
          <w:color w:val="000000"/>
          <w:sz w:val="24"/>
          <w:szCs w:val="24"/>
          <w:shd w:val="clear" w:color="auto" w:fill="FFFFFF"/>
        </w:rPr>
        <w:t>. John Wiley &amp; Sons.</w:t>
      </w:r>
    </w:p>
    <w:p w14:paraId="68179DC4"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540F32">
        <w:rPr>
          <w:rFonts w:ascii="Times New Roman" w:eastAsia="Times New Roman" w:hAnsi="Times New Roman" w:cs="Times New Roman"/>
          <w:color w:val="000000"/>
          <w:sz w:val="24"/>
          <w:szCs w:val="24"/>
          <w:shd w:val="clear" w:color="auto" w:fill="FFFFFF"/>
        </w:rPr>
        <w:t xml:space="preserve">Gray, S. M., &amp; Rhodes, R. E. (2018). Leadership approaches in group physical activity: </w:t>
      </w:r>
      <w:r>
        <w:rPr>
          <w:rFonts w:ascii="Times New Roman" w:eastAsia="Times New Roman" w:hAnsi="Times New Roman" w:cs="Times New Roman"/>
          <w:color w:val="000000"/>
          <w:sz w:val="24"/>
          <w:szCs w:val="24"/>
          <w:shd w:val="clear" w:color="auto" w:fill="FFFFFF"/>
        </w:rPr>
        <w:t>A</w:t>
      </w:r>
      <w:r w:rsidRPr="00540F32">
        <w:rPr>
          <w:rFonts w:ascii="Times New Roman" w:eastAsia="Times New Roman" w:hAnsi="Times New Roman" w:cs="Times New Roman"/>
          <w:color w:val="000000"/>
          <w:sz w:val="24"/>
          <w:szCs w:val="24"/>
          <w:shd w:val="clear" w:color="auto" w:fill="FFFFFF"/>
        </w:rPr>
        <w:t xml:space="preserve"> systematic review. </w:t>
      </w:r>
      <w:r w:rsidRPr="00540F32">
        <w:rPr>
          <w:rFonts w:ascii="Times New Roman" w:eastAsia="Times New Roman" w:hAnsi="Times New Roman" w:cs="Times New Roman"/>
          <w:i/>
          <w:iCs/>
          <w:color w:val="000000"/>
          <w:sz w:val="24"/>
          <w:szCs w:val="24"/>
          <w:shd w:val="clear" w:color="auto" w:fill="FFFFFF"/>
        </w:rPr>
        <w:t>Leisure/</w:t>
      </w:r>
      <w:proofErr w:type="spellStart"/>
      <w:r w:rsidRPr="00540F32">
        <w:rPr>
          <w:rFonts w:ascii="Times New Roman" w:eastAsia="Times New Roman" w:hAnsi="Times New Roman" w:cs="Times New Roman"/>
          <w:i/>
          <w:iCs/>
          <w:color w:val="000000"/>
          <w:sz w:val="24"/>
          <w:szCs w:val="24"/>
          <w:shd w:val="clear" w:color="auto" w:fill="FFFFFF"/>
        </w:rPr>
        <w:t>Loisir</w:t>
      </w:r>
      <w:proofErr w:type="spellEnd"/>
      <w:r w:rsidRPr="00540F32">
        <w:rPr>
          <w:rFonts w:ascii="Times New Roman" w:eastAsia="Times New Roman" w:hAnsi="Times New Roman" w:cs="Times New Roman"/>
          <w:i/>
          <w:iCs/>
          <w:color w:val="000000"/>
          <w:sz w:val="24"/>
          <w:szCs w:val="24"/>
          <w:shd w:val="clear" w:color="auto" w:fill="FFFFFF"/>
        </w:rPr>
        <w:t>, 42</w:t>
      </w:r>
      <w:r w:rsidRPr="00540F32">
        <w:rPr>
          <w:rFonts w:ascii="Times New Roman" w:eastAsia="Times New Roman" w:hAnsi="Times New Roman" w:cs="Times New Roman"/>
          <w:color w:val="000000"/>
          <w:sz w:val="24"/>
          <w:szCs w:val="24"/>
          <w:shd w:val="clear" w:color="auto" w:fill="FFFFFF"/>
        </w:rPr>
        <w:t>(4), 505-527.</w:t>
      </w:r>
      <w:r>
        <w:t xml:space="preserve"> </w:t>
      </w:r>
      <w:hyperlink r:id="rId92" w:history="1">
        <w:r w:rsidRPr="009D446F">
          <w:rPr>
            <w:rStyle w:val="Hyperlink"/>
            <w:rFonts w:ascii="Times New Roman" w:eastAsia="Times New Roman" w:hAnsi="Times New Roman" w:cs="Times New Roman"/>
            <w:sz w:val="24"/>
            <w:szCs w:val="24"/>
            <w:shd w:val="clear" w:color="auto" w:fill="FFFFFF"/>
          </w:rPr>
          <w:t>https://doi.org/10.1080/14927713.2019.1581993</w:t>
        </w:r>
      </w:hyperlink>
      <w:r>
        <w:rPr>
          <w:rFonts w:ascii="Times New Roman" w:eastAsia="Times New Roman" w:hAnsi="Times New Roman" w:cs="Times New Roman"/>
          <w:color w:val="000000"/>
          <w:sz w:val="24"/>
          <w:szCs w:val="24"/>
          <w:shd w:val="clear" w:color="auto" w:fill="FFFFFF"/>
        </w:rPr>
        <w:t xml:space="preserve"> </w:t>
      </w:r>
    </w:p>
    <w:p w14:paraId="6D0C5539"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9522F3">
        <w:rPr>
          <w:rFonts w:ascii="Times New Roman" w:eastAsia="Times New Roman" w:hAnsi="Times New Roman" w:cs="Times New Roman"/>
          <w:color w:val="000000"/>
          <w:sz w:val="24"/>
          <w:szCs w:val="24"/>
          <w:shd w:val="clear" w:color="auto" w:fill="FFFFFF"/>
        </w:rPr>
        <w:t xml:space="preserve">Hahn, S., Körber, S., Gerber, B., &amp; </w:t>
      </w:r>
      <w:proofErr w:type="spellStart"/>
      <w:r w:rsidRPr="009522F3">
        <w:rPr>
          <w:rFonts w:ascii="Times New Roman" w:eastAsia="Times New Roman" w:hAnsi="Times New Roman" w:cs="Times New Roman"/>
          <w:color w:val="000000"/>
          <w:sz w:val="24"/>
          <w:szCs w:val="24"/>
          <w:shd w:val="clear" w:color="auto" w:fill="FFFFFF"/>
        </w:rPr>
        <w:t>Stubert</w:t>
      </w:r>
      <w:proofErr w:type="spellEnd"/>
      <w:r w:rsidRPr="009522F3">
        <w:rPr>
          <w:rFonts w:ascii="Times New Roman" w:eastAsia="Times New Roman" w:hAnsi="Times New Roman" w:cs="Times New Roman"/>
          <w:color w:val="000000"/>
          <w:sz w:val="24"/>
          <w:szCs w:val="24"/>
          <w:shd w:val="clear" w:color="auto" w:fill="FFFFFF"/>
        </w:rPr>
        <w:t xml:space="preserve">, J. (2023). Prediction of recurrent gestational diabetes mellitus: </w:t>
      </w:r>
      <w:r>
        <w:rPr>
          <w:rFonts w:ascii="Times New Roman" w:eastAsia="Times New Roman" w:hAnsi="Times New Roman" w:cs="Times New Roman"/>
          <w:color w:val="000000"/>
          <w:sz w:val="24"/>
          <w:szCs w:val="24"/>
          <w:shd w:val="clear" w:color="auto" w:fill="FFFFFF"/>
        </w:rPr>
        <w:t xml:space="preserve">A </w:t>
      </w:r>
      <w:r w:rsidRPr="009522F3">
        <w:rPr>
          <w:rFonts w:ascii="Times New Roman" w:eastAsia="Times New Roman" w:hAnsi="Times New Roman" w:cs="Times New Roman"/>
          <w:color w:val="000000"/>
          <w:sz w:val="24"/>
          <w:szCs w:val="24"/>
          <w:shd w:val="clear" w:color="auto" w:fill="FFFFFF"/>
        </w:rPr>
        <w:t xml:space="preserve">retrospective cohort study. </w:t>
      </w:r>
      <w:r w:rsidRPr="009522F3">
        <w:rPr>
          <w:rFonts w:ascii="Times New Roman" w:eastAsia="Times New Roman" w:hAnsi="Times New Roman" w:cs="Times New Roman"/>
          <w:i/>
          <w:iCs/>
          <w:color w:val="000000"/>
          <w:sz w:val="24"/>
          <w:szCs w:val="24"/>
          <w:shd w:val="clear" w:color="auto" w:fill="FFFFFF"/>
        </w:rPr>
        <w:t>Archives of Gynecology and Obstetrics, 307</w:t>
      </w:r>
      <w:r w:rsidRPr="009522F3">
        <w:rPr>
          <w:rFonts w:ascii="Times New Roman" w:eastAsia="Times New Roman" w:hAnsi="Times New Roman" w:cs="Times New Roman"/>
          <w:color w:val="000000"/>
          <w:sz w:val="24"/>
          <w:szCs w:val="24"/>
          <w:shd w:val="clear" w:color="auto" w:fill="FFFFFF"/>
        </w:rPr>
        <w:t>(3), 689-697.</w:t>
      </w:r>
      <w:r>
        <w:rPr>
          <w:rFonts w:ascii="Times New Roman" w:eastAsia="Times New Roman" w:hAnsi="Times New Roman" w:cs="Times New Roman"/>
          <w:color w:val="000000"/>
          <w:sz w:val="24"/>
          <w:szCs w:val="24"/>
          <w:shd w:val="clear" w:color="auto" w:fill="FFFFFF"/>
        </w:rPr>
        <w:t xml:space="preserve"> </w:t>
      </w:r>
      <w:hyperlink r:id="rId93" w:history="1">
        <w:r w:rsidRPr="009D446F">
          <w:rPr>
            <w:rStyle w:val="Hyperlink"/>
            <w:rFonts w:ascii="Times New Roman" w:eastAsia="Times New Roman" w:hAnsi="Times New Roman" w:cs="Times New Roman"/>
            <w:sz w:val="24"/>
            <w:szCs w:val="24"/>
            <w:shd w:val="clear" w:color="auto" w:fill="FFFFFF"/>
          </w:rPr>
          <w:t>https://doi.org/10.1007/s00404-022-06855-z</w:t>
        </w:r>
      </w:hyperlink>
      <w:r>
        <w:rPr>
          <w:rFonts w:ascii="Times New Roman" w:eastAsia="Times New Roman" w:hAnsi="Times New Roman" w:cs="Times New Roman"/>
          <w:color w:val="000000"/>
          <w:sz w:val="24"/>
          <w:szCs w:val="24"/>
          <w:shd w:val="clear" w:color="auto" w:fill="FFFFFF"/>
        </w:rPr>
        <w:t xml:space="preserve"> </w:t>
      </w:r>
    </w:p>
    <w:p w14:paraId="0D2E5090"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2331ED">
        <w:rPr>
          <w:rFonts w:ascii="Times New Roman" w:eastAsia="Times New Roman" w:hAnsi="Times New Roman" w:cs="Times New Roman"/>
          <w:color w:val="000000"/>
          <w:sz w:val="24"/>
          <w:szCs w:val="24"/>
          <w:shd w:val="clear" w:color="auto" w:fill="FFFFFF"/>
        </w:rPr>
        <w:t xml:space="preserve">Huy, C., </w:t>
      </w:r>
      <w:proofErr w:type="spellStart"/>
      <w:r w:rsidRPr="002331ED">
        <w:rPr>
          <w:rFonts w:ascii="Times New Roman" w:eastAsia="Times New Roman" w:hAnsi="Times New Roman" w:cs="Times New Roman"/>
          <w:color w:val="000000"/>
          <w:sz w:val="24"/>
          <w:szCs w:val="24"/>
          <w:shd w:val="clear" w:color="auto" w:fill="FFFFFF"/>
        </w:rPr>
        <w:t>Loerbroks</w:t>
      </w:r>
      <w:proofErr w:type="spellEnd"/>
      <w:r w:rsidRPr="002331ED">
        <w:rPr>
          <w:rFonts w:ascii="Times New Roman" w:eastAsia="Times New Roman" w:hAnsi="Times New Roman" w:cs="Times New Roman"/>
          <w:color w:val="000000"/>
          <w:sz w:val="24"/>
          <w:szCs w:val="24"/>
          <w:shd w:val="clear" w:color="auto" w:fill="FFFFFF"/>
        </w:rPr>
        <w:t xml:space="preserve">, A., Hornemann, A., Röhrig, S., &amp; Schneider, S. (2012). Prevalence, trend and determining factors of gestational diabetes in Germany. </w:t>
      </w:r>
      <w:proofErr w:type="spellStart"/>
      <w:r w:rsidRPr="002331ED">
        <w:rPr>
          <w:rFonts w:ascii="Times New Roman" w:eastAsia="Times New Roman" w:hAnsi="Times New Roman" w:cs="Times New Roman"/>
          <w:i/>
          <w:iCs/>
          <w:color w:val="000000"/>
          <w:sz w:val="24"/>
          <w:szCs w:val="24"/>
          <w:shd w:val="clear" w:color="auto" w:fill="FFFFFF"/>
        </w:rPr>
        <w:t>Geburtshilfe</w:t>
      </w:r>
      <w:proofErr w:type="spellEnd"/>
      <w:r w:rsidRPr="002331ED">
        <w:rPr>
          <w:rFonts w:ascii="Times New Roman" w:eastAsia="Times New Roman" w:hAnsi="Times New Roman" w:cs="Times New Roman"/>
          <w:i/>
          <w:iCs/>
          <w:color w:val="000000"/>
          <w:sz w:val="24"/>
          <w:szCs w:val="24"/>
          <w:shd w:val="clear" w:color="auto" w:fill="FFFFFF"/>
        </w:rPr>
        <w:t xml:space="preserve"> und </w:t>
      </w:r>
      <w:proofErr w:type="spellStart"/>
      <w:r w:rsidRPr="009522F3">
        <w:rPr>
          <w:rFonts w:ascii="Times New Roman" w:eastAsia="Times New Roman" w:hAnsi="Times New Roman" w:cs="Times New Roman"/>
          <w:i/>
          <w:iCs/>
          <w:color w:val="000000"/>
          <w:sz w:val="24"/>
          <w:szCs w:val="24"/>
          <w:shd w:val="clear" w:color="auto" w:fill="FFFFFF"/>
        </w:rPr>
        <w:t>Frauenheilkunde</w:t>
      </w:r>
      <w:proofErr w:type="spellEnd"/>
      <w:r w:rsidRPr="009522F3">
        <w:rPr>
          <w:rFonts w:ascii="Times New Roman" w:eastAsia="Times New Roman" w:hAnsi="Times New Roman" w:cs="Times New Roman"/>
          <w:i/>
          <w:iCs/>
          <w:color w:val="000000"/>
          <w:sz w:val="24"/>
          <w:szCs w:val="24"/>
          <w:shd w:val="clear" w:color="auto" w:fill="FFFFFF"/>
        </w:rPr>
        <w:t>, 72</w:t>
      </w:r>
      <w:r w:rsidRPr="002331ED">
        <w:rPr>
          <w:rFonts w:ascii="Times New Roman" w:eastAsia="Times New Roman" w:hAnsi="Times New Roman" w:cs="Times New Roman"/>
          <w:color w:val="000000"/>
          <w:sz w:val="24"/>
          <w:szCs w:val="24"/>
          <w:shd w:val="clear" w:color="auto" w:fill="FFFFFF"/>
        </w:rPr>
        <w:t>(04), 311-315.</w:t>
      </w:r>
      <w:r>
        <w:rPr>
          <w:rFonts w:ascii="Times New Roman" w:eastAsia="Times New Roman" w:hAnsi="Times New Roman" w:cs="Times New Roman"/>
          <w:color w:val="000000"/>
          <w:sz w:val="24"/>
          <w:szCs w:val="24"/>
          <w:shd w:val="clear" w:color="auto" w:fill="FFFFFF"/>
        </w:rPr>
        <w:t xml:space="preserve"> </w:t>
      </w:r>
      <w:hyperlink r:id="rId94" w:history="1">
        <w:r w:rsidRPr="009D446F">
          <w:rPr>
            <w:rStyle w:val="Hyperlink"/>
            <w:rFonts w:ascii="Times New Roman" w:eastAsia="Times New Roman" w:hAnsi="Times New Roman" w:cs="Times New Roman"/>
            <w:sz w:val="24"/>
            <w:szCs w:val="24"/>
            <w:shd w:val="clear" w:color="auto" w:fill="FFFFFF"/>
          </w:rPr>
          <w:t>https://doi.org/10.1055/s-0031-1298390</w:t>
        </w:r>
      </w:hyperlink>
      <w:r>
        <w:rPr>
          <w:rFonts w:ascii="Times New Roman" w:eastAsia="Times New Roman" w:hAnsi="Times New Roman" w:cs="Times New Roman"/>
          <w:color w:val="000000"/>
          <w:sz w:val="24"/>
          <w:szCs w:val="24"/>
          <w:shd w:val="clear" w:color="auto" w:fill="FFFFFF"/>
        </w:rPr>
        <w:t xml:space="preserve"> </w:t>
      </w:r>
    </w:p>
    <w:p w14:paraId="44D56AAC"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E0330B">
        <w:rPr>
          <w:rFonts w:ascii="Times New Roman" w:eastAsia="Times New Roman" w:hAnsi="Times New Roman" w:cs="Times New Roman"/>
          <w:color w:val="000000"/>
          <w:sz w:val="24"/>
          <w:szCs w:val="24"/>
          <w:shd w:val="clear" w:color="auto" w:fill="FFFFFF"/>
        </w:rPr>
        <w:t xml:space="preserve">Lazarus, R. S. (1984). </w:t>
      </w:r>
      <w:r w:rsidRPr="00E0330B">
        <w:rPr>
          <w:rFonts w:ascii="Times New Roman" w:eastAsia="Times New Roman" w:hAnsi="Times New Roman" w:cs="Times New Roman"/>
          <w:i/>
          <w:iCs/>
          <w:color w:val="000000"/>
          <w:sz w:val="24"/>
          <w:szCs w:val="24"/>
          <w:shd w:val="clear" w:color="auto" w:fill="FFFFFF"/>
        </w:rPr>
        <w:t>Stress, appraisal, and coping (Vol. 464)</w:t>
      </w:r>
      <w:r w:rsidRPr="00E0330B">
        <w:rPr>
          <w:rFonts w:ascii="Times New Roman" w:eastAsia="Times New Roman" w:hAnsi="Times New Roman" w:cs="Times New Roman"/>
          <w:color w:val="000000"/>
          <w:sz w:val="24"/>
          <w:szCs w:val="24"/>
          <w:shd w:val="clear" w:color="auto" w:fill="FFFFFF"/>
        </w:rPr>
        <w:t>. Springer.</w:t>
      </w:r>
    </w:p>
    <w:p w14:paraId="4A6A1177"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440104">
        <w:rPr>
          <w:rFonts w:ascii="Times New Roman" w:eastAsia="Times New Roman" w:hAnsi="Times New Roman" w:cs="Times New Roman"/>
          <w:color w:val="000000"/>
          <w:sz w:val="24"/>
          <w:szCs w:val="24"/>
          <w:shd w:val="clear" w:color="auto" w:fill="FFFFFF"/>
        </w:rPr>
        <w:t xml:space="preserve">Liu, N., Wang, J., Chen, D. D., Sun, W. J., Li, P., &amp; Zhang, W. (2020). Effects of exercise on pregnancy and postpartum fatigue: </w:t>
      </w:r>
      <w:r>
        <w:rPr>
          <w:rFonts w:ascii="Times New Roman" w:eastAsia="Times New Roman" w:hAnsi="Times New Roman" w:cs="Times New Roman"/>
          <w:color w:val="000000"/>
          <w:sz w:val="24"/>
          <w:szCs w:val="24"/>
          <w:shd w:val="clear" w:color="auto" w:fill="FFFFFF"/>
        </w:rPr>
        <w:t>A</w:t>
      </w:r>
      <w:r w:rsidRPr="00440104">
        <w:rPr>
          <w:rFonts w:ascii="Times New Roman" w:eastAsia="Times New Roman" w:hAnsi="Times New Roman" w:cs="Times New Roman"/>
          <w:color w:val="000000"/>
          <w:sz w:val="24"/>
          <w:szCs w:val="24"/>
          <w:shd w:val="clear" w:color="auto" w:fill="FFFFFF"/>
        </w:rPr>
        <w:t xml:space="preserve"> systematic review and meta-analysis. </w:t>
      </w:r>
      <w:r w:rsidRPr="00440104">
        <w:rPr>
          <w:rFonts w:ascii="Times New Roman" w:eastAsia="Times New Roman" w:hAnsi="Times New Roman" w:cs="Times New Roman"/>
          <w:i/>
          <w:iCs/>
          <w:color w:val="000000"/>
          <w:sz w:val="24"/>
          <w:szCs w:val="24"/>
          <w:shd w:val="clear" w:color="auto" w:fill="FFFFFF"/>
        </w:rPr>
        <w:t>European Journal of Obstetrics &amp; Gynecology and Reproductive Biology, 253</w:t>
      </w:r>
      <w:r w:rsidRPr="00440104">
        <w:rPr>
          <w:rFonts w:ascii="Times New Roman" w:eastAsia="Times New Roman" w:hAnsi="Times New Roman" w:cs="Times New Roman"/>
          <w:color w:val="000000"/>
          <w:sz w:val="24"/>
          <w:szCs w:val="24"/>
          <w:shd w:val="clear" w:color="auto" w:fill="FFFFFF"/>
        </w:rPr>
        <w:t>, 285-295.</w:t>
      </w:r>
      <w:r>
        <w:rPr>
          <w:rFonts w:ascii="Times New Roman" w:eastAsia="Times New Roman" w:hAnsi="Times New Roman" w:cs="Times New Roman"/>
          <w:color w:val="000000"/>
          <w:sz w:val="24"/>
          <w:szCs w:val="24"/>
          <w:shd w:val="clear" w:color="auto" w:fill="FFFFFF"/>
        </w:rPr>
        <w:t xml:space="preserve"> </w:t>
      </w:r>
      <w:hyperlink r:id="rId95" w:history="1">
        <w:r w:rsidRPr="009D446F">
          <w:rPr>
            <w:rStyle w:val="Hyperlink"/>
            <w:rFonts w:ascii="Times New Roman" w:eastAsia="Times New Roman" w:hAnsi="Times New Roman" w:cs="Times New Roman"/>
            <w:sz w:val="24"/>
            <w:szCs w:val="24"/>
            <w:shd w:val="clear" w:color="auto" w:fill="FFFFFF"/>
          </w:rPr>
          <w:t>https://doi.org/10.1016/j.ejogrb.2020.08.013</w:t>
        </w:r>
      </w:hyperlink>
      <w:r>
        <w:rPr>
          <w:rFonts w:ascii="Times New Roman" w:eastAsia="Times New Roman" w:hAnsi="Times New Roman" w:cs="Times New Roman"/>
          <w:color w:val="000000"/>
          <w:sz w:val="24"/>
          <w:szCs w:val="24"/>
          <w:shd w:val="clear" w:color="auto" w:fill="FFFFFF"/>
        </w:rPr>
        <w:t xml:space="preserve"> </w:t>
      </w:r>
    </w:p>
    <w:p w14:paraId="622CD8EC" w14:textId="77777777" w:rsidR="0026592E" w:rsidRDefault="0026592E" w:rsidP="0026592E">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344B6B">
        <w:rPr>
          <w:rFonts w:ascii="Times New Roman" w:eastAsia="Times New Roman" w:hAnsi="Times New Roman" w:cs="Times New Roman"/>
          <w:color w:val="000000"/>
          <w:sz w:val="24"/>
          <w:szCs w:val="24"/>
          <w:shd w:val="clear" w:color="auto" w:fill="FFFFFF"/>
        </w:rPr>
        <w:t xml:space="preserve">Maher, J. P., Gottschall, J. S., &amp; Conroy, D. E. (2015). Perceptions of the activity, the social climate, and the self during group exercise classes regulate intrinsic satisfaction. </w:t>
      </w:r>
      <w:r w:rsidRPr="00344B6B">
        <w:rPr>
          <w:rFonts w:ascii="Times New Roman" w:eastAsia="Times New Roman" w:hAnsi="Times New Roman" w:cs="Times New Roman"/>
          <w:i/>
          <w:iCs/>
          <w:color w:val="000000"/>
          <w:sz w:val="24"/>
          <w:szCs w:val="24"/>
          <w:shd w:val="clear" w:color="auto" w:fill="FFFFFF"/>
        </w:rPr>
        <w:t>Frontiers in Psychology, 6</w:t>
      </w:r>
      <w:r w:rsidRPr="00344B6B">
        <w:rPr>
          <w:rFonts w:ascii="Times New Roman" w:eastAsia="Times New Roman" w:hAnsi="Times New Roman" w:cs="Times New Roman"/>
          <w:color w:val="000000"/>
          <w:sz w:val="24"/>
          <w:szCs w:val="24"/>
          <w:shd w:val="clear" w:color="auto" w:fill="FFFFFF"/>
        </w:rPr>
        <w:t>, 1236.</w:t>
      </w:r>
      <w:r>
        <w:rPr>
          <w:rFonts w:ascii="Times New Roman" w:eastAsia="Times New Roman" w:hAnsi="Times New Roman" w:cs="Times New Roman"/>
          <w:color w:val="000000"/>
          <w:sz w:val="24"/>
          <w:szCs w:val="24"/>
          <w:shd w:val="clear" w:color="auto" w:fill="FFFFFF"/>
        </w:rPr>
        <w:t xml:space="preserve"> </w:t>
      </w:r>
      <w:hyperlink r:id="rId96" w:history="1">
        <w:r w:rsidRPr="009D446F">
          <w:rPr>
            <w:rStyle w:val="Hyperlink"/>
            <w:rFonts w:ascii="Times New Roman" w:eastAsia="Times New Roman" w:hAnsi="Times New Roman" w:cs="Times New Roman"/>
            <w:sz w:val="24"/>
            <w:szCs w:val="24"/>
            <w:shd w:val="clear" w:color="auto" w:fill="FFFFFF"/>
          </w:rPr>
          <w:t>https://doi.org/10.3389/fpsyg.2015.01236</w:t>
        </w:r>
      </w:hyperlink>
      <w:r>
        <w:rPr>
          <w:rFonts w:ascii="Times New Roman" w:eastAsia="Times New Roman" w:hAnsi="Times New Roman" w:cs="Times New Roman"/>
          <w:color w:val="000000"/>
          <w:sz w:val="24"/>
          <w:szCs w:val="24"/>
          <w:shd w:val="clear" w:color="auto" w:fill="FFFFFF"/>
        </w:rPr>
        <w:t xml:space="preserve"> </w:t>
      </w:r>
    </w:p>
    <w:p w14:paraId="6D8AB5A4" w14:textId="77777777" w:rsidR="0026592E" w:rsidRDefault="0026592E" w:rsidP="0026592E">
      <w:pPr>
        <w:spacing w:line="480" w:lineRule="auto"/>
        <w:ind w:left="720" w:hanging="720"/>
        <w:textAlignment w:val="baseline"/>
        <w:rPr>
          <w:rFonts w:ascii="Times New Roman" w:eastAsia="Times New Roman" w:hAnsi="Times New Roman" w:cs="Times New Roman"/>
          <w:sz w:val="24"/>
          <w:szCs w:val="24"/>
        </w:rPr>
      </w:pPr>
      <w:r w:rsidRPr="00117E8A">
        <w:rPr>
          <w:rFonts w:ascii="Times New Roman" w:eastAsia="Times New Roman" w:hAnsi="Times New Roman" w:cs="Times New Roman"/>
          <w:sz w:val="24"/>
          <w:szCs w:val="24"/>
        </w:rPr>
        <w:lastRenderedPageBreak/>
        <w:t xml:space="preserve">Rosenstock, I. M. (1974). The Health Belief Model and preventive health behavior. </w:t>
      </w:r>
      <w:r w:rsidRPr="00117E8A">
        <w:rPr>
          <w:rFonts w:ascii="Times New Roman" w:eastAsia="Times New Roman" w:hAnsi="Times New Roman" w:cs="Times New Roman"/>
          <w:i/>
          <w:iCs/>
          <w:sz w:val="24"/>
          <w:szCs w:val="24"/>
        </w:rPr>
        <w:t>Health Education Monographs</w:t>
      </w:r>
      <w:r w:rsidRPr="00117E8A">
        <w:rPr>
          <w:rFonts w:ascii="Times New Roman" w:eastAsia="Times New Roman" w:hAnsi="Times New Roman" w:cs="Times New Roman"/>
          <w:sz w:val="24"/>
          <w:szCs w:val="24"/>
        </w:rPr>
        <w:t xml:space="preserve">, </w:t>
      </w:r>
      <w:r w:rsidRPr="00117E8A">
        <w:rPr>
          <w:rFonts w:ascii="Times New Roman" w:eastAsia="Times New Roman" w:hAnsi="Times New Roman" w:cs="Times New Roman"/>
          <w:i/>
          <w:iCs/>
          <w:sz w:val="24"/>
          <w:szCs w:val="24"/>
        </w:rPr>
        <w:t>2</w:t>
      </w:r>
      <w:r w:rsidRPr="00117E8A">
        <w:rPr>
          <w:rFonts w:ascii="Times New Roman" w:eastAsia="Times New Roman" w:hAnsi="Times New Roman" w:cs="Times New Roman"/>
          <w:sz w:val="24"/>
          <w:szCs w:val="24"/>
        </w:rPr>
        <w:t xml:space="preserve">(4), 354–386. </w:t>
      </w:r>
      <w:hyperlink r:id="rId97" w:history="1">
        <w:r w:rsidRPr="009D446F">
          <w:rPr>
            <w:rStyle w:val="Hyperlink"/>
            <w:rFonts w:ascii="Times New Roman" w:eastAsia="Times New Roman" w:hAnsi="Times New Roman" w:cs="Times New Roman"/>
            <w:sz w:val="24"/>
            <w:szCs w:val="24"/>
          </w:rPr>
          <w:t>https://doi.org/10.1177/109019817400200405</w:t>
        </w:r>
      </w:hyperlink>
    </w:p>
    <w:p w14:paraId="7D674198" w14:textId="77777777" w:rsidR="0026592E" w:rsidRDefault="0026592E" w:rsidP="0026592E">
      <w:pPr>
        <w:spacing w:line="480" w:lineRule="auto"/>
        <w:ind w:left="720" w:hanging="720"/>
        <w:textAlignment w:val="baseline"/>
        <w:rPr>
          <w:rFonts w:ascii="Times New Roman" w:eastAsia="Times New Roman" w:hAnsi="Times New Roman" w:cs="Times New Roman"/>
          <w:sz w:val="24"/>
          <w:szCs w:val="24"/>
        </w:rPr>
      </w:pPr>
      <w:r w:rsidRPr="00E971B3">
        <w:rPr>
          <w:rFonts w:ascii="Times New Roman" w:eastAsia="Times New Roman" w:hAnsi="Times New Roman" w:cs="Times New Roman"/>
          <w:sz w:val="24"/>
          <w:szCs w:val="24"/>
        </w:rPr>
        <w:t xml:space="preserve">Tobias, D. K., Zhang, C., Van Dam, R. M., Bowers, K., &amp; Hu, F. B. (2011). Physical activity before and during pregnancy and risk of gestational diabetes mellitus: </w:t>
      </w:r>
      <w:r>
        <w:rPr>
          <w:rFonts w:ascii="Times New Roman" w:eastAsia="Times New Roman" w:hAnsi="Times New Roman" w:cs="Times New Roman"/>
          <w:sz w:val="24"/>
          <w:szCs w:val="24"/>
        </w:rPr>
        <w:t>A</w:t>
      </w:r>
      <w:r w:rsidRPr="00E971B3">
        <w:rPr>
          <w:rFonts w:ascii="Times New Roman" w:eastAsia="Times New Roman" w:hAnsi="Times New Roman" w:cs="Times New Roman"/>
          <w:sz w:val="24"/>
          <w:szCs w:val="24"/>
        </w:rPr>
        <w:t xml:space="preserve"> meta-analysis. </w:t>
      </w:r>
      <w:r w:rsidRPr="00E971B3">
        <w:rPr>
          <w:rFonts w:ascii="Times New Roman" w:eastAsia="Times New Roman" w:hAnsi="Times New Roman" w:cs="Times New Roman"/>
          <w:i/>
          <w:iCs/>
          <w:sz w:val="24"/>
          <w:szCs w:val="24"/>
        </w:rPr>
        <w:t>Diabetes Care, 34</w:t>
      </w:r>
      <w:r w:rsidRPr="00E971B3">
        <w:rPr>
          <w:rFonts w:ascii="Times New Roman" w:eastAsia="Times New Roman" w:hAnsi="Times New Roman" w:cs="Times New Roman"/>
          <w:sz w:val="24"/>
          <w:szCs w:val="24"/>
        </w:rPr>
        <w:t>(1), 223-229.</w:t>
      </w:r>
      <w:r>
        <w:rPr>
          <w:rFonts w:ascii="Times New Roman" w:eastAsia="Times New Roman" w:hAnsi="Times New Roman" w:cs="Times New Roman"/>
          <w:sz w:val="24"/>
          <w:szCs w:val="24"/>
        </w:rPr>
        <w:t xml:space="preserve"> </w:t>
      </w:r>
      <w:hyperlink r:id="rId98" w:history="1">
        <w:r w:rsidRPr="009D446F">
          <w:rPr>
            <w:rStyle w:val="Hyperlink"/>
            <w:rFonts w:ascii="Times New Roman" w:eastAsia="Times New Roman" w:hAnsi="Times New Roman" w:cs="Times New Roman"/>
            <w:sz w:val="24"/>
            <w:szCs w:val="24"/>
          </w:rPr>
          <w:t>https://doi.org/10.2337/dc10-1368</w:t>
        </w:r>
      </w:hyperlink>
      <w:r>
        <w:rPr>
          <w:rFonts w:ascii="Times New Roman" w:eastAsia="Times New Roman" w:hAnsi="Times New Roman" w:cs="Times New Roman"/>
          <w:sz w:val="24"/>
          <w:szCs w:val="24"/>
        </w:rPr>
        <w:t xml:space="preserve"> </w:t>
      </w:r>
    </w:p>
    <w:p w14:paraId="0CE2EBCA" w14:textId="77777777" w:rsidR="008A6BB5" w:rsidRDefault="0026592E" w:rsidP="009B6EB6">
      <w:pPr>
        <w:spacing w:line="480" w:lineRule="auto"/>
        <w:ind w:left="720" w:hanging="720"/>
        <w:textAlignment w:val="baseline"/>
        <w:rPr>
          <w:rFonts w:ascii="Times New Roman" w:eastAsia="Times New Roman" w:hAnsi="Times New Roman" w:cs="Times New Roman"/>
          <w:sz w:val="24"/>
          <w:szCs w:val="24"/>
        </w:rPr>
        <w:sectPr w:rsidR="008A6BB5" w:rsidSect="00C2562C">
          <w:pgSz w:w="12240" w:h="15840"/>
          <w:pgMar w:top="1440" w:right="1440" w:bottom="1440" w:left="1440" w:header="708" w:footer="708" w:gutter="0"/>
          <w:pgBorders w:offsetFrom="page">
            <w:top w:val="single" w:sz="48" w:space="24" w:color="DAE9F7" w:themeColor="text2" w:themeTint="1A"/>
            <w:left w:val="single" w:sz="48" w:space="24" w:color="DAE9F7" w:themeColor="text2" w:themeTint="1A"/>
            <w:bottom w:val="single" w:sz="48" w:space="24" w:color="DAE9F7" w:themeColor="text2" w:themeTint="1A"/>
            <w:right w:val="single" w:sz="48" w:space="24" w:color="DAE9F7" w:themeColor="text2" w:themeTint="1A"/>
          </w:pgBorders>
          <w:cols w:space="708"/>
          <w:docGrid w:linePitch="360"/>
        </w:sectPr>
      </w:pPr>
      <w:r w:rsidRPr="004F24CE">
        <w:rPr>
          <w:rFonts w:ascii="Times New Roman" w:eastAsia="Times New Roman" w:hAnsi="Times New Roman" w:cs="Times New Roman"/>
          <w:sz w:val="24"/>
          <w:szCs w:val="24"/>
        </w:rPr>
        <w:t xml:space="preserve">Tulin, M., Pollet, T. V., &amp; Lehmann-Willenbrock, N. (2018). Perceived group cohesion versus actual social structure: A study using social network analysis of egocentric Facebook networks. </w:t>
      </w:r>
      <w:r w:rsidRPr="004F24CE">
        <w:rPr>
          <w:rFonts w:ascii="Times New Roman" w:eastAsia="Times New Roman" w:hAnsi="Times New Roman" w:cs="Times New Roman"/>
          <w:i/>
          <w:iCs/>
          <w:sz w:val="24"/>
          <w:szCs w:val="24"/>
        </w:rPr>
        <w:t>Social Science Research, 74</w:t>
      </w:r>
      <w:r w:rsidRPr="004F24CE">
        <w:rPr>
          <w:rFonts w:ascii="Times New Roman" w:eastAsia="Times New Roman" w:hAnsi="Times New Roman" w:cs="Times New Roman"/>
          <w:sz w:val="24"/>
          <w:szCs w:val="24"/>
        </w:rPr>
        <w:t>, 161-175.</w:t>
      </w:r>
      <w:r>
        <w:rPr>
          <w:rFonts w:ascii="Times New Roman" w:eastAsia="Times New Roman" w:hAnsi="Times New Roman" w:cs="Times New Roman"/>
          <w:sz w:val="24"/>
          <w:szCs w:val="24"/>
        </w:rPr>
        <w:t xml:space="preserve"> </w:t>
      </w:r>
      <w:hyperlink r:id="rId99" w:history="1">
        <w:r w:rsidRPr="009D446F">
          <w:rPr>
            <w:rStyle w:val="Hyperlink"/>
            <w:rFonts w:ascii="Times New Roman" w:eastAsia="Times New Roman" w:hAnsi="Times New Roman" w:cs="Times New Roman"/>
            <w:sz w:val="24"/>
            <w:szCs w:val="24"/>
          </w:rPr>
          <w:t>https://doi.org/10.1016/j.ssresearch.2018.04.004</w:t>
        </w:r>
      </w:hyperlink>
      <w:r>
        <w:rPr>
          <w:rFonts w:ascii="Times New Roman" w:eastAsia="Times New Roman" w:hAnsi="Times New Roman" w:cs="Times New Roman"/>
          <w:sz w:val="24"/>
          <w:szCs w:val="24"/>
        </w:rPr>
        <w:t xml:space="preserve"> </w:t>
      </w:r>
    </w:p>
    <w:p w14:paraId="0F6A4771" w14:textId="77777777" w:rsidR="00721F47" w:rsidRPr="000D7758" w:rsidRDefault="00721F47" w:rsidP="00721F47">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all </w:t>
      </w:r>
      <w:r>
        <w:rPr>
          <w:rFonts w:ascii="Times New Roman" w:hAnsi="Times New Roman" w:cs="Times New Roman"/>
          <w:b/>
          <w:bCs/>
          <w:sz w:val="24"/>
          <w:szCs w:val="24"/>
        </w:rPr>
        <w:t>information is self-reported)</w:t>
      </w:r>
    </w:p>
    <w:tbl>
      <w:tblPr>
        <w:tblStyle w:val="TableGrid"/>
        <w:tblW w:w="0" w:type="auto"/>
        <w:tblLook w:val="04A0" w:firstRow="1" w:lastRow="0" w:firstColumn="1" w:lastColumn="0" w:noHBand="0" w:noVBand="1"/>
      </w:tblPr>
      <w:tblGrid>
        <w:gridCol w:w="2263"/>
        <w:gridCol w:w="7087"/>
      </w:tblGrid>
      <w:tr w:rsidR="00721F47" w14:paraId="0D1558AF" w14:textId="77777777" w:rsidTr="00F17EC3">
        <w:trPr>
          <w:trHeight w:val="20"/>
        </w:trPr>
        <w:tc>
          <w:tcPr>
            <w:tcW w:w="2263" w:type="dxa"/>
          </w:tcPr>
          <w:p w14:paraId="7B437072"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653DC0AB" w14:textId="77777777" w:rsidR="00721F47" w:rsidRPr="00271E68" w:rsidRDefault="00721F47" w:rsidP="00F17EC3">
            <w:pPr>
              <w:spacing w:line="480" w:lineRule="auto"/>
              <w:rPr>
                <w:rFonts w:ascii="Times New Roman" w:hAnsi="Times New Roman" w:cs="Times New Roman"/>
                <w:i/>
                <w:iCs/>
                <w:sz w:val="24"/>
                <w:szCs w:val="24"/>
                <w:highlight w:val="yellow"/>
              </w:rPr>
            </w:pPr>
            <w:bookmarkStart w:id="54" w:name="Andre"/>
            <w:r w:rsidRPr="00271E68">
              <w:rPr>
                <w:rFonts w:ascii="Times New Roman" w:hAnsi="Times New Roman" w:cs="Times New Roman"/>
                <w:sz w:val="24"/>
                <w:szCs w:val="24"/>
              </w:rPr>
              <w:t>Andr</w:t>
            </w:r>
            <w:r>
              <w:rPr>
                <w:rFonts w:ascii="Times New Roman" w:hAnsi="Times New Roman" w:cs="Times New Roman"/>
                <w:sz w:val="24"/>
                <w:szCs w:val="24"/>
                <w:lang w:val="en-US"/>
              </w:rPr>
              <w:t>é</w:t>
            </w:r>
            <w:bookmarkEnd w:id="54"/>
            <w:r w:rsidRPr="00271E68">
              <w:rPr>
                <w:rFonts w:ascii="Times New Roman" w:hAnsi="Times New Roman" w:cs="Times New Roman"/>
                <w:sz w:val="24"/>
                <w:szCs w:val="24"/>
              </w:rPr>
              <w:t xml:space="preserve"> </w:t>
            </w:r>
            <w:r>
              <w:rPr>
                <w:rFonts w:ascii="Times New Roman" w:hAnsi="Times New Roman" w:cs="Times New Roman"/>
                <w:sz w:val="24"/>
                <w:szCs w:val="24"/>
              </w:rPr>
              <w:t>Diop</w:t>
            </w:r>
          </w:p>
        </w:tc>
      </w:tr>
      <w:tr w:rsidR="00721F47" w14:paraId="42DA008A" w14:textId="77777777" w:rsidTr="00F17EC3">
        <w:trPr>
          <w:trHeight w:val="20"/>
        </w:trPr>
        <w:tc>
          <w:tcPr>
            <w:tcW w:w="2263" w:type="dxa"/>
          </w:tcPr>
          <w:p w14:paraId="06F7EF05" w14:textId="77777777" w:rsidR="00721F47" w:rsidRPr="000D7758" w:rsidRDefault="00721F47" w:rsidP="00F17EC3">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70994431" w14:textId="77777777" w:rsidR="00721F47" w:rsidRPr="00271E68" w:rsidRDefault="00721F47" w:rsidP="00F17EC3">
            <w:pPr>
              <w:spacing w:line="480" w:lineRule="auto"/>
              <w:rPr>
                <w:rFonts w:ascii="Times New Roman" w:hAnsi="Times New Roman" w:cs="Times New Roman"/>
                <w:sz w:val="24"/>
                <w:szCs w:val="24"/>
              </w:rPr>
            </w:pPr>
            <w:r w:rsidRPr="00271E68">
              <w:rPr>
                <w:rFonts w:ascii="Times New Roman" w:hAnsi="Times New Roman" w:cs="Times New Roman"/>
                <w:sz w:val="24"/>
                <w:szCs w:val="24"/>
              </w:rPr>
              <w:t>40</w:t>
            </w:r>
            <w:r>
              <w:rPr>
                <w:rFonts w:ascii="Times New Roman" w:hAnsi="Times New Roman" w:cs="Times New Roman"/>
                <w:sz w:val="24"/>
                <w:szCs w:val="24"/>
              </w:rPr>
              <w:t xml:space="preserve"> years</w:t>
            </w:r>
          </w:p>
        </w:tc>
      </w:tr>
      <w:tr w:rsidR="00721F47" w14:paraId="52942460" w14:textId="77777777" w:rsidTr="00F17EC3">
        <w:trPr>
          <w:trHeight w:val="20"/>
        </w:trPr>
        <w:tc>
          <w:tcPr>
            <w:tcW w:w="2263" w:type="dxa"/>
          </w:tcPr>
          <w:p w14:paraId="405387F9" w14:textId="22045493" w:rsidR="00721F47" w:rsidRPr="000D7758" w:rsidRDefault="00C67238" w:rsidP="00F17EC3">
            <w:pPr>
              <w:spacing w:line="480" w:lineRule="auto"/>
              <w:rPr>
                <w:rFonts w:ascii="Times New Roman" w:hAnsi="Times New Roman" w:cs="Times New Roman"/>
                <w:sz w:val="24"/>
                <w:szCs w:val="24"/>
              </w:rPr>
            </w:pPr>
            <w:r w:rsidRPr="00C67238">
              <w:rPr>
                <w:rFonts w:ascii="Times New Roman" w:hAnsi="Times New Roman" w:cs="Times New Roman"/>
                <w:sz w:val="24"/>
                <w:szCs w:val="24"/>
              </w:rPr>
              <w:t>Self-reported gender:</w:t>
            </w:r>
          </w:p>
        </w:tc>
        <w:tc>
          <w:tcPr>
            <w:tcW w:w="7087" w:type="dxa"/>
          </w:tcPr>
          <w:p w14:paraId="5F942D21" w14:textId="77777777" w:rsidR="00721F47" w:rsidRPr="00271E68" w:rsidRDefault="00721F47" w:rsidP="00F17EC3">
            <w:pPr>
              <w:spacing w:line="480" w:lineRule="auto"/>
              <w:rPr>
                <w:rFonts w:ascii="Times New Roman" w:hAnsi="Times New Roman" w:cs="Times New Roman"/>
                <w:sz w:val="24"/>
                <w:szCs w:val="24"/>
              </w:rPr>
            </w:pPr>
            <w:r w:rsidRPr="00271E68">
              <w:rPr>
                <w:rFonts w:ascii="Times New Roman" w:hAnsi="Times New Roman" w:cs="Times New Roman"/>
                <w:sz w:val="24"/>
                <w:szCs w:val="24"/>
              </w:rPr>
              <w:t>M</w:t>
            </w:r>
            <w:r>
              <w:rPr>
                <w:rFonts w:ascii="Times New Roman" w:hAnsi="Times New Roman" w:cs="Times New Roman"/>
                <w:sz w:val="24"/>
                <w:szCs w:val="24"/>
              </w:rPr>
              <w:t>an</w:t>
            </w:r>
          </w:p>
        </w:tc>
      </w:tr>
      <w:tr w:rsidR="00721F47" w14:paraId="66C9B286" w14:textId="77777777" w:rsidTr="00F17EC3">
        <w:trPr>
          <w:trHeight w:val="20"/>
        </w:trPr>
        <w:tc>
          <w:tcPr>
            <w:tcW w:w="2263" w:type="dxa"/>
          </w:tcPr>
          <w:p w14:paraId="18446B77" w14:textId="4C33B4F7" w:rsidR="00721F47" w:rsidRPr="000D7758" w:rsidRDefault="00C67238" w:rsidP="00F17EC3">
            <w:pPr>
              <w:spacing w:line="480" w:lineRule="auto"/>
              <w:rPr>
                <w:rFonts w:ascii="Times New Roman" w:hAnsi="Times New Roman" w:cs="Times New Roman"/>
                <w:sz w:val="24"/>
                <w:szCs w:val="24"/>
              </w:rPr>
            </w:pPr>
            <w:r w:rsidRPr="00C67238">
              <w:rPr>
                <w:rFonts w:ascii="Times New Roman" w:hAnsi="Times New Roman" w:cs="Times New Roman"/>
                <w:sz w:val="24"/>
                <w:szCs w:val="24"/>
              </w:rPr>
              <w:t>Cultural background:</w:t>
            </w:r>
          </w:p>
        </w:tc>
        <w:tc>
          <w:tcPr>
            <w:tcW w:w="7087" w:type="dxa"/>
          </w:tcPr>
          <w:p w14:paraId="13DB7FFC" w14:textId="77777777" w:rsidR="00721F47" w:rsidRPr="00271E6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Senegalese</w:t>
            </w:r>
            <w:r w:rsidRPr="00271E68">
              <w:rPr>
                <w:rFonts w:ascii="Times New Roman" w:hAnsi="Times New Roman" w:cs="Times New Roman"/>
                <w:sz w:val="24"/>
                <w:szCs w:val="24"/>
              </w:rPr>
              <w:t xml:space="preserve"> </w:t>
            </w:r>
          </w:p>
        </w:tc>
      </w:tr>
      <w:tr w:rsidR="00721F47" w14:paraId="49DE6006" w14:textId="77777777" w:rsidTr="00F17EC3">
        <w:trPr>
          <w:trHeight w:val="20"/>
        </w:trPr>
        <w:tc>
          <w:tcPr>
            <w:tcW w:w="2263" w:type="dxa"/>
          </w:tcPr>
          <w:p w14:paraId="62D29F8F"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45402BD5" w14:textId="77777777" w:rsidR="00721F47" w:rsidRPr="00271E6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Was never very active in his life. Recently was invited by a co-worker to p</w:t>
            </w:r>
            <w:r w:rsidRPr="00271E68">
              <w:rPr>
                <w:rFonts w:ascii="Times New Roman" w:hAnsi="Times New Roman" w:cs="Times New Roman"/>
                <w:sz w:val="24"/>
                <w:szCs w:val="24"/>
              </w:rPr>
              <w:t>erform a high intensity interval training session</w:t>
            </w:r>
            <w:r>
              <w:rPr>
                <w:rFonts w:ascii="Times New Roman" w:hAnsi="Times New Roman" w:cs="Times New Roman"/>
                <w:sz w:val="24"/>
                <w:szCs w:val="24"/>
              </w:rPr>
              <w:t xml:space="preserve"> at a Cross-fit gym</w:t>
            </w:r>
            <w:r w:rsidRPr="00271E68">
              <w:rPr>
                <w:rFonts w:ascii="Times New Roman" w:hAnsi="Times New Roman" w:cs="Times New Roman"/>
                <w:sz w:val="24"/>
                <w:szCs w:val="24"/>
              </w:rPr>
              <w:t xml:space="preserve"> which left </w:t>
            </w:r>
            <w:r>
              <w:rPr>
                <w:rFonts w:ascii="Times New Roman" w:hAnsi="Times New Roman" w:cs="Times New Roman"/>
                <w:sz w:val="24"/>
                <w:szCs w:val="24"/>
              </w:rPr>
              <w:t>him</w:t>
            </w:r>
            <w:r w:rsidRPr="00271E68">
              <w:rPr>
                <w:rFonts w:ascii="Times New Roman" w:hAnsi="Times New Roman" w:cs="Times New Roman"/>
                <w:sz w:val="24"/>
                <w:szCs w:val="24"/>
              </w:rPr>
              <w:t xml:space="preserve"> exhausted mentally and physically for days.</w:t>
            </w:r>
          </w:p>
        </w:tc>
      </w:tr>
      <w:tr w:rsidR="00721F47" w14:paraId="0747656B" w14:textId="77777777" w:rsidTr="00F17EC3">
        <w:trPr>
          <w:trHeight w:val="20"/>
        </w:trPr>
        <w:tc>
          <w:tcPr>
            <w:tcW w:w="2263" w:type="dxa"/>
          </w:tcPr>
          <w:p w14:paraId="3AD4E7BF" w14:textId="77777777" w:rsidR="00C67238" w:rsidRPr="00C67238" w:rsidRDefault="00C67238" w:rsidP="00C67238">
            <w:pPr>
              <w:spacing w:line="480" w:lineRule="auto"/>
              <w:rPr>
                <w:rFonts w:ascii="Times New Roman" w:hAnsi="Times New Roman" w:cs="Times New Roman"/>
                <w:sz w:val="24"/>
                <w:szCs w:val="24"/>
              </w:rPr>
            </w:pPr>
            <w:r w:rsidRPr="00C67238">
              <w:rPr>
                <w:rFonts w:ascii="Times New Roman" w:hAnsi="Times New Roman" w:cs="Times New Roman"/>
                <w:sz w:val="24"/>
                <w:szCs w:val="24"/>
              </w:rPr>
              <w:t>Self-reported</w:t>
            </w:r>
          </w:p>
          <w:p w14:paraId="73169141" w14:textId="14CB4B6D" w:rsidR="00721F47" w:rsidRPr="000D7758" w:rsidRDefault="00C67238" w:rsidP="00C67238">
            <w:pPr>
              <w:spacing w:line="480" w:lineRule="auto"/>
              <w:rPr>
                <w:rFonts w:ascii="Times New Roman" w:hAnsi="Times New Roman" w:cs="Times New Roman"/>
                <w:sz w:val="24"/>
                <w:szCs w:val="24"/>
              </w:rPr>
            </w:pPr>
            <w:r w:rsidRPr="00C67238">
              <w:rPr>
                <w:rFonts w:ascii="Times New Roman" w:hAnsi="Times New Roman" w:cs="Times New Roman"/>
                <w:sz w:val="24"/>
                <w:szCs w:val="24"/>
              </w:rPr>
              <w:t>barriers to PA:</w:t>
            </w:r>
          </w:p>
        </w:tc>
        <w:tc>
          <w:tcPr>
            <w:tcW w:w="7087" w:type="dxa"/>
          </w:tcPr>
          <w:p w14:paraId="43CF6AF7" w14:textId="77777777" w:rsidR="00721F47" w:rsidRPr="00271E68" w:rsidRDefault="00721F47" w:rsidP="00F17EC3">
            <w:pPr>
              <w:spacing w:line="480" w:lineRule="auto"/>
              <w:rPr>
                <w:rFonts w:ascii="Times New Roman" w:hAnsi="Times New Roman" w:cs="Times New Roman"/>
                <w:sz w:val="24"/>
                <w:szCs w:val="24"/>
              </w:rPr>
            </w:pPr>
            <w:r w:rsidRPr="00271E68">
              <w:rPr>
                <w:rFonts w:ascii="Times New Roman" w:hAnsi="Times New Roman" w:cs="Times New Roman"/>
                <w:sz w:val="24"/>
                <w:szCs w:val="24"/>
              </w:rPr>
              <w:t>Does</w:t>
            </w:r>
            <w:r>
              <w:rPr>
                <w:rFonts w:ascii="Times New Roman" w:hAnsi="Times New Roman" w:cs="Times New Roman"/>
                <w:sz w:val="24"/>
                <w:szCs w:val="24"/>
              </w:rPr>
              <w:t xml:space="preserve"> </w:t>
            </w:r>
            <w:r w:rsidRPr="00271E68">
              <w:rPr>
                <w:rFonts w:ascii="Times New Roman" w:hAnsi="Times New Roman" w:cs="Times New Roman"/>
                <w:sz w:val="24"/>
                <w:szCs w:val="24"/>
              </w:rPr>
              <w:t>n</w:t>
            </w:r>
            <w:r>
              <w:rPr>
                <w:rFonts w:ascii="Times New Roman" w:hAnsi="Times New Roman" w:cs="Times New Roman"/>
                <w:sz w:val="24"/>
                <w:szCs w:val="24"/>
              </w:rPr>
              <w:t>o</w:t>
            </w:r>
            <w:r w:rsidRPr="00271E68">
              <w:rPr>
                <w:rFonts w:ascii="Times New Roman" w:hAnsi="Times New Roman" w:cs="Times New Roman"/>
                <w:sz w:val="24"/>
                <w:szCs w:val="24"/>
              </w:rPr>
              <w:t xml:space="preserve">t enjoy exercising in the gym and the exhaustion that follows intense </w:t>
            </w:r>
            <w:r>
              <w:rPr>
                <w:rFonts w:ascii="Times New Roman" w:hAnsi="Times New Roman" w:cs="Times New Roman"/>
                <w:sz w:val="24"/>
                <w:szCs w:val="24"/>
              </w:rPr>
              <w:t>“</w:t>
            </w:r>
            <w:r w:rsidRPr="00271E68">
              <w:rPr>
                <w:rFonts w:ascii="Times New Roman" w:hAnsi="Times New Roman" w:cs="Times New Roman"/>
                <w:sz w:val="24"/>
                <w:szCs w:val="24"/>
              </w:rPr>
              <w:t>gym work</w:t>
            </w:r>
            <w:r>
              <w:rPr>
                <w:rFonts w:ascii="Times New Roman" w:hAnsi="Times New Roman" w:cs="Times New Roman"/>
                <w:sz w:val="24"/>
                <w:szCs w:val="24"/>
              </w:rPr>
              <w:t>”</w:t>
            </w:r>
            <w:r w:rsidRPr="00271E68">
              <w:rPr>
                <w:rFonts w:ascii="Times New Roman" w:hAnsi="Times New Roman" w:cs="Times New Roman"/>
                <w:sz w:val="24"/>
                <w:szCs w:val="24"/>
              </w:rPr>
              <w:t>. Doe</w:t>
            </w:r>
            <w:r>
              <w:rPr>
                <w:rFonts w:ascii="Times New Roman" w:hAnsi="Times New Roman" w:cs="Times New Roman"/>
                <w:sz w:val="24"/>
                <w:szCs w:val="24"/>
              </w:rPr>
              <w:t>s not</w:t>
            </w:r>
            <w:r w:rsidRPr="00271E68">
              <w:rPr>
                <w:rFonts w:ascii="Times New Roman" w:hAnsi="Times New Roman" w:cs="Times New Roman"/>
                <w:sz w:val="24"/>
                <w:szCs w:val="24"/>
              </w:rPr>
              <w:t xml:space="preserve"> feel exercise is fun</w:t>
            </w:r>
            <w:r>
              <w:rPr>
                <w:rFonts w:ascii="Times New Roman" w:hAnsi="Times New Roman" w:cs="Times New Roman"/>
                <w:sz w:val="24"/>
                <w:szCs w:val="24"/>
              </w:rPr>
              <w:t>. “Dreads exercise”.</w:t>
            </w:r>
          </w:p>
        </w:tc>
      </w:tr>
      <w:tr w:rsidR="00721F47" w14:paraId="5BD29944" w14:textId="77777777" w:rsidTr="00F17EC3">
        <w:trPr>
          <w:trHeight w:val="20"/>
        </w:trPr>
        <w:tc>
          <w:tcPr>
            <w:tcW w:w="2263" w:type="dxa"/>
          </w:tcPr>
          <w:p w14:paraId="590A6B9F"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7FCFA3FA" w14:textId="77777777" w:rsidR="00721F47" w:rsidRPr="00271E6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W</w:t>
            </w:r>
            <w:r w:rsidRPr="00271E68">
              <w:rPr>
                <w:rFonts w:ascii="Times New Roman" w:hAnsi="Times New Roman" w:cs="Times New Roman"/>
                <w:sz w:val="24"/>
                <w:szCs w:val="24"/>
              </w:rPr>
              <w:t xml:space="preserve">orried </w:t>
            </w:r>
            <w:r>
              <w:rPr>
                <w:rFonts w:ascii="Times New Roman" w:hAnsi="Times New Roman" w:cs="Times New Roman"/>
                <w:sz w:val="24"/>
                <w:szCs w:val="24"/>
              </w:rPr>
              <w:t>he is</w:t>
            </w:r>
            <w:r w:rsidRPr="00271E68">
              <w:rPr>
                <w:rFonts w:ascii="Times New Roman" w:hAnsi="Times New Roman" w:cs="Times New Roman"/>
                <w:sz w:val="24"/>
                <w:szCs w:val="24"/>
              </w:rPr>
              <w:t xml:space="preserve"> </w:t>
            </w:r>
            <w:r>
              <w:rPr>
                <w:rFonts w:ascii="Times New Roman" w:hAnsi="Times New Roman" w:cs="Times New Roman"/>
                <w:sz w:val="24"/>
                <w:szCs w:val="24"/>
              </w:rPr>
              <w:t>“t</w:t>
            </w:r>
            <w:r w:rsidRPr="00271E68">
              <w:rPr>
                <w:rFonts w:ascii="Times New Roman" w:hAnsi="Times New Roman" w:cs="Times New Roman"/>
                <w:sz w:val="24"/>
                <w:szCs w:val="24"/>
              </w:rPr>
              <w:t>oo skinny</w:t>
            </w:r>
            <w:r>
              <w:rPr>
                <w:rFonts w:ascii="Times New Roman" w:hAnsi="Times New Roman" w:cs="Times New Roman"/>
                <w:sz w:val="24"/>
                <w:szCs w:val="24"/>
              </w:rPr>
              <w:t>” and feels he lacks muscle mass</w:t>
            </w:r>
            <w:r w:rsidRPr="00271E68">
              <w:rPr>
                <w:rFonts w:ascii="Times New Roman" w:hAnsi="Times New Roman" w:cs="Times New Roman"/>
                <w:sz w:val="24"/>
                <w:szCs w:val="24"/>
              </w:rPr>
              <w:t xml:space="preserve"> for certain tasks</w:t>
            </w:r>
            <w:r>
              <w:rPr>
                <w:rFonts w:ascii="Times New Roman" w:hAnsi="Times New Roman" w:cs="Times New Roman"/>
                <w:sz w:val="24"/>
                <w:szCs w:val="24"/>
              </w:rPr>
              <w:t>. He is often teased about</w:t>
            </w:r>
            <w:r w:rsidRPr="00271E68">
              <w:rPr>
                <w:rFonts w:ascii="Times New Roman" w:hAnsi="Times New Roman" w:cs="Times New Roman"/>
                <w:sz w:val="24"/>
                <w:szCs w:val="24"/>
              </w:rPr>
              <w:t xml:space="preserve"> </w:t>
            </w:r>
            <w:r>
              <w:rPr>
                <w:rFonts w:ascii="Times New Roman" w:hAnsi="Times New Roman" w:cs="Times New Roman"/>
                <w:sz w:val="24"/>
                <w:szCs w:val="24"/>
              </w:rPr>
              <w:t>his weight</w:t>
            </w:r>
            <w:r w:rsidRPr="00271E68">
              <w:rPr>
                <w:rFonts w:ascii="Times New Roman" w:hAnsi="Times New Roman" w:cs="Times New Roman"/>
                <w:sz w:val="24"/>
                <w:szCs w:val="24"/>
              </w:rPr>
              <w:t xml:space="preserve"> </w:t>
            </w:r>
            <w:r w:rsidRPr="00301F0E">
              <w:rPr>
                <w:rFonts w:ascii="Times New Roman" w:hAnsi="Times New Roman" w:cs="Times New Roman"/>
                <w:sz w:val="24"/>
                <w:szCs w:val="24"/>
              </w:rPr>
              <w:t>by co-workers</w:t>
            </w:r>
            <w:r>
              <w:rPr>
                <w:rFonts w:ascii="Times New Roman" w:hAnsi="Times New Roman" w:cs="Times New Roman"/>
                <w:sz w:val="24"/>
                <w:szCs w:val="24"/>
              </w:rPr>
              <w:t xml:space="preserve">. Remediating his concerns </w:t>
            </w:r>
            <w:r w:rsidRPr="00271E68">
              <w:rPr>
                <w:rFonts w:ascii="Times New Roman" w:hAnsi="Times New Roman" w:cs="Times New Roman"/>
                <w:sz w:val="24"/>
                <w:szCs w:val="24"/>
              </w:rPr>
              <w:t xml:space="preserve">about being too </w:t>
            </w:r>
            <w:r>
              <w:rPr>
                <w:rFonts w:ascii="Times New Roman" w:hAnsi="Times New Roman" w:cs="Times New Roman"/>
                <w:sz w:val="24"/>
                <w:szCs w:val="24"/>
              </w:rPr>
              <w:t>skinny</w:t>
            </w:r>
            <w:r w:rsidRPr="00271E68">
              <w:rPr>
                <w:rFonts w:ascii="Times New Roman" w:hAnsi="Times New Roman" w:cs="Times New Roman"/>
                <w:sz w:val="24"/>
                <w:szCs w:val="24"/>
              </w:rPr>
              <w:t xml:space="preserve"> and feel</w:t>
            </w:r>
            <w:r>
              <w:rPr>
                <w:rFonts w:ascii="Times New Roman" w:hAnsi="Times New Roman" w:cs="Times New Roman"/>
                <w:sz w:val="24"/>
                <w:szCs w:val="24"/>
              </w:rPr>
              <w:t>ing of</w:t>
            </w:r>
            <w:r w:rsidRPr="00271E68">
              <w:rPr>
                <w:rFonts w:ascii="Times New Roman" w:hAnsi="Times New Roman" w:cs="Times New Roman"/>
                <w:sz w:val="24"/>
                <w:szCs w:val="24"/>
              </w:rPr>
              <w:t xml:space="preserve"> anxi</w:t>
            </w:r>
            <w:r>
              <w:rPr>
                <w:rFonts w:ascii="Times New Roman" w:hAnsi="Times New Roman" w:cs="Times New Roman"/>
                <w:sz w:val="24"/>
                <w:szCs w:val="24"/>
              </w:rPr>
              <w:t>ety</w:t>
            </w:r>
            <w:r w:rsidRPr="00271E68">
              <w:rPr>
                <w:rFonts w:ascii="Times New Roman" w:hAnsi="Times New Roman" w:cs="Times New Roman"/>
                <w:sz w:val="24"/>
                <w:szCs w:val="24"/>
              </w:rPr>
              <w:t xml:space="preserve"> around </w:t>
            </w:r>
            <w:r>
              <w:rPr>
                <w:rFonts w:ascii="Times New Roman" w:hAnsi="Times New Roman" w:cs="Times New Roman"/>
                <w:sz w:val="24"/>
                <w:szCs w:val="24"/>
              </w:rPr>
              <w:t xml:space="preserve">muscular </w:t>
            </w:r>
            <w:r w:rsidRPr="00271E68">
              <w:rPr>
                <w:rFonts w:ascii="Times New Roman" w:hAnsi="Times New Roman" w:cs="Times New Roman"/>
                <w:sz w:val="24"/>
                <w:szCs w:val="24"/>
              </w:rPr>
              <w:t>men</w:t>
            </w:r>
            <w:r>
              <w:rPr>
                <w:rFonts w:ascii="Times New Roman" w:hAnsi="Times New Roman" w:cs="Times New Roman"/>
                <w:sz w:val="24"/>
                <w:szCs w:val="24"/>
              </w:rPr>
              <w:t xml:space="preserve"> is a driving force for taking up PA</w:t>
            </w:r>
            <w:r w:rsidRPr="00271E68">
              <w:rPr>
                <w:rFonts w:ascii="Times New Roman" w:hAnsi="Times New Roman" w:cs="Times New Roman"/>
                <w:sz w:val="24"/>
                <w:szCs w:val="24"/>
              </w:rPr>
              <w:t xml:space="preserve">. Wants to play more basketball with his son but </w:t>
            </w:r>
            <w:r>
              <w:rPr>
                <w:rFonts w:ascii="Times New Roman" w:hAnsi="Times New Roman" w:cs="Times New Roman"/>
                <w:sz w:val="24"/>
                <w:szCs w:val="24"/>
              </w:rPr>
              <w:t>does not because he feels his size, lower skill level, and poor fitness would make it uncomfortable</w:t>
            </w:r>
            <w:r w:rsidRPr="00271E68">
              <w:rPr>
                <w:rFonts w:ascii="Times New Roman" w:hAnsi="Times New Roman" w:cs="Times New Roman"/>
                <w:sz w:val="24"/>
                <w:szCs w:val="24"/>
              </w:rPr>
              <w:t>.</w:t>
            </w:r>
          </w:p>
        </w:tc>
      </w:tr>
      <w:tr w:rsidR="00721F47" w14:paraId="3B2B5D55" w14:textId="77777777" w:rsidTr="00F17EC3">
        <w:trPr>
          <w:trHeight w:val="20"/>
        </w:trPr>
        <w:tc>
          <w:tcPr>
            <w:tcW w:w="2263" w:type="dxa"/>
          </w:tcPr>
          <w:p w14:paraId="394EB1D3"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7" w:type="dxa"/>
          </w:tcPr>
          <w:p w14:paraId="1B08C99D" w14:textId="77777777" w:rsidR="00721F47" w:rsidRPr="00271E68" w:rsidRDefault="00721F47" w:rsidP="00F17EC3">
            <w:pPr>
              <w:spacing w:line="480" w:lineRule="auto"/>
              <w:rPr>
                <w:rFonts w:ascii="Times New Roman" w:hAnsi="Times New Roman" w:cs="Times New Roman"/>
                <w:sz w:val="24"/>
                <w:szCs w:val="24"/>
              </w:rPr>
            </w:pPr>
            <w:r w:rsidRPr="00301F0E">
              <w:rPr>
                <w:rFonts w:ascii="Times New Roman" w:hAnsi="Times New Roman" w:cs="Times New Roman"/>
                <w:sz w:val="24"/>
                <w:szCs w:val="24"/>
              </w:rPr>
              <w:t>Co-workers</w:t>
            </w:r>
            <w:r>
              <w:rPr>
                <w:rFonts w:ascii="Times New Roman" w:hAnsi="Times New Roman" w:cs="Times New Roman"/>
                <w:sz w:val="24"/>
                <w:szCs w:val="24"/>
              </w:rPr>
              <w:t xml:space="preserve"> who perform</w:t>
            </w:r>
            <w:r w:rsidRPr="00271E68">
              <w:rPr>
                <w:rFonts w:ascii="Times New Roman" w:hAnsi="Times New Roman" w:cs="Times New Roman"/>
                <w:sz w:val="24"/>
                <w:szCs w:val="24"/>
              </w:rPr>
              <w:t xml:space="preserve"> intense gym sessions (Cross-fit). </w:t>
            </w:r>
            <w:r>
              <w:rPr>
                <w:rFonts w:ascii="Times New Roman" w:hAnsi="Times New Roman" w:cs="Times New Roman"/>
                <w:sz w:val="24"/>
                <w:szCs w:val="24"/>
              </w:rPr>
              <w:t>I</w:t>
            </w:r>
            <w:r w:rsidRPr="00271E68">
              <w:rPr>
                <w:rFonts w:ascii="Times New Roman" w:hAnsi="Times New Roman" w:cs="Times New Roman"/>
                <w:sz w:val="24"/>
                <w:szCs w:val="24"/>
              </w:rPr>
              <w:t>s married</w:t>
            </w:r>
            <w:r>
              <w:rPr>
                <w:rFonts w:ascii="Times New Roman" w:hAnsi="Times New Roman" w:cs="Times New Roman"/>
                <w:sz w:val="24"/>
                <w:szCs w:val="24"/>
              </w:rPr>
              <w:t>. A</w:t>
            </w:r>
            <w:r w:rsidRPr="00271E68">
              <w:rPr>
                <w:rFonts w:ascii="Times New Roman" w:hAnsi="Times New Roman" w:cs="Times New Roman"/>
                <w:sz w:val="24"/>
                <w:szCs w:val="24"/>
              </w:rPr>
              <w:t>ttends a community church regularly</w:t>
            </w:r>
            <w:r>
              <w:rPr>
                <w:rFonts w:ascii="Times New Roman" w:hAnsi="Times New Roman" w:cs="Times New Roman"/>
                <w:sz w:val="24"/>
                <w:szCs w:val="24"/>
              </w:rPr>
              <w:t>. L</w:t>
            </w:r>
            <w:r w:rsidRPr="00271E68">
              <w:rPr>
                <w:rFonts w:ascii="Times New Roman" w:hAnsi="Times New Roman" w:cs="Times New Roman"/>
                <w:sz w:val="24"/>
                <w:szCs w:val="24"/>
              </w:rPr>
              <w:t xml:space="preserve">oves to watch NBA games with his son </w:t>
            </w:r>
            <w:r>
              <w:rPr>
                <w:rFonts w:ascii="Times New Roman" w:hAnsi="Times New Roman" w:cs="Times New Roman"/>
                <w:sz w:val="24"/>
                <w:szCs w:val="24"/>
              </w:rPr>
              <w:t xml:space="preserve">who is </w:t>
            </w:r>
            <w:r w:rsidRPr="00271E68">
              <w:rPr>
                <w:rFonts w:ascii="Times New Roman" w:hAnsi="Times New Roman" w:cs="Times New Roman"/>
                <w:sz w:val="24"/>
                <w:szCs w:val="24"/>
              </w:rPr>
              <w:t>expecting to play basketball in college.</w:t>
            </w:r>
          </w:p>
        </w:tc>
      </w:tr>
      <w:tr w:rsidR="00721F47" w14:paraId="654181DC" w14:textId="77777777" w:rsidTr="00F17EC3">
        <w:trPr>
          <w:trHeight w:val="20"/>
        </w:trPr>
        <w:tc>
          <w:tcPr>
            <w:tcW w:w="2263" w:type="dxa"/>
          </w:tcPr>
          <w:p w14:paraId="09A862CB"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1BE2C237" w14:textId="77777777" w:rsidR="00721F47" w:rsidRPr="00271E6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S</w:t>
            </w:r>
            <w:r w:rsidRPr="00271E68">
              <w:rPr>
                <w:rFonts w:ascii="Times New Roman" w:hAnsi="Times New Roman" w:cs="Times New Roman"/>
                <w:sz w:val="24"/>
                <w:szCs w:val="24"/>
              </w:rPr>
              <w:t xml:space="preserve">pends most of </w:t>
            </w:r>
            <w:r>
              <w:rPr>
                <w:rFonts w:ascii="Times New Roman" w:hAnsi="Times New Roman" w:cs="Times New Roman"/>
                <w:sz w:val="24"/>
                <w:szCs w:val="24"/>
              </w:rPr>
              <w:t xml:space="preserve">his </w:t>
            </w:r>
            <w:r w:rsidRPr="00271E68">
              <w:rPr>
                <w:rFonts w:ascii="Times New Roman" w:hAnsi="Times New Roman" w:cs="Times New Roman"/>
                <w:sz w:val="24"/>
                <w:szCs w:val="24"/>
              </w:rPr>
              <w:t xml:space="preserve">free time </w:t>
            </w:r>
            <w:r>
              <w:rPr>
                <w:rFonts w:ascii="Times New Roman" w:hAnsi="Times New Roman" w:cs="Times New Roman"/>
                <w:sz w:val="24"/>
                <w:szCs w:val="24"/>
              </w:rPr>
              <w:t>gardening. E</w:t>
            </w:r>
            <w:r w:rsidRPr="00271E68">
              <w:rPr>
                <w:rFonts w:ascii="Times New Roman" w:hAnsi="Times New Roman" w:cs="Times New Roman"/>
                <w:sz w:val="24"/>
                <w:szCs w:val="24"/>
              </w:rPr>
              <w:t xml:space="preserve">njoys walking </w:t>
            </w:r>
            <w:r>
              <w:rPr>
                <w:rFonts w:ascii="Times New Roman" w:hAnsi="Times New Roman" w:cs="Times New Roman"/>
                <w:sz w:val="24"/>
                <w:szCs w:val="24"/>
              </w:rPr>
              <w:t>his</w:t>
            </w:r>
            <w:r w:rsidRPr="00271E68">
              <w:rPr>
                <w:rFonts w:ascii="Times New Roman" w:hAnsi="Times New Roman" w:cs="Times New Roman"/>
                <w:sz w:val="24"/>
                <w:szCs w:val="24"/>
              </w:rPr>
              <w:t xml:space="preserve"> two dogs and going for walks </w:t>
            </w:r>
            <w:r>
              <w:rPr>
                <w:rFonts w:ascii="Times New Roman" w:hAnsi="Times New Roman" w:cs="Times New Roman"/>
                <w:sz w:val="24"/>
                <w:szCs w:val="24"/>
              </w:rPr>
              <w:t>in the evening with his partner</w:t>
            </w:r>
            <w:r w:rsidRPr="00271E68">
              <w:rPr>
                <w:rFonts w:ascii="Times New Roman" w:hAnsi="Times New Roman" w:cs="Times New Roman"/>
                <w:sz w:val="24"/>
                <w:szCs w:val="24"/>
              </w:rPr>
              <w:t>. Has a basketball hoop in his driveway</w:t>
            </w:r>
            <w:r>
              <w:rPr>
                <w:rFonts w:ascii="Times New Roman" w:hAnsi="Times New Roman" w:cs="Times New Roman"/>
                <w:sz w:val="24"/>
                <w:szCs w:val="24"/>
              </w:rPr>
              <w:t xml:space="preserve"> he uses occasionally with his son.</w:t>
            </w:r>
          </w:p>
        </w:tc>
      </w:tr>
      <w:tr w:rsidR="00721F47" w14:paraId="53F86983" w14:textId="77777777" w:rsidTr="00F17EC3">
        <w:trPr>
          <w:trHeight w:val="20"/>
        </w:trPr>
        <w:tc>
          <w:tcPr>
            <w:tcW w:w="2263" w:type="dxa"/>
          </w:tcPr>
          <w:p w14:paraId="1D1FB283" w14:textId="77777777" w:rsidR="00721F47" w:rsidRPr="000D775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PA goal(s):</w:t>
            </w:r>
          </w:p>
        </w:tc>
        <w:tc>
          <w:tcPr>
            <w:tcW w:w="7087" w:type="dxa"/>
          </w:tcPr>
          <w:p w14:paraId="640FFA0B" w14:textId="77777777" w:rsidR="00721F47" w:rsidRPr="00271E68" w:rsidRDefault="00721F47" w:rsidP="00F17EC3">
            <w:pPr>
              <w:spacing w:line="480" w:lineRule="auto"/>
              <w:rPr>
                <w:rFonts w:ascii="Times New Roman" w:hAnsi="Times New Roman" w:cs="Times New Roman"/>
                <w:sz w:val="24"/>
                <w:szCs w:val="24"/>
              </w:rPr>
            </w:pPr>
            <w:r>
              <w:rPr>
                <w:rFonts w:ascii="Times New Roman" w:hAnsi="Times New Roman" w:cs="Times New Roman"/>
                <w:sz w:val="24"/>
                <w:szCs w:val="24"/>
              </w:rPr>
              <w:t>I</w:t>
            </w:r>
            <w:r w:rsidRPr="00271E68">
              <w:rPr>
                <w:rFonts w:ascii="Times New Roman" w:hAnsi="Times New Roman" w:cs="Times New Roman"/>
                <w:sz w:val="24"/>
                <w:szCs w:val="24"/>
              </w:rPr>
              <w:t xml:space="preserve">ncrease muscle </w:t>
            </w:r>
            <w:r>
              <w:rPr>
                <w:rFonts w:ascii="Times New Roman" w:hAnsi="Times New Roman" w:cs="Times New Roman"/>
                <w:sz w:val="24"/>
                <w:szCs w:val="24"/>
              </w:rPr>
              <w:t>mass</w:t>
            </w:r>
            <w:r w:rsidRPr="00271E68">
              <w:rPr>
                <w:rFonts w:ascii="Times New Roman" w:hAnsi="Times New Roman" w:cs="Times New Roman"/>
                <w:sz w:val="24"/>
                <w:szCs w:val="24"/>
              </w:rPr>
              <w:t xml:space="preserve"> while </w:t>
            </w:r>
            <w:r>
              <w:rPr>
                <w:rFonts w:ascii="Times New Roman" w:hAnsi="Times New Roman" w:cs="Times New Roman"/>
                <w:sz w:val="24"/>
                <w:szCs w:val="24"/>
              </w:rPr>
              <w:t xml:space="preserve">engaging in PA </w:t>
            </w:r>
            <w:r w:rsidRPr="00271E68">
              <w:rPr>
                <w:rFonts w:ascii="Times New Roman" w:hAnsi="Times New Roman" w:cs="Times New Roman"/>
                <w:sz w:val="24"/>
                <w:szCs w:val="24"/>
              </w:rPr>
              <w:t>regularly</w:t>
            </w:r>
            <w:r>
              <w:rPr>
                <w:rFonts w:ascii="Times New Roman" w:hAnsi="Times New Roman" w:cs="Times New Roman"/>
                <w:sz w:val="24"/>
                <w:szCs w:val="24"/>
              </w:rPr>
              <w:t>. Improve cardiovascular fitness to be able to play more basketball with his son.</w:t>
            </w:r>
          </w:p>
        </w:tc>
      </w:tr>
    </w:tbl>
    <w:p w14:paraId="7BF4A78B" w14:textId="77777777" w:rsidR="00721F47" w:rsidRDefault="00721F47" w:rsidP="00721F47">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Social Cognitive Theory [SCT]</w:t>
      </w:r>
      <w:r>
        <w:rPr>
          <w:rFonts w:ascii="Times New Roman" w:hAnsi="Times New Roman" w:cs="Times New Roman"/>
          <w:sz w:val="24"/>
          <w:szCs w:val="24"/>
        </w:rPr>
        <w:t>.</w:t>
      </w:r>
    </w:p>
    <w:p w14:paraId="73CC8158" w14:textId="77777777" w:rsidR="00721F47" w:rsidRDefault="00721F47" w:rsidP="00721F47">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333239">
        <w:rPr>
          <w:rFonts w:ascii="Times New Roman" w:hAnsi="Times New Roman" w:cs="Times New Roman"/>
          <w:sz w:val="24"/>
          <w:szCs w:val="24"/>
        </w:rPr>
        <w:t>Group cohesion in sport and exercise</w:t>
      </w:r>
      <w:r>
        <w:rPr>
          <w:rFonts w:ascii="Times New Roman" w:hAnsi="Times New Roman" w:cs="Times New Roman"/>
          <w:sz w:val="24"/>
          <w:szCs w:val="24"/>
        </w:rPr>
        <w:t>;</w:t>
      </w:r>
      <w:r w:rsidRPr="00333239">
        <w:rPr>
          <w:rFonts w:ascii="Times New Roman" w:hAnsi="Times New Roman" w:cs="Times New Roman"/>
          <w:sz w:val="24"/>
          <w:szCs w:val="24"/>
        </w:rPr>
        <w:t xml:space="preserve"> Social influences on exercise</w:t>
      </w:r>
      <w:r>
        <w:rPr>
          <w:rFonts w:ascii="Times New Roman" w:hAnsi="Times New Roman" w:cs="Times New Roman"/>
          <w:sz w:val="24"/>
          <w:szCs w:val="24"/>
        </w:rPr>
        <w:t>;</w:t>
      </w:r>
      <w:r w:rsidRPr="00333239">
        <w:rPr>
          <w:rFonts w:ascii="Times New Roman" w:hAnsi="Times New Roman" w:cs="Times New Roman"/>
          <w:sz w:val="24"/>
          <w:szCs w:val="24"/>
        </w:rPr>
        <w:t xml:space="preserve"> Body image in sport and exercise. </w:t>
      </w:r>
    </w:p>
    <w:p w14:paraId="078B04EF" w14:textId="77777777" w:rsidR="00721F47" w:rsidRDefault="00721F47" w:rsidP="00721F47">
      <w:pPr>
        <w:rPr>
          <w:rFonts w:ascii="Times New Roman" w:hAnsi="Times New Roman" w:cs="Times New Roman"/>
          <w:b/>
          <w:bCs/>
          <w:sz w:val="24"/>
          <w:szCs w:val="24"/>
        </w:rPr>
      </w:pPr>
      <w:r>
        <w:rPr>
          <w:rFonts w:ascii="Times New Roman" w:hAnsi="Times New Roman" w:cs="Times New Roman"/>
          <w:b/>
          <w:bCs/>
          <w:sz w:val="24"/>
          <w:szCs w:val="24"/>
        </w:rPr>
        <w:br w:type="page"/>
      </w:r>
    </w:p>
    <w:p w14:paraId="7B48F0F4" w14:textId="77777777" w:rsidR="00721F47" w:rsidRDefault="00721F47" w:rsidP="00721F47">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3850C052" w14:textId="77777777" w:rsidR="00721F47" w:rsidRPr="00271E68" w:rsidRDefault="00721F47" w:rsidP="00721F47">
      <w:pPr>
        <w:spacing w:line="480" w:lineRule="auto"/>
        <w:ind w:firstLine="720"/>
        <w:rPr>
          <w:rFonts w:ascii="Times New Roman" w:hAnsi="Times New Roman" w:cs="Times New Roman"/>
          <w:sz w:val="24"/>
          <w:szCs w:val="24"/>
        </w:rPr>
      </w:pPr>
      <w:r w:rsidRPr="00271E68">
        <w:rPr>
          <w:rFonts w:ascii="Times New Roman" w:hAnsi="Times New Roman" w:cs="Times New Roman"/>
          <w:sz w:val="24"/>
          <w:szCs w:val="24"/>
        </w:rPr>
        <w:t xml:space="preserve">Social </w:t>
      </w:r>
      <w:r w:rsidRPr="00EE6625">
        <w:rPr>
          <w:rFonts w:ascii="Times New Roman" w:hAnsi="Times New Roman" w:cs="Times New Roman"/>
          <w:sz w:val="24"/>
          <w:szCs w:val="24"/>
        </w:rPr>
        <w:t>Cognitive Theory (SCT) posits that human behaviour is influenced by observing behaviour outcomes and linking them to values or social expectation (Bandura, 1986). SCT describes goals or intentions as drivers of behavior, emphasizing self-efficacy (i.e., one’s belief in their ability to complete tasks) and the interaction between personal, behavioral and environmental factors as central to shaping those goals and intentions (</w:t>
      </w:r>
      <w:r>
        <w:rPr>
          <w:rFonts w:ascii="Times New Roman" w:hAnsi="Times New Roman" w:cs="Times New Roman"/>
          <w:sz w:val="24"/>
          <w:szCs w:val="24"/>
        </w:rPr>
        <w:t>Bandura, 1986)</w:t>
      </w:r>
      <w:r w:rsidRPr="00271E68">
        <w:rPr>
          <w:rFonts w:ascii="Times New Roman" w:hAnsi="Times New Roman" w:cs="Times New Roman"/>
          <w:sz w:val="24"/>
          <w:szCs w:val="24"/>
        </w:rPr>
        <w:t xml:space="preserve">. </w:t>
      </w:r>
      <w:r>
        <w:rPr>
          <w:rFonts w:ascii="Times New Roman" w:hAnsi="Times New Roman" w:cs="Times New Roman"/>
          <w:sz w:val="24"/>
          <w:szCs w:val="24"/>
        </w:rPr>
        <w:t xml:space="preserve">The interdependent interactions between these factors and behaviour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known as reciprocal determinism and is a key construct of SCT (Bandura, 1986).</w:t>
      </w:r>
    </w:p>
    <w:p w14:paraId="0CEED10D" w14:textId="77777777" w:rsidR="00721F47" w:rsidRPr="00271E68" w:rsidRDefault="00721F47" w:rsidP="00721F47">
      <w:pPr>
        <w:spacing w:line="480" w:lineRule="auto"/>
        <w:ind w:firstLine="720"/>
        <w:rPr>
          <w:rFonts w:ascii="Times New Roman" w:hAnsi="Times New Roman" w:cs="Times New Roman"/>
          <w:sz w:val="24"/>
          <w:szCs w:val="24"/>
        </w:rPr>
      </w:pPr>
      <w:r>
        <w:rPr>
          <w:rFonts w:ascii="Times New Roman" w:hAnsi="Times New Roman" w:cs="Times New Roman"/>
          <w:sz w:val="24"/>
          <w:szCs w:val="24"/>
        </w:rPr>
        <w:t>S</w:t>
      </w:r>
      <w:r w:rsidRPr="00271E68">
        <w:rPr>
          <w:rFonts w:ascii="Times New Roman" w:hAnsi="Times New Roman" w:cs="Times New Roman"/>
          <w:sz w:val="24"/>
          <w:szCs w:val="24"/>
        </w:rPr>
        <w:t xml:space="preserve">elf-efficacy, which is </w:t>
      </w:r>
      <w:r>
        <w:rPr>
          <w:rFonts w:ascii="Times New Roman" w:hAnsi="Times New Roman" w:cs="Times New Roman"/>
          <w:sz w:val="24"/>
          <w:szCs w:val="24"/>
        </w:rPr>
        <w:t>an individual’s</w:t>
      </w:r>
      <w:r w:rsidRPr="00271E68">
        <w:rPr>
          <w:rFonts w:ascii="Times New Roman" w:hAnsi="Times New Roman" w:cs="Times New Roman"/>
          <w:sz w:val="24"/>
          <w:szCs w:val="24"/>
        </w:rPr>
        <w:t xml:space="preserve"> belief in their ability to complete tasks </w:t>
      </w:r>
      <w:r>
        <w:rPr>
          <w:rFonts w:ascii="Times New Roman" w:hAnsi="Times New Roman" w:cs="Times New Roman"/>
          <w:sz w:val="24"/>
          <w:szCs w:val="24"/>
        </w:rPr>
        <w:t>such as PA,</w:t>
      </w:r>
      <w:r w:rsidRPr="00271E68">
        <w:rPr>
          <w:rFonts w:ascii="Times New Roman" w:hAnsi="Times New Roman" w:cs="Times New Roman"/>
          <w:sz w:val="24"/>
          <w:szCs w:val="24"/>
        </w:rPr>
        <w:t xml:space="preserve"> can be influenced by mastery experiences, vicarious experiences, social persuasion</w:t>
      </w:r>
      <w:r>
        <w:rPr>
          <w:rFonts w:ascii="Times New Roman" w:hAnsi="Times New Roman" w:cs="Times New Roman"/>
          <w:sz w:val="24"/>
          <w:szCs w:val="24"/>
        </w:rPr>
        <w:t>,</w:t>
      </w:r>
      <w:r w:rsidRPr="00271E68">
        <w:rPr>
          <w:rFonts w:ascii="Times New Roman" w:hAnsi="Times New Roman" w:cs="Times New Roman"/>
          <w:sz w:val="24"/>
          <w:szCs w:val="24"/>
        </w:rPr>
        <w:t xml:space="preserve"> and physical and emotional cues the individual has associated with specific </w:t>
      </w:r>
      <w:r>
        <w:rPr>
          <w:rFonts w:ascii="Times New Roman" w:hAnsi="Times New Roman" w:cs="Times New Roman"/>
          <w:sz w:val="24"/>
          <w:szCs w:val="24"/>
        </w:rPr>
        <w:t>behaviour</w:t>
      </w:r>
      <w:r w:rsidRPr="00271E68">
        <w:rPr>
          <w:rFonts w:ascii="Times New Roman" w:hAnsi="Times New Roman" w:cs="Times New Roman"/>
          <w:sz w:val="24"/>
          <w:szCs w:val="24"/>
        </w:rPr>
        <w:t>s (</w:t>
      </w:r>
      <w:r>
        <w:rPr>
          <w:rFonts w:ascii="Times New Roman" w:hAnsi="Times New Roman" w:cs="Times New Roman"/>
          <w:sz w:val="24"/>
          <w:szCs w:val="24"/>
        </w:rPr>
        <w:t>Bandura, 1997</w:t>
      </w:r>
      <w:r w:rsidRPr="00271E68">
        <w:rPr>
          <w:rFonts w:ascii="Times New Roman" w:hAnsi="Times New Roman" w:cs="Times New Roman"/>
          <w:sz w:val="24"/>
          <w:szCs w:val="24"/>
        </w:rPr>
        <w:t>)</w:t>
      </w:r>
      <w:r>
        <w:rPr>
          <w:rFonts w:ascii="Times New Roman" w:hAnsi="Times New Roman" w:cs="Times New Roman"/>
          <w:sz w:val="24"/>
          <w:szCs w:val="24"/>
        </w:rPr>
        <w:t xml:space="preserve">. </w:t>
      </w:r>
      <w:r w:rsidRPr="00271E68">
        <w:rPr>
          <w:rFonts w:ascii="Times New Roman" w:hAnsi="Times New Roman" w:cs="Times New Roman"/>
          <w:sz w:val="24"/>
          <w:szCs w:val="24"/>
        </w:rPr>
        <w:t xml:space="preserve">To </w:t>
      </w:r>
      <w:r>
        <w:rPr>
          <w:rFonts w:ascii="Times New Roman" w:hAnsi="Times New Roman" w:cs="Times New Roman"/>
          <w:sz w:val="24"/>
          <w:szCs w:val="24"/>
        </w:rPr>
        <w:t>foster</w:t>
      </w:r>
      <w:r w:rsidRPr="00271E68">
        <w:rPr>
          <w:rFonts w:ascii="Times New Roman" w:hAnsi="Times New Roman" w:cs="Times New Roman"/>
          <w:sz w:val="24"/>
          <w:szCs w:val="24"/>
        </w:rPr>
        <w:t xml:space="preserve"> </w:t>
      </w:r>
      <w:r>
        <w:rPr>
          <w:rFonts w:ascii="Times New Roman" w:hAnsi="Times New Roman" w:cs="Times New Roman"/>
          <w:sz w:val="24"/>
          <w:szCs w:val="24"/>
        </w:rPr>
        <w:t xml:space="preserve">André’s </w:t>
      </w:r>
      <w:r w:rsidRPr="00271E68">
        <w:rPr>
          <w:rFonts w:ascii="Times New Roman" w:hAnsi="Times New Roman" w:cs="Times New Roman"/>
          <w:sz w:val="24"/>
          <w:szCs w:val="24"/>
        </w:rPr>
        <w:t xml:space="preserve">motivation toward </w:t>
      </w:r>
      <w:r>
        <w:rPr>
          <w:rFonts w:ascii="Times New Roman" w:hAnsi="Times New Roman" w:cs="Times New Roman"/>
          <w:sz w:val="24"/>
          <w:szCs w:val="24"/>
        </w:rPr>
        <w:t>PA</w:t>
      </w:r>
      <w:r w:rsidRPr="00271E68">
        <w:rPr>
          <w:rFonts w:ascii="Times New Roman" w:hAnsi="Times New Roman" w:cs="Times New Roman"/>
          <w:sz w:val="24"/>
          <w:szCs w:val="24"/>
        </w:rPr>
        <w:t xml:space="preserve">, it will be necessary to increase </w:t>
      </w:r>
      <w:r>
        <w:rPr>
          <w:rFonts w:ascii="Times New Roman" w:hAnsi="Times New Roman" w:cs="Times New Roman"/>
          <w:sz w:val="24"/>
          <w:szCs w:val="24"/>
        </w:rPr>
        <w:t>his</w:t>
      </w:r>
      <w:r w:rsidRPr="00271E68">
        <w:rPr>
          <w:rFonts w:ascii="Times New Roman" w:hAnsi="Times New Roman" w:cs="Times New Roman"/>
          <w:sz w:val="24"/>
          <w:szCs w:val="24"/>
        </w:rPr>
        <w:t xml:space="preserve"> self-efficacy </w:t>
      </w:r>
      <w:r>
        <w:rPr>
          <w:rFonts w:ascii="Times New Roman" w:hAnsi="Times New Roman" w:cs="Times New Roman"/>
          <w:sz w:val="24"/>
          <w:szCs w:val="24"/>
        </w:rPr>
        <w:t>for</w:t>
      </w:r>
      <w:r w:rsidRPr="00271E68">
        <w:rPr>
          <w:rFonts w:ascii="Times New Roman" w:hAnsi="Times New Roman" w:cs="Times New Roman"/>
          <w:sz w:val="24"/>
          <w:szCs w:val="24"/>
        </w:rPr>
        <w:t xml:space="preserve"> </w:t>
      </w:r>
      <w:r>
        <w:rPr>
          <w:rFonts w:ascii="Times New Roman" w:hAnsi="Times New Roman" w:cs="Times New Roman"/>
          <w:sz w:val="24"/>
          <w:szCs w:val="24"/>
        </w:rPr>
        <w:t xml:space="preserve">PA </w:t>
      </w:r>
      <w:r w:rsidRPr="00271E68">
        <w:rPr>
          <w:rFonts w:ascii="Times New Roman" w:hAnsi="Times New Roman" w:cs="Times New Roman"/>
          <w:sz w:val="24"/>
          <w:szCs w:val="24"/>
        </w:rPr>
        <w:t>through mastery and vicarious experiences</w:t>
      </w:r>
      <w:r>
        <w:rPr>
          <w:rFonts w:ascii="Times New Roman" w:hAnsi="Times New Roman" w:cs="Times New Roman"/>
          <w:sz w:val="24"/>
          <w:szCs w:val="24"/>
        </w:rPr>
        <w:t xml:space="preserve"> and to </w:t>
      </w:r>
      <w:r w:rsidRPr="00271E68">
        <w:rPr>
          <w:rFonts w:ascii="Times New Roman" w:hAnsi="Times New Roman" w:cs="Times New Roman"/>
          <w:sz w:val="24"/>
          <w:szCs w:val="24"/>
        </w:rPr>
        <w:t xml:space="preserve">present </w:t>
      </w:r>
      <w:r>
        <w:rPr>
          <w:rFonts w:ascii="Times New Roman" w:hAnsi="Times New Roman" w:cs="Times New Roman"/>
          <w:sz w:val="24"/>
          <w:szCs w:val="24"/>
        </w:rPr>
        <w:t>PA</w:t>
      </w:r>
      <w:r w:rsidRPr="00271E68">
        <w:rPr>
          <w:rFonts w:ascii="Times New Roman" w:hAnsi="Times New Roman" w:cs="Times New Roman"/>
          <w:sz w:val="24"/>
          <w:szCs w:val="24"/>
        </w:rPr>
        <w:t xml:space="preserve"> as something that elicits positive emotional and physical </w:t>
      </w:r>
      <w:r>
        <w:rPr>
          <w:rFonts w:ascii="Times New Roman" w:hAnsi="Times New Roman" w:cs="Times New Roman"/>
          <w:sz w:val="24"/>
          <w:szCs w:val="24"/>
        </w:rPr>
        <w:t>experiences (e.g., enjoyment, good feelings)</w:t>
      </w:r>
      <w:r w:rsidRPr="00271E68">
        <w:rPr>
          <w:rFonts w:ascii="Times New Roman" w:hAnsi="Times New Roman" w:cs="Times New Roman"/>
          <w:sz w:val="24"/>
          <w:szCs w:val="24"/>
        </w:rPr>
        <w:t xml:space="preserve"> by creating achievable goals </w:t>
      </w:r>
      <w:r>
        <w:rPr>
          <w:rFonts w:ascii="Times New Roman" w:hAnsi="Times New Roman" w:cs="Times New Roman"/>
          <w:sz w:val="24"/>
          <w:szCs w:val="24"/>
        </w:rPr>
        <w:t>so he can experience success as well as positive emotions and physical responses</w:t>
      </w:r>
      <w:r w:rsidRPr="00271E68">
        <w:rPr>
          <w:rFonts w:ascii="Times New Roman" w:hAnsi="Times New Roman" w:cs="Times New Roman"/>
          <w:sz w:val="24"/>
          <w:szCs w:val="24"/>
        </w:rPr>
        <w:t>.</w:t>
      </w:r>
      <w:r>
        <w:rPr>
          <w:rFonts w:ascii="Times New Roman" w:hAnsi="Times New Roman" w:cs="Times New Roman"/>
          <w:sz w:val="24"/>
          <w:szCs w:val="24"/>
        </w:rPr>
        <w:t xml:space="preserve"> Vicarious experiences are more impactful if the observer perceives the person observed as similar to them (Bandura, 1997); thus, Andr</w:t>
      </w:r>
      <w:r>
        <w:rPr>
          <w:rFonts w:ascii="Times New Roman" w:hAnsi="Times New Roman" w:cs="Times New Roman"/>
          <w:sz w:val="24"/>
          <w:szCs w:val="24"/>
          <w:lang w:val="en-US"/>
        </w:rPr>
        <w:t>é</w:t>
      </w:r>
      <w:r>
        <w:rPr>
          <w:rFonts w:ascii="Times New Roman" w:hAnsi="Times New Roman" w:cs="Times New Roman"/>
          <w:sz w:val="24"/>
          <w:szCs w:val="24"/>
        </w:rPr>
        <w:t xml:space="preserve"> can look online (e.g., YouTube) to find videos of someone similar to himself achieving the PA lifestyle he is striving for. This is likely to also improve his perception of outcome expectations, which in SCT refers to the expected outcomes of a behaviour </w:t>
      </w:r>
      <w:r w:rsidRPr="00EE6625">
        <w:rPr>
          <w:rFonts w:ascii="Times New Roman" w:hAnsi="Times New Roman" w:cs="Times New Roman"/>
          <w:sz w:val="24"/>
          <w:szCs w:val="24"/>
        </w:rPr>
        <w:t>(Bandura, 1986)</w:t>
      </w:r>
      <w:r>
        <w:rPr>
          <w:rFonts w:ascii="Times New Roman" w:hAnsi="Times New Roman" w:cs="Times New Roman"/>
          <w:sz w:val="24"/>
          <w:szCs w:val="24"/>
        </w:rPr>
        <w:t xml:space="preserve">; in this case, achieving goals he sets will help create an expectation of similar success in the future in addition to improving his behavioural capability for PA. Further, seeing positive impacts of PA over time on his cardiorespiratory health and appearance (e.g., enhanced muscle mass) can reinforce these expectations. </w:t>
      </w:r>
    </w:p>
    <w:p w14:paraId="40D6893C" w14:textId="77777777" w:rsidR="00721F47" w:rsidRPr="00271E68" w:rsidRDefault="00721F47" w:rsidP="00721F47">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Since</w:t>
      </w:r>
      <w:r w:rsidRPr="00271E68">
        <w:rPr>
          <w:rFonts w:ascii="Times New Roman" w:hAnsi="Times New Roman" w:cs="Times New Roman"/>
          <w:sz w:val="24"/>
          <w:szCs w:val="24"/>
        </w:rPr>
        <w:t xml:space="preserve"> </w:t>
      </w:r>
      <w:r>
        <w:rPr>
          <w:rFonts w:ascii="Times New Roman" w:hAnsi="Times New Roman" w:cs="Times New Roman"/>
          <w:sz w:val="24"/>
          <w:szCs w:val="24"/>
        </w:rPr>
        <w:t>André</w:t>
      </w:r>
      <w:r w:rsidRPr="00271E68">
        <w:rPr>
          <w:rFonts w:ascii="Times New Roman" w:hAnsi="Times New Roman" w:cs="Times New Roman"/>
          <w:sz w:val="24"/>
          <w:szCs w:val="24"/>
        </w:rPr>
        <w:t xml:space="preserve"> ‘dreads exercise’ and </w:t>
      </w:r>
      <w:r>
        <w:rPr>
          <w:rFonts w:ascii="Times New Roman" w:hAnsi="Times New Roman" w:cs="Times New Roman"/>
          <w:sz w:val="24"/>
          <w:szCs w:val="24"/>
        </w:rPr>
        <w:t xml:space="preserve">wishes to avoid post-PA </w:t>
      </w:r>
      <w:r w:rsidRPr="00271E68">
        <w:rPr>
          <w:rFonts w:ascii="Times New Roman" w:hAnsi="Times New Roman" w:cs="Times New Roman"/>
          <w:sz w:val="24"/>
          <w:szCs w:val="24"/>
        </w:rPr>
        <w:t xml:space="preserve">exhaustion, it will be important to improve </w:t>
      </w:r>
      <w:r>
        <w:rPr>
          <w:rFonts w:ascii="Times New Roman" w:hAnsi="Times New Roman" w:cs="Times New Roman"/>
          <w:sz w:val="24"/>
          <w:szCs w:val="24"/>
        </w:rPr>
        <w:t xml:space="preserve">his </w:t>
      </w:r>
      <w:r w:rsidRPr="00271E68">
        <w:rPr>
          <w:rFonts w:ascii="Times New Roman" w:hAnsi="Times New Roman" w:cs="Times New Roman"/>
          <w:sz w:val="24"/>
          <w:szCs w:val="24"/>
        </w:rPr>
        <w:t xml:space="preserve">emotional and physical cues associated with </w:t>
      </w:r>
      <w:r>
        <w:rPr>
          <w:rFonts w:ascii="Times New Roman" w:hAnsi="Times New Roman" w:cs="Times New Roman"/>
          <w:sz w:val="24"/>
          <w:szCs w:val="24"/>
        </w:rPr>
        <w:t>PA</w:t>
      </w:r>
      <w:r w:rsidRPr="00271E68">
        <w:rPr>
          <w:rFonts w:ascii="Times New Roman" w:hAnsi="Times New Roman" w:cs="Times New Roman"/>
          <w:sz w:val="24"/>
          <w:szCs w:val="24"/>
        </w:rPr>
        <w:t xml:space="preserve">. By reframing </w:t>
      </w:r>
      <w:r>
        <w:rPr>
          <w:rFonts w:ascii="Times New Roman" w:hAnsi="Times New Roman" w:cs="Times New Roman"/>
          <w:sz w:val="24"/>
          <w:szCs w:val="24"/>
        </w:rPr>
        <w:t>PA as any bodily movement – as opposed to only strenuous exercise –</w:t>
      </w:r>
      <w:r w:rsidRPr="00271E68">
        <w:rPr>
          <w:rFonts w:ascii="Times New Roman" w:hAnsi="Times New Roman" w:cs="Times New Roman"/>
          <w:sz w:val="24"/>
          <w:szCs w:val="24"/>
        </w:rPr>
        <w:t xml:space="preserve"> </w:t>
      </w:r>
      <w:r>
        <w:rPr>
          <w:rFonts w:ascii="Times New Roman" w:hAnsi="Times New Roman" w:cs="Times New Roman"/>
          <w:sz w:val="24"/>
          <w:szCs w:val="24"/>
        </w:rPr>
        <w:t>André</w:t>
      </w:r>
      <w:r w:rsidRPr="00271E68">
        <w:rPr>
          <w:rFonts w:ascii="Times New Roman" w:hAnsi="Times New Roman" w:cs="Times New Roman"/>
          <w:sz w:val="24"/>
          <w:szCs w:val="24"/>
        </w:rPr>
        <w:t xml:space="preserve"> may begin to associate other forms of energy expenditure (gardening, walking, etc.) as positive actions with regards to quality of life (Fortier et al</w:t>
      </w:r>
      <w:r>
        <w:rPr>
          <w:rFonts w:ascii="Times New Roman" w:hAnsi="Times New Roman" w:cs="Times New Roman"/>
          <w:sz w:val="24"/>
          <w:szCs w:val="24"/>
        </w:rPr>
        <w:t>.</w:t>
      </w:r>
      <w:r w:rsidRPr="00271E68">
        <w:rPr>
          <w:rFonts w:ascii="Times New Roman" w:hAnsi="Times New Roman" w:cs="Times New Roman"/>
          <w:sz w:val="24"/>
          <w:szCs w:val="24"/>
        </w:rPr>
        <w:t xml:space="preserve">, 2012). Since </w:t>
      </w:r>
      <w:r>
        <w:rPr>
          <w:rFonts w:ascii="Times New Roman" w:hAnsi="Times New Roman" w:cs="Times New Roman"/>
          <w:sz w:val="24"/>
          <w:szCs w:val="24"/>
        </w:rPr>
        <w:t>André</w:t>
      </w:r>
      <w:r w:rsidRPr="00271E68">
        <w:rPr>
          <w:rFonts w:ascii="Times New Roman" w:hAnsi="Times New Roman" w:cs="Times New Roman"/>
          <w:sz w:val="24"/>
          <w:szCs w:val="24"/>
        </w:rPr>
        <w:t xml:space="preserve"> already participates in gardening and walking, it will be important to emphasize </w:t>
      </w:r>
      <w:r>
        <w:rPr>
          <w:rFonts w:ascii="Times New Roman" w:hAnsi="Times New Roman" w:cs="Times New Roman"/>
          <w:sz w:val="24"/>
          <w:szCs w:val="24"/>
        </w:rPr>
        <w:t xml:space="preserve">that </w:t>
      </w:r>
      <w:r w:rsidRPr="00271E68">
        <w:rPr>
          <w:rFonts w:ascii="Times New Roman" w:hAnsi="Times New Roman" w:cs="Times New Roman"/>
          <w:sz w:val="24"/>
          <w:szCs w:val="24"/>
        </w:rPr>
        <w:t xml:space="preserve">these activities </w:t>
      </w:r>
      <w:r>
        <w:rPr>
          <w:rFonts w:ascii="Times New Roman" w:hAnsi="Times New Roman" w:cs="Times New Roman"/>
          <w:sz w:val="24"/>
          <w:szCs w:val="24"/>
        </w:rPr>
        <w:t>are PA and things that can be done close to home</w:t>
      </w:r>
      <w:r w:rsidRPr="00271E68">
        <w:rPr>
          <w:rFonts w:ascii="Times New Roman" w:hAnsi="Times New Roman" w:cs="Times New Roman"/>
          <w:sz w:val="24"/>
          <w:szCs w:val="24"/>
        </w:rPr>
        <w:t xml:space="preserve">. Having </w:t>
      </w:r>
      <w:r>
        <w:rPr>
          <w:rFonts w:ascii="Times New Roman" w:hAnsi="Times New Roman" w:cs="Times New Roman"/>
          <w:sz w:val="24"/>
          <w:szCs w:val="24"/>
        </w:rPr>
        <w:t>him</w:t>
      </w:r>
      <w:r w:rsidRPr="00271E68">
        <w:rPr>
          <w:rFonts w:ascii="Times New Roman" w:hAnsi="Times New Roman" w:cs="Times New Roman"/>
          <w:sz w:val="24"/>
          <w:szCs w:val="24"/>
        </w:rPr>
        <w:t xml:space="preserve"> set goals associated with these activities would increase </w:t>
      </w:r>
      <w:r>
        <w:rPr>
          <w:rFonts w:ascii="Times New Roman" w:hAnsi="Times New Roman" w:cs="Times New Roman"/>
          <w:sz w:val="24"/>
          <w:szCs w:val="24"/>
        </w:rPr>
        <w:t xml:space="preserve">his </w:t>
      </w:r>
      <w:r w:rsidRPr="00271E68">
        <w:rPr>
          <w:rFonts w:ascii="Times New Roman" w:hAnsi="Times New Roman" w:cs="Times New Roman"/>
          <w:sz w:val="24"/>
          <w:szCs w:val="24"/>
        </w:rPr>
        <w:t xml:space="preserve">motivation towards regular </w:t>
      </w:r>
      <w:r>
        <w:rPr>
          <w:rFonts w:ascii="Times New Roman" w:hAnsi="Times New Roman" w:cs="Times New Roman"/>
          <w:sz w:val="24"/>
          <w:szCs w:val="24"/>
        </w:rPr>
        <w:t>PA</w:t>
      </w:r>
      <w:r w:rsidRPr="00271E68">
        <w:rPr>
          <w:rFonts w:ascii="Times New Roman" w:hAnsi="Times New Roman" w:cs="Times New Roman"/>
          <w:sz w:val="24"/>
          <w:szCs w:val="24"/>
        </w:rPr>
        <w:t xml:space="preserve"> by increasing feelings of self-efficacy (Schunk &amp; DiBenedetto, 2020). This reframing can also </w:t>
      </w:r>
      <w:r>
        <w:rPr>
          <w:rFonts w:ascii="Times New Roman" w:hAnsi="Times New Roman" w:cs="Times New Roman"/>
          <w:sz w:val="24"/>
          <w:szCs w:val="24"/>
        </w:rPr>
        <w:t xml:space="preserve">improve André’s outcome expectations by </w:t>
      </w:r>
      <w:r w:rsidRPr="00271E68">
        <w:rPr>
          <w:rFonts w:ascii="Times New Roman" w:hAnsi="Times New Roman" w:cs="Times New Roman"/>
          <w:sz w:val="24"/>
          <w:szCs w:val="24"/>
        </w:rPr>
        <w:t>show</w:t>
      </w:r>
      <w:r>
        <w:rPr>
          <w:rFonts w:ascii="Times New Roman" w:hAnsi="Times New Roman" w:cs="Times New Roman"/>
          <w:sz w:val="24"/>
          <w:szCs w:val="24"/>
        </w:rPr>
        <w:t>ing him that he has</w:t>
      </w:r>
      <w:r w:rsidRPr="00271E68">
        <w:rPr>
          <w:rFonts w:ascii="Times New Roman" w:hAnsi="Times New Roman" w:cs="Times New Roman"/>
          <w:sz w:val="24"/>
          <w:szCs w:val="24"/>
        </w:rPr>
        <w:t xml:space="preserve"> had success participating in </w:t>
      </w:r>
      <w:r>
        <w:rPr>
          <w:rFonts w:ascii="Times New Roman" w:hAnsi="Times New Roman" w:cs="Times New Roman"/>
          <w:sz w:val="24"/>
          <w:szCs w:val="24"/>
        </w:rPr>
        <w:t>PA</w:t>
      </w:r>
      <w:r w:rsidRPr="00271E68">
        <w:rPr>
          <w:rFonts w:ascii="Times New Roman" w:hAnsi="Times New Roman" w:cs="Times New Roman"/>
          <w:sz w:val="24"/>
          <w:szCs w:val="24"/>
        </w:rPr>
        <w:t xml:space="preserve"> already and provide a </w:t>
      </w:r>
      <w:r w:rsidRPr="00F616EE">
        <w:rPr>
          <w:rFonts w:ascii="Times New Roman" w:hAnsi="Times New Roman" w:cs="Times New Roman"/>
          <w:sz w:val="24"/>
          <w:szCs w:val="24"/>
        </w:rPr>
        <w:t>mastery experience for him to build motivation from. Moreover, reducing perceived effort or exertion may positively affect their exercise behaviour (Zenko &amp; Jones, 2021); for example, André can be encouraged</w:t>
      </w:r>
      <w:r>
        <w:rPr>
          <w:rFonts w:ascii="Times New Roman" w:hAnsi="Times New Roman" w:cs="Times New Roman"/>
          <w:sz w:val="24"/>
          <w:szCs w:val="24"/>
        </w:rPr>
        <w:t xml:space="preserve"> to incorporate music into his PA which has been shown to reduce perceptions of exertion (Fritz et al., 2013).</w:t>
      </w:r>
    </w:p>
    <w:p w14:paraId="015B8E67" w14:textId="77777777" w:rsidR="00721F47" w:rsidRPr="00271E68" w:rsidRDefault="00721F47" w:rsidP="00721F4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André </w:t>
      </w:r>
      <w:r w:rsidRPr="002A5498">
        <w:rPr>
          <w:rFonts w:ascii="Times New Roman" w:hAnsi="Times New Roman" w:cs="Times New Roman"/>
          <w:sz w:val="24"/>
          <w:szCs w:val="24"/>
        </w:rPr>
        <w:t xml:space="preserve">feels body-related shame about being </w:t>
      </w:r>
      <w:r>
        <w:rPr>
          <w:rFonts w:ascii="Times New Roman" w:hAnsi="Times New Roman" w:cs="Times New Roman"/>
          <w:sz w:val="24"/>
          <w:szCs w:val="24"/>
        </w:rPr>
        <w:t>“</w:t>
      </w:r>
      <w:r w:rsidRPr="002A5498">
        <w:rPr>
          <w:rFonts w:ascii="Times New Roman" w:hAnsi="Times New Roman" w:cs="Times New Roman"/>
          <w:sz w:val="24"/>
          <w:szCs w:val="24"/>
        </w:rPr>
        <w:t>too skinny</w:t>
      </w:r>
      <w:r>
        <w:rPr>
          <w:rFonts w:ascii="Times New Roman" w:hAnsi="Times New Roman" w:cs="Times New Roman"/>
          <w:sz w:val="24"/>
          <w:szCs w:val="24"/>
        </w:rPr>
        <w:t>”</w:t>
      </w:r>
      <w:r w:rsidRPr="002A5498">
        <w:rPr>
          <w:rFonts w:ascii="Times New Roman" w:hAnsi="Times New Roman" w:cs="Times New Roman"/>
          <w:sz w:val="24"/>
          <w:szCs w:val="24"/>
        </w:rPr>
        <w:t xml:space="preserve"> and exhibits upward social comparison around more muscular men it will be important to address this form of social physique anxiety while motivating him towards physical</w:t>
      </w:r>
      <w:r w:rsidRPr="00271E68">
        <w:rPr>
          <w:rFonts w:ascii="Times New Roman" w:hAnsi="Times New Roman" w:cs="Times New Roman"/>
          <w:sz w:val="24"/>
          <w:szCs w:val="24"/>
        </w:rPr>
        <w:t xml:space="preserve"> fitness, as </w:t>
      </w:r>
      <w:r>
        <w:rPr>
          <w:rFonts w:ascii="Times New Roman" w:hAnsi="Times New Roman" w:cs="Times New Roman"/>
          <w:sz w:val="24"/>
          <w:szCs w:val="24"/>
        </w:rPr>
        <w:t xml:space="preserve">body-related </w:t>
      </w:r>
      <w:r w:rsidRPr="00271E68">
        <w:rPr>
          <w:rFonts w:ascii="Times New Roman" w:hAnsi="Times New Roman" w:cs="Times New Roman"/>
          <w:sz w:val="24"/>
          <w:szCs w:val="24"/>
        </w:rPr>
        <w:t xml:space="preserve">anxiety and </w:t>
      </w:r>
      <w:r>
        <w:rPr>
          <w:rFonts w:ascii="Times New Roman" w:hAnsi="Times New Roman" w:cs="Times New Roman"/>
          <w:sz w:val="24"/>
          <w:szCs w:val="24"/>
        </w:rPr>
        <w:t>concerns</w:t>
      </w:r>
      <w:r w:rsidRPr="00271E68">
        <w:rPr>
          <w:rFonts w:ascii="Times New Roman" w:hAnsi="Times New Roman" w:cs="Times New Roman"/>
          <w:sz w:val="24"/>
          <w:szCs w:val="24"/>
        </w:rPr>
        <w:t xml:space="preserve"> can create a feedback loop which can lead to depressive symptoms and mental health issues (</w:t>
      </w:r>
      <w:r w:rsidRPr="00FC6933">
        <w:rPr>
          <w:rFonts w:ascii="Times New Roman" w:hAnsi="Times New Roman" w:cs="Times New Roman"/>
          <w:sz w:val="24"/>
          <w:szCs w:val="24"/>
        </w:rPr>
        <w:t>McCreary</w:t>
      </w:r>
      <w:r>
        <w:rPr>
          <w:rFonts w:ascii="Times New Roman" w:hAnsi="Times New Roman" w:cs="Times New Roman"/>
          <w:sz w:val="24"/>
          <w:szCs w:val="24"/>
        </w:rPr>
        <w:t xml:space="preserve"> </w:t>
      </w:r>
      <w:r w:rsidRPr="00FC6933">
        <w:rPr>
          <w:rFonts w:ascii="Times New Roman" w:hAnsi="Times New Roman" w:cs="Times New Roman"/>
          <w:sz w:val="24"/>
          <w:szCs w:val="24"/>
        </w:rPr>
        <w:t>&amp; Saucier, 2009</w:t>
      </w:r>
      <w:r w:rsidRPr="00271E68">
        <w:rPr>
          <w:rFonts w:ascii="Times New Roman" w:hAnsi="Times New Roman" w:cs="Times New Roman"/>
          <w:sz w:val="24"/>
          <w:szCs w:val="24"/>
        </w:rPr>
        <w:t xml:space="preserve">). As an avid basketball fan, </w:t>
      </w:r>
      <w:r>
        <w:rPr>
          <w:rFonts w:ascii="Times New Roman" w:hAnsi="Times New Roman" w:cs="Times New Roman"/>
          <w:sz w:val="24"/>
          <w:szCs w:val="24"/>
        </w:rPr>
        <w:t>André</w:t>
      </w:r>
      <w:r w:rsidRPr="00271E68">
        <w:rPr>
          <w:rFonts w:ascii="Times New Roman" w:hAnsi="Times New Roman" w:cs="Times New Roman"/>
          <w:sz w:val="24"/>
          <w:szCs w:val="24"/>
        </w:rPr>
        <w:t xml:space="preserve"> c</w:t>
      </w:r>
      <w:r>
        <w:rPr>
          <w:rFonts w:ascii="Times New Roman" w:hAnsi="Times New Roman" w:cs="Times New Roman"/>
          <w:sz w:val="24"/>
          <w:szCs w:val="24"/>
        </w:rPr>
        <w:t>ould</w:t>
      </w:r>
      <w:r w:rsidRPr="00271E68">
        <w:rPr>
          <w:rFonts w:ascii="Times New Roman" w:hAnsi="Times New Roman" w:cs="Times New Roman"/>
          <w:sz w:val="24"/>
          <w:szCs w:val="24"/>
        </w:rPr>
        <w:t xml:space="preserve"> be encouraged to observe </w:t>
      </w:r>
      <w:r>
        <w:rPr>
          <w:rFonts w:ascii="Times New Roman" w:hAnsi="Times New Roman" w:cs="Times New Roman"/>
          <w:sz w:val="24"/>
          <w:szCs w:val="24"/>
        </w:rPr>
        <w:t>players who have similar physiques to him experience</w:t>
      </w:r>
      <w:r w:rsidRPr="00271E68">
        <w:rPr>
          <w:rFonts w:ascii="Times New Roman" w:hAnsi="Times New Roman" w:cs="Times New Roman"/>
          <w:sz w:val="24"/>
          <w:szCs w:val="24"/>
        </w:rPr>
        <w:t xml:space="preserve"> succes</w:t>
      </w:r>
      <w:r>
        <w:rPr>
          <w:rFonts w:ascii="Times New Roman" w:hAnsi="Times New Roman" w:cs="Times New Roman"/>
          <w:sz w:val="24"/>
          <w:szCs w:val="24"/>
        </w:rPr>
        <w:t>s; this observational learning may allow him to pick up strategies used by players that he can apply in his own PA.</w:t>
      </w:r>
    </w:p>
    <w:p w14:paraId="3072C376" w14:textId="77777777" w:rsidR="00721F47" w:rsidRPr="00271E68" w:rsidRDefault="00721F47" w:rsidP="00721F47">
      <w:pPr>
        <w:spacing w:line="480" w:lineRule="auto"/>
        <w:ind w:firstLine="720"/>
        <w:rPr>
          <w:rFonts w:ascii="Times New Roman" w:hAnsi="Times New Roman" w:cs="Times New Roman"/>
          <w:sz w:val="24"/>
          <w:szCs w:val="24"/>
        </w:rPr>
      </w:pPr>
      <w:r w:rsidRPr="00271E68">
        <w:rPr>
          <w:rFonts w:ascii="Times New Roman" w:hAnsi="Times New Roman" w:cs="Times New Roman"/>
          <w:sz w:val="24"/>
          <w:szCs w:val="24"/>
        </w:rPr>
        <w:t xml:space="preserve">Improving the social environment in which </w:t>
      </w:r>
      <w:r>
        <w:rPr>
          <w:rFonts w:ascii="Times New Roman" w:hAnsi="Times New Roman" w:cs="Times New Roman"/>
          <w:sz w:val="24"/>
          <w:szCs w:val="24"/>
        </w:rPr>
        <w:t xml:space="preserve">PA </w:t>
      </w:r>
      <w:r w:rsidRPr="00271E68">
        <w:rPr>
          <w:rFonts w:ascii="Times New Roman" w:hAnsi="Times New Roman" w:cs="Times New Roman"/>
          <w:sz w:val="24"/>
          <w:szCs w:val="24"/>
        </w:rPr>
        <w:t xml:space="preserve">takes place can also help </w:t>
      </w:r>
      <w:r>
        <w:rPr>
          <w:rFonts w:ascii="Times New Roman" w:hAnsi="Times New Roman" w:cs="Times New Roman"/>
          <w:sz w:val="24"/>
          <w:szCs w:val="24"/>
        </w:rPr>
        <w:t>André</w:t>
      </w:r>
      <w:r w:rsidRPr="00271E68">
        <w:rPr>
          <w:rFonts w:ascii="Times New Roman" w:hAnsi="Times New Roman" w:cs="Times New Roman"/>
          <w:sz w:val="24"/>
          <w:szCs w:val="24"/>
        </w:rPr>
        <w:t xml:space="preserve"> improve </w:t>
      </w:r>
      <w:r>
        <w:rPr>
          <w:rFonts w:ascii="Times New Roman" w:hAnsi="Times New Roman" w:cs="Times New Roman"/>
          <w:sz w:val="24"/>
          <w:szCs w:val="24"/>
        </w:rPr>
        <w:t>his</w:t>
      </w:r>
      <w:r w:rsidRPr="00271E68">
        <w:rPr>
          <w:rFonts w:ascii="Times New Roman" w:hAnsi="Times New Roman" w:cs="Times New Roman"/>
          <w:sz w:val="24"/>
          <w:szCs w:val="24"/>
        </w:rPr>
        <w:t xml:space="preserve"> motivation towards activity. Taking part in </w:t>
      </w:r>
      <w:r>
        <w:rPr>
          <w:rFonts w:ascii="Times New Roman" w:hAnsi="Times New Roman" w:cs="Times New Roman"/>
          <w:sz w:val="24"/>
          <w:szCs w:val="24"/>
        </w:rPr>
        <w:t xml:space="preserve">PA </w:t>
      </w:r>
      <w:r w:rsidRPr="00271E68">
        <w:rPr>
          <w:rFonts w:ascii="Times New Roman" w:hAnsi="Times New Roman" w:cs="Times New Roman"/>
          <w:sz w:val="24"/>
          <w:szCs w:val="24"/>
        </w:rPr>
        <w:t xml:space="preserve">in a group of </w:t>
      </w:r>
      <w:r>
        <w:rPr>
          <w:rFonts w:ascii="Times New Roman" w:hAnsi="Times New Roman" w:cs="Times New Roman"/>
          <w:sz w:val="24"/>
          <w:szCs w:val="24"/>
        </w:rPr>
        <w:t xml:space="preserve">similar </w:t>
      </w:r>
      <w:r w:rsidRPr="00271E68">
        <w:rPr>
          <w:rFonts w:ascii="Times New Roman" w:hAnsi="Times New Roman" w:cs="Times New Roman"/>
          <w:sz w:val="24"/>
          <w:szCs w:val="24"/>
        </w:rPr>
        <w:t>peers or outside of a gym setting</w:t>
      </w:r>
      <w:r>
        <w:rPr>
          <w:rFonts w:ascii="Times New Roman" w:hAnsi="Times New Roman" w:cs="Times New Roman"/>
          <w:sz w:val="24"/>
          <w:szCs w:val="24"/>
        </w:rPr>
        <w:t xml:space="preserve"> could help by putting the focus on enjoyment of PA with others, without factors that could </w:t>
      </w:r>
      <w:r>
        <w:rPr>
          <w:rFonts w:ascii="Times New Roman" w:hAnsi="Times New Roman" w:cs="Times New Roman"/>
          <w:sz w:val="24"/>
          <w:szCs w:val="24"/>
        </w:rPr>
        <w:lastRenderedPageBreak/>
        <w:t>heighten body-related anxiety and concerns (e.g., mirrors)</w:t>
      </w:r>
      <w:r w:rsidRPr="00271E68">
        <w:rPr>
          <w:rFonts w:ascii="Times New Roman" w:hAnsi="Times New Roman" w:cs="Times New Roman"/>
          <w:sz w:val="24"/>
          <w:szCs w:val="24"/>
        </w:rPr>
        <w:t>.</w:t>
      </w:r>
      <w:r>
        <w:rPr>
          <w:rFonts w:ascii="Times New Roman" w:hAnsi="Times New Roman" w:cs="Times New Roman"/>
          <w:sz w:val="24"/>
          <w:szCs w:val="24"/>
        </w:rPr>
        <w:t xml:space="preserve"> As well, i</w:t>
      </w:r>
      <w:r w:rsidRPr="00271E68">
        <w:rPr>
          <w:rFonts w:ascii="Times New Roman" w:hAnsi="Times New Roman" w:cs="Times New Roman"/>
          <w:sz w:val="24"/>
          <w:szCs w:val="24"/>
        </w:rPr>
        <w:t>nstead of structured gym or CrossFit session</w:t>
      </w:r>
      <w:r>
        <w:rPr>
          <w:rFonts w:ascii="Times New Roman" w:hAnsi="Times New Roman" w:cs="Times New Roman"/>
          <w:sz w:val="24"/>
          <w:szCs w:val="24"/>
        </w:rPr>
        <w:t>s</w:t>
      </w:r>
      <w:r w:rsidRPr="00271E68">
        <w:rPr>
          <w:rFonts w:ascii="Times New Roman" w:hAnsi="Times New Roman" w:cs="Times New Roman"/>
          <w:sz w:val="24"/>
          <w:szCs w:val="24"/>
        </w:rPr>
        <w:t xml:space="preserve">, </w:t>
      </w:r>
      <w:r>
        <w:rPr>
          <w:rFonts w:ascii="Times New Roman" w:hAnsi="Times New Roman" w:cs="Times New Roman"/>
          <w:sz w:val="24"/>
          <w:szCs w:val="24"/>
        </w:rPr>
        <w:t>André</w:t>
      </w:r>
      <w:r w:rsidRPr="00271E68">
        <w:rPr>
          <w:rFonts w:ascii="Times New Roman" w:hAnsi="Times New Roman" w:cs="Times New Roman"/>
          <w:sz w:val="24"/>
          <w:szCs w:val="24"/>
        </w:rPr>
        <w:t xml:space="preserve"> </w:t>
      </w:r>
      <w:r>
        <w:rPr>
          <w:rFonts w:ascii="Times New Roman" w:hAnsi="Times New Roman" w:cs="Times New Roman"/>
          <w:sz w:val="24"/>
          <w:szCs w:val="24"/>
        </w:rPr>
        <w:t>could</w:t>
      </w:r>
      <w:r w:rsidRPr="00271E68">
        <w:rPr>
          <w:rFonts w:ascii="Times New Roman" w:hAnsi="Times New Roman" w:cs="Times New Roman"/>
          <w:sz w:val="24"/>
          <w:szCs w:val="24"/>
        </w:rPr>
        <w:t xml:space="preserve"> </w:t>
      </w:r>
      <w:r>
        <w:rPr>
          <w:rFonts w:ascii="Times New Roman" w:hAnsi="Times New Roman" w:cs="Times New Roman"/>
          <w:sz w:val="24"/>
          <w:szCs w:val="24"/>
        </w:rPr>
        <w:t xml:space="preserve">join </w:t>
      </w:r>
      <w:r w:rsidRPr="00271E68">
        <w:rPr>
          <w:rFonts w:ascii="Times New Roman" w:hAnsi="Times New Roman" w:cs="Times New Roman"/>
          <w:sz w:val="24"/>
          <w:szCs w:val="24"/>
        </w:rPr>
        <w:t>recreational events</w:t>
      </w:r>
      <w:r>
        <w:rPr>
          <w:rFonts w:ascii="Times New Roman" w:hAnsi="Times New Roman" w:cs="Times New Roman"/>
          <w:sz w:val="24"/>
          <w:szCs w:val="24"/>
        </w:rPr>
        <w:t>/leagues</w:t>
      </w:r>
      <w:r w:rsidRPr="00271E68">
        <w:rPr>
          <w:rFonts w:ascii="Times New Roman" w:hAnsi="Times New Roman" w:cs="Times New Roman"/>
          <w:sz w:val="24"/>
          <w:szCs w:val="24"/>
        </w:rPr>
        <w:t xml:space="preserve">, </w:t>
      </w:r>
      <w:r>
        <w:rPr>
          <w:rFonts w:ascii="Times New Roman" w:hAnsi="Times New Roman" w:cs="Times New Roman"/>
          <w:sz w:val="24"/>
          <w:szCs w:val="24"/>
        </w:rPr>
        <w:t>participate</w:t>
      </w:r>
      <w:r w:rsidRPr="00271E68">
        <w:rPr>
          <w:rFonts w:ascii="Times New Roman" w:hAnsi="Times New Roman" w:cs="Times New Roman"/>
          <w:sz w:val="24"/>
          <w:szCs w:val="24"/>
        </w:rPr>
        <w:t xml:space="preserve"> with </w:t>
      </w:r>
      <w:r>
        <w:rPr>
          <w:rFonts w:ascii="Times New Roman" w:hAnsi="Times New Roman" w:cs="Times New Roman"/>
          <w:sz w:val="24"/>
          <w:szCs w:val="24"/>
        </w:rPr>
        <w:t xml:space="preserve">his </w:t>
      </w:r>
      <w:r w:rsidRPr="00271E68">
        <w:rPr>
          <w:rFonts w:ascii="Times New Roman" w:hAnsi="Times New Roman" w:cs="Times New Roman"/>
          <w:sz w:val="24"/>
          <w:szCs w:val="24"/>
        </w:rPr>
        <w:t xml:space="preserve">church community groups, </w:t>
      </w:r>
      <w:r>
        <w:rPr>
          <w:rFonts w:ascii="Times New Roman" w:hAnsi="Times New Roman" w:cs="Times New Roman"/>
          <w:sz w:val="24"/>
          <w:szCs w:val="24"/>
        </w:rPr>
        <w:t xml:space="preserve">or </w:t>
      </w:r>
      <w:r w:rsidRPr="00271E68">
        <w:rPr>
          <w:rFonts w:ascii="Times New Roman" w:hAnsi="Times New Roman" w:cs="Times New Roman"/>
          <w:sz w:val="24"/>
          <w:szCs w:val="24"/>
        </w:rPr>
        <w:t xml:space="preserve">extend </w:t>
      </w:r>
      <w:r>
        <w:rPr>
          <w:rFonts w:ascii="Times New Roman" w:hAnsi="Times New Roman" w:cs="Times New Roman"/>
          <w:sz w:val="24"/>
          <w:szCs w:val="24"/>
        </w:rPr>
        <w:t xml:space="preserve">his current PA </w:t>
      </w:r>
      <w:r w:rsidRPr="00271E68">
        <w:rPr>
          <w:rFonts w:ascii="Times New Roman" w:hAnsi="Times New Roman" w:cs="Times New Roman"/>
          <w:sz w:val="24"/>
          <w:szCs w:val="24"/>
        </w:rPr>
        <w:t xml:space="preserve">into his social and cultural groups. Since </w:t>
      </w:r>
      <w:r>
        <w:rPr>
          <w:rFonts w:ascii="Times New Roman" w:hAnsi="Times New Roman" w:cs="Times New Roman"/>
          <w:sz w:val="24"/>
          <w:szCs w:val="24"/>
        </w:rPr>
        <w:t xml:space="preserve">André’s </w:t>
      </w:r>
      <w:r w:rsidRPr="00271E68">
        <w:rPr>
          <w:rFonts w:ascii="Times New Roman" w:hAnsi="Times New Roman" w:cs="Times New Roman"/>
          <w:sz w:val="24"/>
          <w:szCs w:val="24"/>
        </w:rPr>
        <w:t xml:space="preserve">son is a basketball player, he could help him train by feeding him passes, </w:t>
      </w:r>
      <w:r>
        <w:rPr>
          <w:rFonts w:ascii="Times New Roman" w:hAnsi="Times New Roman" w:cs="Times New Roman"/>
          <w:sz w:val="24"/>
          <w:szCs w:val="24"/>
        </w:rPr>
        <w:t>allowing</w:t>
      </w:r>
      <w:r w:rsidRPr="00271E68">
        <w:rPr>
          <w:rFonts w:ascii="Times New Roman" w:hAnsi="Times New Roman" w:cs="Times New Roman"/>
          <w:sz w:val="24"/>
          <w:szCs w:val="24"/>
        </w:rPr>
        <w:t xml:space="preserve"> him to observe his son</w:t>
      </w:r>
      <w:r>
        <w:rPr>
          <w:rFonts w:ascii="Times New Roman" w:hAnsi="Times New Roman" w:cs="Times New Roman"/>
          <w:sz w:val="24"/>
          <w:szCs w:val="24"/>
        </w:rPr>
        <w:t>’s</w:t>
      </w:r>
      <w:r w:rsidRPr="00271E68">
        <w:rPr>
          <w:rFonts w:ascii="Times New Roman" w:hAnsi="Times New Roman" w:cs="Times New Roman"/>
          <w:sz w:val="24"/>
          <w:szCs w:val="24"/>
        </w:rPr>
        <w:t xml:space="preserve"> actions. This vicarious experience can have a positive influence on </w:t>
      </w:r>
      <w:r>
        <w:rPr>
          <w:rFonts w:ascii="Times New Roman" w:hAnsi="Times New Roman" w:cs="Times New Roman"/>
          <w:sz w:val="24"/>
          <w:szCs w:val="24"/>
        </w:rPr>
        <w:t>André</w:t>
      </w:r>
      <w:r w:rsidRPr="00271E68">
        <w:rPr>
          <w:rFonts w:ascii="Times New Roman" w:hAnsi="Times New Roman" w:cs="Times New Roman"/>
          <w:sz w:val="24"/>
          <w:szCs w:val="24"/>
        </w:rPr>
        <w:t xml:space="preserve">’s feelings of self-efficacy as well as help </w:t>
      </w:r>
      <w:r>
        <w:rPr>
          <w:rFonts w:ascii="Times New Roman" w:hAnsi="Times New Roman" w:cs="Times New Roman"/>
          <w:sz w:val="24"/>
          <w:szCs w:val="24"/>
        </w:rPr>
        <w:t>him</w:t>
      </w:r>
      <w:r w:rsidRPr="00271E68">
        <w:rPr>
          <w:rFonts w:ascii="Times New Roman" w:hAnsi="Times New Roman" w:cs="Times New Roman"/>
          <w:sz w:val="24"/>
          <w:szCs w:val="24"/>
        </w:rPr>
        <w:t xml:space="preserve"> to improve </w:t>
      </w:r>
      <w:r>
        <w:rPr>
          <w:rFonts w:ascii="Times New Roman" w:hAnsi="Times New Roman" w:cs="Times New Roman"/>
          <w:sz w:val="24"/>
          <w:szCs w:val="24"/>
        </w:rPr>
        <w:t xml:space="preserve">his </w:t>
      </w:r>
      <w:r w:rsidRPr="00271E68">
        <w:rPr>
          <w:rFonts w:ascii="Times New Roman" w:hAnsi="Times New Roman" w:cs="Times New Roman"/>
          <w:sz w:val="24"/>
          <w:szCs w:val="24"/>
        </w:rPr>
        <w:t xml:space="preserve">self-confidence about </w:t>
      </w:r>
      <w:r>
        <w:rPr>
          <w:rFonts w:ascii="Times New Roman" w:hAnsi="Times New Roman" w:cs="Times New Roman"/>
          <w:sz w:val="24"/>
          <w:szCs w:val="24"/>
        </w:rPr>
        <w:t>his</w:t>
      </w:r>
      <w:r w:rsidRPr="00271E68">
        <w:rPr>
          <w:rFonts w:ascii="Times New Roman" w:hAnsi="Times New Roman" w:cs="Times New Roman"/>
          <w:sz w:val="24"/>
          <w:szCs w:val="24"/>
        </w:rPr>
        <w:t xml:space="preserve"> own capabilities. </w:t>
      </w:r>
      <w:r>
        <w:rPr>
          <w:rFonts w:ascii="Times New Roman" w:hAnsi="Times New Roman" w:cs="Times New Roman"/>
          <w:sz w:val="24"/>
          <w:szCs w:val="24"/>
        </w:rPr>
        <w:t>Group PA</w:t>
      </w:r>
      <w:r w:rsidRPr="00271E68">
        <w:rPr>
          <w:rFonts w:ascii="Times New Roman" w:hAnsi="Times New Roman" w:cs="Times New Roman"/>
          <w:sz w:val="24"/>
          <w:szCs w:val="24"/>
        </w:rPr>
        <w:t xml:space="preserve"> can also increase motivation and adherence to </w:t>
      </w:r>
      <w:r>
        <w:rPr>
          <w:rFonts w:ascii="Times New Roman" w:hAnsi="Times New Roman" w:cs="Times New Roman"/>
          <w:sz w:val="24"/>
          <w:szCs w:val="24"/>
        </w:rPr>
        <w:t>PA</w:t>
      </w:r>
      <w:r w:rsidRPr="00271E68">
        <w:rPr>
          <w:rFonts w:ascii="Times New Roman" w:hAnsi="Times New Roman" w:cs="Times New Roman"/>
          <w:sz w:val="24"/>
          <w:szCs w:val="24"/>
        </w:rPr>
        <w:t xml:space="preserve"> and provide </w:t>
      </w:r>
      <w:r>
        <w:rPr>
          <w:rFonts w:ascii="Times New Roman" w:hAnsi="Times New Roman" w:cs="Times New Roman"/>
          <w:sz w:val="24"/>
          <w:szCs w:val="24"/>
        </w:rPr>
        <w:t>André</w:t>
      </w:r>
      <w:r w:rsidRPr="00271E68">
        <w:rPr>
          <w:rFonts w:ascii="Times New Roman" w:hAnsi="Times New Roman" w:cs="Times New Roman"/>
          <w:sz w:val="24"/>
          <w:szCs w:val="24"/>
        </w:rPr>
        <w:t xml:space="preserve"> with social support.</w:t>
      </w:r>
    </w:p>
    <w:p w14:paraId="3DC148A1" w14:textId="77777777" w:rsidR="00721F47" w:rsidRDefault="00721F47" w:rsidP="00721F47">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3B0C27C3" w14:textId="77777777" w:rsidR="00721F47" w:rsidRPr="00271E68" w:rsidRDefault="00721F47" w:rsidP="00721F47">
      <w:pPr>
        <w:pStyle w:val="ListParagraph"/>
        <w:numPr>
          <w:ilvl w:val="0"/>
          <w:numId w:val="20"/>
        </w:numPr>
        <w:spacing w:line="480" w:lineRule="auto"/>
        <w:rPr>
          <w:rFonts w:ascii="Times New Roman" w:hAnsi="Times New Roman" w:cs="Times New Roman"/>
          <w:sz w:val="24"/>
          <w:szCs w:val="24"/>
        </w:rPr>
      </w:pPr>
      <w:r w:rsidRPr="00271E68">
        <w:rPr>
          <w:rFonts w:ascii="Times New Roman" w:hAnsi="Times New Roman" w:cs="Times New Roman"/>
          <w:sz w:val="24"/>
          <w:szCs w:val="24"/>
        </w:rPr>
        <w:t xml:space="preserve">Avoid intense </w:t>
      </w:r>
      <w:r>
        <w:rPr>
          <w:rFonts w:ascii="Times New Roman" w:hAnsi="Times New Roman" w:cs="Times New Roman"/>
          <w:sz w:val="24"/>
          <w:szCs w:val="24"/>
        </w:rPr>
        <w:t>exercise</w:t>
      </w:r>
      <w:r w:rsidRPr="00271E68">
        <w:rPr>
          <w:rFonts w:ascii="Times New Roman" w:hAnsi="Times New Roman" w:cs="Times New Roman"/>
          <w:sz w:val="24"/>
          <w:szCs w:val="24"/>
        </w:rPr>
        <w:t xml:space="preserve"> such as high intensity interval training and instead allot more time towards physical activities (not necessarily in the gym) you enjoy performing daily such as walking, gardening or shooting the basketball with your son.</w:t>
      </w:r>
    </w:p>
    <w:p w14:paraId="5C5E28C6" w14:textId="77777777" w:rsidR="00721F47" w:rsidRDefault="00721F47" w:rsidP="00721F47">
      <w:pPr>
        <w:pStyle w:val="ListParagraph"/>
        <w:numPr>
          <w:ilvl w:val="0"/>
          <w:numId w:val="20"/>
        </w:numPr>
        <w:spacing w:line="480" w:lineRule="auto"/>
        <w:rPr>
          <w:rFonts w:ascii="Times New Roman" w:hAnsi="Times New Roman" w:cs="Times New Roman"/>
          <w:sz w:val="24"/>
          <w:szCs w:val="24"/>
        </w:rPr>
      </w:pPr>
      <w:r w:rsidRPr="00271E68">
        <w:rPr>
          <w:rFonts w:ascii="Times New Roman" w:hAnsi="Times New Roman" w:cs="Times New Roman"/>
          <w:sz w:val="24"/>
          <w:szCs w:val="24"/>
        </w:rPr>
        <w:t>Do</w:t>
      </w:r>
      <w:r>
        <w:rPr>
          <w:rFonts w:ascii="Times New Roman" w:hAnsi="Times New Roman" w:cs="Times New Roman"/>
          <w:sz w:val="24"/>
          <w:szCs w:val="24"/>
        </w:rPr>
        <w:t xml:space="preserve"> not</w:t>
      </w:r>
      <w:r w:rsidRPr="00271E68">
        <w:rPr>
          <w:rFonts w:ascii="Times New Roman" w:hAnsi="Times New Roman" w:cs="Times New Roman"/>
          <w:sz w:val="24"/>
          <w:szCs w:val="24"/>
        </w:rPr>
        <w:t xml:space="preserve"> participate in </w:t>
      </w:r>
      <w:r>
        <w:rPr>
          <w:rFonts w:ascii="Times New Roman" w:hAnsi="Times New Roman" w:cs="Times New Roman"/>
          <w:sz w:val="24"/>
          <w:szCs w:val="24"/>
        </w:rPr>
        <w:t>physical activities</w:t>
      </w:r>
      <w:r w:rsidRPr="00271E68">
        <w:rPr>
          <w:rFonts w:ascii="Times New Roman" w:hAnsi="Times New Roman" w:cs="Times New Roman"/>
          <w:sz w:val="24"/>
          <w:szCs w:val="24"/>
        </w:rPr>
        <w:t xml:space="preserve"> that produce negative emotions, anxiety or physical exhaustion</w:t>
      </w:r>
      <w:r>
        <w:rPr>
          <w:rFonts w:ascii="Times New Roman" w:hAnsi="Times New Roman" w:cs="Times New Roman"/>
          <w:sz w:val="24"/>
          <w:szCs w:val="24"/>
        </w:rPr>
        <w:t>. I</w:t>
      </w:r>
      <w:r w:rsidRPr="00271E68">
        <w:rPr>
          <w:rFonts w:ascii="Times New Roman" w:hAnsi="Times New Roman" w:cs="Times New Roman"/>
          <w:sz w:val="24"/>
          <w:szCs w:val="24"/>
        </w:rPr>
        <w:t xml:space="preserve">nstead direct your energy towards physical activities that produce positive results with regards to </w:t>
      </w:r>
      <w:r>
        <w:rPr>
          <w:rFonts w:ascii="Times New Roman" w:hAnsi="Times New Roman" w:cs="Times New Roman"/>
          <w:sz w:val="24"/>
          <w:szCs w:val="24"/>
        </w:rPr>
        <w:t xml:space="preserve">your </w:t>
      </w:r>
      <w:r w:rsidRPr="00271E68">
        <w:rPr>
          <w:rFonts w:ascii="Times New Roman" w:hAnsi="Times New Roman" w:cs="Times New Roman"/>
          <w:sz w:val="24"/>
          <w:szCs w:val="24"/>
        </w:rPr>
        <w:t>enjoyment and psychological state.</w:t>
      </w:r>
    </w:p>
    <w:p w14:paraId="234F11F7" w14:textId="77777777" w:rsidR="00721F47" w:rsidRDefault="00721F47" w:rsidP="00721F47">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Find videos online (e.g., on YouTube) of someone who you feel is similar to you achieving physical activities you are aiming to engage in. This may help you feel you are also capable of doing these activities.</w:t>
      </w:r>
    </w:p>
    <w:p w14:paraId="2B7108FF" w14:textId="77777777" w:rsidR="00721F47" w:rsidRPr="00271E68" w:rsidRDefault="00721F47" w:rsidP="00721F47">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Find ways to reduce how difficult your physical activity feels. One way you can do this is to listen to music you enjoy.</w:t>
      </w:r>
    </w:p>
    <w:p w14:paraId="2A72F76E" w14:textId="77777777" w:rsidR="00721F47" w:rsidRPr="00271E68" w:rsidRDefault="00721F47" w:rsidP="00721F47">
      <w:pPr>
        <w:pStyle w:val="ListParagraph"/>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 xml:space="preserve">Set goals to improve </w:t>
      </w:r>
      <w:r w:rsidRPr="00271E68">
        <w:rPr>
          <w:rFonts w:ascii="Times New Roman" w:hAnsi="Times New Roman" w:cs="Times New Roman"/>
          <w:sz w:val="24"/>
          <w:szCs w:val="24"/>
        </w:rPr>
        <w:t>physical activities</w:t>
      </w:r>
      <w:r>
        <w:rPr>
          <w:rFonts w:ascii="Times New Roman" w:hAnsi="Times New Roman" w:cs="Times New Roman"/>
          <w:sz w:val="24"/>
          <w:szCs w:val="24"/>
        </w:rPr>
        <w:t xml:space="preserve"> you already engage in</w:t>
      </w:r>
      <w:r w:rsidRPr="00271E68">
        <w:rPr>
          <w:rFonts w:ascii="Times New Roman" w:hAnsi="Times New Roman" w:cs="Times New Roman"/>
          <w:sz w:val="24"/>
          <w:szCs w:val="24"/>
        </w:rPr>
        <w:t xml:space="preserve">. </w:t>
      </w:r>
      <w:r>
        <w:rPr>
          <w:rFonts w:ascii="Times New Roman" w:hAnsi="Times New Roman" w:cs="Times New Roman"/>
          <w:sz w:val="24"/>
          <w:szCs w:val="24"/>
        </w:rPr>
        <w:t>E</w:t>
      </w:r>
      <w:r w:rsidRPr="00271E68">
        <w:rPr>
          <w:rFonts w:ascii="Times New Roman" w:hAnsi="Times New Roman" w:cs="Times New Roman"/>
          <w:sz w:val="24"/>
          <w:szCs w:val="24"/>
        </w:rPr>
        <w:t>xample</w:t>
      </w:r>
      <w:r>
        <w:rPr>
          <w:rFonts w:ascii="Times New Roman" w:hAnsi="Times New Roman" w:cs="Times New Roman"/>
          <w:sz w:val="24"/>
          <w:szCs w:val="24"/>
        </w:rPr>
        <w:t>s</w:t>
      </w:r>
      <w:r w:rsidRPr="00271E68">
        <w:rPr>
          <w:rFonts w:ascii="Times New Roman" w:hAnsi="Times New Roman" w:cs="Times New Roman"/>
          <w:sz w:val="24"/>
          <w:szCs w:val="24"/>
        </w:rPr>
        <w:t xml:space="preserve"> </w:t>
      </w:r>
      <w:r>
        <w:rPr>
          <w:rFonts w:ascii="Times New Roman" w:hAnsi="Times New Roman" w:cs="Times New Roman"/>
          <w:sz w:val="24"/>
          <w:szCs w:val="24"/>
        </w:rPr>
        <w:t xml:space="preserve">could be </w:t>
      </w:r>
      <w:r w:rsidRPr="00271E68">
        <w:rPr>
          <w:rFonts w:ascii="Times New Roman" w:hAnsi="Times New Roman" w:cs="Times New Roman"/>
          <w:sz w:val="24"/>
          <w:szCs w:val="24"/>
        </w:rPr>
        <w:t>working hard in the garden to grow the largest tomato</w:t>
      </w:r>
      <w:r>
        <w:rPr>
          <w:rFonts w:ascii="Times New Roman" w:hAnsi="Times New Roman" w:cs="Times New Roman"/>
          <w:sz w:val="24"/>
          <w:szCs w:val="24"/>
        </w:rPr>
        <w:t xml:space="preserve">, </w:t>
      </w:r>
      <w:r w:rsidRPr="00271E68">
        <w:rPr>
          <w:rFonts w:ascii="Times New Roman" w:hAnsi="Times New Roman" w:cs="Times New Roman"/>
          <w:sz w:val="24"/>
          <w:szCs w:val="24"/>
        </w:rPr>
        <w:t>trying to hit as many free throws in a row as possible</w:t>
      </w:r>
      <w:r>
        <w:rPr>
          <w:rFonts w:ascii="Times New Roman" w:hAnsi="Times New Roman" w:cs="Times New Roman"/>
          <w:sz w:val="24"/>
          <w:szCs w:val="24"/>
        </w:rPr>
        <w:t>,</w:t>
      </w:r>
      <w:r w:rsidRPr="00271E68">
        <w:rPr>
          <w:rFonts w:ascii="Times New Roman" w:hAnsi="Times New Roman" w:cs="Times New Roman"/>
          <w:sz w:val="24"/>
          <w:szCs w:val="24"/>
        </w:rPr>
        <w:t xml:space="preserve"> or walking </w:t>
      </w:r>
      <w:r>
        <w:rPr>
          <w:rFonts w:ascii="Times New Roman" w:hAnsi="Times New Roman" w:cs="Times New Roman"/>
          <w:sz w:val="24"/>
          <w:szCs w:val="24"/>
        </w:rPr>
        <w:t>your route</w:t>
      </w:r>
      <w:r w:rsidRPr="00271E68">
        <w:rPr>
          <w:rFonts w:ascii="Times New Roman" w:hAnsi="Times New Roman" w:cs="Times New Roman"/>
          <w:sz w:val="24"/>
          <w:szCs w:val="24"/>
        </w:rPr>
        <w:t xml:space="preserve"> in less time than usual.</w:t>
      </w:r>
    </w:p>
    <w:p w14:paraId="178AF3CE" w14:textId="77777777" w:rsidR="00721F47" w:rsidRPr="00016DFB" w:rsidRDefault="00721F47" w:rsidP="00721F47">
      <w:pPr>
        <w:pStyle w:val="ListParagraph"/>
        <w:numPr>
          <w:ilvl w:val="0"/>
          <w:numId w:val="20"/>
        </w:numPr>
        <w:spacing w:line="480" w:lineRule="auto"/>
        <w:rPr>
          <w:rFonts w:ascii="Times New Roman" w:hAnsi="Times New Roman" w:cs="Times New Roman"/>
          <w:b/>
          <w:bCs/>
          <w:sz w:val="24"/>
          <w:szCs w:val="24"/>
        </w:rPr>
      </w:pPr>
      <w:r w:rsidRPr="00271E68">
        <w:rPr>
          <w:rFonts w:ascii="Times New Roman" w:hAnsi="Times New Roman" w:cs="Times New Roman"/>
          <w:sz w:val="24"/>
          <w:szCs w:val="24"/>
        </w:rPr>
        <w:lastRenderedPageBreak/>
        <w:t xml:space="preserve">Michael Jordan, Allen Iverson, and Shaquille Oneal all had different body types, but were all hall of famers. When you are watching NBA games with your son, try to observe </w:t>
      </w:r>
      <w:r>
        <w:rPr>
          <w:rFonts w:ascii="Times New Roman" w:hAnsi="Times New Roman" w:cs="Times New Roman"/>
          <w:sz w:val="24"/>
          <w:szCs w:val="24"/>
        </w:rPr>
        <w:t>players who have a similar physique to you and see how they use their body to their advantage</w:t>
      </w:r>
      <w:r w:rsidRPr="00271E68">
        <w:rPr>
          <w:rFonts w:ascii="Times New Roman" w:hAnsi="Times New Roman" w:cs="Times New Roman"/>
          <w:sz w:val="24"/>
          <w:szCs w:val="24"/>
        </w:rPr>
        <w:t>. Maybe you can find something to apply to your own game.</w:t>
      </w:r>
    </w:p>
    <w:p w14:paraId="48B7EC32" w14:textId="77777777" w:rsidR="00721F47" w:rsidRPr="00271E68" w:rsidRDefault="00721F47" w:rsidP="00721F47">
      <w:pPr>
        <w:pStyle w:val="ListParagraph"/>
        <w:numPr>
          <w:ilvl w:val="0"/>
          <w:numId w:val="20"/>
        </w:numPr>
        <w:spacing w:line="480" w:lineRule="auto"/>
        <w:rPr>
          <w:rFonts w:ascii="Times New Roman" w:hAnsi="Times New Roman" w:cs="Times New Roman"/>
          <w:b/>
          <w:bCs/>
          <w:sz w:val="24"/>
          <w:szCs w:val="24"/>
        </w:rPr>
      </w:pPr>
      <w:r>
        <w:rPr>
          <w:rFonts w:ascii="Times New Roman" w:hAnsi="Times New Roman" w:cs="Times New Roman"/>
          <w:sz w:val="24"/>
          <w:szCs w:val="24"/>
        </w:rPr>
        <w:t>Aim to engage in group physical activity outside of a gym setting. This could include joining a recreational sport league with people similar to you or organizing physical activity with your church or friend groups.</w:t>
      </w:r>
      <w:r w:rsidRPr="00271E68">
        <w:rPr>
          <w:rFonts w:ascii="Times New Roman" w:hAnsi="Times New Roman" w:cs="Times New Roman"/>
          <w:b/>
          <w:bCs/>
          <w:sz w:val="24"/>
          <w:szCs w:val="24"/>
        </w:rPr>
        <w:br w:type="page"/>
      </w:r>
    </w:p>
    <w:p w14:paraId="52ED0325" w14:textId="77777777" w:rsidR="00721F47" w:rsidRDefault="00721F47" w:rsidP="00DD3D9A">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99E7922" w14:textId="77777777" w:rsidR="00721F47" w:rsidRDefault="00721F47" w:rsidP="00DD3D9A">
      <w:pPr>
        <w:spacing w:line="480" w:lineRule="auto"/>
        <w:ind w:left="720" w:hanging="720"/>
        <w:rPr>
          <w:rFonts w:ascii="Times New Roman" w:hAnsi="Times New Roman" w:cs="Times New Roman"/>
          <w:sz w:val="24"/>
          <w:szCs w:val="24"/>
        </w:rPr>
      </w:pPr>
      <w:r w:rsidRPr="00334343">
        <w:rPr>
          <w:rFonts w:ascii="Times New Roman" w:hAnsi="Times New Roman" w:cs="Times New Roman"/>
          <w:sz w:val="24"/>
          <w:szCs w:val="24"/>
        </w:rPr>
        <w:t xml:space="preserve">Bandura, A. (1986). </w:t>
      </w:r>
      <w:r w:rsidRPr="00334343">
        <w:rPr>
          <w:rFonts w:ascii="Times New Roman" w:hAnsi="Times New Roman" w:cs="Times New Roman"/>
          <w:i/>
          <w:iCs/>
          <w:sz w:val="24"/>
          <w:szCs w:val="24"/>
        </w:rPr>
        <w:t>Social foundations of thought and action</w:t>
      </w:r>
      <w:r w:rsidRPr="00334343">
        <w:rPr>
          <w:rFonts w:ascii="Times New Roman" w:hAnsi="Times New Roman" w:cs="Times New Roman"/>
          <w:sz w:val="24"/>
          <w:szCs w:val="24"/>
        </w:rPr>
        <w:t xml:space="preserve">. </w:t>
      </w:r>
      <w:r w:rsidRPr="001A2786">
        <w:rPr>
          <w:rFonts w:ascii="Times New Roman" w:hAnsi="Times New Roman" w:cs="Times New Roman"/>
          <w:sz w:val="24"/>
          <w:szCs w:val="24"/>
        </w:rPr>
        <w:t>Prentice-Hall, Inc.</w:t>
      </w:r>
    </w:p>
    <w:p w14:paraId="7F99ED42" w14:textId="77777777" w:rsidR="00721F47" w:rsidRDefault="00721F47" w:rsidP="00721F47">
      <w:pPr>
        <w:spacing w:line="480" w:lineRule="auto"/>
        <w:ind w:left="720" w:hanging="720"/>
        <w:rPr>
          <w:rFonts w:ascii="Times New Roman" w:hAnsi="Times New Roman" w:cs="Times New Roman"/>
          <w:sz w:val="24"/>
          <w:szCs w:val="24"/>
        </w:rPr>
      </w:pPr>
      <w:r w:rsidRPr="00870F37">
        <w:rPr>
          <w:rFonts w:ascii="Times New Roman" w:hAnsi="Times New Roman" w:cs="Times New Roman"/>
          <w:sz w:val="24"/>
          <w:szCs w:val="24"/>
        </w:rPr>
        <w:t>Bandura, A. (1997). </w:t>
      </w:r>
      <w:r w:rsidRPr="00870F37">
        <w:rPr>
          <w:rFonts w:ascii="Times New Roman" w:hAnsi="Times New Roman" w:cs="Times New Roman"/>
          <w:i/>
          <w:iCs/>
          <w:sz w:val="24"/>
          <w:szCs w:val="24"/>
        </w:rPr>
        <w:t>Self-efficacy: The exercise of control</w:t>
      </w:r>
      <w:r>
        <w:rPr>
          <w:rFonts w:ascii="Times New Roman" w:hAnsi="Times New Roman" w:cs="Times New Roman"/>
          <w:sz w:val="24"/>
          <w:szCs w:val="24"/>
        </w:rPr>
        <w:t xml:space="preserve">. </w:t>
      </w:r>
      <w:r w:rsidRPr="007E6DF1">
        <w:rPr>
          <w:rFonts w:ascii="Times New Roman" w:hAnsi="Times New Roman" w:cs="Times New Roman"/>
          <w:sz w:val="24"/>
          <w:szCs w:val="24"/>
        </w:rPr>
        <w:t>W. H. Freeman</w:t>
      </w:r>
      <w:r>
        <w:rPr>
          <w:rFonts w:ascii="Times New Roman" w:hAnsi="Times New Roman" w:cs="Times New Roman"/>
          <w:sz w:val="24"/>
          <w:szCs w:val="24"/>
        </w:rPr>
        <w:t>.</w:t>
      </w:r>
    </w:p>
    <w:p w14:paraId="4F2FE9FF" w14:textId="77777777" w:rsidR="00721F47" w:rsidRDefault="00721F47" w:rsidP="00721F47">
      <w:pPr>
        <w:spacing w:line="480" w:lineRule="auto"/>
        <w:ind w:left="720" w:hanging="720"/>
        <w:rPr>
          <w:rStyle w:val="Hyperlink"/>
          <w:rFonts w:ascii="Times New Roman" w:hAnsi="Times New Roman" w:cs="Times New Roman"/>
          <w:sz w:val="24"/>
          <w:szCs w:val="24"/>
        </w:rPr>
      </w:pPr>
      <w:r w:rsidRPr="00271E68">
        <w:rPr>
          <w:rFonts w:ascii="Times New Roman" w:hAnsi="Times New Roman" w:cs="Times New Roman"/>
          <w:sz w:val="24"/>
          <w:szCs w:val="24"/>
        </w:rPr>
        <w:t xml:space="preserve">Fortier, M., Guérin, E., &amp; Segar, M. L. (2016). Words matter: Reframing exercise is medicine for the general population to optimize motivation and create sustainable behaviour change. </w:t>
      </w:r>
      <w:r w:rsidRPr="00CA42BA">
        <w:rPr>
          <w:rFonts w:ascii="Times New Roman" w:hAnsi="Times New Roman" w:cs="Times New Roman"/>
          <w:i/>
          <w:iCs/>
          <w:sz w:val="24"/>
          <w:szCs w:val="24"/>
        </w:rPr>
        <w:t>Applied Physiology, Nutrition, and Metabolism, 41</w:t>
      </w:r>
      <w:r w:rsidRPr="00271E68">
        <w:rPr>
          <w:rFonts w:ascii="Times New Roman" w:hAnsi="Times New Roman" w:cs="Times New Roman"/>
          <w:sz w:val="24"/>
          <w:szCs w:val="24"/>
        </w:rPr>
        <w:t>(11), 1212–1215.</w:t>
      </w:r>
      <w:hyperlink r:id="rId100" w:history="1">
        <w:r w:rsidRPr="00271E68">
          <w:rPr>
            <w:rStyle w:val="Hyperlink"/>
            <w:rFonts w:ascii="Times New Roman" w:hAnsi="Times New Roman" w:cs="Times New Roman"/>
            <w:sz w:val="24"/>
            <w:szCs w:val="24"/>
          </w:rPr>
          <w:t xml:space="preserve"> https://doi.org/10.1139/apnm-2016-0125</w:t>
        </w:r>
      </w:hyperlink>
    </w:p>
    <w:p w14:paraId="7C30C090" w14:textId="77777777" w:rsidR="00721F47" w:rsidRPr="00C40FA4" w:rsidRDefault="00721F47" w:rsidP="00721F47">
      <w:pPr>
        <w:spacing w:line="480" w:lineRule="auto"/>
        <w:ind w:left="720" w:hanging="720"/>
        <w:rPr>
          <w:rFonts w:ascii="Times New Roman" w:hAnsi="Times New Roman" w:cs="Times New Roman"/>
          <w:sz w:val="24"/>
          <w:szCs w:val="24"/>
        </w:rPr>
      </w:pPr>
      <w:r w:rsidRPr="00C32C96">
        <w:rPr>
          <w:rFonts w:ascii="Times New Roman" w:hAnsi="Times New Roman" w:cs="Times New Roman"/>
          <w:sz w:val="24"/>
          <w:szCs w:val="24"/>
        </w:rPr>
        <w:t xml:space="preserve">Fritz, T. H., </w:t>
      </w:r>
      <w:proofErr w:type="spellStart"/>
      <w:r w:rsidRPr="00C32C96">
        <w:rPr>
          <w:rFonts w:ascii="Times New Roman" w:hAnsi="Times New Roman" w:cs="Times New Roman"/>
          <w:sz w:val="24"/>
          <w:szCs w:val="24"/>
        </w:rPr>
        <w:t>Hardikar</w:t>
      </w:r>
      <w:proofErr w:type="spellEnd"/>
      <w:r w:rsidRPr="00C32C96">
        <w:rPr>
          <w:rFonts w:ascii="Times New Roman" w:hAnsi="Times New Roman" w:cs="Times New Roman"/>
          <w:sz w:val="24"/>
          <w:szCs w:val="24"/>
        </w:rPr>
        <w:t xml:space="preserve">, S., </w:t>
      </w:r>
      <w:proofErr w:type="spellStart"/>
      <w:r w:rsidRPr="00C32C96">
        <w:rPr>
          <w:rFonts w:ascii="Times New Roman" w:hAnsi="Times New Roman" w:cs="Times New Roman"/>
          <w:sz w:val="24"/>
          <w:szCs w:val="24"/>
        </w:rPr>
        <w:t>Demoucron</w:t>
      </w:r>
      <w:proofErr w:type="spellEnd"/>
      <w:r w:rsidRPr="00C32C96">
        <w:rPr>
          <w:rFonts w:ascii="Times New Roman" w:hAnsi="Times New Roman" w:cs="Times New Roman"/>
          <w:sz w:val="24"/>
          <w:szCs w:val="24"/>
        </w:rPr>
        <w:t xml:space="preserve">, M., Niessen, M., Demey, M., Giot, O., </w:t>
      </w:r>
      <w:r>
        <w:rPr>
          <w:rFonts w:ascii="Times New Roman" w:hAnsi="Times New Roman" w:cs="Times New Roman"/>
          <w:sz w:val="24"/>
          <w:szCs w:val="24"/>
        </w:rPr>
        <w:t xml:space="preserve">Li, Y., Haynes, J., </w:t>
      </w:r>
      <w:proofErr w:type="spellStart"/>
      <w:r>
        <w:rPr>
          <w:rFonts w:ascii="Times New Roman" w:hAnsi="Times New Roman" w:cs="Times New Roman"/>
          <w:sz w:val="24"/>
          <w:szCs w:val="24"/>
        </w:rPr>
        <w:t>Villringer</w:t>
      </w:r>
      <w:proofErr w:type="spellEnd"/>
      <w:r>
        <w:rPr>
          <w:rFonts w:ascii="Times New Roman" w:hAnsi="Times New Roman" w:cs="Times New Roman"/>
          <w:sz w:val="24"/>
          <w:szCs w:val="24"/>
        </w:rPr>
        <w:t>, A.,</w:t>
      </w:r>
      <w:r w:rsidRPr="00C32C96">
        <w:rPr>
          <w:rFonts w:ascii="Times New Roman" w:hAnsi="Times New Roman" w:cs="Times New Roman"/>
          <w:sz w:val="24"/>
          <w:szCs w:val="24"/>
        </w:rPr>
        <w:t xml:space="preserve"> &amp; Leman, M. (2013). Musical agency reduces perceived exertion during strenuous physical performance. </w:t>
      </w:r>
      <w:r w:rsidRPr="00C32C96">
        <w:rPr>
          <w:rFonts w:ascii="Times New Roman" w:hAnsi="Times New Roman" w:cs="Times New Roman"/>
          <w:i/>
          <w:iCs/>
          <w:sz w:val="24"/>
          <w:szCs w:val="24"/>
        </w:rPr>
        <w:t>Proceedings of the National Academy of Sciences of the United States of America</w:t>
      </w:r>
      <w:r w:rsidRPr="00C32C96">
        <w:rPr>
          <w:rFonts w:ascii="Times New Roman" w:hAnsi="Times New Roman" w:cs="Times New Roman"/>
          <w:sz w:val="24"/>
          <w:szCs w:val="24"/>
        </w:rPr>
        <w:t>, </w:t>
      </w:r>
      <w:r w:rsidRPr="00C32C96">
        <w:rPr>
          <w:rFonts w:ascii="Times New Roman" w:hAnsi="Times New Roman" w:cs="Times New Roman"/>
          <w:i/>
          <w:iCs/>
          <w:sz w:val="24"/>
          <w:szCs w:val="24"/>
        </w:rPr>
        <w:t>110</w:t>
      </w:r>
      <w:r w:rsidRPr="00CA42BA">
        <w:rPr>
          <w:rFonts w:ascii="Times New Roman" w:hAnsi="Times New Roman" w:cs="Times New Roman"/>
          <w:sz w:val="24"/>
          <w:szCs w:val="24"/>
        </w:rPr>
        <w:t>(44), 17784-17789.</w:t>
      </w:r>
      <w:r w:rsidRPr="00CA42BA">
        <w:rPr>
          <w:rStyle w:val="Hyperlink"/>
          <w:rFonts w:ascii="Times New Roman" w:hAnsi="Times New Roman" w:cs="Times New Roman"/>
          <w:sz w:val="24"/>
          <w:szCs w:val="24"/>
        </w:rPr>
        <w:t xml:space="preserve"> </w:t>
      </w:r>
      <w:hyperlink r:id="rId101" w:history="1">
        <w:r w:rsidRPr="00C40FA4">
          <w:rPr>
            <w:rStyle w:val="Hyperlink"/>
            <w:rFonts w:ascii="Times New Roman" w:hAnsi="Times New Roman" w:cs="Times New Roman"/>
            <w:sz w:val="24"/>
            <w:szCs w:val="24"/>
          </w:rPr>
          <w:t>https://doi.org/10.1073/pnas.1217252110</w:t>
        </w:r>
      </w:hyperlink>
    </w:p>
    <w:p w14:paraId="755847D9" w14:textId="77777777" w:rsidR="00721F47" w:rsidRDefault="00721F47" w:rsidP="00721F47">
      <w:pPr>
        <w:spacing w:line="480" w:lineRule="auto"/>
        <w:ind w:left="720" w:hanging="720"/>
        <w:rPr>
          <w:rFonts w:ascii="Times New Roman" w:hAnsi="Times New Roman" w:cs="Times New Roman"/>
          <w:sz w:val="24"/>
          <w:szCs w:val="24"/>
        </w:rPr>
      </w:pPr>
      <w:r w:rsidRPr="00C40FA4">
        <w:rPr>
          <w:rFonts w:ascii="Times New Roman" w:hAnsi="Times New Roman" w:cs="Times New Roman"/>
          <w:sz w:val="24"/>
          <w:szCs w:val="24"/>
        </w:rPr>
        <w:t xml:space="preserve">McCreary, D. R., &amp; Saucier, D. M. (2009). </w:t>
      </w:r>
      <w:r w:rsidRPr="001A7D44">
        <w:rPr>
          <w:rFonts w:ascii="Times New Roman" w:hAnsi="Times New Roman" w:cs="Times New Roman"/>
          <w:sz w:val="24"/>
          <w:szCs w:val="24"/>
        </w:rPr>
        <w:t xml:space="preserve">Drive for muscularity, body comparison, and social physique anxiety in men and women. </w:t>
      </w:r>
      <w:r w:rsidRPr="000C6CB0">
        <w:rPr>
          <w:rFonts w:ascii="Times New Roman" w:hAnsi="Times New Roman" w:cs="Times New Roman"/>
          <w:i/>
          <w:iCs/>
          <w:sz w:val="24"/>
          <w:szCs w:val="24"/>
        </w:rPr>
        <w:t xml:space="preserve">Body </w:t>
      </w:r>
      <w:r>
        <w:rPr>
          <w:rFonts w:ascii="Times New Roman" w:hAnsi="Times New Roman" w:cs="Times New Roman"/>
          <w:i/>
          <w:iCs/>
          <w:sz w:val="24"/>
          <w:szCs w:val="24"/>
        </w:rPr>
        <w:t>I</w:t>
      </w:r>
      <w:r w:rsidRPr="000C6CB0">
        <w:rPr>
          <w:rFonts w:ascii="Times New Roman" w:hAnsi="Times New Roman" w:cs="Times New Roman"/>
          <w:i/>
          <w:iCs/>
          <w:sz w:val="24"/>
          <w:szCs w:val="24"/>
        </w:rPr>
        <w:t>mage</w:t>
      </w:r>
      <w:r w:rsidRPr="001A7D44">
        <w:rPr>
          <w:rFonts w:ascii="Times New Roman" w:hAnsi="Times New Roman" w:cs="Times New Roman"/>
          <w:sz w:val="24"/>
          <w:szCs w:val="24"/>
        </w:rPr>
        <w:t xml:space="preserve">, 6(1), 24-30. </w:t>
      </w:r>
      <w:hyperlink r:id="rId102" w:history="1">
        <w:r w:rsidRPr="007217F9">
          <w:rPr>
            <w:rStyle w:val="Hyperlink"/>
            <w:rFonts w:ascii="Times New Roman" w:hAnsi="Times New Roman" w:cs="Times New Roman"/>
            <w:sz w:val="24"/>
            <w:szCs w:val="24"/>
          </w:rPr>
          <w:t>https://doi.org/10.1016/j.bodyim.2008.09.002</w:t>
        </w:r>
      </w:hyperlink>
      <w:r>
        <w:rPr>
          <w:rFonts w:ascii="Times New Roman" w:hAnsi="Times New Roman" w:cs="Times New Roman"/>
          <w:sz w:val="24"/>
          <w:szCs w:val="24"/>
        </w:rPr>
        <w:t xml:space="preserve"> </w:t>
      </w:r>
    </w:p>
    <w:p w14:paraId="56C953A1" w14:textId="77777777" w:rsidR="00721F47" w:rsidRPr="00271E68" w:rsidRDefault="00721F47" w:rsidP="00721F47">
      <w:pPr>
        <w:spacing w:line="480" w:lineRule="auto"/>
        <w:ind w:left="720" w:hanging="720"/>
        <w:rPr>
          <w:rFonts w:ascii="Times New Roman" w:hAnsi="Times New Roman" w:cs="Times New Roman"/>
          <w:sz w:val="24"/>
          <w:szCs w:val="24"/>
        </w:rPr>
      </w:pPr>
      <w:r w:rsidRPr="00271E68">
        <w:rPr>
          <w:rFonts w:ascii="Times New Roman" w:hAnsi="Times New Roman" w:cs="Times New Roman"/>
          <w:sz w:val="24"/>
          <w:szCs w:val="24"/>
        </w:rPr>
        <w:t xml:space="preserve">Schunk, D. H., &amp; DiBenedetto, M. K. (2020). Motivation and </w:t>
      </w:r>
      <w:r>
        <w:rPr>
          <w:rFonts w:ascii="Times New Roman" w:hAnsi="Times New Roman" w:cs="Times New Roman"/>
          <w:sz w:val="24"/>
          <w:szCs w:val="24"/>
        </w:rPr>
        <w:t>S</w:t>
      </w:r>
      <w:r w:rsidRPr="00271E68">
        <w:rPr>
          <w:rFonts w:ascii="Times New Roman" w:hAnsi="Times New Roman" w:cs="Times New Roman"/>
          <w:sz w:val="24"/>
          <w:szCs w:val="24"/>
        </w:rPr>
        <w:t xml:space="preserve">ocial </w:t>
      </w:r>
      <w:r>
        <w:rPr>
          <w:rFonts w:ascii="Times New Roman" w:hAnsi="Times New Roman" w:cs="Times New Roman"/>
          <w:sz w:val="24"/>
          <w:szCs w:val="24"/>
        </w:rPr>
        <w:t>C</w:t>
      </w:r>
      <w:r w:rsidRPr="00271E68">
        <w:rPr>
          <w:rFonts w:ascii="Times New Roman" w:hAnsi="Times New Roman" w:cs="Times New Roman"/>
          <w:sz w:val="24"/>
          <w:szCs w:val="24"/>
        </w:rPr>
        <w:t xml:space="preserve">ognitive </w:t>
      </w:r>
      <w:r>
        <w:rPr>
          <w:rFonts w:ascii="Times New Roman" w:hAnsi="Times New Roman" w:cs="Times New Roman"/>
          <w:sz w:val="24"/>
          <w:szCs w:val="24"/>
        </w:rPr>
        <w:t>T</w:t>
      </w:r>
      <w:r w:rsidRPr="00271E68">
        <w:rPr>
          <w:rFonts w:ascii="Times New Roman" w:hAnsi="Times New Roman" w:cs="Times New Roman"/>
          <w:sz w:val="24"/>
          <w:szCs w:val="24"/>
        </w:rPr>
        <w:t xml:space="preserve">heory. </w:t>
      </w:r>
      <w:r w:rsidRPr="00CA42BA">
        <w:rPr>
          <w:rFonts w:ascii="Times New Roman" w:hAnsi="Times New Roman" w:cs="Times New Roman"/>
          <w:i/>
          <w:iCs/>
          <w:sz w:val="24"/>
          <w:szCs w:val="24"/>
        </w:rPr>
        <w:t>Contemporary Educational Psychology, 60</w:t>
      </w:r>
      <w:r w:rsidRPr="00271E68">
        <w:rPr>
          <w:rFonts w:ascii="Times New Roman" w:hAnsi="Times New Roman" w:cs="Times New Roman"/>
          <w:sz w:val="24"/>
          <w:szCs w:val="24"/>
        </w:rPr>
        <w:t>, 101832.</w:t>
      </w:r>
      <w:hyperlink r:id="rId103" w:history="1">
        <w:r w:rsidRPr="00271E68">
          <w:rPr>
            <w:rStyle w:val="Hyperlink"/>
            <w:rFonts w:ascii="Times New Roman" w:hAnsi="Times New Roman" w:cs="Times New Roman"/>
            <w:sz w:val="24"/>
            <w:szCs w:val="24"/>
          </w:rPr>
          <w:t xml:space="preserve"> https://doi.org/10.1016/j.cedpsych.2019.101832</w:t>
        </w:r>
      </w:hyperlink>
    </w:p>
    <w:p w14:paraId="049A34D0" w14:textId="77777777" w:rsidR="00721F47" w:rsidRPr="00CA42BA" w:rsidRDefault="00721F47" w:rsidP="00721F47">
      <w:pPr>
        <w:spacing w:line="480" w:lineRule="auto"/>
        <w:ind w:left="720" w:hanging="720"/>
        <w:rPr>
          <w:rFonts w:ascii="Times New Roman" w:hAnsi="Times New Roman" w:cs="Times New Roman"/>
          <w:sz w:val="24"/>
          <w:szCs w:val="24"/>
        </w:rPr>
      </w:pPr>
      <w:r w:rsidRPr="00271E68">
        <w:rPr>
          <w:rFonts w:ascii="Times New Roman" w:hAnsi="Times New Roman" w:cs="Times New Roman"/>
          <w:sz w:val="24"/>
          <w:szCs w:val="24"/>
        </w:rPr>
        <w:t xml:space="preserve">Zenko, Z., &amp; Jones, L. (2021). </w:t>
      </w:r>
      <w:r w:rsidRPr="00CA42BA">
        <w:rPr>
          <w:rFonts w:ascii="Times New Roman" w:hAnsi="Times New Roman" w:cs="Times New Roman"/>
          <w:i/>
          <w:iCs/>
          <w:sz w:val="24"/>
          <w:szCs w:val="24"/>
        </w:rPr>
        <w:t>Essentials of exercise and sports psychology: An open access textbook</w:t>
      </w:r>
      <w:r w:rsidRPr="00271E68">
        <w:rPr>
          <w:rFonts w:ascii="Times New Roman" w:hAnsi="Times New Roman" w:cs="Times New Roman"/>
          <w:sz w:val="24"/>
          <w:szCs w:val="24"/>
        </w:rPr>
        <w:t xml:space="preserve">. Society for Transparency, Openness, and Replication in Kinesiology. </w:t>
      </w:r>
      <w:hyperlink r:id="rId104" w:history="1">
        <w:r w:rsidRPr="00271E68">
          <w:rPr>
            <w:rStyle w:val="Hyperlink"/>
            <w:rFonts w:ascii="Times New Roman" w:hAnsi="Times New Roman" w:cs="Times New Roman"/>
            <w:sz w:val="24"/>
            <w:szCs w:val="24"/>
          </w:rPr>
          <w:t>https://doi.org/10.51224/B1000</w:t>
        </w:r>
      </w:hyperlink>
    </w:p>
    <w:p w14:paraId="08C43A32" w14:textId="77777777" w:rsidR="00B16278" w:rsidRPr="000D7758" w:rsidRDefault="00B16278" w:rsidP="00B16278">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E5457F">
        <w:rPr>
          <w:rFonts w:ascii="Times New Roman" w:hAnsi="Times New Roman" w:cs="Times New Roman"/>
          <w:b/>
          <w:bCs/>
          <w:sz w:val="24"/>
          <w:szCs w:val="24"/>
        </w:rPr>
        <w:t>(</w:t>
      </w:r>
      <w:r w:rsidRPr="00E5457F">
        <w:rPr>
          <w:rFonts w:ascii="Times New Roman" w:hAnsi="Times New Roman" w:cs="Times New Roman"/>
          <w:b/>
          <w:bCs/>
          <w:i/>
          <w:iCs/>
          <w:sz w:val="24"/>
          <w:szCs w:val="24"/>
        </w:rPr>
        <w:t>all</w:t>
      </w:r>
      <w:r w:rsidRPr="00E5457F">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3"/>
        <w:gridCol w:w="7087"/>
      </w:tblGrid>
      <w:tr w:rsidR="00B16278" w14:paraId="6C435C22" w14:textId="77777777" w:rsidTr="00F17EC3">
        <w:trPr>
          <w:trHeight w:val="283"/>
        </w:trPr>
        <w:tc>
          <w:tcPr>
            <w:tcW w:w="2263" w:type="dxa"/>
          </w:tcPr>
          <w:p w14:paraId="6AF942AA"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777F5DEE" w14:textId="77777777" w:rsidR="00B16278" w:rsidRPr="00C922A7" w:rsidRDefault="00B16278" w:rsidP="00F17EC3">
            <w:pPr>
              <w:spacing w:line="480" w:lineRule="auto"/>
              <w:rPr>
                <w:rFonts w:ascii="Times New Roman" w:hAnsi="Times New Roman" w:cs="Times New Roman"/>
                <w:i/>
                <w:iCs/>
                <w:sz w:val="24"/>
                <w:szCs w:val="24"/>
                <w:highlight w:val="yellow"/>
              </w:rPr>
            </w:pPr>
            <w:bookmarkStart w:id="55" w:name="Alex"/>
            <w:r>
              <w:rPr>
                <w:rFonts w:ascii="Times New Roman" w:eastAsia="Times New Roman" w:hAnsi="Times New Roman" w:cs="Times New Roman"/>
                <w:sz w:val="24"/>
                <w:szCs w:val="24"/>
              </w:rPr>
              <w:t>Alex</w:t>
            </w:r>
            <w:bookmarkEnd w:id="55"/>
            <w:r>
              <w:rPr>
                <w:rFonts w:ascii="Times New Roman" w:eastAsia="Times New Roman" w:hAnsi="Times New Roman" w:cs="Times New Roman"/>
                <w:sz w:val="24"/>
                <w:szCs w:val="24"/>
              </w:rPr>
              <w:t xml:space="preserve"> Martinez</w:t>
            </w:r>
          </w:p>
        </w:tc>
      </w:tr>
      <w:tr w:rsidR="00B16278" w14:paraId="55A83816" w14:textId="77777777" w:rsidTr="00F17EC3">
        <w:trPr>
          <w:trHeight w:val="283"/>
        </w:trPr>
        <w:tc>
          <w:tcPr>
            <w:tcW w:w="2263" w:type="dxa"/>
          </w:tcPr>
          <w:p w14:paraId="6F327B1C" w14:textId="77777777" w:rsidR="00B16278" w:rsidRPr="000D7758" w:rsidRDefault="00B16278" w:rsidP="00F17EC3">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7EA9DDA0"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24</w:t>
            </w:r>
          </w:p>
        </w:tc>
      </w:tr>
      <w:tr w:rsidR="00B16278" w14:paraId="64DB97B7" w14:textId="77777777" w:rsidTr="00F17EC3">
        <w:trPr>
          <w:trHeight w:val="283"/>
        </w:trPr>
        <w:tc>
          <w:tcPr>
            <w:tcW w:w="2263" w:type="dxa"/>
          </w:tcPr>
          <w:p w14:paraId="317C92AA" w14:textId="0A8C396D" w:rsidR="00B16278" w:rsidRPr="000D7758" w:rsidRDefault="00C67238" w:rsidP="00F17EC3">
            <w:pPr>
              <w:spacing w:line="480" w:lineRule="auto"/>
              <w:rPr>
                <w:rFonts w:ascii="Times New Roman" w:hAnsi="Times New Roman" w:cs="Times New Roman"/>
                <w:sz w:val="24"/>
                <w:szCs w:val="24"/>
              </w:rPr>
            </w:pPr>
            <w:r w:rsidRPr="00C67238">
              <w:rPr>
                <w:rFonts w:ascii="Times New Roman" w:hAnsi="Times New Roman" w:cs="Times New Roman"/>
                <w:sz w:val="24"/>
                <w:szCs w:val="24"/>
              </w:rPr>
              <w:t>Self-reported gender:</w:t>
            </w:r>
          </w:p>
        </w:tc>
        <w:tc>
          <w:tcPr>
            <w:tcW w:w="7087" w:type="dxa"/>
          </w:tcPr>
          <w:p w14:paraId="1313421A" w14:textId="77777777" w:rsidR="00B16278" w:rsidRPr="0026276A"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Non-binary</w:t>
            </w:r>
          </w:p>
        </w:tc>
      </w:tr>
      <w:tr w:rsidR="00B16278" w14:paraId="54D78730" w14:textId="77777777" w:rsidTr="00F17EC3">
        <w:trPr>
          <w:trHeight w:val="850"/>
        </w:trPr>
        <w:tc>
          <w:tcPr>
            <w:tcW w:w="2263" w:type="dxa"/>
          </w:tcPr>
          <w:p w14:paraId="57583121" w14:textId="017DBB5F" w:rsidR="00B16278" w:rsidRPr="000D7758" w:rsidRDefault="00F03D8F" w:rsidP="00F17EC3">
            <w:pPr>
              <w:spacing w:line="480" w:lineRule="auto"/>
              <w:rPr>
                <w:rFonts w:ascii="Times New Roman" w:hAnsi="Times New Roman" w:cs="Times New Roman"/>
                <w:sz w:val="24"/>
                <w:szCs w:val="24"/>
              </w:rPr>
            </w:pPr>
            <w:r w:rsidRPr="00F03D8F">
              <w:rPr>
                <w:rFonts w:ascii="Times New Roman" w:hAnsi="Times New Roman" w:cs="Times New Roman"/>
                <w:sz w:val="24"/>
                <w:szCs w:val="24"/>
              </w:rPr>
              <w:t>Cultural background:</w:t>
            </w:r>
          </w:p>
        </w:tc>
        <w:tc>
          <w:tcPr>
            <w:tcW w:w="7087" w:type="dxa"/>
          </w:tcPr>
          <w:p w14:paraId="6D619D2C"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Puerto Rican, with a blend of traditional cultural values and American lifestyle influences.</w:t>
            </w:r>
          </w:p>
        </w:tc>
      </w:tr>
      <w:tr w:rsidR="00B16278" w14:paraId="16702B55" w14:textId="77777777" w:rsidTr="00F17EC3">
        <w:trPr>
          <w:trHeight w:val="1191"/>
        </w:trPr>
        <w:tc>
          <w:tcPr>
            <w:tcW w:w="2263" w:type="dxa"/>
          </w:tcPr>
          <w:p w14:paraId="6B6A0CFC"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5E810380"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Was quite active during college (recreational soccer and running regularly). After graduating and starting a desk job, their PA levels decreased significantly. Has tried various fitness programs over the past few years, including gym memberships and online workout videos, but has struggled to maintain consistency.</w:t>
            </w:r>
          </w:p>
        </w:tc>
      </w:tr>
      <w:tr w:rsidR="00B16278" w14:paraId="5740F0BE" w14:textId="77777777" w:rsidTr="00F17EC3">
        <w:trPr>
          <w:trHeight w:val="1191"/>
        </w:trPr>
        <w:tc>
          <w:tcPr>
            <w:tcW w:w="2263" w:type="dxa"/>
          </w:tcPr>
          <w:p w14:paraId="7BAA46D0" w14:textId="77777777" w:rsidR="00F03D8F" w:rsidRPr="00F03D8F" w:rsidRDefault="00F03D8F" w:rsidP="00F03D8F">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w:t>
            </w:r>
          </w:p>
          <w:p w14:paraId="683B0995" w14:textId="4E6B8815" w:rsidR="00B16278" w:rsidRPr="000D7758" w:rsidRDefault="00F03D8F" w:rsidP="00F03D8F">
            <w:pPr>
              <w:spacing w:line="480" w:lineRule="auto"/>
              <w:rPr>
                <w:rFonts w:ascii="Times New Roman" w:hAnsi="Times New Roman" w:cs="Times New Roman"/>
                <w:sz w:val="24"/>
                <w:szCs w:val="24"/>
              </w:rPr>
            </w:pPr>
            <w:r w:rsidRPr="00F03D8F">
              <w:rPr>
                <w:rFonts w:ascii="Times New Roman" w:hAnsi="Times New Roman" w:cs="Times New Roman"/>
                <w:sz w:val="24"/>
                <w:szCs w:val="24"/>
              </w:rPr>
              <w:t>barriers to PA:</w:t>
            </w:r>
          </w:p>
        </w:tc>
        <w:tc>
          <w:tcPr>
            <w:tcW w:w="7087" w:type="dxa"/>
          </w:tcPr>
          <w:p w14:paraId="3BEB91B0"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Their stressful job with long hours makes it difficult to find time for regular PA. Often feels unmotivated after a long workday and finds it hard to stick to a routine. Their friends are not particularly active or interested in fitness, which makes it challenging to stay motivated. </w:t>
            </w:r>
            <w:r w:rsidRPr="002126A2">
              <w:rPr>
                <w:rFonts w:ascii="Times New Roman" w:eastAsia="Times New Roman" w:hAnsi="Times New Roman" w:cs="Times New Roman"/>
                <w:bCs/>
                <w:sz w:val="24"/>
                <w:szCs w:val="24"/>
              </w:rPr>
              <w:t>Self-proclaimed perfectionist</w:t>
            </w:r>
            <w:r>
              <w:rPr>
                <w:rFonts w:ascii="Times New Roman" w:eastAsia="Times New Roman" w:hAnsi="Times New Roman" w:cs="Times New Roman"/>
                <w:bCs/>
                <w:sz w:val="24"/>
                <w:szCs w:val="24"/>
              </w:rPr>
              <w:t xml:space="preserve"> so they s</w:t>
            </w:r>
            <w:r>
              <w:rPr>
                <w:rFonts w:ascii="Times New Roman" w:eastAsia="Times New Roman" w:hAnsi="Times New Roman" w:cs="Times New Roman"/>
                <w:sz w:val="24"/>
                <w:szCs w:val="24"/>
              </w:rPr>
              <w:t>truggle to continue exercising when they feel they are not achieving the success they want. Does not believe they know how to “workout correctly”.</w:t>
            </w:r>
          </w:p>
        </w:tc>
      </w:tr>
      <w:tr w:rsidR="00B16278" w14:paraId="7F67E09A" w14:textId="77777777" w:rsidTr="00F17EC3">
        <w:trPr>
          <w:trHeight w:val="1191"/>
        </w:trPr>
        <w:tc>
          <w:tcPr>
            <w:tcW w:w="2263" w:type="dxa"/>
          </w:tcPr>
          <w:p w14:paraId="716080C3"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1E38AD95"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Wants to improve their energy as they feel sluggish compared to when they used to engage in PA regularly. Wants to feel good in their body that has changed (reduced muscle strength and tone, and increased weight) since they started their desk job, negatively impacting their self-esteem. </w:t>
            </w:r>
          </w:p>
        </w:tc>
      </w:tr>
      <w:tr w:rsidR="00B16278" w14:paraId="5E74765E" w14:textId="77777777" w:rsidTr="00F17EC3">
        <w:trPr>
          <w:trHeight w:val="1191"/>
        </w:trPr>
        <w:tc>
          <w:tcPr>
            <w:tcW w:w="2263" w:type="dxa"/>
          </w:tcPr>
          <w:p w14:paraId="4F206BFB"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7" w:type="dxa"/>
          </w:tcPr>
          <w:p w14:paraId="29DB55B9"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Their friends are not particularly active, which does not encourage a culture of PA in the little off time they have. Their family supports their desire to increase their PA but are not interested in physically joining them on the journey. </w:t>
            </w:r>
          </w:p>
        </w:tc>
      </w:tr>
      <w:tr w:rsidR="00B16278" w14:paraId="453E961F" w14:textId="77777777" w:rsidTr="00F17EC3">
        <w:trPr>
          <w:trHeight w:val="1191"/>
        </w:trPr>
        <w:tc>
          <w:tcPr>
            <w:tcW w:w="2263" w:type="dxa"/>
          </w:tcPr>
          <w:p w14:paraId="34EDDE06"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246B58E9"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Engages in light PA, such as occasional weekend walks and sporadic gym visits, but does not have a consistent routine. Spends a large portion of their week sedentary at their desk.</w:t>
            </w:r>
          </w:p>
        </w:tc>
      </w:tr>
      <w:tr w:rsidR="00B16278" w14:paraId="453B6235" w14:textId="77777777" w:rsidTr="00F17EC3">
        <w:trPr>
          <w:trHeight w:val="1191"/>
        </w:trPr>
        <w:tc>
          <w:tcPr>
            <w:tcW w:w="2263" w:type="dxa"/>
          </w:tcPr>
          <w:p w14:paraId="0D11F4F0" w14:textId="77777777" w:rsidR="00B16278" w:rsidRPr="000D7758" w:rsidRDefault="00B16278"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7" w:type="dxa"/>
          </w:tcPr>
          <w:p w14:paraId="04EE4E38" w14:textId="77777777" w:rsidR="00B16278" w:rsidRPr="000D7758" w:rsidRDefault="00B16278" w:rsidP="00F17EC3">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To build a routine where they engage in PA at least 3-4 evenings per week. To improve their knowledge of </w:t>
            </w:r>
            <w:proofErr w:type="gramStart"/>
            <w:r>
              <w:rPr>
                <w:rFonts w:ascii="Times New Roman" w:eastAsia="Times New Roman" w:hAnsi="Times New Roman" w:cs="Times New Roman"/>
                <w:sz w:val="24"/>
                <w:szCs w:val="24"/>
              </w:rPr>
              <w:t>how to</w:t>
            </w:r>
            <w:proofErr w:type="gramEnd"/>
            <w:r>
              <w:rPr>
                <w:rFonts w:ascii="Times New Roman" w:eastAsia="Times New Roman" w:hAnsi="Times New Roman" w:cs="Times New Roman"/>
                <w:sz w:val="24"/>
                <w:szCs w:val="24"/>
              </w:rPr>
              <w:t xml:space="preserve"> workout correctly. To improve their energy level and feel good in their body. To improve their self-esteem. </w:t>
            </w:r>
          </w:p>
        </w:tc>
      </w:tr>
    </w:tbl>
    <w:p w14:paraId="12335702" w14:textId="77777777" w:rsidR="00B16278" w:rsidRDefault="00B16278" w:rsidP="00B16278">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Social Cognitive Theory [SCT]</w:t>
      </w:r>
      <w:r>
        <w:rPr>
          <w:rFonts w:ascii="Times New Roman" w:hAnsi="Times New Roman" w:cs="Times New Roman"/>
          <w:sz w:val="24"/>
          <w:szCs w:val="24"/>
        </w:rPr>
        <w:t>.</w:t>
      </w:r>
    </w:p>
    <w:p w14:paraId="569DB3B4" w14:textId="77777777" w:rsidR="00B16278" w:rsidRDefault="00B16278" w:rsidP="00B16278">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333239">
        <w:rPr>
          <w:rFonts w:ascii="Times New Roman" w:hAnsi="Times New Roman" w:cs="Times New Roman"/>
          <w:sz w:val="24"/>
          <w:szCs w:val="24"/>
        </w:rPr>
        <w:t>Personality in sport and exercise</w:t>
      </w:r>
      <w:r>
        <w:rPr>
          <w:rFonts w:ascii="Times New Roman" w:hAnsi="Times New Roman" w:cs="Times New Roman"/>
          <w:sz w:val="24"/>
          <w:szCs w:val="24"/>
        </w:rPr>
        <w:t>;</w:t>
      </w:r>
      <w:r w:rsidRPr="00333239">
        <w:rPr>
          <w:rFonts w:ascii="Times New Roman" w:hAnsi="Times New Roman" w:cs="Times New Roman"/>
          <w:sz w:val="24"/>
          <w:szCs w:val="24"/>
        </w:rPr>
        <w:t xml:space="preserve"> Social influences on exercise</w:t>
      </w:r>
      <w:r>
        <w:rPr>
          <w:rFonts w:ascii="Times New Roman" w:hAnsi="Times New Roman" w:cs="Times New Roman"/>
          <w:sz w:val="24"/>
          <w:szCs w:val="24"/>
        </w:rPr>
        <w:t xml:space="preserve">; </w:t>
      </w:r>
      <w:r w:rsidRPr="00333239">
        <w:rPr>
          <w:rFonts w:ascii="Times New Roman" w:hAnsi="Times New Roman" w:cs="Times New Roman"/>
          <w:sz w:val="24"/>
          <w:szCs w:val="24"/>
        </w:rPr>
        <w:t>Self-esteem, self-concept, and exercise.</w:t>
      </w:r>
    </w:p>
    <w:p w14:paraId="7B03E145" w14:textId="77777777" w:rsidR="00B16278" w:rsidRDefault="00B16278" w:rsidP="00B16278">
      <w:pPr>
        <w:rPr>
          <w:rFonts w:ascii="Times New Roman" w:hAnsi="Times New Roman" w:cs="Times New Roman"/>
          <w:b/>
          <w:bCs/>
          <w:sz w:val="24"/>
          <w:szCs w:val="24"/>
        </w:rPr>
      </w:pPr>
      <w:r>
        <w:rPr>
          <w:rFonts w:ascii="Times New Roman" w:hAnsi="Times New Roman" w:cs="Times New Roman"/>
          <w:b/>
          <w:bCs/>
          <w:sz w:val="24"/>
          <w:szCs w:val="24"/>
        </w:rPr>
        <w:br w:type="page"/>
      </w:r>
    </w:p>
    <w:p w14:paraId="5EE60EF2" w14:textId="77777777" w:rsidR="00B16278" w:rsidRDefault="00B16278" w:rsidP="00B16278">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3AD855EC" w14:textId="77777777" w:rsidR="00B16278" w:rsidRDefault="00B16278" w:rsidP="00B1627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key tenet of </w:t>
      </w:r>
      <w:r w:rsidRPr="002126A2">
        <w:rPr>
          <w:rFonts w:ascii="Times New Roman" w:hAnsi="Times New Roman" w:cs="Times New Roman"/>
          <w:sz w:val="24"/>
          <w:szCs w:val="24"/>
        </w:rPr>
        <w:t xml:space="preserve">Social </w:t>
      </w:r>
      <w:r>
        <w:rPr>
          <w:rFonts w:ascii="Times New Roman" w:hAnsi="Times New Roman" w:cs="Times New Roman"/>
          <w:sz w:val="24"/>
          <w:szCs w:val="24"/>
        </w:rPr>
        <w:t>C</w:t>
      </w:r>
      <w:r w:rsidRPr="002126A2">
        <w:rPr>
          <w:rFonts w:ascii="Times New Roman" w:hAnsi="Times New Roman" w:cs="Times New Roman"/>
          <w:sz w:val="24"/>
          <w:szCs w:val="24"/>
        </w:rPr>
        <w:t xml:space="preserve">ognitive </w:t>
      </w:r>
      <w:r>
        <w:rPr>
          <w:rFonts w:ascii="Times New Roman" w:hAnsi="Times New Roman" w:cs="Times New Roman"/>
          <w:sz w:val="24"/>
          <w:szCs w:val="24"/>
        </w:rPr>
        <w:t>T</w:t>
      </w:r>
      <w:r w:rsidRPr="002126A2">
        <w:rPr>
          <w:rFonts w:ascii="Times New Roman" w:hAnsi="Times New Roman" w:cs="Times New Roman"/>
          <w:sz w:val="24"/>
          <w:szCs w:val="24"/>
        </w:rPr>
        <w:t>heory (SCT)</w:t>
      </w:r>
      <w:r>
        <w:rPr>
          <w:rFonts w:ascii="Times New Roman" w:hAnsi="Times New Roman" w:cs="Times New Roman"/>
          <w:sz w:val="24"/>
          <w:szCs w:val="24"/>
        </w:rPr>
        <w:t xml:space="preserve"> is reciprocal determinism which asserts that an individual’s behaviour is influenced by a dynamic interaction, and mutual interdependence, between their inter- and intrapersonal factors, environment, and behaviours </w:t>
      </w:r>
      <w:r w:rsidRPr="009D604F">
        <w:rPr>
          <w:rFonts w:ascii="Times New Roman" w:hAnsi="Times New Roman" w:cs="Times New Roman"/>
          <w:sz w:val="24"/>
          <w:szCs w:val="24"/>
        </w:rPr>
        <w:t>(Bandura, 1986)</w:t>
      </w:r>
      <w:r>
        <w:rPr>
          <w:rFonts w:ascii="Times New Roman" w:hAnsi="Times New Roman" w:cs="Times New Roman"/>
          <w:sz w:val="24"/>
          <w:szCs w:val="24"/>
        </w:rPr>
        <w:t xml:space="preserve">. </w:t>
      </w:r>
      <w:r w:rsidRPr="002126A2">
        <w:rPr>
          <w:rFonts w:ascii="Times New Roman" w:hAnsi="Times New Roman" w:cs="Times New Roman"/>
          <w:sz w:val="24"/>
          <w:szCs w:val="24"/>
        </w:rPr>
        <w:t xml:space="preserve">SCT </w:t>
      </w:r>
      <w:r>
        <w:rPr>
          <w:rFonts w:ascii="Times New Roman" w:hAnsi="Times New Roman" w:cs="Times New Roman"/>
          <w:sz w:val="24"/>
          <w:szCs w:val="24"/>
        </w:rPr>
        <w:t>is established on multiple core concepts including</w:t>
      </w:r>
      <w:r w:rsidRPr="002126A2">
        <w:rPr>
          <w:rFonts w:ascii="Times New Roman" w:hAnsi="Times New Roman" w:cs="Times New Roman"/>
          <w:sz w:val="24"/>
          <w:szCs w:val="24"/>
        </w:rPr>
        <w:t xml:space="preserve">: (1) self-efficacy, i.e., an </w:t>
      </w:r>
      <w:r>
        <w:rPr>
          <w:rFonts w:ascii="Times New Roman" w:hAnsi="Times New Roman" w:cs="Times New Roman"/>
          <w:sz w:val="24"/>
          <w:szCs w:val="24"/>
        </w:rPr>
        <w:t xml:space="preserve">individual’s perception of their ability to perform a behaviour successfully, (2) </w:t>
      </w:r>
      <w:r w:rsidRPr="002126A2">
        <w:rPr>
          <w:rFonts w:ascii="Times New Roman" w:hAnsi="Times New Roman" w:cs="Times New Roman"/>
          <w:sz w:val="24"/>
          <w:szCs w:val="24"/>
        </w:rPr>
        <w:t xml:space="preserve">observational learning, i.e., </w:t>
      </w:r>
      <w:r>
        <w:rPr>
          <w:rFonts w:ascii="Times New Roman" w:hAnsi="Times New Roman" w:cs="Times New Roman"/>
          <w:sz w:val="24"/>
          <w:szCs w:val="24"/>
        </w:rPr>
        <w:t>an individual’s ability to learn and model their own behaviour through the observation of others</w:t>
      </w:r>
      <w:r w:rsidRPr="002126A2">
        <w:rPr>
          <w:rFonts w:ascii="Times New Roman" w:hAnsi="Times New Roman" w:cs="Times New Roman"/>
          <w:sz w:val="24"/>
          <w:szCs w:val="24"/>
        </w:rPr>
        <w:t>, (3) outcome expectations, i.e., the expected results of a behavio</w:t>
      </w:r>
      <w:r>
        <w:rPr>
          <w:rFonts w:ascii="Times New Roman" w:hAnsi="Times New Roman" w:cs="Times New Roman"/>
          <w:sz w:val="24"/>
          <w:szCs w:val="24"/>
        </w:rPr>
        <w:t>u</w:t>
      </w:r>
      <w:r w:rsidRPr="002126A2">
        <w:rPr>
          <w:rFonts w:ascii="Times New Roman" w:hAnsi="Times New Roman" w:cs="Times New Roman"/>
          <w:sz w:val="24"/>
          <w:szCs w:val="24"/>
        </w:rPr>
        <w:t>r</w:t>
      </w:r>
      <w:r>
        <w:rPr>
          <w:rFonts w:ascii="Times New Roman" w:hAnsi="Times New Roman" w:cs="Times New Roman"/>
          <w:sz w:val="24"/>
          <w:szCs w:val="24"/>
        </w:rPr>
        <w:t>,</w:t>
      </w:r>
      <w:r w:rsidRPr="002126A2">
        <w:rPr>
          <w:rFonts w:ascii="Times New Roman" w:hAnsi="Times New Roman" w:cs="Times New Roman"/>
          <w:sz w:val="24"/>
          <w:szCs w:val="24"/>
        </w:rPr>
        <w:t xml:space="preserve"> and outcome expectancies, i.e., the significance individuals attach to </w:t>
      </w:r>
      <w:r>
        <w:rPr>
          <w:rFonts w:ascii="Times New Roman" w:hAnsi="Times New Roman" w:cs="Times New Roman"/>
          <w:sz w:val="24"/>
          <w:szCs w:val="24"/>
        </w:rPr>
        <w:t xml:space="preserve">those expected results, and (4) behaviour capability, i.e., the level of knowledge and skills required for a behaviour an individual possesses </w:t>
      </w:r>
      <w:r w:rsidRPr="009D604F">
        <w:rPr>
          <w:rFonts w:ascii="Times New Roman" w:hAnsi="Times New Roman" w:cs="Times New Roman"/>
          <w:sz w:val="24"/>
          <w:szCs w:val="24"/>
        </w:rPr>
        <w:t>(Bandura, 1986)</w:t>
      </w:r>
      <w:r w:rsidRPr="002126A2">
        <w:rPr>
          <w:rFonts w:ascii="Times New Roman" w:hAnsi="Times New Roman" w:cs="Times New Roman"/>
          <w:sz w:val="24"/>
          <w:szCs w:val="24"/>
        </w:rPr>
        <w:t>.</w:t>
      </w:r>
      <w:r>
        <w:rPr>
          <w:rFonts w:ascii="Times New Roman" w:hAnsi="Times New Roman" w:cs="Times New Roman"/>
          <w:sz w:val="24"/>
          <w:szCs w:val="24"/>
        </w:rPr>
        <w:t xml:space="preserve"> </w:t>
      </w:r>
      <w:r w:rsidRPr="002126A2">
        <w:rPr>
          <w:rFonts w:ascii="Times New Roman" w:hAnsi="Times New Roman" w:cs="Times New Roman"/>
          <w:sz w:val="24"/>
          <w:szCs w:val="24"/>
        </w:rPr>
        <w:t xml:space="preserve">Based on SCT, an individual is more likely to engage in a behaviour, such as increased </w:t>
      </w:r>
      <w:r>
        <w:rPr>
          <w:rFonts w:ascii="Times New Roman" w:hAnsi="Times New Roman" w:cs="Times New Roman"/>
          <w:sz w:val="24"/>
          <w:szCs w:val="24"/>
        </w:rPr>
        <w:t>physical activity (</w:t>
      </w:r>
      <w:r w:rsidRPr="002126A2">
        <w:rPr>
          <w:rFonts w:ascii="Times New Roman" w:hAnsi="Times New Roman" w:cs="Times New Roman"/>
          <w:sz w:val="24"/>
          <w:szCs w:val="24"/>
        </w:rPr>
        <w:t>PA</w:t>
      </w:r>
      <w:r>
        <w:rPr>
          <w:rFonts w:ascii="Times New Roman" w:hAnsi="Times New Roman" w:cs="Times New Roman"/>
          <w:sz w:val="24"/>
          <w:szCs w:val="24"/>
        </w:rPr>
        <w:t>)</w:t>
      </w:r>
      <w:r w:rsidRPr="002126A2">
        <w:rPr>
          <w:rFonts w:ascii="Times New Roman" w:hAnsi="Times New Roman" w:cs="Times New Roman"/>
          <w:sz w:val="24"/>
          <w:szCs w:val="24"/>
        </w:rPr>
        <w:t xml:space="preserve">, when </w:t>
      </w:r>
      <w:r>
        <w:rPr>
          <w:rFonts w:ascii="Times New Roman" w:hAnsi="Times New Roman" w:cs="Times New Roman"/>
          <w:sz w:val="24"/>
          <w:szCs w:val="24"/>
        </w:rPr>
        <w:t xml:space="preserve">(1) </w:t>
      </w:r>
      <w:r w:rsidRPr="002126A2">
        <w:rPr>
          <w:rFonts w:ascii="Times New Roman" w:hAnsi="Times New Roman" w:cs="Times New Roman"/>
          <w:sz w:val="24"/>
          <w:szCs w:val="24"/>
        </w:rPr>
        <w:t xml:space="preserve">their self-efficacy is high, </w:t>
      </w:r>
      <w:r>
        <w:rPr>
          <w:rFonts w:ascii="Times New Roman" w:hAnsi="Times New Roman" w:cs="Times New Roman"/>
          <w:sz w:val="24"/>
          <w:szCs w:val="24"/>
        </w:rPr>
        <w:t xml:space="preserve">(2) </w:t>
      </w:r>
      <w:r w:rsidRPr="002126A2">
        <w:rPr>
          <w:rFonts w:ascii="Times New Roman" w:hAnsi="Times New Roman" w:cs="Times New Roman"/>
          <w:sz w:val="24"/>
          <w:szCs w:val="24"/>
        </w:rPr>
        <w:t xml:space="preserve">they have positive role models to observe demonstrating their desired behaviour, </w:t>
      </w:r>
      <w:r>
        <w:rPr>
          <w:rFonts w:ascii="Times New Roman" w:hAnsi="Times New Roman" w:cs="Times New Roman"/>
          <w:sz w:val="24"/>
          <w:szCs w:val="24"/>
        </w:rPr>
        <w:t xml:space="preserve">(3) </w:t>
      </w:r>
      <w:r w:rsidRPr="002126A2">
        <w:rPr>
          <w:rFonts w:ascii="Times New Roman" w:hAnsi="Times New Roman" w:cs="Times New Roman"/>
          <w:sz w:val="24"/>
          <w:szCs w:val="24"/>
        </w:rPr>
        <w:t>they believe that the behaviour will result in beneficial outcomes</w:t>
      </w:r>
      <w:r>
        <w:rPr>
          <w:rFonts w:ascii="Times New Roman" w:hAnsi="Times New Roman" w:cs="Times New Roman"/>
          <w:sz w:val="24"/>
          <w:szCs w:val="24"/>
        </w:rPr>
        <w:t xml:space="preserve"> and t</w:t>
      </w:r>
      <w:r w:rsidRPr="002126A2">
        <w:rPr>
          <w:rFonts w:ascii="Times New Roman" w:hAnsi="Times New Roman" w:cs="Times New Roman"/>
          <w:sz w:val="24"/>
          <w:szCs w:val="24"/>
        </w:rPr>
        <w:t>hose outcomes are personally valued</w:t>
      </w:r>
      <w:r>
        <w:rPr>
          <w:rFonts w:ascii="Times New Roman" w:hAnsi="Times New Roman" w:cs="Times New Roman"/>
          <w:sz w:val="24"/>
          <w:szCs w:val="24"/>
        </w:rPr>
        <w:t xml:space="preserve">, and (4) they have the knowledge and skills required to perform the behaviour </w:t>
      </w:r>
      <w:r w:rsidRPr="009D604F">
        <w:rPr>
          <w:rFonts w:ascii="Times New Roman" w:hAnsi="Times New Roman" w:cs="Times New Roman"/>
          <w:sz w:val="24"/>
          <w:szCs w:val="24"/>
        </w:rPr>
        <w:t>(Bandura, 1986)</w:t>
      </w:r>
      <w:r w:rsidRPr="002126A2">
        <w:rPr>
          <w:rFonts w:ascii="Times New Roman" w:hAnsi="Times New Roman" w:cs="Times New Roman"/>
          <w:sz w:val="24"/>
          <w:szCs w:val="24"/>
        </w:rPr>
        <w:t xml:space="preserve">. To assist </w:t>
      </w:r>
      <w:r>
        <w:rPr>
          <w:rFonts w:ascii="Times New Roman" w:hAnsi="Times New Roman" w:cs="Times New Roman"/>
          <w:sz w:val="24"/>
          <w:szCs w:val="24"/>
        </w:rPr>
        <w:t>Alex</w:t>
      </w:r>
      <w:r w:rsidRPr="002126A2">
        <w:rPr>
          <w:rFonts w:ascii="Times New Roman" w:hAnsi="Times New Roman" w:cs="Times New Roman"/>
          <w:sz w:val="24"/>
          <w:szCs w:val="24"/>
        </w:rPr>
        <w:t xml:space="preserve"> in developing consistency in PA, </w:t>
      </w:r>
      <w:r>
        <w:rPr>
          <w:rFonts w:ascii="Times New Roman" w:hAnsi="Times New Roman" w:cs="Times New Roman"/>
          <w:sz w:val="24"/>
          <w:szCs w:val="24"/>
        </w:rPr>
        <w:t>the main goals will be to</w:t>
      </w:r>
      <w:r w:rsidRPr="002126A2">
        <w:rPr>
          <w:rFonts w:ascii="Times New Roman" w:hAnsi="Times New Roman" w:cs="Times New Roman"/>
          <w:sz w:val="24"/>
          <w:szCs w:val="24"/>
        </w:rPr>
        <w:t xml:space="preserve"> build </w:t>
      </w:r>
      <w:r>
        <w:rPr>
          <w:rFonts w:ascii="Times New Roman" w:hAnsi="Times New Roman" w:cs="Times New Roman"/>
          <w:sz w:val="24"/>
          <w:szCs w:val="24"/>
        </w:rPr>
        <w:t>their</w:t>
      </w:r>
      <w:r w:rsidRPr="002126A2">
        <w:rPr>
          <w:rFonts w:ascii="Times New Roman" w:hAnsi="Times New Roman" w:cs="Times New Roman"/>
          <w:sz w:val="24"/>
          <w:szCs w:val="24"/>
        </w:rPr>
        <w:t xml:space="preserve"> self-efficacy</w:t>
      </w:r>
      <w:r>
        <w:rPr>
          <w:rFonts w:ascii="Times New Roman" w:hAnsi="Times New Roman" w:cs="Times New Roman"/>
          <w:sz w:val="24"/>
          <w:szCs w:val="24"/>
        </w:rPr>
        <w:t xml:space="preserve"> and perceived social support as research has shown these factors to be the greatest predictors of exercise </w:t>
      </w:r>
      <w:r w:rsidRPr="001212F1">
        <w:rPr>
          <w:rFonts w:ascii="Times New Roman" w:hAnsi="Times New Roman" w:cs="Times New Roman"/>
          <w:sz w:val="24"/>
          <w:szCs w:val="24"/>
        </w:rPr>
        <w:t xml:space="preserve">behaviour </w:t>
      </w:r>
      <w:r>
        <w:rPr>
          <w:rFonts w:ascii="Times New Roman" w:hAnsi="Times New Roman" w:cs="Times New Roman"/>
          <w:sz w:val="24"/>
          <w:szCs w:val="24"/>
        </w:rPr>
        <w:t>(</w:t>
      </w:r>
      <w:r w:rsidRPr="001212F1">
        <w:rPr>
          <w:rFonts w:ascii="Times New Roman" w:eastAsia="Times New Roman" w:hAnsi="Times New Roman" w:cs="Times New Roman"/>
          <w:sz w:val="24"/>
          <w:szCs w:val="24"/>
          <w:highlight w:val="white"/>
        </w:rPr>
        <w:t>Oyibo</w:t>
      </w:r>
      <w:r>
        <w:rPr>
          <w:rFonts w:ascii="Times New Roman" w:eastAsia="Times New Roman" w:hAnsi="Times New Roman" w:cs="Times New Roman"/>
          <w:sz w:val="24"/>
          <w:szCs w:val="24"/>
          <w:highlight w:val="white"/>
        </w:rPr>
        <w:t xml:space="preserve"> et al., </w:t>
      </w:r>
      <w:r w:rsidRPr="001212F1">
        <w:rPr>
          <w:rFonts w:ascii="Times New Roman" w:eastAsia="Times New Roman" w:hAnsi="Times New Roman" w:cs="Times New Roman"/>
          <w:sz w:val="24"/>
          <w:szCs w:val="24"/>
          <w:highlight w:val="white"/>
        </w:rPr>
        <w:t>2018)</w:t>
      </w:r>
      <w:r w:rsidRPr="001212F1">
        <w:rPr>
          <w:rFonts w:ascii="Times New Roman" w:hAnsi="Times New Roman" w:cs="Times New Roman"/>
          <w:sz w:val="24"/>
          <w:szCs w:val="24"/>
        </w:rPr>
        <w:t xml:space="preserve">. </w:t>
      </w:r>
    </w:p>
    <w:p w14:paraId="186509D1" w14:textId="77777777" w:rsidR="00B16278" w:rsidRDefault="00B16278" w:rsidP="00B1627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key mediator between self-efficacy and behaviour in SCT is goal setting </w:t>
      </w:r>
      <w:r w:rsidRPr="009D604F">
        <w:rPr>
          <w:rFonts w:ascii="Times New Roman" w:hAnsi="Times New Roman" w:cs="Times New Roman"/>
          <w:sz w:val="24"/>
          <w:szCs w:val="24"/>
        </w:rPr>
        <w:t>(Bandura, 1986)</w:t>
      </w:r>
      <w:r>
        <w:rPr>
          <w:rFonts w:ascii="Times New Roman" w:hAnsi="Times New Roman" w:cs="Times New Roman"/>
          <w:sz w:val="24"/>
          <w:szCs w:val="24"/>
        </w:rPr>
        <w:t xml:space="preserve"> and so, we will have Alex</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begin planning achievable behavioural goals. For example, instead of immediately aiming for 3-4 evenings of PA per week, they could begin with </w:t>
      </w:r>
      <w:r w:rsidRPr="002126A2">
        <w:rPr>
          <w:rFonts w:ascii="Times New Roman" w:hAnsi="Times New Roman" w:cs="Times New Roman"/>
          <w:sz w:val="24"/>
          <w:szCs w:val="24"/>
        </w:rPr>
        <w:t xml:space="preserve">short </w:t>
      </w:r>
      <w:r>
        <w:rPr>
          <w:rFonts w:ascii="Times New Roman" w:hAnsi="Times New Roman" w:cs="Times New Roman"/>
          <w:sz w:val="24"/>
          <w:szCs w:val="24"/>
        </w:rPr>
        <w:t xml:space="preserve">bouts of bodyweight </w:t>
      </w:r>
      <w:r w:rsidRPr="002126A2">
        <w:rPr>
          <w:rFonts w:ascii="Times New Roman" w:hAnsi="Times New Roman" w:cs="Times New Roman"/>
          <w:sz w:val="24"/>
          <w:szCs w:val="24"/>
        </w:rPr>
        <w:t>strength exercises</w:t>
      </w:r>
      <w:r>
        <w:rPr>
          <w:rFonts w:ascii="Times New Roman" w:hAnsi="Times New Roman" w:cs="Times New Roman"/>
          <w:sz w:val="24"/>
          <w:szCs w:val="24"/>
        </w:rPr>
        <w:t xml:space="preserve"> 1-2 times per week. Additionally, tailoring goals to PA they already engage in (i.e., weekend walks) could serve as a useful starting point. In order to </w:t>
      </w:r>
      <w:r>
        <w:rPr>
          <w:rFonts w:ascii="Times New Roman" w:hAnsi="Times New Roman" w:cs="Times New Roman"/>
          <w:sz w:val="24"/>
          <w:szCs w:val="24"/>
        </w:rPr>
        <w:lastRenderedPageBreak/>
        <w:t>provide them with confidence and to ensure their goals align with their values,</w:t>
      </w:r>
      <w:r w:rsidRPr="002126A2">
        <w:rPr>
          <w:rFonts w:ascii="Times New Roman" w:hAnsi="Times New Roman" w:cs="Times New Roman"/>
          <w:sz w:val="24"/>
          <w:szCs w:val="24"/>
        </w:rPr>
        <w:t xml:space="preserve"> we will </w:t>
      </w:r>
      <w:r>
        <w:rPr>
          <w:rFonts w:ascii="Times New Roman" w:hAnsi="Times New Roman" w:cs="Times New Roman"/>
          <w:sz w:val="24"/>
          <w:szCs w:val="24"/>
        </w:rPr>
        <w:t xml:space="preserve">work to </w:t>
      </w:r>
      <w:r w:rsidRPr="002126A2">
        <w:rPr>
          <w:rFonts w:ascii="Times New Roman" w:hAnsi="Times New Roman" w:cs="Times New Roman"/>
          <w:sz w:val="24"/>
          <w:szCs w:val="24"/>
        </w:rPr>
        <w:t xml:space="preserve">set </w:t>
      </w:r>
      <w:r>
        <w:rPr>
          <w:rFonts w:ascii="Times New Roman" w:hAnsi="Times New Roman" w:cs="Times New Roman"/>
          <w:sz w:val="24"/>
          <w:szCs w:val="24"/>
        </w:rPr>
        <w:t xml:space="preserve">goals </w:t>
      </w:r>
      <w:r w:rsidRPr="002126A2">
        <w:rPr>
          <w:rFonts w:ascii="Times New Roman" w:hAnsi="Times New Roman" w:cs="Times New Roman"/>
          <w:sz w:val="24"/>
          <w:szCs w:val="24"/>
        </w:rPr>
        <w:t xml:space="preserve">together </w:t>
      </w:r>
      <w:r>
        <w:rPr>
          <w:rFonts w:ascii="Times New Roman" w:hAnsi="Times New Roman" w:cs="Times New Roman"/>
          <w:sz w:val="24"/>
          <w:szCs w:val="24"/>
        </w:rPr>
        <w:t>(</w:t>
      </w:r>
      <w:r w:rsidRPr="00B04731">
        <w:rPr>
          <w:rFonts w:ascii="Times New Roman" w:eastAsia="Times New Roman" w:hAnsi="Times New Roman" w:cs="Times New Roman"/>
          <w:color w:val="333333"/>
          <w:sz w:val="24"/>
          <w:szCs w:val="24"/>
          <w:highlight w:val="white"/>
        </w:rPr>
        <w:t>Beauchamp</w:t>
      </w:r>
      <w:r w:rsidRPr="002126A2">
        <w:rPr>
          <w:rFonts w:ascii="Times New Roman" w:hAnsi="Times New Roman" w:cs="Times New Roman"/>
          <w:sz w:val="24"/>
          <w:szCs w:val="24"/>
        </w:rPr>
        <w:t xml:space="preserve"> </w:t>
      </w:r>
      <w:r>
        <w:rPr>
          <w:rFonts w:ascii="Times New Roman" w:hAnsi="Times New Roman" w:cs="Times New Roman"/>
          <w:sz w:val="24"/>
          <w:szCs w:val="24"/>
        </w:rPr>
        <w:t>et al., 2019)</w:t>
      </w:r>
      <w:r w:rsidRPr="002126A2">
        <w:rPr>
          <w:rFonts w:ascii="Times New Roman" w:hAnsi="Times New Roman" w:cs="Times New Roman"/>
          <w:sz w:val="24"/>
          <w:szCs w:val="24"/>
        </w:rPr>
        <w:t xml:space="preserve">. </w:t>
      </w:r>
      <w:r>
        <w:rPr>
          <w:rFonts w:ascii="Times New Roman" w:hAnsi="Times New Roman" w:cs="Times New Roman"/>
          <w:sz w:val="24"/>
          <w:szCs w:val="24"/>
        </w:rPr>
        <w:t>Achieving their goals and gaining “</w:t>
      </w:r>
      <w:r w:rsidRPr="002126A2">
        <w:rPr>
          <w:rFonts w:ascii="Times New Roman" w:hAnsi="Times New Roman" w:cs="Times New Roman"/>
          <w:sz w:val="24"/>
          <w:szCs w:val="24"/>
        </w:rPr>
        <w:t>small wins</w:t>
      </w:r>
      <w:r>
        <w:rPr>
          <w:rFonts w:ascii="Times New Roman" w:hAnsi="Times New Roman" w:cs="Times New Roman"/>
          <w:sz w:val="24"/>
          <w:szCs w:val="24"/>
        </w:rPr>
        <w:t>”</w:t>
      </w:r>
      <w:r w:rsidRPr="002126A2">
        <w:rPr>
          <w:rFonts w:ascii="Times New Roman" w:hAnsi="Times New Roman" w:cs="Times New Roman"/>
          <w:sz w:val="24"/>
          <w:szCs w:val="24"/>
        </w:rPr>
        <w:t xml:space="preserve"> will</w:t>
      </w:r>
      <w:r>
        <w:rPr>
          <w:rFonts w:ascii="Times New Roman" w:hAnsi="Times New Roman" w:cs="Times New Roman"/>
          <w:sz w:val="24"/>
          <w:szCs w:val="24"/>
        </w:rPr>
        <w:t xml:space="preserve"> likely</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improve their outcome expectations and </w:t>
      </w:r>
      <w:r w:rsidRPr="002126A2">
        <w:rPr>
          <w:rFonts w:ascii="Times New Roman" w:hAnsi="Times New Roman" w:cs="Times New Roman"/>
          <w:sz w:val="24"/>
          <w:szCs w:val="24"/>
        </w:rPr>
        <w:t xml:space="preserve">make </w:t>
      </w:r>
      <w:r>
        <w:rPr>
          <w:rFonts w:ascii="Times New Roman" w:hAnsi="Times New Roman" w:cs="Times New Roman"/>
          <w:sz w:val="24"/>
          <w:szCs w:val="24"/>
        </w:rPr>
        <w:t>them</w:t>
      </w:r>
      <w:r w:rsidRPr="002126A2">
        <w:rPr>
          <w:rFonts w:ascii="Times New Roman" w:hAnsi="Times New Roman" w:cs="Times New Roman"/>
          <w:sz w:val="24"/>
          <w:szCs w:val="24"/>
        </w:rPr>
        <w:t xml:space="preserve"> realize that even with </w:t>
      </w:r>
      <w:r>
        <w:rPr>
          <w:rFonts w:ascii="Times New Roman" w:hAnsi="Times New Roman" w:cs="Times New Roman"/>
          <w:sz w:val="24"/>
          <w:szCs w:val="24"/>
        </w:rPr>
        <w:t>their</w:t>
      </w:r>
      <w:r w:rsidRPr="002126A2">
        <w:rPr>
          <w:rFonts w:ascii="Times New Roman" w:hAnsi="Times New Roman" w:cs="Times New Roman"/>
          <w:sz w:val="24"/>
          <w:szCs w:val="24"/>
        </w:rPr>
        <w:t xml:space="preserve"> busy schedule, consistent </w:t>
      </w:r>
      <w:r>
        <w:rPr>
          <w:rFonts w:ascii="Times New Roman" w:hAnsi="Times New Roman" w:cs="Times New Roman"/>
          <w:sz w:val="24"/>
          <w:szCs w:val="24"/>
        </w:rPr>
        <w:t>PA</w:t>
      </w:r>
      <w:r w:rsidRPr="002126A2">
        <w:rPr>
          <w:rFonts w:ascii="Times New Roman" w:hAnsi="Times New Roman" w:cs="Times New Roman"/>
          <w:sz w:val="24"/>
          <w:szCs w:val="24"/>
        </w:rPr>
        <w:t xml:space="preserve"> is</w:t>
      </w:r>
      <w:r>
        <w:rPr>
          <w:rFonts w:ascii="Times New Roman" w:hAnsi="Times New Roman" w:cs="Times New Roman"/>
          <w:sz w:val="24"/>
          <w:szCs w:val="24"/>
        </w:rPr>
        <w:t xml:space="preserve"> possible. Further, having them involved in creating the goals will improve the outcome expectancies associated with their PA behaviours.</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In addition, Alex has expressed wanting to feel good in their body and so, this could be incorporated into a self-monitoring activity where they track how they feel, both physically and mentally, e.g., monitoring </w:t>
      </w:r>
      <w:r w:rsidRPr="002126A2">
        <w:rPr>
          <w:rFonts w:ascii="Times New Roman" w:hAnsi="Times New Roman" w:cs="Times New Roman"/>
          <w:sz w:val="24"/>
          <w:szCs w:val="24"/>
        </w:rPr>
        <w:t xml:space="preserve">mood </w:t>
      </w:r>
      <w:r>
        <w:rPr>
          <w:rFonts w:ascii="Times New Roman" w:hAnsi="Times New Roman" w:cs="Times New Roman"/>
          <w:sz w:val="24"/>
          <w:szCs w:val="24"/>
        </w:rPr>
        <w:t>and</w:t>
      </w:r>
      <w:r w:rsidRPr="002126A2">
        <w:rPr>
          <w:rFonts w:ascii="Times New Roman" w:hAnsi="Times New Roman" w:cs="Times New Roman"/>
          <w:sz w:val="24"/>
          <w:szCs w:val="24"/>
        </w:rPr>
        <w:t xml:space="preserve"> energy levels</w:t>
      </w:r>
      <w:r>
        <w:rPr>
          <w:rFonts w:ascii="Times New Roman" w:hAnsi="Times New Roman" w:cs="Times New Roman"/>
          <w:sz w:val="24"/>
          <w:szCs w:val="24"/>
        </w:rPr>
        <w:t xml:space="preserve"> in a written journal. </w:t>
      </w:r>
      <w:r w:rsidRPr="002126A2">
        <w:rPr>
          <w:rFonts w:ascii="Times New Roman" w:hAnsi="Times New Roman" w:cs="Times New Roman"/>
          <w:sz w:val="24"/>
          <w:szCs w:val="24"/>
        </w:rPr>
        <w:t xml:space="preserve">By concentrating on </w:t>
      </w:r>
      <w:r>
        <w:rPr>
          <w:rFonts w:ascii="Times New Roman" w:hAnsi="Times New Roman" w:cs="Times New Roman"/>
          <w:sz w:val="24"/>
          <w:szCs w:val="24"/>
        </w:rPr>
        <w:t>improvements to how they feel, Alex</w:t>
      </w:r>
      <w:r w:rsidRPr="002126A2">
        <w:rPr>
          <w:rFonts w:ascii="Times New Roman" w:hAnsi="Times New Roman" w:cs="Times New Roman"/>
          <w:sz w:val="24"/>
          <w:szCs w:val="24"/>
        </w:rPr>
        <w:t xml:space="preserve"> </w:t>
      </w:r>
      <w:r>
        <w:rPr>
          <w:rFonts w:ascii="Times New Roman" w:hAnsi="Times New Roman" w:cs="Times New Roman"/>
          <w:sz w:val="24"/>
          <w:szCs w:val="24"/>
        </w:rPr>
        <w:t>may boost their motivation even if they have not achieved every behavioural PA goal set.</w:t>
      </w:r>
    </w:p>
    <w:p w14:paraId="77364A8C" w14:textId="77777777" w:rsidR="00B16278" w:rsidRDefault="00B16278" w:rsidP="00B16278">
      <w:pPr>
        <w:spacing w:line="480" w:lineRule="auto"/>
        <w:ind w:firstLine="720"/>
        <w:rPr>
          <w:rFonts w:ascii="Times New Roman" w:hAnsi="Times New Roman" w:cs="Times New Roman"/>
          <w:sz w:val="24"/>
          <w:szCs w:val="24"/>
        </w:rPr>
      </w:pPr>
      <w:r>
        <w:rPr>
          <w:rFonts w:ascii="Times New Roman" w:hAnsi="Times New Roman" w:cs="Times New Roman"/>
          <w:sz w:val="24"/>
          <w:szCs w:val="24"/>
        </w:rPr>
        <w:t>An important thing to keep in mind while helping Alex with goal setting is that their perfectionism h</w:t>
      </w:r>
      <w:r w:rsidRPr="002126A2">
        <w:rPr>
          <w:rFonts w:ascii="Times New Roman" w:hAnsi="Times New Roman" w:cs="Times New Roman"/>
          <w:sz w:val="24"/>
          <w:szCs w:val="24"/>
        </w:rPr>
        <w:t xml:space="preserve">inders </w:t>
      </w:r>
      <w:r>
        <w:rPr>
          <w:rFonts w:ascii="Times New Roman" w:hAnsi="Times New Roman" w:cs="Times New Roman"/>
          <w:sz w:val="24"/>
          <w:szCs w:val="24"/>
        </w:rPr>
        <w:t>their</w:t>
      </w:r>
      <w:r w:rsidRPr="002126A2">
        <w:rPr>
          <w:rFonts w:ascii="Times New Roman" w:hAnsi="Times New Roman" w:cs="Times New Roman"/>
          <w:sz w:val="24"/>
          <w:szCs w:val="24"/>
        </w:rPr>
        <w:t xml:space="preserve"> ability to </w:t>
      </w:r>
      <w:r>
        <w:rPr>
          <w:rFonts w:ascii="Times New Roman" w:hAnsi="Times New Roman" w:cs="Times New Roman"/>
          <w:sz w:val="24"/>
          <w:szCs w:val="24"/>
        </w:rPr>
        <w:t xml:space="preserve">maintain a consistent PA routine. Alex demonstrates </w:t>
      </w:r>
      <w:r w:rsidRPr="002126A2">
        <w:rPr>
          <w:rFonts w:ascii="Times New Roman" w:hAnsi="Times New Roman" w:cs="Times New Roman"/>
          <w:sz w:val="24"/>
          <w:szCs w:val="24"/>
        </w:rPr>
        <w:t xml:space="preserve">maladaptive perfectionism </w:t>
      </w:r>
      <w:r>
        <w:rPr>
          <w:rFonts w:ascii="Times New Roman" w:hAnsi="Times New Roman" w:cs="Times New Roman"/>
          <w:sz w:val="24"/>
          <w:szCs w:val="24"/>
        </w:rPr>
        <w:t xml:space="preserve">and so, our plan will focus on helping them move towards </w:t>
      </w:r>
      <w:r w:rsidRPr="002126A2">
        <w:rPr>
          <w:rFonts w:ascii="Times New Roman" w:hAnsi="Times New Roman" w:cs="Times New Roman"/>
          <w:sz w:val="24"/>
          <w:szCs w:val="24"/>
        </w:rPr>
        <w:t>adaptive perfectionism</w:t>
      </w:r>
      <w:r>
        <w:rPr>
          <w:rFonts w:ascii="Times New Roman" w:hAnsi="Times New Roman" w:cs="Times New Roman"/>
          <w:sz w:val="24"/>
          <w:szCs w:val="24"/>
        </w:rPr>
        <w:t xml:space="preserve"> which is positively linked to self-efficacy (Bulina, 2014); to do this</w:t>
      </w:r>
      <w:r w:rsidRPr="002126A2">
        <w:rPr>
          <w:rFonts w:ascii="Times New Roman" w:hAnsi="Times New Roman" w:cs="Times New Roman"/>
          <w:sz w:val="24"/>
          <w:szCs w:val="24"/>
        </w:rPr>
        <w:t>,</w:t>
      </w:r>
      <w:r>
        <w:rPr>
          <w:rFonts w:ascii="Times New Roman" w:hAnsi="Times New Roman" w:cs="Times New Roman"/>
          <w:sz w:val="24"/>
          <w:szCs w:val="24"/>
        </w:rPr>
        <w:t xml:space="preserve"> we will work to </w:t>
      </w:r>
      <w:r w:rsidRPr="002126A2">
        <w:rPr>
          <w:rFonts w:ascii="Times New Roman" w:hAnsi="Times New Roman" w:cs="Times New Roman"/>
          <w:sz w:val="24"/>
          <w:szCs w:val="24"/>
        </w:rPr>
        <w:t>shift</w:t>
      </w:r>
      <w:r>
        <w:rPr>
          <w:rFonts w:ascii="Times New Roman" w:hAnsi="Times New Roman" w:cs="Times New Roman"/>
          <w:sz w:val="24"/>
          <w:szCs w:val="24"/>
        </w:rPr>
        <w:t xml:space="preserve"> their</w:t>
      </w:r>
      <w:r w:rsidRPr="002126A2">
        <w:rPr>
          <w:rFonts w:ascii="Times New Roman" w:hAnsi="Times New Roman" w:cs="Times New Roman"/>
          <w:sz w:val="24"/>
          <w:szCs w:val="24"/>
        </w:rPr>
        <w:t xml:space="preserve"> mindset from </w:t>
      </w:r>
      <w:r>
        <w:rPr>
          <w:rFonts w:ascii="Times New Roman" w:hAnsi="Times New Roman" w:cs="Times New Roman"/>
          <w:sz w:val="24"/>
          <w:szCs w:val="24"/>
        </w:rPr>
        <w:t>unrealistic performance standards and self-criticism</w:t>
      </w:r>
      <w:r w:rsidRPr="002126A2">
        <w:rPr>
          <w:rFonts w:ascii="Times New Roman" w:hAnsi="Times New Roman" w:cs="Times New Roman"/>
          <w:sz w:val="24"/>
          <w:szCs w:val="24"/>
        </w:rPr>
        <w:t xml:space="preserve"> toward personal growth and self-compassion in </w:t>
      </w:r>
      <w:r>
        <w:rPr>
          <w:rFonts w:ascii="Times New Roman" w:hAnsi="Times New Roman" w:cs="Times New Roman"/>
          <w:sz w:val="24"/>
          <w:szCs w:val="24"/>
        </w:rPr>
        <w:t>their</w:t>
      </w:r>
      <w:r w:rsidRPr="002126A2">
        <w:rPr>
          <w:rFonts w:ascii="Times New Roman" w:hAnsi="Times New Roman" w:cs="Times New Roman"/>
          <w:sz w:val="24"/>
          <w:szCs w:val="24"/>
        </w:rPr>
        <w:t xml:space="preserve"> journey. </w:t>
      </w:r>
      <w:r>
        <w:rPr>
          <w:rFonts w:ascii="Times New Roman" w:hAnsi="Times New Roman" w:cs="Times New Roman"/>
          <w:sz w:val="24"/>
          <w:szCs w:val="24"/>
        </w:rPr>
        <w:t xml:space="preserve">Therefore, in addition to behaviour goals, we will encourage Alex to </w:t>
      </w:r>
      <w:r w:rsidRPr="002126A2">
        <w:rPr>
          <w:rFonts w:ascii="Times New Roman" w:hAnsi="Times New Roman" w:cs="Times New Roman"/>
          <w:sz w:val="24"/>
          <w:szCs w:val="24"/>
        </w:rPr>
        <w:t xml:space="preserve">reshape the way </w:t>
      </w:r>
      <w:r>
        <w:rPr>
          <w:rFonts w:ascii="Times New Roman" w:hAnsi="Times New Roman" w:cs="Times New Roman"/>
          <w:sz w:val="24"/>
          <w:szCs w:val="24"/>
        </w:rPr>
        <w:t>they</w:t>
      </w:r>
      <w:r w:rsidRPr="002126A2">
        <w:rPr>
          <w:rFonts w:ascii="Times New Roman" w:hAnsi="Times New Roman" w:cs="Times New Roman"/>
          <w:sz w:val="24"/>
          <w:szCs w:val="24"/>
        </w:rPr>
        <w:t xml:space="preserve"> set expectations and evaluate success, emphasizing effort over outcome</w:t>
      </w:r>
      <w:r>
        <w:rPr>
          <w:rFonts w:ascii="Times New Roman" w:hAnsi="Times New Roman" w:cs="Times New Roman"/>
          <w:sz w:val="24"/>
          <w:szCs w:val="24"/>
        </w:rPr>
        <w:t>,</w:t>
      </w:r>
      <w:r w:rsidRPr="002126A2">
        <w:rPr>
          <w:rFonts w:ascii="Times New Roman" w:hAnsi="Times New Roman" w:cs="Times New Roman"/>
          <w:sz w:val="24"/>
          <w:szCs w:val="24"/>
        </w:rPr>
        <w:t xml:space="preserve"> and progress made along the way over perfection. </w:t>
      </w:r>
      <w:r>
        <w:rPr>
          <w:rFonts w:ascii="Times New Roman" w:hAnsi="Times New Roman" w:cs="Times New Roman"/>
          <w:sz w:val="24"/>
          <w:szCs w:val="24"/>
        </w:rPr>
        <w:t xml:space="preserve">This process will also be important in helping Alex improve their </w:t>
      </w:r>
      <w:r w:rsidRPr="005C5DFE">
        <w:rPr>
          <w:rFonts w:ascii="Times New Roman" w:hAnsi="Times New Roman" w:cs="Times New Roman"/>
          <w:sz w:val="24"/>
          <w:szCs w:val="24"/>
        </w:rPr>
        <w:t>self-esteem. Currently, they exhibit a poor physical self-concept and self-esteem in relation to both their physical competence and appearance. To improve Alex’s self-efficacy and physical competence we will encourage them to engage in vicarious/observational learning to improve their</w:t>
      </w:r>
      <w:r>
        <w:rPr>
          <w:rFonts w:ascii="Times New Roman" w:hAnsi="Times New Roman" w:cs="Times New Roman"/>
          <w:sz w:val="24"/>
          <w:szCs w:val="24"/>
        </w:rPr>
        <w:t xml:space="preserve"> behavioural capability for exercise. As they have expressed concern about not knowing how to “workout correctly”, we will provide them </w:t>
      </w:r>
      <w:r>
        <w:rPr>
          <w:rFonts w:ascii="Times New Roman" w:hAnsi="Times New Roman" w:cs="Times New Roman"/>
          <w:sz w:val="24"/>
          <w:szCs w:val="24"/>
        </w:rPr>
        <w:lastRenderedPageBreak/>
        <w:t xml:space="preserve">will a foundation of knowledge (e.g., proper movement form, importance of warming up before exercise) and also encourage them to </w:t>
      </w:r>
      <w:r w:rsidRPr="002126A2">
        <w:rPr>
          <w:rFonts w:ascii="Times New Roman" w:hAnsi="Times New Roman" w:cs="Times New Roman"/>
          <w:sz w:val="24"/>
          <w:szCs w:val="24"/>
        </w:rPr>
        <w:t xml:space="preserve">watch </w:t>
      </w:r>
      <w:r>
        <w:rPr>
          <w:rFonts w:ascii="Times New Roman" w:hAnsi="Times New Roman" w:cs="Times New Roman"/>
          <w:sz w:val="24"/>
          <w:szCs w:val="24"/>
        </w:rPr>
        <w:t>online videos</w:t>
      </w:r>
      <w:r w:rsidRPr="002126A2">
        <w:rPr>
          <w:rFonts w:ascii="Times New Roman" w:hAnsi="Times New Roman" w:cs="Times New Roman"/>
          <w:sz w:val="24"/>
          <w:szCs w:val="24"/>
        </w:rPr>
        <w:t xml:space="preserve"> of busy professionals who document their fitness journeys </w:t>
      </w:r>
      <w:r w:rsidRPr="00E64F50">
        <w:rPr>
          <w:rFonts w:ascii="Times New Roman" w:hAnsi="Times New Roman" w:cs="Times New Roman"/>
          <w:sz w:val="24"/>
          <w:szCs w:val="24"/>
        </w:rPr>
        <w:t>and share their time-management tips. Moreover, it will be important to address Alex’s perception of their physical appearance; if their self-esteem is mainly tied to their appearance, they may become too critical of themself during setbacks, reinforcing their maladaptive perfectionism as well as subverting their motivation. Thus, we will aim to improve Alex’s self-esteem by fostering an acceptance of their physical appearance and an appreciat</w:t>
      </w:r>
      <w:r>
        <w:rPr>
          <w:rFonts w:ascii="Times New Roman" w:hAnsi="Times New Roman" w:cs="Times New Roman"/>
          <w:sz w:val="24"/>
          <w:szCs w:val="24"/>
        </w:rPr>
        <w:t>ion of</w:t>
      </w:r>
      <w:r w:rsidRPr="00E64F50">
        <w:rPr>
          <w:rFonts w:ascii="Times New Roman" w:hAnsi="Times New Roman" w:cs="Times New Roman"/>
          <w:sz w:val="24"/>
          <w:szCs w:val="24"/>
        </w:rPr>
        <w:t xml:space="preserve"> their body functionality.</w:t>
      </w:r>
      <w:r>
        <w:rPr>
          <w:rFonts w:ascii="Times New Roman" w:hAnsi="Times New Roman" w:cs="Times New Roman"/>
          <w:sz w:val="24"/>
          <w:szCs w:val="24"/>
        </w:rPr>
        <w:t xml:space="preserve"> One way to shift Alex’s focus to their body functionality is through the aforementioned behavioural goals. They will be encouraged </w:t>
      </w:r>
      <w:r w:rsidRPr="00BD764A">
        <w:rPr>
          <w:rFonts w:ascii="Times New Roman" w:hAnsi="Times New Roman" w:cs="Times New Roman"/>
          <w:sz w:val="24"/>
          <w:szCs w:val="24"/>
        </w:rPr>
        <w:t xml:space="preserve">to celebrate even small milestones as this can boost their intrinsic motivation and provide a sense of achievement, enhancing their self-esteem. </w:t>
      </w:r>
    </w:p>
    <w:p w14:paraId="78D6E2D4" w14:textId="77777777" w:rsidR="00B16278" w:rsidRPr="002126A2" w:rsidRDefault="00B16278" w:rsidP="00B16278">
      <w:pPr>
        <w:spacing w:line="480" w:lineRule="auto"/>
        <w:ind w:firstLine="720"/>
        <w:rPr>
          <w:rFonts w:ascii="Times New Roman" w:hAnsi="Times New Roman" w:cs="Times New Roman"/>
          <w:sz w:val="24"/>
          <w:szCs w:val="24"/>
        </w:rPr>
      </w:pPr>
      <w:r>
        <w:rPr>
          <w:rFonts w:ascii="Times New Roman" w:hAnsi="Times New Roman" w:cs="Times New Roman"/>
          <w:sz w:val="24"/>
          <w:szCs w:val="24"/>
        </w:rPr>
        <w:t>Alex</w:t>
      </w:r>
      <w:r w:rsidRPr="002126A2">
        <w:rPr>
          <w:rFonts w:ascii="Times New Roman" w:hAnsi="Times New Roman" w:cs="Times New Roman"/>
          <w:sz w:val="24"/>
          <w:szCs w:val="24"/>
        </w:rPr>
        <w:t xml:space="preserve"> </w:t>
      </w:r>
      <w:r>
        <w:rPr>
          <w:rFonts w:ascii="Times New Roman" w:hAnsi="Times New Roman" w:cs="Times New Roman"/>
          <w:sz w:val="24"/>
          <w:szCs w:val="24"/>
        </w:rPr>
        <w:t>does not seem to perceive a high level of social support as they have shared their friends are not active and that although their</w:t>
      </w:r>
      <w:r w:rsidRPr="002126A2">
        <w:rPr>
          <w:rFonts w:ascii="Times New Roman" w:hAnsi="Times New Roman" w:cs="Times New Roman"/>
          <w:sz w:val="24"/>
          <w:szCs w:val="24"/>
        </w:rPr>
        <w:t xml:space="preserve"> family </w:t>
      </w:r>
      <w:r>
        <w:rPr>
          <w:rFonts w:ascii="Times New Roman" w:hAnsi="Times New Roman" w:cs="Times New Roman"/>
          <w:sz w:val="24"/>
          <w:szCs w:val="24"/>
        </w:rPr>
        <w:t xml:space="preserve">supports their journey, they do not want to join them physically in their PA. Consequently, our </w:t>
      </w:r>
      <w:r w:rsidRPr="002126A2">
        <w:rPr>
          <w:rFonts w:ascii="Times New Roman" w:hAnsi="Times New Roman" w:cs="Times New Roman"/>
          <w:sz w:val="24"/>
          <w:szCs w:val="24"/>
        </w:rPr>
        <w:t xml:space="preserve">plan </w:t>
      </w:r>
      <w:r>
        <w:rPr>
          <w:rFonts w:ascii="Times New Roman" w:hAnsi="Times New Roman" w:cs="Times New Roman"/>
          <w:sz w:val="24"/>
          <w:szCs w:val="24"/>
        </w:rPr>
        <w:t xml:space="preserve">for Alex </w:t>
      </w:r>
      <w:r w:rsidRPr="002126A2">
        <w:rPr>
          <w:rFonts w:ascii="Times New Roman" w:hAnsi="Times New Roman" w:cs="Times New Roman"/>
          <w:sz w:val="24"/>
          <w:szCs w:val="24"/>
        </w:rPr>
        <w:t xml:space="preserve">will prioritize enhancing </w:t>
      </w:r>
      <w:r>
        <w:rPr>
          <w:rFonts w:ascii="Times New Roman" w:hAnsi="Times New Roman" w:cs="Times New Roman"/>
          <w:sz w:val="24"/>
          <w:szCs w:val="24"/>
        </w:rPr>
        <w:t xml:space="preserve">their </w:t>
      </w:r>
      <w:r w:rsidRPr="002126A2">
        <w:rPr>
          <w:rFonts w:ascii="Times New Roman" w:hAnsi="Times New Roman" w:cs="Times New Roman"/>
          <w:sz w:val="24"/>
          <w:szCs w:val="24"/>
        </w:rPr>
        <w:t xml:space="preserve">perceived social support </w:t>
      </w:r>
      <w:r>
        <w:rPr>
          <w:rFonts w:ascii="Times New Roman" w:hAnsi="Times New Roman" w:cs="Times New Roman"/>
          <w:sz w:val="24"/>
          <w:szCs w:val="24"/>
        </w:rPr>
        <w:t xml:space="preserve">by highlighting that while they may not get companionship social support from friends and family, there are different types of social support that may help them </w:t>
      </w:r>
      <w:r w:rsidRPr="002126A2">
        <w:rPr>
          <w:rFonts w:ascii="Times New Roman" w:hAnsi="Times New Roman" w:cs="Times New Roman"/>
          <w:sz w:val="24"/>
          <w:szCs w:val="24"/>
        </w:rPr>
        <w:t xml:space="preserve">feel encouraged, cared for, and supported in </w:t>
      </w:r>
      <w:r>
        <w:rPr>
          <w:rFonts w:ascii="Times New Roman" w:hAnsi="Times New Roman" w:cs="Times New Roman"/>
          <w:sz w:val="24"/>
          <w:szCs w:val="24"/>
        </w:rPr>
        <w:t>their</w:t>
      </w:r>
      <w:r w:rsidRPr="002126A2">
        <w:rPr>
          <w:rFonts w:ascii="Times New Roman" w:hAnsi="Times New Roman" w:cs="Times New Roman"/>
          <w:sz w:val="24"/>
          <w:szCs w:val="24"/>
        </w:rPr>
        <w:t xml:space="preserve"> fitness journey</w:t>
      </w:r>
      <w:r>
        <w:rPr>
          <w:rFonts w:ascii="Times New Roman" w:hAnsi="Times New Roman" w:cs="Times New Roman"/>
          <w:sz w:val="24"/>
          <w:szCs w:val="24"/>
        </w:rPr>
        <w:t xml:space="preserve">; for example, </w:t>
      </w:r>
      <w:r w:rsidRPr="002126A2">
        <w:rPr>
          <w:rFonts w:ascii="Times New Roman" w:hAnsi="Times New Roman" w:cs="Times New Roman"/>
          <w:sz w:val="24"/>
          <w:szCs w:val="24"/>
        </w:rPr>
        <w:t>emotional</w:t>
      </w:r>
      <w:r>
        <w:rPr>
          <w:rFonts w:ascii="Times New Roman" w:hAnsi="Times New Roman" w:cs="Times New Roman"/>
          <w:sz w:val="24"/>
          <w:szCs w:val="24"/>
        </w:rPr>
        <w:t xml:space="preserve"> (e.g., praise, encouragement), informational (e.g., sending videos of fitness tips, providing ideas of PA), and instrumental</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(e.g., picking up groceries so Alex has time to go to the gym) support may all support Alex’s commitment to improving their </w:t>
      </w:r>
      <w:r w:rsidRPr="001B0671">
        <w:rPr>
          <w:rFonts w:ascii="Times New Roman" w:hAnsi="Times New Roman" w:cs="Times New Roman"/>
          <w:sz w:val="24"/>
          <w:szCs w:val="24"/>
        </w:rPr>
        <w:t xml:space="preserve">PA </w:t>
      </w:r>
      <w:r>
        <w:rPr>
          <w:rFonts w:ascii="Times New Roman" w:hAnsi="Times New Roman" w:cs="Times New Roman"/>
          <w:sz w:val="24"/>
          <w:szCs w:val="24"/>
        </w:rPr>
        <w:t>(</w:t>
      </w:r>
      <w:r w:rsidRPr="001B0671">
        <w:rPr>
          <w:rFonts w:ascii="Times New Roman" w:eastAsia="Times New Roman" w:hAnsi="Times New Roman" w:cs="Times New Roman"/>
          <w:sz w:val="24"/>
          <w:szCs w:val="24"/>
          <w:highlight w:val="white"/>
        </w:rPr>
        <w:t>Scarapicchia</w:t>
      </w:r>
      <w:r w:rsidRPr="001B0671">
        <w:rPr>
          <w:rFonts w:ascii="Times New Roman" w:eastAsia="Times New Roman" w:hAnsi="Times New Roman" w:cs="Times New Roman"/>
          <w:sz w:val="24"/>
          <w:szCs w:val="24"/>
        </w:rPr>
        <w:t xml:space="preserve"> </w:t>
      </w:r>
      <w:r>
        <w:rPr>
          <w:rFonts w:ascii="Times New Roman" w:eastAsia="Times New Roman" w:hAnsi="Times New Roman" w:cs="Times New Roman"/>
          <w:color w:val="333333"/>
          <w:sz w:val="24"/>
          <w:szCs w:val="24"/>
        </w:rPr>
        <w:t>et al., 2016)</w:t>
      </w:r>
      <w:r>
        <w:rPr>
          <w:rFonts w:ascii="Times New Roman" w:hAnsi="Times New Roman" w:cs="Times New Roman"/>
          <w:sz w:val="24"/>
          <w:szCs w:val="24"/>
        </w:rPr>
        <w:t xml:space="preserve">. </w:t>
      </w:r>
    </w:p>
    <w:p w14:paraId="66C8D686" w14:textId="77777777" w:rsidR="00B16278" w:rsidRDefault="00B16278" w:rsidP="00B16278">
      <w:pPr>
        <w:spacing w:line="480" w:lineRule="auto"/>
        <w:rPr>
          <w:rFonts w:ascii="Times New Roman" w:hAnsi="Times New Roman" w:cs="Times New Roman"/>
          <w:b/>
          <w:bCs/>
          <w:sz w:val="24"/>
          <w:szCs w:val="24"/>
        </w:rPr>
      </w:pPr>
    </w:p>
    <w:p w14:paraId="41DAC818" w14:textId="77777777" w:rsidR="00B16278" w:rsidRDefault="00B16278" w:rsidP="00B16278">
      <w:pPr>
        <w:spacing w:line="480" w:lineRule="auto"/>
        <w:rPr>
          <w:rFonts w:ascii="Times New Roman" w:hAnsi="Times New Roman" w:cs="Times New Roman"/>
          <w:b/>
          <w:bCs/>
          <w:sz w:val="24"/>
          <w:szCs w:val="24"/>
        </w:rPr>
      </w:pPr>
    </w:p>
    <w:p w14:paraId="013B0C67" w14:textId="77777777" w:rsidR="00B16278" w:rsidRDefault="00B16278" w:rsidP="00B16278">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51576A10" w14:textId="77777777" w:rsidR="00B16278" w:rsidRDefault="00B16278" w:rsidP="00B16278">
      <w:pPr>
        <w:pStyle w:val="ListParagraph"/>
        <w:numPr>
          <w:ilvl w:val="0"/>
          <w:numId w:val="21"/>
        </w:numPr>
        <w:spacing w:line="480" w:lineRule="auto"/>
        <w:rPr>
          <w:rFonts w:ascii="Times New Roman" w:hAnsi="Times New Roman" w:cs="Times New Roman"/>
          <w:sz w:val="24"/>
          <w:szCs w:val="24"/>
        </w:rPr>
      </w:pPr>
      <w:r w:rsidRPr="002126A2">
        <w:rPr>
          <w:rFonts w:ascii="Times New Roman" w:hAnsi="Times New Roman" w:cs="Times New Roman"/>
          <w:sz w:val="24"/>
          <w:szCs w:val="24"/>
        </w:rPr>
        <w:t xml:space="preserve">Set </w:t>
      </w:r>
      <w:r w:rsidRPr="00C371E5">
        <w:rPr>
          <w:rFonts w:ascii="Times New Roman" w:hAnsi="Times New Roman" w:cs="Times New Roman"/>
          <w:b/>
          <w:bCs/>
          <w:sz w:val="24"/>
          <w:szCs w:val="24"/>
        </w:rPr>
        <w:t>achievable</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behavioural </w:t>
      </w:r>
      <w:r w:rsidRPr="002126A2">
        <w:rPr>
          <w:rFonts w:ascii="Times New Roman" w:hAnsi="Times New Roman" w:cs="Times New Roman"/>
          <w:sz w:val="24"/>
          <w:szCs w:val="24"/>
        </w:rPr>
        <w:t>goals for physical activity at the start</w:t>
      </w:r>
      <w:r w:rsidRPr="00C371E5">
        <w:rPr>
          <w:rFonts w:ascii="Times New Roman" w:hAnsi="Times New Roman" w:cs="Times New Roman"/>
          <w:sz w:val="24"/>
          <w:szCs w:val="24"/>
        </w:rPr>
        <w:t xml:space="preserve"> </w:t>
      </w:r>
      <w:r w:rsidRPr="002126A2">
        <w:rPr>
          <w:rFonts w:ascii="Times New Roman" w:hAnsi="Times New Roman" w:cs="Times New Roman"/>
          <w:sz w:val="24"/>
          <w:szCs w:val="24"/>
        </w:rPr>
        <w:t xml:space="preserve">until you gradually become confident in your abilities and can set new </w:t>
      </w:r>
      <w:r>
        <w:rPr>
          <w:rFonts w:ascii="Times New Roman" w:hAnsi="Times New Roman" w:cs="Times New Roman"/>
          <w:sz w:val="24"/>
          <w:szCs w:val="24"/>
        </w:rPr>
        <w:t xml:space="preserve">more challenging </w:t>
      </w:r>
      <w:r w:rsidRPr="002126A2">
        <w:rPr>
          <w:rFonts w:ascii="Times New Roman" w:hAnsi="Times New Roman" w:cs="Times New Roman"/>
          <w:sz w:val="24"/>
          <w:szCs w:val="24"/>
        </w:rPr>
        <w:t>goals</w:t>
      </w:r>
      <w:r>
        <w:rPr>
          <w:rFonts w:ascii="Times New Roman" w:hAnsi="Times New Roman" w:cs="Times New Roman"/>
          <w:sz w:val="24"/>
          <w:szCs w:val="24"/>
        </w:rPr>
        <w:t xml:space="preserve">. For example, instead of aiming for </w:t>
      </w:r>
      <w:r w:rsidRPr="0055152C">
        <w:rPr>
          <w:rFonts w:ascii="Times New Roman" w:hAnsi="Times New Roman" w:cs="Times New Roman"/>
          <w:sz w:val="24"/>
          <w:szCs w:val="24"/>
        </w:rPr>
        <w:t>3-4 evenings per week</w:t>
      </w:r>
      <w:r>
        <w:rPr>
          <w:rFonts w:ascii="Times New Roman" w:hAnsi="Times New Roman" w:cs="Times New Roman"/>
          <w:sz w:val="24"/>
          <w:szCs w:val="24"/>
        </w:rPr>
        <w:t xml:space="preserve"> you can start with short bodyweight strength sessions 1-2 times per week.</w:t>
      </w:r>
    </w:p>
    <w:p w14:paraId="218CCCD2" w14:textId="77777777" w:rsidR="00B16278" w:rsidRDefault="00B16278" w:rsidP="00B16278">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Instead of focusing on changes you see in your body appearance, focus on all the things your body can do. C</w:t>
      </w:r>
      <w:r w:rsidRPr="00F67A9A">
        <w:rPr>
          <w:rFonts w:ascii="Times New Roman" w:hAnsi="Times New Roman" w:cs="Times New Roman"/>
          <w:sz w:val="24"/>
          <w:szCs w:val="24"/>
        </w:rPr>
        <w:t xml:space="preserve">elebrate even small </w:t>
      </w:r>
      <w:r>
        <w:rPr>
          <w:rFonts w:ascii="Times New Roman" w:hAnsi="Times New Roman" w:cs="Times New Roman"/>
          <w:sz w:val="24"/>
          <w:szCs w:val="24"/>
        </w:rPr>
        <w:t>goals that you achieve as</w:t>
      </w:r>
      <w:r w:rsidRPr="00F67A9A">
        <w:rPr>
          <w:rFonts w:ascii="Times New Roman" w:hAnsi="Times New Roman" w:cs="Times New Roman"/>
          <w:sz w:val="24"/>
          <w:szCs w:val="24"/>
        </w:rPr>
        <w:t xml:space="preserve"> this can boost </w:t>
      </w:r>
      <w:r>
        <w:rPr>
          <w:rFonts w:ascii="Times New Roman" w:hAnsi="Times New Roman" w:cs="Times New Roman"/>
          <w:sz w:val="24"/>
          <w:szCs w:val="24"/>
        </w:rPr>
        <w:t>your</w:t>
      </w:r>
      <w:r w:rsidRPr="00F67A9A">
        <w:rPr>
          <w:rFonts w:ascii="Times New Roman" w:hAnsi="Times New Roman" w:cs="Times New Roman"/>
          <w:sz w:val="24"/>
          <w:szCs w:val="24"/>
        </w:rPr>
        <w:t xml:space="preserve"> motivation and self-esteem.</w:t>
      </w:r>
    </w:p>
    <w:p w14:paraId="319A4D89" w14:textId="77777777" w:rsidR="00B16278" w:rsidRPr="002126A2" w:rsidRDefault="00B16278" w:rsidP="00B16278">
      <w:pPr>
        <w:pStyle w:val="ListParagraph"/>
        <w:numPr>
          <w:ilvl w:val="0"/>
          <w:numId w:val="21"/>
        </w:numPr>
        <w:spacing w:line="480" w:lineRule="auto"/>
        <w:rPr>
          <w:rFonts w:ascii="Times New Roman" w:hAnsi="Times New Roman" w:cs="Times New Roman"/>
          <w:sz w:val="24"/>
          <w:szCs w:val="24"/>
        </w:rPr>
      </w:pPr>
      <w:r w:rsidRPr="002126A2">
        <w:rPr>
          <w:rFonts w:ascii="Times New Roman" w:hAnsi="Times New Roman" w:cs="Times New Roman"/>
          <w:sz w:val="24"/>
          <w:szCs w:val="24"/>
        </w:rPr>
        <w:t>Focus on progress, not perfection</w:t>
      </w:r>
      <w:r>
        <w:rPr>
          <w:rFonts w:ascii="Times New Roman" w:hAnsi="Times New Roman" w:cs="Times New Roman"/>
          <w:sz w:val="24"/>
          <w:szCs w:val="24"/>
        </w:rPr>
        <w:t>.</w:t>
      </w:r>
      <w:r w:rsidRPr="002126A2">
        <w:rPr>
          <w:rFonts w:ascii="Times New Roman" w:hAnsi="Times New Roman" w:cs="Times New Roman"/>
          <w:sz w:val="24"/>
          <w:szCs w:val="24"/>
        </w:rPr>
        <w:t xml:space="preserve"> </w:t>
      </w:r>
      <w:r>
        <w:rPr>
          <w:rFonts w:ascii="Times New Roman" w:hAnsi="Times New Roman" w:cs="Times New Roman"/>
          <w:sz w:val="24"/>
          <w:szCs w:val="24"/>
        </w:rPr>
        <w:t>Keep t</w:t>
      </w:r>
      <w:r w:rsidRPr="002126A2">
        <w:rPr>
          <w:rFonts w:ascii="Times New Roman" w:hAnsi="Times New Roman" w:cs="Times New Roman"/>
          <w:sz w:val="24"/>
          <w:szCs w:val="24"/>
        </w:rPr>
        <w:t xml:space="preserve">rack </w:t>
      </w:r>
      <w:r>
        <w:rPr>
          <w:rFonts w:ascii="Times New Roman" w:hAnsi="Times New Roman" w:cs="Times New Roman"/>
          <w:sz w:val="24"/>
          <w:szCs w:val="24"/>
        </w:rPr>
        <w:t xml:space="preserve">of </w:t>
      </w:r>
      <w:r w:rsidRPr="002126A2">
        <w:rPr>
          <w:rFonts w:ascii="Times New Roman" w:hAnsi="Times New Roman" w:cs="Times New Roman"/>
          <w:sz w:val="24"/>
          <w:szCs w:val="24"/>
        </w:rPr>
        <w:t>improvements</w:t>
      </w:r>
      <w:r>
        <w:rPr>
          <w:rFonts w:ascii="Times New Roman" w:hAnsi="Times New Roman" w:cs="Times New Roman"/>
          <w:sz w:val="24"/>
          <w:szCs w:val="24"/>
        </w:rPr>
        <w:t xml:space="preserve"> to your mood, energy, stress etc</w:t>
      </w:r>
      <w:r w:rsidRPr="002126A2">
        <w:rPr>
          <w:rFonts w:ascii="Times New Roman" w:hAnsi="Times New Roman" w:cs="Times New Roman"/>
          <w:sz w:val="24"/>
          <w:szCs w:val="24"/>
        </w:rPr>
        <w:t xml:space="preserve">. </w:t>
      </w:r>
      <w:r>
        <w:rPr>
          <w:rFonts w:ascii="Times New Roman" w:hAnsi="Times New Roman" w:cs="Times New Roman"/>
          <w:sz w:val="24"/>
          <w:szCs w:val="24"/>
        </w:rPr>
        <w:t xml:space="preserve">You can use a journal so you can monitor your improvements over time. </w:t>
      </w:r>
    </w:p>
    <w:p w14:paraId="079D51EC" w14:textId="77777777" w:rsidR="00B16278" w:rsidRPr="002126A2" w:rsidRDefault="00B16278" w:rsidP="00B16278">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 xml:space="preserve">In our sessions we will go over basics of how to “exercise correctly” (things like movement form, and safe practices), but it will also be beneficial for you to find role models online who are also balancing demanding jobs and physical activity. You might learn tips about time management and strategies to incorporate physical activity into your busy schedule. </w:t>
      </w:r>
    </w:p>
    <w:p w14:paraId="395C7359" w14:textId="77777777" w:rsidR="00B16278" w:rsidRPr="002126A2" w:rsidRDefault="00B16278" w:rsidP="00B16278">
      <w:pPr>
        <w:pStyle w:val="ListParagraph"/>
        <w:numPr>
          <w:ilvl w:val="0"/>
          <w:numId w:val="21"/>
        </w:numPr>
        <w:spacing w:line="480" w:lineRule="auto"/>
        <w:rPr>
          <w:rFonts w:ascii="Times New Roman" w:hAnsi="Times New Roman" w:cs="Times New Roman"/>
          <w:sz w:val="24"/>
          <w:szCs w:val="24"/>
        </w:rPr>
      </w:pPr>
      <w:r>
        <w:rPr>
          <w:rFonts w:ascii="Times New Roman" w:hAnsi="Times New Roman" w:cs="Times New Roman"/>
          <w:sz w:val="24"/>
          <w:szCs w:val="24"/>
        </w:rPr>
        <w:t>Even if your friends and family do not physically join you, there are lots of other ways they can support your goal of increasing your physical activity. Think about which of the following types of support you think would be helpful and share it/them with your loved ones: E</w:t>
      </w:r>
      <w:r w:rsidRPr="009B3857">
        <w:rPr>
          <w:rFonts w:ascii="Times New Roman" w:hAnsi="Times New Roman" w:cs="Times New Roman"/>
          <w:sz w:val="24"/>
          <w:szCs w:val="24"/>
        </w:rPr>
        <w:t xml:space="preserve">motional </w:t>
      </w:r>
      <w:r>
        <w:rPr>
          <w:rFonts w:ascii="Times New Roman" w:hAnsi="Times New Roman" w:cs="Times New Roman"/>
          <w:sz w:val="24"/>
          <w:szCs w:val="24"/>
        </w:rPr>
        <w:t xml:space="preserve">support </w:t>
      </w:r>
      <w:r w:rsidRPr="009B3857">
        <w:rPr>
          <w:rFonts w:ascii="Times New Roman" w:hAnsi="Times New Roman" w:cs="Times New Roman"/>
          <w:sz w:val="24"/>
          <w:szCs w:val="24"/>
        </w:rPr>
        <w:t>(e.g., prais</w:t>
      </w:r>
      <w:r>
        <w:rPr>
          <w:rFonts w:ascii="Times New Roman" w:hAnsi="Times New Roman" w:cs="Times New Roman"/>
          <w:sz w:val="24"/>
          <w:szCs w:val="24"/>
        </w:rPr>
        <w:t xml:space="preserve">ing or </w:t>
      </w:r>
      <w:r w:rsidRPr="009B3857">
        <w:rPr>
          <w:rFonts w:ascii="Times New Roman" w:hAnsi="Times New Roman" w:cs="Times New Roman"/>
          <w:sz w:val="24"/>
          <w:szCs w:val="24"/>
        </w:rPr>
        <w:t>encourag</w:t>
      </w:r>
      <w:r>
        <w:rPr>
          <w:rFonts w:ascii="Times New Roman" w:hAnsi="Times New Roman" w:cs="Times New Roman"/>
          <w:sz w:val="24"/>
          <w:szCs w:val="24"/>
        </w:rPr>
        <w:t>ing you</w:t>
      </w:r>
      <w:r w:rsidRPr="009B3857">
        <w:rPr>
          <w:rFonts w:ascii="Times New Roman" w:hAnsi="Times New Roman" w:cs="Times New Roman"/>
          <w:sz w:val="24"/>
          <w:szCs w:val="24"/>
        </w:rPr>
        <w:t xml:space="preserve">), informational </w:t>
      </w:r>
      <w:r>
        <w:rPr>
          <w:rFonts w:ascii="Times New Roman" w:hAnsi="Times New Roman" w:cs="Times New Roman"/>
          <w:sz w:val="24"/>
          <w:szCs w:val="24"/>
        </w:rPr>
        <w:t xml:space="preserve">support </w:t>
      </w:r>
      <w:r w:rsidRPr="009B3857">
        <w:rPr>
          <w:rFonts w:ascii="Times New Roman" w:hAnsi="Times New Roman" w:cs="Times New Roman"/>
          <w:sz w:val="24"/>
          <w:szCs w:val="24"/>
        </w:rPr>
        <w:t xml:space="preserve">(e.g., sending </w:t>
      </w:r>
      <w:r>
        <w:rPr>
          <w:rFonts w:ascii="Times New Roman" w:hAnsi="Times New Roman" w:cs="Times New Roman"/>
          <w:sz w:val="24"/>
          <w:szCs w:val="24"/>
        </w:rPr>
        <w:t xml:space="preserve">you </w:t>
      </w:r>
      <w:r w:rsidRPr="009B3857">
        <w:rPr>
          <w:rFonts w:ascii="Times New Roman" w:hAnsi="Times New Roman" w:cs="Times New Roman"/>
          <w:sz w:val="24"/>
          <w:szCs w:val="24"/>
        </w:rPr>
        <w:t xml:space="preserve">videos of fitness tips, providing </w:t>
      </w:r>
      <w:r>
        <w:rPr>
          <w:rFonts w:ascii="Times New Roman" w:hAnsi="Times New Roman" w:cs="Times New Roman"/>
          <w:sz w:val="24"/>
          <w:szCs w:val="24"/>
        </w:rPr>
        <w:t>you physical activity ideas)</w:t>
      </w:r>
      <w:r w:rsidRPr="009B3857">
        <w:rPr>
          <w:rFonts w:ascii="Times New Roman" w:hAnsi="Times New Roman" w:cs="Times New Roman"/>
          <w:sz w:val="24"/>
          <w:szCs w:val="24"/>
        </w:rPr>
        <w:t>, and instrumental</w:t>
      </w:r>
      <w:r>
        <w:rPr>
          <w:rFonts w:ascii="Times New Roman" w:hAnsi="Times New Roman" w:cs="Times New Roman"/>
          <w:sz w:val="24"/>
          <w:szCs w:val="24"/>
        </w:rPr>
        <w:t xml:space="preserve"> support</w:t>
      </w:r>
      <w:r w:rsidRPr="009B3857">
        <w:rPr>
          <w:rFonts w:ascii="Times New Roman" w:hAnsi="Times New Roman" w:cs="Times New Roman"/>
          <w:sz w:val="24"/>
          <w:szCs w:val="24"/>
        </w:rPr>
        <w:t xml:space="preserve"> (e.g., picking up </w:t>
      </w:r>
      <w:r>
        <w:rPr>
          <w:rFonts w:ascii="Times New Roman" w:hAnsi="Times New Roman" w:cs="Times New Roman"/>
          <w:sz w:val="24"/>
          <w:szCs w:val="24"/>
        </w:rPr>
        <w:t xml:space="preserve">your </w:t>
      </w:r>
      <w:r w:rsidRPr="009B3857">
        <w:rPr>
          <w:rFonts w:ascii="Times New Roman" w:hAnsi="Times New Roman" w:cs="Times New Roman"/>
          <w:sz w:val="24"/>
          <w:szCs w:val="24"/>
        </w:rPr>
        <w:t xml:space="preserve">groceries so </w:t>
      </w:r>
      <w:r>
        <w:rPr>
          <w:rFonts w:ascii="Times New Roman" w:hAnsi="Times New Roman" w:cs="Times New Roman"/>
          <w:sz w:val="24"/>
          <w:szCs w:val="24"/>
        </w:rPr>
        <w:t>you have</w:t>
      </w:r>
      <w:r w:rsidRPr="009B3857">
        <w:rPr>
          <w:rFonts w:ascii="Times New Roman" w:hAnsi="Times New Roman" w:cs="Times New Roman"/>
          <w:sz w:val="24"/>
          <w:szCs w:val="24"/>
        </w:rPr>
        <w:t xml:space="preserve"> time to go to the gym)</w:t>
      </w:r>
      <w:r>
        <w:rPr>
          <w:rFonts w:ascii="Times New Roman" w:hAnsi="Times New Roman" w:cs="Times New Roman"/>
          <w:sz w:val="24"/>
          <w:szCs w:val="24"/>
        </w:rPr>
        <w:t>.</w:t>
      </w:r>
    </w:p>
    <w:p w14:paraId="2AC1E20B" w14:textId="77777777" w:rsidR="00B16278" w:rsidRPr="002126A2" w:rsidRDefault="00B16278" w:rsidP="00B16278">
      <w:pPr>
        <w:pStyle w:val="ListParagraph"/>
        <w:numPr>
          <w:ilvl w:val="0"/>
          <w:numId w:val="21"/>
        </w:numPr>
        <w:spacing w:line="480" w:lineRule="auto"/>
        <w:rPr>
          <w:rFonts w:ascii="Times New Roman" w:hAnsi="Times New Roman" w:cs="Times New Roman"/>
          <w:sz w:val="24"/>
          <w:szCs w:val="24"/>
        </w:rPr>
      </w:pPr>
      <w:r w:rsidRPr="002126A2">
        <w:rPr>
          <w:rFonts w:ascii="Times New Roman" w:hAnsi="Times New Roman" w:cs="Times New Roman"/>
          <w:sz w:val="24"/>
          <w:szCs w:val="24"/>
        </w:rPr>
        <w:br w:type="page"/>
      </w:r>
    </w:p>
    <w:p w14:paraId="6B098920" w14:textId="77777777" w:rsidR="00B16278" w:rsidRDefault="00B16278" w:rsidP="00B16278">
      <w:pPr>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7DE7540" w14:textId="77777777" w:rsidR="00B16278" w:rsidRPr="002126A2" w:rsidRDefault="00B16278" w:rsidP="00B16278">
      <w:pPr>
        <w:spacing w:before="240" w:after="240" w:line="480" w:lineRule="auto"/>
        <w:ind w:left="580" w:hanging="580"/>
        <w:rPr>
          <w:rFonts w:ascii="Times New Roman" w:eastAsia="Times New Roman" w:hAnsi="Times New Roman" w:cs="Times New Roman"/>
          <w:color w:val="333333"/>
          <w:sz w:val="24"/>
          <w:szCs w:val="24"/>
          <w:highlight w:val="white"/>
        </w:rPr>
      </w:pPr>
      <w:r w:rsidRPr="002126A2">
        <w:rPr>
          <w:rFonts w:ascii="Times New Roman" w:eastAsia="Times New Roman" w:hAnsi="Times New Roman" w:cs="Times New Roman"/>
          <w:color w:val="333333"/>
          <w:sz w:val="24"/>
          <w:szCs w:val="24"/>
          <w:highlight w:val="white"/>
        </w:rPr>
        <w:t xml:space="preserve">Bandura, A. (1977). Self-efficacy: Toward a unifying theory of behavioral change. </w:t>
      </w:r>
      <w:r w:rsidRPr="002126A2">
        <w:rPr>
          <w:rFonts w:ascii="Times New Roman" w:eastAsia="Times New Roman" w:hAnsi="Times New Roman" w:cs="Times New Roman"/>
          <w:i/>
          <w:color w:val="333333"/>
          <w:sz w:val="24"/>
          <w:szCs w:val="24"/>
          <w:highlight w:val="white"/>
        </w:rPr>
        <w:t>Psychological Review</w:t>
      </w:r>
      <w:r w:rsidRPr="002126A2">
        <w:rPr>
          <w:rFonts w:ascii="Times New Roman" w:eastAsia="Times New Roman" w:hAnsi="Times New Roman" w:cs="Times New Roman"/>
          <w:color w:val="333333"/>
          <w:sz w:val="24"/>
          <w:szCs w:val="24"/>
          <w:highlight w:val="white"/>
        </w:rPr>
        <w:t xml:space="preserve">, </w:t>
      </w:r>
      <w:r w:rsidRPr="002126A2">
        <w:rPr>
          <w:rFonts w:ascii="Times New Roman" w:eastAsia="Times New Roman" w:hAnsi="Times New Roman" w:cs="Times New Roman"/>
          <w:i/>
          <w:color w:val="333333"/>
          <w:sz w:val="24"/>
          <w:szCs w:val="24"/>
          <w:highlight w:val="white"/>
        </w:rPr>
        <w:t>84</w:t>
      </w:r>
      <w:r w:rsidRPr="002126A2">
        <w:rPr>
          <w:rFonts w:ascii="Times New Roman" w:eastAsia="Times New Roman" w:hAnsi="Times New Roman" w:cs="Times New Roman"/>
          <w:color w:val="333333"/>
          <w:sz w:val="24"/>
          <w:szCs w:val="24"/>
          <w:highlight w:val="white"/>
        </w:rPr>
        <w:t xml:space="preserve">(2), 191–215. </w:t>
      </w:r>
      <w:hyperlink r:id="rId105" w:history="1">
        <w:r w:rsidRPr="009D446F">
          <w:rPr>
            <w:rStyle w:val="Hyperlink"/>
            <w:rFonts w:ascii="Times New Roman" w:eastAsia="Times New Roman" w:hAnsi="Times New Roman" w:cs="Times New Roman"/>
            <w:sz w:val="24"/>
            <w:szCs w:val="24"/>
            <w:highlight w:val="white"/>
          </w:rPr>
          <w:t>https://doi.org/10.1037/0033-295x.84.2.191</w:t>
        </w:r>
      </w:hyperlink>
      <w:r>
        <w:rPr>
          <w:rFonts w:ascii="Times New Roman" w:eastAsia="Times New Roman" w:hAnsi="Times New Roman" w:cs="Times New Roman"/>
          <w:color w:val="333333"/>
          <w:sz w:val="24"/>
          <w:szCs w:val="24"/>
          <w:highlight w:val="white"/>
        </w:rPr>
        <w:t xml:space="preserve"> </w:t>
      </w:r>
    </w:p>
    <w:p w14:paraId="5C45165A" w14:textId="77777777" w:rsidR="00B16278" w:rsidRDefault="00B16278" w:rsidP="00B16278">
      <w:pPr>
        <w:spacing w:before="240" w:after="240" w:line="480" w:lineRule="auto"/>
        <w:ind w:left="580" w:hanging="580"/>
        <w:rPr>
          <w:rFonts w:ascii="Times New Roman" w:eastAsia="Times New Roman" w:hAnsi="Times New Roman" w:cs="Times New Roman"/>
          <w:color w:val="333333"/>
          <w:sz w:val="24"/>
          <w:szCs w:val="24"/>
          <w:highlight w:val="white"/>
        </w:rPr>
      </w:pPr>
      <w:r w:rsidRPr="00B04731">
        <w:rPr>
          <w:rFonts w:ascii="Times New Roman" w:eastAsia="Times New Roman" w:hAnsi="Times New Roman" w:cs="Times New Roman"/>
          <w:color w:val="333333"/>
          <w:sz w:val="24"/>
          <w:szCs w:val="24"/>
          <w:highlight w:val="white"/>
        </w:rPr>
        <w:t xml:space="preserve">Beauchamp, M. R., Crawford, K. L., &amp; Jackson, B. (2019). Social </w:t>
      </w:r>
      <w:r>
        <w:rPr>
          <w:rFonts w:ascii="Times New Roman" w:eastAsia="Times New Roman" w:hAnsi="Times New Roman" w:cs="Times New Roman"/>
          <w:color w:val="333333"/>
          <w:sz w:val="24"/>
          <w:szCs w:val="24"/>
          <w:highlight w:val="white"/>
        </w:rPr>
        <w:t>C</w:t>
      </w:r>
      <w:r w:rsidRPr="00B04731">
        <w:rPr>
          <w:rFonts w:ascii="Times New Roman" w:eastAsia="Times New Roman" w:hAnsi="Times New Roman" w:cs="Times New Roman"/>
          <w:color w:val="333333"/>
          <w:sz w:val="24"/>
          <w:szCs w:val="24"/>
          <w:highlight w:val="white"/>
        </w:rPr>
        <w:t xml:space="preserve">ognitive </w:t>
      </w:r>
      <w:r>
        <w:rPr>
          <w:rFonts w:ascii="Times New Roman" w:eastAsia="Times New Roman" w:hAnsi="Times New Roman" w:cs="Times New Roman"/>
          <w:color w:val="333333"/>
          <w:sz w:val="24"/>
          <w:szCs w:val="24"/>
          <w:highlight w:val="white"/>
        </w:rPr>
        <w:t>T</w:t>
      </w:r>
      <w:r w:rsidRPr="00B04731">
        <w:rPr>
          <w:rFonts w:ascii="Times New Roman" w:eastAsia="Times New Roman" w:hAnsi="Times New Roman" w:cs="Times New Roman"/>
          <w:color w:val="333333"/>
          <w:sz w:val="24"/>
          <w:szCs w:val="24"/>
          <w:highlight w:val="white"/>
        </w:rPr>
        <w:t>heory and physical activity: Mechanisms of behavior change, critique, and legacy. </w:t>
      </w:r>
      <w:r w:rsidRPr="00B04731">
        <w:rPr>
          <w:rFonts w:ascii="Times New Roman" w:eastAsia="Times New Roman" w:hAnsi="Times New Roman" w:cs="Times New Roman"/>
          <w:i/>
          <w:iCs/>
          <w:color w:val="333333"/>
          <w:sz w:val="24"/>
          <w:szCs w:val="24"/>
          <w:highlight w:val="white"/>
        </w:rPr>
        <w:t>Psychology of Sport and Exercise</w:t>
      </w:r>
      <w:r w:rsidRPr="00B04731">
        <w:rPr>
          <w:rFonts w:ascii="Times New Roman" w:eastAsia="Times New Roman" w:hAnsi="Times New Roman" w:cs="Times New Roman"/>
          <w:color w:val="333333"/>
          <w:sz w:val="24"/>
          <w:szCs w:val="24"/>
          <w:highlight w:val="white"/>
        </w:rPr>
        <w:t>, </w:t>
      </w:r>
      <w:r w:rsidRPr="00B04731">
        <w:rPr>
          <w:rFonts w:ascii="Times New Roman" w:eastAsia="Times New Roman" w:hAnsi="Times New Roman" w:cs="Times New Roman"/>
          <w:i/>
          <w:iCs/>
          <w:color w:val="333333"/>
          <w:sz w:val="24"/>
          <w:szCs w:val="24"/>
          <w:highlight w:val="white"/>
        </w:rPr>
        <w:t>42</w:t>
      </w:r>
      <w:r w:rsidRPr="00B04731">
        <w:rPr>
          <w:rFonts w:ascii="Times New Roman" w:eastAsia="Times New Roman" w:hAnsi="Times New Roman" w:cs="Times New Roman"/>
          <w:color w:val="333333"/>
          <w:sz w:val="24"/>
          <w:szCs w:val="24"/>
          <w:highlight w:val="white"/>
        </w:rPr>
        <w:t>, 110-117.</w:t>
      </w:r>
      <w:r>
        <w:rPr>
          <w:rFonts w:ascii="Times New Roman" w:eastAsia="Times New Roman" w:hAnsi="Times New Roman" w:cs="Times New Roman"/>
          <w:color w:val="333333"/>
          <w:sz w:val="24"/>
          <w:szCs w:val="24"/>
          <w:highlight w:val="white"/>
        </w:rPr>
        <w:t xml:space="preserve"> </w:t>
      </w:r>
      <w:hyperlink r:id="rId106" w:history="1">
        <w:r w:rsidRPr="008272C6">
          <w:rPr>
            <w:rStyle w:val="Hyperlink"/>
            <w:rFonts w:ascii="Times New Roman" w:eastAsia="Times New Roman" w:hAnsi="Times New Roman" w:cs="Times New Roman"/>
            <w:sz w:val="24"/>
            <w:szCs w:val="24"/>
            <w:highlight w:val="white"/>
          </w:rPr>
          <w:t>https://doi.org/10.1016/j.psychsport.2018.11.009</w:t>
        </w:r>
      </w:hyperlink>
    </w:p>
    <w:p w14:paraId="61776F6F" w14:textId="77777777" w:rsidR="00B16278" w:rsidRDefault="00B16278" w:rsidP="00B16278">
      <w:pPr>
        <w:spacing w:before="240" w:after="240" w:line="480" w:lineRule="auto"/>
        <w:ind w:left="580" w:hanging="580"/>
        <w:rPr>
          <w:rFonts w:ascii="Times New Roman" w:eastAsia="Times New Roman" w:hAnsi="Times New Roman" w:cs="Times New Roman"/>
          <w:color w:val="333333"/>
          <w:sz w:val="24"/>
          <w:szCs w:val="24"/>
          <w:highlight w:val="white"/>
        </w:rPr>
      </w:pPr>
      <w:r w:rsidRPr="0054369E">
        <w:rPr>
          <w:rFonts w:ascii="Times New Roman" w:eastAsia="Times New Roman" w:hAnsi="Times New Roman" w:cs="Times New Roman"/>
          <w:color w:val="333333"/>
          <w:sz w:val="24"/>
          <w:szCs w:val="24"/>
          <w:highlight w:val="white"/>
        </w:rPr>
        <w:t>Bulina, R. (2014). Relations between adaptive and maladaptive perfectionism, self-efficacy, and subjective well-being. </w:t>
      </w:r>
      <w:r w:rsidRPr="0054369E">
        <w:rPr>
          <w:rFonts w:ascii="Times New Roman" w:eastAsia="Times New Roman" w:hAnsi="Times New Roman" w:cs="Times New Roman"/>
          <w:i/>
          <w:iCs/>
          <w:color w:val="333333"/>
          <w:sz w:val="24"/>
          <w:szCs w:val="24"/>
          <w:highlight w:val="white"/>
        </w:rPr>
        <w:t>Psychology Research</w:t>
      </w:r>
      <w:r w:rsidRPr="0054369E">
        <w:rPr>
          <w:rFonts w:ascii="Times New Roman" w:eastAsia="Times New Roman" w:hAnsi="Times New Roman" w:cs="Times New Roman"/>
          <w:color w:val="333333"/>
          <w:sz w:val="24"/>
          <w:szCs w:val="24"/>
          <w:highlight w:val="white"/>
        </w:rPr>
        <w:t>, </w:t>
      </w:r>
      <w:r w:rsidRPr="0054369E">
        <w:rPr>
          <w:rFonts w:ascii="Times New Roman" w:eastAsia="Times New Roman" w:hAnsi="Times New Roman" w:cs="Times New Roman"/>
          <w:i/>
          <w:iCs/>
          <w:color w:val="333333"/>
          <w:sz w:val="24"/>
          <w:szCs w:val="24"/>
          <w:highlight w:val="white"/>
        </w:rPr>
        <w:t>4</w:t>
      </w:r>
      <w:r w:rsidRPr="0054369E">
        <w:rPr>
          <w:rFonts w:ascii="Times New Roman" w:eastAsia="Times New Roman" w:hAnsi="Times New Roman" w:cs="Times New Roman"/>
          <w:color w:val="333333"/>
          <w:sz w:val="24"/>
          <w:szCs w:val="24"/>
          <w:highlight w:val="white"/>
        </w:rPr>
        <w:t xml:space="preserve">(10). </w:t>
      </w:r>
    </w:p>
    <w:p w14:paraId="3DFACF04" w14:textId="77777777" w:rsidR="00B16278" w:rsidRDefault="00B16278" w:rsidP="00B16278">
      <w:pPr>
        <w:spacing w:before="240" w:after="240" w:line="480" w:lineRule="auto"/>
        <w:ind w:left="580" w:hanging="580"/>
        <w:rPr>
          <w:rFonts w:ascii="Times New Roman" w:eastAsia="Times New Roman" w:hAnsi="Times New Roman" w:cs="Times New Roman"/>
          <w:color w:val="333333"/>
          <w:sz w:val="24"/>
          <w:szCs w:val="24"/>
          <w:highlight w:val="white"/>
        </w:rPr>
      </w:pPr>
      <w:r w:rsidRPr="00385D28">
        <w:rPr>
          <w:rFonts w:ascii="Times New Roman" w:eastAsia="Times New Roman" w:hAnsi="Times New Roman" w:cs="Times New Roman"/>
          <w:color w:val="333333"/>
          <w:sz w:val="24"/>
          <w:szCs w:val="24"/>
          <w:highlight w:val="white"/>
        </w:rPr>
        <w:t xml:space="preserve">Oyibo, K., Adaji, I., &amp; </w:t>
      </w:r>
      <w:proofErr w:type="spellStart"/>
      <w:r w:rsidRPr="00385D28">
        <w:rPr>
          <w:rFonts w:ascii="Times New Roman" w:eastAsia="Times New Roman" w:hAnsi="Times New Roman" w:cs="Times New Roman"/>
          <w:color w:val="333333"/>
          <w:sz w:val="24"/>
          <w:szCs w:val="24"/>
          <w:highlight w:val="white"/>
        </w:rPr>
        <w:t>Vassileva</w:t>
      </w:r>
      <w:proofErr w:type="spellEnd"/>
      <w:r w:rsidRPr="00385D28">
        <w:rPr>
          <w:rFonts w:ascii="Times New Roman" w:eastAsia="Times New Roman" w:hAnsi="Times New Roman" w:cs="Times New Roman"/>
          <w:color w:val="333333"/>
          <w:sz w:val="24"/>
          <w:szCs w:val="24"/>
          <w:highlight w:val="white"/>
        </w:rPr>
        <w:t xml:space="preserve">, J. (2018). Social cognitive determinants of exercise behavior in the context of behavior modeling: </w:t>
      </w:r>
      <w:r>
        <w:rPr>
          <w:rFonts w:ascii="Times New Roman" w:eastAsia="Times New Roman" w:hAnsi="Times New Roman" w:cs="Times New Roman"/>
          <w:color w:val="333333"/>
          <w:sz w:val="24"/>
          <w:szCs w:val="24"/>
          <w:highlight w:val="white"/>
        </w:rPr>
        <w:t>A</w:t>
      </w:r>
      <w:r w:rsidRPr="00385D28">
        <w:rPr>
          <w:rFonts w:ascii="Times New Roman" w:eastAsia="Times New Roman" w:hAnsi="Times New Roman" w:cs="Times New Roman"/>
          <w:color w:val="333333"/>
          <w:sz w:val="24"/>
          <w:szCs w:val="24"/>
          <w:highlight w:val="white"/>
        </w:rPr>
        <w:t xml:space="preserve"> mixed method approach. </w:t>
      </w:r>
      <w:r w:rsidRPr="00385D28">
        <w:rPr>
          <w:rFonts w:ascii="Times New Roman" w:eastAsia="Times New Roman" w:hAnsi="Times New Roman" w:cs="Times New Roman"/>
          <w:i/>
          <w:iCs/>
          <w:color w:val="333333"/>
          <w:sz w:val="24"/>
          <w:szCs w:val="24"/>
          <w:highlight w:val="white"/>
        </w:rPr>
        <w:t xml:space="preserve">Digital </w:t>
      </w:r>
      <w:r>
        <w:rPr>
          <w:rFonts w:ascii="Times New Roman" w:eastAsia="Times New Roman" w:hAnsi="Times New Roman" w:cs="Times New Roman"/>
          <w:i/>
          <w:iCs/>
          <w:color w:val="333333"/>
          <w:sz w:val="24"/>
          <w:szCs w:val="24"/>
          <w:highlight w:val="white"/>
        </w:rPr>
        <w:t>H</w:t>
      </w:r>
      <w:r w:rsidRPr="00385D28">
        <w:rPr>
          <w:rFonts w:ascii="Times New Roman" w:eastAsia="Times New Roman" w:hAnsi="Times New Roman" w:cs="Times New Roman"/>
          <w:i/>
          <w:iCs/>
          <w:color w:val="333333"/>
          <w:sz w:val="24"/>
          <w:szCs w:val="24"/>
          <w:highlight w:val="white"/>
        </w:rPr>
        <w:t>ealth</w:t>
      </w:r>
      <w:r w:rsidRPr="00385D28">
        <w:rPr>
          <w:rFonts w:ascii="Times New Roman" w:eastAsia="Times New Roman" w:hAnsi="Times New Roman" w:cs="Times New Roman"/>
          <w:color w:val="333333"/>
          <w:sz w:val="24"/>
          <w:szCs w:val="24"/>
          <w:highlight w:val="white"/>
        </w:rPr>
        <w:t>, </w:t>
      </w:r>
      <w:r w:rsidRPr="00385D28">
        <w:rPr>
          <w:rFonts w:ascii="Times New Roman" w:eastAsia="Times New Roman" w:hAnsi="Times New Roman" w:cs="Times New Roman"/>
          <w:i/>
          <w:iCs/>
          <w:color w:val="333333"/>
          <w:sz w:val="24"/>
          <w:szCs w:val="24"/>
          <w:highlight w:val="white"/>
        </w:rPr>
        <w:t>4</w:t>
      </w:r>
      <w:r w:rsidRPr="00385D28">
        <w:rPr>
          <w:rFonts w:ascii="Times New Roman" w:eastAsia="Times New Roman" w:hAnsi="Times New Roman" w:cs="Times New Roman"/>
          <w:color w:val="333333"/>
          <w:sz w:val="24"/>
          <w:szCs w:val="24"/>
          <w:highlight w:val="white"/>
        </w:rPr>
        <w:t>, 2055207618811555.</w:t>
      </w:r>
      <w:r w:rsidRPr="00C87695">
        <w:t xml:space="preserve"> </w:t>
      </w:r>
      <w:hyperlink r:id="rId107" w:history="1">
        <w:r w:rsidRPr="008272C6">
          <w:rPr>
            <w:rStyle w:val="Hyperlink"/>
            <w:rFonts w:ascii="Times New Roman" w:eastAsia="Times New Roman" w:hAnsi="Times New Roman" w:cs="Times New Roman"/>
            <w:sz w:val="24"/>
            <w:szCs w:val="24"/>
          </w:rPr>
          <w:t>https://doi.org/10.1177/205520761881155</w:t>
        </w:r>
      </w:hyperlink>
      <w:r>
        <w:rPr>
          <w:rFonts w:ascii="Times New Roman" w:eastAsia="Times New Roman" w:hAnsi="Times New Roman" w:cs="Times New Roman"/>
          <w:color w:val="333333"/>
          <w:sz w:val="24"/>
          <w:szCs w:val="24"/>
        </w:rPr>
        <w:t xml:space="preserve"> </w:t>
      </w:r>
    </w:p>
    <w:p w14:paraId="7644F3F1" w14:textId="77777777" w:rsidR="00796E0B" w:rsidRDefault="00B16278" w:rsidP="00B16278">
      <w:pPr>
        <w:spacing w:before="240" w:after="240" w:line="480" w:lineRule="auto"/>
        <w:ind w:left="580" w:hanging="580"/>
        <w:rPr>
          <w:rFonts w:ascii="Times New Roman" w:eastAsia="Times New Roman" w:hAnsi="Times New Roman" w:cs="Times New Roman"/>
          <w:color w:val="333333"/>
          <w:sz w:val="24"/>
          <w:szCs w:val="24"/>
          <w:highlight w:val="white"/>
        </w:rPr>
        <w:sectPr w:rsidR="00796E0B" w:rsidSect="00977AF9">
          <w:pgSz w:w="12240" w:h="15840"/>
          <w:pgMar w:top="1440" w:right="1440" w:bottom="1440" w:left="1440" w:header="708" w:footer="708" w:gutter="0"/>
          <w:pgBorders w:offsetFrom="page">
            <w:top w:val="single" w:sz="48" w:space="24" w:color="FAE2D5" w:themeColor="accent2" w:themeTint="33"/>
            <w:left w:val="single" w:sz="48" w:space="24" w:color="FAE2D5" w:themeColor="accent2" w:themeTint="33"/>
            <w:bottom w:val="single" w:sz="48" w:space="24" w:color="FAE2D5" w:themeColor="accent2" w:themeTint="33"/>
            <w:right w:val="single" w:sz="48" w:space="24" w:color="FAE2D5" w:themeColor="accent2" w:themeTint="33"/>
          </w:pgBorders>
          <w:cols w:space="708"/>
          <w:docGrid w:linePitch="360"/>
        </w:sectPr>
      </w:pPr>
      <w:r w:rsidRPr="00E519BA">
        <w:rPr>
          <w:rFonts w:ascii="Times New Roman" w:eastAsia="Times New Roman" w:hAnsi="Times New Roman" w:cs="Times New Roman"/>
          <w:color w:val="333333"/>
          <w:sz w:val="24"/>
          <w:szCs w:val="24"/>
          <w:highlight w:val="white"/>
        </w:rPr>
        <w:t xml:space="preserve">Scarapicchia, T. M. F., Amireault, S., Faulkner, G., &amp; Sabiston, C. M. (2016). Social support and physical activity participation among healthy adults: </w:t>
      </w:r>
      <w:r>
        <w:rPr>
          <w:rFonts w:ascii="Times New Roman" w:eastAsia="Times New Roman" w:hAnsi="Times New Roman" w:cs="Times New Roman"/>
          <w:color w:val="333333"/>
          <w:sz w:val="24"/>
          <w:szCs w:val="24"/>
          <w:highlight w:val="white"/>
        </w:rPr>
        <w:t>A</w:t>
      </w:r>
      <w:r w:rsidRPr="00E519BA">
        <w:rPr>
          <w:rFonts w:ascii="Times New Roman" w:eastAsia="Times New Roman" w:hAnsi="Times New Roman" w:cs="Times New Roman"/>
          <w:color w:val="333333"/>
          <w:sz w:val="24"/>
          <w:szCs w:val="24"/>
          <w:highlight w:val="white"/>
        </w:rPr>
        <w:t xml:space="preserve"> systematic review of prospective studies. </w:t>
      </w:r>
      <w:r w:rsidRPr="00E519BA">
        <w:rPr>
          <w:rFonts w:ascii="Times New Roman" w:eastAsia="Times New Roman" w:hAnsi="Times New Roman" w:cs="Times New Roman"/>
          <w:i/>
          <w:iCs/>
          <w:color w:val="333333"/>
          <w:sz w:val="24"/>
          <w:szCs w:val="24"/>
          <w:highlight w:val="white"/>
        </w:rPr>
        <w:t>International Review of Sport and Exercise Psychology</w:t>
      </w:r>
      <w:r w:rsidRPr="00E519BA">
        <w:rPr>
          <w:rFonts w:ascii="Times New Roman" w:eastAsia="Times New Roman" w:hAnsi="Times New Roman" w:cs="Times New Roman"/>
          <w:color w:val="333333"/>
          <w:sz w:val="24"/>
          <w:szCs w:val="24"/>
          <w:highlight w:val="white"/>
        </w:rPr>
        <w:t>, </w:t>
      </w:r>
      <w:r w:rsidRPr="00E519BA">
        <w:rPr>
          <w:rFonts w:ascii="Times New Roman" w:eastAsia="Times New Roman" w:hAnsi="Times New Roman" w:cs="Times New Roman"/>
          <w:i/>
          <w:iCs/>
          <w:color w:val="333333"/>
          <w:sz w:val="24"/>
          <w:szCs w:val="24"/>
          <w:highlight w:val="white"/>
        </w:rPr>
        <w:t>10</w:t>
      </w:r>
      <w:r w:rsidRPr="00E519BA">
        <w:rPr>
          <w:rFonts w:ascii="Times New Roman" w:eastAsia="Times New Roman" w:hAnsi="Times New Roman" w:cs="Times New Roman"/>
          <w:color w:val="333333"/>
          <w:sz w:val="24"/>
          <w:szCs w:val="24"/>
          <w:highlight w:val="white"/>
        </w:rPr>
        <w:t xml:space="preserve">(1), 50–83. </w:t>
      </w:r>
      <w:hyperlink r:id="rId108" w:history="1">
        <w:r w:rsidRPr="008272C6">
          <w:rPr>
            <w:rStyle w:val="Hyperlink"/>
            <w:rFonts w:ascii="Times New Roman" w:eastAsia="Times New Roman" w:hAnsi="Times New Roman" w:cs="Times New Roman"/>
            <w:sz w:val="24"/>
            <w:szCs w:val="24"/>
            <w:highlight w:val="white"/>
          </w:rPr>
          <w:t>https://doi.org/10.1080/1750984X.2016.1183222</w:t>
        </w:r>
      </w:hyperlink>
      <w:r>
        <w:rPr>
          <w:rFonts w:ascii="Times New Roman" w:eastAsia="Times New Roman" w:hAnsi="Times New Roman" w:cs="Times New Roman"/>
          <w:color w:val="333333"/>
          <w:sz w:val="24"/>
          <w:szCs w:val="24"/>
          <w:highlight w:val="white"/>
        </w:rPr>
        <w:t xml:space="preserve"> </w:t>
      </w:r>
    </w:p>
    <w:p w14:paraId="0F435B16" w14:textId="77777777" w:rsidR="00AA6A9A" w:rsidRPr="007E6F61" w:rsidRDefault="00AA6A9A" w:rsidP="00AA6A9A">
      <w:pPr>
        <w:rPr>
          <w:rFonts w:ascii="Times New Roman" w:hAnsi="Times New Roman" w:cs="Times New Roman"/>
          <w:sz w:val="24"/>
          <w:szCs w:val="24"/>
        </w:rPr>
      </w:pPr>
      <w:r w:rsidRPr="007E6F61">
        <w:rPr>
          <w:rFonts w:ascii="Times New Roman" w:hAnsi="Times New Roman" w:cs="Times New Roman"/>
          <w:b/>
          <w:bCs/>
          <w:sz w:val="24"/>
          <w:szCs w:val="24"/>
        </w:rPr>
        <w:lastRenderedPageBreak/>
        <w:t>New Physical Activity (PA) Coaching Client Intake Form (</w:t>
      </w:r>
      <w:r w:rsidRPr="007E6F61">
        <w:rPr>
          <w:rFonts w:ascii="Times New Roman" w:hAnsi="Times New Roman" w:cs="Times New Roman"/>
          <w:b/>
          <w:bCs/>
          <w:i/>
          <w:iCs/>
          <w:sz w:val="24"/>
          <w:szCs w:val="24"/>
        </w:rPr>
        <w:t xml:space="preserve">all </w:t>
      </w:r>
      <w:r w:rsidRPr="007E6F61">
        <w:rPr>
          <w:rFonts w:ascii="Times New Roman" w:hAnsi="Times New Roman" w:cs="Times New Roman"/>
          <w:b/>
          <w:bCs/>
          <w:sz w:val="24"/>
          <w:szCs w:val="24"/>
        </w:rPr>
        <w:t>information is self-reported)</w:t>
      </w:r>
    </w:p>
    <w:tbl>
      <w:tblPr>
        <w:tblStyle w:val="TableGrid"/>
        <w:tblW w:w="0" w:type="auto"/>
        <w:tblLook w:val="04A0" w:firstRow="1" w:lastRow="0" w:firstColumn="1" w:lastColumn="0" w:noHBand="0" w:noVBand="1"/>
      </w:tblPr>
      <w:tblGrid>
        <w:gridCol w:w="2263"/>
        <w:gridCol w:w="7087"/>
      </w:tblGrid>
      <w:tr w:rsidR="00AA6A9A" w:rsidRPr="007E6F61" w14:paraId="32560817" w14:textId="77777777" w:rsidTr="00F17EC3">
        <w:trPr>
          <w:trHeight w:val="20"/>
        </w:trPr>
        <w:tc>
          <w:tcPr>
            <w:tcW w:w="2263" w:type="dxa"/>
          </w:tcPr>
          <w:p w14:paraId="260A09AD"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Name:</w:t>
            </w:r>
          </w:p>
        </w:tc>
        <w:tc>
          <w:tcPr>
            <w:tcW w:w="7087" w:type="dxa"/>
          </w:tcPr>
          <w:p w14:paraId="6A21EB8A" w14:textId="77777777" w:rsidR="00AA6A9A" w:rsidRPr="007E6F61" w:rsidRDefault="00AA6A9A" w:rsidP="00F17EC3">
            <w:pPr>
              <w:spacing w:line="480" w:lineRule="auto"/>
              <w:rPr>
                <w:rFonts w:ascii="Times New Roman" w:hAnsi="Times New Roman" w:cs="Times New Roman"/>
                <w:i/>
                <w:iCs/>
                <w:sz w:val="24"/>
                <w:szCs w:val="24"/>
                <w:highlight w:val="yellow"/>
              </w:rPr>
            </w:pPr>
            <w:bookmarkStart w:id="56" w:name="Danger"/>
            <w:r w:rsidRPr="007E6F61">
              <w:rPr>
                <w:rFonts w:ascii="Times New Roman" w:hAnsi="Times New Roman" w:cs="Times New Roman"/>
                <w:sz w:val="24"/>
                <w:szCs w:val="24"/>
              </w:rPr>
              <w:t>Danger</w:t>
            </w:r>
            <w:bookmarkEnd w:id="56"/>
            <w:r w:rsidRPr="007E6F61">
              <w:rPr>
                <w:rFonts w:ascii="Times New Roman" w:hAnsi="Times New Roman" w:cs="Times New Roman"/>
                <w:sz w:val="24"/>
                <w:szCs w:val="24"/>
              </w:rPr>
              <w:t xml:space="preserve"> Powers</w:t>
            </w:r>
          </w:p>
        </w:tc>
      </w:tr>
      <w:tr w:rsidR="00AA6A9A" w:rsidRPr="007E6F61" w14:paraId="2B4AC016" w14:textId="77777777" w:rsidTr="00F17EC3">
        <w:trPr>
          <w:trHeight w:val="20"/>
        </w:trPr>
        <w:tc>
          <w:tcPr>
            <w:tcW w:w="2263" w:type="dxa"/>
          </w:tcPr>
          <w:p w14:paraId="298136F8"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Age:</w:t>
            </w:r>
          </w:p>
        </w:tc>
        <w:tc>
          <w:tcPr>
            <w:tcW w:w="7087" w:type="dxa"/>
          </w:tcPr>
          <w:p w14:paraId="5D268F0D"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56 years</w:t>
            </w:r>
          </w:p>
        </w:tc>
      </w:tr>
      <w:tr w:rsidR="00AA6A9A" w:rsidRPr="007E6F61" w14:paraId="4F11AAD5" w14:textId="77777777" w:rsidTr="00F17EC3">
        <w:trPr>
          <w:trHeight w:val="20"/>
        </w:trPr>
        <w:tc>
          <w:tcPr>
            <w:tcW w:w="2263" w:type="dxa"/>
          </w:tcPr>
          <w:p w14:paraId="6DB7E814" w14:textId="09D43F4E" w:rsidR="00AA6A9A" w:rsidRPr="007E6F61" w:rsidRDefault="00F03D8F" w:rsidP="00F17EC3">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7" w:type="dxa"/>
          </w:tcPr>
          <w:p w14:paraId="434F2A2C"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Man</w:t>
            </w:r>
          </w:p>
        </w:tc>
      </w:tr>
      <w:tr w:rsidR="00AA6A9A" w:rsidRPr="007E6F61" w14:paraId="4525FE77" w14:textId="77777777" w:rsidTr="00F17EC3">
        <w:trPr>
          <w:trHeight w:val="20"/>
        </w:trPr>
        <w:tc>
          <w:tcPr>
            <w:tcW w:w="2263" w:type="dxa"/>
          </w:tcPr>
          <w:p w14:paraId="73D386D7" w14:textId="4A2DC952" w:rsidR="00AA6A9A" w:rsidRPr="007E6F61" w:rsidRDefault="00F03D8F" w:rsidP="00F17EC3">
            <w:pPr>
              <w:spacing w:line="480" w:lineRule="auto"/>
              <w:rPr>
                <w:rFonts w:ascii="Times New Roman" w:hAnsi="Times New Roman" w:cs="Times New Roman"/>
                <w:sz w:val="24"/>
                <w:szCs w:val="24"/>
              </w:rPr>
            </w:pPr>
            <w:r w:rsidRPr="00F03D8F">
              <w:rPr>
                <w:rFonts w:ascii="Times New Roman" w:hAnsi="Times New Roman" w:cs="Times New Roman"/>
                <w:sz w:val="24"/>
                <w:szCs w:val="24"/>
              </w:rPr>
              <w:t>Cultural background:</w:t>
            </w:r>
          </w:p>
        </w:tc>
        <w:tc>
          <w:tcPr>
            <w:tcW w:w="7087" w:type="dxa"/>
          </w:tcPr>
          <w:p w14:paraId="14E8E1AA"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British</w:t>
            </w:r>
          </w:p>
        </w:tc>
      </w:tr>
      <w:tr w:rsidR="00AA6A9A" w:rsidRPr="007E6F61" w14:paraId="28DA4585" w14:textId="77777777" w:rsidTr="00F17EC3">
        <w:trPr>
          <w:trHeight w:val="1191"/>
        </w:trPr>
        <w:tc>
          <w:tcPr>
            <w:tcW w:w="2263" w:type="dxa"/>
          </w:tcPr>
          <w:p w14:paraId="5D9FEE8D"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Past PA involvement /experiences:</w:t>
            </w:r>
          </w:p>
        </w:tc>
        <w:tc>
          <w:tcPr>
            <w:tcW w:w="7087" w:type="dxa"/>
          </w:tcPr>
          <w:p w14:paraId="5B8F7076"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 xml:space="preserve">Enjoyed recreational sports (basketball and soccer) </w:t>
            </w:r>
            <w:r>
              <w:rPr>
                <w:rFonts w:ascii="Times New Roman" w:hAnsi="Times New Roman" w:cs="Times New Roman"/>
                <w:sz w:val="24"/>
                <w:szCs w:val="24"/>
              </w:rPr>
              <w:t>in his younger years</w:t>
            </w:r>
            <w:r w:rsidRPr="007E6F61">
              <w:rPr>
                <w:rFonts w:ascii="Times New Roman" w:hAnsi="Times New Roman" w:cs="Times New Roman"/>
                <w:sz w:val="24"/>
                <w:szCs w:val="24"/>
              </w:rPr>
              <w:t>, but after taking an office job, he has become sedentary, overweight, and feels less strong. Has tried working with personal trainers in the past but missed many appointments because he lacked the motivation to adhere to the strict schedule and did</w:t>
            </w:r>
            <w:r>
              <w:rPr>
                <w:rFonts w:ascii="Times New Roman" w:hAnsi="Times New Roman" w:cs="Times New Roman"/>
                <w:sz w:val="24"/>
                <w:szCs w:val="24"/>
              </w:rPr>
              <w:t xml:space="preserve"> not</w:t>
            </w:r>
            <w:r w:rsidRPr="007E6F61">
              <w:rPr>
                <w:rFonts w:ascii="Times New Roman" w:hAnsi="Times New Roman" w:cs="Times New Roman"/>
                <w:sz w:val="24"/>
                <w:szCs w:val="24"/>
              </w:rPr>
              <w:t xml:space="preserve"> like to be told what he should do.</w:t>
            </w:r>
          </w:p>
        </w:tc>
      </w:tr>
      <w:tr w:rsidR="00AA6A9A" w:rsidRPr="007E6F61" w14:paraId="0BE651D0" w14:textId="77777777" w:rsidTr="00F17EC3">
        <w:trPr>
          <w:trHeight w:val="1191"/>
        </w:trPr>
        <w:tc>
          <w:tcPr>
            <w:tcW w:w="2263" w:type="dxa"/>
          </w:tcPr>
          <w:p w14:paraId="4F52AF80" w14:textId="77777777" w:rsidR="00F03D8F" w:rsidRPr="00F03D8F" w:rsidRDefault="00F03D8F" w:rsidP="00F03D8F">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w:t>
            </w:r>
          </w:p>
          <w:p w14:paraId="58A9D34F" w14:textId="3223A322" w:rsidR="00AA6A9A" w:rsidRPr="007E6F61" w:rsidRDefault="00F03D8F" w:rsidP="00F03D8F">
            <w:pPr>
              <w:spacing w:line="480" w:lineRule="auto"/>
              <w:rPr>
                <w:rFonts w:ascii="Times New Roman" w:hAnsi="Times New Roman" w:cs="Times New Roman"/>
                <w:sz w:val="24"/>
                <w:szCs w:val="24"/>
              </w:rPr>
            </w:pPr>
            <w:r w:rsidRPr="00F03D8F">
              <w:rPr>
                <w:rFonts w:ascii="Times New Roman" w:hAnsi="Times New Roman" w:cs="Times New Roman"/>
                <w:sz w:val="24"/>
                <w:szCs w:val="24"/>
              </w:rPr>
              <w:t>barriers to PA:</w:t>
            </w:r>
          </w:p>
        </w:tc>
        <w:tc>
          <w:tcPr>
            <w:tcW w:w="7087" w:type="dxa"/>
          </w:tcPr>
          <w:p w14:paraId="061C6F4B"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 xml:space="preserve">Does not enjoy doing PA alone but friends are not active as </w:t>
            </w:r>
            <w:r>
              <w:rPr>
                <w:rFonts w:ascii="Times New Roman" w:hAnsi="Times New Roman" w:cs="Times New Roman"/>
                <w:sz w:val="24"/>
                <w:szCs w:val="24"/>
              </w:rPr>
              <w:t>he</w:t>
            </w:r>
            <w:r w:rsidRPr="007E6F61">
              <w:rPr>
                <w:rFonts w:ascii="Times New Roman" w:hAnsi="Times New Roman" w:cs="Times New Roman"/>
                <w:sz w:val="24"/>
                <w:szCs w:val="24"/>
              </w:rPr>
              <w:t xml:space="preserve"> also </w:t>
            </w:r>
            <w:proofErr w:type="gramStart"/>
            <w:r w:rsidRPr="007E6F61">
              <w:rPr>
                <w:rFonts w:ascii="Times New Roman" w:hAnsi="Times New Roman" w:cs="Times New Roman"/>
                <w:sz w:val="24"/>
                <w:szCs w:val="24"/>
              </w:rPr>
              <w:t>have</w:t>
            </w:r>
            <w:proofErr w:type="gramEnd"/>
            <w:r w:rsidRPr="007E6F61">
              <w:rPr>
                <w:rFonts w:ascii="Times New Roman" w:hAnsi="Times New Roman" w:cs="Times New Roman"/>
                <w:sz w:val="24"/>
                <w:szCs w:val="24"/>
              </w:rPr>
              <w:t xml:space="preserve"> office jobs. Lives alone and does not feel he has anyone to connect to through PA. </w:t>
            </w:r>
            <w:r>
              <w:rPr>
                <w:rFonts w:ascii="Times New Roman" w:hAnsi="Times New Roman" w:cs="Times New Roman"/>
                <w:sz w:val="24"/>
                <w:szCs w:val="24"/>
              </w:rPr>
              <w:t xml:space="preserve">Is not depressed but feels “meh” on most days. </w:t>
            </w:r>
            <w:r w:rsidRPr="007E6F61">
              <w:rPr>
                <w:rFonts w:ascii="Times New Roman" w:hAnsi="Times New Roman" w:cs="Times New Roman"/>
                <w:sz w:val="24"/>
                <w:szCs w:val="24"/>
              </w:rPr>
              <w:t>Does not feel competent is his ability to work out at the gym or adhere to an exercise program.</w:t>
            </w:r>
          </w:p>
        </w:tc>
      </w:tr>
      <w:tr w:rsidR="00AA6A9A" w:rsidRPr="007E6F61" w14:paraId="601AFC55" w14:textId="77777777" w:rsidTr="00F17EC3">
        <w:trPr>
          <w:trHeight w:val="1191"/>
        </w:trPr>
        <w:tc>
          <w:tcPr>
            <w:tcW w:w="2263" w:type="dxa"/>
          </w:tcPr>
          <w:p w14:paraId="1DDD4991"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Motivating factors for PA:</w:t>
            </w:r>
          </w:p>
        </w:tc>
        <w:tc>
          <w:tcPr>
            <w:tcW w:w="7087" w:type="dxa"/>
          </w:tcPr>
          <w:p w14:paraId="4D5C1192"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 xml:space="preserve">Interested in getting active with others to lose weight and increase daily PA. Wants to feel good in his body </w:t>
            </w:r>
            <w:r>
              <w:rPr>
                <w:rFonts w:ascii="Times New Roman" w:hAnsi="Times New Roman" w:cs="Times New Roman"/>
                <w:sz w:val="24"/>
                <w:szCs w:val="24"/>
              </w:rPr>
              <w:t xml:space="preserve">(both mentally and physically) </w:t>
            </w:r>
            <w:r w:rsidRPr="007E6F61">
              <w:rPr>
                <w:rFonts w:ascii="Times New Roman" w:hAnsi="Times New Roman" w:cs="Times New Roman"/>
                <w:sz w:val="24"/>
                <w:szCs w:val="24"/>
              </w:rPr>
              <w:t xml:space="preserve">and feel capable of making his own choices. </w:t>
            </w:r>
          </w:p>
        </w:tc>
      </w:tr>
      <w:tr w:rsidR="00AA6A9A" w:rsidRPr="007E6F61" w14:paraId="6AB01259" w14:textId="77777777" w:rsidTr="00F17EC3">
        <w:trPr>
          <w:trHeight w:val="510"/>
        </w:trPr>
        <w:tc>
          <w:tcPr>
            <w:tcW w:w="2263" w:type="dxa"/>
          </w:tcPr>
          <w:p w14:paraId="064F311C"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Social influences:</w:t>
            </w:r>
          </w:p>
        </w:tc>
        <w:tc>
          <w:tcPr>
            <w:tcW w:w="7087" w:type="dxa"/>
          </w:tcPr>
          <w:p w14:paraId="271BA5B0"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 xml:space="preserve">Divorced. Friends and co-workers are not active. </w:t>
            </w:r>
          </w:p>
        </w:tc>
      </w:tr>
      <w:tr w:rsidR="00AA6A9A" w:rsidRPr="007E6F61" w14:paraId="6FE06775" w14:textId="77777777" w:rsidTr="00F17EC3">
        <w:trPr>
          <w:trHeight w:val="510"/>
        </w:trPr>
        <w:tc>
          <w:tcPr>
            <w:tcW w:w="2263" w:type="dxa"/>
          </w:tcPr>
          <w:p w14:paraId="7FBCD01F"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Current PA involvement:</w:t>
            </w:r>
          </w:p>
        </w:tc>
        <w:tc>
          <w:tcPr>
            <w:tcW w:w="7087" w:type="dxa"/>
          </w:tcPr>
          <w:p w14:paraId="098935C4"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Sedentary.</w:t>
            </w:r>
          </w:p>
        </w:tc>
      </w:tr>
      <w:tr w:rsidR="00AA6A9A" w:rsidRPr="007E6F61" w14:paraId="4E114345" w14:textId="77777777" w:rsidTr="00F17EC3">
        <w:trPr>
          <w:trHeight w:val="1191"/>
        </w:trPr>
        <w:tc>
          <w:tcPr>
            <w:tcW w:w="2263" w:type="dxa"/>
          </w:tcPr>
          <w:p w14:paraId="0EEDE9BE"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lastRenderedPageBreak/>
              <w:t>PA goal(s):</w:t>
            </w:r>
          </w:p>
        </w:tc>
        <w:tc>
          <w:tcPr>
            <w:tcW w:w="7087" w:type="dxa"/>
          </w:tcPr>
          <w:p w14:paraId="582CE9C6" w14:textId="77777777" w:rsidR="00AA6A9A" w:rsidRPr="007E6F61" w:rsidRDefault="00AA6A9A" w:rsidP="00F17EC3">
            <w:pPr>
              <w:spacing w:line="480" w:lineRule="auto"/>
              <w:rPr>
                <w:rFonts w:ascii="Times New Roman" w:hAnsi="Times New Roman" w:cs="Times New Roman"/>
                <w:sz w:val="24"/>
                <w:szCs w:val="24"/>
              </w:rPr>
            </w:pPr>
            <w:r w:rsidRPr="007E6F61">
              <w:rPr>
                <w:rFonts w:ascii="Times New Roman" w:hAnsi="Times New Roman" w:cs="Times New Roman"/>
                <w:sz w:val="24"/>
                <w:szCs w:val="24"/>
              </w:rPr>
              <w:t>Wants to lose weight, improve his strength, and increase and maintain daily PA. Wants to enjoy PA with others and feel he can make his own PA choices.</w:t>
            </w:r>
            <w:r>
              <w:rPr>
                <w:rFonts w:ascii="Times New Roman" w:hAnsi="Times New Roman" w:cs="Times New Roman"/>
                <w:sz w:val="24"/>
                <w:szCs w:val="24"/>
              </w:rPr>
              <w:t xml:space="preserve"> Wants to feel more positive on a daily basis.</w:t>
            </w:r>
          </w:p>
        </w:tc>
      </w:tr>
    </w:tbl>
    <w:p w14:paraId="074E8EF4" w14:textId="77777777" w:rsidR="00AA6A9A" w:rsidRPr="007E6F61" w:rsidRDefault="00AA6A9A" w:rsidP="00AA6A9A">
      <w:pPr>
        <w:spacing w:before="240" w:line="480" w:lineRule="auto"/>
        <w:rPr>
          <w:rFonts w:ascii="Times New Roman" w:hAnsi="Times New Roman" w:cs="Times New Roman"/>
          <w:i/>
          <w:iCs/>
          <w:sz w:val="24"/>
          <w:szCs w:val="24"/>
        </w:rPr>
      </w:pPr>
      <w:r w:rsidRPr="007E6F61">
        <w:rPr>
          <w:rFonts w:ascii="Times New Roman" w:hAnsi="Times New Roman" w:cs="Times New Roman"/>
          <w:b/>
          <w:bCs/>
          <w:sz w:val="24"/>
          <w:szCs w:val="24"/>
        </w:rPr>
        <w:t>Selected theory or model of behaviour change:</w:t>
      </w:r>
      <w:r w:rsidRPr="007E6F61">
        <w:rPr>
          <w:rFonts w:ascii="Times New Roman" w:hAnsi="Times New Roman" w:cs="Times New Roman"/>
          <w:sz w:val="24"/>
          <w:szCs w:val="24"/>
        </w:rPr>
        <w:t xml:space="preserve"> Self-Determination Theory [SDT].</w:t>
      </w:r>
    </w:p>
    <w:p w14:paraId="6BCED4CB" w14:textId="77777777" w:rsidR="00AA6A9A" w:rsidRPr="007E6F61" w:rsidRDefault="00AA6A9A" w:rsidP="00AA6A9A">
      <w:pPr>
        <w:spacing w:line="480" w:lineRule="auto"/>
        <w:rPr>
          <w:rFonts w:ascii="Times New Roman" w:hAnsi="Times New Roman" w:cs="Times New Roman"/>
          <w:i/>
          <w:iCs/>
          <w:sz w:val="24"/>
          <w:szCs w:val="24"/>
        </w:rPr>
      </w:pPr>
      <w:r w:rsidRPr="007E6F61">
        <w:rPr>
          <w:rFonts w:ascii="Times New Roman" w:hAnsi="Times New Roman" w:cs="Times New Roman"/>
          <w:b/>
          <w:bCs/>
          <w:sz w:val="24"/>
          <w:szCs w:val="24"/>
        </w:rPr>
        <w:t xml:space="preserve">Content integrated from selected course lectures (at least 3): </w:t>
      </w:r>
      <w:r>
        <w:rPr>
          <w:rFonts w:ascii="Times New Roman" w:hAnsi="Times New Roman" w:cs="Times New Roman"/>
          <w:sz w:val="24"/>
          <w:szCs w:val="24"/>
        </w:rPr>
        <w:t>Group cohesion in sport and exercise;</w:t>
      </w:r>
      <w:r w:rsidRPr="007E6F61">
        <w:rPr>
          <w:rFonts w:ascii="Times New Roman" w:hAnsi="Times New Roman" w:cs="Times New Roman"/>
          <w:sz w:val="24"/>
          <w:szCs w:val="24"/>
        </w:rPr>
        <w:t xml:space="preserve"> Social influences on exercise;</w:t>
      </w:r>
      <w:r>
        <w:rPr>
          <w:rFonts w:ascii="Times New Roman" w:hAnsi="Times New Roman" w:cs="Times New Roman"/>
          <w:sz w:val="24"/>
          <w:szCs w:val="24"/>
        </w:rPr>
        <w:t xml:space="preserve"> </w:t>
      </w:r>
      <w:r w:rsidRPr="00EC32E7">
        <w:rPr>
          <w:rFonts w:ascii="Times New Roman" w:hAnsi="Times New Roman" w:cs="Times New Roman"/>
          <w:sz w:val="24"/>
          <w:szCs w:val="24"/>
        </w:rPr>
        <w:t>Physical activity and mental health</w:t>
      </w:r>
    </w:p>
    <w:p w14:paraId="78C66BC0" w14:textId="77777777" w:rsidR="00AA6A9A" w:rsidRPr="007E6F61" w:rsidRDefault="00AA6A9A" w:rsidP="00AA6A9A">
      <w:pPr>
        <w:rPr>
          <w:rFonts w:ascii="Times New Roman" w:hAnsi="Times New Roman" w:cs="Times New Roman"/>
          <w:b/>
          <w:bCs/>
          <w:sz w:val="24"/>
          <w:szCs w:val="24"/>
        </w:rPr>
      </w:pPr>
      <w:r w:rsidRPr="007E6F61">
        <w:rPr>
          <w:rFonts w:ascii="Times New Roman" w:hAnsi="Times New Roman" w:cs="Times New Roman"/>
          <w:b/>
          <w:bCs/>
          <w:sz w:val="24"/>
          <w:szCs w:val="24"/>
        </w:rPr>
        <w:br w:type="page"/>
      </w:r>
    </w:p>
    <w:p w14:paraId="6F209644" w14:textId="77777777" w:rsidR="00AA6A9A" w:rsidRPr="007E6F61" w:rsidRDefault="00AA6A9A" w:rsidP="00AA6A9A">
      <w:pPr>
        <w:spacing w:line="480" w:lineRule="auto"/>
        <w:rPr>
          <w:rFonts w:ascii="Times New Roman" w:hAnsi="Times New Roman" w:cs="Times New Roman"/>
          <w:b/>
          <w:bCs/>
          <w:sz w:val="24"/>
          <w:szCs w:val="24"/>
        </w:rPr>
      </w:pPr>
      <w:r w:rsidRPr="007E6F61">
        <w:rPr>
          <w:rFonts w:ascii="Times New Roman" w:hAnsi="Times New Roman" w:cs="Times New Roman"/>
          <w:b/>
          <w:bCs/>
          <w:sz w:val="24"/>
          <w:szCs w:val="24"/>
        </w:rPr>
        <w:lastRenderedPageBreak/>
        <w:t xml:space="preserve">Evidence-Based Plan to Increase Client’s Physical Activity Motivation and Behaviour </w:t>
      </w:r>
    </w:p>
    <w:p w14:paraId="50318FBC" w14:textId="77777777" w:rsidR="00AA6A9A" w:rsidRDefault="00AA6A9A" w:rsidP="00AA6A9A">
      <w:pPr>
        <w:spacing w:line="480" w:lineRule="auto"/>
        <w:ind w:firstLine="720"/>
        <w:rPr>
          <w:rFonts w:ascii="Times New Roman" w:hAnsi="Times New Roman" w:cs="Times New Roman"/>
          <w:sz w:val="24"/>
          <w:szCs w:val="24"/>
        </w:rPr>
      </w:pPr>
      <w:r w:rsidRPr="007E6F61">
        <w:rPr>
          <w:rFonts w:ascii="Times New Roman" w:hAnsi="Times New Roman" w:cs="Times New Roman"/>
          <w:sz w:val="24"/>
          <w:szCs w:val="24"/>
        </w:rPr>
        <w:t>According to Deci and Ryan’s (2000) Self-Determination Theory (SDT), humans have three fundamental psychological needs: autonomy (i.e., control over one’s own behavio</w:t>
      </w:r>
      <w:r>
        <w:rPr>
          <w:rFonts w:ascii="Times New Roman" w:hAnsi="Times New Roman" w:cs="Times New Roman"/>
          <w:sz w:val="24"/>
          <w:szCs w:val="24"/>
        </w:rPr>
        <w:t>u</w:t>
      </w:r>
      <w:r w:rsidRPr="007E6F61">
        <w:rPr>
          <w:rFonts w:ascii="Times New Roman" w:hAnsi="Times New Roman" w:cs="Times New Roman"/>
          <w:sz w:val="24"/>
          <w:szCs w:val="24"/>
        </w:rPr>
        <w:t xml:space="preserve">rs/choices), competence (i.e., capability to achieve one’s desired outcomes), and relatedness (i.e., connection to others). When these needs are fulfilled, individuals are thought to experience more sustainable motivation, higher levels of well-being/general functioning, and greater personal growth (Deci &amp; Ryan, 2000). SDT also </w:t>
      </w:r>
      <w:r>
        <w:rPr>
          <w:rFonts w:ascii="Times New Roman" w:hAnsi="Times New Roman" w:cs="Times New Roman"/>
          <w:sz w:val="24"/>
          <w:szCs w:val="24"/>
        </w:rPr>
        <w:t>states</w:t>
      </w:r>
      <w:r w:rsidRPr="007E6F61">
        <w:rPr>
          <w:rFonts w:ascii="Times New Roman" w:hAnsi="Times New Roman" w:cs="Times New Roman"/>
          <w:sz w:val="24"/>
          <w:szCs w:val="24"/>
        </w:rPr>
        <w:t xml:space="preserve"> that motivation exists on a continuum from amotivation (i.e., lack of motivation) to intrinsic motivation (i.e., driven by inherent interest, enjoyment, or satisfaction), with the latter representing autonomous regulation (Deci &amp; Ryan, 2000). Between these extremes are various forms of extrinsic motivation (i.e., driven by external rewards), ranging from external to introjected, identified, and integrated regulation, from less to more self-determined (Deci &amp; Ryan, 2000). </w:t>
      </w:r>
    </w:p>
    <w:p w14:paraId="186401D5" w14:textId="77777777" w:rsidR="00AA6A9A" w:rsidRDefault="00AA6A9A" w:rsidP="00AA6A9A">
      <w:pPr>
        <w:spacing w:line="480" w:lineRule="auto"/>
        <w:ind w:firstLine="720"/>
        <w:rPr>
          <w:rFonts w:ascii="Times New Roman" w:hAnsi="Times New Roman" w:cs="Times New Roman"/>
          <w:sz w:val="24"/>
          <w:szCs w:val="24"/>
        </w:rPr>
      </w:pPr>
      <w:r w:rsidRPr="007E6F61">
        <w:rPr>
          <w:rFonts w:ascii="Times New Roman" w:hAnsi="Times New Roman" w:cs="Times New Roman"/>
          <w:sz w:val="24"/>
          <w:szCs w:val="24"/>
        </w:rPr>
        <w:t>One of the first steps that can be taken with Danger is to address his goal of wanting to feel good in his body</w:t>
      </w:r>
      <w:r>
        <w:rPr>
          <w:rFonts w:ascii="Times New Roman" w:hAnsi="Times New Roman" w:cs="Times New Roman"/>
          <w:sz w:val="24"/>
          <w:szCs w:val="24"/>
        </w:rPr>
        <w:t xml:space="preserve"> both physically and mentally</w:t>
      </w:r>
      <w:r w:rsidRPr="007E6F61">
        <w:rPr>
          <w:rFonts w:ascii="Times New Roman" w:hAnsi="Times New Roman" w:cs="Times New Roman"/>
          <w:sz w:val="24"/>
          <w:szCs w:val="24"/>
        </w:rPr>
        <w:t xml:space="preserve">. When an individual has these types of </w:t>
      </w:r>
      <w:r>
        <w:rPr>
          <w:rFonts w:ascii="Times New Roman" w:hAnsi="Times New Roman" w:cs="Times New Roman"/>
          <w:sz w:val="24"/>
          <w:szCs w:val="24"/>
        </w:rPr>
        <w:t xml:space="preserve">intrinsic </w:t>
      </w:r>
      <w:r w:rsidRPr="007E6F61">
        <w:rPr>
          <w:rFonts w:ascii="Times New Roman" w:hAnsi="Times New Roman" w:cs="Times New Roman"/>
          <w:sz w:val="24"/>
          <w:szCs w:val="24"/>
        </w:rPr>
        <w:t>motives, they are more likely to behave with autonomous regulation</w:t>
      </w:r>
      <w:r>
        <w:rPr>
          <w:rFonts w:ascii="Times New Roman" w:hAnsi="Times New Roman" w:cs="Times New Roman"/>
          <w:sz w:val="24"/>
          <w:szCs w:val="24"/>
        </w:rPr>
        <w:t xml:space="preserve"> which is positively associated to PA behaviour (</w:t>
      </w:r>
      <w:r w:rsidRPr="0077429B">
        <w:rPr>
          <w:rFonts w:ascii="Times New Roman" w:hAnsi="Times New Roman" w:cs="Times New Roman"/>
          <w:sz w:val="24"/>
          <w:szCs w:val="24"/>
        </w:rPr>
        <w:t>Teixeira</w:t>
      </w:r>
      <w:r>
        <w:rPr>
          <w:rFonts w:ascii="Times New Roman" w:hAnsi="Times New Roman" w:cs="Times New Roman"/>
          <w:sz w:val="24"/>
          <w:szCs w:val="24"/>
        </w:rPr>
        <w:t xml:space="preserve"> et al., 2012)</w:t>
      </w:r>
      <w:r w:rsidRPr="007E6F61">
        <w:rPr>
          <w:rFonts w:ascii="Times New Roman" w:hAnsi="Times New Roman" w:cs="Times New Roman"/>
          <w:sz w:val="24"/>
          <w:szCs w:val="24"/>
        </w:rPr>
        <w:t xml:space="preserve">. </w:t>
      </w:r>
      <w:r>
        <w:rPr>
          <w:rFonts w:ascii="Times New Roman" w:hAnsi="Times New Roman" w:cs="Times New Roman"/>
          <w:sz w:val="24"/>
          <w:szCs w:val="24"/>
        </w:rPr>
        <w:t>Thus, we will emphasize these motivators by sharing the numerous benefits of PA on both physical and mental health with Danger and asking him to reflect on these motivators on a more consistent basis. One example of how this could be done would be for Danger to maintain a journal (handwritten or mobile) where he tracks his PA engagement as well as how he feels after completing the activity. Overtime this self-monitoring could help him to associate his PA with positive physical and mental health outcomes, reinforcing his intrinsic motivators to engage in sustained PA. To improve the likelihood of positive emotions with PA, i</w:t>
      </w:r>
      <w:r w:rsidRPr="007E6F61">
        <w:rPr>
          <w:rFonts w:ascii="Times New Roman" w:hAnsi="Times New Roman" w:cs="Times New Roman"/>
          <w:sz w:val="24"/>
          <w:szCs w:val="24"/>
        </w:rPr>
        <w:t xml:space="preserve">t will be important to have Danger participate in </w:t>
      </w:r>
      <w:r>
        <w:rPr>
          <w:rFonts w:ascii="Times New Roman" w:hAnsi="Times New Roman" w:cs="Times New Roman"/>
          <w:sz w:val="24"/>
          <w:szCs w:val="24"/>
        </w:rPr>
        <w:t>PA</w:t>
      </w:r>
      <w:r w:rsidRPr="007E6F61">
        <w:rPr>
          <w:rFonts w:ascii="Times New Roman" w:hAnsi="Times New Roman" w:cs="Times New Roman"/>
          <w:sz w:val="24"/>
          <w:szCs w:val="24"/>
        </w:rPr>
        <w:t xml:space="preserve"> that he finds </w:t>
      </w:r>
      <w:r w:rsidRPr="007E6F61">
        <w:rPr>
          <w:rFonts w:ascii="Times New Roman" w:hAnsi="Times New Roman" w:cs="Times New Roman"/>
          <w:sz w:val="24"/>
          <w:szCs w:val="24"/>
        </w:rPr>
        <w:lastRenderedPageBreak/>
        <w:t xml:space="preserve">rewarding and stimulating and have him choose PA that fits his work schedule to </w:t>
      </w:r>
      <w:r>
        <w:rPr>
          <w:rFonts w:ascii="Times New Roman" w:hAnsi="Times New Roman" w:cs="Times New Roman"/>
          <w:sz w:val="24"/>
          <w:szCs w:val="24"/>
        </w:rPr>
        <w:t xml:space="preserve">both </w:t>
      </w:r>
      <w:r w:rsidRPr="007E6F61">
        <w:rPr>
          <w:rFonts w:ascii="Times New Roman" w:hAnsi="Times New Roman" w:cs="Times New Roman"/>
          <w:sz w:val="24"/>
          <w:szCs w:val="24"/>
        </w:rPr>
        <w:t xml:space="preserve">increase motivation and perceptions of autonomy, and conversely decrease negative emotions (e.g., guilt) related to missing a workout. </w:t>
      </w:r>
      <w:r>
        <w:rPr>
          <w:rFonts w:ascii="Times New Roman" w:hAnsi="Times New Roman" w:cs="Times New Roman"/>
          <w:sz w:val="24"/>
          <w:szCs w:val="24"/>
        </w:rPr>
        <w:t xml:space="preserve">Guilt of missing planned PA could also be avoided by encouraging Danger to instead focus on future sessions or to attempt gentler PA such as stretching that can be done briefly. </w:t>
      </w:r>
      <w:r w:rsidRPr="007E6F61">
        <w:rPr>
          <w:rFonts w:ascii="Times New Roman" w:hAnsi="Times New Roman" w:cs="Times New Roman"/>
          <w:sz w:val="24"/>
          <w:szCs w:val="24"/>
        </w:rPr>
        <w:t xml:space="preserve">Allowing him to self-select exactly which </w:t>
      </w:r>
      <w:r>
        <w:rPr>
          <w:rFonts w:ascii="Times New Roman" w:hAnsi="Times New Roman" w:cs="Times New Roman"/>
          <w:sz w:val="24"/>
          <w:szCs w:val="24"/>
        </w:rPr>
        <w:t>PA, and at what intensity,</w:t>
      </w:r>
      <w:r w:rsidRPr="007E6F61">
        <w:rPr>
          <w:rFonts w:ascii="Times New Roman" w:hAnsi="Times New Roman" w:cs="Times New Roman"/>
          <w:sz w:val="24"/>
          <w:szCs w:val="24"/>
        </w:rPr>
        <w:t xml:space="preserve"> to incorporate into his daily lif</w:t>
      </w:r>
      <w:r>
        <w:rPr>
          <w:rFonts w:ascii="Times New Roman" w:hAnsi="Times New Roman" w:cs="Times New Roman"/>
          <w:sz w:val="24"/>
          <w:szCs w:val="24"/>
        </w:rPr>
        <w:t xml:space="preserve">e </w:t>
      </w:r>
      <w:r w:rsidRPr="007E6F61">
        <w:rPr>
          <w:rFonts w:ascii="Times New Roman" w:hAnsi="Times New Roman" w:cs="Times New Roman"/>
          <w:sz w:val="24"/>
          <w:szCs w:val="24"/>
        </w:rPr>
        <w:t>will provide autonomy support</w:t>
      </w:r>
      <w:r>
        <w:rPr>
          <w:rFonts w:ascii="Times New Roman" w:hAnsi="Times New Roman" w:cs="Times New Roman"/>
          <w:sz w:val="24"/>
          <w:szCs w:val="24"/>
        </w:rPr>
        <w:t xml:space="preserve"> (</w:t>
      </w:r>
      <w:proofErr w:type="spellStart"/>
      <w:r w:rsidRPr="003E0AD4">
        <w:rPr>
          <w:rFonts w:ascii="Times New Roman" w:hAnsi="Times New Roman" w:cs="Times New Roman"/>
          <w:sz w:val="24"/>
          <w:szCs w:val="24"/>
        </w:rPr>
        <w:t>Ekkekakis</w:t>
      </w:r>
      <w:proofErr w:type="spellEnd"/>
      <w:r>
        <w:rPr>
          <w:rFonts w:ascii="Times New Roman" w:hAnsi="Times New Roman" w:cs="Times New Roman"/>
          <w:sz w:val="24"/>
          <w:szCs w:val="24"/>
        </w:rPr>
        <w:t xml:space="preserve">, </w:t>
      </w:r>
      <w:r w:rsidRPr="003E0AD4">
        <w:rPr>
          <w:rFonts w:ascii="Times New Roman" w:hAnsi="Times New Roman" w:cs="Times New Roman"/>
          <w:sz w:val="24"/>
          <w:szCs w:val="24"/>
        </w:rPr>
        <w:t>2009</w:t>
      </w:r>
      <w:r>
        <w:rPr>
          <w:rFonts w:ascii="Times New Roman" w:hAnsi="Times New Roman" w:cs="Times New Roman"/>
          <w:sz w:val="24"/>
          <w:szCs w:val="24"/>
        </w:rPr>
        <w:t>).</w:t>
      </w:r>
      <w:r w:rsidRPr="007E6F61">
        <w:rPr>
          <w:rFonts w:ascii="Times New Roman" w:hAnsi="Times New Roman" w:cs="Times New Roman"/>
          <w:sz w:val="24"/>
          <w:szCs w:val="24"/>
        </w:rPr>
        <w:t xml:space="preserve"> </w:t>
      </w:r>
    </w:p>
    <w:p w14:paraId="4FA6F662" w14:textId="77777777" w:rsidR="00AA6A9A" w:rsidRDefault="00AA6A9A" w:rsidP="00AA6A9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Furthermore, </w:t>
      </w:r>
      <w:r w:rsidRPr="007E6F61">
        <w:rPr>
          <w:rFonts w:ascii="Times New Roman" w:hAnsi="Times New Roman" w:cs="Times New Roman"/>
          <w:sz w:val="24"/>
          <w:szCs w:val="24"/>
        </w:rPr>
        <w:t>Danger expressed that he is unhappy with the rigidity of personal training</w:t>
      </w:r>
      <w:r>
        <w:rPr>
          <w:rFonts w:ascii="Times New Roman" w:hAnsi="Times New Roman" w:cs="Times New Roman"/>
          <w:sz w:val="24"/>
          <w:szCs w:val="24"/>
        </w:rPr>
        <w:t xml:space="preserve"> and</w:t>
      </w:r>
      <w:r w:rsidRPr="007E6F61">
        <w:rPr>
          <w:rFonts w:ascii="Times New Roman" w:hAnsi="Times New Roman" w:cs="Times New Roman"/>
          <w:sz w:val="24"/>
          <w:szCs w:val="24"/>
        </w:rPr>
        <w:t xml:space="preserve"> does not feel competent working out</w:t>
      </w:r>
      <w:r>
        <w:rPr>
          <w:rFonts w:ascii="Times New Roman" w:hAnsi="Times New Roman" w:cs="Times New Roman"/>
          <w:sz w:val="24"/>
          <w:szCs w:val="24"/>
        </w:rPr>
        <w:t>; thus,</w:t>
      </w:r>
      <w:r w:rsidRPr="007E6F61">
        <w:rPr>
          <w:rFonts w:ascii="Times New Roman" w:hAnsi="Times New Roman" w:cs="Times New Roman"/>
          <w:sz w:val="24"/>
          <w:szCs w:val="24"/>
        </w:rPr>
        <w:t xml:space="preserve"> demonstrating possible exercises with him while emphasizing proper form could help him identify exercises that he enjoys</w:t>
      </w:r>
      <w:r w:rsidRPr="00324BBD">
        <w:rPr>
          <w:rFonts w:ascii="Times New Roman" w:hAnsi="Times New Roman" w:cs="Times New Roman"/>
          <w:sz w:val="24"/>
          <w:szCs w:val="24"/>
        </w:rPr>
        <w:t xml:space="preserve"> </w:t>
      </w:r>
      <w:r w:rsidRPr="007E6F61">
        <w:rPr>
          <w:rFonts w:ascii="Times New Roman" w:hAnsi="Times New Roman" w:cs="Times New Roman"/>
          <w:sz w:val="24"/>
          <w:szCs w:val="24"/>
        </w:rPr>
        <w:t>and increase his competence</w:t>
      </w:r>
      <w:r>
        <w:rPr>
          <w:rFonts w:ascii="Times New Roman" w:hAnsi="Times New Roman" w:cs="Times New Roman"/>
          <w:sz w:val="24"/>
          <w:szCs w:val="24"/>
        </w:rPr>
        <w:t>.</w:t>
      </w:r>
      <w:r w:rsidRPr="00313DF3">
        <w:rPr>
          <w:rFonts w:ascii="Times New Roman" w:hAnsi="Times New Roman" w:cs="Times New Roman"/>
          <w:sz w:val="24"/>
          <w:szCs w:val="24"/>
        </w:rPr>
        <w:t xml:space="preserve"> </w:t>
      </w:r>
      <w:r w:rsidRPr="007E6F61">
        <w:rPr>
          <w:rFonts w:ascii="Times New Roman" w:hAnsi="Times New Roman" w:cs="Times New Roman"/>
          <w:sz w:val="24"/>
          <w:szCs w:val="24"/>
        </w:rPr>
        <w:t xml:space="preserve">As </w:t>
      </w:r>
      <w:r>
        <w:rPr>
          <w:rFonts w:ascii="Times New Roman" w:hAnsi="Times New Roman" w:cs="Times New Roman"/>
          <w:sz w:val="24"/>
          <w:szCs w:val="24"/>
        </w:rPr>
        <w:t xml:space="preserve">well, </w:t>
      </w:r>
      <w:r w:rsidRPr="007E6F61">
        <w:rPr>
          <w:rFonts w:ascii="Times New Roman" w:hAnsi="Times New Roman" w:cs="Times New Roman"/>
          <w:sz w:val="24"/>
          <w:szCs w:val="24"/>
        </w:rPr>
        <w:t>Danger said he played basketball and soccer in the past,</w:t>
      </w:r>
      <w:r>
        <w:rPr>
          <w:rFonts w:ascii="Times New Roman" w:hAnsi="Times New Roman" w:cs="Times New Roman"/>
          <w:sz w:val="24"/>
          <w:szCs w:val="24"/>
        </w:rPr>
        <w:t xml:space="preserve"> so</w:t>
      </w:r>
      <w:r w:rsidRPr="007E6F61">
        <w:rPr>
          <w:rFonts w:ascii="Times New Roman" w:hAnsi="Times New Roman" w:cs="Times New Roman"/>
          <w:sz w:val="24"/>
          <w:szCs w:val="24"/>
        </w:rPr>
        <w:t xml:space="preserve"> this could be a good starting point for PA and identity building through the execution of PA which he already has a level of competence. Asking Danger to identify activities he enjoys most could help to create a program that maximizes enjoyment, supports his autonomy, promotes competence, and that appropriately fits PA into his busy schedule. His competence can be further improved by other </w:t>
      </w:r>
      <w:r>
        <w:rPr>
          <w:rFonts w:ascii="Times New Roman" w:hAnsi="Times New Roman" w:cs="Times New Roman"/>
          <w:sz w:val="24"/>
          <w:szCs w:val="24"/>
        </w:rPr>
        <w:t>PA</w:t>
      </w:r>
      <w:r w:rsidRPr="007E6F61">
        <w:rPr>
          <w:rFonts w:ascii="Times New Roman" w:hAnsi="Times New Roman" w:cs="Times New Roman"/>
          <w:sz w:val="24"/>
          <w:szCs w:val="24"/>
        </w:rPr>
        <w:t xml:space="preserve"> such as attending basketball skills clinics or friendly pick-up games with adults around his age. Care should be taken to guide Danger towards non-competitive group activities as competition has been found to decrease feelings of competence and motivation (Hancox et al, 2018)</w:t>
      </w:r>
      <w:r>
        <w:rPr>
          <w:rFonts w:ascii="Times New Roman" w:hAnsi="Times New Roman" w:cs="Times New Roman"/>
          <w:sz w:val="24"/>
          <w:szCs w:val="24"/>
        </w:rPr>
        <w:t>.</w:t>
      </w:r>
    </w:p>
    <w:p w14:paraId="5346FBAC" w14:textId="77777777" w:rsidR="00AA6A9A" w:rsidRPr="007E6F61" w:rsidRDefault="00AA6A9A" w:rsidP="00AA6A9A">
      <w:pPr>
        <w:spacing w:line="480" w:lineRule="auto"/>
        <w:ind w:firstLine="720"/>
        <w:rPr>
          <w:rFonts w:ascii="Times New Roman" w:hAnsi="Times New Roman" w:cs="Times New Roman"/>
          <w:sz w:val="24"/>
          <w:szCs w:val="24"/>
        </w:rPr>
      </w:pPr>
      <w:r>
        <w:rPr>
          <w:rFonts w:ascii="Times New Roman" w:hAnsi="Times New Roman" w:cs="Times New Roman"/>
          <w:sz w:val="24"/>
          <w:szCs w:val="24"/>
        </w:rPr>
        <w:t>Moreover, Danger expressed</w:t>
      </w:r>
      <w:r w:rsidRPr="007E6F61">
        <w:rPr>
          <w:rFonts w:ascii="Times New Roman" w:hAnsi="Times New Roman" w:cs="Times New Roman"/>
          <w:sz w:val="24"/>
          <w:szCs w:val="24"/>
        </w:rPr>
        <w:t xml:space="preserve"> </w:t>
      </w:r>
      <w:r>
        <w:rPr>
          <w:rFonts w:ascii="Times New Roman" w:hAnsi="Times New Roman" w:cs="Times New Roman"/>
          <w:sz w:val="24"/>
          <w:szCs w:val="24"/>
        </w:rPr>
        <w:t>disinterested in</w:t>
      </w:r>
      <w:r w:rsidRPr="007E6F61">
        <w:rPr>
          <w:rFonts w:ascii="Times New Roman" w:hAnsi="Times New Roman" w:cs="Times New Roman"/>
          <w:sz w:val="24"/>
          <w:szCs w:val="24"/>
        </w:rPr>
        <w:t xml:space="preserve"> doing PA alone, </w:t>
      </w:r>
      <w:r>
        <w:rPr>
          <w:rFonts w:ascii="Times New Roman" w:hAnsi="Times New Roman" w:cs="Times New Roman"/>
          <w:sz w:val="24"/>
          <w:szCs w:val="24"/>
        </w:rPr>
        <w:t>so it will be essential to</w:t>
      </w:r>
      <w:r w:rsidRPr="007E6F61">
        <w:rPr>
          <w:rFonts w:ascii="Times New Roman" w:hAnsi="Times New Roman" w:cs="Times New Roman"/>
          <w:sz w:val="24"/>
          <w:szCs w:val="24"/>
        </w:rPr>
        <w:t xml:space="preserve"> identify people he could do PA with</w:t>
      </w:r>
      <w:r>
        <w:rPr>
          <w:rFonts w:ascii="Times New Roman" w:hAnsi="Times New Roman" w:cs="Times New Roman"/>
          <w:sz w:val="24"/>
          <w:szCs w:val="24"/>
        </w:rPr>
        <w:t xml:space="preserve"> to help </w:t>
      </w:r>
      <w:r w:rsidRPr="007E6F61">
        <w:rPr>
          <w:rFonts w:ascii="Times New Roman" w:hAnsi="Times New Roman" w:cs="Times New Roman"/>
          <w:sz w:val="24"/>
          <w:szCs w:val="24"/>
        </w:rPr>
        <w:t xml:space="preserve">foster </w:t>
      </w:r>
      <w:r>
        <w:rPr>
          <w:rFonts w:ascii="Times New Roman" w:hAnsi="Times New Roman" w:cs="Times New Roman"/>
          <w:sz w:val="24"/>
          <w:szCs w:val="24"/>
        </w:rPr>
        <w:t xml:space="preserve">his </w:t>
      </w:r>
      <w:r w:rsidRPr="007E6F61">
        <w:rPr>
          <w:rFonts w:ascii="Times New Roman" w:hAnsi="Times New Roman" w:cs="Times New Roman"/>
          <w:sz w:val="24"/>
          <w:szCs w:val="24"/>
        </w:rPr>
        <w:t>perceptions of relatedness</w:t>
      </w:r>
      <w:r>
        <w:rPr>
          <w:rFonts w:ascii="Times New Roman" w:hAnsi="Times New Roman" w:cs="Times New Roman"/>
          <w:sz w:val="24"/>
          <w:szCs w:val="24"/>
        </w:rPr>
        <w:t xml:space="preserve">; for example, Danger could explore local recreational sport leagues, find a walking group, or even organize PA that he could encourage his friends to participate in with him. </w:t>
      </w:r>
      <w:r w:rsidRPr="007E6F61">
        <w:rPr>
          <w:rFonts w:ascii="Times New Roman" w:hAnsi="Times New Roman" w:cs="Times New Roman"/>
          <w:sz w:val="24"/>
          <w:szCs w:val="24"/>
        </w:rPr>
        <w:t xml:space="preserve">While Danger reported his friends and co-workers are not active, it will be important that he seeks out opportunities to form </w:t>
      </w:r>
      <w:r w:rsidRPr="007E6F61">
        <w:rPr>
          <w:rFonts w:ascii="Times New Roman" w:hAnsi="Times New Roman" w:cs="Times New Roman"/>
          <w:sz w:val="24"/>
          <w:szCs w:val="24"/>
        </w:rPr>
        <w:lastRenderedPageBreak/>
        <w:t>connections with other people during PA. Group PA in the same athletic sphere</w:t>
      </w:r>
      <w:r>
        <w:rPr>
          <w:rFonts w:ascii="Times New Roman" w:hAnsi="Times New Roman" w:cs="Times New Roman"/>
          <w:sz w:val="24"/>
          <w:szCs w:val="24"/>
        </w:rPr>
        <w:t>, with age and skill-matched peers,</w:t>
      </w:r>
      <w:r w:rsidRPr="007E6F61">
        <w:rPr>
          <w:rFonts w:ascii="Times New Roman" w:hAnsi="Times New Roman" w:cs="Times New Roman"/>
          <w:sz w:val="24"/>
          <w:szCs w:val="24"/>
        </w:rPr>
        <w:t xml:space="preserve"> could help foster a sense of relatedness and help Danger self-identify with the athletically active group as a participating athlete. Internalizing this identity would shift his self-schema from </w:t>
      </w:r>
      <w:proofErr w:type="spellStart"/>
      <w:r w:rsidRPr="007E6F61">
        <w:rPr>
          <w:rFonts w:ascii="Times New Roman" w:hAnsi="Times New Roman" w:cs="Times New Roman"/>
          <w:sz w:val="24"/>
          <w:szCs w:val="24"/>
        </w:rPr>
        <w:t>aschematic</w:t>
      </w:r>
      <w:proofErr w:type="spellEnd"/>
      <w:r w:rsidRPr="007E6F61">
        <w:rPr>
          <w:rFonts w:ascii="Times New Roman" w:hAnsi="Times New Roman" w:cs="Times New Roman"/>
          <w:sz w:val="24"/>
          <w:szCs w:val="24"/>
        </w:rPr>
        <w:t xml:space="preserve"> to an exerciser’s schematic could enhance his intrinsic motivation over time</w:t>
      </w:r>
      <w:r>
        <w:rPr>
          <w:rFonts w:ascii="Times New Roman" w:hAnsi="Times New Roman" w:cs="Times New Roman"/>
          <w:sz w:val="24"/>
          <w:szCs w:val="24"/>
        </w:rPr>
        <w:t xml:space="preserve"> (</w:t>
      </w:r>
      <w:r w:rsidRPr="006D4D5F">
        <w:rPr>
          <w:rFonts w:ascii="Times New Roman" w:hAnsi="Times New Roman" w:cs="Times New Roman"/>
          <w:sz w:val="24"/>
          <w:szCs w:val="24"/>
        </w:rPr>
        <w:t>Ntoumanis</w:t>
      </w:r>
      <w:r>
        <w:rPr>
          <w:rFonts w:ascii="Times New Roman" w:hAnsi="Times New Roman" w:cs="Times New Roman"/>
          <w:sz w:val="24"/>
          <w:szCs w:val="24"/>
        </w:rPr>
        <w:t xml:space="preserve"> et al., 2018)</w:t>
      </w:r>
      <w:r w:rsidRPr="007E6F61">
        <w:rPr>
          <w:rFonts w:ascii="Times New Roman" w:hAnsi="Times New Roman" w:cs="Times New Roman"/>
          <w:sz w:val="24"/>
          <w:szCs w:val="24"/>
        </w:rPr>
        <w:t>.</w:t>
      </w:r>
    </w:p>
    <w:p w14:paraId="6531C8CD" w14:textId="77777777" w:rsidR="00AA6A9A" w:rsidRPr="007E6F61" w:rsidRDefault="00AA6A9A" w:rsidP="00AA6A9A">
      <w:pPr>
        <w:spacing w:line="480" w:lineRule="auto"/>
        <w:rPr>
          <w:rFonts w:ascii="Times New Roman" w:hAnsi="Times New Roman" w:cs="Times New Roman"/>
          <w:b/>
          <w:bCs/>
          <w:sz w:val="24"/>
          <w:szCs w:val="24"/>
        </w:rPr>
      </w:pPr>
      <w:r w:rsidRPr="007E6F61">
        <w:rPr>
          <w:rFonts w:ascii="Times New Roman" w:hAnsi="Times New Roman" w:cs="Times New Roman"/>
          <w:b/>
          <w:bCs/>
          <w:sz w:val="24"/>
          <w:szCs w:val="24"/>
        </w:rPr>
        <w:t xml:space="preserve">Recommendations to the Client </w:t>
      </w:r>
    </w:p>
    <w:p w14:paraId="41F16013" w14:textId="77777777" w:rsidR="00AA6A9A" w:rsidRDefault="00AA6A9A" w:rsidP="00AA6A9A">
      <w:pPr>
        <w:numPr>
          <w:ilvl w:val="0"/>
          <w:numId w:val="22"/>
        </w:numPr>
        <w:spacing w:line="480" w:lineRule="auto"/>
        <w:rPr>
          <w:rFonts w:ascii="Times New Roman" w:hAnsi="Times New Roman" w:cs="Times New Roman"/>
          <w:sz w:val="24"/>
          <w:szCs w:val="24"/>
        </w:rPr>
      </w:pPr>
      <w:r>
        <w:rPr>
          <w:rFonts w:ascii="Times New Roman" w:hAnsi="Times New Roman" w:cs="Times New Roman"/>
          <w:sz w:val="24"/>
          <w:szCs w:val="24"/>
        </w:rPr>
        <w:t xml:space="preserve">Take time to read about the amazing physical and mental health benefits associated with engaging in physical activity! Consider using a handwritten or mobile journal to track your physical activity as well as how you feel physically and mentally afterwards to monitor the benefits you are experiencing to keep you motivated. </w:t>
      </w:r>
    </w:p>
    <w:p w14:paraId="63FF9F8D" w14:textId="77777777" w:rsidR="00AA6A9A" w:rsidRPr="007E6F61" w:rsidRDefault="00AA6A9A" w:rsidP="00AA6A9A">
      <w:pPr>
        <w:numPr>
          <w:ilvl w:val="0"/>
          <w:numId w:val="22"/>
        </w:numPr>
        <w:spacing w:line="480" w:lineRule="auto"/>
        <w:rPr>
          <w:rFonts w:ascii="Times New Roman" w:hAnsi="Times New Roman" w:cs="Times New Roman"/>
          <w:sz w:val="24"/>
          <w:szCs w:val="24"/>
        </w:rPr>
      </w:pPr>
      <w:r w:rsidRPr="007E6F61">
        <w:rPr>
          <w:rFonts w:ascii="Times New Roman" w:hAnsi="Times New Roman" w:cs="Times New Roman"/>
          <w:sz w:val="24"/>
          <w:szCs w:val="24"/>
        </w:rPr>
        <w:t>Create a flexible exercise schedule each week that fits around your projected work schedule and can be modified (by time or activity) should any issues arise. This will alleviate any pressure you may feel to maintain a strict exercise regime and give you more control over your physical activity sessions.</w:t>
      </w:r>
    </w:p>
    <w:p w14:paraId="6098DE94" w14:textId="77777777" w:rsidR="00AA6A9A" w:rsidRPr="007E6F61" w:rsidRDefault="00AA6A9A" w:rsidP="00AA6A9A">
      <w:pPr>
        <w:numPr>
          <w:ilvl w:val="0"/>
          <w:numId w:val="22"/>
        </w:numPr>
        <w:spacing w:line="480" w:lineRule="auto"/>
        <w:rPr>
          <w:rFonts w:ascii="Times New Roman" w:hAnsi="Times New Roman" w:cs="Times New Roman"/>
          <w:sz w:val="24"/>
          <w:szCs w:val="24"/>
        </w:rPr>
      </w:pPr>
      <w:r w:rsidRPr="007E6F61">
        <w:rPr>
          <w:rFonts w:ascii="Times New Roman" w:hAnsi="Times New Roman" w:cs="Times New Roman"/>
          <w:sz w:val="24"/>
          <w:szCs w:val="24"/>
        </w:rPr>
        <w:t>Try to be as active as possible, but don</w:t>
      </w:r>
      <w:r>
        <w:rPr>
          <w:rFonts w:ascii="Times New Roman" w:hAnsi="Times New Roman" w:cs="Times New Roman"/>
          <w:sz w:val="24"/>
          <w:szCs w:val="24"/>
        </w:rPr>
        <w:t xml:space="preserve"> </w:t>
      </w:r>
      <w:proofErr w:type="gramStart"/>
      <w:r>
        <w:rPr>
          <w:rFonts w:ascii="Times New Roman" w:hAnsi="Times New Roman" w:cs="Times New Roman"/>
          <w:sz w:val="24"/>
          <w:szCs w:val="24"/>
        </w:rPr>
        <w:t>not</w:t>
      </w:r>
      <w:r w:rsidRPr="007E6F61">
        <w:rPr>
          <w:rFonts w:ascii="Times New Roman" w:hAnsi="Times New Roman" w:cs="Times New Roman"/>
          <w:sz w:val="24"/>
          <w:szCs w:val="24"/>
        </w:rPr>
        <w:t xml:space="preserve"> beat</w:t>
      </w:r>
      <w:proofErr w:type="gramEnd"/>
      <w:r w:rsidRPr="007E6F61">
        <w:rPr>
          <w:rFonts w:ascii="Times New Roman" w:hAnsi="Times New Roman" w:cs="Times New Roman"/>
          <w:sz w:val="24"/>
          <w:szCs w:val="24"/>
        </w:rPr>
        <w:t xml:space="preserve"> yourself up over missing a workout. If you miss a scheduled workout or </w:t>
      </w:r>
      <w:r>
        <w:rPr>
          <w:rFonts w:ascii="Times New Roman" w:hAnsi="Times New Roman" w:cs="Times New Roman"/>
          <w:sz w:val="24"/>
          <w:szCs w:val="24"/>
        </w:rPr>
        <w:t xml:space="preserve">physical </w:t>
      </w:r>
      <w:r w:rsidRPr="007E6F61">
        <w:rPr>
          <w:rFonts w:ascii="Times New Roman" w:hAnsi="Times New Roman" w:cs="Times New Roman"/>
          <w:sz w:val="24"/>
          <w:szCs w:val="24"/>
        </w:rPr>
        <w:t>activity, focus on the improvements that will be made on the next session and not what was missed.</w:t>
      </w:r>
      <w:r>
        <w:rPr>
          <w:rFonts w:ascii="Times New Roman" w:hAnsi="Times New Roman" w:cs="Times New Roman"/>
          <w:sz w:val="24"/>
          <w:szCs w:val="24"/>
        </w:rPr>
        <w:t xml:space="preserve"> You could also try doing quick stretches while you reflect.</w:t>
      </w:r>
    </w:p>
    <w:p w14:paraId="639FC55B" w14:textId="77777777" w:rsidR="00AA6A9A" w:rsidRPr="007E6F61" w:rsidRDefault="00AA6A9A" w:rsidP="00AA6A9A">
      <w:pPr>
        <w:numPr>
          <w:ilvl w:val="0"/>
          <w:numId w:val="22"/>
        </w:numPr>
        <w:spacing w:line="480" w:lineRule="auto"/>
        <w:rPr>
          <w:rFonts w:ascii="Times New Roman" w:hAnsi="Times New Roman" w:cs="Times New Roman"/>
          <w:sz w:val="24"/>
          <w:szCs w:val="24"/>
        </w:rPr>
      </w:pPr>
      <w:r w:rsidRPr="007E6F61">
        <w:rPr>
          <w:rFonts w:ascii="Times New Roman" w:hAnsi="Times New Roman" w:cs="Times New Roman"/>
          <w:sz w:val="24"/>
          <w:szCs w:val="24"/>
        </w:rPr>
        <w:t>Look into group activities and events, with age and skill related peers, that you enjoy. This can involve playing pick up sports you</w:t>
      </w:r>
      <w:r>
        <w:rPr>
          <w:rFonts w:ascii="Times New Roman" w:hAnsi="Times New Roman" w:cs="Times New Roman"/>
          <w:sz w:val="24"/>
          <w:szCs w:val="24"/>
        </w:rPr>
        <w:t xml:space="preserve"> ha</w:t>
      </w:r>
      <w:r w:rsidRPr="007E6F61">
        <w:rPr>
          <w:rFonts w:ascii="Times New Roman" w:hAnsi="Times New Roman" w:cs="Times New Roman"/>
          <w:sz w:val="24"/>
          <w:szCs w:val="24"/>
        </w:rPr>
        <w:t xml:space="preserve">ve enjoyed previously such as basketball or soccer or attending sports clinic sessions to sharpen your skills while getting fit. </w:t>
      </w:r>
    </w:p>
    <w:p w14:paraId="03631BFD" w14:textId="77777777" w:rsidR="00AA6A9A" w:rsidRPr="007E6F61" w:rsidRDefault="00AA6A9A" w:rsidP="00AA6A9A">
      <w:pPr>
        <w:numPr>
          <w:ilvl w:val="0"/>
          <w:numId w:val="22"/>
        </w:numPr>
        <w:spacing w:line="480" w:lineRule="auto"/>
        <w:rPr>
          <w:rFonts w:ascii="Times New Roman" w:hAnsi="Times New Roman" w:cs="Times New Roman"/>
          <w:sz w:val="24"/>
          <w:szCs w:val="24"/>
        </w:rPr>
      </w:pPr>
      <w:r w:rsidRPr="007E6F61">
        <w:rPr>
          <w:rFonts w:ascii="Times New Roman" w:hAnsi="Times New Roman" w:cs="Times New Roman"/>
          <w:sz w:val="24"/>
          <w:szCs w:val="24"/>
        </w:rPr>
        <w:lastRenderedPageBreak/>
        <w:t>From the exercises demonstrated to you, rank them by your level of enjoyment and well focus on the five you enjoy the most for your sessions to keep it fun.</w:t>
      </w:r>
    </w:p>
    <w:p w14:paraId="0C3569EB" w14:textId="77777777" w:rsidR="00AA6A9A" w:rsidRPr="007E6F61" w:rsidRDefault="00AA6A9A" w:rsidP="00AA6A9A">
      <w:pPr>
        <w:numPr>
          <w:ilvl w:val="0"/>
          <w:numId w:val="22"/>
        </w:numPr>
        <w:spacing w:line="480" w:lineRule="auto"/>
        <w:rPr>
          <w:rFonts w:ascii="Times New Roman" w:hAnsi="Times New Roman" w:cs="Times New Roman"/>
          <w:sz w:val="24"/>
          <w:szCs w:val="24"/>
        </w:rPr>
      </w:pPr>
      <w:r>
        <w:rPr>
          <w:rFonts w:ascii="Times New Roman" w:hAnsi="Times New Roman" w:cs="Times New Roman"/>
          <w:sz w:val="24"/>
          <w:szCs w:val="24"/>
        </w:rPr>
        <w:t>Focus on using physical activity for fun and as a method of building a sense of belonging with others.</w:t>
      </w:r>
      <w:r w:rsidRPr="006F6267">
        <w:rPr>
          <w:rFonts w:ascii="Times New Roman" w:hAnsi="Times New Roman" w:cs="Times New Roman"/>
          <w:sz w:val="24"/>
          <w:szCs w:val="24"/>
        </w:rPr>
        <w:t xml:space="preserve"> </w:t>
      </w:r>
      <w:r>
        <w:rPr>
          <w:rFonts w:ascii="Times New Roman" w:hAnsi="Times New Roman" w:cs="Times New Roman"/>
          <w:sz w:val="24"/>
          <w:szCs w:val="24"/>
        </w:rPr>
        <w:t>With that in mind, avoid environments that you feel are too competitive.</w:t>
      </w:r>
    </w:p>
    <w:p w14:paraId="782D07E7" w14:textId="77777777" w:rsidR="00AA6A9A" w:rsidRPr="007E6F61" w:rsidRDefault="00AA6A9A" w:rsidP="00AA6A9A">
      <w:pPr>
        <w:pStyle w:val="ListParagraph"/>
        <w:numPr>
          <w:ilvl w:val="0"/>
          <w:numId w:val="22"/>
        </w:numPr>
        <w:spacing w:line="480" w:lineRule="auto"/>
        <w:rPr>
          <w:rFonts w:ascii="Times New Roman" w:hAnsi="Times New Roman" w:cs="Times New Roman"/>
          <w:b/>
          <w:bCs/>
          <w:sz w:val="24"/>
          <w:szCs w:val="24"/>
        </w:rPr>
      </w:pPr>
      <w:r w:rsidRPr="007E6F61">
        <w:rPr>
          <w:rFonts w:ascii="Times New Roman" w:hAnsi="Times New Roman" w:cs="Times New Roman"/>
          <w:b/>
          <w:bCs/>
          <w:sz w:val="24"/>
          <w:szCs w:val="24"/>
        </w:rPr>
        <w:br w:type="page"/>
      </w:r>
    </w:p>
    <w:p w14:paraId="72951736" w14:textId="77777777" w:rsidR="00AA6A9A" w:rsidRPr="007E6F61" w:rsidRDefault="00AA6A9A" w:rsidP="00816855">
      <w:pPr>
        <w:spacing w:line="480" w:lineRule="auto"/>
        <w:jc w:val="center"/>
        <w:rPr>
          <w:rFonts w:ascii="Times New Roman" w:hAnsi="Times New Roman" w:cs="Times New Roman"/>
          <w:b/>
          <w:bCs/>
          <w:sz w:val="24"/>
          <w:szCs w:val="24"/>
        </w:rPr>
      </w:pPr>
      <w:r w:rsidRPr="007E6F61">
        <w:rPr>
          <w:rFonts w:ascii="Times New Roman" w:hAnsi="Times New Roman" w:cs="Times New Roman"/>
          <w:b/>
          <w:bCs/>
          <w:sz w:val="24"/>
          <w:szCs w:val="24"/>
        </w:rPr>
        <w:lastRenderedPageBreak/>
        <w:t>References</w:t>
      </w:r>
    </w:p>
    <w:p w14:paraId="5CA85AD7" w14:textId="77777777" w:rsidR="00AA6A9A" w:rsidRDefault="00AA6A9A" w:rsidP="00816855">
      <w:pPr>
        <w:spacing w:line="480" w:lineRule="auto"/>
        <w:ind w:left="720" w:hanging="720"/>
        <w:rPr>
          <w:rFonts w:ascii="Times New Roman" w:hAnsi="Times New Roman" w:cs="Times New Roman"/>
          <w:sz w:val="24"/>
          <w:szCs w:val="24"/>
        </w:rPr>
      </w:pPr>
      <w:proofErr w:type="spellStart"/>
      <w:r w:rsidRPr="003E0AD4">
        <w:rPr>
          <w:rFonts w:ascii="Times New Roman" w:hAnsi="Times New Roman" w:cs="Times New Roman"/>
          <w:sz w:val="24"/>
          <w:szCs w:val="24"/>
        </w:rPr>
        <w:t>Ekkekakis</w:t>
      </w:r>
      <w:proofErr w:type="spellEnd"/>
      <w:r w:rsidRPr="003E0AD4">
        <w:rPr>
          <w:rFonts w:ascii="Times New Roman" w:hAnsi="Times New Roman" w:cs="Times New Roman"/>
          <w:sz w:val="24"/>
          <w:szCs w:val="24"/>
        </w:rPr>
        <w:t xml:space="preserve">, P. (2009). Let them roam free? Physiological and psychological evidence for the potential of self-selected exercise intensity in public health. </w:t>
      </w:r>
      <w:r w:rsidRPr="00C435DE">
        <w:rPr>
          <w:rFonts w:ascii="Times New Roman" w:hAnsi="Times New Roman" w:cs="Times New Roman"/>
          <w:i/>
          <w:iCs/>
          <w:sz w:val="24"/>
          <w:szCs w:val="24"/>
        </w:rPr>
        <w:t>Sports Medicine, 39</w:t>
      </w:r>
      <w:r w:rsidRPr="003E0AD4">
        <w:rPr>
          <w:rFonts w:ascii="Times New Roman" w:hAnsi="Times New Roman" w:cs="Times New Roman"/>
          <w:sz w:val="24"/>
          <w:szCs w:val="24"/>
        </w:rPr>
        <w:t>, 857-888.</w:t>
      </w:r>
      <w:r>
        <w:rPr>
          <w:rFonts w:ascii="Times New Roman" w:hAnsi="Times New Roman" w:cs="Times New Roman"/>
          <w:sz w:val="24"/>
          <w:szCs w:val="24"/>
        </w:rPr>
        <w:t xml:space="preserve"> </w:t>
      </w:r>
      <w:hyperlink r:id="rId109" w:history="1">
        <w:r w:rsidRPr="00745E7B">
          <w:rPr>
            <w:rStyle w:val="Hyperlink"/>
            <w:rFonts w:ascii="Times New Roman" w:hAnsi="Times New Roman" w:cs="Times New Roman"/>
            <w:sz w:val="24"/>
            <w:szCs w:val="24"/>
          </w:rPr>
          <w:t>https://doi.org/10.2165/11315210-000000000-00000</w:t>
        </w:r>
      </w:hyperlink>
      <w:r>
        <w:rPr>
          <w:rFonts w:ascii="Times New Roman" w:hAnsi="Times New Roman" w:cs="Times New Roman"/>
          <w:sz w:val="24"/>
          <w:szCs w:val="24"/>
        </w:rPr>
        <w:t xml:space="preserve"> </w:t>
      </w:r>
    </w:p>
    <w:p w14:paraId="41B1DD6C" w14:textId="77777777" w:rsidR="00AA6A9A" w:rsidRPr="007E6F61" w:rsidRDefault="00AA6A9A" w:rsidP="00AA6A9A">
      <w:pPr>
        <w:spacing w:line="480" w:lineRule="auto"/>
        <w:ind w:left="720" w:hanging="720"/>
        <w:rPr>
          <w:rFonts w:ascii="Times New Roman" w:hAnsi="Times New Roman" w:cs="Times New Roman"/>
          <w:sz w:val="24"/>
          <w:szCs w:val="24"/>
        </w:rPr>
      </w:pPr>
      <w:r w:rsidRPr="006169AF">
        <w:rPr>
          <w:rFonts w:ascii="Times New Roman" w:hAnsi="Times New Roman" w:cs="Times New Roman"/>
          <w:sz w:val="24"/>
          <w:szCs w:val="24"/>
          <w:lang w:val="fr-FR"/>
        </w:rPr>
        <w:t xml:space="preserve">Hancox, J. E., Quested, E., Ntoumanis, N., &amp; </w:t>
      </w:r>
      <w:proofErr w:type="spellStart"/>
      <w:r w:rsidRPr="006169AF">
        <w:rPr>
          <w:rFonts w:ascii="Times New Roman" w:hAnsi="Times New Roman" w:cs="Times New Roman"/>
          <w:sz w:val="24"/>
          <w:szCs w:val="24"/>
          <w:lang w:val="fr-FR"/>
        </w:rPr>
        <w:t>Thøgersen-Ntoumani</w:t>
      </w:r>
      <w:proofErr w:type="spellEnd"/>
      <w:r w:rsidRPr="006169AF">
        <w:rPr>
          <w:rFonts w:ascii="Times New Roman" w:hAnsi="Times New Roman" w:cs="Times New Roman"/>
          <w:sz w:val="24"/>
          <w:szCs w:val="24"/>
          <w:lang w:val="fr-FR"/>
        </w:rPr>
        <w:t xml:space="preserve">, C. (2018). </w:t>
      </w:r>
      <w:r w:rsidRPr="007E6F61">
        <w:rPr>
          <w:rFonts w:ascii="Times New Roman" w:hAnsi="Times New Roman" w:cs="Times New Roman"/>
          <w:sz w:val="24"/>
          <w:szCs w:val="24"/>
        </w:rPr>
        <w:t xml:space="preserve">Putting self-determination theory into practice: Application of adaptive motivational principles in the exercise domain. </w:t>
      </w:r>
      <w:r w:rsidRPr="007E6F61">
        <w:rPr>
          <w:rFonts w:ascii="Times New Roman" w:hAnsi="Times New Roman" w:cs="Times New Roman"/>
          <w:i/>
          <w:iCs/>
          <w:sz w:val="24"/>
          <w:szCs w:val="24"/>
        </w:rPr>
        <w:t>Qualitative Research in Sport, Exercise and Health</w:t>
      </w:r>
      <w:r w:rsidRPr="007E6F61">
        <w:rPr>
          <w:rFonts w:ascii="Times New Roman" w:hAnsi="Times New Roman" w:cs="Times New Roman"/>
          <w:sz w:val="24"/>
          <w:szCs w:val="24"/>
        </w:rPr>
        <w:t xml:space="preserve">, </w:t>
      </w:r>
      <w:r w:rsidRPr="007E6F61">
        <w:rPr>
          <w:rFonts w:ascii="Times New Roman" w:hAnsi="Times New Roman" w:cs="Times New Roman"/>
          <w:i/>
          <w:iCs/>
          <w:sz w:val="24"/>
          <w:szCs w:val="24"/>
        </w:rPr>
        <w:t>10</w:t>
      </w:r>
      <w:r w:rsidRPr="007E6F61">
        <w:rPr>
          <w:rFonts w:ascii="Times New Roman" w:hAnsi="Times New Roman" w:cs="Times New Roman"/>
          <w:sz w:val="24"/>
          <w:szCs w:val="24"/>
        </w:rPr>
        <w:t>(1), 75–91.</w:t>
      </w:r>
      <w:hyperlink r:id="rId110" w:history="1">
        <w:r w:rsidRPr="007E6F61">
          <w:rPr>
            <w:rStyle w:val="Hyperlink"/>
            <w:rFonts w:ascii="Times New Roman" w:hAnsi="Times New Roman" w:cs="Times New Roman"/>
            <w:sz w:val="24"/>
            <w:szCs w:val="24"/>
          </w:rPr>
          <w:t xml:space="preserve"> https://doi.org/10.1080/2159676X.2017.1354059</w:t>
        </w:r>
      </w:hyperlink>
    </w:p>
    <w:p w14:paraId="5F88409D" w14:textId="77777777" w:rsidR="00AA6A9A" w:rsidRDefault="00AA6A9A" w:rsidP="00AA6A9A">
      <w:pPr>
        <w:spacing w:line="480" w:lineRule="auto"/>
        <w:ind w:left="720" w:hanging="720"/>
        <w:rPr>
          <w:rFonts w:ascii="Times New Roman" w:hAnsi="Times New Roman" w:cs="Times New Roman"/>
          <w:sz w:val="24"/>
          <w:szCs w:val="24"/>
        </w:rPr>
      </w:pPr>
      <w:r w:rsidRPr="00203005">
        <w:rPr>
          <w:rFonts w:ascii="Times New Roman" w:hAnsi="Times New Roman" w:cs="Times New Roman"/>
          <w:sz w:val="24"/>
          <w:szCs w:val="24"/>
        </w:rPr>
        <w:t xml:space="preserve">Ntoumanis, N., </w:t>
      </w:r>
      <w:proofErr w:type="spellStart"/>
      <w:r w:rsidRPr="00203005">
        <w:rPr>
          <w:rFonts w:ascii="Times New Roman" w:hAnsi="Times New Roman" w:cs="Times New Roman"/>
          <w:sz w:val="24"/>
          <w:szCs w:val="24"/>
        </w:rPr>
        <w:t>Stenling</w:t>
      </w:r>
      <w:proofErr w:type="spellEnd"/>
      <w:r w:rsidRPr="00203005">
        <w:rPr>
          <w:rFonts w:ascii="Times New Roman" w:hAnsi="Times New Roman" w:cs="Times New Roman"/>
          <w:sz w:val="24"/>
          <w:szCs w:val="24"/>
        </w:rPr>
        <w:t>, A., Thøgersen‐</w:t>
      </w:r>
      <w:proofErr w:type="spellStart"/>
      <w:r w:rsidRPr="00203005">
        <w:rPr>
          <w:rFonts w:ascii="Times New Roman" w:hAnsi="Times New Roman" w:cs="Times New Roman"/>
          <w:sz w:val="24"/>
          <w:szCs w:val="24"/>
        </w:rPr>
        <w:t>Ntoumani</w:t>
      </w:r>
      <w:proofErr w:type="spellEnd"/>
      <w:r w:rsidRPr="00203005">
        <w:rPr>
          <w:rFonts w:ascii="Times New Roman" w:hAnsi="Times New Roman" w:cs="Times New Roman"/>
          <w:sz w:val="24"/>
          <w:szCs w:val="24"/>
        </w:rPr>
        <w:t xml:space="preserve">, C., Vlachopoulos, S., Lindwall, M., Gucciardi, D. F., &amp; </w:t>
      </w:r>
      <w:proofErr w:type="spellStart"/>
      <w:r w:rsidRPr="00203005">
        <w:rPr>
          <w:rFonts w:ascii="Times New Roman" w:hAnsi="Times New Roman" w:cs="Times New Roman"/>
          <w:sz w:val="24"/>
          <w:szCs w:val="24"/>
        </w:rPr>
        <w:t>Tsakonitis</w:t>
      </w:r>
      <w:proofErr w:type="spellEnd"/>
      <w:r w:rsidRPr="00203005">
        <w:rPr>
          <w:rFonts w:ascii="Times New Roman" w:hAnsi="Times New Roman" w:cs="Times New Roman"/>
          <w:sz w:val="24"/>
          <w:szCs w:val="24"/>
        </w:rPr>
        <w:t>, C. (2018). Longitudinal associations between exercise identity and exercise motivation: A multilevel growth curve model approach. </w:t>
      </w:r>
      <w:r w:rsidRPr="00203005">
        <w:rPr>
          <w:rFonts w:ascii="Times New Roman" w:hAnsi="Times New Roman" w:cs="Times New Roman"/>
          <w:i/>
          <w:iCs/>
          <w:sz w:val="24"/>
          <w:szCs w:val="24"/>
        </w:rPr>
        <w:t>Scandinavian Journal of Medicine &amp; Science in Sports</w:t>
      </w:r>
      <w:r w:rsidRPr="00203005">
        <w:rPr>
          <w:rFonts w:ascii="Times New Roman" w:hAnsi="Times New Roman" w:cs="Times New Roman"/>
          <w:sz w:val="24"/>
          <w:szCs w:val="24"/>
        </w:rPr>
        <w:t>, </w:t>
      </w:r>
      <w:r w:rsidRPr="00203005">
        <w:rPr>
          <w:rFonts w:ascii="Times New Roman" w:hAnsi="Times New Roman" w:cs="Times New Roman"/>
          <w:i/>
          <w:iCs/>
          <w:sz w:val="24"/>
          <w:szCs w:val="24"/>
        </w:rPr>
        <w:t>28</w:t>
      </w:r>
      <w:r w:rsidRPr="00203005">
        <w:rPr>
          <w:rFonts w:ascii="Times New Roman" w:hAnsi="Times New Roman" w:cs="Times New Roman"/>
          <w:sz w:val="24"/>
          <w:szCs w:val="24"/>
        </w:rPr>
        <w:t>(2), 746-753.</w:t>
      </w:r>
      <w:r>
        <w:rPr>
          <w:rFonts w:ascii="Times New Roman" w:hAnsi="Times New Roman" w:cs="Times New Roman"/>
          <w:sz w:val="24"/>
          <w:szCs w:val="24"/>
        </w:rPr>
        <w:t xml:space="preserve"> </w:t>
      </w:r>
      <w:hyperlink r:id="rId111" w:history="1">
        <w:r w:rsidRPr="00745E7B">
          <w:rPr>
            <w:rStyle w:val="Hyperlink"/>
            <w:rFonts w:ascii="Times New Roman" w:hAnsi="Times New Roman" w:cs="Times New Roman"/>
            <w:sz w:val="24"/>
            <w:szCs w:val="24"/>
          </w:rPr>
          <w:t>https://doi.org/10.1111/sms.12951</w:t>
        </w:r>
      </w:hyperlink>
      <w:r>
        <w:rPr>
          <w:rFonts w:ascii="Times New Roman" w:hAnsi="Times New Roman" w:cs="Times New Roman"/>
          <w:sz w:val="24"/>
          <w:szCs w:val="24"/>
        </w:rPr>
        <w:t xml:space="preserve"> </w:t>
      </w:r>
    </w:p>
    <w:p w14:paraId="0923B2B6" w14:textId="77777777" w:rsidR="00AA6A9A" w:rsidRPr="006169AF" w:rsidRDefault="00AA6A9A" w:rsidP="00AA6A9A">
      <w:pPr>
        <w:spacing w:line="480" w:lineRule="auto"/>
        <w:ind w:left="720" w:hanging="720"/>
        <w:rPr>
          <w:rFonts w:ascii="Times New Roman" w:hAnsi="Times New Roman" w:cs="Times New Roman"/>
          <w:sz w:val="24"/>
          <w:szCs w:val="24"/>
          <w:lang w:val="fr-FR"/>
        </w:rPr>
      </w:pPr>
      <w:r w:rsidRPr="007E6F61">
        <w:rPr>
          <w:rFonts w:ascii="Times New Roman" w:hAnsi="Times New Roman" w:cs="Times New Roman"/>
          <w:sz w:val="24"/>
          <w:szCs w:val="24"/>
        </w:rPr>
        <w:t xml:space="preserve">Ryan, R.M., &amp; Deci, E.L. (2000). Self-Determination Theory and the facilitation of intrinsic motivation, social development, and well-being. </w:t>
      </w:r>
      <w:r w:rsidRPr="006169AF">
        <w:rPr>
          <w:rFonts w:ascii="Times New Roman" w:hAnsi="Times New Roman" w:cs="Times New Roman"/>
          <w:i/>
          <w:iCs/>
          <w:sz w:val="24"/>
          <w:szCs w:val="24"/>
          <w:lang w:val="fr-FR"/>
        </w:rPr>
        <w:t>American Psychologist, 55</w:t>
      </w:r>
      <w:r w:rsidRPr="006169AF">
        <w:rPr>
          <w:rFonts w:ascii="Times New Roman" w:hAnsi="Times New Roman" w:cs="Times New Roman"/>
          <w:sz w:val="24"/>
          <w:szCs w:val="24"/>
          <w:lang w:val="fr-FR"/>
        </w:rPr>
        <w:t xml:space="preserve">(1), 68–78. </w:t>
      </w:r>
      <w:hyperlink r:id="rId112" w:history="1">
        <w:r w:rsidRPr="006169AF">
          <w:rPr>
            <w:rStyle w:val="Hyperlink"/>
            <w:rFonts w:ascii="Times New Roman" w:hAnsi="Times New Roman" w:cs="Times New Roman"/>
            <w:sz w:val="24"/>
            <w:szCs w:val="24"/>
            <w:lang w:val="fr-FR"/>
          </w:rPr>
          <w:t>https://doi.org/10.1037/0003-066X.55.1.68</w:t>
        </w:r>
      </w:hyperlink>
      <w:r w:rsidRPr="006169AF">
        <w:rPr>
          <w:rFonts w:ascii="Times New Roman" w:hAnsi="Times New Roman" w:cs="Times New Roman"/>
          <w:sz w:val="24"/>
          <w:szCs w:val="24"/>
          <w:lang w:val="fr-FR"/>
        </w:rPr>
        <w:t xml:space="preserve"> </w:t>
      </w:r>
    </w:p>
    <w:p w14:paraId="398BA445" w14:textId="4CDBF81A" w:rsidR="00AA6A9A" w:rsidRDefault="00AA6A9A" w:rsidP="00AA6A9A">
      <w:pPr>
        <w:spacing w:line="480" w:lineRule="auto"/>
        <w:ind w:left="720" w:hanging="720"/>
        <w:rPr>
          <w:rFonts w:ascii="Times New Roman" w:hAnsi="Times New Roman" w:cs="Times New Roman"/>
          <w:sz w:val="24"/>
          <w:szCs w:val="24"/>
        </w:rPr>
      </w:pPr>
      <w:r w:rsidRPr="0077429B">
        <w:rPr>
          <w:rFonts w:ascii="Times New Roman" w:hAnsi="Times New Roman" w:cs="Times New Roman"/>
          <w:sz w:val="24"/>
          <w:szCs w:val="24"/>
        </w:rPr>
        <w:t xml:space="preserve">Teixeira, P. J., </w:t>
      </w:r>
      <w:proofErr w:type="spellStart"/>
      <w:r w:rsidRPr="0077429B">
        <w:rPr>
          <w:rFonts w:ascii="Times New Roman" w:hAnsi="Times New Roman" w:cs="Times New Roman"/>
          <w:sz w:val="24"/>
          <w:szCs w:val="24"/>
        </w:rPr>
        <w:t>Carraça</w:t>
      </w:r>
      <w:proofErr w:type="spellEnd"/>
      <w:r w:rsidRPr="0077429B">
        <w:rPr>
          <w:rFonts w:ascii="Times New Roman" w:hAnsi="Times New Roman" w:cs="Times New Roman"/>
          <w:sz w:val="24"/>
          <w:szCs w:val="24"/>
        </w:rPr>
        <w:t>, E. V., Markland, D., Silva, M. N., &amp; Ryan, R. M. (2012). Exercise, physical activity, and self-determination theory: a systematic review. </w:t>
      </w:r>
      <w:r w:rsidRPr="0077429B">
        <w:rPr>
          <w:rFonts w:ascii="Times New Roman" w:hAnsi="Times New Roman" w:cs="Times New Roman"/>
          <w:i/>
          <w:iCs/>
          <w:sz w:val="24"/>
          <w:szCs w:val="24"/>
        </w:rPr>
        <w:t xml:space="preserve">International Journal of Behavioral Nutrition </w:t>
      </w:r>
      <w:r>
        <w:rPr>
          <w:rFonts w:ascii="Times New Roman" w:hAnsi="Times New Roman" w:cs="Times New Roman"/>
          <w:i/>
          <w:iCs/>
          <w:sz w:val="24"/>
          <w:szCs w:val="24"/>
        </w:rPr>
        <w:t>a</w:t>
      </w:r>
      <w:r w:rsidRPr="0077429B">
        <w:rPr>
          <w:rFonts w:ascii="Times New Roman" w:hAnsi="Times New Roman" w:cs="Times New Roman"/>
          <w:i/>
          <w:iCs/>
          <w:sz w:val="24"/>
          <w:szCs w:val="24"/>
        </w:rPr>
        <w:t>nd Physical Activity</w:t>
      </w:r>
      <w:r w:rsidRPr="0077429B">
        <w:rPr>
          <w:rFonts w:ascii="Times New Roman" w:hAnsi="Times New Roman" w:cs="Times New Roman"/>
          <w:sz w:val="24"/>
          <w:szCs w:val="24"/>
        </w:rPr>
        <w:t>, </w:t>
      </w:r>
      <w:r w:rsidRPr="0077429B">
        <w:rPr>
          <w:rFonts w:ascii="Times New Roman" w:hAnsi="Times New Roman" w:cs="Times New Roman"/>
          <w:i/>
          <w:iCs/>
          <w:sz w:val="24"/>
          <w:szCs w:val="24"/>
        </w:rPr>
        <w:t>9</w:t>
      </w:r>
      <w:r w:rsidRPr="0077429B">
        <w:rPr>
          <w:rFonts w:ascii="Times New Roman" w:hAnsi="Times New Roman" w:cs="Times New Roman"/>
          <w:sz w:val="24"/>
          <w:szCs w:val="24"/>
        </w:rPr>
        <w:t>, 1-30.</w:t>
      </w:r>
      <w:r>
        <w:rPr>
          <w:rFonts w:ascii="Times New Roman" w:hAnsi="Times New Roman" w:cs="Times New Roman"/>
          <w:sz w:val="24"/>
          <w:szCs w:val="24"/>
        </w:rPr>
        <w:t xml:space="preserve"> </w:t>
      </w:r>
      <w:hyperlink r:id="rId113" w:history="1">
        <w:r w:rsidRPr="00745E7B">
          <w:rPr>
            <w:rStyle w:val="Hyperlink"/>
            <w:rFonts w:ascii="Times New Roman" w:hAnsi="Times New Roman" w:cs="Times New Roman"/>
            <w:sz w:val="24"/>
            <w:szCs w:val="24"/>
          </w:rPr>
          <w:t>https://doi.org/10.1186/1479-5868-9-78</w:t>
        </w:r>
      </w:hyperlink>
      <w:r>
        <w:rPr>
          <w:rFonts w:ascii="Times New Roman" w:hAnsi="Times New Roman" w:cs="Times New Roman"/>
          <w:sz w:val="24"/>
          <w:szCs w:val="24"/>
        </w:rPr>
        <w:t xml:space="preserve"> </w:t>
      </w:r>
    </w:p>
    <w:p w14:paraId="2DC9EC57" w14:textId="77777777" w:rsidR="00AA6A9A" w:rsidRDefault="00AA6A9A">
      <w:pPr>
        <w:rPr>
          <w:rFonts w:ascii="Times New Roman" w:hAnsi="Times New Roman" w:cs="Times New Roman"/>
          <w:sz w:val="24"/>
          <w:szCs w:val="24"/>
        </w:rPr>
      </w:pPr>
      <w:r>
        <w:rPr>
          <w:rFonts w:ascii="Times New Roman" w:hAnsi="Times New Roman" w:cs="Times New Roman"/>
          <w:sz w:val="24"/>
          <w:szCs w:val="24"/>
        </w:rPr>
        <w:br w:type="page"/>
      </w:r>
    </w:p>
    <w:p w14:paraId="069B3B50" w14:textId="77777777" w:rsidR="00775F08" w:rsidRPr="000D7758" w:rsidRDefault="00775F08" w:rsidP="00775F08">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A431D2">
        <w:rPr>
          <w:rFonts w:ascii="Times New Roman" w:hAnsi="Times New Roman" w:cs="Times New Roman"/>
          <w:b/>
          <w:bCs/>
          <w:sz w:val="24"/>
          <w:szCs w:val="24"/>
        </w:rPr>
        <w:t>(</w:t>
      </w:r>
      <w:r w:rsidRPr="00A431D2">
        <w:rPr>
          <w:rFonts w:ascii="Times New Roman" w:hAnsi="Times New Roman" w:cs="Times New Roman"/>
          <w:b/>
          <w:bCs/>
          <w:i/>
          <w:iCs/>
          <w:sz w:val="24"/>
          <w:szCs w:val="24"/>
        </w:rPr>
        <w:t>all</w:t>
      </w:r>
      <w:r w:rsidRPr="00A431D2">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3"/>
        <w:gridCol w:w="7087"/>
      </w:tblGrid>
      <w:tr w:rsidR="00775F08" w14:paraId="593F56BC" w14:textId="77777777" w:rsidTr="00F17EC3">
        <w:trPr>
          <w:trHeight w:val="20"/>
        </w:trPr>
        <w:tc>
          <w:tcPr>
            <w:tcW w:w="2263" w:type="dxa"/>
          </w:tcPr>
          <w:p w14:paraId="0C3F1055"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7" w:type="dxa"/>
          </w:tcPr>
          <w:p w14:paraId="6A62540D" w14:textId="77777777" w:rsidR="00775F08" w:rsidRPr="00AE3DDF" w:rsidRDefault="00775F08" w:rsidP="00F17EC3">
            <w:pPr>
              <w:spacing w:line="480" w:lineRule="auto"/>
              <w:rPr>
                <w:rFonts w:ascii="Times New Roman" w:hAnsi="Times New Roman" w:cs="Times New Roman"/>
                <w:i/>
                <w:iCs/>
                <w:sz w:val="24"/>
                <w:szCs w:val="24"/>
                <w:highlight w:val="yellow"/>
              </w:rPr>
            </w:pPr>
            <w:bookmarkStart w:id="57" w:name="Luc"/>
            <w:r>
              <w:rPr>
                <w:rFonts w:ascii="Times New Roman" w:hAnsi="Times New Roman" w:cs="Times New Roman"/>
                <w:sz w:val="24"/>
                <w:szCs w:val="24"/>
              </w:rPr>
              <w:t xml:space="preserve">Luc </w:t>
            </w:r>
            <w:bookmarkEnd w:id="57"/>
            <w:r>
              <w:rPr>
                <w:rFonts w:ascii="Times New Roman" w:hAnsi="Times New Roman" w:cs="Times New Roman"/>
                <w:sz w:val="24"/>
                <w:szCs w:val="24"/>
              </w:rPr>
              <w:t>B</w:t>
            </w:r>
            <w:r>
              <w:rPr>
                <w:rFonts w:ascii="Times New Roman" w:hAnsi="Times New Roman" w:cs="Times New Roman"/>
                <w:sz w:val="24"/>
                <w:szCs w:val="24"/>
                <w:lang w:val="en-US"/>
              </w:rPr>
              <w:t>é</w:t>
            </w:r>
            <w:r>
              <w:rPr>
                <w:rFonts w:ascii="Times New Roman" w:hAnsi="Times New Roman" w:cs="Times New Roman"/>
                <w:sz w:val="24"/>
                <w:szCs w:val="24"/>
              </w:rPr>
              <w:t>langer</w:t>
            </w:r>
            <w:r w:rsidRPr="00AE3DDF">
              <w:rPr>
                <w:rFonts w:ascii="Times New Roman" w:hAnsi="Times New Roman" w:cs="Times New Roman"/>
                <w:sz w:val="24"/>
                <w:szCs w:val="24"/>
              </w:rPr>
              <w:t xml:space="preserve">  </w:t>
            </w:r>
          </w:p>
        </w:tc>
      </w:tr>
      <w:tr w:rsidR="00775F08" w14:paraId="3F816A81" w14:textId="77777777" w:rsidTr="00F17EC3">
        <w:trPr>
          <w:trHeight w:val="20"/>
        </w:trPr>
        <w:tc>
          <w:tcPr>
            <w:tcW w:w="2263" w:type="dxa"/>
          </w:tcPr>
          <w:p w14:paraId="6DEF3F57" w14:textId="77777777" w:rsidR="00775F08" w:rsidRPr="000D7758" w:rsidRDefault="00775F08" w:rsidP="00F17EC3">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7" w:type="dxa"/>
          </w:tcPr>
          <w:p w14:paraId="0E5DCCAB" w14:textId="77777777" w:rsidR="00775F08" w:rsidRPr="00AE3DDF" w:rsidRDefault="00775F08" w:rsidP="00F17EC3">
            <w:pPr>
              <w:spacing w:line="480" w:lineRule="auto"/>
              <w:rPr>
                <w:rFonts w:ascii="Times New Roman" w:hAnsi="Times New Roman" w:cs="Times New Roman"/>
                <w:sz w:val="24"/>
                <w:szCs w:val="24"/>
              </w:rPr>
            </w:pPr>
            <w:r w:rsidRPr="00AE3DDF">
              <w:rPr>
                <w:rFonts w:ascii="Times New Roman" w:hAnsi="Times New Roman" w:cs="Times New Roman"/>
                <w:sz w:val="24"/>
                <w:szCs w:val="24"/>
              </w:rPr>
              <w:t xml:space="preserve">21 </w:t>
            </w:r>
          </w:p>
        </w:tc>
      </w:tr>
      <w:tr w:rsidR="00775F08" w14:paraId="79B9A3CC" w14:textId="77777777" w:rsidTr="00F17EC3">
        <w:trPr>
          <w:trHeight w:val="20"/>
        </w:trPr>
        <w:tc>
          <w:tcPr>
            <w:tcW w:w="2263" w:type="dxa"/>
          </w:tcPr>
          <w:p w14:paraId="62DF9B0C" w14:textId="00B3AA35" w:rsidR="00775F08" w:rsidRPr="000D7758" w:rsidRDefault="00F03D8F" w:rsidP="00F17EC3">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7" w:type="dxa"/>
          </w:tcPr>
          <w:p w14:paraId="374C0070" w14:textId="77777777" w:rsidR="00775F08" w:rsidRPr="00AE3DDF" w:rsidRDefault="00775F08" w:rsidP="00F17EC3">
            <w:pPr>
              <w:spacing w:line="480" w:lineRule="auto"/>
              <w:rPr>
                <w:rFonts w:ascii="Times New Roman" w:hAnsi="Times New Roman" w:cs="Times New Roman"/>
                <w:sz w:val="24"/>
                <w:szCs w:val="24"/>
              </w:rPr>
            </w:pPr>
            <w:r w:rsidRPr="00AE3DDF">
              <w:rPr>
                <w:rFonts w:ascii="Times New Roman" w:hAnsi="Times New Roman" w:cs="Times New Roman"/>
                <w:sz w:val="24"/>
                <w:szCs w:val="24"/>
              </w:rPr>
              <w:t xml:space="preserve">Male </w:t>
            </w:r>
          </w:p>
        </w:tc>
      </w:tr>
      <w:tr w:rsidR="00775F08" w14:paraId="3F20138E" w14:textId="77777777" w:rsidTr="00F17EC3">
        <w:trPr>
          <w:trHeight w:val="20"/>
        </w:trPr>
        <w:tc>
          <w:tcPr>
            <w:tcW w:w="2263" w:type="dxa"/>
          </w:tcPr>
          <w:p w14:paraId="61CDC484" w14:textId="0BB47C45" w:rsidR="00775F08" w:rsidRPr="000D7758" w:rsidRDefault="00B96DB7" w:rsidP="00F17EC3">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7" w:type="dxa"/>
          </w:tcPr>
          <w:p w14:paraId="2DF8DC16" w14:textId="77777777" w:rsidR="00775F08" w:rsidRPr="00AE3DDF"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French Canadian</w:t>
            </w:r>
            <w:r w:rsidRPr="00AE3DDF">
              <w:rPr>
                <w:rFonts w:ascii="Times New Roman" w:hAnsi="Times New Roman" w:cs="Times New Roman"/>
                <w:sz w:val="24"/>
                <w:szCs w:val="24"/>
              </w:rPr>
              <w:t xml:space="preserve"> </w:t>
            </w:r>
          </w:p>
        </w:tc>
      </w:tr>
      <w:tr w:rsidR="00775F08" w14:paraId="1A26316D" w14:textId="77777777" w:rsidTr="00F17EC3">
        <w:trPr>
          <w:trHeight w:val="20"/>
        </w:trPr>
        <w:tc>
          <w:tcPr>
            <w:tcW w:w="2263" w:type="dxa"/>
          </w:tcPr>
          <w:p w14:paraId="4C9B0713"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7" w:type="dxa"/>
          </w:tcPr>
          <w:p w14:paraId="726B5198" w14:textId="77777777" w:rsidR="00775F08" w:rsidRPr="00AE3DDF"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Grew up playing competitive hockey but stopped enjoying it around 15 years old. Despite this he played another 4 years to appease his parents and coach before finally quitting at 19 years old after the added burden of university led him to burnout. Abruptly ceasing all PA, and drinking excessively, led to significant changes in his body appearance; the loss of muscle mass bothered him the most, so he began weightlifting as he feels comfortable in the gym. I</w:t>
            </w:r>
            <w:r w:rsidRPr="00AE3DDF">
              <w:rPr>
                <w:rFonts w:ascii="Times New Roman" w:hAnsi="Times New Roman" w:cs="Times New Roman"/>
                <w:sz w:val="24"/>
                <w:szCs w:val="24"/>
              </w:rPr>
              <w:t>n the past</w:t>
            </w:r>
            <w:r>
              <w:rPr>
                <w:rFonts w:ascii="Times New Roman" w:hAnsi="Times New Roman" w:cs="Times New Roman"/>
                <w:sz w:val="24"/>
                <w:szCs w:val="24"/>
              </w:rPr>
              <w:t xml:space="preserve"> </w:t>
            </w:r>
            <w:r w:rsidRPr="00AE3DDF">
              <w:rPr>
                <w:rFonts w:ascii="Times New Roman" w:hAnsi="Times New Roman" w:cs="Times New Roman"/>
                <w:sz w:val="24"/>
                <w:szCs w:val="24"/>
              </w:rPr>
              <w:t xml:space="preserve">year, he has cycled between weightlifting 6 days a week to going </w:t>
            </w:r>
            <w:r>
              <w:rPr>
                <w:rFonts w:ascii="Times New Roman" w:hAnsi="Times New Roman" w:cs="Times New Roman"/>
                <w:sz w:val="24"/>
                <w:szCs w:val="24"/>
              </w:rPr>
              <w:t>weeks</w:t>
            </w:r>
            <w:r w:rsidRPr="00AE3DDF">
              <w:rPr>
                <w:rFonts w:ascii="Times New Roman" w:hAnsi="Times New Roman" w:cs="Times New Roman"/>
                <w:sz w:val="24"/>
                <w:szCs w:val="24"/>
              </w:rPr>
              <w:t xml:space="preserve"> without working out. </w:t>
            </w:r>
          </w:p>
        </w:tc>
      </w:tr>
      <w:tr w:rsidR="00775F08" w14:paraId="613E837D" w14:textId="77777777" w:rsidTr="00F17EC3">
        <w:trPr>
          <w:trHeight w:val="20"/>
        </w:trPr>
        <w:tc>
          <w:tcPr>
            <w:tcW w:w="2263" w:type="dxa"/>
          </w:tcPr>
          <w:p w14:paraId="053503AF"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4642EA27" w14:textId="5DDB0852" w:rsidR="00775F08"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7" w:type="dxa"/>
          </w:tcPr>
          <w:p w14:paraId="101DC5EB" w14:textId="77777777" w:rsidR="00775F08" w:rsidRPr="00AE3DDF"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 xml:space="preserve">On multiple occasions he was in a consistent exercise routine but peer pressure from friends led him to skip planned workouts to spend a weekend eating and drinking. Subsequently, he would experience a lot of guilt and struggle to return to his routine for weeks. </w:t>
            </w:r>
          </w:p>
        </w:tc>
      </w:tr>
      <w:tr w:rsidR="00775F08" w14:paraId="1D6A2386" w14:textId="77777777" w:rsidTr="00F17EC3">
        <w:trPr>
          <w:trHeight w:val="20"/>
        </w:trPr>
        <w:tc>
          <w:tcPr>
            <w:tcW w:w="2263" w:type="dxa"/>
          </w:tcPr>
          <w:p w14:paraId="36473850"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7" w:type="dxa"/>
          </w:tcPr>
          <w:p w14:paraId="65483019" w14:textId="77777777" w:rsidR="00775F08" w:rsidRPr="00AE3DDF"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 xml:space="preserve">To maintain his physical fitness despite no longer being involved in hockey. Even though his friends tell him he is the most “jacked” in the group, he aims to build muscle mass to look like the fitness influencers he follows on Instagram. </w:t>
            </w:r>
          </w:p>
        </w:tc>
      </w:tr>
      <w:tr w:rsidR="00775F08" w14:paraId="3D8F0031" w14:textId="77777777" w:rsidTr="00F17EC3">
        <w:trPr>
          <w:trHeight w:val="20"/>
        </w:trPr>
        <w:tc>
          <w:tcPr>
            <w:tcW w:w="2263" w:type="dxa"/>
          </w:tcPr>
          <w:p w14:paraId="0BE18980"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7" w:type="dxa"/>
          </w:tcPr>
          <w:p w14:paraId="6664A15B" w14:textId="77777777" w:rsidR="00775F08" w:rsidRPr="00AE3DDF"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 xml:space="preserve">Lives in a separate city from his family. </w:t>
            </w:r>
            <w:r w:rsidRPr="00AE3DDF">
              <w:rPr>
                <w:rFonts w:ascii="Times New Roman" w:hAnsi="Times New Roman" w:cs="Times New Roman"/>
                <w:sz w:val="24"/>
                <w:szCs w:val="24"/>
              </w:rPr>
              <w:t>His friends are all from his university fraternity</w:t>
            </w:r>
            <w:r>
              <w:rPr>
                <w:rFonts w:ascii="Times New Roman" w:hAnsi="Times New Roman" w:cs="Times New Roman"/>
                <w:sz w:val="24"/>
                <w:szCs w:val="24"/>
              </w:rPr>
              <w:t xml:space="preserve">; describes them as being more interested in </w:t>
            </w:r>
            <w:r w:rsidRPr="00AE3DDF">
              <w:rPr>
                <w:rFonts w:ascii="Times New Roman" w:hAnsi="Times New Roman" w:cs="Times New Roman"/>
                <w:sz w:val="24"/>
                <w:szCs w:val="24"/>
              </w:rPr>
              <w:t xml:space="preserve">drinking, partying, and playing video games than </w:t>
            </w:r>
            <w:r>
              <w:rPr>
                <w:rFonts w:ascii="Times New Roman" w:hAnsi="Times New Roman" w:cs="Times New Roman"/>
                <w:sz w:val="24"/>
                <w:szCs w:val="24"/>
              </w:rPr>
              <w:t>exercising</w:t>
            </w:r>
            <w:r w:rsidRPr="00AE3DDF">
              <w:rPr>
                <w:rFonts w:ascii="Times New Roman" w:hAnsi="Times New Roman" w:cs="Times New Roman"/>
                <w:sz w:val="24"/>
                <w:szCs w:val="24"/>
              </w:rPr>
              <w:t xml:space="preserve">. </w:t>
            </w:r>
          </w:p>
        </w:tc>
      </w:tr>
      <w:tr w:rsidR="00775F08" w14:paraId="12D01E21" w14:textId="77777777" w:rsidTr="00F17EC3">
        <w:trPr>
          <w:trHeight w:val="20"/>
        </w:trPr>
        <w:tc>
          <w:tcPr>
            <w:tcW w:w="2263" w:type="dxa"/>
          </w:tcPr>
          <w:p w14:paraId="3207335D"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7" w:type="dxa"/>
          </w:tcPr>
          <w:p w14:paraId="594A4F46" w14:textId="77777777" w:rsidR="00775F08" w:rsidRPr="00AE3DDF" w:rsidRDefault="00775F08" w:rsidP="00F17EC3">
            <w:pPr>
              <w:spacing w:line="480" w:lineRule="auto"/>
              <w:rPr>
                <w:rFonts w:ascii="Times New Roman" w:hAnsi="Times New Roman" w:cs="Times New Roman"/>
                <w:sz w:val="24"/>
                <w:szCs w:val="24"/>
              </w:rPr>
            </w:pPr>
            <w:r w:rsidRPr="00AE3DDF">
              <w:rPr>
                <w:rFonts w:ascii="Times New Roman" w:hAnsi="Times New Roman" w:cs="Times New Roman"/>
                <w:sz w:val="24"/>
                <w:szCs w:val="24"/>
              </w:rPr>
              <w:t>He is currently not activ</w:t>
            </w:r>
            <w:r>
              <w:rPr>
                <w:rFonts w:ascii="Times New Roman" w:hAnsi="Times New Roman" w:cs="Times New Roman"/>
                <w:sz w:val="24"/>
                <w:szCs w:val="24"/>
              </w:rPr>
              <w:t>e</w:t>
            </w:r>
            <w:r w:rsidRPr="00AE3DDF">
              <w:rPr>
                <w:rFonts w:ascii="Times New Roman" w:hAnsi="Times New Roman" w:cs="Times New Roman"/>
                <w:sz w:val="24"/>
                <w:szCs w:val="24"/>
              </w:rPr>
              <w:t xml:space="preserve">.  </w:t>
            </w:r>
          </w:p>
        </w:tc>
      </w:tr>
      <w:tr w:rsidR="00775F08" w14:paraId="59215CAE" w14:textId="77777777" w:rsidTr="00F17EC3">
        <w:trPr>
          <w:trHeight w:val="20"/>
        </w:trPr>
        <w:tc>
          <w:tcPr>
            <w:tcW w:w="2263" w:type="dxa"/>
          </w:tcPr>
          <w:p w14:paraId="55208877" w14:textId="77777777" w:rsidR="00775F08" w:rsidRPr="000D7758" w:rsidRDefault="00775F08"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7" w:type="dxa"/>
          </w:tcPr>
          <w:p w14:paraId="5C202B13" w14:textId="77777777" w:rsidR="00775F08" w:rsidRPr="00AE3DDF" w:rsidRDefault="00775F08" w:rsidP="00F17EC3">
            <w:pPr>
              <w:spacing w:line="480" w:lineRule="auto"/>
              <w:rPr>
                <w:rFonts w:ascii="Times New Roman" w:hAnsi="Times New Roman" w:cs="Times New Roman"/>
                <w:sz w:val="24"/>
                <w:szCs w:val="24"/>
              </w:rPr>
            </w:pPr>
            <w:r w:rsidRPr="008C67F2">
              <w:rPr>
                <w:rFonts w:ascii="Times New Roman" w:hAnsi="Times New Roman" w:cs="Times New Roman"/>
                <w:sz w:val="24"/>
                <w:szCs w:val="24"/>
              </w:rPr>
              <w:t>To have a consistent gym routine that is</w:t>
            </w:r>
            <w:r>
              <w:rPr>
                <w:rFonts w:ascii="Times New Roman" w:hAnsi="Times New Roman" w:cs="Times New Roman"/>
                <w:sz w:val="24"/>
                <w:szCs w:val="24"/>
              </w:rPr>
              <w:t xml:space="preserve"> no</w:t>
            </w:r>
            <w:r w:rsidRPr="008C67F2">
              <w:rPr>
                <w:rFonts w:ascii="Times New Roman" w:hAnsi="Times New Roman" w:cs="Times New Roman"/>
                <w:sz w:val="24"/>
                <w:szCs w:val="24"/>
              </w:rPr>
              <w:t xml:space="preserve">t derailed by missing a session or two. To </w:t>
            </w:r>
            <w:r>
              <w:rPr>
                <w:rFonts w:ascii="Times New Roman" w:hAnsi="Times New Roman" w:cs="Times New Roman"/>
                <w:sz w:val="24"/>
                <w:szCs w:val="24"/>
              </w:rPr>
              <w:t>gain muscle mass to look like his favorite fitness influencers.</w:t>
            </w:r>
            <w:r w:rsidRPr="008C67F2">
              <w:rPr>
                <w:rFonts w:ascii="Times New Roman" w:hAnsi="Times New Roman" w:cs="Times New Roman"/>
                <w:sz w:val="24"/>
                <w:szCs w:val="24"/>
              </w:rPr>
              <w:t xml:space="preserve"> </w:t>
            </w:r>
          </w:p>
        </w:tc>
      </w:tr>
    </w:tbl>
    <w:p w14:paraId="6FED64D0" w14:textId="77777777" w:rsidR="00775F08" w:rsidRDefault="00775F08" w:rsidP="00775F08">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Self-Determination Theory [SDT]</w:t>
      </w:r>
      <w:r>
        <w:rPr>
          <w:rFonts w:ascii="Times New Roman" w:hAnsi="Times New Roman" w:cs="Times New Roman"/>
          <w:sz w:val="24"/>
          <w:szCs w:val="24"/>
        </w:rPr>
        <w:t>.</w:t>
      </w:r>
    </w:p>
    <w:p w14:paraId="01416518" w14:textId="77777777" w:rsidR="00775F08" w:rsidRDefault="00775F08" w:rsidP="00775F08">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333239">
        <w:rPr>
          <w:rFonts w:ascii="Times New Roman" w:hAnsi="Times New Roman" w:cs="Times New Roman"/>
          <w:sz w:val="24"/>
          <w:szCs w:val="24"/>
        </w:rPr>
        <w:t>Social influences on exercise</w:t>
      </w:r>
      <w:r>
        <w:rPr>
          <w:rFonts w:ascii="Times New Roman" w:hAnsi="Times New Roman" w:cs="Times New Roman"/>
          <w:sz w:val="24"/>
          <w:szCs w:val="24"/>
        </w:rPr>
        <w:t>;</w:t>
      </w:r>
      <w:r w:rsidRPr="00333239">
        <w:rPr>
          <w:rFonts w:ascii="Times New Roman" w:hAnsi="Times New Roman" w:cs="Times New Roman"/>
          <w:sz w:val="24"/>
          <w:szCs w:val="24"/>
        </w:rPr>
        <w:t xml:space="preserve"> </w:t>
      </w:r>
      <w:r w:rsidRPr="00C34EC5">
        <w:rPr>
          <w:rFonts w:ascii="Times New Roman" w:hAnsi="Times New Roman" w:cs="Times New Roman"/>
          <w:sz w:val="24"/>
          <w:szCs w:val="24"/>
        </w:rPr>
        <w:t>Youth involvement and positive development in sport</w:t>
      </w:r>
      <w:r>
        <w:rPr>
          <w:rFonts w:ascii="Times New Roman" w:hAnsi="Times New Roman" w:cs="Times New Roman"/>
          <w:sz w:val="24"/>
          <w:szCs w:val="24"/>
        </w:rPr>
        <w:t xml:space="preserve">; </w:t>
      </w:r>
      <w:r w:rsidRPr="0002064E">
        <w:rPr>
          <w:rFonts w:ascii="Times New Roman" w:hAnsi="Times New Roman" w:cs="Times New Roman"/>
          <w:sz w:val="24"/>
          <w:szCs w:val="24"/>
        </w:rPr>
        <w:t>Body image in sport and exercise</w:t>
      </w:r>
      <w:r>
        <w:rPr>
          <w:rFonts w:ascii="Times New Roman" w:hAnsi="Times New Roman" w:cs="Times New Roman"/>
          <w:sz w:val="24"/>
          <w:szCs w:val="24"/>
        </w:rPr>
        <w:t>.</w:t>
      </w:r>
    </w:p>
    <w:p w14:paraId="44D001FD" w14:textId="77777777" w:rsidR="00775F08" w:rsidRDefault="00775F08" w:rsidP="00775F08">
      <w:pPr>
        <w:rPr>
          <w:rFonts w:ascii="Times New Roman" w:hAnsi="Times New Roman" w:cs="Times New Roman"/>
          <w:b/>
          <w:bCs/>
          <w:sz w:val="24"/>
          <w:szCs w:val="24"/>
        </w:rPr>
      </w:pPr>
      <w:r>
        <w:rPr>
          <w:rFonts w:ascii="Times New Roman" w:hAnsi="Times New Roman" w:cs="Times New Roman"/>
          <w:b/>
          <w:bCs/>
          <w:sz w:val="24"/>
          <w:szCs w:val="24"/>
        </w:rPr>
        <w:br w:type="page"/>
      </w:r>
    </w:p>
    <w:p w14:paraId="7AE9308F" w14:textId="77777777" w:rsidR="00775F08" w:rsidRDefault="00775F08" w:rsidP="00775F08">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5EF8C799" w14:textId="77777777" w:rsidR="00775F08" w:rsidRDefault="00775F08" w:rsidP="00775F08">
      <w:pPr>
        <w:spacing w:line="480" w:lineRule="auto"/>
        <w:ind w:firstLine="720"/>
        <w:rPr>
          <w:rFonts w:ascii="Times New Roman" w:hAnsi="Times New Roman" w:cs="Times New Roman"/>
          <w:sz w:val="24"/>
          <w:szCs w:val="24"/>
        </w:rPr>
      </w:pPr>
      <w:r w:rsidRPr="00AE3DDF">
        <w:rPr>
          <w:rFonts w:ascii="Times New Roman" w:hAnsi="Times New Roman" w:cs="Times New Roman"/>
          <w:sz w:val="24"/>
          <w:szCs w:val="24"/>
        </w:rPr>
        <w:t>Self-</w:t>
      </w:r>
      <w:r>
        <w:rPr>
          <w:rFonts w:ascii="Times New Roman" w:hAnsi="Times New Roman" w:cs="Times New Roman"/>
          <w:sz w:val="24"/>
          <w:szCs w:val="24"/>
        </w:rPr>
        <w:t>D</w:t>
      </w:r>
      <w:r w:rsidRPr="00AE3DDF">
        <w:rPr>
          <w:rFonts w:ascii="Times New Roman" w:hAnsi="Times New Roman" w:cs="Times New Roman"/>
          <w:sz w:val="24"/>
          <w:szCs w:val="24"/>
        </w:rPr>
        <w:t xml:space="preserve">etermination </w:t>
      </w:r>
      <w:r>
        <w:rPr>
          <w:rFonts w:ascii="Times New Roman" w:hAnsi="Times New Roman" w:cs="Times New Roman"/>
          <w:sz w:val="24"/>
          <w:szCs w:val="24"/>
        </w:rPr>
        <w:t>T</w:t>
      </w:r>
      <w:r w:rsidRPr="00AE3DDF">
        <w:rPr>
          <w:rFonts w:ascii="Times New Roman" w:hAnsi="Times New Roman" w:cs="Times New Roman"/>
          <w:sz w:val="24"/>
          <w:szCs w:val="24"/>
        </w:rPr>
        <w:t xml:space="preserve">heory </w:t>
      </w:r>
      <w:r>
        <w:rPr>
          <w:rFonts w:ascii="Times New Roman" w:hAnsi="Times New Roman" w:cs="Times New Roman"/>
          <w:sz w:val="24"/>
          <w:szCs w:val="24"/>
        </w:rPr>
        <w:t>(SDT; Deci &amp; Ryan, 2000) is a metatheory encompassing several mini theories. The Organismic Integration Theory within SDT states that motivation exists on a continuum from a</w:t>
      </w:r>
      <w:r w:rsidRPr="00AE3DDF">
        <w:rPr>
          <w:rFonts w:ascii="Times New Roman" w:hAnsi="Times New Roman" w:cs="Times New Roman"/>
          <w:sz w:val="24"/>
          <w:szCs w:val="24"/>
        </w:rPr>
        <w:t>motivation</w:t>
      </w:r>
      <w:r>
        <w:rPr>
          <w:rFonts w:ascii="Times New Roman" w:hAnsi="Times New Roman" w:cs="Times New Roman"/>
          <w:sz w:val="24"/>
          <w:szCs w:val="24"/>
        </w:rPr>
        <w:t xml:space="preserve"> (i.e., a lack of intention to engage in a behaviour)</w:t>
      </w:r>
      <w:r w:rsidRPr="00AE3DDF">
        <w:rPr>
          <w:rFonts w:ascii="Times New Roman" w:hAnsi="Times New Roman" w:cs="Times New Roman"/>
          <w:sz w:val="24"/>
          <w:szCs w:val="24"/>
        </w:rPr>
        <w:t xml:space="preserve"> to extrinsic motivation </w:t>
      </w:r>
      <w:r>
        <w:rPr>
          <w:rFonts w:ascii="Times New Roman" w:hAnsi="Times New Roman" w:cs="Times New Roman"/>
          <w:sz w:val="24"/>
          <w:szCs w:val="24"/>
        </w:rPr>
        <w:t xml:space="preserve">(i.e., behaviour performed to obtain external rewards or achieve a specific outcome) </w:t>
      </w:r>
      <w:r w:rsidRPr="00AE3DDF">
        <w:rPr>
          <w:rFonts w:ascii="Times New Roman" w:hAnsi="Times New Roman" w:cs="Times New Roman"/>
          <w:sz w:val="24"/>
          <w:szCs w:val="24"/>
        </w:rPr>
        <w:t>to intrinsic motivation</w:t>
      </w:r>
      <w:r>
        <w:rPr>
          <w:rFonts w:ascii="Times New Roman" w:hAnsi="Times New Roman" w:cs="Times New Roman"/>
          <w:sz w:val="24"/>
          <w:szCs w:val="24"/>
        </w:rPr>
        <w:t xml:space="preserve"> (i.e., behaviour performed because an individual finds it </w:t>
      </w:r>
      <w:r w:rsidRPr="00AE3DDF">
        <w:rPr>
          <w:rFonts w:ascii="Times New Roman" w:hAnsi="Times New Roman" w:cs="Times New Roman"/>
          <w:sz w:val="24"/>
          <w:szCs w:val="24"/>
        </w:rPr>
        <w:t>enjoyable, interesting, self-rewarding, or stimulating</w:t>
      </w:r>
      <w:r>
        <w:rPr>
          <w:rFonts w:ascii="Times New Roman" w:hAnsi="Times New Roman" w:cs="Times New Roman"/>
          <w:sz w:val="24"/>
          <w:szCs w:val="24"/>
        </w:rPr>
        <w:t>).</w:t>
      </w:r>
      <w:r w:rsidRPr="00AE3DDF">
        <w:rPr>
          <w:rFonts w:ascii="Times New Roman" w:hAnsi="Times New Roman" w:cs="Times New Roman"/>
          <w:sz w:val="24"/>
          <w:szCs w:val="24"/>
        </w:rPr>
        <w:t xml:space="preserve"> </w:t>
      </w:r>
    </w:p>
    <w:p w14:paraId="090E16EC" w14:textId="77777777" w:rsidR="00775F08" w:rsidRDefault="00775F08" w:rsidP="00775F0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his last few years of hockey Luc was </w:t>
      </w:r>
      <w:r w:rsidRPr="00AE3DDF">
        <w:rPr>
          <w:rFonts w:ascii="Times New Roman" w:hAnsi="Times New Roman" w:cs="Times New Roman"/>
          <w:sz w:val="24"/>
          <w:szCs w:val="24"/>
        </w:rPr>
        <w:t>extrinsic</w:t>
      </w:r>
      <w:r>
        <w:rPr>
          <w:rFonts w:ascii="Times New Roman" w:hAnsi="Times New Roman" w:cs="Times New Roman"/>
          <w:sz w:val="24"/>
          <w:szCs w:val="24"/>
        </w:rPr>
        <w:t>ally</w:t>
      </w:r>
      <w:r w:rsidRPr="00AE3DDF">
        <w:rPr>
          <w:rFonts w:ascii="Times New Roman" w:hAnsi="Times New Roman" w:cs="Times New Roman"/>
          <w:sz w:val="24"/>
          <w:szCs w:val="24"/>
        </w:rPr>
        <w:t xml:space="preserve"> motivat</w:t>
      </w:r>
      <w:r>
        <w:rPr>
          <w:rFonts w:ascii="Times New Roman" w:hAnsi="Times New Roman" w:cs="Times New Roman"/>
          <w:sz w:val="24"/>
          <w:szCs w:val="24"/>
        </w:rPr>
        <w:t xml:space="preserve">ed to continue playing hockey to satisfy his parents and coach; despite now selecting his own form of exercise (weightlifting) Luc is still extrinsically motivated since his main source of motivation is to increase his muscle mass to look like the influencers he follows on social media. While this form of </w:t>
      </w:r>
      <w:r w:rsidRPr="00AE3DDF">
        <w:rPr>
          <w:rFonts w:ascii="Times New Roman" w:hAnsi="Times New Roman" w:cs="Times New Roman"/>
          <w:sz w:val="24"/>
          <w:szCs w:val="24"/>
        </w:rPr>
        <w:t>upward social comparison</w:t>
      </w:r>
      <w:r>
        <w:rPr>
          <w:rFonts w:ascii="Times New Roman" w:hAnsi="Times New Roman" w:cs="Times New Roman"/>
          <w:sz w:val="24"/>
          <w:szCs w:val="24"/>
        </w:rPr>
        <w:t xml:space="preserve"> may be motivating Luc, it can also contribute to a negative body image as research has shown strong associations between social media use and muscular dysmorphia in young men (Ganson et al., 2023). Notably, this is already reflected in Luc as he expresses a preoccupation with his muscularity, despite his friends commenting on the fact he is already quite muscular, and excessive work out routines of weightlifting up to 6 times per week.</w:t>
      </w:r>
      <w:r w:rsidRPr="00AE3DDF">
        <w:rPr>
          <w:rFonts w:ascii="Times New Roman" w:hAnsi="Times New Roman" w:cs="Times New Roman"/>
          <w:sz w:val="24"/>
          <w:szCs w:val="24"/>
        </w:rPr>
        <w:t xml:space="preserve"> Thus, in future sessions </w:t>
      </w:r>
      <w:r>
        <w:rPr>
          <w:rFonts w:ascii="Times New Roman" w:hAnsi="Times New Roman" w:cs="Times New Roman"/>
          <w:sz w:val="24"/>
          <w:szCs w:val="24"/>
        </w:rPr>
        <w:t xml:space="preserve">we will have Luc undergo perceptual, cognitive, and </w:t>
      </w:r>
      <w:r w:rsidRPr="00AE3DDF">
        <w:rPr>
          <w:rFonts w:ascii="Times New Roman" w:hAnsi="Times New Roman" w:cs="Times New Roman"/>
          <w:sz w:val="24"/>
          <w:szCs w:val="24"/>
        </w:rPr>
        <w:t xml:space="preserve">affective </w:t>
      </w:r>
      <w:r>
        <w:rPr>
          <w:rFonts w:ascii="Times New Roman" w:hAnsi="Times New Roman" w:cs="Times New Roman"/>
          <w:sz w:val="24"/>
          <w:szCs w:val="24"/>
        </w:rPr>
        <w:t xml:space="preserve">body image </w:t>
      </w:r>
      <w:r w:rsidRPr="00AE3DDF">
        <w:rPr>
          <w:rFonts w:ascii="Times New Roman" w:hAnsi="Times New Roman" w:cs="Times New Roman"/>
          <w:sz w:val="24"/>
          <w:szCs w:val="24"/>
        </w:rPr>
        <w:t>measur</w:t>
      </w:r>
      <w:r>
        <w:rPr>
          <w:rFonts w:ascii="Times New Roman" w:hAnsi="Times New Roman" w:cs="Times New Roman"/>
          <w:sz w:val="24"/>
          <w:szCs w:val="24"/>
        </w:rPr>
        <w:t xml:space="preserve">es (e.g., The Drive for Muscularity Scale; </w:t>
      </w:r>
      <w:r w:rsidRPr="00313C7F">
        <w:rPr>
          <w:rFonts w:ascii="Times New Roman" w:hAnsi="Times New Roman" w:cs="Times New Roman"/>
          <w:sz w:val="24"/>
          <w:szCs w:val="24"/>
        </w:rPr>
        <w:t>McCreary &amp; Sasse, 2000)</w:t>
      </w:r>
      <w:r>
        <w:rPr>
          <w:rFonts w:ascii="Times New Roman" w:hAnsi="Times New Roman" w:cs="Times New Roman"/>
          <w:sz w:val="24"/>
          <w:szCs w:val="24"/>
        </w:rPr>
        <w:t xml:space="preserve"> to determine the extent of his</w:t>
      </w:r>
      <w:r w:rsidRPr="00AE3DDF">
        <w:rPr>
          <w:rFonts w:ascii="Times New Roman" w:hAnsi="Times New Roman" w:cs="Times New Roman"/>
          <w:sz w:val="24"/>
          <w:szCs w:val="24"/>
        </w:rPr>
        <w:t xml:space="preserve"> body image issues to determine next steps. In </w:t>
      </w:r>
      <w:r>
        <w:rPr>
          <w:rFonts w:ascii="Times New Roman" w:hAnsi="Times New Roman" w:cs="Times New Roman"/>
          <w:sz w:val="24"/>
          <w:szCs w:val="24"/>
        </w:rPr>
        <w:t>the meantime, Luc</w:t>
      </w:r>
      <w:r w:rsidRPr="00AE3DDF">
        <w:rPr>
          <w:rFonts w:ascii="Times New Roman" w:hAnsi="Times New Roman" w:cs="Times New Roman"/>
          <w:sz w:val="24"/>
          <w:szCs w:val="24"/>
        </w:rPr>
        <w:t xml:space="preserve"> </w:t>
      </w:r>
      <w:r>
        <w:rPr>
          <w:rFonts w:ascii="Times New Roman" w:hAnsi="Times New Roman" w:cs="Times New Roman"/>
          <w:sz w:val="24"/>
          <w:szCs w:val="24"/>
        </w:rPr>
        <w:t xml:space="preserve">will be encouraged to focus </w:t>
      </w:r>
      <w:r w:rsidRPr="00AE3DDF">
        <w:rPr>
          <w:rFonts w:ascii="Times New Roman" w:hAnsi="Times New Roman" w:cs="Times New Roman"/>
          <w:sz w:val="24"/>
          <w:szCs w:val="24"/>
        </w:rPr>
        <w:t>on body acceptance</w:t>
      </w:r>
      <w:r>
        <w:rPr>
          <w:rFonts w:ascii="Times New Roman" w:hAnsi="Times New Roman" w:cs="Times New Roman"/>
          <w:sz w:val="24"/>
          <w:szCs w:val="24"/>
        </w:rPr>
        <w:t xml:space="preserve"> and body functionality over appearance. If his social media following of fitness influencers is something he wishes to maintain, he will be encouraged to focus on other attributes, aside from musculature, that contribute to their fitness success. As </w:t>
      </w:r>
      <w:r>
        <w:rPr>
          <w:rFonts w:ascii="Times New Roman" w:hAnsi="Times New Roman" w:cs="Times New Roman"/>
          <w:sz w:val="24"/>
          <w:szCs w:val="24"/>
        </w:rPr>
        <w:lastRenderedPageBreak/>
        <w:t xml:space="preserve">examples he could focus on videos promoting healthy nutrition, time-management tips, self-care, low-cost activities, etc. </w:t>
      </w:r>
    </w:p>
    <w:p w14:paraId="7C920325" w14:textId="77777777" w:rsidR="00775F08" w:rsidRDefault="00775F08" w:rsidP="00775F08">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SDT, it is believed that intrinsic motivation improves adherence to a behaviour (Deci &amp; Ryan, 2000) and so, in order for Luc to overcome his inconsistent routine it will be essential for him to reflect on intrinsic benefits of his physical activity (PA; e.g., help manage academic stress, improved sleep and energy) and to engage in PA that he finds enjoyable. Currently, Luc is focused only on the concept of exercise, which is planned, structured and repetitive, so it will be beneficial to share with him that those intrinsic benefits can also be derived from other forms of PA, e.g., swimming, biking, recreational sports etc. This intrinsic motivation should also be reflected in the content of his goals. Specifically, he should seek to set goals that emphasize health and personal growth rather than solely to improve appearance.</w:t>
      </w:r>
    </w:p>
    <w:p w14:paraId="088F911D" w14:textId="77777777" w:rsidR="00775F08" w:rsidRDefault="00775F08" w:rsidP="00775F08">
      <w:pPr>
        <w:spacing w:line="480" w:lineRule="auto"/>
        <w:ind w:firstLine="720"/>
        <w:rPr>
          <w:rFonts w:ascii="Times New Roman" w:hAnsi="Times New Roman" w:cs="Times New Roman"/>
          <w:sz w:val="24"/>
          <w:szCs w:val="24"/>
        </w:rPr>
      </w:pPr>
      <w:r w:rsidRPr="00AE3DDF">
        <w:rPr>
          <w:rFonts w:ascii="Times New Roman" w:hAnsi="Times New Roman" w:cs="Times New Roman"/>
          <w:sz w:val="24"/>
          <w:szCs w:val="24"/>
        </w:rPr>
        <w:t>Another key t</w:t>
      </w:r>
      <w:r>
        <w:rPr>
          <w:rFonts w:ascii="Times New Roman" w:hAnsi="Times New Roman" w:cs="Times New Roman"/>
          <w:sz w:val="24"/>
          <w:szCs w:val="24"/>
        </w:rPr>
        <w:t>heory within SDT</w:t>
      </w:r>
      <w:r w:rsidRPr="00AE3DDF">
        <w:rPr>
          <w:rFonts w:ascii="Times New Roman" w:hAnsi="Times New Roman" w:cs="Times New Roman"/>
          <w:sz w:val="24"/>
          <w:szCs w:val="24"/>
        </w:rPr>
        <w:t xml:space="preserve"> is the Basic Psychological Needs Theory which lists autonomy, competence, and relatedness as essential determinants of behaviour </w:t>
      </w:r>
      <w:r>
        <w:rPr>
          <w:rFonts w:ascii="Times New Roman" w:hAnsi="Times New Roman" w:cs="Times New Roman"/>
          <w:sz w:val="24"/>
          <w:szCs w:val="24"/>
        </w:rPr>
        <w:t xml:space="preserve">(Deci &amp; Ryan, 2000). </w:t>
      </w:r>
      <w:r w:rsidRPr="00AE3DDF">
        <w:rPr>
          <w:rFonts w:ascii="Times New Roman" w:hAnsi="Times New Roman" w:cs="Times New Roman"/>
          <w:sz w:val="24"/>
          <w:szCs w:val="24"/>
        </w:rPr>
        <w:t xml:space="preserve">Currently, </w:t>
      </w:r>
      <w:r>
        <w:rPr>
          <w:rFonts w:ascii="Times New Roman" w:hAnsi="Times New Roman" w:cs="Times New Roman"/>
          <w:sz w:val="24"/>
          <w:szCs w:val="24"/>
        </w:rPr>
        <w:t>when it comes to his participation in weight lifting, Luc has autonomy, as unlike in his youth he is self-selecting his own exercise, and he has competence, as he feels comfortable in the gym; that said, through out our work together we will also be encouraging Luc to find other forms of PA that he finds enjoyable. In this process it will be important to provide autonomy support, to ensure he is not pressured into participating in any specific PA, and to foster competence by allowing him to engage in PA for which he already feels confident. Moreover, in a general PA sense, the psychological need Luc</w:t>
      </w:r>
      <w:r w:rsidRPr="00AE3DDF">
        <w:rPr>
          <w:rFonts w:ascii="Times New Roman" w:hAnsi="Times New Roman" w:cs="Times New Roman"/>
          <w:sz w:val="24"/>
          <w:szCs w:val="24"/>
        </w:rPr>
        <w:t xml:space="preserve"> is missing </w:t>
      </w:r>
      <w:r>
        <w:rPr>
          <w:rFonts w:ascii="Times New Roman" w:hAnsi="Times New Roman" w:cs="Times New Roman"/>
          <w:sz w:val="24"/>
          <w:szCs w:val="24"/>
        </w:rPr>
        <w:t>is the</w:t>
      </w:r>
      <w:r w:rsidRPr="00AE3DDF">
        <w:rPr>
          <w:rFonts w:ascii="Times New Roman" w:hAnsi="Times New Roman" w:cs="Times New Roman"/>
          <w:sz w:val="24"/>
          <w:szCs w:val="24"/>
        </w:rPr>
        <w:t xml:space="preserve"> relatedness component because he stated that all his </w:t>
      </w:r>
      <w:r>
        <w:rPr>
          <w:rFonts w:ascii="Times New Roman" w:hAnsi="Times New Roman" w:cs="Times New Roman"/>
          <w:sz w:val="24"/>
          <w:szCs w:val="24"/>
        </w:rPr>
        <w:t>friends/</w:t>
      </w:r>
      <w:r w:rsidRPr="00AE3DDF">
        <w:rPr>
          <w:rFonts w:ascii="Times New Roman" w:hAnsi="Times New Roman" w:cs="Times New Roman"/>
          <w:sz w:val="24"/>
          <w:szCs w:val="24"/>
        </w:rPr>
        <w:t>fraternity brothers</w:t>
      </w:r>
      <w:r>
        <w:rPr>
          <w:rFonts w:ascii="Times New Roman" w:hAnsi="Times New Roman" w:cs="Times New Roman"/>
          <w:sz w:val="24"/>
          <w:szCs w:val="24"/>
        </w:rPr>
        <w:t xml:space="preserve"> are not interested in exercise</w:t>
      </w:r>
      <w:r w:rsidRPr="00AE3DDF">
        <w:rPr>
          <w:rFonts w:ascii="Times New Roman" w:hAnsi="Times New Roman" w:cs="Times New Roman"/>
          <w:sz w:val="24"/>
          <w:szCs w:val="24"/>
        </w:rPr>
        <w:t xml:space="preserve">. </w:t>
      </w:r>
      <w:r>
        <w:rPr>
          <w:rFonts w:ascii="Times New Roman" w:hAnsi="Times New Roman" w:cs="Times New Roman"/>
          <w:sz w:val="24"/>
          <w:szCs w:val="24"/>
        </w:rPr>
        <w:t xml:space="preserve">To fulfil this need for </w:t>
      </w:r>
      <w:r w:rsidRPr="00AE3DDF">
        <w:rPr>
          <w:rFonts w:ascii="Times New Roman" w:hAnsi="Times New Roman" w:cs="Times New Roman"/>
          <w:sz w:val="24"/>
          <w:szCs w:val="24"/>
        </w:rPr>
        <w:t>relatedness</w:t>
      </w:r>
      <w:r>
        <w:rPr>
          <w:rFonts w:ascii="Times New Roman" w:hAnsi="Times New Roman" w:cs="Times New Roman"/>
          <w:sz w:val="24"/>
          <w:szCs w:val="24"/>
        </w:rPr>
        <w:t xml:space="preserve"> and belonging, </w:t>
      </w:r>
      <w:r w:rsidRPr="00AE3DDF">
        <w:rPr>
          <w:rFonts w:ascii="Times New Roman" w:hAnsi="Times New Roman" w:cs="Times New Roman"/>
          <w:sz w:val="24"/>
          <w:szCs w:val="24"/>
        </w:rPr>
        <w:t xml:space="preserve">we </w:t>
      </w:r>
      <w:r>
        <w:rPr>
          <w:rFonts w:ascii="Times New Roman" w:hAnsi="Times New Roman" w:cs="Times New Roman"/>
          <w:sz w:val="24"/>
          <w:szCs w:val="24"/>
        </w:rPr>
        <w:t xml:space="preserve">will encourage Luc to explore new social groups with whom he can engage in PA; for example, he can </w:t>
      </w:r>
      <w:r w:rsidRPr="00AE3DDF">
        <w:rPr>
          <w:rFonts w:ascii="Times New Roman" w:hAnsi="Times New Roman" w:cs="Times New Roman"/>
          <w:sz w:val="24"/>
          <w:szCs w:val="24"/>
        </w:rPr>
        <w:t xml:space="preserve">join </w:t>
      </w:r>
      <w:r>
        <w:rPr>
          <w:rFonts w:ascii="Times New Roman" w:hAnsi="Times New Roman" w:cs="Times New Roman"/>
          <w:sz w:val="24"/>
          <w:szCs w:val="24"/>
        </w:rPr>
        <w:t xml:space="preserve">a </w:t>
      </w:r>
      <w:r w:rsidRPr="00AE3DDF">
        <w:rPr>
          <w:rFonts w:ascii="Times New Roman" w:hAnsi="Times New Roman" w:cs="Times New Roman"/>
          <w:sz w:val="24"/>
          <w:szCs w:val="24"/>
        </w:rPr>
        <w:t>weightlifting or run club</w:t>
      </w:r>
      <w:r>
        <w:rPr>
          <w:rFonts w:ascii="Times New Roman" w:hAnsi="Times New Roman" w:cs="Times New Roman"/>
          <w:sz w:val="24"/>
          <w:szCs w:val="24"/>
        </w:rPr>
        <w:t xml:space="preserve"> at </w:t>
      </w:r>
      <w:r>
        <w:rPr>
          <w:rFonts w:ascii="Times New Roman" w:hAnsi="Times New Roman" w:cs="Times New Roman"/>
          <w:sz w:val="24"/>
          <w:szCs w:val="24"/>
        </w:rPr>
        <w:lastRenderedPageBreak/>
        <w:t>his university</w:t>
      </w:r>
      <w:r w:rsidRPr="00AE3DDF">
        <w:rPr>
          <w:rFonts w:ascii="Times New Roman" w:hAnsi="Times New Roman" w:cs="Times New Roman"/>
          <w:sz w:val="24"/>
          <w:szCs w:val="24"/>
        </w:rPr>
        <w:t xml:space="preserve"> or join social media weightlifting apps such as </w:t>
      </w:r>
      <w:proofErr w:type="spellStart"/>
      <w:r w:rsidRPr="00AE3DDF">
        <w:rPr>
          <w:rFonts w:ascii="Times New Roman" w:hAnsi="Times New Roman" w:cs="Times New Roman"/>
          <w:sz w:val="24"/>
          <w:szCs w:val="24"/>
        </w:rPr>
        <w:t>Corecir</w:t>
      </w:r>
      <w:r>
        <w:rPr>
          <w:rFonts w:ascii="Times New Roman" w:hAnsi="Times New Roman" w:cs="Times New Roman"/>
          <w:sz w:val="24"/>
          <w:szCs w:val="24"/>
        </w:rPr>
        <w:t>cl</w:t>
      </w:r>
      <w:r w:rsidRPr="00AE3DDF">
        <w:rPr>
          <w:rFonts w:ascii="Times New Roman" w:hAnsi="Times New Roman" w:cs="Times New Roman"/>
          <w:sz w:val="24"/>
          <w:szCs w:val="24"/>
        </w:rPr>
        <w:t>e</w:t>
      </w:r>
      <w:proofErr w:type="spellEnd"/>
      <w:r w:rsidRPr="00AE3DDF">
        <w:rPr>
          <w:rFonts w:ascii="Times New Roman" w:hAnsi="Times New Roman" w:cs="Times New Roman"/>
          <w:sz w:val="24"/>
          <w:szCs w:val="24"/>
        </w:rPr>
        <w:t>.</w:t>
      </w:r>
      <w:r>
        <w:rPr>
          <w:rFonts w:ascii="Times New Roman" w:hAnsi="Times New Roman" w:cs="Times New Roman"/>
          <w:sz w:val="24"/>
          <w:szCs w:val="24"/>
        </w:rPr>
        <w:t xml:space="preserve"> Further, as</w:t>
      </w:r>
      <w:r w:rsidRPr="00AE3DDF">
        <w:rPr>
          <w:rFonts w:ascii="Times New Roman" w:hAnsi="Times New Roman" w:cs="Times New Roman"/>
          <w:sz w:val="24"/>
          <w:szCs w:val="24"/>
        </w:rPr>
        <w:t xml:space="preserve"> </w:t>
      </w:r>
      <w:r>
        <w:rPr>
          <w:rFonts w:ascii="Times New Roman" w:hAnsi="Times New Roman" w:cs="Times New Roman"/>
          <w:sz w:val="24"/>
          <w:szCs w:val="24"/>
        </w:rPr>
        <w:t>Luc</w:t>
      </w:r>
      <w:r w:rsidRPr="00AE3DDF">
        <w:rPr>
          <w:rFonts w:ascii="Times New Roman" w:hAnsi="Times New Roman" w:cs="Times New Roman"/>
          <w:sz w:val="24"/>
          <w:szCs w:val="24"/>
        </w:rPr>
        <w:t xml:space="preserve"> enjoys spending time with his fraternity brothers,</w:t>
      </w:r>
      <w:r>
        <w:rPr>
          <w:rFonts w:ascii="Times New Roman" w:hAnsi="Times New Roman" w:cs="Times New Roman"/>
          <w:sz w:val="24"/>
          <w:szCs w:val="24"/>
        </w:rPr>
        <w:t xml:space="preserve"> it is important to emphasize that he can still maintain these </w:t>
      </w:r>
      <w:r w:rsidRPr="00AE3DDF">
        <w:rPr>
          <w:rFonts w:ascii="Times New Roman" w:hAnsi="Times New Roman" w:cs="Times New Roman"/>
          <w:sz w:val="24"/>
          <w:szCs w:val="24"/>
        </w:rPr>
        <w:t>friendship</w:t>
      </w:r>
      <w:r>
        <w:rPr>
          <w:rFonts w:ascii="Times New Roman" w:hAnsi="Times New Roman" w:cs="Times New Roman"/>
          <w:sz w:val="24"/>
          <w:szCs w:val="24"/>
        </w:rPr>
        <w:t xml:space="preserve">s while also maintaining a workout routine. To do this, he needs to learn methods to overcome the guilt of missing a planned exercise session; for example, he could focus on the benefits of rest for his body and muscles, engage in shorter PA sessions when he is not feeling up for a large workout, take the time to revisit his PA goals etc. </w:t>
      </w:r>
    </w:p>
    <w:p w14:paraId="06BEC3F4" w14:textId="77777777" w:rsidR="00775F08" w:rsidRPr="00C60678" w:rsidRDefault="00775F08" w:rsidP="00775F08">
      <w:pPr>
        <w:spacing w:line="480" w:lineRule="auto"/>
        <w:rPr>
          <w:rFonts w:ascii="Times New Roman" w:hAnsi="Times New Roman" w:cs="Times New Roman"/>
          <w:b/>
          <w:bCs/>
          <w:sz w:val="24"/>
          <w:szCs w:val="24"/>
        </w:rPr>
      </w:pPr>
      <w:r w:rsidRPr="00C60678">
        <w:rPr>
          <w:rFonts w:ascii="Times New Roman" w:hAnsi="Times New Roman" w:cs="Times New Roman"/>
          <w:b/>
          <w:bCs/>
          <w:sz w:val="24"/>
          <w:szCs w:val="24"/>
        </w:rPr>
        <w:t xml:space="preserve">Recommendations to the Client </w:t>
      </w:r>
    </w:p>
    <w:p w14:paraId="5F7026E1" w14:textId="77777777" w:rsidR="00775F08" w:rsidRPr="00C60678" w:rsidRDefault="00775F08" w:rsidP="00775F08">
      <w:pPr>
        <w:pStyle w:val="ListParagraph"/>
        <w:numPr>
          <w:ilvl w:val="0"/>
          <w:numId w:val="23"/>
        </w:numPr>
        <w:spacing w:after="0" w:line="480" w:lineRule="auto"/>
        <w:textAlignment w:val="baseline"/>
        <w:rPr>
          <w:rFonts w:ascii="Times New Roman" w:eastAsia="Times New Roman" w:hAnsi="Times New Roman" w:cs="Times New Roman"/>
          <w:sz w:val="24"/>
          <w:szCs w:val="24"/>
        </w:rPr>
      </w:pPr>
      <w:r w:rsidRPr="00C60678">
        <w:rPr>
          <w:rFonts w:ascii="Times New Roman" w:eastAsia="Times New Roman" w:hAnsi="Times New Roman" w:cs="Times New Roman"/>
          <w:color w:val="0E101A"/>
          <w:sz w:val="24"/>
          <w:szCs w:val="24"/>
        </w:rPr>
        <w:t xml:space="preserve">Your fixation on gaining muscle mass and sometimes excessive quantity of workouts </w:t>
      </w:r>
      <w:proofErr w:type="gramStart"/>
      <w:r w:rsidRPr="00C60678">
        <w:rPr>
          <w:rFonts w:ascii="Times New Roman" w:eastAsia="Times New Roman" w:hAnsi="Times New Roman" w:cs="Times New Roman"/>
          <w:color w:val="0E101A"/>
          <w:sz w:val="24"/>
          <w:szCs w:val="24"/>
        </w:rPr>
        <w:t>are</w:t>
      </w:r>
      <w:proofErr w:type="gramEnd"/>
      <w:r w:rsidRPr="00C60678">
        <w:rPr>
          <w:rFonts w:ascii="Times New Roman" w:eastAsia="Times New Roman" w:hAnsi="Times New Roman" w:cs="Times New Roman"/>
          <w:color w:val="0E101A"/>
          <w:sz w:val="24"/>
          <w:szCs w:val="24"/>
        </w:rPr>
        <w:t xml:space="preserve"> reflective of a negative body image. Try to instead focus on an acceptance of your body and what it can do rather than just how it looks.</w:t>
      </w:r>
    </w:p>
    <w:p w14:paraId="6C906B44" w14:textId="77777777" w:rsidR="00775F08" w:rsidRPr="00C60678" w:rsidRDefault="00775F08" w:rsidP="00775F08">
      <w:pPr>
        <w:pStyle w:val="ListParagraph"/>
        <w:numPr>
          <w:ilvl w:val="0"/>
          <w:numId w:val="23"/>
        </w:numPr>
        <w:spacing w:after="0" w:line="480" w:lineRule="auto"/>
        <w:textAlignment w:val="baseline"/>
        <w:rPr>
          <w:rFonts w:ascii="Times New Roman" w:eastAsia="Times New Roman" w:hAnsi="Times New Roman" w:cs="Times New Roman"/>
          <w:sz w:val="24"/>
          <w:szCs w:val="24"/>
        </w:rPr>
      </w:pPr>
      <w:r w:rsidRPr="00C60678">
        <w:rPr>
          <w:rFonts w:ascii="Times New Roman" w:eastAsia="Times New Roman" w:hAnsi="Times New Roman" w:cs="Times New Roman"/>
          <w:color w:val="0E101A"/>
          <w:sz w:val="24"/>
          <w:szCs w:val="24"/>
        </w:rPr>
        <w:t>Comparing yourself to fitness influencers can contribute to your negative body image. That said there are still great things you can learn from them. Instead of focusing on their appearance, look at how they plan their nutrition, manage their time, and engage in self-care.</w:t>
      </w:r>
    </w:p>
    <w:p w14:paraId="7B6FEE42" w14:textId="77777777" w:rsidR="00775F08" w:rsidRPr="00C60678" w:rsidRDefault="00775F08" w:rsidP="00775F08">
      <w:pPr>
        <w:pStyle w:val="ListParagraph"/>
        <w:numPr>
          <w:ilvl w:val="0"/>
          <w:numId w:val="23"/>
        </w:numPr>
        <w:spacing w:after="0" w:line="480" w:lineRule="auto"/>
        <w:textAlignment w:val="baseline"/>
        <w:rPr>
          <w:rFonts w:ascii="Times New Roman" w:eastAsia="Times New Roman" w:hAnsi="Times New Roman" w:cs="Times New Roman"/>
          <w:sz w:val="24"/>
          <w:szCs w:val="24"/>
        </w:rPr>
      </w:pPr>
      <w:r w:rsidRPr="00C60678">
        <w:rPr>
          <w:rFonts w:ascii="Times New Roman" w:eastAsia="Times New Roman" w:hAnsi="Times New Roman" w:cs="Times New Roman"/>
          <w:color w:val="0E101A"/>
          <w:sz w:val="24"/>
          <w:szCs w:val="24"/>
        </w:rPr>
        <w:t xml:space="preserve">List out reasons you want to exercise that are not about your body and how it looks. These reasons should reflect personal benefits such as how energized it makes you feel, how much it improves your sleep, and how it betters your ability to study or manage academic stress. </w:t>
      </w:r>
    </w:p>
    <w:p w14:paraId="1014632C" w14:textId="77777777" w:rsidR="00775F08" w:rsidRPr="00C60678" w:rsidRDefault="00775F08" w:rsidP="00775F08">
      <w:pPr>
        <w:pStyle w:val="ListParagraph"/>
        <w:numPr>
          <w:ilvl w:val="0"/>
          <w:numId w:val="23"/>
        </w:numPr>
        <w:spacing w:after="0" w:line="480" w:lineRule="auto"/>
        <w:textAlignment w:val="baseline"/>
        <w:rPr>
          <w:rFonts w:ascii="Times New Roman" w:eastAsia="Times New Roman" w:hAnsi="Times New Roman" w:cs="Times New Roman"/>
          <w:sz w:val="24"/>
          <w:szCs w:val="24"/>
        </w:rPr>
      </w:pPr>
      <w:r w:rsidRPr="00C60678">
        <w:rPr>
          <w:rFonts w:ascii="Times New Roman" w:eastAsia="Times New Roman" w:hAnsi="Times New Roman" w:cs="Times New Roman"/>
          <w:color w:val="0E101A"/>
          <w:sz w:val="24"/>
          <w:szCs w:val="24"/>
        </w:rPr>
        <w:t>While you are focused on exercise (which is a rigid form of physical activity), remember that you can also get benefits form other types of physical activity. Things like walking, swimming, or recreational sports can add variety into your fitness routine.  </w:t>
      </w:r>
    </w:p>
    <w:p w14:paraId="792D58EF" w14:textId="77777777" w:rsidR="00775F08" w:rsidRPr="00C60678" w:rsidRDefault="00775F08" w:rsidP="00775F08">
      <w:pPr>
        <w:pStyle w:val="ListParagraph"/>
        <w:numPr>
          <w:ilvl w:val="0"/>
          <w:numId w:val="23"/>
        </w:numPr>
        <w:spacing w:after="0" w:line="480" w:lineRule="auto"/>
        <w:textAlignment w:val="baseline"/>
        <w:rPr>
          <w:rFonts w:ascii="Arial" w:eastAsia="Times New Roman" w:hAnsi="Arial" w:cs="Arial"/>
          <w:sz w:val="24"/>
          <w:szCs w:val="24"/>
        </w:rPr>
      </w:pPr>
      <w:r w:rsidRPr="00C60678">
        <w:rPr>
          <w:rFonts w:ascii="Times New Roman" w:eastAsia="Times New Roman" w:hAnsi="Times New Roman" w:cs="Times New Roman"/>
          <w:color w:val="0E101A"/>
          <w:sz w:val="24"/>
          <w:szCs w:val="24"/>
        </w:rPr>
        <w:t xml:space="preserve">To help you feel like you are not the only person prioritizing your health, explore social settings revolving around physical activity. For example, you could join school athletic </w:t>
      </w:r>
      <w:r w:rsidRPr="00C60678">
        <w:rPr>
          <w:rFonts w:ascii="Times New Roman" w:eastAsia="Times New Roman" w:hAnsi="Times New Roman" w:cs="Times New Roman"/>
          <w:color w:val="0E101A"/>
          <w:sz w:val="24"/>
          <w:szCs w:val="24"/>
        </w:rPr>
        <w:lastRenderedPageBreak/>
        <w:t>clubs, such as the weightlifting club or run club</w:t>
      </w:r>
      <w:r>
        <w:rPr>
          <w:rFonts w:ascii="Times New Roman" w:eastAsia="Times New Roman" w:hAnsi="Times New Roman" w:cs="Times New Roman"/>
          <w:color w:val="0E101A"/>
          <w:sz w:val="24"/>
          <w:szCs w:val="24"/>
        </w:rPr>
        <w:t>,</w:t>
      </w:r>
      <w:r w:rsidRPr="00C60678">
        <w:rPr>
          <w:rFonts w:ascii="Times New Roman" w:eastAsia="Times New Roman" w:hAnsi="Times New Roman" w:cs="Times New Roman"/>
          <w:color w:val="0E101A"/>
          <w:sz w:val="24"/>
          <w:szCs w:val="24"/>
        </w:rPr>
        <w:t xml:space="preserve"> or join social media weightlifting apps such as </w:t>
      </w:r>
      <w:proofErr w:type="spellStart"/>
      <w:r w:rsidRPr="00C60678">
        <w:rPr>
          <w:rFonts w:ascii="Times New Roman" w:eastAsia="Times New Roman" w:hAnsi="Times New Roman" w:cs="Times New Roman"/>
          <w:color w:val="0E101A"/>
          <w:sz w:val="24"/>
          <w:szCs w:val="24"/>
        </w:rPr>
        <w:t>Corecircle</w:t>
      </w:r>
      <w:proofErr w:type="spellEnd"/>
      <w:r w:rsidRPr="00C60678">
        <w:rPr>
          <w:rFonts w:ascii="Times New Roman" w:eastAsia="Times New Roman" w:hAnsi="Times New Roman" w:cs="Times New Roman"/>
          <w:color w:val="0E101A"/>
          <w:sz w:val="24"/>
          <w:szCs w:val="24"/>
        </w:rPr>
        <w:t xml:space="preserve">. </w:t>
      </w:r>
    </w:p>
    <w:p w14:paraId="5BB9D3BD" w14:textId="77777777" w:rsidR="00775F08" w:rsidRPr="00C60678" w:rsidRDefault="00775F08" w:rsidP="00775F08">
      <w:pPr>
        <w:pStyle w:val="ListParagraph"/>
        <w:numPr>
          <w:ilvl w:val="0"/>
          <w:numId w:val="23"/>
        </w:numPr>
        <w:spacing w:after="0" w:line="480" w:lineRule="auto"/>
        <w:textAlignment w:val="baseline"/>
        <w:rPr>
          <w:rFonts w:ascii="Times New Roman" w:eastAsia="Times New Roman" w:hAnsi="Times New Roman" w:cs="Times New Roman"/>
          <w:sz w:val="24"/>
          <w:szCs w:val="24"/>
        </w:rPr>
      </w:pPr>
      <w:r w:rsidRPr="00C60678">
        <w:rPr>
          <w:rFonts w:ascii="Times New Roman" w:eastAsia="Times New Roman" w:hAnsi="Times New Roman" w:cs="Times New Roman"/>
          <w:color w:val="0E101A"/>
          <w:sz w:val="24"/>
          <w:szCs w:val="24"/>
        </w:rPr>
        <w:t xml:space="preserve">Missing a planned exercise session to spend time with your fraternity brothers can lead to derailing of your routine when you choose to focus on the guilt of missing that session. Instead, if you miss a session try focusing on the benefits of rest for your body and muscles, engaging in shorter physical activity sessions when you are not feeling up for a large workout, or taking the time to revisit your physical activity goals; this will help keep you motivated and on track. </w:t>
      </w:r>
    </w:p>
    <w:p w14:paraId="02FCF0E0" w14:textId="77777777" w:rsidR="00775F08" w:rsidRPr="00333239" w:rsidRDefault="00775F08" w:rsidP="00775F08">
      <w:pPr>
        <w:pStyle w:val="ListParagraph"/>
        <w:numPr>
          <w:ilvl w:val="0"/>
          <w:numId w:val="4"/>
        </w:numPr>
        <w:spacing w:line="480" w:lineRule="auto"/>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3CB1747A" w14:textId="77777777" w:rsidR="00775F08" w:rsidRDefault="00775F08"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7ECE4183" w14:textId="77777777" w:rsidR="00775F08" w:rsidRDefault="00775F08" w:rsidP="00816855">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A12174">
        <w:rPr>
          <w:rFonts w:ascii="Times New Roman" w:eastAsia="Times New Roman" w:hAnsi="Times New Roman" w:cs="Times New Roman"/>
          <w:color w:val="000000"/>
          <w:sz w:val="24"/>
          <w:szCs w:val="24"/>
          <w:shd w:val="clear" w:color="auto" w:fill="FFFFFF"/>
        </w:rPr>
        <w:t xml:space="preserve">Ganson, K. T., Hallward, L., Rodgers, R. F., Testa, A., Jackson, D. B., &amp; Nagata, J. M. (2023). Contemporary screen use and symptoms of muscle dysmorphia among a national sample of Canadian adolescents and young adults. </w:t>
      </w:r>
      <w:r w:rsidRPr="00A12174">
        <w:rPr>
          <w:rFonts w:ascii="Times New Roman" w:eastAsia="Times New Roman" w:hAnsi="Times New Roman" w:cs="Times New Roman"/>
          <w:i/>
          <w:iCs/>
          <w:color w:val="000000"/>
          <w:sz w:val="24"/>
          <w:szCs w:val="24"/>
          <w:shd w:val="clear" w:color="auto" w:fill="FFFFFF"/>
        </w:rPr>
        <w:t>Eating and Weight Disorders-Studies on Anorexia, Bulimia and Obesity, 28</w:t>
      </w:r>
      <w:r w:rsidRPr="00A12174">
        <w:rPr>
          <w:rFonts w:ascii="Times New Roman" w:eastAsia="Times New Roman" w:hAnsi="Times New Roman" w:cs="Times New Roman"/>
          <w:color w:val="000000"/>
          <w:sz w:val="24"/>
          <w:szCs w:val="24"/>
          <w:shd w:val="clear" w:color="auto" w:fill="FFFFFF"/>
        </w:rPr>
        <w:t>(1), 10.</w:t>
      </w:r>
      <w:r>
        <w:rPr>
          <w:rFonts w:ascii="Times New Roman" w:eastAsia="Times New Roman" w:hAnsi="Times New Roman" w:cs="Times New Roman"/>
          <w:color w:val="000000"/>
          <w:sz w:val="24"/>
          <w:szCs w:val="24"/>
          <w:shd w:val="clear" w:color="auto" w:fill="FFFFFF"/>
        </w:rPr>
        <w:t xml:space="preserve"> </w:t>
      </w:r>
      <w:hyperlink r:id="rId114" w:history="1">
        <w:r w:rsidRPr="00A35D83">
          <w:rPr>
            <w:rStyle w:val="Hyperlink"/>
            <w:rFonts w:ascii="Times New Roman" w:eastAsia="Times New Roman" w:hAnsi="Times New Roman" w:cs="Times New Roman"/>
            <w:sz w:val="24"/>
            <w:szCs w:val="24"/>
            <w:shd w:val="clear" w:color="auto" w:fill="FFFFFF"/>
          </w:rPr>
          <w:t>https://doi.org/10.1007/s40519-023-01550-7</w:t>
        </w:r>
      </w:hyperlink>
      <w:r>
        <w:rPr>
          <w:rFonts w:ascii="Times New Roman" w:eastAsia="Times New Roman" w:hAnsi="Times New Roman" w:cs="Times New Roman"/>
          <w:color w:val="000000"/>
          <w:sz w:val="24"/>
          <w:szCs w:val="24"/>
          <w:shd w:val="clear" w:color="auto" w:fill="FFFFFF"/>
        </w:rPr>
        <w:t xml:space="preserve"> </w:t>
      </w:r>
    </w:p>
    <w:p w14:paraId="49B44396" w14:textId="77777777" w:rsidR="00775F08" w:rsidRDefault="00775F08" w:rsidP="00775F08">
      <w:pPr>
        <w:spacing w:line="480" w:lineRule="auto"/>
        <w:ind w:left="720" w:hanging="720"/>
        <w:textAlignment w:val="baseline"/>
        <w:rPr>
          <w:rFonts w:ascii="Times New Roman" w:eastAsia="Times New Roman" w:hAnsi="Times New Roman" w:cs="Times New Roman"/>
          <w:color w:val="000000"/>
          <w:sz w:val="24"/>
          <w:szCs w:val="24"/>
          <w:shd w:val="clear" w:color="auto" w:fill="FFFFFF"/>
        </w:rPr>
      </w:pPr>
      <w:r w:rsidRPr="00313C7F">
        <w:rPr>
          <w:rFonts w:ascii="Times New Roman" w:eastAsia="Times New Roman" w:hAnsi="Times New Roman" w:cs="Times New Roman"/>
          <w:color w:val="000000"/>
          <w:sz w:val="24"/>
          <w:szCs w:val="24"/>
          <w:shd w:val="clear" w:color="auto" w:fill="FFFFFF"/>
        </w:rPr>
        <w:t xml:space="preserve">McCreary, D. R., &amp; Sasse, D. K. (2000). An exploration of the drive for muscularity in adolescent boys and girls. </w:t>
      </w:r>
      <w:r w:rsidRPr="00313C7F">
        <w:rPr>
          <w:rFonts w:ascii="Times New Roman" w:eastAsia="Times New Roman" w:hAnsi="Times New Roman" w:cs="Times New Roman"/>
          <w:i/>
          <w:iCs/>
          <w:color w:val="000000"/>
          <w:sz w:val="24"/>
          <w:szCs w:val="24"/>
          <w:shd w:val="clear" w:color="auto" w:fill="FFFFFF"/>
        </w:rPr>
        <w:t>Journal of American College Health, 48</w:t>
      </w:r>
      <w:r w:rsidRPr="00313C7F">
        <w:rPr>
          <w:rFonts w:ascii="Times New Roman" w:eastAsia="Times New Roman" w:hAnsi="Times New Roman" w:cs="Times New Roman"/>
          <w:color w:val="000000"/>
          <w:sz w:val="24"/>
          <w:szCs w:val="24"/>
          <w:shd w:val="clear" w:color="auto" w:fill="FFFFFF"/>
        </w:rPr>
        <w:t xml:space="preserve">(6), 297–304. </w:t>
      </w:r>
      <w:hyperlink r:id="rId115" w:history="1">
        <w:r w:rsidRPr="00A35D83">
          <w:rPr>
            <w:rStyle w:val="Hyperlink"/>
            <w:rFonts w:ascii="Times New Roman" w:eastAsia="Times New Roman" w:hAnsi="Times New Roman" w:cs="Times New Roman"/>
            <w:sz w:val="24"/>
            <w:szCs w:val="24"/>
            <w:shd w:val="clear" w:color="auto" w:fill="FFFFFF"/>
          </w:rPr>
          <w:t>https://doi.org/10.1080/07448480009596271</w:t>
        </w:r>
      </w:hyperlink>
      <w:r>
        <w:rPr>
          <w:rFonts w:ascii="Times New Roman" w:eastAsia="Times New Roman" w:hAnsi="Times New Roman" w:cs="Times New Roman"/>
          <w:color w:val="000000"/>
          <w:sz w:val="24"/>
          <w:szCs w:val="24"/>
          <w:shd w:val="clear" w:color="auto" w:fill="FFFFFF"/>
        </w:rPr>
        <w:t xml:space="preserve"> </w:t>
      </w:r>
    </w:p>
    <w:p w14:paraId="36D7CE43" w14:textId="77777777" w:rsidR="00775F08" w:rsidRDefault="00775F08" w:rsidP="00775F08">
      <w:pPr>
        <w:spacing w:line="480" w:lineRule="auto"/>
        <w:ind w:left="720" w:hanging="720"/>
        <w:textAlignment w:val="baseline"/>
        <w:sectPr w:rsidR="00775F08" w:rsidSect="00C61FDF">
          <w:pgSz w:w="12240" w:h="15840"/>
          <w:pgMar w:top="1440" w:right="1440" w:bottom="1440" w:left="1440" w:header="708" w:footer="708" w:gutter="0"/>
          <w:pgBorders w:offsetFrom="page">
            <w:top w:val="single" w:sz="48" w:space="24" w:color="C1F0C7" w:themeColor="accent3" w:themeTint="33"/>
            <w:left w:val="single" w:sz="48" w:space="24" w:color="C1F0C7" w:themeColor="accent3" w:themeTint="33"/>
            <w:bottom w:val="single" w:sz="48" w:space="24" w:color="C1F0C7" w:themeColor="accent3" w:themeTint="33"/>
            <w:right w:val="single" w:sz="48" w:space="24" w:color="C1F0C7" w:themeColor="accent3" w:themeTint="33"/>
          </w:pgBorders>
          <w:cols w:space="708"/>
          <w:docGrid w:linePitch="360"/>
        </w:sectPr>
      </w:pPr>
      <w:r w:rsidRPr="00035424">
        <w:rPr>
          <w:rFonts w:ascii="Times New Roman" w:eastAsia="Times New Roman" w:hAnsi="Times New Roman" w:cs="Times New Roman"/>
          <w:color w:val="000000"/>
          <w:sz w:val="24"/>
          <w:szCs w:val="24"/>
          <w:shd w:val="clear" w:color="auto" w:fill="FFFFFF"/>
        </w:rPr>
        <w:t xml:space="preserve">Ryan, R.M., &amp; Deci, E.L. (2000). Self-Determination Theory and the facilitation of intrinsic motivation, social development, and well-being. </w:t>
      </w:r>
      <w:r w:rsidRPr="00035424">
        <w:rPr>
          <w:rFonts w:ascii="Times New Roman" w:eastAsia="Times New Roman" w:hAnsi="Times New Roman" w:cs="Times New Roman"/>
          <w:i/>
          <w:iCs/>
          <w:color w:val="000000"/>
          <w:sz w:val="24"/>
          <w:szCs w:val="24"/>
          <w:shd w:val="clear" w:color="auto" w:fill="FFFFFF"/>
        </w:rPr>
        <w:t>American Psychologist, 55</w:t>
      </w:r>
      <w:r w:rsidRPr="00035424">
        <w:rPr>
          <w:rFonts w:ascii="Times New Roman" w:eastAsia="Times New Roman" w:hAnsi="Times New Roman" w:cs="Times New Roman"/>
          <w:color w:val="000000"/>
          <w:sz w:val="24"/>
          <w:szCs w:val="24"/>
          <w:shd w:val="clear" w:color="auto" w:fill="FFFFFF"/>
        </w:rPr>
        <w:t xml:space="preserve">(1), 68–78. </w:t>
      </w:r>
      <w:hyperlink r:id="rId116" w:history="1">
        <w:r w:rsidRPr="00A35D83">
          <w:rPr>
            <w:rStyle w:val="Hyperlink"/>
            <w:rFonts w:ascii="Times New Roman" w:eastAsia="Times New Roman" w:hAnsi="Times New Roman" w:cs="Times New Roman"/>
            <w:sz w:val="24"/>
            <w:szCs w:val="24"/>
            <w:shd w:val="clear" w:color="auto" w:fill="FFFFFF"/>
          </w:rPr>
          <w:t>https://doi.org/10.1037/0003-066X.55.1.68</w:t>
        </w:r>
      </w:hyperlink>
    </w:p>
    <w:p w14:paraId="6D0D547D" w14:textId="77777777" w:rsidR="00D53C4B" w:rsidRPr="000D7758" w:rsidRDefault="00775F08" w:rsidP="00D53C4B">
      <w:pPr>
        <w:rPr>
          <w:rFonts w:ascii="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lastRenderedPageBreak/>
        <w:t xml:space="preserve"> </w:t>
      </w:r>
      <w:r w:rsidR="00D53C4B" w:rsidRPr="000D7758">
        <w:rPr>
          <w:rFonts w:ascii="Times New Roman" w:hAnsi="Times New Roman" w:cs="Times New Roman"/>
          <w:b/>
          <w:bCs/>
          <w:sz w:val="24"/>
          <w:szCs w:val="24"/>
        </w:rPr>
        <w:t xml:space="preserve">New Physical Activity </w:t>
      </w:r>
      <w:r w:rsidR="00D53C4B">
        <w:rPr>
          <w:rFonts w:ascii="Times New Roman" w:hAnsi="Times New Roman" w:cs="Times New Roman"/>
          <w:b/>
          <w:bCs/>
          <w:sz w:val="24"/>
          <w:szCs w:val="24"/>
        </w:rPr>
        <w:t>(PA) Coaching</w:t>
      </w:r>
      <w:r w:rsidR="00D53C4B" w:rsidRPr="000D7758">
        <w:rPr>
          <w:rFonts w:ascii="Times New Roman" w:hAnsi="Times New Roman" w:cs="Times New Roman"/>
          <w:b/>
          <w:bCs/>
          <w:sz w:val="24"/>
          <w:szCs w:val="24"/>
        </w:rPr>
        <w:t xml:space="preserve"> Client Intake Form</w:t>
      </w:r>
      <w:r w:rsidR="00D53C4B">
        <w:rPr>
          <w:rFonts w:ascii="Times New Roman" w:hAnsi="Times New Roman" w:cs="Times New Roman"/>
          <w:b/>
          <w:bCs/>
          <w:sz w:val="24"/>
          <w:szCs w:val="24"/>
        </w:rPr>
        <w:t xml:space="preserve"> (</w:t>
      </w:r>
      <w:r w:rsidR="00D53C4B">
        <w:rPr>
          <w:rFonts w:ascii="Times New Roman" w:hAnsi="Times New Roman" w:cs="Times New Roman"/>
          <w:b/>
          <w:bCs/>
          <w:i/>
          <w:iCs/>
          <w:sz w:val="24"/>
          <w:szCs w:val="24"/>
        </w:rPr>
        <w:t xml:space="preserve">all </w:t>
      </w:r>
      <w:r w:rsidR="00D53C4B">
        <w:rPr>
          <w:rFonts w:ascii="Times New Roman" w:hAnsi="Times New Roman" w:cs="Times New Roman"/>
          <w:b/>
          <w:bCs/>
          <w:sz w:val="24"/>
          <w:szCs w:val="24"/>
        </w:rPr>
        <w:t>information is self-reported)</w:t>
      </w:r>
    </w:p>
    <w:tbl>
      <w:tblPr>
        <w:tblStyle w:val="TableGrid"/>
        <w:tblW w:w="0" w:type="auto"/>
        <w:tblLook w:val="04A0" w:firstRow="1" w:lastRow="0" w:firstColumn="1" w:lastColumn="0" w:noHBand="0" w:noVBand="1"/>
      </w:tblPr>
      <w:tblGrid>
        <w:gridCol w:w="2269"/>
        <w:gridCol w:w="7081"/>
      </w:tblGrid>
      <w:tr w:rsidR="00B96DB7" w14:paraId="2810AAF7" w14:textId="77777777" w:rsidTr="00B96DB7">
        <w:trPr>
          <w:trHeight w:val="20"/>
        </w:trPr>
        <w:tc>
          <w:tcPr>
            <w:tcW w:w="2269" w:type="dxa"/>
          </w:tcPr>
          <w:p w14:paraId="336F302E" w14:textId="3F65715E"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B982D5A" w14:textId="77777777" w:rsidR="00B96DB7" w:rsidRPr="00860533" w:rsidRDefault="00B96DB7" w:rsidP="00B96DB7">
            <w:pPr>
              <w:spacing w:line="480" w:lineRule="auto"/>
              <w:rPr>
                <w:rFonts w:ascii="Times New Roman" w:hAnsi="Times New Roman" w:cs="Times New Roman"/>
                <w:i/>
                <w:iCs/>
                <w:sz w:val="24"/>
                <w:szCs w:val="24"/>
                <w:highlight w:val="yellow"/>
              </w:rPr>
            </w:pPr>
            <w:bookmarkStart w:id="58" w:name="Mustafa"/>
            <w:r>
              <w:rPr>
                <w:rFonts w:ascii="Times New Roman" w:hAnsi="Times New Roman" w:cs="Times New Roman"/>
                <w:sz w:val="24"/>
                <w:szCs w:val="24"/>
              </w:rPr>
              <w:t>Mustafa</w:t>
            </w:r>
            <w:bookmarkEnd w:id="58"/>
            <w:r>
              <w:rPr>
                <w:rFonts w:ascii="Times New Roman" w:hAnsi="Times New Roman" w:cs="Times New Roman"/>
                <w:sz w:val="24"/>
                <w:szCs w:val="24"/>
              </w:rPr>
              <w:t xml:space="preserve"> Ahmed</w:t>
            </w:r>
          </w:p>
        </w:tc>
      </w:tr>
      <w:tr w:rsidR="00B96DB7" w14:paraId="785F94E7" w14:textId="77777777" w:rsidTr="00B96DB7">
        <w:trPr>
          <w:trHeight w:val="20"/>
        </w:trPr>
        <w:tc>
          <w:tcPr>
            <w:tcW w:w="2269" w:type="dxa"/>
          </w:tcPr>
          <w:p w14:paraId="227B9455" w14:textId="6C6034E6"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9F6491B" w14:textId="77777777" w:rsidR="00B96DB7" w:rsidRPr="00860533"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50 years</w:t>
            </w:r>
          </w:p>
        </w:tc>
      </w:tr>
      <w:tr w:rsidR="00B96DB7" w14:paraId="1C97FCF7" w14:textId="77777777" w:rsidTr="00B96DB7">
        <w:trPr>
          <w:trHeight w:val="20"/>
        </w:trPr>
        <w:tc>
          <w:tcPr>
            <w:tcW w:w="2269" w:type="dxa"/>
          </w:tcPr>
          <w:p w14:paraId="05E06B1E" w14:textId="714C8FCE"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0D7A017E" w14:textId="77777777" w:rsidR="00B96DB7" w:rsidRPr="00860533" w:rsidRDefault="00B96DB7" w:rsidP="00B96DB7">
            <w:pPr>
              <w:spacing w:line="480" w:lineRule="auto"/>
              <w:rPr>
                <w:rFonts w:ascii="Times New Roman" w:hAnsi="Times New Roman" w:cs="Times New Roman"/>
                <w:sz w:val="24"/>
                <w:szCs w:val="24"/>
              </w:rPr>
            </w:pPr>
            <w:r w:rsidRPr="00860533">
              <w:rPr>
                <w:rFonts w:ascii="Times New Roman" w:hAnsi="Times New Roman" w:cs="Times New Roman"/>
                <w:sz w:val="24"/>
                <w:szCs w:val="24"/>
              </w:rPr>
              <w:t>M</w:t>
            </w:r>
            <w:r>
              <w:rPr>
                <w:rFonts w:ascii="Times New Roman" w:hAnsi="Times New Roman" w:cs="Times New Roman"/>
                <w:sz w:val="24"/>
                <w:szCs w:val="24"/>
              </w:rPr>
              <w:t>an</w:t>
            </w:r>
          </w:p>
        </w:tc>
      </w:tr>
      <w:tr w:rsidR="00B96DB7" w14:paraId="1CC7C3D9" w14:textId="77777777" w:rsidTr="00B96DB7">
        <w:trPr>
          <w:trHeight w:val="20"/>
        </w:trPr>
        <w:tc>
          <w:tcPr>
            <w:tcW w:w="2269" w:type="dxa"/>
          </w:tcPr>
          <w:p w14:paraId="0DD0606E" w14:textId="259FDFCC"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0E10277E" w14:textId="77777777" w:rsidR="00B96DB7" w:rsidRPr="00860533"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Egyptian</w:t>
            </w:r>
          </w:p>
        </w:tc>
      </w:tr>
      <w:tr w:rsidR="00B96DB7" w14:paraId="07550696" w14:textId="77777777" w:rsidTr="00B96DB7">
        <w:trPr>
          <w:trHeight w:val="20"/>
        </w:trPr>
        <w:tc>
          <w:tcPr>
            <w:tcW w:w="2269" w:type="dxa"/>
          </w:tcPr>
          <w:p w14:paraId="36B122B7" w14:textId="5C58F099"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448D99E0" w14:textId="77777777" w:rsidR="00B96DB7" w:rsidRPr="00860533"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A</w:t>
            </w:r>
            <w:r w:rsidRPr="00860533">
              <w:rPr>
                <w:rFonts w:ascii="Times New Roman" w:hAnsi="Times New Roman" w:cs="Times New Roman"/>
                <w:sz w:val="24"/>
                <w:szCs w:val="24"/>
              </w:rPr>
              <w:t>mateur boxer turned coach and boxing gym owner. Has</w:t>
            </w:r>
            <w:r>
              <w:rPr>
                <w:rFonts w:ascii="Times New Roman" w:hAnsi="Times New Roman" w:cs="Times New Roman"/>
                <w:sz w:val="24"/>
                <w:szCs w:val="24"/>
              </w:rPr>
              <w:t xml:space="preserve"> </w:t>
            </w:r>
            <w:r w:rsidRPr="00860533">
              <w:rPr>
                <w:rFonts w:ascii="Times New Roman" w:hAnsi="Times New Roman" w:cs="Times New Roman"/>
                <w:sz w:val="24"/>
                <w:szCs w:val="24"/>
              </w:rPr>
              <w:t>n</w:t>
            </w:r>
            <w:r>
              <w:rPr>
                <w:rFonts w:ascii="Times New Roman" w:hAnsi="Times New Roman" w:cs="Times New Roman"/>
                <w:sz w:val="24"/>
                <w:szCs w:val="24"/>
              </w:rPr>
              <w:t>o</w:t>
            </w:r>
            <w:r w:rsidRPr="00860533">
              <w:rPr>
                <w:rFonts w:ascii="Times New Roman" w:hAnsi="Times New Roman" w:cs="Times New Roman"/>
                <w:sz w:val="24"/>
                <w:szCs w:val="24"/>
              </w:rPr>
              <w:t xml:space="preserve">t </w:t>
            </w:r>
            <w:r>
              <w:rPr>
                <w:rFonts w:ascii="Times New Roman" w:hAnsi="Times New Roman" w:cs="Times New Roman"/>
                <w:sz w:val="24"/>
                <w:szCs w:val="24"/>
              </w:rPr>
              <w:t>competed</w:t>
            </w:r>
            <w:r w:rsidRPr="00860533">
              <w:rPr>
                <w:rFonts w:ascii="Times New Roman" w:hAnsi="Times New Roman" w:cs="Times New Roman"/>
                <w:sz w:val="24"/>
                <w:szCs w:val="24"/>
              </w:rPr>
              <w:t xml:space="preserve"> in 1</w:t>
            </w:r>
            <w:r>
              <w:rPr>
                <w:rFonts w:ascii="Times New Roman" w:hAnsi="Times New Roman" w:cs="Times New Roman"/>
                <w:sz w:val="24"/>
                <w:szCs w:val="24"/>
              </w:rPr>
              <w:t>5</w:t>
            </w:r>
            <w:r w:rsidRPr="00860533">
              <w:rPr>
                <w:rFonts w:ascii="Times New Roman" w:hAnsi="Times New Roman" w:cs="Times New Roman"/>
                <w:sz w:val="24"/>
                <w:szCs w:val="24"/>
              </w:rPr>
              <w:t xml:space="preserve"> years. Now has struggles to maintain </w:t>
            </w:r>
            <w:r>
              <w:rPr>
                <w:rFonts w:ascii="Times New Roman" w:hAnsi="Times New Roman" w:cs="Times New Roman"/>
                <w:sz w:val="24"/>
                <w:szCs w:val="24"/>
              </w:rPr>
              <w:t xml:space="preserve">his </w:t>
            </w:r>
            <w:r w:rsidRPr="00860533">
              <w:rPr>
                <w:rFonts w:ascii="Times New Roman" w:hAnsi="Times New Roman" w:cs="Times New Roman"/>
                <w:sz w:val="24"/>
                <w:szCs w:val="24"/>
              </w:rPr>
              <w:t xml:space="preserve">breath during training sessions and feels as if </w:t>
            </w:r>
            <w:r>
              <w:rPr>
                <w:rFonts w:ascii="Times New Roman" w:hAnsi="Times New Roman" w:cs="Times New Roman"/>
                <w:sz w:val="24"/>
                <w:szCs w:val="24"/>
              </w:rPr>
              <w:t>he has</w:t>
            </w:r>
            <w:r w:rsidRPr="00860533">
              <w:rPr>
                <w:rFonts w:ascii="Times New Roman" w:hAnsi="Times New Roman" w:cs="Times New Roman"/>
                <w:sz w:val="24"/>
                <w:szCs w:val="24"/>
              </w:rPr>
              <w:t xml:space="preserve"> lost muscle mass</w:t>
            </w:r>
            <w:r>
              <w:rPr>
                <w:rFonts w:ascii="Times New Roman" w:hAnsi="Times New Roman" w:cs="Times New Roman"/>
                <w:sz w:val="24"/>
                <w:szCs w:val="24"/>
              </w:rPr>
              <w:t>.</w:t>
            </w:r>
          </w:p>
        </w:tc>
      </w:tr>
      <w:tr w:rsidR="00B96DB7" w14:paraId="3CACD5E9" w14:textId="77777777" w:rsidTr="00B96DB7">
        <w:trPr>
          <w:trHeight w:val="20"/>
        </w:trPr>
        <w:tc>
          <w:tcPr>
            <w:tcW w:w="2269" w:type="dxa"/>
          </w:tcPr>
          <w:p w14:paraId="043D09C2"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63EA64A8" w14:textId="34AC11D9"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32247BC4" w14:textId="77777777" w:rsidR="00B96DB7" w:rsidRPr="00860533" w:rsidRDefault="00B96DB7" w:rsidP="00B96DB7">
            <w:pPr>
              <w:spacing w:line="480" w:lineRule="auto"/>
              <w:rPr>
                <w:rFonts w:ascii="Times New Roman" w:hAnsi="Times New Roman" w:cs="Times New Roman"/>
                <w:sz w:val="24"/>
                <w:szCs w:val="24"/>
              </w:rPr>
            </w:pPr>
            <w:r w:rsidRPr="00860533">
              <w:rPr>
                <w:rFonts w:ascii="Times New Roman" w:hAnsi="Times New Roman" w:cs="Times New Roman"/>
                <w:sz w:val="24"/>
                <w:szCs w:val="24"/>
              </w:rPr>
              <w:t>Constantly thinking about starting to work out regularly</w:t>
            </w:r>
            <w:r>
              <w:rPr>
                <w:rFonts w:ascii="Times New Roman" w:hAnsi="Times New Roman" w:cs="Times New Roman"/>
                <w:sz w:val="24"/>
                <w:szCs w:val="24"/>
              </w:rPr>
              <w:t xml:space="preserve"> and</w:t>
            </w:r>
            <w:r w:rsidRPr="00860533">
              <w:rPr>
                <w:rFonts w:ascii="Times New Roman" w:hAnsi="Times New Roman" w:cs="Times New Roman"/>
                <w:sz w:val="24"/>
                <w:szCs w:val="24"/>
              </w:rPr>
              <w:t xml:space="preserve"> has created workout plans for himself but never implements them because </w:t>
            </w:r>
            <w:r w:rsidRPr="004E4541">
              <w:rPr>
                <w:rFonts w:ascii="Times New Roman" w:hAnsi="Times New Roman" w:cs="Times New Roman"/>
                <w:sz w:val="24"/>
                <w:szCs w:val="24"/>
              </w:rPr>
              <w:t>he</w:t>
            </w:r>
            <w:r w:rsidRPr="00860533">
              <w:rPr>
                <w:rFonts w:ascii="Times New Roman" w:hAnsi="Times New Roman" w:cs="Times New Roman"/>
                <w:sz w:val="24"/>
                <w:szCs w:val="24"/>
              </w:rPr>
              <w:t xml:space="preserve"> feels he is </w:t>
            </w:r>
            <w:r>
              <w:rPr>
                <w:rFonts w:ascii="Times New Roman" w:hAnsi="Times New Roman" w:cs="Times New Roman"/>
                <w:sz w:val="24"/>
                <w:szCs w:val="24"/>
              </w:rPr>
              <w:t>“</w:t>
            </w:r>
            <w:r w:rsidRPr="00860533">
              <w:rPr>
                <w:rFonts w:ascii="Times New Roman" w:hAnsi="Times New Roman" w:cs="Times New Roman"/>
                <w:sz w:val="24"/>
                <w:szCs w:val="24"/>
              </w:rPr>
              <w:t>too far gone</w:t>
            </w:r>
            <w:r>
              <w:rPr>
                <w:rFonts w:ascii="Times New Roman" w:hAnsi="Times New Roman" w:cs="Times New Roman"/>
                <w:sz w:val="24"/>
                <w:szCs w:val="24"/>
              </w:rPr>
              <w:t>”</w:t>
            </w:r>
            <w:r w:rsidRPr="00860533">
              <w:rPr>
                <w:rFonts w:ascii="Times New Roman" w:hAnsi="Times New Roman" w:cs="Times New Roman"/>
                <w:sz w:val="24"/>
                <w:szCs w:val="24"/>
              </w:rPr>
              <w:t xml:space="preserve"> to get back to boxing shape and </w:t>
            </w:r>
            <w:r>
              <w:rPr>
                <w:rFonts w:ascii="Times New Roman" w:hAnsi="Times New Roman" w:cs="Times New Roman"/>
                <w:sz w:val="24"/>
                <w:szCs w:val="24"/>
              </w:rPr>
              <w:t>that</w:t>
            </w:r>
            <w:r w:rsidRPr="00860533">
              <w:rPr>
                <w:rFonts w:ascii="Times New Roman" w:hAnsi="Times New Roman" w:cs="Times New Roman"/>
                <w:sz w:val="24"/>
                <w:szCs w:val="24"/>
              </w:rPr>
              <w:t xml:space="preserve"> </w:t>
            </w:r>
            <w:r>
              <w:rPr>
                <w:rFonts w:ascii="Times New Roman" w:hAnsi="Times New Roman" w:cs="Times New Roman"/>
                <w:sz w:val="24"/>
                <w:szCs w:val="24"/>
              </w:rPr>
              <w:t>PA</w:t>
            </w:r>
            <w:r w:rsidRPr="00860533">
              <w:rPr>
                <w:rFonts w:ascii="Times New Roman" w:hAnsi="Times New Roman" w:cs="Times New Roman"/>
                <w:sz w:val="24"/>
                <w:szCs w:val="24"/>
              </w:rPr>
              <w:t xml:space="preserve"> will not be effective. Afraid to injure himself in front of his students or be seen to do exercises incorrectly. Finds himself getting frustrated and aggressive when he cannot keep up when sparring younger students in the ring</w:t>
            </w:r>
            <w:r>
              <w:rPr>
                <w:rFonts w:ascii="Times New Roman" w:hAnsi="Times New Roman" w:cs="Times New Roman"/>
                <w:sz w:val="24"/>
                <w:szCs w:val="24"/>
              </w:rPr>
              <w:t>.</w:t>
            </w:r>
          </w:p>
        </w:tc>
      </w:tr>
      <w:tr w:rsidR="00D53C4B" w14:paraId="41C38ABF" w14:textId="77777777" w:rsidTr="00B96DB7">
        <w:trPr>
          <w:trHeight w:val="20"/>
        </w:trPr>
        <w:tc>
          <w:tcPr>
            <w:tcW w:w="2269" w:type="dxa"/>
          </w:tcPr>
          <w:p w14:paraId="4D971EF7" w14:textId="77777777" w:rsidR="00D53C4B" w:rsidRPr="000D7758" w:rsidRDefault="00D53C4B"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398BC2F9" w14:textId="77777777" w:rsidR="00D53C4B" w:rsidRPr="00860533" w:rsidRDefault="00D53C4B" w:rsidP="00F17EC3">
            <w:pPr>
              <w:spacing w:line="480" w:lineRule="auto"/>
              <w:rPr>
                <w:rFonts w:ascii="Times New Roman" w:hAnsi="Times New Roman" w:cs="Times New Roman"/>
                <w:sz w:val="24"/>
                <w:szCs w:val="24"/>
              </w:rPr>
            </w:pPr>
            <w:r w:rsidRPr="00860533">
              <w:rPr>
                <w:rFonts w:ascii="Times New Roman" w:hAnsi="Times New Roman" w:cs="Times New Roman"/>
                <w:sz w:val="24"/>
                <w:szCs w:val="24"/>
              </w:rPr>
              <w:t xml:space="preserve">Another coach passed away recently who was not fit in their older years. </w:t>
            </w:r>
            <w:r>
              <w:rPr>
                <w:rFonts w:ascii="Times New Roman" w:hAnsi="Times New Roman" w:cs="Times New Roman"/>
                <w:sz w:val="24"/>
                <w:szCs w:val="24"/>
              </w:rPr>
              <w:t>W</w:t>
            </w:r>
            <w:r w:rsidRPr="00860533">
              <w:rPr>
                <w:rFonts w:ascii="Times New Roman" w:hAnsi="Times New Roman" w:cs="Times New Roman"/>
                <w:sz w:val="24"/>
                <w:szCs w:val="24"/>
              </w:rPr>
              <w:t xml:space="preserve">ants to stay fit to keep up with </w:t>
            </w:r>
            <w:r>
              <w:rPr>
                <w:rFonts w:ascii="Times New Roman" w:hAnsi="Times New Roman" w:cs="Times New Roman"/>
                <w:sz w:val="24"/>
                <w:szCs w:val="24"/>
              </w:rPr>
              <w:t xml:space="preserve">and inspire </w:t>
            </w:r>
            <w:r w:rsidRPr="00860533">
              <w:rPr>
                <w:rFonts w:ascii="Times New Roman" w:hAnsi="Times New Roman" w:cs="Times New Roman"/>
                <w:sz w:val="24"/>
                <w:szCs w:val="24"/>
              </w:rPr>
              <w:t>the younger boxers training in his gym</w:t>
            </w:r>
            <w:r>
              <w:rPr>
                <w:rFonts w:ascii="Times New Roman" w:hAnsi="Times New Roman" w:cs="Times New Roman"/>
                <w:sz w:val="24"/>
                <w:szCs w:val="24"/>
              </w:rPr>
              <w:t>, and to live a healthier and longer life</w:t>
            </w:r>
            <w:r w:rsidRPr="00860533">
              <w:rPr>
                <w:rFonts w:ascii="Times New Roman" w:hAnsi="Times New Roman" w:cs="Times New Roman"/>
                <w:sz w:val="24"/>
                <w:szCs w:val="24"/>
              </w:rPr>
              <w:t>.</w:t>
            </w:r>
          </w:p>
        </w:tc>
      </w:tr>
      <w:tr w:rsidR="00D53C4B" w14:paraId="0D57FBF2" w14:textId="77777777" w:rsidTr="00B96DB7">
        <w:trPr>
          <w:trHeight w:val="20"/>
        </w:trPr>
        <w:tc>
          <w:tcPr>
            <w:tcW w:w="2269" w:type="dxa"/>
          </w:tcPr>
          <w:p w14:paraId="05AE9563" w14:textId="77777777" w:rsidR="00D53C4B" w:rsidRPr="000D7758" w:rsidRDefault="00D53C4B"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15A59BD5" w14:textId="77777777" w:rsidR="00D53C4B" w:rsidRPr="00860533" w:rsidRDefault="00D53C4B" w:rsidP="00F17EC3">
            <w:pPr>
              <w:spacing w:line="480" w:lineRule="auto"/>
              <w:rPr>
                <w:rFonts w:ascii="Times New Roman" w:hAnsi="Times New Roman" w:cs="Times New Roman"/>
                <w:sz w:val="24"/>
                <w:szCs w:val="24"/>
              </w:rPr>
            </w:pPr>
            <w:r w:rsidRPr="00860533">
              <w:rPr>
                <w:rFonts w:ascii="Times New Roman" w:hAnsi="Times New Roman" w:cs="Times New Roman"/>
                <w:sz w:val="24"/>
                <w:szCs w:val="24"/>
              </w:rPr>
              <w:t>Other boxers, boxing coaches</w:t>
            </w:r>
            <w:r>
              <w:rPr>
                <w:rFonts w:ascii="Times New Roman" w:hAnsi="Times New Roman" w:cs="Times New Roman"/>
                <w:sz w:val="24"/>
                <w:szCs w:val="24"/>
              </w:rPr>
              <w:t>.</w:t>
            </w:r>
          </w:p>
        </w:tc>
      </w:tr>
      <w:tr w:rsidR="00D53C4B" w14:paraId="0643DF00" w14:textId="77777777" w:rsidTr="00B96DB7">
        <w:trPr>
          <w:trHeight w:val="20"/>
        </w:trPr>
        <w:tc>
          <w:tcPr>
            <w:tcW w:w="2269" w:type="dxa"/>
          </w:tcPr>
          <w:p w14:paraId="036923EC" w14:textId="77777777" w:rsidR="00D53C4B" w:rsidRPr="000D7758" w:rsidRDefault="00D53C4B"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7393C044" w14:textId="77777777" w:rsidR="00D53C4B" w:rsidRPr="00860533" w:rsidRDefault="00D53C4B" w:rsidP="00F17EC3">
            <w:pPr>
              <w:spacing w:line="480" w:lineRule="auto"/>
              <w:rPr>
                <w:rFonts w:ascii="Times New Roman" w:hAnsi="Times New Roman" w:cs="Times New Roman"/>
                <w:sz w:val="24"/>
                <w:szCs w:val="24"/>
              </w:rPr>
            </w:pPr>
            <w:r w:rsidRPr="00860533">
              <w:rPr>
                <w:rFonts w:ascii="Times New Roman" w:hAnsi="Times New Roman" w:cs="Times New Roman"/>
                <w:sz w:val="24"/>
                <w:szCs w:val="24"/>
              </w:rPr>
              <w:t>Training others in the boxing gym daily.</w:t>
            </w:r>
          </w:p>
        </w:tc>
      </w:tr>
      <w:tr w:rsidR="00D53C4B" w14:paraId="64AF4FD1" w14:textId="77777777" w:rsidTr="00B96DB7">
        <w:trPr>
          <w:trHeight w:val="20"/>
        </w:trPr>
        <w:tc>
          <w:tcPr>
            <w:tcW w:w="2269" w:type="dxa"/>
          </w:tcPr>
          <w:p w14:paraId="74CEC4DC" w14:textId="77777777" w:rsidR="00D53C4B" w:rsidRPr="000D7758" w:rsidRDefault="00D53C4B"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PA goal(s):</w:t>
            </w:r>
          </w:p>
        </w:tc>
        <w:tc>
          <w:tcPr>
            <w:tcW w:w="7081" w:type="dxa"/>
          </w:tcPr>
          <w:p w14:paraId="3B631F2A" w14:textId="77777777" w:rsidR="00D53C4B" w:rsidRPr="00860533" w:rsidRDefault="00D53C4B" w:rsidP="00F17EC3">
            <w:pPr>
              <w:spacing w:line="480" w:lineRule="auto"/>
              <w:rPr>
                <w:rFonts w:ascii="Times New Roman" w:hAnsi="Times New Roman" w:cs="Times New Roman"/>
                <w:sz w:val="24"/>
                <w:szCs w:val="24"/>
              </w:rPr>
            </w:pPr>
            <w:r w:rsidRPr="00860533">
              <w:rPr>
                <w:rFonts w:ascii="Times New Roman" w:hAnsi="Times New Roman" w:cs="Times New Roman"/>
                <w:sz w:val="24"/>
                <w:szCs w:val="24"/>
              </w:rPr>
              <w:t xml:space="preserve">Create a habit of daily </w:t>
            </w:r>
            <w:r>
              <w:rPr>
                <w:rFonts w:ascii="Times New Roman" w:hAnsi="Times New Roman" w:cs="Times New Roman"/>
                <w:sz w:val="24"/>
                <w:szCs w:val="24"/>
              </w:rPr>
              <w:t xml:space="preserve">PA </w:t>
            </w:r>
            <w:r w:rsidRPr="00860533">
              <w:rPr>
                <w:rFonts w:ascii="Times New Roman" w:hAnsi="Times New Roman" w:cs="Times New Roman"/>
                <w:sz w:val="24"/>
                <w:szCs w:val="24"/>
              </w:rPr>
              <w:t xml:space="preserve">that can get him back into </w:t>
            </w:r>
            <w:r>
              <w:rPr>
                <w:rFonts w:ascii="Times New Roman" w:hAnsi="Times New Roman" w:cs="Times New Roman"/>
                <w:sz w:val="24"/>
                <w:szCs w:val="24"/>
              </w:rPr>
              <w:t>“b</w:t>
            </w:r>
            <w:r w:rsidRPr="00860533">
              <w:rPr>
                <w:rFonts w:ascii="Times New Roman" w:hAnsi="Times New Roman" w:cs="Times New Roman"/>
                <w:sz w:val="24"/>
                <w:szCs w:val="24"/>
              </w:rPr>
              <w:t>oxing shape</w:t>
            </w:r>
            <w:r>
              <w:rPr>
                <w:rFonts w:ascii="Times New Roman" w:hAnsi="Times New Roman" w:cs="Times New Roman"/>
                <w:sz w:val="24"/>
                <w:szCs w:val="24"/>
              </w:rPr>
              <w:t>” (i.e., have better endurance and strength)</w:t>
            </w:r>
            <w:r w:rsidRPr="00860533">
              <w:rPr>
                <w:rFonts w:ascii="Times New Roman" w:hAnsi="Times New Roman" w:cs="Times New Roman"/>
                <w:sz w:val="24"/>
                <w:szCs w:val="24"/>
              </w:rPr>
              <w:t>.</w:t>
            </w:r>
            <w:r>
              <w:rPr>
                <w:rFonts w:ascii="Times New Roman" w:hAnsi="Times New Roman" w:cs="Times New Roman"/>
                <w:sz w:val="24"/>
                <w:szCs w:val="24"/>
              </w:rPr>
              <w:t xml:space="preserve"> Engage in training without allowing frustration to turn into aggression.</w:t>
            </w:r>
          </w:p>
        </w:tc>
      </w:tr>
    </w:tbl>
    <w:p w14:paraId="349602A8" w14:textId="77777777" w:rsidR="00D53C4B" w:rsidRDefault="00D53C4B" w:rsidP="00D53C4B">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Transtheoretical Model [TTM]</w:t>
      </w:r>
      <w:r>
        <w:rPr>
          <w:rFonts w:ascii="Times New Roman" w:hAnsi="Times New Roman" w:cs="Times New Roman"/>
          <w:sz w:val="24"/>
          <w:szCs w:val="24"/>
        </w:rPr>
        <w:t>.</w:t>
      </w:r>
    </w:p>
    <w:p w14:paraId="79F0B8ED" w14:textId="77777777" w:rsidR="00D53C4B" w:rsidRDefault="00D53C4B" w:rsidP="00D53C4B">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333239">
        <w:rPr>
          <w:rFonts w:ascii="Times New Roman" w:hAnsi="Times New Roman" w:cs="Times New Roman"/>
          <w:sz w:val="24"/>
          <w:szCs w:val="24"/>
        </w:rPr>
        <w:t>Aggression and moral behaviour in sport</w:t>
      </w:r>
      <w:r>
        <w:rPr>
          <w:rFonts w:ascii="Times New Roman" w:hAnsi="Times New Roman" w:cs="Times New Roman"/>
          <w:sz w:val="24"/>
          <w:szCs w:val="24"/>
        </w:rPr>
        <w:t xml:space="preserve">; </w:t>
      </w:r>
      <w:r w:rsidRPr="00333239">
        <w:rPr>
          <w:rFonts w:ascii="Times New Roman" w:hAnsi="Times New Roman" w:cs="Times New Roman"/>
          <w:sz w:val="24"/>
          <w:szCs w:val="24"/>
        </w:rPr>
        <w:t>Leadership in sport and exercise</w:t>
      </w:r>
      <w:r>
        <w:rPr>
          <w:rFonts w:ascii="Times New Roman" w:hAnsi="Times New Roman" w:cs="Times New Roman"/>
          <w:sz w:val="24"/>
          <w:szCs w:val="24"/>
        </w:rPr>
        <w:t xml:space="preserve">; </w:t>
      </w:r>
      <w:r w:rsidRPr="00333239">
        <w:rPr>
          <w:rFonts w:ascii="Times New Roman" w:hAnsi="Times New Roman" w:cs="Times New Roman"/>
          <w:sz w:val="24"/>
          <w:szCs w:val="24"/>
        </w:rPr>
        <w:t>Social influences on exercise</w:t>
      </w:r>
      <w:r>
        <w:rPr>
          <w:rFonts w:ascii="Times New Roman" w:hAnsi="Times New Roman" w:cs="Times New Roman"/>
          <w:sz w:val="24"/>
          <w:szCs w:val="24"/>
        </w:rPr>
        <w:t xml:space="preserve">; </w:t>
      </w:r>
      <w:r w:rsidRPr="00333239">
        <w:rPr>
          <w:rFonts w:ascii="Times New Roman" w:hAnsi="Times New Roman" w:cs="Times New Roman"/>
          <w:sz w:val="24"/>
          <w:szCs w:val="24"/>
        </w:rPr>
        <w:t>Coaching psychology</w:t>
      </w:r>
      <w:r>
        <w:rPr>
          <w:rFonts w:ascii="Times New Roman" w:hAnsi="Times New Roman" w:cs="Times New Roman"/>
          <w:sz w:val="24"/>
          <w:szCs w:val="24"/>
        </w:rPr>
        <w:t xml:space="preserve">; </w:t>
      </w:r>
      <w:r w:rsidRPr="00333239">
        <w:rPr>
          <w:rFonts w:ascii="Times New Roman" w:hAnsi="Times New Roman" w:cs="Times New Roman"/>
          <w:sz w:val="24"/>
          <w:szCs w:val="24"/>
        </w:rPr>
        <w:t>Self-esteem, self-concept, and exercise.</w:t>
      </w:r>
    </w:p>
    <w:p w14:paraId="22F34A65" w14:textId="77777777" w:rsidR="00D53C4B" w:rsidRDefault="00D53C4B" w:rsidP="00D53C4B">
      <w:pPr>
        <w:rPr>
          <w:rFonts w:ascii="Times New Roman" w:hAnsi="Times New Roman" w:cs="Times New Roman"/>
          <w:b/>
          <w:bCs/>
          <w:sz w:val="24"/>
          <w:szCs w:val="24"/>
        </w:rPr>
      </w:pPr>
      <w:r>
        <w:rPr>
          <w:rFonts w:ascii="Times New Roman" w:hAnsi="Times New Roman" w:cs="Times New Roman"/>
          <w:b/>
          <w:bCs/>
          <w:sz w:val="24"/>
          <w:szCs w:val="24"/>
        </w:rPr>
        <w:br w:type="page"/>
      </w:r>
    </w:p>
    <w:p w14:paraId="6A79C68D" w14:textId="77777777" w:rsidR="00D53C4B" w:rsidRDefault="00D53C4B" w:rsidP="00D53C4B">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5CC30276" w14:textId="77777777" w:rsidR="00D53C4B" w:rsidRDefault="00D53C4B" w:rsidP="00D53C4B">
      <w:pPr>
        <w:spacing w:line="480" w:lineRule="auto"/>
        <w:ind w:firstLine="720"/>
        <w:rPr>
          <w:rFonts w:ascii="Times New Roman" w:hAnsi="Times New Roman" w:cs="Times New Roman"/>
          <w:sz w:val="24"/>
          <w:szCs w:val="24"/>
        </w:rPr>
      </w:pPr>
      <w:r w:rsidRPr="00DB7A68">
        <w:rPr>
          <w:rFonts w:ascii="Times New Roman" w:hAnsi="Times New Roman" w:cs="Times New Roman"/>
          <w:sz w:val="24"/>
          <w:szCs w:val="24"/>
        </w:rPr>
        <w:t>The Transtheoretical Model (TTM) suggests that behaviour change occurs through progression of distinct stages. These include: (1) precontemplation, where individuals do not recognize a need for change, (2) contemplation, where they are aware of the need for change, but have not committed to action, (3) preparation, where they plan for change, but have yet to take action, (4) action, where they begin to change their behavior and adopt new habits, (5) maintenance, where they sustain the change, and occasionally, (6) relapse, where they can return to previous behaviours after making a change (</w:t>
      </w:r>
      <w:r w:rsidRPr="00656DFA">
        <w:rPr>
          <w:rFonts w:ascii="Times New Roman" w:hAnsi="Times New Roman" w:cs="Times New Roman"/>
          <w:sz w:val="24"/>
          <w:szCs w:val="24"/>
        </w:rPr>
        <w:t>Prochaska</w:t>
      </w:r>
      <w:r>
        <w:rPr>
          <w:rFonts w:ascii="Times New Roman" w:hAnsi="Times New Roman" w:cs="Times New Roman"/>
          <w:sz w:val="24"/>
          <w:szCs w:val="24"/>
        </w:rPr>
        <w:t xml:space="preserve"> </w:t>
      </w:r>
      <w:r w:rsidRPr="00656DFA">
        <w:rPr>
          <w:rFonts w:ascii="Times New Roman" w:hAnsi="Times New Roman" w:cs="Times New Roman"/>
          <w:sz w:val="24"/>
          <w:szCs w:val="24"/>
        </w:rPr>
        <w:t xml:space="preserve">&amp; </w:t>
      </w:r>
      <w:proofErr w:type="spellStart"/>
      <w:r w:rsidRPr="00656DFA">
        <w:rPr>
          <w:rFonts w:ascii="Times New Roman" w:hAnsi="Times New Roman" w:cs="Times New Roman"/>
          <w:sz w:val="24"/>
          <w:szCs w:val="24"/>
        </w:rPr>
        <w:t>Velicer</w:t>
      </w:r>
      <w:proofErr w:type="spellEnd"/>
      <w:r>
        <w:rPr>
          <w:rFonts w:ascii="Times New Roman" w:hAnsi="Times New Roman" w:cs="Times New Roman"/>
          <w:sz w:val="24"/>
          <w:szCs w:val="24"/>
        </w:rPr>
        <w:t>, 1997</w:t>
      </w:r>
      <w:r w:rsidRPr="00DB7A68">
        <w:rPr>
          <w:rFonts w:ascii="Times New Roman" w:hAnsi="Times New Roman" w:cs="Times New Roman"/>
          <w:sz w:val="24"/>
          <w:szCs w:val="24"/>
        </w:rPr>
        <w:t xml:space="preserve">). Stage progression is influenced by an individual’s self-efficacy (i.e., confidence </w:t>
      </w:r>
      <w:r>
        <w:rPr>
          <w:rFonts w:ascii="Times New Roman" w:hAnsi="Times New Roman" w:cs="Times New Roman"/>
          <w:sz w:val="24"/>
          <w:szCs w:val="24"/>
        </w:rPr>
        <w:t>to make and maintain a change in behaviour</w:t>
      </w:r>
      <w:r w:rsidRPr="00DB7A68">
        <w:rPr>
          <w:rFonts w:ascii="Times New Roman" w:hAnsi="Times New Roman" w:cs="Times New Roman"/>
          <w:sz w:val="24"/>
          <w:szCs w:val="24"/>
        </w:rPr>
        <w:t xml:space="preserve">), decisional balance (i.e., weighing pros and cons), and </w:t>
      </w:r>
      <w:r>
        <w:rPr>
          <w:rFonts w:ascii="Times New Roman" w:hAnsi="Times New Roman" w:cs="Times New Roman"/>
          <w:sz w:val="24"/>
          <w:szCs w:val="24"/>
        </w:rPr>
        <w:t xml:space="preserve">processes of change </w:t>
      </w:r>
      <w:r w:rsidRPr="00DB7A68">
        <w:rPr>
          <w:rFonts w:ascii="Times New Roman" w:hAnsi="Times New Roman" w:cs="Times New Roman"/>
          <w:sz w:val="24"/>
          <w:szCs w:val="24"/>
        </w:rPr>
        <w:t>(i.e., cognitive, affective, behavio</w:t>
      </w:r>
      <w:r>
        <w:rPr>
          <w:rFonts w:ascii="Times New Roman" w:hAnsi="Times New Roman" w:cs="Times New Roman"/>
          <w:sz w:val="24"/>
          <w:szCs w:val="24"/>
        </w:rPr>
        <w:t>u</w:t>
      </w:r>
      <w:r w:rsidRPr="00DB7A68">
        <w:rPr>
          <w:rFonts w:ascii="Times New Roman" w:hAnsi="Times New Roman" w:cs="Times New Roman"/>
          <w:sz w:val="24"/>
          <w:szCs w:val="24"/>
        </w:rPr>
        <w:t>ral</w:t>
      </w:r>
      <w:r w:rsidRPr="00873C3F">
        <w:rPr>
          <w:rFonts w:ascii="Times New Roman" w:hAnsi="Times New Roman" w:cs="Times New Roman"/>
          <w:sz w:val="24"/>
          <w:szCs w:val="24"/>
        </w:rPr>
        <w:t xml:space="preserve"> </w:t>
      </w:r>
      <w:r w:rsidRPr="00DB7A68">
        <w:rPr>
          <w:rFonts w:ascii="Times New Roman" w:hAnsi="Times New Roman" w:cs="Times New Roman"/>
          <w:sz w:val="24"/>
          <w:szCs w:val="24"/>
        </w:rPr>
        <w:t>strategies) to progress through the stages</w:t>
      </w:r>
      <w:r>
        <w:rPr>
          <w:rFonts w:ascii="Times New Roman" w:hAnsi="Times New Roman" w:cs="Times New Roman"/>
          <w:sz w:val="24"/>
          <w:szCs w:val="24"/>
        </w:rPr>
        <w:t xml:space="preserve"> </w:t>
      </w:r>
      <w:r w:rsidRPr="00DB7A68">
        <w:rPr>
          <w:rFonts w:ascii="Times New Roman" w:hAnsi="Times New Roman" w:cs="Times New Roman"/>
          <w:sz w:val="24"/>
          <w:szCs w:val="24"/>
        </w:rPr>
        <w:t>(</w:t>
      </w:r>
      <w:r w:rsidRPr="00656DFA">
        <w:rPr>
          <w:rFonts w:ascii="Times New Roman" w:hAnsi="Times New Roman" w:cs="Times New Roman"/>
          <w:sz w:val="24"/>
          <w:szCs w:val="24"/>
        </w:rPr>
        <w:t>Prochaska</w:t>
      </w:r>
      <w:r>
        <w:rPr>
          <w:rFonts w:ascii="Times New Roman" w:hAnsi="Times New Roman" w:cs="Times New Roman"/>
          <w:sz w:val="24"/>
          <w:szCs w:val="24"/>
        </w:rPr>
        <w:t xml:space="preserve"> </w:t>
      </w:r>
      <w:r w:rsidRPr="00656DFA">
        <w:rPr>
          <w:rFonts w:ascii="Times New Roman" w:hAnsi="Times New Roman" w:cs="Times New Roman"/>
          <w:sz w:val="24"/>
          <w:szCs w:val="24"/>
        </w:rPr>
        <w:t xml:space="preserve">&amp; </w:t>
      </w:r>
      <w:proofErr w:type="spellStart"/>
      <w:r w:rsidRPr="00656DFA">
        <w:rPr>
          <w:rFonts w:ascii="Times New Roman" w:hAnsi="Times New Roman" w:cs="Times New Roman"/>
          <w:sz w:val="24"/>
          <w:szCs w:val="24"/>
        </w:rPr>
        <w:t>Velicer</w:t>
      </w:r>
      <w:proofErr w:type="spellEnd"/>
      <w:r>
        <w:rPr>
          <w:rFonts w:ascii="Times New Roman" w:hAnsi="Times New Roman" w:cs="Times New Roman"/>
          <w:sz w:val="24"/>
          <w:szCs w:val="24"/>
        </w:rPr>
        <w:t>, 1997</w:t>
      </w:r>
      <w:r w:rsidRPr="00DB7A68">
        <w:rPr>
          <w:rFonts w:ascii="Times New Roman" w:hAnsi="Times New Roman" w:cs="Times New Roman"/>
          <w:sz w:val="24"/>
          <w:szCs w:val="24"/>
        </w:rPr>
        <w:t>)</w:t>
      </w:r>
      <w:r>
        <w:rPr>
          <w:rFonts w:ascii="Times New Roman" w:hAnsi="Times New Roman" w:cs="Times New Roman"/>
          <w:sz w:val="24"/>
          <w:szCs w:val="24"/>
        </w:rPr>
        <w:t>.</w:t>
      </w:r>
      <w:r w:rsidRPr="00DB7A68">
        <w:rPr>
          <w:rFonts w:ascii="Times New Roman" w:hAnsi="Times New Roman" w:cs="Times New Roman"/>
          <w:sz w:val="24"/>
          <w:szCs w:val="24"/>
        </w:rPr>
        <w:t xml:space="preserve"> </w:t>
      </w:r>
    </w:p>
    <w:p w14:paraId="404250A5" w14:textId="77777777" w:rsidR="00D53C4B" w:rsidRPr="00864C75" w:rsidRDefault="00D53C4B" w:rsidP="00D53C4B">
      <w:pPr>
        <w:spacing w:line="480" w:lineRule="auto"/>
        <w:ind w:firstLine="720"/>
        <w:rPr>
          <w:rFonts w:ascii="Times New Roman" w:hAnsi="Times New Roman" w:cs="Times New Roman"/>
          <w:sz w:val="24"/>
          <w:szCs w:val="24"/>
        </w:rPr>
      </w:pPr>
      <w:r>
        <w:rPr>
          <w:rFonts w:ascii="Times New Roman" w:hAnsi="Times New Roman" w:cs="Times New Roman"/>
          <w:sz w:val="24"/>
          <w:szCs w:val="24"/>
        </w:rPr>
        <w:t>Mustafa</w:t>
      </w:r>
      <w:r w:rsidRPr="00864C75">
        <w:rPr>
          <w:rFonts w:ascii="Times New Roman" w:hAnsi="Times New Roman" w:cs="Times New Roman"/>
          <w:sz w:val="24"/>
          <w:szCs w:val="24"/>
        </w:rPr>
        <w:t xml:space="preserve"> is </w:t>
      </w:r>
      <w:r w:rsidRPr="00DB0F80">
        <w:rPr>
          <w:rFonts w:ascii="Times New Roman" w:hAnsi="Times New Roman" w:cs="Times New Roman"/>
          <w:sz w:val="24"/>
          <w:szCs w:val="24"/>
        </w:rPr>
        <w:t>considering starting an exercise routine and has created fitness plans but has yet to implement them</w:t>
      </w:r>
      <w:r>
        <w:rPr>
          <w:rFonts w:ascii="Times New Roman" w:hAnsi="Times New Roman" w:cs="Times New Roman"/>
          <w:sz w:val="24"/>
          <w:szCs w:val="24"/>
        </w:rPr>
        <w:t xml:space="preserve">; </w:t>
      </w:r>
      <w:r w:rsidRPr="00864C75">
        <w:rPr>
          <w:rFonts w:ascii="Times New Roman" w:hAnsi="Times New Roman" w:cs="Times New Roman"/>
          <w:sz w:val="24"/>
          <w:szCs w:val="24"/>
        </w:rPr>
        <w:t xml:space="preserve">according to </w:t>
      </w:r>
      <w:r>
        <w:rPr>
          <w:rFonts w:ascii="Times New Roman" w:hAnsi="Times New Roman" w:cs="Times New Roman"/>
          <w:sz w:val="24"/>
          <w:szCs w:val="24"/>
        </w:rPr>
        <w:t xml:space="preserve">the </w:t>
      </w:r>
      <w:r w:rsidRPr="00864C75">
        <w:rPr>
          <w:rFonts w:ascii="Times New Roman" w:hAnsi="Times New Roman" w:cs="Times New Roman"/>
          <w:sz w:val="24"/>
          <w:szCs w:val="24"/>
        </w:rPr>
        <w:t>TTM</w:t>
      </w:r>
      <w:r>
        <w:rPr>
          <w:rFonts w:ascii="Times New Roman" w:hAnsi="Times New Roman" w:cs="Times New Roman"/>
          <w:sz w:val="24"/>
          <w:szCs w:val="24"/>
        </w:rPr>
        <w:t>, t</w:t>
      </w:r>
      <w:r w:rsidRPr="00864C75">
        <w:rPr>
          <w:rFonts w:ascii="Times New Roman" w:hAnsi="Times New Roman" w:cs="Times New Roman"/>
          <w:sz w:val="24"/>
          <w:szCs w:val="24"/>
        </w:rPr>
        <w:t xml:space="preserve">his puts </w:t>
      </w:r>
      <w:r>
        <w:rPr>
          <w:rFonts w:ascii="Times New Roman" w:hAnsi="Times New Roman" w:cs="Times New Roman"/>
          <w:sz w:val="24"/>
          <w:szCs w:val="24"/>
        </w:rPr>
        <w:t xml:space="preserve">him </w:t>
      </w:r>
      <w:r w:rsidRPr="00864C75">
        <w:rPr>
          <w:rFonts w:ascii="Times New Roman" w:hAnsi="Times New Roman" w:cs="Times New Roman"/>
          <w:sz w:val="24"/>
          <w:szCs w:val="24"/>
        </w:rPr>
        <w:t xml:space="preserve">in the preparation stage of change and on the cusp of action. This </w:t>
      </w:r>
      <w:r>
        <w:rPr>
          <w:rFonts w:ascii="Times New Roman" w:hAnsi="Times New Roman" w:cs="Times New Roman"/>
          <w:sz w:val="24"/>
          <w:szCs w:val="24"/>
        </w:rPr>
        <w:t>lack of</w:t>
      </w:r>
      <w:r w:rsidRPr="00864C75">
        <w:rPr>
          <w:rFonts w:ascii="Times New Roman" w:hAnsi="Times New Roman" w:cs="Times New Roman"/>
          <w:sz w:val="24"/>
          <w:szCs w:val="24"/>
        </w:rPr>
        <w:t xml:space="preserve"> progression </w:t>
      </w:r>
      <w:r>
        <w:rPr>
          <w:rFonts w:ascii="Times New Roman" w:hAnsi="Times New Roman" w:cs="Times New Roman"/>
          <w:sz w:val="24"/>
          <w:szCs w:val="24"/>
        </w:rPr>
        <w:t>in</w:t>
      </w:r>
      <w:r w:rsidRPr="00864C75">
        <w:rPr>
          <w:rFonts w:ascii="Times New Roman" w:hAnsi="Times New Roman" w:cs="Times New Roman"/>
          <w:sz w:val="24"/>
          <w:szCs w:val="24"/>
        </w:rPr>
        <w:t xml:space="preserve"> stage of change likely stems from </w:t>
      </w:r>
      <w:r>
        <w:rPr>
          <w:rFonts w:ascii="Times New Roman" w:hAnsi="Times New Roman" w:cs="Times New Roman"/>
          <w:sz w:val="24"/>
          <w:szCs w:val="24"/>
        </w:rPr>
        <w:t>Mustafa’s</w:t>
      </w:r>
      <w:r w:rsidRPr="00864C75">
        <w:rPr>
          <w:rFonts w:ascii="Times New Roman" w:hAnsi="Times New Roman" w:cs="Times New Roman"/>
          <w:sz w:val="24"/>
          <w:szCs w:val="24"/>
        </w:rPr>
        <w:t xml:space="preserve"> feeling of being </w:t>
      </w:r>
      <w:r>
        <w:rPr>
          <w:rFonts w:ascii="Times New Roman" w:hAnsi="Times New Roman" w:cs="Times New Roman"/>
          <w:sz w:val="24"/>
          <w:szCs w:val="24"/>
        </w:rPr>
        <w:t>“</w:t>
      </w:r>
      <w:r w:rsidRPr="00864C75">
        <w:rPr>
          <w:rFonts w:ascii="Times New Roman" w:hAnsi="Times New Roman" w:cs="Times New Roman"/>
          <w:sz w:val="24"/>
          <w:szCs w:val="24"/>
        </w:rPr>
        <w:t>too far gone</w:t>
      </w:r>
      <w:r>
        <w:rPr>
          <w:rFonts w:ascii="Times New Roman" w:hAnsi="Times New Roman" w:cs="Times New Roman"/>
          <w:sz w:val="24"/>
          <w:szCs w:val="24"/>
        </w:rPr>
        <w:t>”</w:t>
      </w:r>
      <w:r w:rsidRPr="00864C75">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2A36D0">
        <w:rPr>
          <w:rFonts w:ascii="Times New Roman" w:hAnsi="Times New Roman" w:cs="Times New Roman"/>
          <w:sz w:val="24"/>
          <w:szCs w:val="24"/>
        </w:rPr>
        <w:t>concerns about injury or embarrassment if seen doing the exercises incorrectly</w:t>
      </w:r>
      <w:r w:rsidRPr="00864C75">
        <w:rPr>
          <w:rFonts w:ascii="Times New Roman" w:hAnsi="Times New Roman" w:cs="Times New Roman"/>
          <w:sz w:val="24"/>
          <w:szCs w:val="24"/>
        </w:rPr>
        <w:t xml:space="preserve">. It appears </w:t>
      </w:r>
      <w:r>
        <w:rPr>
          <w:rFonts w:ascii="Times New Roman" w:hAnsi="Times New Roman" w:cs="Times New Roman"/>
          <w:sz w:val="24"/>
          <w:szCs w:val="24"/>
        </w:rPr>
        <w:t xml:space="preserve">he </w:t>
      </w:r>
      <w:r w:rsidRPr="0013406B">
        <w:rPr>
          <w:rFonts w:ascii="Times New Roman" w:hAnsi="Times New Roman" w:cs="Times New Roman"/>
          <w:sz w:val="24"/>
          <w:szCs w:val="24"/>
        </w:rPr>
        <w:t>lack</w:t>
      </w:r>
      <w:r>
        <w:rPr>
          <w:rFonts w:ascii="Times New Roman" w:hAnsi="Times New Roman" w:cs="Times New Roman"/>
          <w:sz w:val="24"/>
          <w:szCs w:val="24"/>
        </w:rPr>
        <w:t>s</w:t>
      </w:r>
      <w:r w:rsidRPr="0013406B">
        <w:rPr>
          <w:rFonts w:ascii="Times New Roman" w:hAnsi="Times New Roman" w:cs="Times New Roman"/>
          <w:sz w:val="24"/>
          <w:szCs w:val="24"/>
        </w:rPr>
        <w:t xml:space="preserve"> the self-efficacy necessary to change </w:t>
      </w:r>
      <w:r>
        <w:rPr>
          <w:rFonts w:ascii="Times New Roman" w:hAnsi="Times New Roman" w:cs="Times New Roman"/>
          <w:sz w:val="24"/>
          <w:szCs w:val="24"/>
        </w:rPr>
        <w:t>his</w:t>
      </w:r>
      <w:r w:rsidRPr="0013406B">
        <w:rPr>
          <w:rFonts w:ascii="Times New Roman" w:hAnsi="Times New Roman" w:cs="Times New Roman"/>
          <w:sz w:val="24"/>
          <w:szCs w:val="24"/>
        </w:rPr>
        <w:t xml:space="preserve"> body and lifestyle, and </w:t>
      </w:r>
      <w:r>
        <w:rPr>
          <w:rFonts w:ascii="Times New Roman" w:hAnsi="Times New Roman" w:cs="Times New Roman"/>
          <w:sz w:val="24"/>
          <w:szCs w:val="24"/>
        </w:rPr>
        <w:t xml:space="preserve">his </w:t>
      </w:r>
      <w:r w:rsidRPr="0013406B">
        <w:rPr>
          <w:rFonts w:ascii="Times New Roman" w:hAnsi="Times New Roman" w:cs="Times New Roman"/>
          <w:sz w:val="24"/>
          <w:szCs w:val="24"/>
        </w:rPr>
        <w:t xml:space="preserve">decisional balance currently sees the risks of injury and embarrassment as outweighing the benefits of physical activity. To this end, </w:t>
      </w:r>
      <w:r>
        <w:rPr>
          <w:rFonts w:ascii="Times New Roman" w:hAnsi="Times New Roman" w:cs="Times New Roman"/>
          <w:sz w:val="24"/>
          <w:szCs w:val="24"/>
        </w:rPr>
        <w:t>efforts</w:t>
      </w:r>
      <w:r w:rsidRPr="00864C75">
        <w:rPr>
          <w:rFonts w:ascii="Times New Roman" w:hAnsi="Times New Roman" w:cs="Times New Roman"/>
          <w:sz w:val="24"/>
          <w:szCs w:val="24"/>
        </w:rPr>
        <w:t xml:space="preserve"> must be made to increase </w:t>
      </w:r>
      <w:r>
        <w:rPr>
          <w:rFonts w:ascii="Times New Roman" w:hAnsi="Times New Roman" w:cs="Times New Roman"/>
          <w:sz w:val="24"/>
          <w:szCs w:val="24"/>
        </w:rPr>
        <w:t>Mustafa</w:t>
      </w:r>
      <w:r w:rsidRPr="00864C75">
        <w:rPr>
          <w:rFonts w:ascii="Times New Roman" w:hAnsi="Times New Roman" w:cs="Times New Roman"/>
          <w:sz w:val="24"/>
          <w:szCs w:val="24"/>
        </w:rPr>
        <w:t xml:space="preserve">'s feelings of self-efficacy and </w:t>
      </w:r>
      <w:r>
        <w:rPr>
          <w:rFonts w:ascii="Times New Roman" w:hAnsi="Times New Roman" w:cs="Times New Roman"/>
          <w:sz w:val="24"/>
          <w:szCs w:val="24"/>
        </w:rPr>
        <w:t>to use</w:t>
      </w:r>
      <w:r w:rsidRPr="00864C75">
        <w:rPr>
          <w:rFonts w:ascii="Times New Roman" w:hAnsi="Times New Roman" w:cs="Times New Roman"/>
          <w:sz w:val="24"/>
          <w:szCs w:val="24"/>
        </w:rPr>
        <w:t xml:space="preserve"> positive motivation to show </w:t>
      </w:r>
      <w:r>
        <w:rPr>
          <w:rFonts w:ascii="Times New Roman" w:hAnsi="Times New Roman" w:cs="Times New Roman"/>
          <w:sz w:val="24"/>
          <w:szCs w:val="24"/>
        </w:rPr>
        <w:t>him that he is</w:t>
      </w:r>
      <w:r w:rsidRPr="00864C75">
        <w:rPr>
          <w:rFonts w:ascii="Times New Roman" w:hAnsi="Times New Roman" w:cs="Times New Roman"/>
          <w:sz w:val="24"/>
          <w:szCs w:val="24"/>
        </w:rPr>
        <w:t xml:space="preserve"> increasing </w:t>
      </w:r>
      <w:r>
        <w:rPr>
          <w:rFonts w:ascii="Times New Roman" w:hAnsi="Times New Roman" w:cs="Times New Roman"/>
          <w:sz w:val="24"/>
          <w:szCs w:val="24"/>
        </w:rPr>
        <w:t xml:space="preserve">his body health </w:t>
      </w:r>
      <w:r w:rsidRPr="00864C75">
        <w:rPr>
          <w:rFonts w:ascii="Times New Roman" w:hAnsi="Times New Roman" w:cs="Times New Roman"/>
          <w:sz w:val="24"/>
          <w:szCs w:val="24"/>
        </w:rPr>
        <w:t xml:space="preserve">and possibly adding years to </w:t>
      </w:r>
      <w:r>
        <w:rPr>
          <w:rFonts w:ascii="Times New Roman" w:hAnsi="Times New Roman" w:cs="Times New Roman"/>
          <w:sz w:val="24"/>
          <w:szCs w:val="24"/>
        </w:rPr>
        <w:t>his</w:t>
      </w:r>
      <w:r w:rsidRPr="00864C75">
        <w:rPr>
          <w:rFonts w:ascii="Times New Roman" w:hAnsi="Times New Roman" w:cs="Times New Roman"/>
          <w:sz w:val="24"/>
          <w:szCs w:val="24"/>
        </w:rPr>
        <w:t xml:space="preserve"> life by participating in regular </w:t>
      </w:r>
      <w:r>
        <w:rPr>
          <w:rFonts w:ascii="Times New Roman" w:hAnsi="Times New Roman" w:cs="Times New Roman"/>
          <w:sz w:val="24"/>
          <w:szCs w:val="24"/>
        </w:rPr>
        <w:t>PA</w:t>
      </w:r>
      <w:r w:rsidRPr="00864C75">
        <w:rPr>
          <w:rFonts w:ascii="Times New Roman" w:hAnsi="Times New Roman" w:cs="Times New Roman"/>
          <w:sz w:val="24"/>
          <w:szCs w:val="24"/>
        </w:rPr>
        <w:t xml:space="preserve">. Having </w:t>
      </w:r>
      <w:r>
        <w:rPr>
          <w:rFonts w:ascii="Times New Roman" w:hAnsi="Times New Roman" w:cs="Times New Roman"/>
          <w:sz w:val="24"/>
          <w:szCs w:val="24"/>
        </w:rPr>
        <w:t>Mustafa</w:t>
      </w:r>
      <w:r w:rsidRPr="00864C75">
        <w:rPr>
          <w:rFonts w:ascii="Times New Roman" w:hAnsi="Times New Roman" w:cs="Times New Roman"/>
          <w:sz w:val="24"/>
          <w:szCs w:val="24"/>
        </w:rPr>
        <w:t xml:space="preserve"> set and complete achievable goals for skills and techniques he already has a mastery of can show </w:t>
      </w:r>
      <w:r>
        <w:rPr>
          <w:rFonts w:ascii="Times New Roman" w:hAnsi="Times New Roman" w:cs="Times New Roman"/>
          <w:sz w:val="24"/>
          <w:szCs w:val="24"/>
        </w:rPr>
        <w:t>him</w:t>
      </w:r>
      <w:r w:rsidRPr="00864C75">
        <w:rPr>
          <w:rFonts w:ascii="Times New Roman" w:hAnsi="Times New Roman" w:cs="Times New Roman"/>
          <w:sz w:val="24"/>
          <w:szCs w:val="24"/>
        </w:rPr>
        <w:t xml:space="preserve"> the benefits of </w:t>
      </w:r>
      <w:r>
        <w:rPr>
          <w:rFonts w:ascii="Times New Roman" w:hAnsi="Times New Roman" w:cs="Times New Roman"/>
          <w:sz w:val="24"/>
          <w:szCs w:val="24"/>
        </w:rPr>
        <w:t xml:space="preserve">his </w:t>
      </w:r>
      <w:r w:rsidRPr="00864C75">
        <w:rPr>
          <w:rFonts w:ascii="Times New Roman" w:hAnsi="Times New Roman" w:cs="Times New Roman"/>
          <w:sz w:val="24"/>
          <w:szCs w:val="24"/>
        </w:rPr>
        <w:t xml:space="preserve">actions and increase </w:t>
      </w:r>
      <w:r>
        <w:rPr>
          <w:rFonts w:ascii="Times New Roman" w:hAnsi="Times New Roman" w:cs="Times New Roman"/>
          <w:sz w:val="24"/>
          <w:szCs w:val="24"/>
        </w:rPr>
        <w:t xml:space="preserve">his </w:t>
      </w:r>
      <w:r w:rsidRPr="00864C75">
        <w:rPr>
          <w:rFonts w:ascii="Times New Roman" w:hAnsi="Times New Roman" w:cs="Times New Roman"/>
          <w:sz w:val="24"/>
          <w:szCs w:val="24"/>
        </w:rPr>
        <w:t>self-efficacy</w:t>
      </w:r>
      <w:r>
        <w:rPr>
          <w:rFonts w:ascii="Times New Roman" w:hAnsi="Times New Roman" w:cs="Times New Roman"/>
          <w:sz w:val="24"/>
          <w:szCs w:val="24"/>
        </w:rPr>
        <w:t xml:space="preserve"> (McEwan et al, </w:t>
      </w:r>
      <w:r>
        <w:rPr>
          <w:rFonts w:ascii="Times New Roman" w:hAnsi="Times New Roman" w:cs="Times New Roman"/>
          <w:sz w:val="24"/>
          <w:szCs w:val="24"/>
        </w:rPr>
        <w:lastRenderedPageBreak/>
        <w:t>2016)</w:t>
      </w:r>
      <w:r w:rsidRPr="00864C75">
        <w:rPr>
          <w:rFonts w:ascii="Times New Roman" w:hAnsi="Times New Roman" w:cs="Times New Roman"/>
          <w:sz w:val="24"/>
          <w:szCs w:val="24"/>
        </w:rPr>
        <w:t xml:space="preserve">. There is an increase in perceived benefits of </w:t>
      </w:r>
      <w:r>
        <w:rPr>
          <w:rFonts w:ascii="Times New Roman" w:hAnsi="Times New Roman" w:cs="Times New Roman"/>
          <w:sz w:val="24"/>
          <w:szCs w:val="24"/>
        </w:rPr>
        <w:t>PA</w:t>
      </w:r>
      <w:r w:rsidRPr="00864C75">
        <w:rPr>
          <w:rFonts w:ascii="Times New Roman" w:hAnsi="Times New Roman" w:cs="Times New Roman"/>
          <w:sz w:val="24"/>
          <w:szCs w:val="24"/>
        </w:rPr>
        <w:t xml:space="preserve"> at every forward stage transition, so if it’s possible to move </w:t>
      </w:r>
      <w:r>
        <w:rPr>
          <w:rFonts w:ascii="Times New Roman" w:hAnsi="Times New Roman" w:cs="Times New Roman"/>
          <w:sz w:val="24"/>
          <w:szCs w:val="24"/>
        </w:rPr>
        <w:t>Mustafa</w:t>
      </w:r>
      <w:r w:rsidRPr="00864C75">
        <w:rPr>
          <w:rFonts w:ascii="Times New Roman" w:hAnsi="Times New Roman" w:cs="Times New Roman"/>
          <w:sz w:val="24"/>
          <w:szCs w:val="24"/>
        </w:rPr>
        <w:t xml:space="preserve"> out of the preparation stage (and into action) through expressing the positive benefits of </w:t>
      </w:r>
      <w:r>
        <w:rPr>
          <w:rFonts w:ascii="Times New Roman" w:hAnsi="Times New Roman" w:cs="Times New Roman"/>
          <w:sz w:val="24"/>
          <w:szCs w:val="24"/>
        </w:rPr>
        <w:t>PA</w:t>
      </w:r>
      <w:r w:rsidRPr="00864C75">
        <w:rPr>
          <w:rFonts w:ascii="Times New Roman" w:hAnsi="Times New Roman" w:cs="Times New Roman"/>
          <w:sz w:val="24"/>
          <w:szCs w:val="24"/>
        </w:rPr>
        <w:t xml:space="preserve">, </w:t>
      </w:r>
      <w:r>
        <w:rPr>
          <w:rFonts w:ascii="Times New Roman" w:hAnsi="Times New Roman" w:cs="Times New Roman"/>
          <w:sz w:val="24"/>
          <w:szCs w:val="24"/>
        </w:rPr>
        <w:t xml:space="preserve">increasing </w:t>
      </w:r>
      <w:r w:rsidRPr="00864C75">
        <w:rPr>
          <w:rFonts w:ascii="Times New Roman" w:hAnsi="Times New Roman" w:cs="Times New Roman"/>
          <w:sz w:val="24"/>
          <w:szCs w:val="24"/>
        </w:rPr>
        <w:t xml:space="preserve">self-efficacy and motivation, </w:t>
      </w:r>
      <w:r>
        <w:rPr>
          <w:rFonts w:ascii="Times New Roman" w:hAnsi="Times New Roman" w:cs="Times New Roman"/>
          <w:sz w:val="24"/>
          <w:szCs w:val="24"/>
        </w:rPr>
        <w:t xml:space="preserve">and </w:t>
      </w:r>
      <w:r w:rsidRPr="00864C75">
        <w:rPr>
          <w:rFonts w:ascii="Times New Roman" w:hAnsi="Times New Roman" w:cs="Times New Roman"/>
          <w:sz w:val="24"/>
          <w:szCs w:val="24"/>
        </w:rPr>
        <w:t xml:space="preserve">helping to tip the decisional balance scales in </w:t>
      </w:r>
      <w:r>
        <w:rPr>
          <w:rFonts w:ascii="Times New Roman" w:hAnsi="Times New Roman" w:cs="Times New Roman"/>
          <w:sz w:val="24"/>
          <w:szCs w:val="24"/>
        </w:rPr>
        <w:t>his</w:t>
      </w:r>
      <w:r w:rsidRPr="00864C75">
        <w:rPr>
          <w:rFonts w:ascii="Times New Roman" w:hAnsi="Times New Roman" w:cs="Times New Roman"/>
          <w:sz w:val="24"/>
          <w:szCs w:val="24"/>
        </w:rPr>
        <w:t xml:space="preserve"> mind regarding the pros and cons of </w:t>
      </w:r>
      <w:r>
        <w:rPr>
          <w:rFonts w:ascii="Times New Roman" w:hAnsi="Times New Roman" w:cs="Times New Roman"/>
          <w:sz w:val="24"/>
          <w:szCs w:val="24"/>
        </w:rPr>
        <w:t>PA</w:t>
      </w:r>
      <w:r w:rsidRPr="00864C75">
        <w:rPr>
          <w:rFonts w:ascii="Times New Roman" w:hAnsi="Times New Roman" w:cs="Times New Roman"/>
          <w:sz w:val="24"/>
          <w:szCs w:val="24"/>
        </w:rPr>
        <w:t xml:space="preserve"> (Marshall et al, 2001). The pros begin to outweigh the cons in the decisional balance when the individual enters the action stage (Sarkin et al, 2001). </w:t>
      </w:r>
      <w:r w:rsidRPr="005261A8">
        <w:rPr>
          <w:rFonts w:ascii="Times New Roman" w:hAnsi="Times New Roman" w:cs="Times New Roman"/>
          <w:sz w:val="24"/>
          <w:szCs w:val="24"/>
        </w:rPr>
        <w:t xml:space="preserve">Positive reinforcement of health benefits of </w:t>
      </w:r>
      <w:r>
        <w:rPr>
          <w:rFonts w:ascii="Times New Roman" w:hAnsi="Times New Roman" w:cs="Times New Roman"/>
          <w:sz w:val="24"/>
          <w:szCs w:val="24"/>
        </w:rPr>
        <w:t>PA</w:t>
      </w:r>
      <w:r w:rsidRPr="005261A8">
        <w:rPr>
          <w:rFonts w:ascii="Times New Roman" w:hAnsi="Times New Roman" w:cs="Times New Roman"/>
          <w:sz w:val="24"/>
          <w:szCs w:val="24"/>
        </w:rPr>
        <w:t xml:space="preserve"> and minimizing influences that might undermine their confidence or raise fears of injury can further support this shift.</w:t>
      </w:r>
      <w:r w:rsidRPr="00864C75">
        <w:rPr>
          <w:rFonts w:ascii="Times New Roman" w:hAnsi="Times New Roman" w:cs="Times New Roman"/>
          <w:sz w:val="24"/>
          <w:szCs w:val="24"/>
        </w:rPr>
        <w:t xml:space="preserve"> Mindfulness exercises have been shown to contribute to positive health </w:t>
      </w:r>
      <w:r>
        <w:rPr>
          <w:rFonts w:ascii="Times New Roman" w:hAnsi="Times New Roman" w:cs="Times New Roman"/>
          <w:sz w:val="24"/>
          <w:szCs w:val="24"/>
        </w:rPr>
        <w:t>behaviour</w:t>
      </w:r>
      <w:r w:rsidRPr="00864C75">
        <w:rPr>
          <w:rFonts w:ascii="Times New Roman" w:hAnsi="Times New Roman" w:cs="Times New Roman"/>
          <w:sz w:val="24"/>
          <w:szCs w:val="24"/>
        </w:rPr>
        <w:t xml:space="preserve">s and predict </w:t>
      </w:r>
      <w:r>
        <w:rPr>
          <w:rFonts w:ascii="Times New Roman" w:hAnsi="Times New Roman" w:cs="Times New Roman"/>
          <w:sz w:val="24"/>
          <w:szCs w:val="24"/>
        </w:rPr>
        <w:t>PA</w:t>
      </w:r>
      <w:r w:rsidRPr="00864C75">
        <w:rPr>
          <w:rFonts w:ascii="Times New Roman" w:hAnsi="Times New Roman" w:cs="Times New Roman"/>
          <w:sz w:val="24"/>
          <w:szCs w:val="24"/>
        </w:rPr>
        <w:t xml:space="preserve"> self-efficacy (Neace et al, 2022)</w:t>
      </w:r>
      <w:r>
        <w:rPr>
          <w:rFonts w:ascii="Times New Roman" w:hAnsi="Times New Roman" w:cs="Times New Roman"/>
          <w:sz w:val="24"/>
          <w:szCs w:val="24"/>
        </w:rPr>
        <w:t>; as well,</w:t>
      </w:r>
      <w:r w:rsidRPr="00864C75">
        <w:rPr>
          <w:rFonts w:ascii="Times New Roman" w:hAnsi="Times New Roman" w:cs="Times New Roman"/>
          <w:sz w:val="24"/>
          <w:szCs w:val="24"/>
        </w:rPr>
        <w:t xml:space="preserve"> self-talk, meditation and imagery </w:t>
      </w:r>
      <w:r>
        <w:rPr>
          <w:rFonts w:ascii="Times New Roman" w:hAnsi="Times New Roman" w:cs="Times New Roman"/>
          <w:sz w:val="24"/>
          <w:szCs w:val="24"/>
        </w:rPr>
        <w:t xml:space="preserve">have been shown </w:t>
      </w:r>
      <w:r w:rsidRPr="00864C75">
        <w:rPr>
          <w:rFonts w:ascii="Times New Roman" w:hAnsi="Times New Roman" w:cs="Times New Roman"/>
          <w:sz w:val="24"/>
          <w:szCs w:val="24"/>
        </w:rPr>
        <w:t>to increase sport activity performance (</w:t>
      </w:r>
      <w:r>
        <w:rPr>
          <w:rFonts w:ascii="Times New Roman" w:hAnsi="Times New Roman" w:cs="Times New Roman"/>
          <w:sz w:val="24"/>
          <w:szCs w:val="24"/>
        </w:rPr>
        <w:t>Kim &amp; Kim, 2021</w:t>
      </w:r>
      <w:r w:rsidRPr="00864C75">
        <w:rPr>
          <w:rFonts w:ascii="Times New Roman" w:hAnsi="Times New Roman" w:cs="Times New Roman"/>
          <w:sz w:val="24"/>
          <w:szCs w:val="24"/>
        </w:rPr>
        <w:t xml:space="preserve">). </w:t>
      </w:r>
      <w:r w:rsidRPr="00B744B1">
        <w:rPr>
          <w:rFonts w:ascii="Times New Roman" w:hAnsi="Times New Roman" w:cs="Times New Roman"/>
          <w:sz w:val="24"/>
          <w:szCs w:val="24"/>
        </w:rPr>
        <w:t xml:space="preserve">These strategies could all </w:t>
      </w:r>
      <w:r>
        <w:rPr>
          <w:rFonts w:ascii="Times New Roman" w:hAnsi="Times New Roman" w:cs="Times New Roman"/>
          <w:sz w:val="24"/>
          <w:szCs w:val="24"/>
        </w:rPr>
        <w:t>foster</w:t>
      </w:r>
      <w:r w:rsidRPr="00B744B1">
        <w:rPr>
          <w:rFonts w:ascii="Times New Roman" w:hAnsi="Times New Roman" w:cs="Times New Roman"/>
          <w:sz w:val="24"/>
          <w:szCs w:val="24"/>
        </w:rPr>
        <w:t xml:space="preserve"> </w:t>
      </w:r>
      <w:r>
        <w:rPr>
          <w:rFonts w:ascii="Times New Roman" w:hAnsi="Times New Roman" w:cs="Times New Roman"/>
          <w:sz w:val="24"/>
          <w:szCs w:val="24"/>
        </w:rPr>
        <w:t>Mustafa</w:t>
      </w:r>
      <w:r w:rsidRPr="00B744B1">
        <w:rPr>
          <w:rFonts w:ascii="Times New Roman" w:hAnsi="Times New Roman" w:cs="Times New Roman"/>
          <w:sz w:val="24"/>
          <w:szCs w:val="24"/>
        </w:rPr>
        <w:t xml:space="preserve">’s commitment to </w:t>
      </w:r>
      <w:r>
        <w:rPr>
          <w:rFonts w:ascii="Times New Roman" w:hAnsi="Times New Roman" w:cs="Times New Roman"/>
          <w:sz w:val="24"/>
          <w:szCs w:val="24"/>
        </w:rPr>
        <w:t>PA</w:t>
      </w:r>
      <w:r w:rsidRPr="00B744B1">
        <w:rPr>
          <w:rFonts w:ascii="Times New Roman" w:hAnsi="Times New Roman" w:cs="Times New Roman"/>
          <w:sz w:val="24"/>
          <w:szCs w:val="24"/>
        </w:rPr>
        <w:t xml:space="preserve"> and help advance </w:t>
      </w:r>
      <w:r>
        <w:rPr>
          <w:rFonts w:ascii="Times New Roman" w:hAnsi="Times New Roman" w:cs="Times New Roman"/>
          <w:sz w:val="24"/>
          <w:szCs w:val="24"/>
        </w:rPr>
        <w:t>him</w:t>
      </w:r>
      <w:r w:rsidRPr="00B744B1">
        <w:rPr>
          <w:rFonts w:ascii="Times New Roman" w:hAnsi="Times New Roman" w:cs="Times New Roman"/>
          <w:sz w:val="24"/>
          <w:szCs w:val="24"/>
        </w:rPr>
        <w:t xml:space="preserve"> into the action stage of the TTM.</w:t>
      </w:r>
    </w:p>
    <w:p w14:paraId="4B1C935F" w14:textId="77777777" w:rsidR="00D53C4B" w:rsidRPr="00864C75" w:rsidRDefault="00D53C4B" w:rsidP="00D53C4B">
      <w:pPr>
        <w:spacing w:line="480" w:lineRule="auto"/>
        <w:ind w:firstLine="720"/>
        <w:rPr>
          <w:rFonts w:ascii="Times New Roman" w:hAnsi="Times New Roman" w:cs="Times New Roman"/>
          <w:sz w:val="24"/>
          <w:szCs w:val="24"/>
        </w:rPr>
      </w:pPr>
      <w:r>
        <w:rPr>
          <w:rFonts w:ascii="Times New Roman" w:hAnsi="Times New Roman" w:cs="Times New Roman"/>
          <w:sz w:val="24"/>
          <w:szCs w:val="24"/>
        </w:rPr>
        <w:t>Further, i</w:t>
      </w:r>
      <w:r w:rsidRPr="00864C75">
        <w:rPr>
          <w:rFonts w:ascii="Times New Roman" w:hAnsi="Times New Roman" w:cs="Times New Roman"/>
          <w:sz w:val="24"/>
          <w:szCs w:val="24"/>
        </w:rPr>
        <w:t xml:space="preserve">t is important that </w:t>
      </w:r>
      <w:r>
        <w:rPr>
          <w:rFonts w:ascii="Times New Roman" w:hAnsi="Times New Roman" w:cs="Times New Roman"/>
          <w:sz w:val="24"/>
          <w:szCs w:val="24"/>
        </w:rPr>
        <w:t>Mustafa</w:t>
      </w:r>
      <w:r w:rsidRPr="00864C75">
        <w:rPr>
          <w:rFonts w:ascii="Times New Roman" w:hAnsi="Times New Roman" w:cs="Times New Roman"/>
          <w:sz w:val="24"/>
          <w:szCs w:val="24"/>
        </w:rPr>
        <w:t xml:space="preserve"> take steps to </w:t>
      </w:r>
      <w:r>
        <w:rPr>
          <w:rFonts w:ascii="Times New Roman" w:hAnsi="Times New Roman" w:cs="Times New Roman"/>
          <w:sz w:val="24"/>
          <w:szCs w:val="24"/>
        </w:rPr>
        <w:t>reduce</w:t>
      </w:r>
      <w:r w:rsidRPr="00864C75">
        <w:rPr>
          <w:rFonts w:ascii="Times New Roman" w:hAnsi="Times New Roman" w:cs="Times New Roman"/>
          <w:sz w:val="24"/>
          <w:szCs w:val="24"/>
        </w:rPr>
        <w:t xml:space="preserve"> his feelings of frustration when </w:t>
      </w:r>
      <w:r>
        <w:rPr>
          <w:rFonts w:ascii="Times New Roman" w:hAnsi="Times New Roman" w:cs="Times New Roman"/>
          <w:sz w:val="24"/>
          <w:szCs w:val="24"/>
        </w:rPr>
        <w:t>unable</w:t>
      </w:r>
      <w:r w:rsidRPr="00864C75">
        <w:rPr>
          <w:rFonts w:ascii="Times New Roman" w:hAnsi="Times New Roman" w:cs="Times New Roman"/>
          <w:sz w:val="24"/>
          <w:szCs w:val="24"/>
        </w:rPr>
        <w:t xml:space="preserve"> to keep up with his students as this can lead to </w:t>
      </w:r>
      <w:r w:rsidRPr="001D4A93">
        <w:rPr>
          <w:rFonts w:ascii="Times New Roman" w:hAnsi="Times New Roman" w:cs="Times New Roman"/>
          <w:sz w:val="24"/>
          <w:szCs w:val="24"/>
        </w:rPr>
        <w:t xml:space="preserve">aggression, decreased coaching performance, and negative feelings </w:t>
      </w:r>
      <w:r w:rsidRPr="00864C75">
        <w:rPr>
          <w:rFonts w:ascii="Times New Roman" w:hAnsi="Times New Roman" w:cs="Times New Roman"/>
          <w:sz w:val="24"/>
          <w:szCs w:val="24"/>
        </w:rPr>
        <w:t xml:space="preserve">toward </w:t>
      </w:r>
      <w:r w:rsidRPr="008B7F9E">
        <w:rPr>
          <w:rFonts w:ascii="Times New Roman" w:hAnsi="Times New Roman" w:cs="Times New Roman"/>
          <w:sz w:val="24"/>
          <w:szCs w:val="24"/>
        </w:rPr>
        <w:t>PA</w:t>
      </w:r>
      <w:r w:rsidRPr="00864C75">
        <w:rPr>
          <w:rFonts w:ascii="Times New Roman" w:hAnsi="Times New Roman" w:cs="Times New Roman"/>
          <w:sz w:val="24"/>
          <w:szCs w:val="24"/>
        </w:rPr>
        <w:t xml:space="preserve">. </w:t>
      </w:r>
      <w:r>
        <w:rPr>
          <w:rFonts w:ascii="Times New Roman" w:hAnsi="Times New Roman" w:cs="Times New Roman"/>
          <w:sz w:val="24"/>
          <w:szCs w:val="24"/>
        </w:rPr>
        <w:t xml:space="preserve">Two processes of change introduced by </w:t>
      </w:r>
      <w:r w:rsidRPr="00656DFA">
        <w:rPr>
          <w:rFonts w:ascii="Times New Roman" w:hAnsi="Times New Roman" w:cs="Times New Roman"/>
          <w:sz w:val="24"/>
          <w:szCs w:val="24"/>
        </w:rPr>
        <w:t>Prochaska</w:t>
      </w:r>
      <w:r>
        <w:rPr>
          <w:rFonts w:ascii="Times New Roman" w:hAnsi="Times New Roman" w:cs="Times New Roman"/>
          <w:sz w:val="24"/>
          <w:szCs w:val="24"/>
        </w:rPr>
        <w:t xml:space="preserve"> and</w:t>
      </w:r>
      <w:r w:rsidRPr="00656DFA">
        <w:rPr>
          <w:rFonts w:ascii="Times New Roman" w:hAnsi="Times New Roman" w:cs="Times New Roman"/>
          <w:sz w:val="24"/>
          <w:szCs w:val="24"/>
        </w:rPr>
        <w:t xml:space="preserve"> </w:t>
      </w:r>
      <w:proofErr w:type="spellStart"/>
      <w:r w:rsidRPr="00656DFA">
        <w:rPr>
          <w:rFonts w:ascii="Times New Roman" w:hAnsi="Times New Roman" w:cs="Times New Roman"/>
          <w:sz w:val="24"/>
          <w:szCs w:val="24"/>
        </w:rPr>
        <w:t>Velicer</w:t>
      </w:r>
      <w:proofErr w:type="spellEnd"/>
      <w:r>
        <w:rPr>
          <w:rFonts w:ascii="Times New Roman" w:hAnsi="Times New Roman" w:cs="Times New Roman"/>
          <w:sz w:val="24"/>
          <w:szCs w:val="24"/>
        </w:rPr>
        <w:t xml:space="preserve"> (1997) can be introduced to Mustafa; specifically, he should be made consciously aware of the problem with his aggressive tendencies and its impact on those around him and he will also need to practice stimulus control by managing the triggers of his aggressive behaviours and finding alternative behaviours, e.g., pausing the activity if he is becoming aggressive. </w:t>
      </w:r>
      <w:r w:rsidRPr="00864C75">
        <w:rPr>
          <w:rFonts w:ascii="Times New Roman" w:hAnsi="Times New Roman" w:cs="Times New Roman"/>
          <w:sz w:val="24"/>
          <w:szCs w:val="24"/>
        </w:rPr>
        <w:t xml:space="preserve">Having </w:t>
      </w:r>
      <w:r>
        <w:rPr>
          <w:rFonts w:ascii="Times New Roman" w:hAnsi="Times New Roman" w:cs="Times New Roman"/>
          <w:sz w:val="24"/>
          <w:szCs w:val="24"/>
        </w:rPr>
        <w:t>Mustafa</w:t>
      </w:r>
      <w:r w:rsidRPr="00864C75">
        <w:rPr>
          <w:rFonts w:ascii="Times New Roman" w:hAnsi="Times New Roman" w:cs="Times New Roman"/>
          <w:sz w:val="24"/>
          <w:szCs w:val="24"/>
        </w:rPr>
        <w:t xml:space="preserve"> attempt to emulate the actions and </w:t>
      </w:r>
      <w:r>
        <w:rPr>
          <w:rFonts w:ascii="Times New Roman" w:hAnsi="Times New Roman" w:cs="Times New Roman"/>
          <w:sz w:val="24"/>
          <w:szCs w:val="24"/>
        </w:rPr>
        <w:t>behaviour</w:t>
      </w:r>
      <w:r w:rsidRPr="00864C75">
        <w:rPr>
          <w:rFonts w:ascii="Times New Roman" w:hAnsi="Times New Roman" w:cs="Times New Roman"/>
          <w:sz w:val="24"/>
          <w:szCs w:val="24"/>
        </w:rPr>
        <w:t xml:space="preserve">s of boxers who show sportsmanship and poise in the ring in the face of adversity can help provide a role model in which he can model his boxing </w:t>
      </w:r>
      <w:r>
        <w:rPr>
          <w:rFonts w:ascii="Times New Roman" w:hAnsi="Times New Roman" w:cs="Times New Roman"/>
          <w:sz w:val="24"/>
          <w:szCs w:val="24"/>
        </w:rPr>
        <w:t>behaviour</w:t>
      </w:r>
      <w:r w:rsidRPr="00864C75">
        <w:rPr>
          <w:rFonts w:ascii="Times New Roman" w:hAnsi="Times New Roman" w:cs="Times New Roman"/>
          <w:sz w:val="24"/>
          <w:szCs w:val="24"/>
        </w:rPr>
        <w:t xml:space="preserve">s around. </w:t>
      </w:r>
      <w:r>
        <w:rPr>
          <w:rFonts w:ascii="Times New Roman" w:hAnsi="Times New Roman" w:cs="Times New Roman"/>
          <w:sz w:val="24"/>
          <w:szCs w:val="24"/>
        </w:rPr>
        <w:t>Mustafa</w:t>
      </w:r>
      <w:r w:rsidRPr="00864C75">
        <w:rPr>
          <w:rFonts w:ascii="Times New Roman" w:hAnsi="Times New Roman" w:cs="Times New Roman"/>
          <w:sz w:val="24"/>
          <w:szCs w:val="24"/>
        </w:rPr>
        <w:t xml:space="preserve"> may feel as if he has to self-present as ‘tough’ being the coach of a boxing gym and efforts should be made to disassociate this self-presentation with his identity. Setting a good example and positive, clear, two-way </w:t>
      </w:r>
      <w:r w:rsidRPr="00864C75">
        <w:rPr>
          <w:rFonts w:ascii="Times New Roman" w:hAnsi="Times New Roman" w:cs="Times New Roman"/>
          <w:sz w:val="24"/>
          <w:szCs w:val="24"/>
        </w:rPr>
        <w:lastRenderedPageBreak/>
        <w:t>communication are keys to effectively coaching youth sport</w:t>
      </w:r>
      <w:r>
        <w:rPr>
          <w:rFonts w:ascii="Times New Roman" w:hAnsi="Times New Roman" w:cs="Times New Roman"/>
          <w:sz w:val="24"/>
          <w:szCs w:val="24"/>
        </w:rPr>
        <w:t xml:space="preserve"> (Van </w:t>
      </w:r>
      <w:proofErr w:type="spellStart"/>
      <w:r>
        <w:rPr>
          <w:rFonts w:ascii="Times New Roman" w:hAnsi="Times New Roman" w:cs="Times New Roman"/>
          <w:sz w:val="24"/>
          <w:szCs w:val="24"/>
        </w:rPr>
        <w:t>Mullem</w:t>
      </w:r>
      <w:proofErr w:type="spellEnd"/>
      <w:r>
        <w:rPr>
          <w:rFonts w:ascii="Times New Roman" w:hAnsi="Times New Roman" w:cs="Times New Roman"/>
          <w:sz w:val="24"/>
          <w:szCs w:val="24"/>
        </w:rPr>
        <w:t xml:space="preserve"> &amp; Gano-Overway, 2021)</w:t>
      </w:r>
      <w:r w:rsidRPr="00864C75">
        <w:rPr>
          <w:rFonts w:ascii="Times New Roman" w:hAnsi="Times New Roman" w:cs="Times New Roman"/>
          <w:sz w:val="24"/>
          <w:szCs w:val="24"/>
        </w:rPr>
        <w:t xml:space="preserve">. </w:t>
      </w:r>
    </w:p>
    <w:p w14:paraId="224E7DA7" w14:textId="77777777" w:rsidR="00D53C4B" w:rsidRPr="00685C6C" w:rsidRDefault="00D53C4B" w:rsidP="00D53C4B">
      <w:pPr>
        <w:spacing w:line="480" w:lineRule="auto"/>
        <w:ind w:firstLine="720"/>
        <w:rPr>
          <w:rFonts w:ascii="Times New Roman" w:hAnsi="Times New Roman" w:cs="Times New Roman"/>
          <w:sz w:val="24"/>
          <w:szCs w:val="24"/>
        </w:rPr>
      </w:pPr>
      <w:r>
        <w:rPr>
          <w:rFonts w:ascii="Times New Roman" w:hAnsi="Times New Roman" w:cs="Times New Roman"/>
          <w:sz w:val="24"/>
          <w:szCs w:val="24"/>
        </w:rPr>
        <w:t>Moreover, w</w:t>
      </w:r>
      <w:r w:rsidRPr="00864C75">
        <w:rPr>
          <w:rFonts w:ascii="Times New Roman" w:hAnsi="Times New Roman" w:cs="Times New Roman"/>
          <w:sz w:val="24"/>
          <w:szCs w:val="24"/>
        </w:rPr>
        <w:t xml:space="preserve">orking out apart from his students, training at a different gym or in different ways, or incorporating </w:t>
      </w:r>
      <w:r w:rsidRPr="008B7F9E">
        <w:rPr>
          <w:rFonts w:ascii="Times New Roman" w:hAnsi="Times New Roman" w:cs="Times New Roman"/>
          <w:sz w:val="24"/>
          <w:szCs w:val="24"/>
        </w:rPr>
        <w:t>PA</w:t>
      </w:r>
      <w:r w:rsidRPr="00864C75">
        <w:rPr>
          <w:rFonts w:ascii="Times New Roman" w:hAnsi="Times New Roman" w:cs="Times New Roman"/>
          <w:sz w:val="24"/>
          <w:szCs w:val="24"/>
        </w:rPr>
        <w:t xml:space="preserve"> while coaching, could be strategies that help </w:t>
      </w:r>
      <w:r w:rsidRPr="00685C6C">
        <w:rPr>
          <w:rFonts w:ascii="Times New Roman" w:hAnsi="Times New Roman" w:cs="Times New Roman"/>
          <w:sz w:val="24"/>
          <w:szCs w:val="24"/>
        </w:rPr>
        <w:t>Mustafa meet achievable goals and give him an example of how varied PA can increase his overall health. Having another coach at his gym hold him accountable to his workout sessions could strengthen his commitment, increase perceived social support, and encourage a habit of regular physical activity.</w:t>
      </w:r>
    </w:p>
    <w:p w14:paraId="383736DA" w14:textId="77777777" w:rsidR="00D53C4B" w:rsidRDefault="00D53C4B" w:rsidP="00D53C4B">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3940121A" w14:textId="77777777" w:rsidR="00D53C4B" w:rsidRDefault="00D53C4B" w:rsidP="00D53C4B">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Read up on some of the amazing health benefits of physical activity such as increased lifespan and reduced risk of illness and disease. Really think about the value of getting those benefits to motivate you to do more physical activity.</w:t>
      </w:r>
    </w:p>
    <w:p w14:paraId="6A033F2B"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t>Review the boxing skills you</w:t>
      </w:r>
      <w:r>
        <w:rPr>
          <w:rFonts w:ascii="Times New Roman" w:hAnsi="Times New Roman" w:cs="Times New Roman"/>
          <w:sz w:val="24"/>
          <w:szCs w:val="24"/>
        </w:rPr>
        <w:t xml:space="preserve"> have</w:t>
      </w:r>
      <w:r w:rsidRPr="00864C75">
        <w:rPr>
          <w:rFonts w:ascii="Times New Roman" w:hAnsi="Times New Roman" w:cs="Times New Roman"/>
          <w:sz w:val="24"/>
          <w:szCs w:val="24"/>
        </w:rPr>
        <w:t xml:space="preserve"> already mastered and </w:t>
      </w:r>
      <w:r>
        <w:rPr>
          <w:rFonts w:ascii="Times New Roman" w:hAnsi="Times New Roman" w:cs="Times New Roman"/>
          <w:sz w:val="24"/>
          <w:szCs w:val="24"/>
        </w:rPr>
        <w:t>focus on</w:t>
      </w:r>
      <w:r w:rsidRPr="00864C75">
        <w:rPr>
          <w:rFonts w:ascii="Times New Roman" w:hAnsi="Times New Roman" w:cs="Times New Roman"/>
          <w:sz w:val="24"/>
          <w:szCs w:val="24"/>
        </w:rPr>
        <w:t xml:space="preserve"> a few </w:t>
      </w:r>
      <w:r>
        <w:rPr>
          <w:rFonts w:ascii="Times New Roman" w:hAnsi="Times New Roman" w:cs="Times New Roman"/>
          <w:sz w:val="24"/>
          <w:szCs w:val="24"/>
        </w:rPr>
        <w:t>that</w:t>
      </w:r>
      <w:r w:rsidRPr="00864C75">
        <w:rPr>
          <w:rFonts w:ascii="Times New Roman" w:hAnsi="Times New Roman" w:cs="Times New Roman"/>
          <w:sz w:val="24"/>
          <w:szCs w:val="24"/>
        </w:rPr>
        <w:t xml:space="preserve"> you would like to work on. Set goals related to those skills and try to achieve them each session. This could be as simple as increasing your jab count per round.</w:t>
      </w:r>
    </w:p>
    <w:p w14:paraId="199B38A7"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t>Consider some of your boxing role models and their attitudes towards boxing as well as health and fitness. Look at trying to emulate the way they</w:t>
      </w:r>
      <w:r>
        <w:rPr>
          <w:rFonts w:ascii="Times New Roman" w:hAnsi="Times New Roman" w:cs="Times New Roman"/>
          <w:sz w:val="24"/>
          <w:szCs w:val="24"/>
        </w:rPr>
        <w:t xml:space="preserve"> have</w:t>
      </w:r>
      <w:r w:rsidRPr="00864C75">
        <w:rPr>
          <w:rFonts w:ascii="Times New Roman" w:hAnsi="Times New Roman" w:cs="Times New Roman"/>
          <w:sz w:val="24"/>
          <w:szCs w:val="24"/>
        </w:rPr>
        <w:t xml:space="preserve"> maintained their health over their careers as well their </w:t>
      </w:r>
      <w:r>
        <w:rPr>
          <w:rFonts w:ascii="Times New Roman" w:hAnsi="Times New Roman" w:cs="Times New Roman"/>
          <w:sz w:val="24"/>
          <w:szCs w:val="24"/>
        </w:rPr>
        <w:t>behaviour</w:t>
      </w:r>
      <w:r w:rsidRPr="00864C75">
        <w:rPr>
          <w:rFonts w:ascii="Times New Roman" w:hAnsi="Times New Roman" w:cs="Times New Roman"/>
          <w:sz w:val="24"/>
          <w:szCs w:val="24"/>
        </w:rPr>
        <w:t>s in and out of the ring</w:t>
      </w:r>
      <w:r>
        <w:rPr>
          <w:rFonts w:ascii="Times New Roman" w:hAnsi="Times New Roman" w:cs="Times New Roman"/>
          <w:sz w:val="24"/>
          <w:szCs w:val="24"/>
        </w:rPr>
        <w:t xml:space="preserve">. Some </w:t>
      </w:r>
      <w:r w:rsidRPr="00864C75">
        <w:rPr>
          <w:rFonts w:ascii="Times New Roman" w:hAnsi="Times New Roman" w:cs="Times New Roman"/>
          <w:sz w:val="24"/>
          <w:szCs w:val="24"/>
        </w:rPr>
        <w:t>examples could be Manny Pacquiao, Muhamed Ali, Marco Antonio Berrera and Oscar DeLaHoya.</w:t>
      </w:r>
    </w:p>
    <w:p w14:paraId="72D924F3"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Speak to your colleagues and students about how your aggression impacts them. Reflect on their responses and work to find behaviours you can perform when you’re beginning to feel frustrated. For example, decide to stop the activity and take a moment alone.</w:t>
      </w:r>
    </w:p>
    <w:p w14:paraId="0F6B66A8"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lastRenderedPageBreak/>
        <w:t xml:space="preserve">Modify the training of your students so that you are also moving more. </w:t>
      </w:r>
      <w:r>
        <w:rPr>
          <w:rFonts w:ascii="Times New Roman" w:hAnsi="Times New Roman" w:cs="Times New Roman"/>
          <w:sz w:val="24"/>
          <w:szCs w:val="24"/>
        </w:rPr>
        <w:t>For example, t</w:t>
      </w:r>
      <w:r w:rsidRPr="00864C75">
        <w:rPr>
          <w:rFonts w:ascii="Times New Roman" w:hAnsi="Times New Roman" w:cs="Times New Roman"/>
          <w:sz w:val="24"/>
          <w:szCs w:val="24"/>
        </w:rPr>
        <w:t>his can be done by creating new contact pad drills</w:t>
      </w:r>
      <w:r>
        <w:rPr>
          <w:rFonts w:ascii="Times New Roman" w:hAnsi="Times New Roman" w:cs="Times New Roman"/>
          <w:sz w:val="24"/>
          <w:szCs w:val="24"/>
        </w:rPr>
        <w:t xml:space="preserve"> or</w:t>
      </w:r>
      <w:r w:rsidRPr="00864C75">
        <w:rPr>
          <w:rFonts w:ascii="Times New Roman" w:hAnsi="Times New Roman" w:cs="Times New Roman"/>
          <w:sz w:val="24"/>
          <w:szCs w:val="24"/>
        </w:rPr>
        <w:t xml:space="preserve"> joining students when </w:t>
      </w:r>
      <w:r>
        <w:rPr>
          <w:rFonts w:ascii="Times New Roman" w:hAnsi="Times New Roman" w:cs="Times New Roman"/>
          <w:sz w:val="24"/>
          <w:szCs w:val="24"/>
        </w:rPr>
        <w:t xml:space="preserve">they are </w:t>
      </w:r>
      <w:r w:rsidRPr="00864C75">
        <w:rPr>
          <w:rFonts w:ascii="Times New Roman" w:hAnsi="Times New Roman" w:cs="Times New Roman"/>
          <w:sz w:val="24"/>
          <w:szCs w:val="24"/>
        </w:rPr>
        <w:t>skipping or on the speed bag.</w:t>
      </w:r>
    </w:p>
    <w:p w14:paraId="264DEF8F"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t xml:space="preserve">Increase your accountability to </w:t>
      </w:r>
      <w:r>
        <w:rPr>
          <w:rFonts w:ascii="Times New Roman" w:hAnsi="Times New Roman" w:cs="Times New Roman"/>
          <w:sz w:val="24"/>
          <w:szCs w:val="24"/>
        </w:rPr>
        <w:t>exercise. T</w:t>
      </w:r>
      <w:r w:rsidRPr="00864C75">
        <w:rPr>
          <w:rFonts w:ascii="Times New Roman" w:hAnsi="Times New Roman" w:cs="Times New Roman"/>
          <w:sz w:val="24"/>
          <w:szCs w:val="24"/>
        </w:rPr>
        <w:t>his can be done by scheduling workouts with others</w:t>
      </w:r>
      <w:r>
        <w:rPr>
          <w:rFonts w:ascii="Times New Roman" w:hAnsi="Times New Roman" w:cs="Times New Roman"/>
          <w:sz w:val="24"/>
          <w:szCs w:val="24"/>
        </w:rPr>
        <w:t xml:space="preserve"> or</w:t>
      </w:r>
      <w:r w:rsidRPr="00864C75">
        <w:rPr>
          <w:rFonts w:ascii="Times New Roman" w:hAnsi="Times New Roman" w:cs="Times New Roman"/>
          <w:sz w:val="24"/>
          <w:szCs w:val="24"/>
        </w:rPr>
        <w:t xml:space="preserve"> employing a coach</w:t>
      </w:r>
      <w:r>
        <w:rPr>
          <w:rFonts w:ascii="Times New Roman" w:hAnsi="Times New Roman" w:cs="Times New Roman"/>
          <w:sz w:val="24"/>
          <w:szCs w:val="24"/>
        </w:rPr>
        <w:t>/</w:t>
      </w:r>
      <w:r w:rsidRPr="00864C75">
        <w:rPr>
          <w:rFonts w:ascii="Times New Roman" w:hAnsi="Times New Roman" w:cs="Times New Roman"/>
          <w:sz w:val="24"/>
          <w:szCs w:val="24"/>
        </w:rPr>
        <w:t>trainer.</w:t>
      </w:r>
    </w:p>
    <w:p w14:paraId="16EC0117"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t xml:space="preserve">Consider using mindfulness exercises, such as </w:t>
      </w:r>
      <w:r>
        <w:rPr>
          <w:rFonts w:ascii="Times New Roman" w:hAnsi="Times New Roman" w:cs="Times New Roman"/>
          <w:sz w:val="24"/>
          <w:szCs w:val="24"/>
        </w:rPr>
        <w:t xml:space="preserve">positive </w:t>
      </w:r>
      <w:r w:rsidRPr="004E1B3D">
        <w:rPr>
          <w:rFonts w:ascii="Times New Roman" w:hAnsi="Times New Roman" w:cs="Times New Roman"/>
          <w:sz w:val="24"/>
          <w:szCs w:val="24"/>
        </w:rPr>
        <w:t>self-talk, meditation and imag</w:t>
      </w:r>
      <w:r>
        <w:rPr>
          <w:rFonts w:ascii="Times New Roman" w:hAnsi="Times New Roman" w:cs="Times New Roman"/>
          <w:sz w:val="24"/>
          <w:szCs w:val="24"/>
        </w:rPr>
        <w:t>ing yourself in positive scenarios. These may help promote</w:t>
      </w:r>
      <w:r w:rsidRPr="00864C75">
        <w:rPr>
          <w:rFonts w:ascii="Times New Roman" w:hAnsi="Times New Roman" w:cs="Times New Roman"/>
          <w:sz w:val="24"/>
          <w:szCs w:val="24"/>
        </w:rPr>
        <w:t xml:space="preserve"> positive health </w:t>
      </w:r>
      <w:r>
        <w:rPr>
          <w:rFonts w:ascii="Times New Roman" w:hAnsi="Times New Roman" w:cs="Times New Roman"/>
          <w:sz w:val="24"/>
          <w:szCs w:val="24"/>
        </w:rPr>
        <w:t>behaviour</w:t>
      </w:r>
      <w:r w:rsidRPr="00864C75">
        <w:rPr>
          <w:rFonts w:ascii="Times New Roman" w:hAnsi="Times New Roman" w:cs="Times New Roman"/>
          <w:sz w:val="24"/>
          <w:szCs w:val="24"/>
        </w:rPr>
        <w:t xml:space="preserve">s and aggression </w:t>
      </w:r>
      <w:r>
        <w:rPr>
          <w:rFonts w:ascii="Times New Roman" w:hAnsi="Times New Roman" w:cs="Times New Roman"/>
          <w:sz w:val="24"/>
          <w:szCs w:val="24"/>
        </w:rPr>
        <w:t xml:space="preserve">control </w:t>
      </w:r>
      <w:r w:rsidRPr="00864C75">
        <w:rPr>
          <w:rFonts w:ascii="Times New Roman" w:hAnsi="Times New Roman" w:cs="Times New Roman"/>
          <w:sz w:val="24"/>
          <w:szCs w:val="24"/>
        </w:rPr>
        <w:t>in the ring</w:t>
      </w:r>
      <w:r>
        <w:rPr>
          <w:rFonts w:ascii="Times New Roman" w:hAnsi="Times New Roman" w:cs="Times New Roman"/>
          <w:sz w:val="24"/>
          <w:szCs w:val="24"/>
        </w:rPr>
        <w:t xml:space="preserve"> to </w:t>
      </w:r>
      <w:r w:rsidRPr="00864C75">
        <w:rPr>
          <w:rFonts w:ascii="Times New Roman" w:hAnsi="Times New Roman" w:cs="Times New Roman"/>
          <w:sz w:val="24"/>
          <w:szCs w:val="24"/>
        </w:rPr>
        <w:t>make you a more effective and transformational coach</w:t>
      </w:r>
      <w:r>
        <w:rPr>
          <w:rFonts w:ascii="Times New Roman" w:hAnsi="Times New Roman" w:cs="Times New Roman"/>
          <w:sz w:val="24"/>
          <w:szCs w:val="24"/>
        </w:rPr>
        <w:t>.</w:t>
      </w:r>
    </w:p>
    <w:p w14:paraId="76F29569" w14:textId="77777777" w:rsidR="00D53C4B" w:rsidRPr="00864C75" w:rsidRDefault="00D53C4B" w:rsidP="00D53C4B">
      <w:pPr>
        <w:pStyle w:val="ListParagraph"/>
        <w:numPr>
          <w:ilvl w:val="0"/>
          <w:numId w:val="24"/>
        </w:numPr>
        <w:spacing w:line="480" w:lineRule="auto"/>
        <w:rPr>
          <w:rFonts w:ascii="Times New Roman" w:hAnsi="Times New Roman" w:cs="Times New Roman"/>
          <w:sz w:val="24"/>
          <w:szCs w:val="24"/>
        </w:rPr>
      </w:pPr>
      <w:r w:rsidRPr="00864C75">
        <w:rPr>
          <w:rFonts w:ascii="Times New Roman" w:hAnsi="Times New Roman" w:cs="Times New Roman"/>
          <w:sz w:val="24"/>
          <w:szCs w:val="24"/>
        </w:rPr>
        <w:br w:type="page"/>
      </w:r>
    </w:p>
    <w:p w14:paraId="535AD6FA" w14:textId="77777777" w:rsidR="00D53C4B" w:rsidRDefault="00D53C4B"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5EF61C25" w14:textId="77777777" w:rsidR="00D53C4B" w:rsidRDefault="00D53C4B" w:rsidP="00816855">
      <w:pPr>
        <w:spacing w:line="480" w:lineRule="auto"/>
        <w:ind w:left="720" w:hanging="720"/>
        <w:rPr>
          <w:rFonts w:ascii="Times New Roman" w:hAnsi="Times New Roman" w:cs="Times New Roman"/>
          <w:sz w:val="24"/>
          <w:szCs w:val="24"/>
        </w:rPr>
      </w:pPr>
      <w:r w:rsidRPr="003B060B">
        <w:rPr>
          <w:rFonts w:ascii="Times New Roman" w:hAnsi="Times New Roman" w:cs="Times New Roman"/>
          <w:sz w:val="24"/>
          <w:szCs w:val="24"/>
        </w:rPr>
        <w:t>Kim, T. Y., &amp; Kim, J. H. (2021). Performance enhancement through meditation in athletes: insights from a systematic review of randomized controlled trials. </w:t>
      </w:r>
      <w:r w:rsidRPr="003B060B">
        <w:rPr>
          <w:rFonts w:ascii="Times New Roman" w:hAnsi="Times New Roman" w:cs="Times New Roman"/>
          <w:i/>
          <w:iCs/>
          <w:sz w:val="24"/>
          <w:szCs w:val="24"/>
        </w:rPr>
        <w:t>Explore</w:t>
      </w:r>
      <w:r w:rsidRPr="003B060B">
        <w:rPr>
          <w:rFonts w:ascii="Times New Roman" w:hAnsi="Times New Roman" w:cs="Times New Roman"/>
          <w:sz w:val="24"/>
          <w:szCs w:val="24"/>
        </w:rPr>
        <w:t>, </w:t>
      </w:r>
      <w:r w:rsidRPr="003B060B">
        <w:rPr>
          <w:rFonts w:ascii="Times New Roman" w:hAnsi="Times New Roman" w:cs="Times New Roman"/>
          <w:i/>
          <w:iCs/>
          <w:sz w:val="24"/>
          <w:szCs w:val="24"/>
        </w:rPr>
        <w:t>17</w:t>
      </w:r>
      <w:r w:rsidRPr="003B060B">
        <w:rPr>
          <w:rFonts w:ascii="Times New Roman" w:hAnsi="Times New Roman" w:cs="Times New Roman"/>
          <w:sz w:val="24"/>
          <w:szCs w:val="24"/>
        </w:rPr>
        <w:t>(5), 403-409.</w:t>
      </w:r>
      <w:r>
        <w:rPr>
          <w:rFonts w:ascii="Times New Roman" w:hAnsi="Times New Roman" w:cs="Times New Roman"/>
          <w:sz w:val="24"/>
          <w:szCs w:val="24"/>
        </w:rPr>
        <w:t xml:space="preserve"> </w:t>
      </w:r>
      <w:hyperlink r:id="rId117" w:history="1">
        <w:r w:rsidRPr="003B167D">
          <w:rPr>
            <w:rStyle w:val="Hyperlink"/>
            <w:rFonts w:ascii="Times New Roman" w:hAnsi="Times New Roman" w:cs="Times New Roman"/>
            <w:sz w:val="24"/>
            <w:szCs w:val="24"/>
          </w:rPr>
          <w:t>https://doi.org/10.1016/j.explore.2021.02.003</w:t>
        </w:r>
      </w:hyperlink>
      <w:r>
        <w:rPr>
          <w:rFonts w:ascii="Times New Roman" w:hAnsi="Times New Roman" w:cs="Times New Roman"/>
          <w:sz w:val="24"/>
          <w:szCs w:val="24"/>
        </w:rPr>
        <w:t xml:space="preserve"> </w:t>
      </w:r>
    </w:p>
    <w:p w14:paraId="22A2A3CA" w14:textId="77777777" w:rsidR="00D53C4B" w:rsidRPr="00864C75" w:rsidRDefault="00D53C4B" w:rsidP="00D53C4B">
      <w:pPr>
        <w:spacing w:line="480" w:lineRule="auto"/>
        <w:ind w:left="720" w:hanging="720"/>
        <w:rPr>
          <w:rFonts w:ascii="Times New Roman" w:hAnsi="Times New Roman" w:cs="Times New Roman"/>
          <w:sz w:val="24"/>
          <w:szCs w:val="24"/>
        </w:rPr>
      </w:pPr>
      <w:r w:rsidRPr="00864C75">
        <w:rPr>
          <w:rFonts w:ascii="Times New Roman" w:hAnsi="Times New Roman" w:cs="Times New Roman"/>
          <w:sz w:val="24"/>
          <w:szCs w:val="24"/>
        </w:rPr>
        <w:t xml:space="preserve">Marshall, S. J., &amp; Biddle, S. J. H. (2001). The </w:t>
      </w:r>
      <w:r>
        <w:rPr>
          <w:rFonts w:ascii="Times New Roman" w:hAnsi="Times New Roman" w:cs="Times New Roman"/>
          <w:sz w:val="24"/>
          <w:szCs w:val="24"/>
        </w:rPr>
        <w:t>T</w:t>
      </w:r>
      <w:r w:rsidRPr="00864C75">
        <w:rPr>
          <w:rFonts w:ascii="Times New Roman" w:hAnsi="Times New Roman" w:cs="Times New Roman"/>
          <w:sz w:val="24"/>
          <w:szCs w:val="24"/>
        </w:rPr>
        <w:t xml:space="preserve">ranstheoretical </w:t>
      </w:r>
      <w:r>
        <w:rPr>
          <w:rFonts w:ascii="Times New Roman" w:hAnsi="Times New Roman" w:cs="Times New Roman"/>
          <w:sz w:val="24"/>
          <w:szCs w:val="24"/>
        </w:rPr>
        <w:t>M</w:t>
      </w:r>
      <w:r w:rsidRPr="00864C75">
        <w:rPr>
          <w:rFonts w:ascii="Times New Roman" w:hAnsi="Times New Roman" w:cs="Times New Roman"/>
          <w:sz w:val="24"/>
          <w:szCs w:val="24"/>
        </w:rPr>
        <w:t xml:space="preserve">odel of behavior change: A meta-analysis of applications to physical activity and exercise. </w:t>
      </w:r>
      <w:r w:rsidRPr="00EA1BE1">
        <w:rPr>
          <w:rFonts w:ascii="Times New Roman" w:hAnsi="Times New Roman" w:cs="Times New Roman"/>
          <w:i/>
          <w:iCs/>
          <w:sz w:val="24"/>
          <w:szCs w:val="24"/>
        </w:rPr>
        <w:t>Annals of Behavioral Medicine, 23</w:t>
      </w:r>
      <w:r w:rsidRPr="00864C75">
        <w:rPr>
          <w:rFonts w:ascii="Times New Roman" w:hAnsi="Times New Roman" w:cs="Times New Roman"/>
          <w:sz w:val="24"/>
          <w:szCs w:val="24"/>
        </w:rPr>
        <w:t>, 229–246.</w:t>
      </w:r>
      <w:r>
        <w:rPr>
          <w:rFonts w:ascii="Times New Roman" w:hAnsi="Times New Roman" w:cs="Times New Roman"/>
          <w:sz w:val="24"/>
          <w:szCs w:val="24"/>
        </w:rPr>
        <w:t xml:space="preserve"> </w:t>
      </w:r>
      <w:hyperlink r:id="rId118" w:history="1">
        <w:r w:rsidRPr="00CB7267">
          <w:rPr>
            <w:rStyle w:val="Hyperlink"/>
            <w:rFonts w:ascii="Times New Roman" w:hAnsi="Times New Roman" w:cs="Times New Roman"/>
            <w:sz w:val="24"/>
            <w:szCs w:val="24"/>
          </w:rPr>
          <w:t>https://doi.org/10.1207/S15324796ABM2304_2</w:t>
        </w:r>
      </w:hyperlink>
      <w:r>
        <w:rPr>
          <w:rFonts w:ascii="Times New Roman" w:hAnsi="Times New Roman" w:cs="Times New Roman"/>
          <w:sz w:val="24"/>
          <w:szCs w:val="24"/>
        </w:rPr>
        <w:t xml:space="preserve"> </w:t>
      </w:r>
    </w:p>
    <w:p w14:paraId="547248E2" w14:textId="77777777" w:rsidR="00D53C4B" w:rsidRDefault="00D53C4B" w:rsidP="00D53C4B">
      <w:pPr>
        <w:spacing w:line="480" w:lineRule="auto"/>
        <w:ind w:left="720" w:hanging="720"/>
        <w:rPr>
          <w:rFonts w:ascii="Times New Roman" w:hAnsi="Times New Roman" w:cs="Times New Roman"/>
          <w:sz w:val="24"/>
          <w:szCs w:val="24"/>
        </w:rPr>
      </w:pPr>
      <w:r w:rsidRPr="00C1565D">
        <w:rPr>
          <w:rFonts w:ascii="Times New Roman" w:hAnsi="Times New Roman" w:cs="Times New Roman"/>
          <w:sz w:val="24"/>
          <w:szCs w:val="24"/>
        </w:rPr>
        <w:t xml:space="preserve">McEwan, D., Harden, S. M., Zumbo, B. D., Sylvester, B. D., </w:t>
      </w:r>
      <w:proofErr w:type="spellStart"/>
      <w:r w:rsidRPr="00C1565D">
        <w:rPr>
          <w:rFonts w:ascii="Times New Roman" w:hAnsi="Times New Roman" w:cs="Times New Roman"/>
          <w:sz w:val="24"/>
          <w:szCs w:val="24"/>
        </w:rPr>
        <w:t>Kaulius</w:t>
      </w:r>
      <w:proofErr w:type="spellEnd"/>
      <w:r w:rsidRPr="00C1565D">
        <w:rPr>
          <w:rFonts w:ascii="Times New Roman" w:hAnsi="Times New Roman" w:cs="Times New Roman"/>
          <w:sz w:val="24"/>
          <w:szCs w:val="24"/>
        </w:rPr>
        <w:t xml:space="preserve">, M., </w:t>
      </w:r>
      <w:proofErr w:type="spellStart"/>
      <w:r w:rsidRPr="00C1565D">
        <w:rPr>
          <w:rFonts w:ascii="Times New Roman" w:hAnsi="Times New Roman" w:cs="Times New Roman"/>
          <w:sz w:val="24"/>
          <w:szCs w:val="24"/>
        </w:rPr>
        <w:t>Ruissen</w:t>
      </w:r>
      <w:proofErr w:type="spellEnd"/>
      <w:r w:rsidRPr="00C1565D">
        <w:rPr>
          <w:rFonts w:ascii="Times New Roman" w:hAnsi="Times New Roman" w:cs="Times New Roman"/>
          <w:sz w:val="24"/>
          <w:szCs w:val="24"/>
        </w:rPr>
        <w:t xml:space="preserve">, G. R., ... &amp; Beauchamp, M. R. (2016). The effectiveness of multi-component goal setting interventions for changing physical activity behaviour: </w:t>
      </w:r>
      <w:r>
        <w:rPr>
          <w:rFonts w:ascii="Times New Roman" w:hAnsi="Times New Roman" w:cs="Times New Roman"/>
          <w:sz w:val="24"/>
          <w:szCs w:val="24"/>
        </w:rPr>
        <w:t>A</w:t>
      </w:r>
      <w:r w:rsidRPr="00C1565D">
        <w:rPr>
          <w:rFonts w:ascii="Times New Roman" w:hAnsi="Times New Roman" w:cs="Times New Roman"/>
          <w:sz w:val="24"/>
          <w:szCs w:val="24"/>
        </w:rPr>
        <w:t xml:space="preserve"> systematic review and meta-analysis. </w:t>
      </w:r>
      <w:r w:rsidRPr="00C1565D">
        <w:rPr>
          <w:rFonts w:ascii="Times New Roman" w:hAnsi="Times New Roman" w:cs="Times New Roman"/>
          <w:i/>
          <w:iCs/>
          <w:sz w:val="24"/>
          <w:szCs w:val="24"/>
        </w:rPr>
        <w:t xml:space="preserve">Health </w:t>
      </w:r>
      <w:r>
        <w:rPr>
          <w:rFonts w:ascii="Times New Roman" w:hAnsi="Times New Roman" w:cs="Times New Roman"/>
          <w:i/>
          <w:iCs/>
          <w:sz w:val="24"/>
          <w:szCs w:val="24"/>
        </w:rPr>
        <w:t>P</w:t>
      </w:r>
      <w:r w:rsidRPr="00C1565D">
        <w:rPr>
          <w:rFonts w:ascii="Times New Roman" w:hAnsi="Times New Roman" w:cs="Times New Roman"/>
          <w:i/>
          <w:iCs/>
          <w:sz w:val="24"/>
          <w:szCs w:val="24"/>
        </w:rPr>
        <w:t xml:space="preserve">sychology </w:t>
      </w:r>
      <w:r>
        <w:rPr>
          <w:rFonts w:ascii="Times New Roman" w:hAnsi="Times New Roman" w:cs="Times New Roman"/>
          <w:i/>
          <w:iCs/>
          <w:sz w:val="24"/>
          <w:szCs w:val="24"/>
        </w:rPr>
        <w:t>R</w:t>
      </w:r>
      <w:r w:rsidRPr="00C1565D">
        <w:rPr>
          <w:rFonts w:ascii="Times New Roman" w:hAnsi="Times New Roman" w:cs="Times New Roman"/>
          <w:i/>
          <w:iCs/>
          <w:sz w:val="24"/>
          <w:szCs w:val="24"/>
        </w:rPr>
        <w:t>eview, 10</w:t>
      </w:r>
      <w:r w:rsidRPr="00C1565D">
        <w:rPr>
          <w:rFonts w:ascii="Times New Roman" w:hAnsi="Times New Roman" w:cs="Times New Roman"/>
          <w:sz w:val="24"/>
          <w:szCs w:val="24"/>
        </w:rPr>
        <w:t>(1), 67-88.</w:t>
      </w:r>
      <w:r>
        <w:rPr>
          <w:rFonts w:ascii="Times New Roman" w:hAnsi="Times New Roman" w:cs="Times New Roman"/>
          <w:sz w:val="24"/>
          <w:szCs w:val="24"/>
        </w:rPr>
        <w:t xml:space="preserve"> </w:t>
      </w:r>
      <w:hyperlink r:id="rId119" w:history="1">
        <w:r w:rsidRPr="003B167D">
          <w:rPr>
            <w:rStyle w:val="Hyperlink"/>
            <w:rFonts w:ascii="Times New Roman" w:hAnsi="Times New Roman" w:cs="Times New Roman"/>
            <w:sz w:val="24"/>
            <w:szCs w:val="24"/>
          </w:rPr>
          <w:t>https://doi.org/10.1080/17437199.2015.1104258</w:t>
        </w:r>
      </w:hyperlink>
      <w:r>
        <w:rPr>
          <w:rFonts w:ascii="Times New Roman" w:hAnsi="Times New Roman" w:cs="Times New Roman"/>
          <w:sz w:val="24"/>
          <w:szCs w:val="24"/>
        </w:rPr>
        <w:t xml:space="preserve"> </w:t>
      </w:r>
    </w:p>
    <w:p w14:paraId="3F62F166" w14:textId="77777777" w:rsidR="00D53C4B" w:rsidRPr="00864C75" w:rsidRDefault="00D53C4B" w:rsidP="00D53C4B">
      <w:pPr>
        <w:spacing w:line="480" w:lineRule="auto"/>
        <w:ind w:left="720" w:hanging="720"/>
        <w:rPr>
          <w:rFonts w:ascii="Times New Roman" w:hAnsi="Times New Roman" w:cs="Times New Roman"/>
          <w:sz w:val="24"/>
          <w:szCs w:val="24"/>
        </w:rPr>
      </w:pPr>
      <w:r w:rsidRPr="00864C75">
        <w:rPr>
          <w:rFonts w:ascii="Times New Roman" w:hAnsi="Times New Roman" w:cs="Times New Roman"/>
          <w:sz w:val="24"/>
          <w:szCs w:val="24"/>
        </w:rPr>
        <w:t xml:space="preserve">Neace, S. M., Hicks, A. M., DeCaro, M. S., &amp; Salmon, P. G. (2022). Trait mindfulness and intrinsic exercise motivation uniquely contribute to exercise self-efficacy. </w:t>
      </w:r>
      <w:r w:rsidRPr="00EA1BE1">
        <w:rPr>
          <w:rFonts w:ascii="Times New Roman" w:hAnsi="Times New Roman" w:cs="Times New Roman"/>
          <w:i/>
          <w:iCs/>
          <w:sz w:val="24"/>
          <w:szCs w:val="24"/>
        </w:rPr>
        <w:t>Journal of American College Health, 70</w:t>
      </w:r>
      <w:r w:rsidRPr="00864C75">
        <w:rPr>
          <w:rFonts w:ascii="Times New Roman" w:hAnsi="Times New Roman" w:cs="Times New Roman"/>
          <w:sz w:val="24"/>
          <w:szCs w:val="24"/>
        </w:rPr>
        <w:t>(1), 13–17.</w:t>
      </w:r>
      <w:hyperlink r:id="rId120" w:history="1">
        <w:r w:rsidRPr="00864C75">
          <w:rPr>
            <w:rStyle w:val="Hyperlink"/>
            <w:rFonts w:ascii="Times New Roman" w:hAnsi="Times New Roman" w:cs="Times New Roman"/>
            <w:sz w:val="24"/>
            <w:szCs w:val="24"/>
          </w:rPr>
          <w:t xml:space="preserve"> https://doi.org/10.1080/07448481.2020.1748041</w:t>
        </w:r>
      </w:hyperlink>
    </w:p>
    <w:p w14:paraId="51D3B417" w14:textId="77777777" w:rsidR="00D53C4B" w:rsidRDefault="00D53C4B" w:rsidP="00D53C4B">
      <w:pPr>
        <w:spacing w:line="480" w:lineRule="auto"/>
        <w:ind w:left="720" w:hanging="720"/>
        <w:rPr>
          <w:rFonts w:ascii="Times New Roman" w:hAnsi="Times New Roman" w:cs="Times New Roman"/>
          <w:sz w:val="24"/>
          <w:szCs w:val="24"/>
        </w:rPr>
      </w:pPr>
      <w:r w:rsidRPr="00656DFA">
        <w:rPr>
          <w:rFonts w:ascii="Times New Roman" w:hAnsi="Times New Roman" w:cs="Times New Roman"/>
          <w:sz w:val="24"/>
          <w:szCs w:val="24"/>
        </w:rPr>
        <w:t xml:space="preserve">Prochaska, J. O., &amp; </w:t>
      </w:r>
      <w:proofErr w:type="spellStart"/>
      <w:r w:rsidRPr="00656DFA">
        <w:rPr>
          <w:rFonts w:ascii="Times New Roman" w:hAnsi="Times New Roman" w:cs="Times New Roman"/>
          <w:sz w:val="24"/>
          <w:szCs w:val="24"/>
        </w:rPr>
        <w:t>Velicer</w:t>
      </w:r>
      <w:proofErr w:type="spellEnd"/>
      <w:r w:rsidRPr="00656DFA">
        <w:rPr>
          <w:rFonts w:ascii="Times New Roman" w:hAnsi="Times New Roman" w:cs="Times New Roman"/>
          <w:sz w:val="24"/>
          <w:szCs w:val="24"/>
        </w:rPr>
        <w:t>, W. F. (1997). The Transtheoretical Model of health behavior change. </w:t>
      </w:r>
      <w:r w:rsidRPr="00656DFA">
        <w:rPr>
          <w:rFonts w:ascii="Times New Roman" w:hAnsi="Times New Roman" w:cs="Times New Roman"/>
          <w:i/>
          <w:iCs/>
          <w:sz w:val="24"/>
          <w:szCs w:val="24"/>
        </w:rPr>
        <w:t>American Journal of Health Promotion</w:t>
      </w:r>
      <w:r w:rsidRPr="00656DFA">
        <w:rPr>
          <w:rFonts w:ascii="Times New Roman" w:hAnsi="Times New Roman" w:cs="Times New Roman"/>
          <w:sz w:val="24"/>
          <w:szCs w:val="24"/>
        </w:rPr>
        <w:t>, </w:t>
      </w:r>
      <w:r w:rsidRPr="00656DFA">
        <w:rPr>
          <w:rFonts w:ascii="Times New Roman" w:hAnsi="Times New Roman" w:cs="Times New Roman"/>
          <w:i/>
          <w:iCs/>
          <w:sz w:val="24"/>
          <w:szCs w:val="24"/>
        </w:rPr>
        <w:t>12</w:t>
      </w:r>
      <w:r w:rsidRPr="00656DFA">
        <w:rPr>
          <w:rFonts w:ascii="Times New Roman" w:hAnsi="Times New Roman" w:cs="Times New Roman"/>
          <w:sz w:val="24"/>
          <w:szCs w:val="24"/>
        </w:rPr>
        <w:t xml:space="preserve">(1), 38-48. </w:t>
      </w:r>
      <w:hyperlink r:id="rId121" w:history="1">
        <w:r w:rsidRPr="00A46BEB">
          <w:rPr>
            <w:rStyle w:val="Hyperlink"/>
            <w:rFonts w:ascii="Times New Roman" w:hAnsi="Times New Roman" w:cs="Times New Roman"/>
            <w:sz w:val="24"/>
            <w:szCs w:val="24"/>
          </w:rPr>
          <w:t>https://doi.org/10.4278/0890-1171-12.1.38</w:t>
        </w:r>
      </w:hyperlink>
      <w:r>
        <w:rPr>
          <w:rFonts w:ascii="Times New Roman" w:hAnsi="Times New Roman" w:cs="Times New Roman"/>
          <w:sz w:val="24"/>
          <w:szCs w:val="24"/>
        </w:rPr>
        <w:t xml:space="preserve"> </w:t>
      </w:r>
    </w:p>
    <w:p w14:paraId="41B0AE9F" w14:textId="77777777" w:rsidR="00D53C4B" w:rsidRPr="00864C75" w:rsidRDefault="00D53C4B" w:rsidP="00D53C4B">
      <w:pPr>
        <w:spacing w:line="480" w:lineRule="auto"/>
        <w:ind w:left="720" w:hanging="720"/>
        <w:rPr>
          <w:rFonts w:ascii="Times New Roman" w:hAnsi="Times New Roman" w:cs="Times New Roman"/>
          <w:sz w:val="24"/>
          <w:szCs w:val="24"/>
        </w:rPr>
      </w:pPr>
      <w:r w:rsidRPr="00864C75">
        <w:rPr>
          <w:rFonts w:ascii="Times New Roman" w:hAnsi="Times New Roman" w:cs="Times New Roman"/>
          <w:sz w:val="24"/>
          <w:szCs w:val="24"/>
        </w:rPr>
        <w:t xml:space="preserve">Sarkin, J. A., Johnson, S. S., Prochaska, J. O., &amp; Prochaska, J. M. (2001). Applying the Transtheoretical Model to regular moderate exercise in an overweight population: Validation of a stages of change measure. </w:t>
      </w:r>
      <w:r w:rsidRPr="00EA1BE1">
        <w:rPr>
          <w:rFonts w:ascii="Times New Roman" w:hAnsi="Times New Roman" w:cs="Times New Roman"/>
          <w:i/>
          <w:iCs/>
          <w:sz w:val="24"/>
          <w:szCs w:val="24"/>
        </w:rPr>
        <w:t>Preventive Medicine, 33</w:t>
      </w:r>
      <w:r w:rsidRPr="00864C75">
        <w:rPr>
          <w:rFonts w:ascii="Times New Roman" w:hAnsi="Times New Roman" w:cs="Times New Roman"/>
          <w:sz w:val="24"/>
          <w:szCs w:val="24"/>
        </w:rPr>
        <w:t>(5), 462–469.</w:t>
      </w:r>
      <w:hyperlink r:id="rId122" w:history="1">
        <w:r w:rsidRPr="00864C75">
          <w:rPr>
            <w:rStyle w:val="Hyperlink"/>
            <w:rFonts w:ascii="Times New Roman" w:hAnsi="Times New Roman" w:cs="Times New Roman"/>
            <w:sz w:val="24"/>
            <w:szCs w:val="24"/>
          </w:rPr>
          <w:t xml:space="preserve"> https://doi.org/10.1006/pmed.2001.0916</w:t>
        </w:r>
      </w:hyperlink>
    </w:p>
    <w:p w14:paraId="3227E28E" w14:textId="22884192" w:rsidR="00D53C4B" w:rsidRDefault="00D53C4B" w:rsidP="00D53C4B">
      <w:pPr>
        <w:spacing w:line="480" w:lineRule="auto"/>
        <w:ind w:left="720" w:hanging="720"/>
        <w:rPr>
          <w:rFonts w:ascii="Times New Roman" w:hAnsi="Times New Roman" w:cs="Times New Roman"/>
          <w:sz w:val="24"/>
          <w:szCs w:val="24"/>
        </w:rPr>
      </w:pPr>
      <w:r w:rsidRPr="00EB7113">
        <w:rPr>
          <w:rFonts w:ascii="Times New Roman" w:hAnsi="Times New Roman" w:cs="Times New Roman"/>
          <w:sz w:val="24"/>
          <w:szCs w:val="24"/>
        </w:rPr>
        <w:lastRenderedPageBreak/>
        <w:t xml:space="preserve">Van </w:t>
      </w:r>
      <w:proofErr w:type="spellStart"/>
      <w:r w:rsidRPr="00EB7113">
        <w:rPr>
          <w:rFonts w:ascii="Times New Roman" w:hAnsi="Times New Roman" w:cs="Times New Roman"/>
          <w:sz w:val="24"/>
          <w:szCs w:val="24"/>
        </w:rPr>
        <w:t>Mullem</w:t>
      </w:r>
      <w:proofErr w:type="spellEnd"/>
      <w:r w:rsidRPr="00EB7113">
        <w:rPr>
          <w:rFonts w:ascii="Times New Roman" w:hAnsi="Times New Roman" w:cs="Times New Roman"/>
          <w:sz w:val="24"/>
          <w:szCs w:val="24"/>
        </w:rPr>
        <w:t>, P., &amp; Gano-Overway, L. (2021). </w:t>
      </w:r>
      <w:r w:rsidRPr="00EB7113">
        <w:rPr>
          <w:rFonts w:ascii="Times New Roman" w:hAnsi="Times New Roman" w:cs="Times New Roman"/>
          <w:i/>
          <w:iCs/>
          <w:sz w:val="24"/>
          <w:szCs w:val="24"/>
        </w:rPr>
        <w:t>To be a better coach: A guide for the youth sport coach and coach developer</w:t>
      </w:r>
      <w:r w:rsidRPr="00EB7113">
        <w:rPr>
          <w:rFonts w:ascii="Times New Roman" w:hAnsi="Times New Roman" w:cs="Times New Roman"/>
          <w:sz w:val="24"/>
          <w:szCs w:val="24"/>
        </w:rPr>
        <w:t>. Rowman &amp; Littlefield.</w:t>
      </w:r>
    </w:p>
    <w:p w14:paraId="604836D5" w14:textId="77777777" w:rsidR="00D53C4B" w:rsidRDefault="00D53C4B">
      <w:pPr>
        <w:rPr>
          <w:rFonts w:ascii="Times New Roman" w:hAnsi="Times New Roman" w:cs="Times New Roman"/>
          <w:sz w:val="24"/>
          <w:szCs w:val="24"/>
        </w:rPr>
      </w:pPr>
      <w:r>
        <w:rPr>
          <w:rFonts w:ascii="Times New Roman" w:hAnsi="Times New Roman" w:cs="Times New Roman"/>
          <w:sz w:val="24"/>
          <w:szCs w:val="24"/>
        </w:rPr>
        <w:br w:type="page"/>
      </w:r>
    </w:p>
    <w:p w14:paraId="183093CA" w14:textId="77777777" w:rsidR="00672956" w:rsidRPr="00F223AB" w:rsidRDefault="00672956" w:rsidP="00672956">
      <w:pPr>
        <w:rPr>
          <w:rFonts w:ascii="Times New Roman" w:hAnsi="Times New Roman" w:cs="Times New Roman"/>
          <w:sz w:val="24"/>
          <w:szCs w:val="24"/>
        </w:rPr>
      </w:pPr>
      <w:r w:rsidRPr="00F223AB">
        <w:rPr>
          <w:rFonts w:ascii="Times New Roman" w:hAnsi="Times New Roman" w:cs="Times New Roman"/>
          <w:b/>
          <w:bCs/>
          <w:sz w:val="24"/>
          <w:szCs w:val="24"/>
        </w:rPr>
        <w:lastRenderedPageBreak/>
        <w:t>New Physical Activity (PA) Coaching Client Intake Form (</w:t>
      </w:r>
      <w:r w:rsidRPr="00F223AB">
        <w:rPr>
          <w:rFonts w:ascii="Times New Roman" w:hAnsi="Times New Roman" w:cs="Times New Roman"/>
          <w:b/>
          <w:bCs/>
          <w:i/>
          <w:iCs/>
          <w:sz w:val="24"/>
          <w:szCs w:val="24"/>
        </w:rPr>
        <w:t>all</w:t>
      </w:r>
      <w:r w:rsidRPr="00F223AB">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rsidRPr="00F223AB" w14:paraId="677A8E13" w14:textId="77777777" w:rsidTr="00B96DB7">
        <w:trPr>
          <w:trHeight w:val="20"/>
        </w:trPr>
        <w:tc>
          <w:tcPr>
            <w:tcW w:w="2269" w:type="dxa"/>
          </w:tcPr>
          <w:p w14:paraId="1AA25C1D" w14:textId="6D237A7F" w:rsidR="00B96DB7" w:rsidRPr="00F223AB"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61B4930F" w14:textId="77777777" w:rsidR="00B96DB7" w:rsidRPr="00F223AB" w:rsidRDefault="00B96DB7" w:rsidP="00B96DB7">
            <w:pPr>
              <w:spacing w:line="480" w:lineRule="auto"/>
              <w:rPr>
                <w:rFonts w:ascii="Times New Roman" w:hAnsi="Times New Roman" w:cs="Times New Roman"/>
                <w:i/>
                <w:iCs/>
                <w:sz w:val="24"/>
                <w:szCs w:val="24"/>
                <w:highlight w:val="yellow"/>
              </w:rPr>
            </w:pPr>
            <w:bookmarkStart w:id="59" w:name="Kim"/>
            <w:r w:rsidRPr="00F223AB">
              <w:rPr>
                <w:rFonts w:ascii="Times New Roman" w:hAnsi="Times New Roman" w:cs="Times New Roman"/>
                <w:sz w:val="24"/>
                <w:szCs w:val="24"/>
              </w:rPr>
              <w:t>Kim</w:t>
            </w:r>
            <w:bookmarkEnd w:id="59"/>
            <w:r w:rsidRPr="00F223AB">
              <w:rPr>
                <w:rFonts w:ascii="Times New Roman" w:hAnsi="Times New Roman" w:cs="Times New Roman"/>
                <w:sz w:val="24"/>
                <w:szCs w:val="24"/>
              </w:rPr>
              <w:t xml:space="preserve"> Ji-woo</w:t>
            </w:r>
          </w:p>
        </w:tc>
      </w:tr>
      <w:tr w:rsidR="00B96DB7" w:rsidRPr="00F223AB" w14:paraId="23A3325B" w14:textId="77777777" w:rsidTr="00B96DB7">
        <w:trPr>
          <w:trHeight w:val="20"/>
        </w:trPr>
        <w:tc>
          <w:tcPr>
            <w:tcW w:w="2269" w:type="dxa"/>
          </w:tcPr>
          <w:p w14:paraId="63A950C2" w14:textId="1AA95DAB" w:rsidR="00B96DB7" w:rsidRPr="00F223AB"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18C04DB" w14:textId="77777777" w:rsidR="00B96DB7" w:rsidRPr="00F223AB" w:rsidRDefault="00B96DB7" w:rsidP="00B96DB7">
            <w:pPr>
              <w:spacing w:line="480" w:lineRule="auto"/>
              <w:rPr>
                <w:rFonts w:ascii="Times New Roman" w:hAnsi="Times New Roman" w:cs="Times New Roman"/>
                <w:sz w:val="24"/>
                <w:szCs w:val="24"/>
              </w:rPr>
            </w:pPr>
            <w:r w:rsidRPr="00F223AB">
              <w:rPr>
                <w:rFonts w:ascii="Times New Roman" w:hAnsi="Times New Roman" w:cs="Times New Roman"/>
                <w:sz w:val="24"/>
                <w:szCs w:val="24"/>
              </w:rPr>
              <w:t>19</w:t>
            </w:r>
          </w:p>
        </w:tc>
      </w:tr>
      <w:tr w:rsidR="00B96DB7" w:rsidRPr="00F223AB" w14:paraId="6461CBE4" w14:textId="77777777" w:rsidTr="00B96DB7">
        <w:trPr>
          <w:trHeight w:val="20"/>
        </w:trPr>
        <w:tc>
          <w:tcPr>
            <w:tcW w:w="2269" w:type="dxa"/>
          </w:tcPr>
          <w:p w14:paraId="46CF9D02" w14:textId="066EEF74" w:rsidR="00B96DB7" w:rsidRPr="00F223AB"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25C7284D" w14:textId="77777777" w:rsidR="00B96DB7" w:rsidRPr="00F223AB" w:rsidRDefault="00B96DB7" w:rsidP="00B96DB7">
            <w:pPr>
              <w:spacing w:line="480" w:lineRule="auto"/>
              <w:rPr>
                <w:rFonts w:ascii="Times New Roman" w:hAnsi="Times New Roman" w:cs="Times New Roman"/>
                <w:sz w:val="24"/>
                <w:szCs w:val="24"/>
              </w:rPr>
            </w:pPr>
            <w:r w:rsidRPr="00F223AB">
              <w:rPr>
                <w:rFonts w:ascii="Times New Roman" w:hAnsi="Times New Roman" w:cs="Times New Roman"/>
                <w:sz w:val="24"/>
                <w:szCs w:val="24"/>
              </w:rPr>
              <w:t>Female</w:t>
            </w:r>
          </w:p>
        </w:tc>
      </w:tr>
      <w:tr w:rsidR="00B96DB7" w:rsidRPr="00F223AB" w14:paraId="6BC3E048" w14:textId="77777777" w:rsidTr="00B96DB7">
        <w:trPr>
          <w:trHeight w:val="20"/>
        </w:trPr>
        <w:tc>
          <w:tcPr>
            <w:tcW w:w="2269" w:type="dxa"/>
          </w:tcPr>
          <w:p w14:paraId="16D7D354" w14:textId="30218E0E" w:rsidR="00B96DB7" w:rsidRPr="00F223AB"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70D30DC3" w14:textId="77777777" w:rsidR="00B96DB7" w:rsidRPr="00F223AB" w:rsidRDefault="00B96DB7" w:rsidP="00B96DB7">
            <w:pPr>
              <w:spacing w:line="480" w:lineRule="auto"/>
              <w:rPr>
                <w:rFonts w:ascii="Times New Roman" w:hAnsi="Times New Roman" w:cs="Times New Roman"/>
                <w:sz w:val="24"/>
                <w:szCs w:val="24"/>
              </w:rPr>
            </w:pPr>
            <w:r w:rsidRPr="00F223AB">
              <w:rPr>
                <w:rFonts w:ascii="Times New Roman" w:hAnsi="Times New Roman" w:cs="Times New Roman"/>
                <w:sz w:val="24"/>
                <w:szCs w:val="24"/>
              </w:rPr>
              <w:t>Korean (she moved to Canada when she was seven but was still raised in a household with very traditional Korean culture).</w:t>
            </w:r>
          </w:p>
        </w:tc>
      </w:tr>
      <w:tr w:rsidR="00B96DB7" w:rsidRPr="00F223AB" w14:paraId="58140169" w14:textId="77777777" w:rsidTr="00B96DB7">
        <w:trPr>
          <w:trHeight w:val="20"/>
        </w:trPr>
        <w:tc>
          <w:tcPr>
            <w:tcW w:w="2269" w:type="dxa"/>
          </w:tcPr>
          <w:p w14:paraId="54802078" w14:textId="28824BBD" w:rsidR="00B96DB7" w:rsidRPr="00F223AB"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526A6E3D" w14:textId="77777777" w:rsidR="00B96DB7" w:rsidRPr="00F223AB" w:rsidRDefault="00B96DB7" w:rsidP="00B96DB7">
            <w:pPr>
              <w:spacing w:line="480" w:lineRule="auto"/>
              <w:rPr>
                <w:rFonts w:ascii="Times New Roman" w:hAnsi="Times New Roman" w:cs="Times New Roman"/>
                <w:sz w:val="24"/>
                <w:szCs w:val="24"/>
              </w:rPr>
            </w:pPr>
            <w:r w:rsidRPr="00F223AB">
              <w:rPr>
                <w:rFonts w:ascii="Times New Roman" w:hAnsi="Times New Roman" w:cs="Times New Roman"/>
                <w:sz w:val="24"/>
                <w:szCs w:val="24"/>
              </w:rPr>
              <w:t xml:space="preserve">She played competitive volleyball from 10 to 15 years old and soccer as a child (she quit both sports when her friends all chose to stop playing). For the past two years, she has been on and off with exercising (running and ab workouts) and eating healthy; she is confident in her ability to exercise when she is on her routine but struggles to maintain it due to external pressures. </w:t>
            </w:r>
          </w:p>
        </w:tc>
      </w:tr>
      <w:tr w:rsidR="00B96DB7" w:rsidRPr="00F223AB" w14:paraId="0F8D13E6" w14:textId="77777777" w:rsidTr="00B96DB7">
        <w:trPr>
          <w:trHeight w:val="20"/>
        </w:trPr>
        <w:tc>
          <w:tcPr>
            <w:tcW w:w="2269" w:type="dxa"/>
          </w:tcPr>
          <w:p w14:paraId="07ED3A56"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286FE87" w14:textId="32E39756" w:rsidR="00B96DB7" w:rsidRPr="00F223AB"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5FDF2B4D" w14:textId="77777777" w:rsidR="00B96DB7" w:rsidRPr="00F223AB" w:rsidRDefault="00B96DB7" w:rsidP="00B96DB7">
            <w:pPr>
              <w:spacing w:line="480" w:lineRule="auto"/>
              <w:rPr>
                <w:rFonts w:ascii="Times New Roman" w:hAnsi="Times New Roman" w:cs="Times New Roman"/>
                <w:sz w:val="24"/>
                <w:szCs w:val="24"/>
              </w:rPr>
            </w:pPr>
            <w:r w:rsidRPr="00F223AB">
              <w:rPr>
                <w:rFonts w:ascii="Times New Roman" w:hAnsi="Times New Roman" w:cs="Times New Roman"/>
                <w:sz w:val="24"/>
                <w:szCs w:val="24"/>
              </w:rPr>
              <w:t xml:space="preserve">Lacks the motivation to keep up with consistent PA and diet because her friends do not support the ways she does it; they express they feel she is being unhealthy. She also says that exercising makes her feel constantly tired, always cold, and she begins to experience hair loss. </w:t>
            </w:r>
          </w:p>
        </w:tc>
      </w:tr>
      <w:tr w:rsidR="00672956" w:rsidRPr="00F223AB" w14:paraId="4F8837E5" w14:textId="77777777" w:rsidTr="00B96DB7">
        <w:trPr>
          <w:trHeight w:val="20"/>
        </w:trPr>
        <w:tc>
          <w:tcPr>
            <w:tcW w:w="2269" w:type="dxa"/>
          </w:tcPr>
          <w:p w14:paraId="324119C0"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Motivating factors for PA:</w:t>
            </w:r>
          </w:p>
        </w:tc>
        <w:tc>
          <w:tcPr>
            <w:tcW w:w="7081" w:type="dxa"/>
          </w:tcPr>
          <w:p w14:paraId="0685A143"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Her top motivating factor is weight loss, as she says that even though she does</w:t>
            </w:r>
            <w:r>
              <w:rPr>
                <w:rFonts w:ascii="Times New Roman" w:hAnsi="Times New Roman" w:cs="Times New Roman"/>
                <w:sz w:val="24"/>
                <w:szCs w:val="24"/>
              </w:rPr>
              <w:t xml:space="preserve"> no</w:t>
            </w:r>
            <w:r w:rsidRPr="00F223AB">
              <w:rPr>
                <w:rFonts w:ascii="Times New Roman" w:hAnsi="Times New Roman" w:cs="Times New Roman"/>
                <w:sz w:val="24"/>
                <w:szCs w:val="24"/>
              </w:rPr>
              <w:t>t feel she is overweight her mom constantly comments negatively about her body (she is 5’7</w:t>
            </w:r>
            <w:r>
              <w:rPr>
                <w:rFonts w:ascii="Times New Roman" w:hAnsi="Times New Roman" w:cs="Times New Roman"/>
                <w:sz w:val="24"/>
                <w:szCs w:val="24"/>
              </w:rPr>
              <w:t>”</w:t>
            </w:r>
            <w:r w:rsidRPr="00F223AB">
              <w:rPr>
                <w:rFonts w:ascii="Times New Roman" w:hAnsi="Times New Roman" w:cs="Times New Roman"/>
                <w:sz w:val="24"/>
                <w:szCs w:val="24"/>
              </w:rPr>
              <w:t xml:space="preserve"> and 125 lbs) and expresse</w:t>
            </w:r>
            <w:r>
              <w:rPr>
                <w:rFonts w:ascii="Times New Roman" w:hAnsi="Times New Roman" w:cs="Times New Roman"/>
                <w:sz w:val="24"/>
                <w:szCs w:val="24"/>
              </w:rPr>
              <w:t>s</w:t>
            </w:r>
            <w:r w:rsidRPr="00F223AB">
              <w:rPr>
                <w:rFonts w:ascii="Times New Roman" w:hAnsi="Times New Roman" w:cs="Times New Roman"/>
                <w:sz w:val="24"/>
                <w:szCs w:val="24"/>
              </w:rPr>
              <w:t xml:space="preserve"> pride in her when she loses weight. Does not consider herself an “exerciser” but wants to be.</w:t>
            </w:r>
          </w:p>
        </w:tc>
      </w:tr>
      <w:tr w:rsidR="00672956" w:rsidRPr="00F223AB" w14:paraId="176C71C7" w14:textId="77777777" w:rsidTr="00B96DB7">
        <w:trPr>
          <w:trHeight w:val="20"/>
        </w:trPr>
        <w:tc>
          <w:tcPr>
            <w:tcW w:w="2269" w:type="dxa"/>
          </w:tcPr>
          <w:p w14:paraId="37D51AA4"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Social influences:</w:t>
            </w:r>
          </w:p>
        </w:tc>
        <w:tc>
          <w:tcPr>
            <w:tcW w:w="7081" w:type="dxa"/>
          </w:tcPr>
          <w:p w14:paraId="056BE63D"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 xml:space="preserve">Friends and her mother. </w:t>
            </w:r>
          </w:p>
        </w:tc>
      </w:tr>
      <w:tr w:rsidR="00672956" w:rsidRPr="00F223AB" w14:paraId="7A5650A1" w14:textId="77777777" w:rsidTr="00B96DB7">
        <w:trPr>
          <w:trHeight w:val="20"/>
        </w:trPr>
        <w:tc>
          <w:tcPr>
            <w:tcW w:w="2269" w:type="dxa"/>
          </w:tcPr>
          <w:p w14:paraId="36559AF0"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lastRenderedPageBreak/>
              <w:t>Current PA involvement:</w:t>
            </w:r>
          </w:p>
        </w:tc>
        <w:tc>
          <w:tcPr>
            <w:tcW w:w="7081" w:type="dxa"/>
          </w:tcPr>
          <w:p w14:paraId="0D25B325"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She does not currently do any PA.</w:t>
            </w:r>
          </w:p>
        </w:tc>
      </w:tr>
      <w:tr w:rsidR="00672956" w:rsidRPr="00F223AB" w14:paraId="1CD0DE0F" w14:textId="77777777" w:rsidTr="00B96DB7">
        <w:trPr>
          <w:trHeight w:val="20"/>
        </w:trPr>
        <w:tc>
          <w:tcPr>
            <w:tcW w:w="2269" w:type="dxa"/>
          </w:tcPr>
          <w:p w14:paraId="5C60278C"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PA goal(s):</w:t>
            </w:r>
          </w:p>
        </w:tc>
        <w:tc>
          <w:tcPr>
            <w:tcW w:w="7081" w:type="dxa"/>
          </w:tcPr>
          <w:p w14:paraId="6FDA17D3" w14:textId="77777777" w:rsidR="00672956" w:rsidRPr="00F223AB" w:rsidRDefault="00672956" w:rsidP="00F17EC3">
            <w:pPr>
              <w:spacing w:line="480" w:lineRule="auto"/>
              <w:rPr>
                <w:rFonts w:ascii="Times New Roman" w:hAnsi="Times New Roman" w:cs="Times New Roman"/>
                <w:sz w:val="24"/>
                <w:szCs w:val="24"/>
              </w:rPr>
            </w:pPr>
            <w:r w:rsidRPr="00F223AB">
              <w:rPr>
                <w:rFonts w:ascii="Times New Roman" w:hAnsi="Times New Roman" w:cs="Times New Roman"/>
                <w:sz w:val="24"/>
                <w:szCs w:val="24"/>
              </w:rPr>
              <w:t>To lose weight through diet and exercise without the negative side effects (fatigue, cold, and hair loss) she typically experiences.</w:t>
            </w:r>
          </w:p>
        </w:tc>
      </w:tr>
    </w:tbl>
    <w:p w14:paraId="13E3A837" w14:textId="77777777" w:rsidR="00672956" w:rsidRPr="00F223AB" w:rsidRDefault="00672956" w:rsidP="00672956">
      <w:pPr>
        <w:spacing w:before="240" w:line="480" w:lineRule="auto"/>
        <w:rPr>
          <w:rFonts w:ascii="Times New Roman" w:hAnsi="Times New Roman" w:cs="Times New Roman"/>
          <w:i/>
          <w:iCs/>
          <w:sz w:val="24"/>
          <w:szCs w:val="24"/>
        </w:rPr>
      </w:pPr>
      <w:r w:rsidRPr="00F223AB">
        <w:rPr>
          <w:rFonts w:ascii="Times New Roman" w:hAnsi="Times New Roman" w:cs="Times New Roman"/>
          <w:b/>
          <w:bCs/>
          <w:sz w:val="24"/>
          <w:szCs w:val="24"/>
        </w:rPr>
        <w:t>Selected theory or model of behaviour change:</w:t>
      </w:r>
      <w:r w:rsidRPr="00F223AB">
        <w:rPr>
          <w:rFonts w:ascii="Times New Roman" w:hAnsi="Times New Roman" w:cs="Times New Roman"/>
          <w:sz w:val="24"/>
          <w:szCs w:val="24"/>
        </w:rPr>
        <w:t xml:space="preserve"> Transtheoretical Model [TTM].</w:t>
      </w:r>
    </w:p>
    <w:p w14:paraId="1FB8F364" w14:textId="77777777" w:rsidR="00672956" w:rsidRPr="00F223AB" w:rsidRDefault="00672956" w:rsidP="00672956">
      <w:pPr>
        <w:spacing w:line="480" w:lineRule="auto"/>
        <w:rPr>
          <w:rFonts w:ascii="Times New Roman" w:hAnsi="Times New Roman" w:cs="Times New Roman"/>
          <w:i/>
          <w:iCs/>
          <w:sz w:val="24"/>
          <w:szCs w:val="24"/>
        </w:rPr>
      </w:pPr>
      <w:r w:rsidRPr="00F223AB">
        <w:rPr>
          <w:rFonts w:ascii="Times New Roman" w:hAnsi="Times New Roman" w:cs="Times New Roman"/>
          <w:b/>
          <w:bCs/>
          <w:sz w:val="24"/>
          <w:szCs w:val="24"/>
        </w:rPr>
        <w:t xml:space="preserve">Content integrated from selected course lectures (at least 3): </w:t>
      </w:r>
      <w:r w:rsidRPr="00F223AB">
        <w:rPr>
          <w:rFonts w:ascii="Times New Roman" w:hAnsi="Times New Roman" w:cs="Times New Roman"/>
          <w:sz w:val="24"/>
          <w:szCs w:val="24"/>
        </w:rPr>
        <w:t>Personality in sport and exercise; Social influences on exercise; Self-esteem, self-concept, and exercise.</w:t>
      </w:r>
    </w:p>
    <w:p w14:paraId="155DF9A7" w14:textId="77777777" w:rsidR="00672956" w:rsidRPr="00F223AB" w:rsidRDefault="00672956" w:rsidP="00672956">
      <w:pPr>
        <w:rPr>
          <w:rFonts w:ascii="Times New Roman" w:hAnsi="Times New Roman" w:cs="Times New Roman"/>
          <w:b/>
          <w:bCs/>
          <w:sz w:val="24"/>
          <w:szCs w:val="24"/>
        </w:rPr>
      </w:pPr>
      <w:r w:rsidRPr="00F223AB">
        <w:rPr>
          <w:rFonts w:ascii="Times New Roman" w:hAnsi="Times New Roman" w:cs="Times New Roman"/>
          <w:b/>
          <w:bCs/>
          <w:sz w:val="24"/>
          <w:szCs w:val="24"/>
        </w:rPr>
        <w:br w:type="page"/>
      </w:r>
    </w:p>
    <w:p w14:paraId="513F4998" w14:textId="77777777" w:rsidR="00672956" w:rsidRPr="00F223AB" w:rsidRDefault="00672956" w:rsidP="00672956">
      <w:pPr>
        <w:spacing w:line="480" w:lineRule="auto"/>
        <w:rPr>
          <w:rFonts w:ascii="Times New Roman" w:hAnsi="Times New Roman" w:cs="Times New Roman"/>
          <w:b/>
          <w:bCs/>
          <w:sz w:val="24"/>
          <w:szCs w:val="24"/>
        </w:rPr>
      </w:pPr>
      <w:r w:rsidRPr="00F223AB">
        <w:rPr>
          <w:rFonts w:ascii="Times New Roman" w:hAnsi="Times New Roman" w:cs="Times New Roman"/>
          <w:b/>
          <w:bCs/>
          <w:sz w:val="24"/>
          <w:szCs w:val="24"/>
        </w:rPr>
        <w:lastRenderedPageBreak/>
        <w:t xml:space="preserve">Evidence-Based Plan to Increase Client’s Physical Activity Motivation and Behaviour </w:t>
      </w:r>
    </w:p>
    <w:p w14:paraId="03F72277" w14:textId="77777777" w:rsidR="00672956" w:rsidRPr="00F223AB" w:rsidRDefault="00672956" w:rsidP="00672956">
      <w:pPr>
        <w:spacing w:line="480" w:lineRule="auto"/>
        <w:ind w:firstLine="720"/>
        <w:rPr>
          <w:rFonts w:ascii="Times New Roman" w:hAnsi="Times New Roman" w:cs="Times New Roman"/>
          <w:sz w:val="24"/>
          <w:szCs w:val="24"/>
        </w:rPr>
      </w:pPr>
      <w:r w:rsidRPr="00F223AB">
        <w:rPr>
          <w:rFonts w:ascii="Times New Roman" w:hAnsi="Times New Roman" w:cs="Times New Roman"/>
          <w:sz w:val="24"/>
          <w:szCs w:val="24"/>
        </w:rPr>
        <w:t xml:space="preserve">The Transtheoretical Model (TTM) highlights five distinct stages of change: Precontemplation, Contemplation, Preparation, Action, and Maintenance (Prochaska &amp; </w:t>
      </w:r>
      <w:proofErr w:type="spellStart"/>
      <w:r w:rsidRPr="00F223AB">
        <w:rPr>
          <w:rFonts w:ascii="Times New Roman" w:hAnsi="Times New Roman" w:cs="Times New Roman"/>
          <w:sz w:val="24"/>
          <w:szCs w:val="24"/>
        </w:rPr>
        <w:t>Velicer</w:t>
      </w:r>
      <w:proofErr w:type="spellEnd"/>
      <w:r w:rsidRPr="00F223AB">
        <w:rPr>
          <w:rFonts w:ascii="Times New Roman" w:hAnsi="Times New Roman" w:cs="Times New Roman"/>
          <w:sz w:val="24"/>
          <w:szCs w:val="24"/>
        </w:rPr>
        <w:t xml:space="preserve">, 1997); respectively, these stages represent when an individual has no intention to change their behaviour, when they begin to think about making a change, when they begin making plans to change, when they successfully adopt new habits, and when they have consistently practiced the new behaviour for an extended time. Progression between the stages is affected by several factors, including an individual's self-efficacy (level of confidence in executing behaviour), decisional balance (the positive and negatives of change), and processes of change (i.e., the cognitive, emotional and behavioural strategies one uses to move through the stages mentioned above; Prochaska &amp; </w:t>
      </w:r>
      <w:proofErr w:type="spellStart"/>
      <w:r w:rsidRPr="00F223AB">
        <w:rPr>
          <w:rFonts w:ascii="Times New Roman" w:hAnsi="Times New Roman" w:cs="Times New Roman"/>
          <w:sz w:val="24"/>
          <w:szCs w:val="24"/>
        </w:rPr>
        <w:t>Velicer</w:t>
      </w:r>
      <w:proofErr w:type="spellEnd"/>
      <w:r w:rsidRPr="00F223AB">
        <w:rPr>
          <w:rFonts w:ascii="Times New Roman" w:hAnsi="Times New Roman" w:cs="Times New Roman"/>
          <w:sz w:val="24"/>
          <w:szCs w:val="24"/>
        </w:rPr>
        <w:t xml:space="preserve">, 1997). Within the last two years, Kim has never passed the action stage and often relapses to the contemplation stage (i.e., where she is thinking about </w:t>
      </w:r>
      <w:r>
        <w:rPr>
          <w:rFonts w:ascii="Times New Roman" w:hAnsi="Times New Roman" w:cs="Times New Roman"/>
          <w:sz w:val="24"/>
          <w:szCs w:val="24"/>
        </w:rPr>
        <w:t>engaging in physical activity [PA]</w:t>
      </w:r>
      <w:r w:rsidRPr="00F223AB">
        <w:rPr>
          <w:rFonts w:ascii="Times New Roman" w:hAnsi="Times New Roman" w:cs="Times New Roman"/>
          <w:sz w:val="24"/>
          <w:szCs w:val="24"/>
        </w:rPr>
        <w:t xml:space="preserve"> but not yet planning for it); thus, efforts need to be made to advance her towards maintenance of PA.  </w:t>
      </w:r>
    </w:p>
    <w:p w14:paraId="3AF1E554" w14:textId="77777777" w:rsidR="00672956" w:rsidRPr="00F223AB" w:rsidRDefault="00672956" w:rsidP="00672956">
      <w:pPr>
        <w:spacing w:line="480" w:lineRule="auto"/>
        <w:ind w:firstLine="720"/>
        <w:rPr>
          <w:rFonts w:ascii="Times New Roman" w:hAnsi="Times New Roman" w:cs="Times New Roman"/>
          <w:sz w:val="24"/>
          <w:szCs w:val="24"/>
        </w:rPr>
      </w:pPr>
      <w:r w:rsidRPr="00F223AB">
        <w:rPr>
          <w:rFonts w:ascii="Times New Roman" w:hAnsi="Times New Roman" w:cs="Times New Roman"/>
          <w:sz w:val="24"/>
          <w:szCs w:val="24"/>
        </w:rPr>
        <w:t>Prior to any discussions on engaging in more PA, it will be critical to address Kim’s body image and associated weight loss goals. At 5’7” and 125 lbs, her body mass index (BMI; 19.6 kg/m</w:t>
      </w:r>
      <w:r w:rsidRPr="00F223AB">
        <w:rPr>
          <w:rFonts w:ascii="Times New Roman" w:hAnsi="Times New Roman" w:cs="Times New Roman"/>
          <w:sz w:val="24"/>
          <w:szCs w:val="24"/>
          <w:vertAlign w:val="superscript"/>
        </w:rPr>
        <w:t>2</w:t>
      </w:r>
      <w:r w:rsidRPr="00F223AB">
        <w:rPr>
          <w:rFonts w:ascii="Times New Roman" w:hAnsi="Times New Roman" w:cs="Times New Roman"/>
          <w:sz w:val="24"/>
          <w:szCs w:val="24"/>
        </w:rPr>
        <w:t>) is already on the lower end of normal and losing weight risks putting her into the underweight category. We will share with Kim the risks associated with being underweight including anemia, vitamin and mineral deficiencies, osteoporosis, reduced immunity, cardiovascular disease, dental issues, and reproductive dysfunction (</w:t>
      </w:r>
      <w:proofErr w:type="spellStart"/>
      <w:r w:rsidRPr="00F223AB">
        <w:rPr>
          <w:rFonts w:ascii="Times New Roman" w:eastAsia="Times New Roman" w:hAnsi="Times New Roman" w:cs="Times New Roman"/>
          <w:color w:val="000000" w:themeColor="text1"/>
          <w:sz w:val="24"/>
          <w:szCs w:val="24"/>
        </w:rPr>
        <w:t>Golubnitschaja</w:t>
      </w:r>
      <w:proofErr w:type="spellEnd"/>
      <w:r w:rsidRPr="00F223AB">
        <w:rPr>
          <w:rFonts w:ascii="Times New Roman" w:eastAsia="Times New Roman" w:hAnsi="Times New Roman" w:cs="Times New Roman"/>
          <w:color w:val="000000" w:themeColor="text1"/>
          <w:sz w:val="24"/>
          <w:szCs w:val="24"/>
        </w:rPr>
        <w:t xml:space="preserve"> et al., 2021). From there it will be important to work with Kim to determine what else she values such as to create new PA goals that are</w:t>
      </w:r>
      <w:r>
        <w:rPr>
          <w:rFonts w:ascii="Times New Roman" w:eastAsia="Times New Roman" w:hAnsi="Times New Roman" w:cs="Times New Roman"/>
          <w:color w:val="000000" w:themeColor="text1"/>
          <w:sz w:val="24"/>
          <w:szCs w:val="24"/>
        </w:rPr>
        <w:t xml:space="preserve"> </w:t>
      </w:r>
      <w:r w:rsidRPr="00F223AB">
        <w:rPr>
          <w:rFonts w:ascii="Times New Roman" w:eastAsia="Times New Roman" w:hAnsi="Times New Roman" w:cs="Times New Roman"/>
          <w:color w:val="000000" w:themeColor="text1"/>
          <w:sz w:val="24"/>
          <w:szCs w:val="24"/>
        </w:rPr>
        <w:t>n</w:t>
      </w:r>
      <w:r>
        <w:rPr>
          <w:rFonts w:ascii="Times New Roman" w:eastAsia="Times New Roman" w:hAnsi="Times New Roman" w:cs="Times New Roman"/>
          <w:color w:val="000000" w:themeColor="text1"/>
          <w:sz w:val="24"/>
          <w:szCs w:val="24"/>
        </w:rPr>
        <w:t>o</w:t>
      </w:r>
      <w:r w:rsidRPr="00F223AB">
        <w:rPr>
          <w:rFonts w:ascii="Times New Roman" w:eastAsia="Times New Roman" w:hAnsi="Times New Roman" w:cs="Times New Roman"/>
          <w:color w:val="000000" w:themeColor="text1"/>
          <w:sz w:val="24"/>
          <w:szCs w:val="24"/>
        </w:rPr>
        <w:t xml:space="preserve">t based on weight or aesthetics. </w:t>
      </w:r>
    </w:p>
    <w:p w14:paraId="6CF7A6E6" w14:textId="77777777" w:rsidR="00672956" w:rsidRPr="00F223AB" w:rsidRDefault="00672956" w:rsidP="00672956">
      <w:pPr>
        <w:spacing w:line="480" w:lineRule="auto"/>
        <w:ind w:firstLine="720"/>
        <w:rPr>
          <w:rFonts w:ascii="Times New Roman" w:hAnsi="Times New Roman" w:cs="Times New Roman"/>
          <w:sz w:val="24"/>
          <w:szCs w:val="24"/>
        </w:rPr>
      </w:pPr>
      <w:r w:rsidRPr="00F223AB">
        <w:rPr>
          <w:rFonts w:ascii="Times New Roman" w:hAnsi="Times New Roman" w:cs="Times New Roman"/>
          <w:sz w:val="24"/>
          <w:szCs w:val="24"/>
        </w:rPr>
        <w:lastRenderedPageBreak/>
        <w:t xml:space="preserve">Kim portrays a high level of self-efficacy when she is in the action stage and in her routine of going on runs and completing ab workouts, however she does not speak to other forms of lower-intensity PA. Our goal is to get Kim engaging in PA in a healthy way and so, she will be encouraged to replace some of her vigorous intensity exercise sessions with enjoyable moderate or low-intensity PA; this could look like going on walks, recreational swimming, flat-ground biking, yoga, or stretching. This will be important as although her self-efficacy for exercise is high in the action stage, she often relapses to earlier stages of the TTM as a result of the negative consequences of her diet and exercise regimen. In the TTM framework, this reflects a shift in her decisional balance where in the action stage her perceived pros of exercising (making her mother proud) outweigh the cons, but her relapse occurs when the cons of exercising (disapproval from her friends, hair loss, fatigue) outweigh the pros. To help Kim maintain a positive decisional balance, and subsequent consistent and healthy PA routine, we will help her understand the benefits and importance of </w:t>
      </w:r>
      <w:r>
        <w:rPr>
          <w:rFonts w:ascii="Times New Roman" w:hAnsi="Times New Roman" w:cs="Times New Roman"/>
          <w:sz w:val="24"/>
          <w:szCs w:val="24"/>
        </w:rPr>
        <w:t>PA</w:t>
      </w:r>
      <w:r w:rsidRPr="00F223AB">
        <w:rPr>
          <w:rFonts w:ascii="Times New Roman" w:hAnsi="Times New Roman" w:cs="Times New Roman"/>
          <w:sz w:val="24"/>
          <w:szCs w:val="24"/>
        </w:rPr>
        <w:t xml:space="preserve"> beyond weight loss (through pamphlets, YouTube videos, journal articles, etc.) and show her how to avoid the negative physical consequences of </w:t>
      </w:r>
      <w:r>
        <w:rPr>
          <w:rFonts w:ascii="Times New Roman" w:hAnsi="Times New Roman" w:cs="Times New Roman"/>
          <w:sz w:val="24"/>
          <w:szCs w:val="24"/>
        </w:rPr>
        <w:t>PA</w:t>
      </w:r>
      <w:r w:rsidRPr="00F223AB">
        <w:rPr>
          <w:rFonts w:ascii="Times New Roman" w:hAnsi="Times New Roman" w:cs="Times New Roman"/>
          <w:sz w:val="24"/>
          <w:szCs w:val="24"/>
        </w:rPr>
        <w:t xml:space="preserve"> she is currently experiencing by slowly progressing PA intensity/duration and sustaining a diet that gives her the energy to engage in PA. Proper nutrition (quantity and quality) as well as maintaining hydration are critical elements of both health and PA performance (Bonci, 2011), so this will be emphasized to Kim. </w:t>
      </w:r>
    </w:p>
    <w:p w14:paraId="73CAA828" w14:textId="77777777" w:rsidR="00672956" w:rsidRPr="00F223AB" w:rsidRDefault="00672956" w:rsidP="00672956">
      <w:pPr>
        <w:spacing w:line="480" w:lineRule="auto"/>
        <w:ind w:firstLine="720"/>
        <w:rPr>
          <w:rFonts w:ascii="Times New Roman" w:hAnsi="Times New Roman" w:cs="Times New Roman"/>
          <w:sz w:val="24"/>
          <w:szCs w:val="24"/>
        </w:rPr>
      </w:pPr>
      <w:r w:rsidRPr="00F223AB">
        <w:rPr>
          <w:rFonts w:ascii="Times New Roman" w:hAnsi="Times New Roman" w:cs="Times New Roman"/>
          <w:sz w:val="24"/>
          <w:szCs w:val="24"/>
        </w:rPr>
        <w:t xml:space="preserve">Furthermore, Kim’s personality explains her unstable involvement in sports and exercise. Just like when she was a child and teenager, she bases her PA involvement on her social influences. In addition, although she shows a passion for exercise when she is in her action stage, it is characteristics of an obsessive passion that is derived from external control (her mother's negative comments) and feelings of guilt (disappointing her mother). In our work with Kim, we </w:t>
      </w:r>
      <w:r w:rsidRPr="00F223AB">
        <w:rPr>
          <w:rFonts w:ascii="Times New Roman" w:hAnsi="Times New Roman" w:cs="Times New Roman"/>
          <w:sz w:val="24"/>
          <w:szCs w:val="24"/>
        </w:rPr>
        <w:lastRenderedPageBreak/>
        <w:t xml:space="preserve">aim to lead her to a more harmonious passion where </w:t>
      </w:r>
      <w:r>
        <w:rPr>
          <w:rFonts w:ascii="Times New Roman" w:hAnsi="Times New Roman" w:cs="Times New Roman"/>
          <w:sz w:val="24"/>
          <w:szCs w:val="24"/>
        </w:rPr>
        <w:t>her</w:t>
      </w:r>
      <w:r w:rsidRPr="00F223AB">
        <w:rPr>
          <w:rFonts w:ascii="Times New Roman" w:hAnsi="Times New Roman" w:cs="Times New Roman"/>
          <w:sz w:val="24"/>
          <w:szCs w:val="24"/>
        </w:rPr>
        <w:t xml:space="preserve"> engagement in PA derives from pleasure and a sense of it being a part of her identity. Currently, Kim has a </w:t>
      </w:r>
      <w:proofErr w:type="spellStart"/>
      <w:r w:rsidRPr="00F223AB">
        <w:rPr>
          <w:rFonts w:ascii="Times New Roman" w:hAnsi="Times New Roman" w:cs="Times New Roman"/>
          <w:sz w:val="24"/>
          <w:szCs w:val="24"/>
        </w:rPr>
        <w:t>nonexerciser</w:t>
      </w:r>
      <w:proofErr w:type="spellEnd"/>
      <w:r w:rsidRPr="00F223AB">
        <w:rPr>
          <w:rFonts w:ascii="Times New Roman" w:hAnsi="Times New Roman" w:cs="Times New Roman"/>
          <w:sz w:val="24"/>
          <w:szCs w:val="24"/>
        </w:rPr>
        <w:t xml:space="preserve"> schema as she does not view herself as an </w:t>
      </w:r>
      <w:proofErr w:type="gramStart"/>
      <w:r w:rsidRPr="00F223AB">
        <w:rPr>
          <w:rFonts w:ascii="Times New Roman" w:hAnsi="Times New Roman" w:cs="Times New Roman"/>
          <w:sz w:val="24"/>
          <w:szCs w:val="24"/>
        </w:rPr>
        <w:t>exerciser</w:t>
      </w:r>
      <w:proofErr w:type="gramEnd"/>
      <w:r w:rsidRPr="00F223AB">
        <w:rPr>
          <w:rFonts w:ascii="Times New Roman" w:hAnsi="Times New Roman" w:cs="Times New Roman"/>
          <w:sz w:val="24"/>
          <w:szCs w:val="24"/>
        </w:rPr>
        <w:t xml:space="preserve"> but it is something that is important to her; to move her toward an exercise schema and harmonious passion Kim must pursue </w:t>
      </w:r>
      <w:r>
        <w:rPr>
          <w:rFonts w:ascii="Times New Roman" w:hAnsi="Times New Roman" w:cs="Times New Roman"/>
          <w:sz w:val="24"/>
          <w:szCs w:val="24"/>
        </w:rPr>
        <w:t>PA</w:t>
      </w:r>
      <w:r w:rsidRPr="00F223AB">
        <w:rPr>
          <w:rFonts w:ascii="Times New Roman" w:hAnsi="Times New Roman" w:cs="Times New Roman"/>
          <w:sz w:val="24"/>
          <w:szCs w:val="24"/>
        </w:rPr>
        <w:t xml:space="preserve"> for personal reasons she enjoys – not for the approval of her mother or friends. We will have Kim reflect on what she enjoys about PA beyond weight loss and record her thoughts. This “self-</w:t>
      </w:r>
      <w:proofErr w:type="spellStart"/>
      <w:r w:rsidRPr="00F223AB">
        <w:rPr>
          <w:rFonts w:ascii="Times New Roman" w:hAnsi="Times New Roman" w:cs="Times New Roman"/>
          <w:sz w:val="24"/>
          <w:szCs w:val="24"/>
        </w:rPr>
        <w:t>reevaluation</w:t>
      </w:r>
      <w:proofErr w:type="spellEnd"/>
      <w:r w:rsidRPr="00F223AB">
        <w:rPr>
          <w:rFonts w:ascii="Times New Roman" w:hAnsi="Times New Roman" w:cs="Times New Roman"/>
          <w:sz w:val="24"/>
          <w:szCs w:val="24"/>
        </w:rPr>
        <w:t xml:space="preserve">” process of change will help Kim to assess how developing an exerciser identity will help her change her PA behaviour to a healthier and more sustainable one. </w:t>
      </w:r>
    </w:p>
    <w:p w14:paraId="40A2083B" w14:textId="77777777" w:rsidR="00672956" w:rsidRPr="00F223AB" w:rsidRDefault="00672956" w:rsidP="00672956">
      <w:pPr>
        <w:spacing w:line="480" w:lineRule="auto"/>
        <w:rPr>
          <w:rFonts w:ascii="Times New Roman" w:hAnsi="Times New Roman" w:cs="Times New Roman"/>
          <w:b/>
          <w:bCs/>
          <w:sz w:val="24"/>
          <w:szCs w:val="24"/>
        </w:rPr>
      </w:pPr>
      <w:r w:rsidRPr="00F223AB">
        <w:rPr>
          <w:rFonts w:ascii="Times New Roman" w:hAnsi="Times New Roman" w:cs="Times New Roman"/>
          <w:b/>
          <w:bCs/>
          <w:sz w:val="24"/>
          <w:szCs w:val="24"/>
        </w:rPr>
        <w:t xml:space="preserve">Recommendations to the Client </w:t>
      </w:r>
    </w:p>
    <w:p w14:paraId="2322A976" w14:textId="77777777" w:rsidR="00672956" w:rsidRPr="00F223AB" w:rsidRDefault="00672956" w:rsidP="00672956">
      <w:pPr>
        <w:pStyle w:val="ListParagraph"/>
        <w:numPr>
          <w:ilvl w:val="0"/>
          <w:numId w:val="25"/>
        </w:numPr>
        <w:spacing w:line="480" w:lineRule="auto"/>
        <w:rPr>
          <w:rFonts w:ascii="Times New Roman" w:eastAsia="Times New Roman" w:hAnsi="Times New Roman" w:cs="Times New Roman"/>
          <w:sz w:val="24"/>
          <w:szCs w:val="24"/>
        </w:rPr>
      </w:pPr>
      <w:r w:rsidRPr="00F223AB">
        <w:rPr>
          <w:rFonts w:ascii="Times New Roman" w:eastAsia="Times New Roman" w:hAnsi="Times New Roman" w:cs="Times New Roman"/>
          <w:sz w:val="24"/>
          <w:szCs w:val="24"/>
        </w:rPr>
        <w:t>Your current weight and height put you at the lower end of “normal” weight. If you do lose weight, you put yourself at greater risk of developing anemia, vitamin and mineral deficiencies, weak bones, reduced immunity, dental issues, and reproductive issues. You should focus on creating new physical activity goals that are not based in weight loss.</w:t>
      </w:r>
    </w:p>
    <w:p w14:paraId="03CBC82C" w14:textId="77777777" w:rsidR="00672956" w:rsidRPr="00F223AB" w:rsidRDefault="00672956" w:rsidP="00672956">
      <w:pPr>
        <w:pStyle w:val="ListParagraph"/>
        <w:numPr>
          <w:ilvl w:val="0"/>
          <w:numId w:val="25"/>
        </w:numPr>
        <w:spacing w:line="480" w:lineRule="auto"/>
        <w:rPr>
          <w:rFonts w:ascii="Times New Roman" w:eastAsia="Times New Roman" w:hAnsi="Times New Roman" w:cs="Times New Roman"/>
          <w:sz w:val="24"/>
          <w:szCs w:val="24"/>
        </w:rPr>
      </w:pPr>
      <w:r w:rsidRPr="00F223AB">
        <w:rPr>
          <w:rFonts w:ascii="Times New Roman" w:eastAsia="Times New Roman" w:hAnsi="Times New Roman" w:cs="Times New Roman"/>
          <w:sz w:val="24"/>
          <w:szCs w:val="24"/>
        </w:rPr>
        <w:t>Not all physical activity has to be high intensity like your running sessions or ab workouts. Explore moderate and low intensity physical activity that you enjoy such as going on walks, recreational swimming, flat-ground biking, yoga, or stretching.</w:t>
      </w:r>
    </w:p>
    <w:p w14:paraId="3BCAEB38" w14:textId="77777777" w:rsidR="00672956" w:rsidRPr="00F223AB" w:rsidRDefault="00672956" w:rsidP="00672956">
      <w:pPr>
        <w:pStyle w:val="ListParagraph"/>
        <w:numPr>
          <w:ilvl w:val="0"/>
          <w:numId w:val="25"/>
        </w:numPr>
        <w:spacing w:line="480" w:lineRule="auto"/>
        <w:rPr>
          <w:rFonts w:ascii="Times New Roman" w:hAnsi="Times New Roman" w:cs="Times New Roman"/>
          <w:sz w:val="24"/>
          <w:szCs w:val="24"/>
        </w:rPr>
      </w:pPr>
      <w:r>
        <w:rPr>
          <w:rFonts w:ascii="Times New Roman" w:eastAsia="Times New Roman" w:hAnsi="Times New Roman" w:cs="Times New Roman"/>
          <w:sz w:val="24"/>
          <w:szCs w:val="24"/>
          <w:lang w:val="en-US"/>
        </w:rPr>
        <w:t xml:space="preserve">As you explore other forms of physical activity, keep a list of things you believe you would enjoy doing. As you try them out, reflect on how you felt during and after and cross </w:t>
      </w:r>
      <w:r w:rsidRPr="00F223AB">
        <w:rPr>
          <w:rFonts w:ascii="Times New Roman" w:eastAsia="Times New Roman" w:hAnsi="Times New Roman" w:cs="Times New Roman"/>
          <w:sz w:val="24"/>
          <w:szCs w:val="24"/>
          <w:lang w:val="en-US"/>
        </w:rPr>
        <w:t xml:space="preserve">out </w:t>
      </w:r>
      <w:r>
        <w:rPr>
          <w:rFonts w:ascii="Times New Roman" w:eastAsia="Times New Roman" w:hAnsi="Times New Roman" w:cs="Times New Roman"/>
          <w:sz w:val="24"/>
          <w:szCs w:val="24"/>
          <w:lang w:val="en-US"/>
        </w:rPr>
        <w:t>any activities that you did not bring y</w:t>
      </w:r>
      <w:r w:rsidRPr="00F223AB">
        <w:rPr>
          <w:rFonts w:ascii="Times New Roman" w:eastAsia="Times New Roman" w:hAnsi="Times New Roman" w:cs="Times New Roman"/>
          <w:sz w:val="24"/>
          <w:szCs w:val="24"/>
          <w:lang w:val="en-US"/>
        </w:rPr>
        <w:t>ou enjoyment.</w:t>
      </w:r>
    </w:p>
    <w:p w14:paraId="72AE95C3" w14:textId="77777777" w:rsidR="00672956" w:rsidRPr="00F223AB" w:rsidRDefault="00672956" w:rsidP="00672956">
      <w:pPr>
        <w:pStyle w:val="ListParagraph"/>
        <w:numPr>
          <w:ilvl w:val="0"/>
          <w:numId w:val="25"/>
        </w:numPr>
        <w:spacing w:line="480" w:lineRule="auto"/>
        <w:rPr>
          <w:rFonts w:ascii="Times New Roman" w:eastAsia="Times New Roman" w:hAnsi="Times New Roman" w:cs="Times New Roman"/>
          <w:sz w:val="24"/>
          <w:szCs w:val="24"/>
        </w:rPr>
      </w:pPr>
      <w:r w:rsidRPr="00F223AB">
        <w:rPr>
          <w:rFonts w:ascii="Times New Roman" w:eastAsia="Times New Roman" w:hAnsi="Times New Roman" w:cs="Times New Roman"/>
          <w:sz w:val="24"/>
          <w:szCs w:val="24"/>
        </w:rPr>
        <w:t xml:space="preserve">Proper nutrition and hydration are critical factors for your health and physical and mental performance. The fatigue, hair loss, and cold you experience when dieting and exercising are likely due to a lack of sufficient calories and nutrients. Focus on improving both the </w:t>
      </w:r>
      <w:r w:rsidRPr="00F223AB">
        <w:rPr>
          <w:rFonts w:ascii="Times New Roman" w:eastAsia="Times New Roman" w:hAnsi="Times New Roman" w:cs="Times New Roman"/>
          <w:sz w:val="24"/>
          <w:szCs w:val="24"/>
        </w:rPr>
        <w:lastRenderedPageBreak/>
        <w:t xml:space="preserve">quality and quantity of your nutrition to ensure you are intaking enough calories to support your physical activity. </w:t>
      </w:r>
    </w:p>
    <w:p w14:paraId="2EB4528D" w14:textId="77777777" w:rsidR="00672956" w:rsidRPr="00F223AB" w:rsidRDefault="00672956" w:rsidP="00672956">
      <w:pPr>
        <w:pStyle w:val="ListParagraph"/>
        <w:numPr>
          <w:ilvl w:val="0"/>
          <w:numId w:val="25"/>
        </w:numPr>
        <w:spacing w:line="480" w:lineRule="auto"/>
        <w:rPr>
          <w:rFonts w:ascii="Times New Roman" w:eastAsia="Times New Roman" w:hAnsi="Times New Roman" w:cs="Times New Roman"/>
          <w:sz w:val="24"/>
          <w:szCs w:val="24"/>
          <w:lang w:val="en-US"/>
        </w:rPr>
      </w:pPr>
      <w:r w:rsidRPr="00F223AB">
        <w:rPr>
          <w:rFonts w:ascii="Times New Roman" w:eastAsia="Times New Roman" w:hAnsi="Times New Roman" w:cs="Times New Roman"/>
          <w:sz w:val="24"/>
          <w:szCs w:val="24"/>
          <w:lang w:val="en-US"/>
        </w:rPr>
        <w:t xml:space="preserve">Write down the reasons you want to improve your physical activity, not why others want you to. As you start engaging in more physical activity, remind yourself of why you are doing it and how YOU are benefiting. </w:t>
      </w:r>
    </w:p>
    <w:p w14:paraId="56CFB6AD" w14:textId="77777777" w:rsidR="00672956" w:rsidRPr="00F223AB" w:rsidRDefault="00672956" w:rsidP="00672956">
      <w:pPr>
        <w:pStyle w:val="ListParagraph"/>
        <w:numPr>
          <w:ilvl w:val="0"/>
          <w:numId w:val="4"/>
        </w:numPr>
        <w:spacing w:line="480" w:lineRule="auto"/>
        <w:rPr>
          <w:rFonts w:ascii="Times New Roman" w:hAnsi="Times New Roman" w:cs="Times New Roman"/>
          <w:b/>
          <w:bCs/>
          <w:sz w:val="24"/>
          <w:szCs w:val="24"/>
        </w:rPr>
      </w:pPr>
      <w:r w:rsidRPr="00F223AB">
        <w:rPr>
          <w:rFonts w:ascii="Times New Roman" w:hAnsi="Times New Roman" w:cs="Times New Roman"/>
          <w:b/>
          <w:bCs/>
          <w:sz w:val="24"/>
          <w:szCs w:val="24"/>
        </w:rPr>
        <w:br w:type="page"/>
      </w:r>
    </w:p>
    <w:p w14:paraId="799FE150" w14:textId="77777777" w:rsidR="00672956" w:rsidRPr="00F223AB" w:rsidRDefault="00672956" w:rsidP="00816855">
      <w:pPr>
        <w:spacing w:line="480" w:lineRule="auto"/>
        <w:jc w:val="center"/>
        <w:rPr>
          <w:rFonts w:ascii="Times New Roman" w:hAnsi="Times New Roman" w:cs="Times New Roman"/>
          <w:b/>
          <w:bCs/>
          <w:sz w:val="24"/>
          <w:szCs w:val="24"/>
        </w:rPr>
      </w:pPr>
      <w:r w:rsidRPr="00F223AB">
        <w:rPr>
          <w:rFonts w:ascii="Times New Roman" w:hAnsi="Times New Roman" w:cs="Times New Roman"/>
          <w:b/>
          <w:bCs/>
          <w:sz w:val="24"/>
          <w:szCs w:val="24"/>
        </w:rPr>
        <w:lastRenderedPageBreak/>
        <w:t>References</w:t>
      </w:r>
    </w:p>
    <w:p w14:paraId="0593AB6F" w14:textId="77777777" w:rsidR="00672956" w:rsidRPr="00F223AB" w:rsidRDefault="00672956" w:rsidP="00816855">
      <w:pPr>
        <w:spacing w:line="480" w:lineRule="auto"/>
        <w:ind w:left="720" w:hanging="720"/>
        <w:rPr>
          <w:rFonts w:ascii="Times New Roman" w:eastAsia="Times New Roman" w:hAnsi="Times New Roman" w:cs="Times New Roman"/>
          <w:color w:val="000000"/>
          <w:sz w:val="24"/>
          <w:szCs w:val="24"/>
        </w:rPr>
      </w:pPr>
      <w:r w:rsidRPr="00F223AB">
        <w:rPr>
          <w:rFonts w:ascii="Times New Roman" w:eastAsia="Times New Roman" w:hAnsi="Times New Roman" w:cs="Times New Roman"/>
          <w:color w:val="000000"/>
          <w:sz w:val="24"/>
          <w:szCs w:val="24"/>
        </w:rPr>
        <w:t>Bonci, L. J. (2011). Eating for performance: bringing science to the training table. </w:t>
      </w:r>
      <w:r w:rsidRPr="00F223AB">
        <w:rPr>
          <w:rFonts w:ascii="Times New Roman" w:eastAsia="Times New Roman" w:hAnsi="Times New Roman" w:cs="Times New Roman"/>
          <w:i/>
          <w:iCs/>
          <w:color w:val="000000"/>
          <w:sz w:val="24"/>
          <w:szCs w:val="24"/>
        </w:rPr>
        <w:t>Clinics in Sports Medicine</w:t>
      </w:r>
      <w:r w:rsidRPr="00F223AB">
        <w:rPr>
          <w:rFonts w:ascii="Times New Roman" w:eastAsia="Times New Roman" w:hAnsi="Times New Roman" w:cs="Times New Roman"/>
          <w:color w:val="000000"/>
          <w:sz w:val="24"/>
          <w:szCs w:val="24"/>
        </w:rPr>
        <w:t>, </w:t>
      </w:r>
      <w:r w:rsidRPr="00F223AB">
        <w:rPr>
          <w:rFonts w:ascii="Times New Roman" w:eastAsia="Times New Roman" w:hAnsi="Times New Roman" w:cs="Times New Roman"/>
          <w:i/>
          <w:iCs/>
          <w:color w:val="000000"/>
          <w:sz w:val="24"/>
          <w:szCs w:val="24"/>
        </w:rPr>
        <w:t>30</w:t>
      </w:r>
      <w:r w:rsidRPr="00F223AB">
        <w:rPr>
          <w:rFonts w:ascii="Times New Roman" w:eastAsia="Times New Roman" w:hAnsi="Times New Roman" w:cs="Times New Roman"/>
          <w:color w:val="000000"/>
          <w:sz w:val="24"/>
          <w:szCs w:val="24"/>
        </w:rPr>
        <w:t xml:space="preserve">(3), 661-670. </w:t>
      </w:r>
      <w:hyperlink r:id="rId123" w:history="1">
        <w:r w:rsidRPr="00F223AB">
          <w:rPr>
            <w:rStyle w:val="Hyperlink"/>
            <w:rFonts w:ascii="Times New Roman" w:eastAsia="Times New Roman" w:hAnsi="Times New Roman" w:cs="Times New Roman"/>
            <w:sz w:val="24"/>
            <w:szCs w:val="24"/>
          </w:rPr>
          <w:t>https://doi.org/10.1016/j.csm.2011.03.011</w:t>
        </w:r>
      </w:hyperlink>
      <w:r w:rsidRPr="00F223AB">
        <w:rPr>
          <w:rFonts w:ascii="Times New Roman" w:eastAsia="Times New Roman" w:hAnsi="Times New Roman" w:cs="Times New Roman"/>
          <w:color w:val="000000"/>
          <w:sz w:val="24"/>
          <w:szCs w:val="24"/>
        </w:rPr>
        <w:t xml:space="preserve"> </w:t>
      </w:r>
    </w:p>
    <w:p w14:paraId="0D246E0F" w14:textId="77777777" w:rsidR="00672956" w:rsidRPr="00F223AB" w:rsidRDefault="00672956" w:rsidP="00672956">
      <w:pPr>
        <w:spacing w:line="480" w:lineRule="auto"/>
        <w:ind w:left="720" w:hanging="720"/>
        <w:rPr>
          <w:rFonts w:ascii="Times New Roman" w:eastAsia="Times New Roman" w:hAnsi="Times New Roman" w:cs="Times New Roman"/>
          <w:color w:val="000000" w:themeColor="text1"/>
          <w:sz w:val="24"/>
          <w:szCs w:val="24"/>
        </w:rPr>
      </w:pPr>
      <w:proofErr w:type="spellStart"/>
      <w:r w:rsidRPr="00F223AB">
        <w:rPr>
          <w:rFonts w:ascii="Times New Roman" w:eastAsia="Times New Roman" w:hAnsi="Times New Roman" w:cs="Times New Roman"/>
          <w:color w:val="000000" w:themeColor="text1"/>
          <w:sz w:val="24"/>
          <w:szCs w:val="24"/>
        </w:rPr>
        <w:t>Golubnitschaja</w:t>
      </w:r>
      <w:proofErr w:type="spellEnd"/>
      <w:r w:rsidRPr="00F223AB">
        <w:rPr>
          <w:rFonts w:ascii="Times New Roman" w:eastAsia="Times New Roman" w:hAnsi="Times New Roman" w:cs="Times New Roman"/>
          <w:color w:val="000000" w:themeColor="text1"/>
          <w:sz w:val="24"/>
          <w:szCs w:val="24"/>
        </w:rPr>
        <w:t xml:space="preserve">, O., </w:t>
      </w:r>
      <w:proofErr w:type="spellStart"/>
      <w:r w:rsidRPr="00F223AB">
        <w:rPr>
          <w:rFonts w:ascii="Times New Roman" w:eastAsia="Times New Roman" w:hAnsi="Times New Roman" w:cs="Times New Roman"/>
          <w:color w:val="000000" w:themeColor="text1"/>
          <w:sz w:val="24"/>
          <w:szCs w:val="24"/>
        </w:rPr>
        <w:t>Liskova</w:t>
      </w:r>
      <w:proofErr w:type="spellEnd"/>
      <w:r w:rsidRPr="00F223AB">
        <w:rPr>
          <w:rFonts w:ascii="Times New Roman" w:eastAsia="Times New Roman" w:hAnsi="Times New Roman" w:cs="Times New Roman"/>
          <w:color w:val="000000" w:themeColor="text1"/>
          <w:sz w:val="24"/>
          <w:szCs w:val="24"/>
        </w:rPr>
        <w:t xml:space="preserve">, A., </w:t>
      </w:r>
      <w:proofErr w:type="spellStart"/>
      <w:r w:rsidRPr="00F223AB">
        <w:rPr>
          <w:rFonts w:ascii="Times New Roman" w:eastAsia="Times New Roman" w:hAnsi="Times New Roman" w:cs="Times New Roman"/>
          <w:color w:val="000000" w:themeColor="text1"/>
          <w:sz w:val="24"/>
          <w:szCs w:val="24"/>
        </w:rPr>
        <w:t>Koklesova</w:t>
      </w:r>
      <w:proofErr w:type="spellEnd"/>
      <w:r w:rsidRPr="00F223AB">
        <w:rPr>
          <w:rFonts w:ascii="Times New Roman" w:eastAsia="Times New Roman" w:hAnsi="Times New Roman" w:cs="Times New Roman"/>
          <w:color w:val="000000" w:themeColor="text1"/>
          <w:sz w:val="24"/>
          <w:szCs w:val="24"/>
        </w:rPr>
        <w:t xml:space="preserve">, L., Samec, M., Biringer, K., </w:t>
      </w:r>
      <w:proofErr w:type="spellStart"/>
      <w:r w:rsidRPr="00F223AB">
        <w:rPr>
          <w:rFonts w:ascii="Times New Roman" w:eastAsia="Times New Roman" w:hAnsi="Times New Roman" w:cs="Times New Roman"/>
          <w:color w:val="000000" w:themeColor="text1"/>
          <w:sz w:val="24"/>
          <w:szCs w:val="24"/>
        </w:rPr>
        <w:t>Büsselberg</w:t>
      </w:r>
      <w:proofErr w:type="spellEnd"/>
      <w:r w:rsidRPr="00F223AB">
        <w:rPr>
          <w:rFonts w:ascii="Times New Roman" w:eastAsia="Times New Roman" w:hAnsi="Times New Roman" w:cs="Times New Roman"/>
          <w:color w:val="000000" w:themeColor="text1"/>
          <w:sz w:val="24"/>
          <w:szCs w:val="24"/>
        </w:rPr>
        <w:t xml:space="preserve">, D., ... &amp; </w:t>
      </w:r>
      <w:proofErr w:type="spellStart"/>
      <w:r w:rsidRPr="00F223AB">
        <w:rPr>
          <w:rFonts w:ascii="Times New Roman" w:eastAsia="Times New Roman" w:hAnsi="Times New Roman" w:cs="Times New Roman"/>
          <w:color w:val="000000" w:themeColor="text1"/>
          <w:sz w:val="24"/>
          <w:szCs w:val="24"/>
        </w:rPr>
        <w:t>Kubatka</w:t>
      </w:r>
      <w:proofErr w:type="spellEnd"/>
      <w:r w:rsidRPr="00F223AB">
        <w:rPr>
          <w:rFonts w:ascii="Times New Roman" w:eastAsia="Times New Roman" w:hAnsi="Times New Roman" w:cs="Times New Roman"/>
          <w:color w:val="000000" w:themeColor="text1"/>
          <w:sz w:val="24"/>
          <w:szCs w:val="24"/>
        </w:rPr>
        <w:t xml:space="preserve">, P. (2021). Caution, “normal” BMI: health risks associated with potentially masked individual underweight—EPMA Position Paper 2021. </w:t>
      </w:r>
      <w:r w:rsidRPr="00F223AB">
        <w:rPr>
          <w:rFonts w:ascii="Times New Roman" w:eastAsia="Times New Roman" w:hAnsi="Times New Roman" w:cs="Times New Roman"/>
          <w:i/>
          <w:iCs/>
          <w:color w:val="000000" w:themeColor="text1"/>
          <w:sz w:val="24"/>
          <w:szCs w:val="24"/>
        </w:rPr>
        <w:t>EPMA Journal, 12</w:t>
      </w:r>
      <w:r w:rsidRPr="00F223AB">
        <w:rPr>
          <w:rFonts w:ascii="Times New Roman" w:eastAsia="Times New Roman" w:hAnsi="Times New Roman" w:cs="Times New Roman"/>
          <w:color w:val="000000" w:themeColor="text1"/>
          <w:sz w:val="24"/>
          <w:szCs w:val="24"/>
        </w:rPr>
        <w:t xml:space="preserve">(3), 243-264. </w:t>
      </w:r>
      <w:hyperlink r:id="rId124" w:history="1">
        <w:r w:rsidRPr="00F223AB">
          <w:rPr>
            <w:rStyle w:val="Hyperlink"/>
            <w:rFonts w:ascii="Times New Roman" w:eastAsia="Times New Roman" w:hAnsi="Times New Roman" w:cs="Times New Roman"/>
            <w:sz w:val="24"/>
            <w:szCs w:val="24"/>
          </w:rPr>
          <w:t>https://doi.org/10.1007/s13167-021-00251-4</w:t>
        </w:r>
      </w:hyperlink>
      <w:r w:rsidRPr="00F223AB">
        <w:rPr>
          <w:rFonts w:ascii="Times New Roman" w:eastAsia="Times New Roman" w:hAnsi="Times New Roman" w:cs="Times New Roman"/>
          <w:color w:val="000000" w:themeColor="text1"/>
          <w:sz w:val="24"/>
          <w:szCs w:val="24"/>
        </w:rPr>
        <w:t xml:space="preserve"> </w:t>
      </w:r>
    </w:p>
    <w:p w14:paraId="6781F981" w14:textId="77777777" w:rsidR="00672956" w:rsidRDefault="00672956" w:rsidP="00672956">
      <w:pPr>
        <w:spacing w:line="480" w:lineRule="auto"/>
        <w:ind w:left="720" w:hanging="720"/>
        <w:rPr>
          <w:rFonts w:ascii="Times New Roman" w:eastAsia="Times New Roman" w:hAnsi="Times New Roman" w:cs="Times New Roman"/>
          <w:color w:val="000000" w:themeColor="text1"/>
          <w:sz w:val="24"/>
          <w:szCs w:val="24"/>
        </w:rPr>
        <w:sectPr w:rsidR="00672956" w:rsidSect="00672956">
          <w:pgSz w:w="12240" w:h="15840"/>
          <w:pgMar w:top="1440" w:right="1440" w:bottom="1440" w:left="1440" w:header="708" w:footer="708" w:gutter="0"/>
          <w:pgBorders w:offsetFrom="page">
            <w:top w:val="single" w:sz="48" w:space="24" w:color="F2CEED" w:themeColor="accent5" w:themeTint="33"/>
            <w:left w:val="single" w:sz="48" w:space="24" w:color="F2CEED" w:themeColor="accent5" w:themeTint="33"/>
            <w:bottom w:val="single" w:sz="48" w:space="24" w:color="F2CEED" w:themeColor="accent5" w:themeTint="33"/>
            <w:right w:val="single" w:sz="48" w:space="24" w:color="F2CEED" w:themeColor="accent5" w:themeTint="33"/>
          </w:pgBorders>
          <w:cols w:space="708"/>
          <w:docGrid w:linePitch="360"/>
        </w:sectPr>
      </w:pPr>
      <w:r w:rsidRPr="00F223AB">
        <w:rPr>
          <w:rFonts w:ascii="Times New Roman" w:eastAsia="Times New Roman" w:hAnsi="Times New Roman" w:cs="Times New Roman"/>
          <w:color w:val="000000" w:themeColor="text1"/>
          <w:sz w:val="24"/>
          <w:szCs w:val="24"/>
        </w:rPr>
        <w:t xml:space="preserve">Prochaska, J. O., &amp; </w:t>
      </w:r>
      <w:proofErr w:type="spellStart"/>
      <w:r w:rsidRPr="00F223AB">
        <w:rPr>
          <w:rFonts w:ascii="Times New Roman" w:eastAsia="Times New Roman" w:hAnsi="Times New Roman" w:cs="Times New Roman"/>
          <w:color w:val="000000" w:themeColor="text1"/>
          <w:sz w:val="24"/>
          <w:szCs w:val="24"/>
        </w:rPr>
        <w:t>Velicer</w:t>
      </w:r>
      <w:proofErr w:type="spellEnd"/>
      <w:r w:rsidRPr="00F223AB">
        <w:rPr>
          <w:rFonts w:ascii="Times New Roman" w:eastAsia="Times New Roman" w:hAnsi="Times New Roman" w:cs="Times New Roman"/>
          <w:color w:val="000000" w:themeColor="text1"/>
          <w:sz w:val="24"/>
          <w:szCs w:val="24"/>
        </w:rPr>
        <w:t xml:space="preserve">, W. F. (1997). The Transtheoretical Model of health behavior change. </w:t>
      </w:r>
      <w:r w:rsidRPr="00F223AB">
        <w:rPr>
          <w:rFonts w:ascii="Times New Roman" w:eastAsia="Times New Roman" w:hAnsi="Times New Roman" w:cs="Times New Roman"/>
          <w:i/>
          <w:iCs/>
          <w:color w:val="000000" w:themeColor="text1"/>
          <w:sz w:val="24"/>
          <w:szCs w:val="24"/>
        </w:rPr>
        <w:t>American Journal of Health Promotion, 12</w:t>
      </w:r>
      <w:r w:rsidRPr="00F223AB">
        <w:rPr>
          <w:rFonts w:ascii="Times New Roman" w:eastAsia="Times New Roman" w:hAnsi="Times New Roman" w:cs="Times New Roman"/>
          <w:color w:val="000000" w:themeColor="text1"/>
          <w:sz w:val="24"/>
          <w:szCs w:val="24"/>
        </w:rPr>
        <w:t xml:space="preserve">(1), 38-48. </w:t>
      </w:r>
      <w:hyperlink r:id="rId125" w:history="1">
        <w:r w:rsidRPr="00F223AB">
          <w:rPr>
            <w:rStyle w:val="Hyperlink"/>
            <w:rFonts w:ascii="Times New Roman" w:eastAsia="Times New Roman" w:hAnsi="Times New Roman" w:cs="Times New Roman"/>
            <w:sz w:val="24"/>
            <w:szCs w:val="24"/>
          </w:rPr>
          <w:t>https://doi.org/10.4278/0890-1171-12.1.38</w:t>
        </w:r>
      </w:hyperlink>
      <w:r w:rsidRPr="00F223AB">
        <w:rPr>
          <w:rFonts w:ascii="Times New Roman" w:eastAsia="Times New Roman" w:hAnsi="Times New Roman" w:cs="Times New Roman"/>
          <w:color w:val="000000" w:themeColor="text1"/>
          <w:sz w:val="24"/>
          <w:szCs w:val="24"/>
        </w:rPr>
        <w:t xml:space="preserve"> </w:t>
      </w:r>
    </w:p>
    <w:p w14:paraId="76FFD4B7" w14:textId="77777777" w:rsidR="00F41D4E" w:rsidRPr="000D7758" w:rsidRDefault="00F41D4E" w:rsidP="00F41D4E">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Pr>
          <w:rFonts w:ascii="Times New Roman" w:hAnsi="Times New Roman" w:cs="Times New Roman"/>
          <w:b/>
          <w:bCs/>
          <w:i/>
          <w:iCs/>
          <w:sz w:val="24"/>
          <w:szCs w:val="24"/>
        </w:rPr>
        <w:t xml:space="preserve">all </w:t>
      </w:r>
      <w:r>
        <w:rPr>
          <w:rFonts w:ascii="Times New Roman" w:hAnsi="Times New Roman" w:cs="Times New Roman"/>
          <w:b/>
          <w:bCs/>
          <w:sz w:val="24"/>
          <w:szCs w:val="24"/>
        </w:rPr>
        <w:t>information is self-reported)</w:t>
      </w:r>
    </w:p>
    <w:tbl>
      <w:tblPr>
        <w:tblStyle w:val="TableGrid"/>
        <w:tblW w:w="0" w:type="auto"/>
        <w:tblLook w:val="04A0" w:firstRow="1" w:lastRow="0" w:firstColumn="1" w:lastColumn="0" w:noHBand="0" w:noVBand="1"/>
      </w:tblPr>
      <w:tblGrid>
        <w:gridCol w:w="2269"/>
        <w:gridCol w:w="7081"/>
      </w:tblGrid>
      <w:tr w:rsidR="00B96DB7" w14:paraId="4BCD2724" w14:textId="77777777" w:rsidTr="00B96DB7">
        <w:trPr>
          <w:trHeight w:val="20"/>
        </w:trPr>
        <w:tc>
          <w:tcPr>
            <w:tcW w:w="2269" w:type="dxa"/>
          </w:tcPr>
          <w:p w14:paraId="4F906717" w14:textId="7F746087"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71CFCBDF" w14:textId="77777777" w:rsidR="00B96DB7" w:rsidRPr="00B57BB4" w:rsidRDefault="00B96DB7" w:rsidP="00B96DB7">
            <w:pPr>
              <w:spacing w:line="480" w:lineRule="auto"/>
              <w:rPr>
                <w:rFonts w:ascii="Times New Roman" w:hAnsi="Times New Roman" w:cs="Times New Roman"/>
                <w:i/>
                <w:iCs/>
                <w:sz w:val="24"/>
                <w:szCs w:val="24"/>
                <w:highlight w:val="yellow"/>
              </w:rPr>
            </w:pPr>
            <w:bookmarkStart w:id="60" w:name="Sarah"/>
            <w:r w:rsidRPr="00B57BB4">
              <w:rPr>
                <w:rFonts w:ascii="Times New Roman" w:hAnsi="Times New Roman" w:cs="Times New Roman"/>
                <w:sz w:val="24"/>
                <w:szCs w:val="24"/>
              </w:rPr>
              <w:t>Sarah</w:t>
            </w:r>
            <w:bookmarkEnd w:id="60"/>
            <w:r w:rsidRPr="00B57BB4">
              <w:rPr>
                <w:rFonts w:ascii="Times New Roman" w:hAnsi="Times New Roman" w:cs="Times New Roman"/>
                <w:sz w:val="24"/>
                <w:szCs w:val="24"/>
              </w:rPr>
              <w:t xml:space="preserve"> Jean  </w:t>
            </w:r>
          </w:p>
        </w:tc>
      </w:tr>
      <w:tr w:rsidR="00B96DB7" w14:paraId="4ED30224" w14:textId="77777777" w:rsidTr="00B96DB7">
        <w:trPr>
          <w:trHeight w:val="20"/>
        </w:trPr>
        <w:tc>
          <w:tcPr>
            <w:tcW w:w="2269" w:type="dxa"/>
          </w:tcPr>
          <w:p w14:paraId="1863771B" w14:textId="0454D89A"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3ADD1748" w14:textId="77777777" w:rsidR="00B96DB7" w:rsidRPr="00B57BB4" w:rsidRDefault="00B96DB7" w:rsidP="00B96DB7">
            <w:pPr>
              <w:spacing w:line="480" w:lineRule="auto"/>
              <w:rPr>
                <w:rFonts w:ascii="Times New Roman" w:hAnsi="Times New Roman" w:cs="Times New Roman"/>
                <w:sz w:val="24"/>
                <w:szCs w:val="24"/>
              </w:rPr>
            </w:pPr>
            <w:r w:rsidRPr="00B57BB4">
              <w:rPr>
                <w:rFonts w:ascii="Times New Roman" w:hAnsi="Times New Roman" w:cs="Times New Roman"/>
                <w:sz w:val="24"/>
                <w:szCs w:val="24"/>
              </w:rPr>
              <w:t xml:space="preserve">32 </w:t>
            </w:r>
            <w:r>
              <w:rPr>
                <w:rFonts w:ascii="Times New Roman" w:hAnsi="Times New Roman" w:cs="Times New Roman"/>
                <w:sz w:val="24"/>
                <w:szCs w:val="24"/>
              </w:rPr>
              <w:t>years</w:t>
            </w:r>
          </w:p>
        </w:tc>
      </w:tr>
      <w:tr w:rsidR="00B96DB7" w14:paraId="62359718" w14:textId="77777777" w:rsidTr="00B96DB7">
        <w:trPr>
          <w:trHeight w:val="20"/>
        </w:trPr>
        <w:tc>
          <w:tcPr>
            <w:tcW w:w="2269" w:type="dxa"/>
          </w:tcPr>
          <w:p w14:paraId="100608E1" w14:textId="7A3472F6"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528F657F" w14:textId="77777777" w:rsidR="00B96DB7" w:rsidRPr="00B57BB4"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Woman</w:t>
            </w:r>
            <w:r w:rsidRPr="00B57BB4">
              <w:rPr>
                <w:rFonts w:ascii="Times New Roman" w:hAnsi="Times New Roman" w:cs="Times New Roman"/>
                <w:sz w:val="24"/>
                <w:szCs w:val="24"/>
              </w:rPr>
              <w:t xml:space="preserve"> </w:t>
            </w:r>
          </w:p>
        </w:tc>
      </w:tr>
      <w:tr w:rsidR="00B96DB7" w14:paraId="2D7FA5A3" w14:textId="77777777" w:rsidTr="00B96DB7">
        <w:trPr>
          <w:trHeight w:val="20"/>
        </w:trPr>
        <w:tc>
          <w:tcPr>
            <w:tcW w:w="2269" w:type="dxa"/>
          </w:tcPr>
          <w:p w14:paraId="3CF26B61" w14:textId="1BE9E346"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3B0E4526" w14:textId="77777777" w:rsidR="00B96DB7" w:rsidRPr="00B57BB4"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 xml:space="preserve">White </w:t>
            </w:r>
            <w:r w:rsidRPr="00B57BB4">
              <w:rPr>
                <w:rFonts w:ascii="Times New Roman" w:hAnsi="Times New Roman" w:cs="Times New Roman"/>
                <w:sz w:val="24"/>
                <w:szCs w:val="24"/>
              </w:rPr>
              <w:t xml:space="preserve">Canadian </w:t>
            </w:r>
          </w:p>
        </w:tc>
      </w:tr>
      <w:tr w:rsidR="00B96DB7" w14:paraId="4FD0CB27" w14:textId="77777777" w:rsidTr="00B96DB7">
        <w:trPr>
          <w:trHeight w:val="20"/>
        </w:trPr>
        <w:tc>
          <w:tcPr>
            <w:tcW w:w="2269" w:type="dxa"/>
          </w:tcPr>
          <w:p w14:paraId="15022819" w14:textId="5B7438BB"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0EC8FE4F" w14:textId="77777777" w:rsidR="00B96DB7" w:rsidRPr="00B57BB4" w:rsidRDefault="00B96DB7" w:rsidP="00B96DB7">
            <w:pPr>
              <w:spacing w:line="480" w:lineRule="auto"/>
              <w:rPr>
                <w:rFonts w:ascii="Times New Roman" w:hAnsi="Times New Roman" w:cs="Times New Roman"/>
                <w:sz w:val="24"/>
                <w:szCs w:val="24"/>
              </w:rPr>
            </w:pPr>
            <w:r w:rsidRPr="00B57BB4">
              <w:rPr>
                <w:rFonts w:ascii="Times New Roman" w:hAnsi="Times New Roman" w:cs="Times New Roman"/>
                <w:sz w:val="24"/>
                <w:szCs w:val="24"/>
              </w:rPr>
              <w:t>As a child, she was a gymnast but eventually</w:t>
            </w:r>
            <w:r>
              <w:rPr>
                <w:rFonts w:ascii="Times New Roman" w:hAnsi="Times New Roman" w:cs="Times New Roman"/>
                <w:sz w:val="24"/>
                <w:szCs w:val="24"/>
              </w:rPr>
              <w:t xml:space="preserve"> </w:t>
            </w:r>
            <w:r w:rsidRPr="00B57BB4">
              <w:rPr>
                <w:rFonts w:ascii="Times New Roman" w:hAnsi="Times New Roman" w:cs="Times New Roman"/>
                <w:sz w:val="24"/>
                <w:szCs w:val="24"/>
              </w:rPr>
              <w:t xml:space="preserve">quit </w:t>
            </w:r>
            <w:r>
              <w:rPr>
                <w:rFonts w:ascii="Times New Roman" w:hAnsi="Times New Roman" w:cs="Times New Roman"/>
                <w:sz w:val="24"/>
                <w:szCs w:val="24"/>
              </w:rPr>
              <w:t>because of her competition</w:t>
            </w:r>
            <w:r w:rsidRPr="00B57BB4">
              <w:rPr>
                <w:rFonts w:ascii="Times New Roman" w:hAnsi="Times New Roman" w:cs="Times New Roman"/>
                <w:sz w:val="24"/>
                <w:szCs w:val="24"/>
              </w:rPr>
              <w:t xml:space="preserve"> anxiety.  </w:t>
            </w:r>
          </w:p>
        </w:tc>
      </w:tr>
      <w:tr w:rsidR="00B96DB7" w14:paraId="5C0276E4" w14:textId="77777777" w:rsidTr="00B96DB7">
        <w:trPr>
          <w:trHeight w:val="20"/>
        </w:trPr>
        <w:tc>
          <w:tcPr>
            <w:tcW w:w="2269" w:type="dxa"/>
          </w:tcPr>
          <w:p w14:paraId="710E120F"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80E88B0" w14:textId="43D7C8C1"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009E8289" w14:textId="77777777" w:rsidR="00B96DB7" w:rsidRPr="00B57BB4" w:rsidRDefault="00B96DB7" w:rsidP="00B96DB7">
            <w:pPr>
              <w:spacing w:line="480" w:lineRule="auto"/>
              <w:rPr>
                <w:rFonts w:ascii="Times New Roman" w:hAnsi="Times New Roman" w:cs="Times New Roman"/>
                <w:sz w:val="24"/>
                <w:szCs w:val="24"/>
              </w:rPr>
            </w:pPr>
            <w:r w:rsidRPr="00B57BB4">
              <w:rPr>
                <w:rFonts w:ascii="Times New Roman" w:hAnsi="Times New Roman" w:cs="Times New Roman"/>
                <w:sz w:val="24"/>
                <w:szCs w:val="24"/>
              </w:rPr>
              <w:t xml:space="preserve">She had a child, Lucy Jean, 25 months ago. </w:t>
            </w:r>
            <w:r>
              <w:rPr>
                <w:rFonts w:ascii="Times New Roman" w:hAnsi="Times New Roman" w:cs="Times New Roman"/>
                <w:sz w:val="24"/>
                <w:szCs w:val="24"/>
              </w:rPr>
              <w:t>Since then</w:t>
            </w:r>
            <w:r w:rsidRPr="00B57BB4">
              <w:rPr>
                <w:rFonts w:ascii="Times New Roman" w:hAnsi="Times New Roman" w:cs="Times New Roman"/>
                <w:sz w:val="24"/>
                <w:szCs w:val="24"/>
              </w:rPr>
              <w:t>, she has struggled to return to her pre-pregnancy weight</w:t>
            </w:r>
            <w:r>
              <w:rPr>
                <w:rFonts w:ascii="Times New Roman" w:hAnsi="Times New Roman" w:cs="Times New Roman"/>
                <w:sz w:val="24"/>
                <w:szCs w:val="24"/>
              </w:rPr>
              <w:t xml:space="preserve">; this, in part, is contributing to </w:t>
            </w:r>
            <w:r w:rsidRPr="00B57BB4">
              <w:rPr>
                <w:rFonts w:ascii="Times New Roman" w:hAnsi="Times New Roman" w:cs="Times New Roman"/>
                <w:sz w:val="24"/>
                <w:szCs w:val="24"/>
              </w:rPr>
              <w:t>her depressive symptoms and</w:t>
            </w:r>
            <w:r>
              <w:rPr>
                <w:rFonts w:ascii="Times New Roman" w:hAnsi="Times New Roman" w:cs="Times New Roman"/>
                <w:sz w:val="24"/>
                <w:szCs w:val="24"/>
              </w:rPr>
              <w:t xml:space="preserve"> leading her to</w:t>
            </w:r>
            <w:r w:rsidRPr="00B57BB4">
              <w:rPr>
                <w:rFonts w:ascii="Times New Roman" w:hAnsi="Times New Roman" w:cs="Times New Roman"/>
                <w:sz w:val="24"/>
                <w:szCs w:val="24"/>
              </w:rPr>
              <w:t xml:space="preserve"> be unmotivated </w:t>
            </w:r>
            <w:r>
              <w:rPr>
                <w:rFonts w:ascii="Times New Roman" w:hAnsi="Times New Roman" w:cs="Times New Roman"/>
                <w:sz w:val="24"/>
                <w:szCs w:val="24"/>
              </w:rPr>
              <w:t>for</w:t>
            </w:r>
            <w:r w:rsidRPr="00B57BB4">
              <w:rPr>
                <w:rFonts w:ascii="Times New Roman" w:hAnsi="Times New Roman" w:cs="Times New Roman"/>
                <w:sz w:val="24"/>
                <w:szCs w:val="24"/>
              </w:rPr>
              <w:t xml:space="preserve"> </w:t>
            </w:r>
            <w:r>
              <w:rPr>
                <w:rFonts w:ascii="Times New Roman" w:hAnsi="Times New Roman" w:cs="Times New Roman"/>
                <w:sz w:val="24"/>
                <w:szCs w:val="24"/>
              </w:rPr>
              <w:t>PA</w:t>
            </w:r>
            <w:r w:rsidRPr="00B57BB4">
              <w:rPr>
                <w:rFonts w:ascii="Times New Roman" w:hAnsi="Times New Roman" w:cs="Times New Roman"/>
                <w:sz w:val="24"/>
                <w:szCs w:val="24"/>
              </w:rPr>
              <w:t xml:space="preserve">. She is part of </w:t>
            </w:r>
            <w:r>
              <w:rPr>
                <w:rFonts w:ascii="Times New Roman" w:hAnsi="Times New Roman" w:cs="Times New Roman"/>
                <w:sz w:val="24"/>
                <w:szCs w:val="24"/>
              </w:rPr>
              <w:t>a</w:t>
            </w:r>
            <w:r w:rsidRPr="00B57BB4">
              <w:rPr>
                <w:rFonts w:ascii="Times New Roman" w:hAnsi="Times New Roman" w:cs="Times New Roman"/>
                <w:sz w:val="24"/>
                <w:szCs w:val="24"/>
              </w:rPr>
              <w:t xml:space="preserve"> </w:t>
            </w:r>
            <w:r w:rsidRPr="00A33A10">
              <w:rPr>
                <w:rFonts w:ascii="Times New Roman" w:hAnsi="Times New Roman" w:cs="Times New Roman"/>
                <w:i/>
                <w:iCs/>
                <w:sz w:val="24"/>
                <w:szCs w:val="24"/>
              </w:rPr>
              <w:t>Mommy and Me</w:t>
            </w:r>
            <w:r w:rsidRPr="00B57BB4">
              <w:rPr>
                <w:rFonts w:ascii="Times New Roman" w:hAnsi="Times New Roman" w:cs="Times New Roman"/>
                <w:sz w:val="24"/>
                <w:szCs w:val="24"/>
              </w:rPr>
              <w:t xml:space="preserve"> group </w:t>
            </w:r>
            <w:r>
              <w:rPr>
                <w:rFonts w:ascii="Times New Roman" w:hAnsi="Times New Roman" w:cs="Times New Roman"/>
                <w:sz w:val="24"/>
                <w:szCs w:val="24"/>
              </w:rPr>
              <w:t>but</w:t>
            </w:r>
            <w:r w:rsidRPr="00B57BB4">
              <w:rPr>
                <w:rFonts w:ascii="Times New Roman" w:hAnsi="Times New Roman" w:cs="Times New Roman"/>
                <w:sz w:val="24"/>
                <w:szCs w:val="24"/>
              </w:rPr>
              <w:t xml:space="preserve"> feels out of place because </w:t>
            </w:r>
            <w:r>
              <w:rPr>
                <w:rFonts w:ascii="Times New Roman" w:hAnsi="Times New Roman" w:cs="Times New Roman"/>
                <w:sz w:val="24"/>
                <w:szCs w:val="24"/>
              </w:rPr>
              <w:t xml:space="preserve">other members formed </w:t>
            </w:r>
            <w:r w:rsidRPr="00B57BB4">
              <w:rPr>
                <w:rFonts w:ascii="Times New Roman" w:hAnsi="Times New Roman" w:cs="Times New Roman"/>
                <w:sz w:val="24"/>
                <w:szCs w:val="24"/>
              </w:rPr>
              <w:t>a run club</w:t>
            </w:r>
            <w:r>
              <w:rPr>
                <w:rFonts w:ascii="Times New Roman" w:hAnsi="Times New Roman" w:cs="Times New Roman"/>
                <w:sz w:val="24"/>
                <w:szCs w:val="24"/>
              </w:rPr>
              <w:t xml:space="preserve">; she was invited to join but </w:t>
            </w:r>
            <w:r w:rsidRPr="00B57BB4">
              <w:rPr>
                <w:rFonts w:ascii="Times New Roman" w:hAnsi="Times New Roman" w:cs="Times New Roman"/>
                <w:sz w:val="24"/>
                <w:szCs w:val="24"/>
              </w:rPr>
              <w:t xml:space="preserve">she </w:t>
            </w:r>
            <w:r>
              <w:rPr>
                <w:rFonts w:ascii="Times New Roman" w:hAnsi="Times New Roman" w:cs="Times New Roman"/>
                <w:sz w:val="24"/>
                <w:szCs w:val="24"/>
              </w:rPr>
              <w:t>worries</w:t>
            </w:r>
            <w:r w:rsidRPr="00B57BB4">
              <w:rPr>
                <w:rFonts w:ascii="Times New Roman" w:hAnsi="Times New Roman" w:cs="Times New Roman"/>
                <w:sz w:val="24"/>
                <w:szCs w:val="24"/>
              </w:rPr>
              <w:t xml:space="preserve"> about being able to keep up with them and being judged on her appearance. She portrays low</w:t>
            </w:r>
            <w:r>
              <w:rPr>
                <w:rFonts w:ascii="Times New Roman" w:hAnsi="Times New Roman" w:cs="Times New Roman"/>
                <w:sz w:val="24"/>
                <w:szCs w:val="24"/>
              </w:rPr>
              <w:t xml:space="preserve"> physical</w:t>
            </w:r>
            <w:r w:rsidRPr="00B57BB4">
              <w:rPr>
                <w:rFonts w:ascii="Times New Roman" w:hAnsi="Times New Roman" w:cs="Times New Roman"/>
                <w:sz w:val="24"/>
                <w:szCs w:val="24"/>
              </w:rPr>
              <w:t xml:space="preserve"> self-esteem</w:t>
            </w:r>
            <w:r>
              <w:rPr>
                <w:rFonts w:ascii="Times New Roman" w:hAnsi="Times New Roman" w:cs="Times New Roman"/>
                <w:sz w:val="24"/>
                <w:szCs w:val="24"/>
              </w:rPr>
              <w:t xml:space="preserve">, compares herself negatively to others, and doubts her ability </w:t>
            </w:r>
            <w:r w:rsidRPr="00B57BB4">
              <w:rPr>
                <w:rFonts w:ascii="Times New Roman" w:hAnsi="Times New Roman" w:cs="Times New Roman"/>
                <w:sz w:val="24"/>
                <w:szCs w:val="24"/>
              </w:rPr>
              <w:t xml:space="preserve">to lose weight.  </w:t>
            </w:r>
          </w:p>
        </w:tc>
      </w:tr>
      <w:tr w:rsidR="00F41D4E" w14:paraId="6F066E81" w14:textId="77777777" w:rsidTr="00B96DB7">
        <w:trPr>
          <w:trHeight w:val="20"/>
        </w:trPr>
        <w:tc>
          <w:tcPr>
            <w:tcW w:w="2269" w:type="dxa"/>
          </w:tcPr>
          <w:p w14:paraId="659800B6" w14:textId="77777777" w:rsidR="00F41D4E" w:rsidRPr="000D7758" w:rsidRDefault="00F41D4E"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13604366" w14:textId="77777777" w:rsidR="00F41D4E" w:rsidRPr="00B57BB4" w:rsidRDefault="00F41D4E" w:rsidP="00F17EC3">
            <w:pPr>
              <w:spacing w:line="480" w:lineRule="auto"/>
              <w:rPr>
                <w:rFonts w:ascii="Times New Roman" w:hAnsi="Times New Roman" w:cs="Times New Roman"/>
                <w:sz w:val="24"/>
                <w:szCs w:val="24"/>
              </w:rPr>
            </w:pPr>
            <w:r w:rsidRPr="00B57BB4">
              <w:rPr>
                <w:rFonts w:ascii="Times New Roman" w:hAnsi="Times New Roman" w:cs="Times New Roman"/>
                <w:sz w:val="24"/>
                <w:szCs w:val="24"/>
              </w:rPr>
              <w:t xml:space="preserve">She wants to join the run club </w:t>
            </w:r>
            <w:r>
              <w:rPr>
                <w:rFonts w:ascii="Times New Roman" w:hAnsi="Times New Roman" w:cs="Times New Roman"/>
                <w:sz w:val="24"/>
                <w:szCs w:val="24"/>
              </w:rPr>
              <w:t xml:space="preserve">with the other </w:t>
            </w:r>
            <w:r w:rsidRPr="003C6927">
              <w:rPr>
                <w:rFonts w:ascii="Times New Roman" w:hAnsi="Times New Roman" w:cs="Times New Roman"/>
                <w:i/>
                <w:iCs/>
                <w:sz w:val="24"/>
                <w:szCs w:val="24"/>
              </w:rPr>
              <w:t>Mommy and Me</w:t>
            </w:r>
            <w:r>
              <w:rPr>
                <w:rFonts w:ascii="Times New Roman" w:hAnsi="Times New Roman" w:cs="Times New Roman"/>
                <w:sz w:val="24"/>
                <w:szCs w:val="24"/>
              </w:rPr>
              <w:t xml:space="preserve"> group members</w:t>
            </w:r>
            <w:r w:rsidRPr="00B57BB4">
              <w:rPr>
                <w:rFonts w:ascii="Times New Roman" w:hAnsi="Times New Roman" w:cs="Times New Roman"/>
                <w:sz w:val="24"/>
                <w:szCs w:val="24"/>
              </w:rPr>
              <w:t xml:space="preserve"> to build closer bond</w:t>
            </w:r>
            <w:r>
              <w:rPr>
                <w:rFonts w:ascii="Times New Roman" w:hAnsi="Times New Roman" w:cs="Times New Roman"/>
                <w:sz w:val="24"/>
                <w:szCs w:val="24"/>
              </w:rPr>
              <w:t>s, improve her physical appearance and “fit in”</w:t>
            </w:r>
            <w:r w:rsidRPr="00B57BB4">
              <w:rPr>
                <w:rFonts w:ascii="Times New Roman" w:hAnsi="Times New Roman" w:cs="Times New Roman"/>
                <w:sz w:val="24"/>
                <w:szCs w:val="24"/>
              </w:rPr>
              <w:t xml:space="preserve">. In addition, she </w:t>
            </w:r>
            <w:r>
              <w:rPr>
                <w:rFonts w:ascii="Times New Roman" w:hAnsi="Times New Roman" w:cs="Times New Roman"/>
                <w:sz w:val="24"/>
                <w:szCs w:val="24"/>
              </w:rPr>
              <w:t>wants</w:t>
            </w:r>
            <w:r w:rsidRPr="00B57BB4">
              <w:rPr>
                <w:rFonts w:ascii="Times New Roman" w:hAnsi="Times New Roman" w:cs="Times New Roman"/>
                <w:sz w:val="24"/>
                <w:szCs w:val="24"/>
              </w:rPr>
              <w:t xml:space="preserve"> to lose weight</w:t>
            </w:r>
            <w:r>
              <w:rPr>
                <w:rFonts w:ascii="Times New Roman" w:hAnsi="Times New Roman" w:cs="Times New Roman"/>
                <w:sz w:val="24"/>
                <w:szCs w:val="24"/>
              </w:rPr>
              <w:t>, which she feels will help her</w:t>
            </w:r>
            <w:r w:rsidRPr="00B57BB4">
              <w:rPr>
                <w:rFonts w:ascii="Times New Roman" w:hAnsi="Times New Roman" w:cs="Times New Roman"/>
                <w:sz w:val="24"/>
                <w:szCs w:val="24"/>
              </w:rPr>
              <w:t xml:space="preserve"> to reduce </w:t>
            </w:r>
            <w:r>
              <w:rPr>
                <w:rFonts w:ascii="Times New Roman" w:hAnsi="Times New Roman" w:cs="Times New Roman"/>
                <w:sz w:val="24"/>
                <w:szCs w:val="24"/>
              </w:rPr>
              <w:t>her</w:t>
            </w:r>
            <w:r w:rsidRPr="00B57BB4">
              <w:rPr>
                <w:rFonts w:ascii="Times New Roman" w:hAnsi="Times New Roman" w:cs="Times New Roman"/>
                <w:sz w:val="24"/>
                <w:szCs w:val="24"/>
              </w:rPr>
              <w:t xml:space="preserve"> post-partum depressive symptoms.</w:t>
            </w:r>
          </w:p>
        </w:tc>
      </w:tr>
      <w:tr w:rsidR="00F41D4E" w14:paraId="4EFDA5FE" w14:textId="77777777" w:rsidTr="00B96DB7">
        <w:trPr>
          <w:trHeight w:val="20"/>
        </w:trPr>
        <w:tc>
          <w:tcPr>
            <w:tcW w:w="2269" w:type="dxa"/>
          </w:tcPr>
          <w:p w14:paraId="64CA2B85" w14:textId="77777777" w:rsidR="00F41D4E" w:rsidRPr="000D7758" w:rsidRDefault="00F41D4E"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3AF47372" w14:textId="77777777" w:rsidR="00F41D4E" w:rsidRPr="00B57BB4" w:rsidRDefault="00F41D4E" w:rsidP="00F17EC3">
            <w:pPr>
              <w:spacing w:line="480" w:lineRule="auto"/>
              <w:rPr>
                <w:rFonts w:ascii="Times New Roman" w:hAnsi="Times New Roman" w:cs="Times New Roman"/>
                <w:sz w:val="24"/>
                <w:szCs w:val="24"/>
              </w:rPr>
            </w:pPr>
            <w:r w:rsidRPr="00B57BB4">
              <w:rPr>
                <w:rFonts w:ascii="Times New Roman" w:hAnsi="Times New Roman" w:cs="Times New Roman"/>
                <w:sz w:val="24"/>
                <w:szCs w:val="24"/>
              </w:rPr>
              <w:t xml:space="preserve">Her major social influences are </w:t>
            </w:r>
            <w:r>
              <w:rPr>
                <w:rFonts w:ascii="Times New Roman" w:hAnsi="Times New Roman" w:cs="Times New Roman"/>
                <w:sz w:val="24"/>
                <w:szCs w:val="24"/>
              </w:rPr>
              <w:t>other</w:t>
            </w:r>
            <w:r w:rsidRPr="00B57BB4">
              <w:rPr>
                <w:rFonts w:ascii="Times New Roman" w:hAnsi="Times New Roman" w:cs="Times New Roman"/>
                <w:sz w:val="24"/>
                <w:szCs w:val="24"/>
              </w:rPr>
              <w:t xml:space="preserve"> moms in her </w:t>
            </w:r>
            <w:r w:rsidRPr="00437176">
              <w:rPr>
                <w:rFonts w:ascii="Times New Roman" w:hAnsi="Times New Roman" w:cs="Times New Roman"/>
                <w:i/>
                <w:iCs/>
                <w:sz w:val="24"/>
                <w:szCs w:val="24"/>
              </w:rPr>
              <w:t>Mommy and Me</w:t>
            </w:r>
            <w:r w:rsidRPr="00B57BB4">
              <w:rPr>
                <w:rFonts w:ascii="Times New Roman" w:hAnsi="Times New Roman" w:cs="Times New Roman"/>
                <w:sz w:val="24"/>
                <w:szCs w:val="24"/>
              </w:rPr>
              <w:t xml:space="preserve"> group, as they all seem to be in fantastic shape. Her family, coworkers, </w:t>
            </w:r>
            <w:r>
              <w:rPr>
                <w:rFonts w:ascii="Times New Roman" w:hAnsi="Times New Roman" w:cs="Times New Roman"/>
                <w:sz w:val="24"/>
                <w:szCs w:val="24"/>
              </w:rPr>
              <w:lastRenderedPageBreak/>
              <w:t>partner</w:t>
            </w:r>
            <w:r w:rsidRPr="00B57BB4">
              <w:rPr>
                <w:rFonts w:ascii="Times New Roman" w:hAnsi="Times New Roman" w:cs="Times New Roman"/>
                <w:sz w:val="24"/>
                <w:szCs w:val="24"/>
              </w:rPr>
              <w:t xml:space="preserve">, and friends consistently say how amazing she looks, and encourage her to be physically active for her health.  </w:t>
            </w:r>
          </w:p>
        </w:tc>
      </w:tr>
      <w:tr w:rsidR="00F41D4E" w14:paraId="0F6796DF" w14:textId="77777777" w:rsidTr="00B96DB7">
        <w:trPr>
          <w:trHeight w:val="20"/>
        </w:trPr>
        <w:tc>
          <w:tcPr>
            <w:tcW w:w="2269" w:type="dxa"/>
          </w:tcPr>
          <w:p w14:paraId="73D5E959" w14:textId="77777777" w:rsidR="00F41D4E" w:rsidRPr="000D7758" w:rsidRDefault="00F41D4E"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7065E0A2" w14:textId="77777777" w:rsidR="00F41D4E" w:rsidRPr="00B57BB4" w:rsidRDefault="00F41D4E" w:rsidP="00F17EC3">
            <w:pPr>
              <w:spacing w:line="480" w:lineRule="auto"/>
              <w:rPr>
                <w:rFonts w:ascii="Times New Roman" w:hAnsi="Times New Roman" w:cs="Times New Roman"/>
                <w:sz w:val="24"/>
                <w:szCs w:val="24"/>
              </w:rPr>
            </w:pPr>
            <w:r w:rsidRPr="00B57BB4">
              <w:rPr>
                <w:rFonts w:ascii="Times New Roman" w:hAnsi="Times New Roman" w:cs="Times New Roman"/>
                <w:sz w:val="24"/>
                <w:szCs w:val="24"/>
              </w:rPr>
              <w:t xml:space="preserve">Her PA </w:t>
            </w:r>
            <w:r>
              <w:rPr>
                <w:rFonts w:ascii="Times New Roman" w:hAnsi="Times New Roman" w:cs="Times New Roman"/>
                <w:sz w:val="24"/>
                <w:szCs w:val="24"/>
              </w:rPr>
              <w:t xml:space="preserve">involves </w:t>
            </w:r>
            <w:r w:rsidRPr="00B57BB4">
              <w:rPr>
                <w:rFonts w:ascii="Times New Roman" w:hAnsi="Times New Roman" w:cs="Times New Roman"/>
                <w:sz w:val="24"/>
                <w:szCs w:val="24"/>
              </w:rPr>
              <w:t>running errands</w:t>
            </w:r>
            <w:r>
              <w:rPr>
                <w:rFonts w:ascii="Times New Roman" w:hAnsi="Times New Roman" w:cs="Times New Roman"/>
                <w:sz w:val="24"/>
                <w:szCs w:val="24"/>
              </w:rPr>
              <w:t xml:space="preserve">, keeping up with </w:t>
            </w:r>
            <w:r w:rsidRPr="00B57BB4">
              <w:rPr>
                <w:rFonts w:ascii="Times New Roman" w:hAnsi="Times New Roman" w:cs="Times New Roman"/>
                <w:sz w:val="24"/>
                <w:szCs w:val="24"/>
              </w:rPr>
              <w:t>her two-year-old</w:t>
            </w:r>
            <w:r>
              <w:rPr>
                <w:rFonts w:ascii="Times New Roman" w:hAnsi="Times New Roman" w:cs="Times New Roman"/>
                <w:sz w:val="24"/>
                <w:szCs w:val="24"/>
              </w:rPr>
              <w:t>,</w:t>
            </w:r>
            <w:r w:rsidRPr="00B57BB4">
              <w:rPr>
                <w:rFonts w:ascii="Times New Roman" w:hAnsi="Times New Roman" w:cs="Times New Roman"/>
                <w:sz w:val="24"/>
                <w:szCs w:val="24"/>
              </w:rPr>
              <w:t xml:space="preserve"> walking to work</w:t>
            </w:r>
            <w:r>
              <w:rPr>
                <w:rFonts w:ascii="Times New Roman" w:hAnsi="Times New Roman" w:cs="Times New Roman"/>
                <w:sz w:val="24"/>
                <w:szCs w:val="24"/>
              </w:rPr>
              <w:t xml:space="preserve">, and movement as </w:t>
            </w:r>
            <w:r w:rsidRPr="00B57BB4">
              <w:rPr>
                <w:rFonts w:ascii="Times New Roman" w:hAnsi="Times New Roman" w:cs="Times New Roman"/>
                <w:sz w:val="24"/>
                <w:szCs w:val="24"/>
              </w:rPr>
              <w:t>a preschool teacher.</w:t>
            </w:r>
          </w:p>
        </w:tc>
      </w:tr>
      <w:tr w:rsidR="00F41D4E" w14:paraId="1C232CF8" w14:textId="77777777" w:rsidTr="00B96DB7">
        <w:trPr>
          <w:trHeight w:val="20"/>
        </w:trPr>
        <w:tc>
          <w:tcPr>
            <w:tcW w:w="2269" w:type="dxa"/>
          </w:tcPr>
          <w:p w14:paraId="1413B1C5" w14:textId="77777777" w:rsidR="00F41D4E" w:rsidRPr="000D7758" w:rsidRDefault="00F41D4E"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5297945A" w14:textId="77777777" w:rsidR="00F41D4E" w:rsidRPr="00B57BB4" w:rsidRDefault="00F41D4E" w:rsidP="00F17EC3">
            <w:pPr>
              <w:spacing w:line="480" w:lineRule="auto"/>
              <w:rPr>
                <w:rFonts w:ascii="Times New Roman" w:hAnsi="Times New Roman" w:cs="Times New Roman"/>
                <w:sz w:val="24"/>
                <w:szCs w:val="24"/>
              </w:rPr>
            </w:pPr>
            <w:r w:rsidRPr="00B57BB4">
              <w:rPr>
                <w:rFonts w:ascii="Times New Roman" w:hAnsi="Times New Roman" w:cs="Times New Roman"/>
                <w:sz w:val="24"/>
                <w:szCs w:val="24"/>
                <w:lang w:val="en-US"/>
              </w:rPr>
              <w:t xml:space="preserve">Her </w:t>
            </w:r>
            <w:proofErr w:type="gramStart"/>
            <w:r w:rsidRPr="00B57BB4">
              <w:rPr>
                <w:rFonts w:ascii="Times New Roman" w:hAnsi="Times New Roman" w:cs="Times New Roman"/>
                <w:sz w:val="24"/>
                <w:szCs w:val="24"/>
                <w:lang w:val="en-US"/>
              </w:rPr>
              <w:t>goals are</w:t>
            </w:r>
            <w:proofErr w:type="gramEnd"/>
            <w:r w:rsidRPr="00B57BB4">
              <w:rPr>
                <w:rFonts w:ascii="Times New Roman" w:hAnsi="Times New Roman" w:cs="Times New Roman"/>
                <w:sz w:val="24"/>
                <w:szCs w:val="24"/>
                <w:lang w:val="en-US"/>
              </w:rPr>
              <w:t xml:space="preserve"> to lose 20 </w:t>
            </w:r>
            <w:proofErr w:type="spellStart"/>
            <w:r w:rsidRPr="00B57BB4">
              <w:rPr>
                <w:rFonts w:ascii="Times New Roman" w:hAnsi="Times New Roman" w:cs="Times New Roman"/>
                <w:sz w:val="24"/>
                <w:szCs w:val="24"/>
                <w:lang w:val="en-US"/>
              </w:rPr>
              <w:t>lbs</w:t>
            </w:r>
            <w:proofErr w:type="spellEnd"/>
            <w:r w:rsidRPr="00B57BB4">
              <w:rPr>
                <w:rFonts w:ascii="Times New Roman" w:hAnsi="Times New Roman" w:cs="Times New Roman"/>
                <w:sz w:val="24"/>
                <w:szCs w:val="24"/>
                <w:lang w:val="en-US"/>
              </w:rPr>
              <w:t xml:space="preserve"> and run with the other moms in </w:t>
            </w:r>
            <w:r>
              <w:rPr>
                <w:rFonts w:ascii="Times New Roman" w:hAnsi="Times New Roman" w:cs="Times New Roman"/>
                <w:sz w:val="24"/>
                <w:szCs w:val="24"/>
                <w:lang w:val="en-US"/>
              </w:rPr>
              <w:t xml:space="preserve">her </w:t>
            </w:r>
            <w:r w:rsidRPr="0049355C">
              <w:rPr>
                <w:rFonts w:ascii="Times New Roman" w:hAnsi="Times New Roman" w:cs="Times New Roman"/>
                <w:i/>
                <w:iCs/>
                <w:sz w:val="24"/>
                <w:szCs w:val="24"/>
                <w:lang w:val="en-US"/>
              </w:rPr>
              <w:t>Mommy and Me</w:t>
            </w:r>
            <w:r>
              <w:rPr>
                <w:rFonts w:ascii="Times New Roman" w:hAnsi="Times New Roman" w:cs="Times New Roman"/>
                <w:sz w:val="24"/>
                <w:szCs w:val="24"/>
                <w:lang w:val="en-US"/>
              </w:rPr>
              <w:t xml:space="preserve"> group</w:t>
            </w:r>
            <w:r w:rsidRPr="00B57BB4">
              <w:rPr>
                <w:rFonts w:ascii="Times New Roman" w:hAnsi="Times New Roman" w:cs="Times New Roman"/>
                <w:sz w:val="24"/>
                <w:szCs w:val="24"/>
                <w:lang w:val="en-US"/>
              </w:rPr>
              <w:t>. </w:t>
            </w:r>
            <w:r w:rsidRPr="00B57BB4">
              <w:rPr>
                <w:rFonts w:ascii="Times New Roman" w:hAnsi="Times New Roman" w:cs="Times New Roman"/>
                <w:sz w:val="24"/>
                <w:szCs w:val="24"/>
              </w:rPr>
              <w:t> </w:t>
            </w:r>
          </w:p>
        </w:tc>
      </w:tr>
    </w:tbl>
    <w:p w14:paraId="0C80EBA1" w14:textId="77777777" w:rsidR="00F41D4E" w:rsidRDefault="00F41D4E" w:rsidP="00F41D4E">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Theory of Planned Behaviour [TPB]</w:t>
      </w:r>
      <w:r>
        <w:rPr>
          <w:rFonts w:ascii="Times New Roman" w:hAnsi="Times New Roman" w:cs="Times New Roman"/>
          <w:sz w:val="24"/>
          <w:szCs w:val="24"/>
        </w:rPr>
        <w:t>.</w:t>
      </w:r>
    </w:p>
    <w:p w14:paraId="48DC488B" w14:textId="77777777" w:rsidR="00F41D4E" w:rsidRDefault="00F41D4E" w:rsidP="00F41D4E">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 xml:space="preserve">: </w:t>
      </w:r>
      <w:r w:rsidRPr="00333239">
        <w:rPr>
          <w:rFonts w:ascii="Times New Roman" w:hAnsi="Times New Roman" w:cs="Times New Roman"/>
          <w:sz w:val="24"/>
          <w:szCs w:val="24"/>
        </w:rPr>
        <w:t>Anxiety in sport and exercise</w:t>
      </w:r>
      <w:r>
        <w:rPr>
          <w:rFonts w:ascii="Times New Roman" w:hAnsi="Times New Roman" w:cs="Times New Roman"/>
          <w:sz w:val="24"/>
          <w:szCs w:val="24"/>
        </w:rPr>
        <w:t xml:space="preserve">; </w:t>
      </w:r>
      <w:r w:rsidRPr="00333239">
        <w:rPr>
          <w:rFonts w:ascii="Times New Roman" w:hAnsi="Times New Roman" w:cs="Times New Roman"/>
          <w:sz w:val="24"/>
          <w:szCs w:val="24"/>
        </w:rPr>
        <w:t>Social influences on exercise</w:t>
      </w:r>
      <w:r>
        <w:rPr>
          <w:rFonts w:ascii="Times New Roman" w:hAnsi="Times New Roman" w:cs="Times New Roman"/>
          <w:sz w:val="24"/>
          <w:szCs w:val="24"/>
        </w:rPr>
        <w:t xml:space="preserve">; </w:t>
      </w:r>
      <w:r w:rsidRPr="00333239">
        <w:rPr>
          <w:rFonts w:ascii="Times New Roman" w:hAnsi="Times New Roman" w:cs="Times New Roman"/>
          <w:sz w:val="24"/>
          <w:szCs w:val="24"/>
        </w:rPr>
        <w:t>Physical activity and mental health</w:t>
      </w:r>
      <w:r>
        <w:rPr>
          <w:rFonts w:ascii="Times New Roman" w:hAnsi="Times New Roman" w:cs="Times New Roman"/>
          <w:sz w:val="24"/>
          <w:szCs w:val="24"/>
        </w:rPr>
        <w:t xml:space="preserve">; </w:t>
      </w:r>
      <w:r w:rsidRPr="00A91077">
        <w:rPr>
          <w:rFonts w:ascii="Times New Roman" w:hAnsi="Times New Roman" w:cs="Times New Roman"/>
          <w:sz w:val="24"/>
          <w:szCs w:val="24"/>
        </w:rPr>
        <w:t>Body image in sport and exercise</w:t>
      </w:r>
      <w:r>
        <w:rPr>
          <w:rFonts w:ascii="Times New Roman" w:hAnsi="Times New Roman" w:cs="Times New Roman"/>
          <w:sz w:val="24"/>
          <w:szCs w:val="24"/>
        </w:rPr>
        <w:t xml:space="preserve">; </w:t>
      </w:r>
      <w:r w:rsidRPr="00A91077">
        <w:rPr>
          <w:rFonts w:ascii="Times New Roman" w:hAnsi="Times New Roman" w:cs="Times New Roman"/>
          <w:sz w:val="24"/>
          <w:szCs w:val="24"/>
        </w:rPr>
        <w:t>Self-esteem, self-concept, and exercise</w:t>
      </w:r>
      <w:r>
        <w:rPr>
          <w:rFonts w:ascii="Times New Roman" w:hAnsi="Times New Roman" w:cs="Times New Roman"/>
          <w:sz w:val="24"/>
          <w:szCs w:val="24"/>
        </w:rPr>
        <w:t>.</w:t>
      </w:r>
    </w:p>
    <w:p w14:paraId="45D7DA28" w14:textId="77777777" w:rsidR="00F41D4E" w:rsidRDefault="00F41D4E" w:rsidP="00F41D4E">
      <w:pPr>
        <w:rPr>
          <w:rFonts w:ascii="Times New Roman" w:hAnsi="Times New Roman" w:cs="Times New Roman"/>
          <w:b/>
          <w:bCs/>
          <w:sz w:val="24"/>
          <w:szCs w:val="24"/>
        </w:rPr>
      </w:pPr>
      <w:r>
        <w:rPr>
          <w:rFonts w:ascii="Times New Roman" w:hAnsi="Times New Roman" w:cs="Times New Roman"/>
          <w:b/>
          <w:bCs/>
          <w:sz w:val="24"/>
          <w:szCs w:val="24"/>
        </w:rPr>
        <w:br w:type="page"/>
      </w:r>
    </w:p>
    <w:p w14:paraId="04D90C53" w14:textId="77777777" w:rsidR="00F41D4E" w:rsidRDefault="00F41D4E" w:rsidP="00F41D4E">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15BA6CD3" w14:textId="77777777" w:rsidR="00F41D4E" w:rsidRPr="00B57BB4" w:rsidRDefault="00F41D4E" w:rsidP="00F41D4E">
      <w:pPr>
        <w:spacing w:line="480" w:lineRule="auto"/>
        <w:ind w:firstLine="720"/>
        <w:rPr>
          <w:rFonts w:ascii="Times New Roman" w:hAnsi="Times New Roman" w:cs="Times New Roman"/>
          <w:sz w:val="24"/>
          <w:szCs w:val="24"/>
        </w:rPr>
      </w:pPr>
      <w:r w:rsidRPr="00B57BB4">
        <w:rPr>
          <w:rFonts w:ascii="Times New Roman" w:hAnsi="Times New Roman" w:cs="Times New Roman"/>
          <w:sz w:val="24"/>
          <w:szCs w:val="24"/>
        </w:rPr>
        <w:t xml:space="preserve">The Theory of Planned </w:t>
      </w:r>
      <w:r>
        <w:rPr>
          <w:rFonts w:ascii="Times New Roman" w:hAnsi="Times New Roman" w:cs="Times New Roman"/>
          <w:sz w:val="24"/>
          <w:szCs w:val="24"/>
        </w:rPr>
        <w:t>Behaviour</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(TPB) </w:t>
      </w:r>
      <w:r w:rsidRPr="00B57BB4">
        <w:rPr>
          <w:rFonts w:ascii="Times New Roman" w:hAnsi="Times New Roman" w:cs="Times New Roman"/>
          <w:sz w:val="24"/>
          <w:szCs w:val="24"/>
        </w:rPr>
        <w:t xml:space="preserve">is a model of behaviour change based on the idea that individuals have deliberate control over their </w:t>
      </w:r>
      <w:r>
        <w:rPr>
          <w:rFonts w:ascii="Times New Roman" w:hAnsi="Times New Roman" w:cs="Times New Roman"/>
          <w:sz w:val="24"/>
          <w:szCs w:val="24"/>
        </w:rPr>
        <w:t xml:space="preserve">behaviour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1991</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This theory links individuals’ beliefs to their behaviours through their intention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1991</w:t>
      </w:r>
      <w:r w:rsidRPr="00B57BB4">
        <w:rPr>
          <w:rFonts w:ascii="Times New Roman" w:hAnsi="Times New Roman" w:cs="Times New Roman"/>
          <w:sz w:val="24"/>
          <w:szCs w:val="24"/>
        </w:rPr>
        <w:t>)</w:t>
      </w:r>
      <w:r>
        <w:rPr>
          <w:rFonts w:ascii="Times New Roman" w:hAnsi="Times New Roman" w:cs="Times New Roman"/>
          <w:sz w:val="24"/>
          <w:szCs w:val="24"/>
        </w:rPr>
        <w:t xml:space="preserve">. Intention is the precursor to behaviour and the stronger an </w:t>
      </w:r>
      <w:r w:rsidRPr="00B57BB4">
        <w:rPr>
          <w:rFonts w:ascii="Times New Roman" w:hAnsi="Times New Roman" w:cs="Times New Roman"/>
          <w:sz w:val="24"/>
          <w:szCs w:val="24"/>
        </w:rPr>
        <w:t>individual</w:t>
      </w:r>
      <w:r>
        <w:rPr>
          <w:rFonts w:ascii="Times New Roman" w:hAnsi="Times New Roman" w:cs="Times New Roman"/>
          <w:sz w:val="24"/>
          <w:szCs w:val="24"/>
        </w:rPr>
        <w:t>’</w:t>
      </w:r>
      <w:r w:rsidRPr="00B57BB4">
        <w:rPr>
          <w:rFonts w:ascii="Times New Roman" w:hAnsi="Times New Roman" w:cs="Times New Roman"/>
          <w:sz w:val="24"/>
          <w:szCs w:val="24"/>
        </w:rPr>
        <w:t>s intent</w:t>
      </w:r>
      <w:r>
        <w:rPr>
          <w:rFonts w:ascii="Times New Roman" w:hAnsi="Times New Roman" w:cs="Times New Roman"/>
          <w:sz w:val="24"/>
          <w:szCs w:val="24"/>
        </w:rPr>
        <w:t>ion</w:t>
      </w:r>
      <w:r w:rsidRPr="00B57BB4">
        <w:rPr>
          <w:rFonts w:ascii="Times New Roman" w:hAnsi="Times New Roman" w:cs="Times New Roman"/>
          <w:sz w:val="24"/>
          <w:szCs w:val="24"/>
        </w:rPr>
        <w:t xml:space="preserve"> to perform a </w:t>
      </w:r>
      <w:r>
        <w:rPr>
          <w:rFonts w:ascii="Times New Roman" w:hAnsi="Times New Roman" w:cs="Times New Roman"/>
          <w:sz w:val="24"/>
          <w:szCs w:val="24"/>
        </w:rPr>
        <w:t>behaviour</w:t>
      </w:r>
      <w:r w:rsidRPr="00B57BB4">
        <w:rPr>
          <w:rFonts w:ascii="Times New Roman" w:hAnsi="Times New Roman" w:cs="Times New Roman"/>
          <w:sz w:val="24"/>
          <w:szCs w:val="24"/>
        </w:rPr>
        <w:t xml:space="preserve">, </w:t>
      </w:r>
      <w:r>
        <w:rPr>
          <w:rFonts w:ascii="Times New Roman" w:hAnsi="Times New Roman" w:cs="Times New Roman"/>
          <w:sz w:val="24"/>
          <w:szCs w:val="24"/>
        </w:rPr>
        <w:t>the more</w:t>
      </w:r>
      <w:r w:rsidRPr="00B57BB4">
        <w:rPr>
          <w:rFonts w:ascii="Times New Roman" w:hAnsi="Times New Roman" w:cs="Times New Roman"/>
          <w:sz w:val="24"/>
          <w:szCs w:val="24"/>
        </w:rPr>
        <w:t xml:space="preserve"> likely</w:t>
      </w:r>
      <w:r>
        <w:rPr>
          <w:rFonts w:ascii="Times New Roman" w:hAnsi="Times New Roman" w:cs="Times New Roman"/>
          <w:sz w:val="24"/>
          <w:szCs w:val="24"/>
        </w:rPr>
        <w:t xml:space="preserve"> they are to perform it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1991</w:t>
      </w:r>
      <w:r w:rsidRPr="00B57BB4">
        <w:rPr>
          <w:rFonts w:ascii="Times New Roman" w:hAnsi="Times New Roman" w:cs="Times New Roman"/>
          <w:sz w:val="24"/>
          <w:szCs w:val="24"/>
        </w:rPr>
        <w:t>)</w:t>
      </w:r>
      <w:r>
        <w:rPr>
          <w:rFonts w:ascii="Times New Roman" w:hAnsi="Times New Roman" w:cs="Times New Roman"/>
          <w:sz w:val="24"/>
          <w:szCs w:val="24"/>
        </w:rPr>
        <w:t xml:space="preserve">. Intention </w:t>
      </w:r>
      <w:r w:rsidRPr="00B57BB4">
        <w:rPr>
          <w:rFonts w:ascii="Times New Roman" w:hAnsi="Times New Roman" w:cs="Times New Roman"/>
          <w:sz w:val="24"/>
          <w:szCs w:val="24"/>
        </w:rPr>
        <w:t>has three antecedents</w:t>
      </w:r>
      <w:r>
        <w:rPr>
          <w:rFonts w:ascii="Times New Roman" w:hAnsi="Times New Roman" w:cs="Times New Roman"/>
          <w:sz w:val="24"/>
          <w:szCs w:val="24"/>
        </w:rPr>
        <w:t xml:space="preserve"> that are shaped by an individual’s beliefs</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(1) </w:t>
      </w:r>
      <w:r w:rsidRPr="00B57BB4">
        <w:rPr>
          <w:rFonts w:ascii="Times New Roman" w:hAnsi="Times New Roman" w:cs="Times New Roman"/>
          <w:sz w:val="24"/>
          <w:szCs w:val="24"/>
        </w:rPr>
        <w:t>attitude</w:t>
      </w:r>
      <w:r>
        <w:rPr>
          <w:rFonts w:ascii="Times New Roman" w:hAnsi="Times New Roman" w:cs="Times New Roman"/>
          <w:sz w:val="24"/>
          <w:szCs w:val="24"/>
        </w:rPr>
        <w:t>s, i.e., positive or negative perceptions about performing a behaviour</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(2) </w:t>
      </w:r>
      <w:r w:rsidRPr="00B57BB4">
        <w:rPr>
          <w:rFonts w:ascii="Times New Roman" w:hAnsi="Times New Roman" w:cs="Times New Roman"/>
          <w:sz w:val="24"/>
          <w:szCs w:val="24"/>
        </w:rPr>
        <w:t>subjective norms</w:t>
      </w:r>
      <w:r>
        <w:rPr>
          <w:rFonts w:ascii="Times New Roman" w:hAnsi="Times New Roman" w:cs="Times New Roman"/>
          <w:sz w:val="24"/>
          <w:szCs w:val="24"/>
        </w:rPr>
        <w:t xml:space="preserve">, i.e., perceived social pressure to perform/not perform a behaviour, and (3) </w:t>
      </w:r>
      <w:r w:rsidRPr="00B57BB4">
        <w:rPr>
          <w:rFonts w:ascii="Times New Roman" w:hAnsi="Times New Roman" w:cs="Times New Roman"/>
          <w:sz w:val="24"/>
          <w:szCs w:val="24"/>
        </w:rPr>
        <w:t>perceived behavioural control</w:t>
      </w:r>
      <w:r>
        <w:rPr>
          <w:rFonts w:ascii="Times New Roman" w:hAnsi="Times New Roman" w:cs="Times New Roman"/>
          <w:sz w:val="24"/>
          <w:szCs w:val="24"/>
        </w:rPr>
        <w:t xml:space="preserve">, i.e., whether one believes they can perform a behaviour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1991).</w:t>
      </w:r>
    </w:p>
    <w:p w14:paraId="2BED959F" w14:textId="77777777" w:rsidR="00F41D4E" w:rsidRDefault="00F41D4E" w:rsidP="00F41D4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the TPB, attitudes are shaped by behavioural beliefs which are the anticipated desirable or undesirable outcomes of performing a behaviour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xml:space="preserve">, 1991). </w:t>
      </w:r>
      <w:r w:rsidRPr="00B57BB4">
        <w:rPr>
          <w:rFonts w:ascii="Times New Roman" w:hAnsi="Times New Roman" w:cs="Times New Roman"/>
          <w:sz w:val="24"/>
          <w:szCs w:val="24"/>
        </w:rPr>
        <w:t xml:space="preserve">In Sarah Jean’s case, her attitude toward </w:t>
      </w:r>
      <w:r>
        <w:rPr>
          <w:rFonts w:ascii="Times New Roman" w:hAnsi="Times New Roman" w:cs="Times New Roman"/>
          <w:sz w:val="24"/>
          <w:szCs w:val="24"/>
        </w:rPr>
        <w:t>PA</w:t>
      </w:r>
      <w:r w:rsidRPr="00B57BB4">
        <w:rPr>
          <w:rFonts w:ascii="Times New Roman" w:hAnsi="Times New Roman" w:cs="Times New Roman"/>
          <w:sz w:val="24"/>
          <w:szCs w:val="24"/>
        </w:rPr>
        <w:t xml:space="preserve"> is negative</w:t>
      </w:r>
      <w:r w:rsidRPr="002623DC">
        <w:rPr>
          <w:rFonts w:ascii="Times New Roman" w:hAnsi="Times New Roman" w:cs="Times New Roman"/>
          <w:sz w:val="24"/>
          <w:szCs w:val="24"/>
        </w:rPr>
        <w:t xml:space="preserve"> </w:t>
      </w:r>
      <w:r>
        <w:rPr>
          <w:rFonts w:ascii="Times New Roman" w:hAnsi="Times New Roman" w:cs="Times New Roman"/>
          <w:sz w:val="24"/>
          <w:szCs w:val="24"/>
        </w:rPr>
        <w:t xml:space="preserve">as she doubts her ability to </w:t>
      </w:r>
      <w:r w:rsidRPr="00B57BB4">
        <w:rPr>
          <w:rFonts w:ascii="Times New Roman" w:hAnsi="Times New Roman" w:cs="Times New Roman"/>
          <w:sz w:val="24"/>
          <w:szCs w:val="24"/>
        </w:rPr>
        <w:t>keep up</w:t>
      </w:r>
      <w:r>
        <w:rPr>
          <w:rFonts w:ascii="Times New Roman" w:hAnsi="Times New Roman" w:cs="Times New Roman"/>
          <w:sz w:val="24"/>
          <w:szCs w:val="24"/>
        </w:rPr>
        <w:t xml:space="preserve"> in a run club</w:t>
      </w:r>
      <w:r w:rsidRPr="00B57BB4">
        <w:rPr>
          <w:rFonts w:ascii="Times New Roman" w:hAnsi="Times New Roman" w:cs="Times New Roman"/>
          <w:sz w:val="24"/>
          <w:szCs w:val="24"/>
        </w:rPr>
        <w:t xml:space="preserve"> with </w:t>
      </w:r>
      <w:r>
        <w:rPr>
          <w:rFonts w:ascii="Times New Roman" w:hAnsi="Times New Roman" w:cs="Times New Roman"/>
          <w:sz w:val="24"/>
          <w:szCs w:val="24"/>
        </w:rPr>
        <w:t>other</w:t>
      </w:r>
      <w:r w:rsidRPr="00B57BB4">
        <w:rPr>
          <w:rFonts w:ascii="Times New Roman" w:hAnsi="Times New Roman" w:cs="Times New Roman"/>
          <w:sz w:val="24"/>
          <w:szCs w:val="24"/>
        </w:rPr>
        <w:t xml:space="preserve"> moms </w:t>
      </w:r>
      <w:r>
        <w:rPr>
          <w:rFonts w:ascii="Times New Roman" w:hAnsi="Times New Roman" w:cs="Times New Roman"/>
          <w:sz w:val="24"/>
          <w:szCs w:val="24"/>
        </w:rPr>
        <w:t>in her</w:t>
      </w:r>
      <w:r w:rsidRPr="00B57BB4">
        <w:rPr>
          <w:rFonts w:ascii="Times New Roman" w:hAnsi="Times New Roman" w:cs="Times New Roman"/>
          <w:sz w:val="24"/>
          <w:szCs w:val="24"/>
        </w:rPr>
        <w:t xml:space="preserve"> </w:t>
      </w:r>
      <w:r w:rsidRPr="00DA6D20">
        <w:rPr>
          <w:rFonts w:ascii="Times New Roman" w:hAnsi="Times New Roman" w:cs="Times New Roman"/>
          <w:i/>
          <w:iCs/>
          <w:sz w:val="24"/>
          <w:szCs w:val="24"/>
        </w:rPr>
        <w:t>Mommy and Me</w:t>
      </w:r>
      <w:r>
        <w:rPr>
          <w:rFonts w:ascii="Times New Roman" w:hAnsi="Times New Roman" w:cs="Times New Roman"/>
          <w:i/>
          <w:iCs/>
          <w:sz w:val="24"/>
          <w:szCs w:val="24"/>
        </w:rPr>
        <w:t xml:space="preserve"> </w:t>
      </w:r>
      <w:r>
        <w:rPr>
          <w:rFonts w:ascii="Times New Roman" w:hAnsi="Times New Roman" w:cs="Times New Roman"/>
          <w:sz w:val="24"/>
          <w:szCs w:val="24"/>
        </w:rPr>
        <w:t xml:space="preserve">group or to lose weight, and experiences negative emotions associated with a fear of being judged for her appearance; thus, to improve her intention to perform PA it will be important to shift her PA attitudes toward more positive ones. </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xml:space="preserve"> (1991) further subcategorizes attitude and highlights the importance of improving both instrumental and affective attitude. For Sarah Jean, her instrumental attitude can be improved by emphasizing benefits of PA beyond only weight </w:t>
      </w:r>
      <w:proofErr w:type="gramStart"/>
      <w:r>
        <w:rPr>
          <w:rFonts w:ascii="Times New Roman" w:hAnsi="Times New Roman" w:cs="Times New Roman"/>
          <w:sz w:val="24"/>
          <w:szCs w:val="24"/>
        </w:rPr>
        <w:t>loss;</w:t>
      </w:r>
      <w:proofErr w:type="gramEnd"/>
      <w:r>
        <w:rPr>
          <w:rFonts w:ascii="Times New Roman" w:hAnsi="Times New Roman" w:cs="Times New Roman"/>
          <w:sz w:val="24"/>
          <w:szCs w:val="24"/>
        </w:rPr>
        <w:t xml:space="preserve"> e.g., improved health outcomes, higher energy, mental health benefits (</w:t>
      </w:r>
      <w:r w:rsidRPr="009B4043">
        <w:rPr>
          <w:rFonts w:ascii="Times New Roman" w:hAnsi="Times New Roman" w:cs="Times New Roman"/>
          <w:sz w:val="24"/>
          <w:szCs w:val="24"/>
        </w:rPr>
        <w:t>Warburton &amp; Bredin, 2017</w:t>
      </w:r>
      <w:r>
        <w:rPr>
          <w:rFonts w:ascii="Times New Roman" w:hAnsi="Times New Roman" w:cs="Times New Roman"/>
          <w:sz w:val="24"/>
          <w:szCs w:val="24"/>
        </w:rPr>
        <w:t xml:space="preserve">). Moreover, to improve her affective attitude we will need to address her social physique anxiety as she has reported concerns about being judged by the other moms in </w:t>
      </w:r>
      <w:r>
        <w:rPr>
          <w:rFonts w:ascii="Times New Roman" w:hAnsi="Times New Roman" w:cs="Times New Roman"/>
          <w:i/>
          <w:iCs/>
          <w:sz w:val="24"/>
          <w:szCs w:val="24"/>
        </w:rPr>
        <w:t xml:space="preserve">Mommy and Me </w:t>
      </w:r>
      <w:r>
        <w:rPr>
          <w:rFonts w:ascii="Times New Roman" w:hAnsi="Times New Roman" w:cs="Times New Roman"/>
          <w:sz w:val="24"/>
          <w:szCs w:val="24"/>
        </w:rPr>
        <w:t>about her appearance.</w:t>
      </w:r>
      <w:r w:rsidRPr="00B57BB4">
        <w:rPr>
          <w:rFonts w:ascii="Times New Roman" w:hAnsi="Times New Roman" w:cs="Times New Roman"/>
          <w:sz w:val="24"/>
          <w:szCs w:val="24"/>
        </w:rPr>
        <w:t xml:space="preserve"> </w:t>
      </w:r>
      <w:r w:rsidRPr="00410C2C">
        <w:rPr>
          <w:rFonts w:ascii="Times New Roman" w:hAnsi="Times New Roman" w:cs="Times New Roman"/>
          <w:sz w:val="24"/>
          <w:szCs w:val="24"/>
        </w:rPr>
        <w:t xml:space="preserve">To reduce this anxiety and contribute to a more positive </w:t>
      </w:r>
      <w:r>
        <w:rPr>
          <w:rFonts w:ascii="Times New Roman" w:hAnsi="Times New Roman" w:cs="Times New Roman"/>
          <w:sz w:val="24"/>
          <w:szCs w:val="24"/>
        </w:rPr>
        <w:t>PA</w:t>
      </w:r>
      <w:r w:rsidRPr="00410C2C">
        <w:rPr>
          <w:rFonts w:ascii="Times New Roman" w:hAnsi="Times New Roman" w:cs="Times New Roman"/>
          <w:sz w:val="24"/>
          <w:szCs w:val="24"/>
        </w:rPr>
        <w:t xml:space="preserve"> experience, </w:t>
      </w:r>
      <w:r>
        <w:rPr>
          <w:rFonts w:ascii="Times New Roman" w:hAnsi="Times New Roman" w:cs="Times New Roman"/>
          <w:sz w:val="24"/>
          <w:szCs w:val="24"/>
        </w:rPr>
        <w:t xml:space="preserve">we will </w:t>
      </w:r>
      <w:r w:rsidRPr="00410C2C">
        <w:rPr>
          <w:rFonts w:ascii="Times New Roman" w:hAnsi="Times New Roman" w:cs="Times New Roman"/>
          <w:sz w:val="24"/>
          <w:szCs w:val="24"/>
        </w:rPr>
        <w:t xml:space="preserve">encourage </w:t>
      </w:r>
      <w:r>
        <w:rPr>
          <w:rFonts w:ascii="Times New Roman" w:hAnsi="Times New Roman" w:cs="Times New Roman"/>
          <w:sz w:val="24"/>
          <w:szCs w:val="24"/>
        </w:rPr>
        <w:t xml:space="preserve">her to </w:t>
      </w:r>
      <w:r w:rsidRPr="00410C2C">
        <w:rPr>
          <w:rFonts w:ascii="Times New Roman" w:hAnsi="Times New Roman" w:cs="Times New Roman"/>
          <w:sz w:val="24"/>
          <w:szCs w:val="24"/>
        </w:rPr>
        <w:t>start</w:t>
      </w:r>
      <w:r>
        <w:rPr>
          <w:rFonts w:ascii="Times New Roman" w:hAnsi="Times New Roman" w:cs="Times New Roman"/>
          <w:sz w:val="24"/>
          <w:szCs w:val="24"/>
        </w:rPr>
        <w:t xml:space="preserve"> engaging in PA</w:t>
      </w:r>
      <w:r w:rsidRPr="00410C2C">
        <w:rPr>
          <w:rFonts w:ascii="Times New Roman" w:hAnsi="Times New Roman" w:cs="Times New Roman"/>
          <w:sz w:val="24"/>
          <w:szCs w:val="24"/>
        </w:rPr>
        <w:t xml:space="preserve"> on her own or </w:t>
      </w:r>
      <w:r w:rsidRPr="00410C2C">
        <w:rPr>
          <w:rFonts w:ascii="Times New Roman" w:hAnsi="Times New Roman" w:cs="Times New Roman"/>
          <w:sz w:val="24"/>
          <w:szCs w:val="24"/>
        </w:rPr>
        <w:lastRenderedPageBreak/>
        <w:t xml:space="preserve">with trusted people before joining the </w:t>
      </w:r>
      <w:r>
        <w:rPr>
          <w:rFonts w:ascii="Times New Roman" w:hAnsi="Times New Roman" w:cs="Times New Roman"/>
          <w:sz w:val="24"/>
          <w:szCs w:val="24"/>
        </w:rPr>
        <w:t>run club</w:t>
      </w:r>
      <w:r w:rsidRPr="00410C2C">
        <w:rPr>
          <w:rFonts w:ascii="Times New Roman" w:hAnsi="Times New Roman" w:cs="Times New Roman"/>
          <w:sz w:val="24"/>
          <w:szCs w:val="24"/>
        </w:rPr>
        <w:t xml:space="preserve">, and </w:t>
      </w:r>
      <w:r>
        <w:rPr>
          <w:rFonts w:ascii="Times New Roman" w:hAnsi="Times New Roman" w:cs="Times New Roman"/>
          <w:sz w:val="24"/>
          <w:szCs w:val="24"/>
        </w:rPr>
        <w:t xml:space="preserve">to </w:t>
      </w:r>
      <w:r w:rsidRPr="00410C2C">
        <w:rPr>
          <w:rFonts w:ascii="Times New Roman" w:hAnsi="Times New Roman" w:cs="Times New Roman"/>
          <w:sz w:val="24"/>
          <w:szCs w:val="24"/>
        </w:rPr>
        <w:t xml:space="preserve">wear clothes that make her feel comfortable. </w:t>
      </w:r>
      <w:r>
        <w:rPr>
          <w:rFonts w:ascii="Times New Roman" w:hAnsi="Times New Roman" w:cs="Times New Roman"/>
          <w:sz w:val="24"/>
          <w:szCs w:val="24"/>
        </w:rPr>
        <w:t>Overall, t</w:t>
      </w:r>
      <w:r w:rsidRPr="00410C2C">
        <w:rPr>
          <w:rFonts w:ascii="Times New Roman" w:hAnsi="Times New Roman" w:cs="Times New Roman"/>
          <w:sz w:val="24"/>
          <w:szCs w:val="24"/>
        </w:rPr>
        <w:t xml:space="preserve">o increase her </w:t>
      </w:r>
      <w:r>
        <w:rPr>
          <w:rFonts w:ascii="Times New Roman" w:hAnsi="Times New Roman" w:cs="Times New Roman"/>
          <w:sz w:val="24"/>
          <w:szCs w:val="24"/>
        </w:rPr>
        <w:t>PA</w:t>
      </w:r>
      <w:r w:rsidRPr="00410C2C">
        <w:rPr>
          <w:rFonts w:ascii="Times New Roman" w:hAnsi="Times New Roman" w:cs="Times New Roman"/>
          <w:sz w:val="24"/>
          <w:szCs w:val="24"/>
        </w:rPr>
        <w:t xml:space="preserve">, it is important to help shift her attitude from a focus on external factors (i.e., others’ perceptions and body image) to intrinsic motivators, like enjoyment, social time, or fun (Teixeira et al., 2012). Intrinsic motivation can help her associate </w:t>
      </w:r>
      <w:r>
        <w:rPr>
          <w:rFonts w:ascii="Times New Roman" w:hAnsi="Times New Roman" w:cs="Times New Roman"/>
          <w:sz w:val="24"/>
          <w:szCs w:val="24"/>
        </w:rPr>
        <w:t>PA</w:t>
      </w:r>
      <w:r w:rsidRPr="00410C2C">
        <w:rPr>
          <w:rFonts w:ascii="Times New Roman" w:hAnsi="Times New Roman" w:cs="Times New Roman"/>
          <w:sz w:val="24"/>
          <w:szCs w:val="24"/>
        </w:rPr>
        <w:t xml:space="preserve"> with positive feelings, personal accomplishment, and excitement rather than anxiety or body changes.</w:t>
      </w:r>
    </w:p>
    <w:p w14:paraId="5491CCBA" w14:textId="77777777" w:rsidR="00F41D4E" w:rsidRPr="00854A81" w:rsidRDefault="00F41D4E" w:rsidP="00F41D4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TPB explains that subjective norms are shaped by normative beliefs which are an individual’s perception of the approval/disproval of a behaviour by relevant people in their lives </w:t>
      </w:r>
      <w:r w:rsidRPr="00B57BB4">
        <w:rPr>
          <w:rFonts w:ascii="Times New Roman" w:hAnsi="Times New Roman" w:cs="Times New Roman"/>
          <w:sz w:val="24"/>
          <w:szCs w:val="24"/>
        </w:rPr>
        <w:t>(</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1991</w:t>
      </w:r>
      <w:r w:rsidRPr="00B57BB4">
        <w:rPr>
          <w:rFonts w:ascii="Times New Roman" w:hAnsi="Times New Roman" w:cs="Times New Roman"/>
          <w:sz w:val="24"/>
          <w:szCs w:val="24"/>
        </w:rPr>
        <w:t>)</w:t>
      </w:r>
      <w:r>
        <w:rPr>
          <w:rFonts w:ascii="Times New Roman" w:hAnsi="Times New Roman" w:cs="Times New Roman"/>
          <w:sz w:val="24"/>
          <w:szCs w:val="24"/>
        </w:rPr>
        <w:t>. Sarah Jean has shared that her loved ones encourage her to engage in PA and that the moms</w:t>
      </w:r>
      <w:r w:rsidRPr="00B57BB4">
        <w:rPr>
          <w:rFonts w:ascii="Times New Roman" w:hAnsi="Times New Roman" w:cs="Times New Roman"/>
          <w:sz w:val="24"/>
          <w:szCs w:val="24"/>
        </w:rPr>
        <w:t xml:space="preserve"> in her </w:t>
      </w:r>
      <w:r w:rsidRPr="00E15501">
        <w:rPr>
          <w:rFonts w:ascii="Times New Roman" w:hAnsi="Times New Roman" w:cs="Times New Roman"/>
          <w:i/>
          <w:iCs/>
          <w:sz w:val="24"/>
          <w:szCs w:val="24"/>
        </w:rPr>
        <w:t>Mommy and Me</w:t>
      </w:r>
      <w:r>
        <w:rPr>
          <w:rFonts w:ascii="Times New Roman" w:hAnsi="Times New Roman" w:cs="Times New Roman"/>
          <w:i/>
          <w:iCs/>
          <w:sz w:val="24"/>
          <w:szCs w:val="24"/>
        </w:rPr>
        <w:t xml:space="preserve"> </w:t>
      </w:r>
      <w:r>
        <w:rPr>
          <w:rFonts w:ascii="Times New Roman" w:hAnsi="Times New Roman" w:cs="Times New Roman"/>
          <w:sz w:val="24"/>
          <w:szCs w:val="24"/>
        </w:rPr>
        <w:t xml:space="preserve">group invited her to join the run club; thus, her subjective norms are a positive influence on her intention to engage in PA and having her reflect on these sources of social support may help improve her motivation for PA. </w:t>
      </w:r>
    </w:p>
    <w:p w14:paraId="7867DED9" w14:textId="77777777" w:rsidR="00F41D4E" w:rsidRPr="00B57BB4" w:rsidRDefault="00F41D4E" w:rsidP="00F41D4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the final </w:t>
      </w:r>
      <w:r w:rsidRPr="00B57BB4">
        <w:rPr>
          <w:rFonts w:ascii="Times New Roman" w:hAnsi="Times New Roman" w:cs="Times New Roman"/>
          <w:sz w:val="24"/>
          <w:szCs w:val="24"/>
        </w:rPr>
        <w:t>antecedent to behaviour</w:t>
      </w:r>
      <w:r>
        <w:rPr>
          <w:rFonts w:ascii="Times New Roman" w:hAnsi="Times New Roman" w:cs="Times New Roman"/>
          <w:sz w:val="24"/>
          <w:szCs w:val="24"/>
        </w:rPr>
        <w:t xml:space="preserve">, the TPB suggests that </w:t>
      </w:r>
      <w:r w:rsidRPr="00B57BB4">
        <w:rPr>
          <w:rFonts w:ascii="Times New Roman" w:hAnsi="Times New Roman" w:cs="Times New Roman"/>
          <w:sz w:val="24"/>
          <w:szCs w:val="24"/>
        </w:rPr>
        <w:t>perceived behavioural control</w:t>
      </w:r>
      <w:r>
        <w:rPr>
          <w:rFonts w:ascii="Times New Roman" w:hAnsi="Times New Roman" w:cs="Times New Roman"/>
          <w:sz w:val="24"/>
          <w:szCs w:val="24"/>
        </w:rPr>
        <w:t xml:space="preserve"> is shaped by an individual’s control beliefs, i.e., whether they can perform a behaviour and the ease/difficulty of performing it (</w:t>
      </w:r>
      <w:proofErr w:type="spellStart"/>
      <w:r w:rsidRPr="00B57BB4">
        <w:rPr>
          <w:rFonts w:ascii="Times New Roman" w:hAnsi="Times New Roman" w:cs="Times New Roman"/>
          <w:sz w:val="24"/>
          <w:szCs w:val="24"/>
        </w:rPr>
        <w:t>A</w:t>
      </w:r>
      <w:r>
        <w:rPr>
          <w:rFonts w:ascii="Times New Roman" w:hAnsi="Times New Roman" w:cs="Times New Roman"/>
          <w:sz w:val="24"/>
          <w:szCs w:val="24"/>
        </w:rPr>
        <w:t>zjen</w:t>
      </w:r>
      <w:proofErr w:type="spellEnd"/>
      <w:r>
        <w:rPr>
          <w:rFonts w:ascii="Times New Roman" w:hAnsi="Times New Roman" w:cs="Times New Roman"/>
          <w:sz w:val="24"/>
          <w:szCs w:val="24"/>
        </w:rPr>
        <w:t xml:space="preserve">, 1991). </w:t>
      </w:r>
      <w:r w:rsidRPr="00B57BB4">
        <w:rPr>
          <w:rFonts w:ascii="Times New Roman" w:hAnsi="Times New Roman" w:cs="Times New Roman"/>
          <w:sz w:val="24"/>
          <w:szCs w:val="24"/>
        </w:rPr>
        <w:t xml:space="preserve">Sarah Jean </w:t>
      </w:r>
      <w:r>
        <w:rPr>
          <w:rFonts w:ascii="Times New Roman" w:hAnsi="Times New Roman" w:cs="Times New Roman"/>
          <w:sz w:val="24"/>
          <w:szCs w:val="24"/>
        </w:rPr>
        <w:t xml:space="preserve">has low </w:t>
      </w:r>
      <w:r w:rsidRPr="00B57BB4">
        <w:rPr>
          <w:rFonts w:ascii="Times New Roman" w:hAnsi="Times New Roman" w:cs="Times New Roman"/>
          <w:sz w:val="24"/>
          <w:szCs w:val="24"/>
        </w:rPr>
        <w:t>motivat</w:t>
      </w:r>
      <w:r>
        <w:rPr>
          <w:rFonts w:ascii="Times New Roman" w:hAnsi="Times New Roman" w:cs="Times New Roman"/>
          <w:sz w:val="24"/>
          <w:szCs w:val="24"/>
        </w:rPr>
        <w:t>ion</w:t>
      </w:r>
      <w:r w:rsidRPr="00B57BB4">
        <w:rPr>
          <w:rFonts w:ascii="Times New Roman" w:hAnsi="Times New Roman" w:cs="Times New Roman"/>
          <w:sz w:val="24"/>
          <w:szCs w:val="24"/>
        </w:rPr>
        <w:t xml:space="preserve"> to perform </w:t>
      </w:r>
      <w:r w:rsidRPr="00F21722">
        <w:rPr>
          <w:rFonts w:ascii="Times New Roman" w:hAnsi="Times New Roman" w:cs="Times New Roman"/>
          <w:sz w:val="24"/>
          <w:szCs w:val="24"/>
        </w:rPr>
        <w:t>PA</w:t>
      </w:r>
      <w:r w:rsidRPr="00B57BB4">
        <w:rPr>
          <w:rFonts w:ascii="Times New Roman" w:hAnsi="Times New Roman" w:cs="Times New Roman"/>
          <w:sz w:val="24"/>
          <w:szCs w:val="24"/>
        </w:rPr>
        <w:t xml:space="preserve"> because she does not believe she can do it. This lack of motivation stems</w:t>
      </w:r>
      <w:r>
        <w:rPr>
          <w:rFonts w:ascii="Times New Roman" w:hAnsi="Times New Roman" w:cs="Times New Roman"/>
          <w:sz w:val="24"/>
          <w:szCs w:val="24"/>
        </w:rPr>
        <w:t>, in part,</w:t>
      </w:r>
      <w:r w:rsidRPr="00B57BB4">
        <w:rPr>
          <w:rFonts w:ascii="Times New Roman" w:hAnsi="Times New Roman" w:cs="Times New Roman"/>
          <w:sz w:val="24"/>
          <w:szCs w:val="24"/>
        </w:rPr>
        <w:t xml:space="preserve"> from her mental health</w:t>
      </w:r>
      <w:r>
        <w:rPr>
          <w:rFonts w:ascii="Times New Roman" w:hAnsi="Times New Roman" w:cs="Times New Roman"/>
          <w:sz w:val="24"/>
          <w:szCs w:val="24"/>
        </w:rPr>
        <w:t xml:space="preserve"> struggles as</w:t>
      </w:r>
      <w:r w:rsidRPr="00B57BB4">
        <w:rPr>
          <w:rFonts w:ascii="Times New Roman" w:hAnsi="Times New Roman" w:cs="Times New Roman"/>
          <w:sz w:val="24"/>
          <w:szCs w:val="24"/>
        </w:rPr>
        <w:t xml:space="preserve"> Sarah Jean</w:t>
      </w:r>
      <w:r>
        <w:rPr>
          <w:rFonts w:ascii="Times New Roman" w:hAnsi="Times New Roman" w:cs="Times New Roman"/>
          <w:sz w:val="24"/>
          <w:szCs w:val="24"/>
        </w:rPr>
        <w:t xml:space="preserve"> experiences post-partum </w:t>
      </w:r>
      <w:r w:rsidRPr="00B57BB4">
        <w:rPr>
          <w:rFonts w:ascii="Times New Roman" w:hAnsi="Times New Roman" w:cs="Times New Roman"/>
          <w:sz w:val="24"/>
          <w:szCs w:val="24"/>
        </w:rPr>
        <w:t xml:space="preserve">depressive symptoms </w:t>
      </w:r>
      <w:r>
        <w:rPr>
          <w:rFonts w:ascii="Times New Roman" w:hAnsi="Times New Roman" w:cs="Times New Roman"/>
          <w:sz w:val="24"/>
          <w:szCs w:val="24"/>
        </w:rPr>
        <w:t xml:space="preserve">arising from her lingering excess </w:t>
      </w:r>
      <w:r w:rsidRPr="00B57BB4">
        <w:rPr>
          <w:rFonts w:ascii="Times New Roman" w:hAnsi="Times New Roman" w:cs="Times New Roman"/>
          <w:sz w:val="24"/>
          <w:szCs w:val="24"/>
        </w:rPr>
        <w:t xml:space="preserve">weight. </w:t>
      </w:r>
      <w:r>
        <w:rPr>
          <w:rFonts w:ascii="Times New Roman" w:hAnsi="Times New Roman" w:cs="Times New Roman"/>
          <w:sz w:val="24"/>
          <w:szCs w:val="24"/>
        </w:rPr>
        <w:t>As t</w:t>
      </w:r>
      <w:r w:rsidRPr="00B57BB4">
        <w:rPr>
          <w:rFonts w:ascii="Times New Roman" w:hAnsi="Times New Roman" w:cs="Times New Roman"/>
          <w:sz w:val="24"/>
          <w:szCs w:val="24"/>
        </w:rPr>
        <w:t xml:space="preserve">hese depressive symptoms </w:t>
      </w:r>
      <w:r>
        <w:rPr>
          <w:rFonts w:ascii="Times New Roman" w:hAnsi="Times New Roman" w:cs="Times New Roman"/>
          <w:sz w:val="24"/>
          <w:szCs w:val="24"/>
        </w:rPr>
        <w:t>contribute to her</w:t>
      </w:r>
      <w:r w:rsidRPr="00B57BB4">
        <w:rPr>
          <w:rFonts w:ascii="Times New Roman" w:hAnsi="Times New Roman" w:cs="Times New Roman"/>
          <w:sz w:val="24"/>
          <w:szCs w:val="24"/>
        </w:rPr>
        <w:t xml:space="preserve"> lower </w:t>
      </w:r>
      <w:r>
        <w:rPr>
          <w:rFonts w:ascii="Times New Roman" w:hAnsi="Times New Roman" w:cs="Times New Roman"/>
          <w:sz w:val="24"/>
          <w:szCs w:val="24"/>
        </w:rPr>
        <w:t xml:space="preserve">confidence toward PA, </w:t>
      </w:r>
      <w:r w:rsidRPr="00B57BB4">
        <w:rPr>
          <w:rFonts w:ascii="Times New Roman" w:hAnsi="Times New Roman" w:cs="Times New Roman"/>
          <w:sz w:val="24"/>
          <w:szCs w:val="24"/>
        </w:rPr>
        <w:t xml:space="preserve">we </w:t>
      </w:r>
      <w:r>
        <w:rPr>
          <w:rFonts w:ascii="Times New Roman" w:hAnsi="Times New Roman" w:cs="Times New Roman"/>
          <w:sz w:val="24"/>
          <w:szCs w:val="24"/>
        </w:rPr>
        <w:t>c</w:t>
      </w:r>
      <w:r w:rsidRPr="00B57BB4">
        <w:rPr>
          <w:rFonts w:ascii="Times New Roman" w:hAnsi="Times New Roman" w:cs="Times New Roman"/>
          <w:sz w:val="24"/>
          <w:szCs w:val="24"/>
        </w:rPr>
        <w:t>ould work to improve her self-confidence</w:t>
      </w:r>
      <w:r>
        <w:rPr>
          <w:rFonts w:ascii="Times New Roman" w:hAnsi="Times New Roman" w:cs="Times New Roman"/>
          <w:sz w:val="24"/>
          <w:szCs w:val="24"/>
        </w:rPr>
        <w:t xml:space="preserve"> and self-esteem for PA</w:t>
      </w:r>
      <w:r w:rsidRPr="00B57BB4">
        <w:rPr>
          <w:rFonts w:ascii="Times New Roman" w:hAnsi="Times New Roman" w:cs="Times New Roman"/>
          <w:sz w:val="24"/>
          <w:szCs w:val="24"/>
        </w:rPr>
        <w:t xml:space="preserve">. </w:t>
      </w:r>
      <w:r>
        <w:rPr>
          <w:rFonts w:ascii="Times New Roman" w:hAnsi="Times New Roman" w:cs="Times New Roman"/>
          <w:sz w:val="24"/>
          <w:szCs w:val="24"/>
        </w:rPr>
        <w:t>One way</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for her </w:t>
      </w:r>
      <w:r w:rsidRPr="00B57BB4">
        <w:rPr>
          <w:rFonts w:ascii="Times New Roman" w:hAnsi="Times New Roman" w:cs="Times New Roman"/>
          <w:sz w:val="24"/>
          <w:szCs w:val="24"/>
        </w:rPr>
        <w:t xml:space="preserve">to improve her </w:t>
      </w:r>
      <w:r>
        <w:rPr>
          <w:rFonts w:ascii="Times New Roman" w:hAnsi="Times New Roman" w:cs="Times New Roman"/>
          <w:sz w:val="24"/>
          <w:szCs w:val="24"/>
        </w:rPr>
        <w:t xml:space="preserve">PA self-confidence is setting and achieving goals that can be used to track her progress; these goals should go beyond weight loss to include things such as a step count, time spent engaging in PA, running speed, perceived exertion etc. PA </w:t>
      </w:r>
      <w:r w:rsidRPr="00B57BB4">
        <w:rPr>
          <w:rFonts w:ascii="Times New Roman" w:hAnsi="Times New Roman" w:cs="Times New Roman"/>
          <w:sz w:val="24"/>
          <w:szCs w:val="24"/>
        </w:rPr>
        <w:t xml:space="preserve">self-esteem </w:t>
      </w:r>
      <w:proofErr w:type="gramStart"/>
      <w:r w:rsidRPr="00B57BB4">
        <w:rPr>
          <w:rFonts w:ascii="Times New Roman" w:hAnsi="Times New Roman" w:cs="Times New Roman"/>
          <w:sz w:val="24"/>
          <w:szCs w:val="24"/>
        </w:rPr>
        <w:t>include</w:t>
      </w:r>
      <w:proofErr w:type="gramEnd"/>
      <w:r w:rsidRPr="00B57BB4">
        <w:rPr>
          <w:rFonts w:ascii="Times New Roman" w:hAnsi="Times New Roman" w:cs="Times New Roman"/>
          <w:sz w:val="24"/>
          <w:szCs w:val="24"/>
        </w:rPr>
        <w:t xml:space="preserve"> joining support groups, positive journaling, </w:t>
      </w:r>
      <w:r>
        <w:rPr>
          <w:rFonts w:ascii="Times New Roman" w:hAnsi="Times New Roman" w:cs="Times New Roman"/>
          <w:sz w:val="24"/>
          <w:szCs w:val="24"/>
        </w:rPr>
        <w:t xml:space="preserve">and </w:t>
      </w:r>
      <w:r w:rsidRPr="00B57BB4">
        <w:rPr>
          <w:rFonts w:ascii="Times New Roman" w:hAnsi="Times New Roman" w:cs="Times New Roman"/>
          <w:sz w:val="24"/>
          <w:szCs w:val="24"/>
        </w:rPr>
        <w:t>self-affirming speech</w:t>
      </w:r>
      <w:r>
        <w:rPr>
          <w:rFonts w:ascii="Times New Roman" w:hAnsi="Times New Roman" w:cs="Times New Roman"/>
          <w:sz w:val="24"/>
          <w:szCs w:val="24"/>
        </w:rPr>
        <w:t xml:space="preserve"> (Cohen &amp; Sherman, 2014)</w:t>
      </w:r>
      <w:r w:rsidRPr="00B57BB4">
        <w:rPr>
          <w:rFonts w:ascii="Times New Roman" w:hAnsi="Times New Roman" w:cs="Times New Roman"/>
          <w:sz w:val="24"/>
          <w:szCs w:val="24"/>
        </w:rPr>
        <w:t xml:space="preserve">. </w:t>
      </w:r>
      <w:r>
        <w:rPr>
          <w:rFonts w:ascii="Times New Roman" w:hAnsi="Times New Roman" w:cs="Times New Roman"/>
          <w:sz w:val="24"/>
          <w:szCs w:val="24"/>
        </w:rPr>
        <w:t>Engaging in more PA</w:t>
      </w:r>
      <w:r w:rsidRPr="00B57BB4">
        <w:rPr>
          <w:rFonts w:ascii="Times New Roman" w:hAnsi="Times New Roman" w:cs="Times New Roman"/>
          <w:sz w:val="24"/>
          <w:szCs w:val="24"/>
        </w:rPr>
        <w:t xml:space="preserve"> </w:t>
      </w:r>
      <w:r>
        <w:rPr>
          <w:rFonts w:ascii="Times New Roman" w:hAnsi="Times New Roman" w:cs="Times New Roman"/>
          <w:sz w:val="24"/>
          <w:szCs w:val="24"/>
        </w:rPr>
        <w:t>may reduce her</w:t>
      </w:r>
      <w:r w:rsidRPr="00B57BB4">
        <w:rPr>
          <w:rFonts w:ascii="Times New Roman" w:hAnsi="Times New Roman" w:cs="Times New Roman"/>
          <w:sz w:val="24"/>
          <w:szCs w:val="24"/>
        </w:rPr>
        <w:t xml:space="preserve"> depressive symptoms </w:t>
      </w:r>
      <w:r>
        <w:rPr>
          <w:rFonts w:ascii="Times New Roman" w:hAnsi="Times New Roman" w:cs="Times New Roman"/>
          <w:sz w:val="24"/>
          <w:szCs w:val="24"/>
        </w:rPr>
        <w:t>as</w:t>
      </w:r>
      <w:r w:rsidRPr="00B57BB4">
        <w:rPr>
          <w:rFonts w:ascii="Times New Roman" w:hAnsi="Times New Roman" w:cs="Times New Roman"/>
          <w:sz w:val="24"/>
          <w:szCs w:val="24"/>
        </w:rPr>
        <w:t xml:space="preserve"> </w:t>
      </w:r>
      <w:r>
        <w:rPr>
          <w:rFonts w:ascii="Times New Roman" w:hAnsi="Times New Roman" w:cs="Times New Roman"/>
          <w:sz w:val="24"/>
          <w:szCs w:val="24"/>
        </w:rPr>
        <w:t>PA</w:t>
      </w:r>
      <w:r w:rsidRPr="00B57BB4">
        <w:rPr>
          <w:rFonts w:ascii="Times New Roman" w:hAnsi="Times New Roman" w:cs="Times New Roman"/>
          <w:sz w:val="24"/>
          <w:szCs w:val="24"/>
        </w:rPr>
        <w:t xml:space="preserve"> </w:t>
      </w:r>
      <w:r>
        <w:rPr>
          <w:rFonts w:ascii="Times New Roman" w:hAnsi="Times New Roman" w:cs="Times New Roman"/>
          <w:sz w:val="24"/>
          <w:szCs w:val="24"/>
        </w:rPr>
        <w:t xml:space="preserve">has been shown to reduce </w:t>
      </w:r>
      <w:r>
        <w:rPr>
          <w:rFonts w:ascii="Times New Roman" w:hAnsi="Times New Roman" w:cs="Times New Roman"/>
          <w:sz w:val="24"/>
          <w:szCs w:val="24"/>
        </w:rPr>
        <w:lastRenderedPageBreak/>
        <w:t>feelings of</w:t>
      </w:r>
      <w:r w:rsidRPr="00B57BB4">
        <w:rPr>
          <w:rFonts w:ascii="Times New Roman" w:hAnsi="Times New Roman" w:cs="Times New Roman"/>
          <w:sz w:val="24"/>
          <w:szCs w:val="24"/>
        </w:rPr>
        <w:t xml:space="preserve"> depression (Mammen &amp; Faulkner, 2013). </w:t>
      </w:r>
      <w:r>
        <w:rPr>
          <w:rFonts w:ascii="Times New Roman" w:hAnsi="Times New Roman" w:cs="Times New Roman"/>
          <w:sz w:val="24"/>
          <w:szCs w:val="24"/>
        </w:rPr>
        <w:t>Sarah Jean’</w:t>
      </w:r>
      <w:r w:rsidRPr="00B57BB4">
        <w:rPr>
          <w:rFonts w:ascii="Times New Roman" w:hAnsi="Times New Roman" w:cs="Times New Roman"/>
          <w:sz w:val="24"/>
          <w:szCs w:val="24"/>
        </w:rPr>
        <w:t xml:space="preserve">s </w:t>
      </w:r>
      <w:r>
        <w:rPr>
          <w:rFonts w:ascii="Times New Roman" w:hAnsi="Times New Roman" w:cs="Times New Roman"/>
          <w:sz w:val="24"/>
          <w:szCs w:val="24"/>
        </w:rPr>
        <w:t>self</w:t>
      </w:r>
      <w:r w:rsidRPr="00B57BB4">
        <w:rPr>
          <w:rFonts w:ascii="Times New Roman" w:hAnsi="Times New Roman" w:cs="Times New Roman"/>
          <w:sz w:val="24"/>
          <w:szCs w:val="24"/>
        </w:rPr>
        <w:t xml:space="preserve">-esteem in regard to her ability to perform </w:t>
      </w:r>
      <w:r>
        <w:rPr>
          <w:rFonts w:ascii="Times New Roman" w:hAnsi="Times New Roman" w:cs="Times New Roman"/>
          <w:sz w:val="24"/>
          <w:szCs w:val="24"/>
        </w:rPr>
        <w:t>PA</w:t>
      </w:r>
      <w:r w:rsidRPr="00B57BB4">
        <w:rPr>
          <w:rFonts w:ascii="Times New Roman" w:hAnsi="Times New Roman" w:cs="Times New Roman"/>
          <w:sz w:val="24"/>
          <w:szCs w:val="24"/>
        </w:rPr>
        <w:t xml:space="preserve"> </w:t>
      </w:r>
      <w:r>
        <w:rPr>
          <w:rFonts w:ascii="Times New Roman" w:hAnsi="Times New Roman" w:cs="Times New Roman"/>
          <w:sz w:val="24"/>
          <w:szCs w:val="24"/>
        </w:rPr>
        <w:t>may</w:t>
      </w:r>
      <w:r w:rsidRPr="00B57BB4">
        <w:rPr>
          <w:rFonts w:ascii="Times New Roman" w:hAnsi="Times New Roman" w:cs="Times New Roman"/>
          <w:sz w:val="24"/>
          <w:szCs w:val="24"/>
        </w:rPr>
        <w:t xml:space="preserve"> be improved </w:t>
      </w:r>
      <w:r>
        <w:rPr>
          <w:rFonts w:ascii="Times New Roman" w:hAnsi="Times New Roman" w:cs="Times New Roman"/>
          <w:sz w:val="24"/>
          <w:szCs w:val="24"/>
        </w:rPr>
        <w:t xml:space="preserve">through successful and positive PA experiences, and her body-esteem may improve as she sees positive impacts of PA on her appearance. </w:t>
      </w:r>
    </w:p>
    <w:p w14:paraId="43DD1E85" w14:textId="77777777" w:rsidR="00F41D4E" w:rsidRDefault="00F41D4E" w:rsidP="00F41D4E">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14E8BF8B" w14:textId="77777777" w:rsidR="00F41D4E" w:rsidRDefault="00F41D4E" w:rsidP="00F41D4E">
      <w:pPr>
        <w:pStyle w:val="ListParagraph"/>
        <w:numPr>
          <w:ilvl w:val="0"/>
          <w:numId w:val="26"/>
        </w:numPr>
        <w:spacing w:line="480" w:lineRule="auto"/>
        <w:rPr>
          <w:rFonts w:ascii="Times New Roman" w:hAnsi="Times New Roman" w:cs="Times New Roman"/>
          <w:sz w:val="24"/>
          <w:szCs w:val="24"/>
        </w:rPr>
      </w:pPr>
      <w:r>
        <w:rPr>
          <w:rFonts w:ascii="Times New Roman" w:hAnsi="Times New Roman" w:cs="Times New Roman"/>
          <w:sz w:val="24"/>
          <w:szCs w:val="24"/>
        </w:rPr>
        <w:t>Shifting your attitude to physical activity to a positive one will improve the likelihood of you engaging in physical activity. This can be done by reading about benefits of physical activity beyond just weight loss, e.g., positive physical and mental health outcomes, increased energy etc.</w:t>
      </w:r>
    </w:p>
    <w:p w14:paraId="4008E833" w14:textId="77777777" w:rsidR="00F41D4E" w:rsidRDefault="00F41D4E" w:rsidP="00F41D4E">
      <w:pPr>
        <w:pStyle w:val="ListParagraph"/>
        <w:numPr>
          <w:ilvl w:val="0"/>
          <w:numId w:val="26"/>
        </w:numPr>
        <w:spacing w:line="480" w:lineRule="auto"/>
        <w:rPr>
          <w:rFonts w:ascii="Times New Roman" w:hAnsi="Times New Roman" w:cs="Times New Roman"/>
          <w:sz w:val="24"/>
          <w:szCs w:val="24"/>
        </w:rPr>
      </w:pPr>
      <w:r>
        <w:rPr>
          <w:rFonts w:ascii="Times New Roman" w:hAnsi="Times New Roman" w:cs="Times New Roman"/>
          <w:sz w:val="24"/>
          <w:szCs w:val="24"/>
        </w:rPr>
        <w:t>Reflect on</w:t>
      </w:r>
      <w:r w:rsidRPr="00B57BB4">
        <w:rPr>
          <w:rFonts w:ascii="Times New Roman" w:hAnsi="Times New Roman" w:cs="Times New Roman"/>
          <w:sz w:val="24"/>
          <w:szCs w:val="24"/>
        </w:rPr>
        <w:t xml:space="preserve"> positive reasons to </w:t>
      </w:r>
      <w:r>
        <w:rPr>
          <w:rFonts w:ascii="Times New Roman" w:hAnsi="Times New Roman" w:cs="Times New Roman"/>
          <w:sz w:val="24"/>
          <w:szCs w:val="24"/>
        </w:rPr>
        <w:t>engage in physical activity</w:t>
      </w:r>
      <w:r w:rsidRPr="00B57BB4">
        <w:rPr>
          <w:rFonts w:ascii="Times New Roman" w:hAnsi="Times New Roman" w:cs="Times New Roman"/>
          <w:sz w:val="24"/>
          <w:szCs w:val="24"/>
        </w:rPr>
        <w:t xml:space="preserve"> (e.g. being fit enough to continue to run and play with your daughter) rather than reasons correlated to your weight or approval from others. </w:t>
      </w:r>
    </w:p>
    <w:p w14:paraId="30C0C8EA" w14:textId="77777777" w:rsidR="00F41D4E" w:rsidRPr="00B57BB4" w:rsidRDefault="00F41D4E" w:rsidP="00F41D4E">
      <w:pPr>
        <w:pStyle w:val="ListParagraph"/>
        <w:numPr>
          <w:ilvl w:val="0"/>
          <w:numId w:val="26"/>
        </w:numPr>
        <w:spacing w:line="480" w:lineRule="auto"/>
        <w:rPr>
          <w:rFonts w:ascii="Times New Roman" w:hAnsi="Times New Roman" w:cs="Times New Roman"/>
          <w:sz w:val="24"/>
          <w:szCs w:val="24"/>
        </w:rPr>
      </w:pPr>
      <w:r w:rsidRPr="00B57BB4">
        <w:rPr>
          <w:rFonts w:ascii="Times New Roman" w:hAnsi="Times New Roman" w:cs="Times New Roman"/>
          <w:sz w:val="24"/>
          <w:szCs w:val="24"/>
        </w:rPr>
        <w:t>To re</w:t>
      </w:r>
      <w:r>
        <w:rPr>
          <w:rFonts w:ascii="Times New Roman" w:hAnsi="Times New Roman" w:cs="Times New Roman"/>
          <w:sz w:val="24"/>
          <w:szCs w:val="24"/>
        </w:rPr>
        <w:t>duce your feelings of anxiety about</w:t>
      </w:r>
      <w:r w:rsidRPr="00B57BB4">
        <w:rPr>
          <w:rFonts w:ascii="Times New Roman" w:hAnsi="Times New Roman" w:cs="Times New Roman"/>
          <w:sz w:val="24"/>
          <w:szCs w:val="24"/>
        </w:rPr>
        <w:t xml:space="preserve"> keeping up with the other women</w:t>
      </w:r>
      <w:r>
        <w:rPr>
          <w:rFonts w:ascii="Times New Roman" w:hAnsi="Times New Roman" w:cs="Times New Roman"/>
          <w:sz w:val="24"/>
          <w:szCs w:val="24"/>
        </w:rPr>
        <w:t xml:space="preserve"> and being judged negatively for your appearance</w:t>
      </w:r>
      <w:r w:rsidRPr="00B57BB4">
        <w:rPr>
          <w:rFonts w:ascii="Times New Roman" w:hAnsi="Times New Roman" w:cs="Times New Roman"/>
          <w:sz w:val="24"/>
          <w:szCs w:val="24"/>
        </w:rPr>
        <w:t xml:space="preserve">, you can begin </w:t>
      </w:r>
      <w:r>
        <w:rPr>
          <w:rFonts w:ascii="Times New Roman" w:hAnsi="Times New Roman" w:cs="Times New Roman"/>
          <w:sz w:val="24"/>
          <w:szCs w:val="24"/>
        </w:rPr>
        <w:t xml:space="preserve">engaging in physical activity </w:t>
      </w:r>
      <w:r w:rsidRPr="00B57BB4">
        <w:rPr>
          <w:rFonts w:ascii="Times New Roman" w:hAnsi="Times New Roman" w:cs="Times New Roman"/>
          <w:sz w:val="24"/>
          <w:szCs w:val="24"/>
        </w:rPr>
        <w:t>by yourself</w:t>
      </w:r>
      <w:r>
        <w:rPr>
          <w:rFonts w:ascii="Times New Roman" w:hAnsi="Times New Roman" w:cs="Times New Roman"/>
          <w:sz w:val="24"/>
          <w:szCs w:val="24"/>
        </w:rPr>
        <w:t>,</w:t>
      </w:r>
      <w:r w:rsidRPr="00B57BB4">
        <w:rPr>
          <w:rFonts w:ascii="Times New Roman" w:hAnsi="Times New Roman" w:cs="Times New Roman"/>
          <w:sz w:val="24"/>
          <w:szCs w:val="24"/>
        </w:rPr>
        <w:t xml:space="preserve"> or with people you are comfortable around</w:t>
      </w:r>
      <w:r>
        <w:rPr>
          <w:rFonts w:ascii="Times New Roman" w:hAnsi="Times New Roman" w:cs="Times New Roman"/>
          <w:sz w:val="24"/>
          <w:szCs w:val="24"/>
        </w:rPr>
        <w:t xml:space="preserve">, which wearing clothing that makes you feel comfortable. </w:t>
      </w:r>
    </w:p>
    <w:p w14:paraId="6EE8916C" w14:textId="77777777" w:rsidR="00F41D4E" w:rsidRPr="00B57BB4" w:rsidRDefault="00F41D4E" w:rsidP="00F41D4E">
      <w:pPr>
        <w:pStyle w:val="ListParagraph"/>
        <w:numPr>
          <w:ilvl w:val="0"/>
          <w:numId w:val="26"/>
        </w:numPr>
        <w:spacing w:line="480" w:lineRule="auto"/>
        <w:rPr>
          <w:rFonts w:ascii="Times New Roman" w:hAnsi="Times New Roman" w:cs="Times New Roman"/>
          <w:sz w:val="24"/>
          <w:szCs w:val="24"/>
        </w:rPr>
      </w:pPr>
      <w:r>
        <w:rPr>
          <w:rFonts w:ascii="Times New Roman" w:hAnsi="Times New Roman" w:cs="Times New Roman"/>
          <w:sz w:val="24"/>
          <w:szCs w:val="24"/>
        </w:rPr>
        <w:t xml:space="preserve">Your social influences – i.e., your </w:t>
      </w:r>
      <w:r w:rsidRPr="005277B1">
        <w:rPr>
          <w:rFonts w:ascii="Times New Roman" w:hAnsi="Times New Roman" w:cs="Times New Roman"/>
          <w:sz w:val="24"/>
          <w:szCs w:val="24"/>
        </w:rPr>
        <w:t>family, coworkers, partner,</w:t>
      </w:r>
      <w:r>
        <w:rPr>
          <w:rFonts w:ascii="Times New Roman" w:hAnsi="Times New Roman" w:cs="Times New Roman"/>
          <w:sz w:val="24"/>
          <w:szCs w:val="24"/>
        </w:rPr>
        <w:t xml:space="preserve"> </w:t>
      </w:r>
      <w:r w:rsidRPr="005277B1">
        <w:rPr>
          <w:rFonts w:ascii="Times New Roman" w:hAnsi="Times New Roman" w:cs="Times New Roman"/>
          <w:sz w:val="24"/>
          <w:szCs w:val="24"/>
        </w:rPr>
        <w:t>friends</w:t>
      </w:r>
      <w:r>
        <w:rPr>
          <w:rFonts w:ascii="Times New Roman" w:hAnsi="Times New Roman" w:cs="Times New Roman"/>
          <w:sz w:val="24"/>
          <w:szCs w:val="24"/>
        </w:rPr>
        <w:t xml:space="preserve">, and the moms in your </w:t>
      </w:r>
      <w:r>
        <w:rPr>
          <w:rFonts w:ascii="Times New Roman" w:hAnsi="Times New Roman" w:cs="Times New Roman"/>
          <w:i/>
          <w:iCs/>
          <w:sz w:val="24"/>
          <w:szCs w:val="24"/>
        </w:rPr>
        <w:t xml:space="preserve">Mommy and Me </w:t>
      </w:r>
      <w:r>
        <w:rPr>
          <w:rFonts w:ascii="Times New Roman" w:hAnsi="Times New Roman" w:cs="Times New Roman"/>
          <w:sz w:val="24"/>
          <w:szCs w:val="24"/>
        </w:rPr>
        <w:t>group – are all supportive of you getting more physically activity. Use this as motivation and don’t be afraid to lean on them for support.</w:t>
      </w:r>
    </w:p>
    <w:p w14:paraId="6B1FC2F5" w14:textId="77777777" w:rsidR="00F41D4E" w:rsidRDefault="00F41D4E" w:rsidP="00F41D4E">
      <w:pPr>
        <w:pStyle w:val="ListParagraph"/>
        <w:numPr>
          <w:ilvl w:val="0"/>
          <w:numId w:val="26"/>
        </w:numPr>
        <w:spacing w:line="480" w:lineRule="auto"/>
        <w:rPr>
          <w:rFonts w:ascii="Times New Roman" w:hAnsi="Times New Roman" w:cs="Times New Roman"/>
          <w:sz w:val="24"/>
          <w:szCs w:val="24"/>
        </w:rPr>
      </w:pPr>
      <w:r>
        <w:rPr>
          <w:rFonts w:ascii="Times New Roman" w:hAnsi="Times New Roman" w:cs="Times New Roman"/>
          <w:sz w:val="24"/>
          <w:szCs w:val="24"/>
        </w:rPr>
        <w:t>Set physical activity goals and adapt them as you achieve them. These goals can include but should not be limited to weight loss. Try tracking your step count, running speed, time spent running, or similar measures to monitor your progress.</w:t>
      </w:r>
    </w:p>
    <w:p w14:paraId="3C873268" w14:textId="77777777" w:rsidR="00F41D4E" w:rsidRPr="00B57BB4" w:rsidRDefault="00F41D4E" w:rsidP="00F41D4E">
      <w:pPr>
        <w:pStyle w:val="ListParagraph"/>
        <w:numPr>
          <w:ilvl w:val="0"/>
          <w:numId w:val="26"/>
        </w:numPr>
        <w:spacing w:line="480" w:lineRule="auto"/>
        <w:rPr>
          <w:rFonts w:ascii="Times New Roman" w:hAnsi="Times New Roman" w:cs="Times New Roman"/>
          <w:sz w:val="24"/>
          <w:szCs w:val="24"/>
        </w:rPr>
      </w:pPr>
      <w:r w:rsidRPr="00B57BB4">
        <w:rPr>
          <w:rFonts w:ascii="Times New Roman" w:hAnsi="Times New Roman" w:cs="Times New Roman"/>
          <w:sz w:val="24"/>
          <w:szCs w:val="24"/>
        </w:rPr>
        <w:lastRenderedPageBreak/>
        <w:t xml:space="preserve">Work on building your self-esteem through a variety of techniques, </w:t>
      </w:r>
      <w:r>
        <w:rPr>
          <w:rFonts w:ascii="Times New Roman" w:hAnsi="Times New Roman" w:cs="Times New Roman"/>
          <w:sz w:val="24"/>
          <w:szCs w:val="24"/>
        </w:rPr>
        <w:t>such as</w:t>
      </w:r>
      <w:r w:rsidRPr="00B57BB4">
        <w:rPr>
          <w:rFonts w:ascii="Times New Roman" w:hAnsi="Times New Roman" w:cs="Times New Roman"/>
          <w:sz w:val="24"/>
          <w:szCs w:val="24"/>
        </w:rPr>
        <w:t xml:space="preserve"> positive journaling, support groups, </w:t>
      </w:r>
      <w:r>
        <w:rPr>
          <w:rFonts w:ascii="Times New Roman" w:hAnsi="Times New Roman" w:cs="Times New Roman"/>
          <w:sz w:val="24"/>
          <w:szCs w:val="24"/>
        </w:rPr>
        <w:t xml:space="preserve">and </w:t>
      </w:r>
      <w:r w:rsidRPr="00B57BB4">
        <w:rPr>
          <w:rFonts w:ascii="Times New Roman" w:hAnsi="Times New Roman" w:cs="Times New Roman"/>
          <w:sz w:val="24"/>
          <w:szCs w:val="24"/>
        </w:rPr>
        <w:t xml:space="preserve">self-affirming speech. These activities </w:t>
      </w:r>
      <w:r>
        <w:rPr>
          <w:rFonts w:ascii="Times New Roman" w:hAnsi="Times New Roman" w:cs="Times New Roman"/>
          <w:sz w:val="24"/>
          <w:szCs w:val="24"/>
        </w:rPr>
        <w:t>may</w:t>
      </w:r>
      <w:r w:rsidRPr="00B57BB4">
        <w:rPr>
          <w:rFonts w:ascii="Times New Roman" w:hAnsi="Times New Roman" w:cs="Times New Roman"/>
          <w:sz w:val="24"/>
          <w:szCs w:val="24"/>
        </w:rPr>
        <w:t xml:space="preserve"> help reinforce your belief in your ability to exercise.  </w:t>
      </w:r>
    </w:p>
    <w:p w14:paraId="29A58DEF" w14:textId="77777777" w:rsidR="00F41D4E" w:rsidRPr="00B57BB4" w:rsidRDefault="00F41D4E" w:rsidP="00F41D4E">
      <w:pPr>
        <w:pStyle w:val="ListParagraph"/>
        <w:numPr>
          <w:ilvl w:val="0"/>
          <w:numId w:val="26"/>
        </w:numPr>
        <w:spacing w:line="480" w:lineRule="auto"/>
        <w:rPr>
          <w:rFonts w:ascii="Times New Roman" w:hAnsi="Times New Roman" w:cs="Times New Roman"/>
          <w:b/>
          <w:bCs/>
          <w:sz w:val="24"/>
          <w:szCs w:val="24"/>
        </w:rPr>
      </w:pPr>
      <w:r w:rsidRPr="00B57BB4">
        <w:rPr>
          <w:rFonts w:ascii="Times New Roman" w:hAnsi="Times New Roman" w:cs="Times New Roman"/>
          <w:b/>
          <w:bCs/>
          <w:sz w:val="24"/>
          <w:szCs w:val="24"/>
        </w:rPr>
        <w:br w:type="page"/>
      </w:r>
    </w:p>
    <w:p w14:paraId="4F42CE9C" w14:textId="77777777" w:rsidR="00F41D4E" w:rsidRDefault="00F41D4E"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50FD06C5" w14:textId="77777777" w:rsidR="00F41D4E" w:rsidRPr="00B57BB4" w:rsidRDefault="00F41D4E" w:rsidP="00816855">
      <w:pPr>
        <w:pStyle w:val="paragraph"/>
        <w:spacing w:before="0" w:beforeAutospacing="0" w:after="0" w:afterAutospacing="0" w:line="480" w:lineRule="auto"/>
        <w:textAlignment w:val="baseline"/>
        <w:rPr>
          <w:rStyle w:val="normaltextrun"/>
          <w:rFonts w:eastAsiaTheme="majorEastAsia"/>
          <w:i/>
          <w:iCs/>
          <w:lang w:val="en"/>
        </w:rPr>
      </w:pPr>
      <w:r w:rsidRPr="00B57BB4">
        <w:rPr>
          <w:rStyle w:val="normaltextrun"/>
          <w:rFonts w:eastAsiaTheme="majorEastAsia"/>
          <w:shd w:val="clear" w:color="auto" w:fill="FFFFFF"/>
          <w:lang w:val="en"/>
        </w:rPr>
        <w:t xml:space="preserve">Ajzen, I. (1991). The </w:t>
      </w:r>
      <w:r>
        <w:rPr>
          <w:rStyle w:val="normaltextrun"/>
          <w:rFonts w:eastAsiaTheme="majorEastAsia"/>
          <w:shd w:val="clear" w:color="auto" w:fill="FFFFFF"/>
          <w:lang w:val="en"/>
        </w:rPr>
        <w:t>T</w:t>
      </w:r>
      <w:r w:rsidRPr="00B57BB4">
        <w:rPr>
          <w:rStyle w:val="normaltextrun"/>
          <w:rFonts w:eastAsiaTheme="majorEastAsia"/>
          <w:shd w:val="clear" w:color="auto" w:fill="FFFFFF"/>
          <w:lang w:val="en"/>
        </w:rPr>
        <w:t xml:space="preserve">heory of </w:t>
      </w:r>
      <w:r>
        <w:rPr>
          <w:rStyle w:val="normaltextrun"/>
          <w:rFonts w:eastAsiaTheme="majorEastAsia"/>
          <w:shd w:val="clear" w:color="auto" w:fill="FFFFFF"/>
          <w:lang w:val="en"/>
        </w:rPr>
        <w:t>P</w:t>
      </w:r>
      <w:r w:rsidRPr="00B57BB4">
        <w:rPr>
          <w:rStyle w:val="normaltextrun"/>
          <w:rFonts w:eastAsiaTheme="majorEastAsia"/>
          <w:shd w:val="clear" w:color="auto" w:fill="FFFFFF"/>
          <w:lang w:val="en"/>
        </w:rPr>
        <w:t xml:space="preserve">lanned </w:t>
      </w:r>
      <w:r>
        <w:rPr>
          <w:rStyle w:val="normaltextrun"/>
          <w:rFonts w:eastAsiaTheme="majorEastAsia"/>
          <w:shd w:val="clear" w:color="auto" w:fill="FFFFFF"/>
          <w:lang w:val="en"/>
        </w:rPr>
        <w:t>B</w:t>
      </w:r>
      <w:r w:rsidRPr="00B57BB4">
        <w:rPr>
          <w:rStyle w:val="normaltextrun"/>
          <w:rFonts w:eastAsiaTheme="majorEastAsia"/>
          <w:shd w:val="clear" w:color="auto" w:fill="FFFFFF"/>
          <w:lang w:val="en"/>
        </w:rPr>
        <w:t xml:space="preserve">ehavior. </w:t>
      </w:r>
      <w:r w:rsidRPr="00B57BB4">
        <w:rPr>
          <w:rStyle w:val="normaltextrun"/>
          <w:rFonts w:eastAsiaTheme="majorEastAsia"/>
          <w:i/>
          <w:iCs/>
          <w:lang w:val="en"/>
        </w:rPr>
        <w:t xml:space="preserve">Organizational Behavior and Human </w:t>
      </w:r>
    </w:p>
    <w:p w14:paraId="15F99414" w14:textId="77777777" w:rsidR="00F41D4E" w:rsidRDefault="00F41D4E" w:rsidP="00F41D4E">
      <w:pPr>
        <w:pStyle w:val="paragraph"/>
        <w:spacing w:before="0" w:beforeAutospacing="0" w:after="0" w:afterAutospacing="0" w:line="480" w:lineRule="auto"/>
        <w:ind w:firstLine="720"/>
        <w:textAlignment w:val="baseline"/>
        <w:rPr>
          <w:rStyle w:val="normaltextrun"/>
          <w:rFonts w:eastAsiaTheme="majorEastAsia"/>
          <w:color w:val="000000" w:themeColor="text1"/>
          <w:lang w:val="en"/>
        </w:rPr>
      </w:pPr>
      <w:r w:rsidRPr="00B57BB4">
        <w:rPr>
          <w:rStyle w:val="normaltextrun"/>
          <w:rFonts w:eastAsiaTheme="majorEastAsia"/>
          <w:i/>
          <w:iCs/>
          <w:lang w:val="en"/>
        </w:rPr>
        <w:t>Decision Processes, 50</w:t>
      </w:r>
      <w:r w:rsidRPr="00B57BB4">
        <w:rPr>
          <w:rStyle w:val="normaltextrun"/>
          <w:rFonts w:eastAsiaTheme="majorEastAsia"/>
          <w:shd w:val="clear" w:color="auto" w:fill="FFFFFF"/>
          <w:lang w:val="en"/>
        </w:rPr>
        <w:t>(2), 179–</w:t>
      </w:r>
      <w:r w:rsidRPr="00B57BB4">
        <w:rPr>
          <w:rStyle w:val="normaltextrun"/>
          <w:rFonts w:eastAsiaTheme="majorEastAsia"/>
          <w:color w:val="000000" w:themeColor="text1"/>
          <w:shd w:val="clear" w:color="auto" w:fill="FFFFFF"/>
          <w:lang w:val="en"/>
        </w:rPr>
        <w:t>211.</w:t>
      </w:r>
      <w:r w:rsidRPr="00B57BB4">
        <w:t xml:space="preserve"> </w:t>
      </w:r>
      <w:hyperlink r:id="rId126" w:history="1">
        <w:r w:rsidRPr="00CB7267">
          <w:rPr>
            <w:rStyle w:val="Hyperlink"/>
            <w:rFonts w:eastAsiaTheme="majorEastAsia"/>
            <w:lang w:val="en"/>
          </w:rPr>
          <w:t>https://doi.org/10.1016/0749-5978(91)90020-T</w:t>
        </w:r>
      </w:hyperlink>
    </w:p>
    <w:p w14:paraId="22B274F2" w14:textId="77777777" w:rsidR="00F41D4E" w:rsidRPr="00B57BB4" w:rsidRDefault="00F41D4E" w:rsidP="00F41D4E">
      <w:pPr>
        <w:pStyle w:val="paragraph"/>
        <w:spacing w:before="0" w:beforeAutospacing="0" w:after="0" w:afterAutospacing="0" w:line="480" w:lineRule="auto"/>
        <w:ind w:left="720" w:hanging="720"/>
        <w:textAlignment w:val="baseline"/>
        <w:rPr>
          <w:rStyle w:val="eop"/>
          <w:rFonts w:eastAsiaTheme="majorEastAsia"/>
        </w:rPr>
      </w:pPr>
      <w:r w:rsidRPr="00676C6F">
        <w:rPr>
          <w:rFonts w:eastAsiaTheme="majorEastAsia"/>
        </w:rPr>
        <w:t>Cohen, G. L., &amp; Sherman, D. K. (2014). The psychology of change: Self-affirmation and social psychological intervention. </w:t>
      </w:r>
      <w:r w:rsidRPr="00676C6F">
        <w:rPr>
          <w:rFonts w:eastAsiaTheme="majorEastAsia"/>
          <w:i/>
          <w:iCs/>
        </w:rPr>
        <w:t xml:space="preserve">Annual </w:t>
      </w:r>
      <w:r>
        <w:rPr>
          <w:rFonts w:eastAsiaTheme="majorEastAsia"/>
          <w:i/>
          <w:iCs/>
        </w:rPr>
        <w:t>R</w:t>
      </w:r>
      <w:r w:rsidRPr="00676C6F">
        <w:rPr>
          <w:rFonts w:eastAsiaTheme="majorEastAsia"/>
          <w:i/>
          <w:iCs/>
        </w:rPr>
        <w:t xml:space="preserve">eview of </w:t>
      </w:r>
      <w:r>
        <w:rPr>
          <w:rFonts w:eastAsiaTheme="majorEastAsia"/>
          <w:i/>
          <w:iCs/>
        </w:rPr>
        <w:t>P</w:t>
      </w:r>
      <w:r w:rsidRPr="00676C6F">
        <w:rPr>
          <w:rFonts w:eastAsiaTheme="majorEastAsia"/>
          <w:i/>
          <w:iCs/>
        </w:rPr>
        <w:t>sychology</w:t>
      </w:r>
      <w:r w:rsidRPr="00676C6F">
        <w:rPr>
          <w:rFonts w:eastAsiaTheme="majorEastAsia"/>
        </w:rPr>
        <w:t>, </w:t>
      </w:r>
      <w:r w:rsidRPr="00676C6F">
        <w:rPr>
          <w:rFonts w:eastAsiaTheme="majorEastAsia"/>
          <w:i/>
          <w:iCs/>
        </w:rPr>
        <w:t>65</w:t>
      </w:r>
      <w:r w:rsidRPr="00676C6F">
        <w:rPr>
          <w:rFonts w:eastAsiaTheme="majorEastAsia"/>
        </w:rPr>
        <w:t>(1), 333-371.</w:t>
      </w:r>
      <w:r>
        <w:rPr>
          <w:rFonts w:eastAsiaTheme="majorEastAsia"/>
        </w:rPr>
        <w:t xml:space="preserve"> </w:t>
      </w:r>
      <w:hyperlink r:id="rId127" w:history="1">
        <w:r w:rsidRPr="002D7EB9">
          <w:rPr>
            <w:rStyle w:val="Hyperlink"/>
            <w:rFonts w:eastAsiaTheme="majorEastAsia"/>
          </w:rPr>
          <w:t>https://doi.org/10.1146/annurev-psych-010213-115137</w:t>
        </w:r>
      </w:hyperlink>
    </w:p>
    <w:p w14:paraId="333D2BCD" w14:textId="77777777" w:rsidR="00F41D4E" w:rsidRPr="00B57BB4" w:rsidRDefault="00F41D4E" w:rsidP="00F41D4E">
      <w:pPr>
        <w:spacing w:line="480" w:lineRule="auto"/>
        <w:rPr>
          <w:rFonts w:ascii="Times New Roman" w:hAnsi="Times New Roman" w:cs="Times New Roman"/>
          <w:color w:val="212121"/>
          <w:sz w:val="24"/>
          <w:szCs w:val="24"/>
          <w:shd w:val="clear" w:color="auto" w:fill="FFFFFF"/>
        </w:rPr>
      </w:pPr>
      <w:r w:rsidRPr="00B57BB4">
        <w:rPr>
          <w:rFonts w:ascii="Times New Roman" w:hAnsi="Times New Roman" w:cs="Times New Roman"/>
          <w:color w:val="212121"/>
          <w:sz w:val="24"/>
          <w:szCs w:val="24"/>
          <w:shd w:val="clear" w:color="auto" w:fill="FFFFFF"/>
        </w:rPr>
        <w:t xml:space="preserve">Mammen, G., &amp; Faulkner, G. (2013). Physical activity and the prevention of depression: </w:t>
      </w:r>
      <w:r>
        <w:rPr>
          <w:rFonts w:ascii="Times New Roman" w:hAnsi="Times New Roman" w:cs="Times New Roman"/>
          <w:color w:val="212121"/>
          <w:sz w:val="24"/>
          <w:szCs w:val="24"/>
          <w:shd w:val="clear" w:color="auto" w:fill="FFFFFF"/>
        </w:rPr>
        <w:t>A</w:t>
      </w:r>
      <w:r w:rsidRPr="00B57BB4">
        <w:rPr>
          <w:rFonts w:ascii="Times New Roman" w:hAnsi="Times New Roman" w:cs="Times New Roman"/>
          <w:color w:val="212121"/>
          <w:sz w:val="24"/>
          <w:szCs w:val="24"/>
          <w:shd w:val="clear" w:color="auto" w:fill="FFFFFF"/>
        </w:rPr>
        <w:t xml:space="preserve"> </w:t>
      </w:r>
    </w:p>
    <w:p w14:paraId="4CC620AD" w14:textId="77777777" w:rsidR="00F41D4E" w:rsidRPr="00370507" w:rsidRDefault="00F41D4E" w:rsidP="00F41D4E">
      <w:pPr>
        <w:spacing w:line="480" w:lineRule="auto"/>
        <w:ind w:left="720"/>
        <w:rPr>
          <w:rStyle w:val="eop"/>
          <w:rFonts w:ascii="Times New Roman" w:hAnsi="Times New Roman" w:cs="Times New Roman"/>
          <w:color w:val="000000"/>
          <w:sz w:val="24"/>
          <w:szCs w:val="24"/>
        </w:rPr>
      </w:pPr>
      <w:r w:rsidRPr="00B57BB4">
        <w:rPr>
          <w:rFonts w:ascii="Times New Roman" w:hAnsi="Times New Roman" w:cs="Times New Roman"/>
          <w:color w:val="212121"/>
          <w:sz w:val="24"/>
          <w:szCs w:val="24"/>
          <w:shd w:val="clear" w:color="auto" w:fill="FFFFFF"/>
        </w:rPr>
        <w:t>systematic review of prospective studies.</w:t>
      </w:r>
      <w:r w:rsidRPr="00B57BB4">
        <w:rPr>
          <w:rStyle w:val="apple-converted-space"/>
          <w:rFonts w:ascii="Times New Roman" w:hAnsi="Times New Roman" w:cs="Times New Roman"/>
          <w:color w:val="212121"/>
          <w:sz w:val="24"/>
          <w:szCs w:val="24"/>
          <w:shd w:val="clear" w:color="auto" w:fill="FFFFFF"/>
        </w:rPr>
        <w:t> </w:t>
      </w:r>
      <w:r w:rsidRPr="00B57BB4">
        <w:rPr>
          <w:rFonts w:ascii="Times New Roman" w:hAnsi="Times New Roman" w:cs="Times New Roman"/>
          <w:i/>
          <w:iCs/>
          <w:color w:val="212121"/>
          <w:sz w:val="24"/>
          <w:szCs w:val="24"/>
        </w:rPr>
        <w:t xml:space="preserve">American </w:t>
      </w:r>
      <w:r>
        <w:rPr>
          <w:rFonts w:ascii="Times New Roman" w:hAnsi="Times New Roman" w:cs="Times New Roman"/>
          <w:i/>
          <w:iCs/>
          <w:color w:val="212121"/>
          <w:sz w:val="24"/>
          <w:szCs w:val="24"/>
        </w:rPr>
        <w:t>J</w:t>
      </w:r>
      <w:r w:rsidRPr="00B57BB4">
        <w:rPr>
          <w:rFonts w:ascii="Times New Roman" w:hAnsi="Times New Roman" w:cs="Times New Roman"/>
          <w:i/>
          <w:iCs/>
          <w:color w:val="212121"/>
          <w:sz w:val="24"/>
          <w:szCs w:val="24"/>
        </w:rPr>
        <w:t xml:space="preserve">ournal of </w:t>
      </w:r>
      <w:r>
        <w:rPr>
          <w:rFonts w:ascii="Times New Roman" w:hAnsi="Times New Roman" w:cs="Times New Roman"/>
          <w:i/>
          <w:iCs/>
          <w:color w:val="212121"/>
          <w:sz w:val="24"/>
          <w:szCs w:val="24"/>
        </w:rPr>
        <w:t>P</w:t>
      </w:r>
      <w:r w:rsidRPr="00B57BB4">
        <w:rPr>
          <w:rFonts w:ascii="Times New Roman" w:hAnsi="Times New Roman" w:cs="Times New Roman"/>
          <w:i/>
          <w:iCs/>
          <w:color w:val="212121"/>
          <w:sz w:val="24"/>
          <w:szCs w:val="24"/>
        </w:rPr>
        <w:t xml:space="preserve">reventive </w:t>
      </w:r>
      <w:r>
        <w:rPr>
          <w:rFonts w:ascii="Times New Roman" w:hAnsi="Times New Roman" w:cs="Times New Roman"/>
          <w:i/>
          <w:iCs/>
          <w:color w:val="212121"/>
          <w:sz w:val="24"/>
          <w:szCs w:val="24"/>
        </w:rPr>
        <w:t>M</w:t>
      </w:r>
      <w:r w:rsidRPr="00B57BB4">
        <w:rPr>
          <w:rFonts w:ascii="Times New Roman" w:hAnsi="Times New Roman" w:cs="Times New Roman"/>
          <w:i/>
          <w:iCs/>
          <w:color w:val="212121"/>
          <w:sz w:val="24"/>
          <w:szCs w:val="24"/>
        </w:rPr>
        <w:t>edicine</w:t>
      </w:r>
      <w:r w:rsidRPr="00B57BB4">
        <w:rPr>
          <w:rFonts w:ascii="Times New Roman" w:hAnsi="Times New Roman" w:cs="Times New Roman"/>
          <w:color w:val="212121"/>
          <w:sz w:val="24"/>
          <w:szCs w:val="24"/>
          <w:shd w:val="clear" w:color="auto" w:fill="FFFFFF"/>
        </w:rPr>
        <w:t>,</w:t>
      </w:r>
      <w:r w:rsidRPr="00B57BB4">
        <w:rPr>
          <w:rStyle w:val="apple-converted-space"/>
          <w:rFonts w:ascii="Times New Roman" w:hAnsi="Times New Roman" w:cs="Times New Roman"/>
          <w:color w:val="212121"/>
          <w:sz w:val="24"/>
          <w:szCs w:val="24"/>
          <w:shd w:val="clear" w:color="auto" w:fill="FFFFFF"/>
        </w:rPr>
        <w:t> </w:t>
      </w:r>
      <w:r w:rsidRPr="00B57BB4">
        <w:rPr>
          <w:rFonts w:ascii="Times New Roman" w:hAnsi="Times New Roman" w:cs="Times New Roman"/>
          <w:i/>
          <w:iCs/>
          <w:color w:val="212121"/>
          <w:sz w:val="24"/>
          <w:szCs w:val="24"/>
        </w:rPr>
        <w:t>45</w:t>
      </w:r>
      <w:r w:rsidRPr="00B57BB4">
        <w:rPr>
          <w:rFonts w:ascii="Times New Roman" w:hAnsi="Times New Roman" w:cs="Times New Roman"/>
          <w:color w:val="212121"/>
          <w:sz w:val="24"/>
          <w:szCs w:val="24"/>
          <w:shd w:val="clear" w:color="auto" w:fill="FFFFFF"/>
        </w:rPr>
        <w:t xml:space="preserve">(5), 649–657. </w:t>
      </w:r>
      <w:hyperlink r:id="rId128" w:history="1">
        <w:r w:rsidRPr="00370507">
          <w:rPr>
            <w:rStyle w:val="Hyperlink"/>
            <w:rFonts w:ascii="Times New Roman" w:hAnsi="Times New Roman" w:cs="Times New Roman"/>
            <w:sz w:val="24"/>
            <w:szCs w:val="24"/>
            <w:shd w:val="clear" w:color="auto" w:fill="FFFFFF"/>
          </w:rPr>
          <w:t>https://doi.org/10.1016/j.amepre.2013.08.001</w:t>
        </w:r>
      </w:hyperlink>
      <w:r w:rsidRPr="00370507">
        <w:rPr>
          <w:rFonts w:ascii="Times New Roman" w:hAnsi="Times New Roman" w:cs="Times New Roman"/>
          <w:color w:val="212121"/>
          <w:sz w:val="24"/>
          <w:szCs w:val="24"/>
          <w:shd w:val="clear" w:color="auto" w:fill="FFFFFF"/>
        </w:rPr>
        <w:t xml:space="preserve"> </w:t>
      </w:r>
    </w:p>
    <w:p w14:paraId="67E07871" w14:textId="77777777" w:rsidR="00F41D4E" w:rsidRPr="00370507" w:rsidRDefault="00F41D4E" w:rsidP="00F41D4E">
      <w:pPr>
        <w:pStyle w:val="paragraph"/>
        <w:spacing w:before="0" w:beforeAutospacing="0" w:after="0" w:afterAutospacing="0" w:line="480" w:lineRule="auto"/>
        <w:textAlignment w:val="baseline"/>
      </w:pPr>
      <w:r w:rsidRPr="00370507">
        <w:rPr>
          <w:rStyle w:val="normaltextrun"/>
          <w:rFonts w:eastAsiaTheme="majorEastAsia"/>
          <w:shd w:val="clear" w:color="auto" w:fill="FFFFFF"/>
          <w:lang w:val="en-US"/>
        </w:rPr>
        <w:t xml:space="preserve">Teixeira, P. J., </w:t>
      </w:r>
      <w:proofErr w:type="spellStart"/>
      <w:r w:rsidRPr="00370507">
        <w:rPr>
          <w:rStyle w:val="normaltextrun"/>
          <w:rFonts w:eastAsiaTheme="majorEastAsia"/>
          <w:shd w:val="clear" w:color="auto" w:fill="FFFFFF"/>
          <w:lang w:val="en-US"/>
        </w:rPr>
        <w:t>Carraça</w:t>
      </w:r>
      <w:proofErr w:type="spellEnd"/>
      <w:r w:rsidRPr="00370507">
        <w:rPr>
          <w:rStyle w:val="normaltextrun"/>
          <w:rFonts w:eastAsiaTheme="majorEastAsia"/>
          <w:shd w:val="clear" w:color="auto" w:fill="FFFFFF"/>
          <w:lang w:val="en-US"/>
        </w:rPr>
        <w:t>, E. V., Markland, D., Silva, M. N., &amp; Ryan, R. M. (2012). </w:t>
      </w:r>
      <w:r w:rsidRPr="00370507">
        <w:rPr>
          <w:rStyle w:val="normaltextrun"/>
          <w:rFonts w:eastAsiaTheme="majorEastAsia"/>
          <w:lang w:val="en-US"/>
        </w:rPr>
        <w:t> </w:t>
      </w:r>
      <w:r w:rsidRPr="00370507">
        <w:rPr>
          <w:rStyle w:val="eop"/>
          <w:rFonts w:eastAsiaTheme="majorEastAsia"/>
        </w:rPr>
        <w:t> </w:t>
      </w:r>
    </w:p>
    <w:p w14:paraId="297980F6" w14:textId="77777777" w:rsidR="00F41D4E" w:rsidRPr="00B57BB4" w:rsidRDefault="00F41D4E" w:rsidP="00F41D4E">
      <w:pPr>
        <w:pStyle w:val="paragraph"/>
        <w:spacing w:before="0" w:beforeAutospacing="0" w:after="0" w:afterAutospacing="0" w:line="480" w:lineRule="auto"/>
        <w:ind w:firstLine="720"/>
        <w:textAlignment w:val="baseline"/>
      </w:pPr>
      <w:r w:rsidRPr="00B57BB4">
        <w:rPr>
          <w:rStyle w:val="normaltextrun"/>
          <w:rFonts w:eastAsiaTheme="majorEastAsia"/>
          <w:shd w:val="clear" w:color="auto" w:fill="FFFFFF"/>
          <w:lang w:val="en"/>
        </w:rPr>
        <w:t xml:space="preserve">Exercise, physical activity, and </w:t>
      </w:r>
      <w:r>
        <w:rPr>
          <w:rStyle w:val="normaltextrun"/>
          <w:rFonts w:eastAsiaTheme="majorEastAsia"/>
          <w:shd w:val="clear" w:color="auto" w:fill="FFFFFF"/>
          <w:lang w:val="en"/>
        </w:rPr>
        <w:t>S</w:t>
      </w:r>
      <w:r w:rsidRPr="00B57BB4">
        <w:rPr>
          <w:rStyle w:val="normaltextrun"/>
          <w:rFonts w:eastAsiaTheme="majorEastAsia"/>
          <w:shd w:val="clear" w:color="auto" w:fill="FFFFFF"/>
          <w:lang w:val="en"/>
        </w:rPr>
        <w:t>elf-</w:t>
      </w:r>
      <w:r>
        <w:rPr>
          <w:rStyle w:val="normaltextrun"/>
          <w:rFonts w:eastAsiaTheme="majorEastAsia"/>
          <w:shd w:val="clear" w:color="auto" w:fill="FFFFFF"/>
          <w:lang w:val="en"/>
        </w:rPr>
        <w:t>D</w:t>
      </w:r>
      <w:r w:rsidRPr="00B57BB4">
        <w:rPr>
          <w:rStyle w:val="normaltextrun"/>
          <w:rFonts w:eastAsiaTheme="majorEastAsia"/>
          <w:shd w:val="clear" w:color="auto" w:fill="FFFFFF"/>
          <w:lang w:val="en"/>
        </w:rPr>
        <w:t xml:space="preserve">etermination </w:t>
      </w:r>
      <w:r>
        <w:rPr>
          <w:rStyle w:val="normaltextrun"/>
          <w:rFonts w:eastAsiaTheme="majorEastAsia"/>
          <w:shd w:val="clear" w:color="auto" w:fill="FFFFFF"/>
          <w:lang w:val="en"/>
        </w:rPr>
        <w:t>T</w:t>
      </w:r>
      <w:r w:rsidRPr="00B57BB4">
        <w:rPr>
          <w:rStyle w:val="normaltextrun"/>
          <w:rFonts w:eastAsiaTheme="majorEastAsia"/>
          <w:shd w:val="clear" w:color="auto" w:fill="FFFFFF"/>
          <w:lang w:val="en"/>
        </w:rPr>
        <w:t xml:space="preserve">heory: </w:t>
      </w:r>
      <w:r>
        <w:rPr>
          <w:rStyle w:val="normaltextrun"/>
          <w:rFonts w:eastAsiaTheme="majorEastAsia"/>
          <w:shd w:val="clear" w:color="auto" w:fill="FFFFFF"/>
          <w:lang w:val="en"/>
        </w:rPr>
        <w:t>A</w:t>
      </w:r>
      <w:r w:rsidRPr="00B57BB4">
        <w:rPr>
          <w:rStyle w:val="normaltextrun"/>
          <w:rFonts w:eastAsiaTheme="majorEastAsia"/>
          <w:shd w:val="clear" w:color="auto" w:fill="FFFFFF"/>
          <w:lang w:val="en"/>
        </w:rPr>
        <w:t xml:space="preserve"> systematic review. </w:t>
      </w:r>
      <w:r w:rsidRPr="00B57BB4">
        <w:rPr>
          <w:rStyle w:val="normaltextrun"/>
          <w:rFonts w:eastAsiaTheme="majorEastAsia"/>
          <w:i/>
          <w:iCs/>
          <w:lang w:val="en"/>
        </w:rPr>
        <w:t xml:space="preserve">The </w:t>
      </w:r>
      <w:r w:rsidRPr="00B57BB4">
        <w:rPr>
          <w:rStyle w:val="eop"/>
          <w:rFonts w:eastAsiaTheme="majorEastAsia"/>
        </w:rPr>
        <w:t> </w:t>
      </w:r>
    </w:p>
    <w:p w14:paraId="35552526" w14:textId="77777777" w:rsidR="00F41D4E" w:rsidRPr="00B57BB4" w:rsidRDefault="00F41D4E" w:rsidP="00F41D4E">
      <w:pPr>
        <w:pStyle w:val="paragraph"/>
        <w:spacing w:before="0" w:beforeAutospacing="0" w:after="0" w:afterAutospacing="0" w:line="480" w:lineRule="auto"/>
        <w:ind w:firstLine="720"/>
        <w:textAlignment w:val="baseline"/>
      </w:pPr>
      <w:r w:rsidRPr="00B57BB4">
        <w:rPr>
          <w:rStyle w:val="normaltextrun"/>
          <w:rFonts w:eastAsiaTheme="majorEastAsia"/>
          <w:i/>
          <w:iCs/>
          <w:lang w:val="en-US"/>
        </w:rPr>
        <w:t>International Journal of Behavioral Nutrition and Physical Activity</w:t>
      </w:r>
      <w:r w:rsidRPr="00B57BB4">
        <w:rPr>
          <w:rStyle w:val="normaltextrun"/>
          <w:rFonts w:eastAsiaTheme="majorEastAsia"/>
          <w:shd w:val="clear" w:color="auto" w:fill="FFFFFF"/>
          <w:lang w:val="en-US"/>
        </w:rPr>
        <w:t xml:space="preserve">, </w:t>
      </w:r>
      <w:r w:rsidRPr="00B57BB4">
        <w:rPr>
          <w:rStyle w:val="normaltextrun"/>
          <w:rFonts w:eastAsiaTheme="majorEastAsia"/>
          <w:i/>
          <w:iCs/>
          <w:lang w:val="en-US"/>
        </w:rPr>
        <w:t>9</w:t>
      </w:r>
      <w:r w:rsidRPr="00B57BB4">
        <w:rPr>
          <w:rStyle w:val="normaltextrun"/>
          <w:rFonts w:eastAsiaTheme="majorEastAsia"/>
          <w:shd w:val="clear" w:color="auto" w:fill="FFFFFF"/>
          <w:lang w:val="en-US"/>
        </w:rPr>
        <w:t xml:space="preserve">, 78. </w:t>
      </w:r>
      <w:r w:rsidRPr="00B57BB4">
        <w:rPr>
          <w:rStyle w:val="tabchar"/>
          <w:rFonts w:eastAsiaTheme="majorEastAsia"/>
        </w:rPr>
        <w:tab/>
      </w:r>
      <w:r w:rsidRPr="00B57BB4">
        <w:rPr>
          <w:rStyle w:val="eop"/>
          <w:rFonts w:eastAsiaTheme="majorEastAsia"/>
        </w:rPr>
        <w:t> </w:t>
      </w:r>
    </w:p>
    <w:p w14:paraId="1E7EFD18" w14:textId="77777777" w:rsidR="00F41D4E" w:rsidRDefault="00F41D4E" w:rsidP="00F41D4E">
      <w:pPr>
        <w:pStyle w:val="paragraph"/>
        <w:spacing w:before="0" w:beforeAutospacing="0" w:after="0" w:afterAutospacing="0" w:line="480" w:lineRule="auto"/>
        <w:ind w:firstLine="720"/>
        <w:textAlignment w:val="baseline"/>
        <w:rPr>
          <w:rStyle w:val="normaltextrun"/>
          <w:rFonts w:eastAsiaTheme="majorEastAsia"/>
          <w:shd w:val="clear" w:color="auto" w:fill="FFFFFF"/>
          <w:lang w:val="en"/>
        </w:rPr>
      </w:pPr>
      <w:hyperlink r:id="rId129" w:history="1">
        <w:r w:rsidRPr="00CB7267">
          <w:rPr>
            <w:rStyle w:val="Hyperlink"/>
            <w:rFonts w:eastAsiaTheme="majorEastAsia"/>
            <w:shd w:val="clear" w:color="auto" w:fill="FFFFFF"/>
            <w:lang w:val="en"/>
          </w:rPr>
          <w:t>https://doi.org/10.1186/1479-5868-9-78</w:t>
        </w:r>
      </w:hyperlink>
      <w:r>
        <w:rPr>
          <w:rStyle w:val="normaltextrun"/>
          <w:rFonts w:eastAsiaTheme="majorEastAsia"/>
          <w:shd w:val="clear" w:color="auto" w:fill="FFFFFF"/>
          <w:lang w:val="en"/>
        </w:rPr>
        <w:t xml:space="preserve"> </w:t>
      </w:r>
    </w:p>
    <w:p w14:paraId="08C056D7" w14:textId="50480EAF" w:rsidR="00F41D4E" w:rsidRDefault="00F41D4E" w:rsidP="00F41D4E">
      <w:pPr>
        <w:pStyle w:val="paragraph"/>
        <w:spacing w:before="0" w:beforeAutospacing="0" w:after="0" w:afterAutospacing="0" w:line="480" w:lineRule="auto"/>
        <w:ind w:left="720" w:hanging="720"/>
        <w:textAlignment w:val="baseline"/>
      </w:pPr>
      <w:r w:rsidRPr="00440C02">
        <w:t xml:space="preserve">Warburton, D. E., &amp; Bredin, S. S. (2017). Health benefits of physical activity: </w:t>
      </w:r>
      <w:r>
        <w:t>A</w:t>
      </w:r>
      <w:r w:rsidRPr="00440C02">
        <w:t xml:space="preserve"> systematic review of current systematic reviews. </w:t>
      </w:r>
      <w:r w:rsidRPr="00440C02">
        <w:rPr>
          <w:i/>
          <w:iCs/>
        </w:rPr>
        <w:t xml:space="preserve">Current </w:t>
      </w:r>
      <w:r>
        <w:rPr>
          <w:i/>
          <w:iCs/>
        </w:rPr>
        <w:t>O</w:t>
      </w:r>
      <w:r w:rsidRPr="00440C02">
        <w:rPr>
          <w:i/>
          <w:iCs/>
        </w:rPr>
        <w:t xml:space="preserve">pinion in </w:t>
      </w:r>
      <w:r>
        <w:rPr>
          <w:i/>
          <w:iCs/>
        </w:rPr>
        <w:t>C</w:t>
      </w:r>
      <w:r w:rsidRPr="00440C02">
        <w:rPr>
          <w:i/>
          <w:iCs/>
        </w:rPr>
        <w:t>ardiology</w:t>
      </w:r>
      <w:r w:rsidRPr="00440C02">
        <w:t>, </w:t>
      </w:r>
      <w:r w:rsidRPr="00440C02">
        <w:rPr>
          <w:i/>
          <w:iCs/>
        </w:rPr>
        <w:t>32</w:t>
      </w:r>
      <w:r w:rsidRPr="00440C02">
        <w:t>(5), 541-556.</w:t>
      </w:r>
      <w:r>
        <w:t xml:space="preserve"> </w:t>
      </w:r>
      <w:hyperlink r:id="rId130" w:history="1">
        <w:r w:rsidRPr="003B167D">
          <w:rPr>
            <w:rStyle w:val="Hyperlink"/>
          </w:rPr>
          <w:t>https://doi.org/10.1097/HCO.0000000000000437</w:t>
        </w:r>
      </w:hyperlink>
      <w:r>
        <w:t xml:space="preserve"> </w:t>
      </w:r>
    </w:p>
    <w:p w14:paraId="77683AB8" w14:textId="77777777" w:rsidR="00F41D4E" w:rsidRDefault="00F41D4E">
      <w:pPr>
        <w:rPr>
          <w:rFonts w:ascii="Times New Roman" w:eastAsia="Times New Roman" w:hAnsi="Times New Roman" w:cs="Times New Roman"/>
          <w:kern w:val="0"/>
          <w:sz w:val="24"/>
          <w:szCs w:val="24"/>
          <w14:ligatures w14:val="none"/>
        </w:rPr>
      </w:pPr>
      <w:r>
        <w:br w:type="page"/>
      </w:r>
    </w:p>
    <w:p w14:paraId="0FD52DB6" w14:textId="77777777" w:rsidR="00F803F2" w:rsidRPr="000D7758" w:rsidRDefault="00F803F2" w:rsidP="00F803F2">
      <w:pPr>
        <w:rPr>
          <w:rFonts w:ascii="Times New Roman" w:hAnsi="Times New Roman" w:cs="Times New Roman"/>
          <w:sz w:val="24"/>
          <w:szCs w:val="24"/>
        </w:rPr>
      </w:pPr>
      <w:r w:rsidRPr="000D7758">
        <w:rPr>
          <w:rFonts w:ascii="Times New Roman" w:hAnsi="Times New Roman" w:cs="Times New Roman"/>
          <w:b/>
          <w:bCs/>
          <w:sz w:val="24"/>
          <w:szCs w:val="24"/>
        </w:rPr>
        <w:lastRenderedPageBreak/>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6205554E" w14:textId="77777777" w:rsidTr="00B96DB7">
        <w:trPr>
          <w:trHeight w:val="20"/>
        </w:trPr>
        <w:tc>
          <w:tcPr>
            <w:tcW w:w="2269" w:type="dxa"/>
          </w:tcPr>
          <w:p w14:paraId="00476123" w14:textId="0F893EC9"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D6620CE" w14:textId="77777777" w:rsidR="00B96DB7" w:rsidRPr="00401C85" w:rsidRDefault="00B96DB7" w:rsidP="00B96DB7">
            <w:pPr>
              <w:spacing w:line="480" w:lineRule="auto"/>
              <w:rPr>
                <w:rFonts w:ascii="Times New Roman" w:hAnsi="Times New Roman" w:cs="Times New Roman"/>
                <w:i/>
                <w:iCs/>
                <w:sz w:val="24"/>
                <w:szCs w:val="24"/>
                <w:highlight w:val="yellow"/>
              </w:rPr>
            </w:pPr>
            <w:bookmarkStart w:id="61" w:name="Beverly"/>
            <w:r>
              <w:rPr>
                <w:rFonts w:ascii="Times New Roman" w:hAnsi="Times New Roman" w:cs="Times New Roman"/>
                <w:sz w:val="24"/>
                <w:szCs w:val="24"/>
              </w:rPr>
              <w:t xml:space="preserve">Beverly </w:t>
            </w:r>
            <w:bookmarkEnd w:id="61"/>
            <w:r>
              <w:rPr>
                <w:rFonts w:ascii="Times New Roman" w:hAnsi="Times New Roman" w:cs="Times New Roman"/>
                <w:sz w:val="24"/>
                <w:szCs w:val="24"/>
              </w:rPr>
              <w:t>Williams</w:t>
            </w:r>
          </w:p>
        </w:tc>
      </w:tr>
      <w:tr w:rsidR="00B96DB7" w14:paraId="408B70DD" w14:textId="77777777" w:rsidTr="00B96DB7">
        <w:trPr>
          <w:trHeight w:val="20"/>
        </w:trPr>
        <w:tc>
          <w:tcPr>
            <w:tcW w:w="2269" w:type="dxa"/>
          </w:tcPr>
          <w:p w14:paraId="01A66ABB" w14:textId="1B25A009"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68592FCB" w14:textId="77777777" w:rsidR="00B96DB7" w:rsidRPr="00401C85" w:rsidRDefault="00B96DB7" w:rsidP="00B96DB7">
            <w:pPr>
              <w:spacing w:line="480" w:lineRule="auto"/>
              <w:rPr>
                <w:rFonts w:ascii="Times New Roman" w:hAnsi="Times New Roman" w:cs="Times New Roman"/>
                <w:sz w:val="24"/>
                <w:szCs w:val="24"/>
              </w:rPr>
            </w:pPr>
            <w:r w:rsidRPr="00401C85">
              <w:rPr>
                <w:rFonts w:ascii="Times New Roman" w:hAnsi="Times New Roman" w:cs="Times New Roman"/>
                <w:sz w:val="24"/>
                <w:szCs w:val="24"/>
              </w:rPr>
              <w:t>70</w:t>
            </w:r>
          </w:p>
        </w:tc>
      </w:tr>
      <w:tr w:rsidR="00B96DB7" w14:paraId="1667F180" w14:textId="77777777" w:rsidTr="00B96DB7">
        <w:trPr>
          <w:trHeight w:val="20"/>
        </w:trPr>
        <w:tc>
          <w:tcPr>
            <w:tcW w:w="2269" w:type="dxa"/>
          </w:tcPr>
          <w:p w14:paraId="4075A5BA" w14:textId="0156B7C8"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7C63A96F" w14:textId="77777777" w:rsidR="00B96DB7" w:rsidRPr="00401C85" w:rsidRDefault="00B96DB7" w:rsidP="00B96DB7">
            <w:pPr>
              <w:spacing w:line="480" w:lineRule="auto"/>
              <w:rPr>
                <w:rFonts w:ascii="Times New Roman" w:hAnsi="Times New Roman" w:cs="Times New Roman"/>
                <w:sz w:val="24"/>
                <w:szCs w:val="24"/>
              </w:rPr>
            </w:pPr>
            <w:r w:rsidRPr="00401C85">
              <w:rPr>
                <w:rFonts w:ascii="Times New Roman" w:hAnsi="Times New Roman" w:cs="Times New Roman"/>
                <w:sz w:val="24"/>
                <w:szCs w:val="24"/>
              </w:rPr>
              <w:t xml:space="preserve">Female </w:t>
            </w:r>
          </w:p>
        </w:tc>
      </w:tr>
      <w:tr w:rsidR="00B96DB7" w14:paraId="38FE2784" w14:textId="77777777" w:rsidTr="00B96DB7">
        <w:trPr>
          <w:trHeight w:val="20"/>
        </w:trPr>
        <w:tc>
          <w:tcPr>
            <w:tcW w:w="2269" w:type="dxa"/>
          </w:tcPr>
          <w:p w14:paraId="2CA87DD0" w14:textId="68BE66DF"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56EF64E2" w14:textId="77777777" w:rsidR="00B96DB7" w:rsidRPr="00401C85" w:rsidRDefault="00B96DB7" w:rsidP="00B96DB7">
            <w:pPr>
              <w:spacing w:line="480" w:lineRule="auto"/>
              <w:rPr>
                <w:rFonts w:ascii="Times New Roman" w:hAnsi="Times New Roman" w:cs="Times New Roman"/>
                <w:sz w:val="24"/>
                <w:szCs w:val="24"/>
              </w:rPr>
            </w:pPr>
            <w:r w:rsidRPr="00401C85">
              <w:rPr>
                <w:rFonts w:ascii="Times New Roman" w:hAnsi="Times New Roman" w:cs="Times New Roman"/>
                <w:sz w:val="24"/>
                <w:szCs w:val="24"/>
              </w:rPr>
              <w:t xml:space="preserve">Canadian with a </w:t>
            </w:r>
            <w:r>
              <w:rPr>
                <w:rFonts w:ascii="Times New Roman" w:hAnsi="Times New Roman" w:cs="Times New Roman"/>
                <w:sz w:val="24"/>
                <w:szCs w:val="24"/>
              </w:rPr>
              <w:t>Jamaican</w:t>
            </w:r>
            <w:r w:rsidRPr="00401C85">
              <w:rPr>
                <w:rFonts w:ascii="Times New Roman" w:hAnsi="Times New Roman" w:cs="Times New Roman"/>
                <w:sz w:val="24"/>
                <w:szCs w:val="24"/>
              </w:rPr>
              <w:t xml:space="preserve"> heritage</w:t>
            </w:r>
          </w:p>
        </w:tc>
      </w:tr>
      <w:tr w:rsidR="00B96DB7" w14:paraId="4DCE09ED" w14:textId="77777777" w:rsidTr="00B96DB7">
        <w:trPr>
          <w:trHeight w:val="20"/>
        </w:trPr>
        <w:tc>
          <w:tcPr>
            <w:tcW w:w="2269" w:type="dxa"/>
          </w:tcPr>
          <w:p w14:paraId="093EBEA2" w14:textId="4286FF5E"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472411DC" w14:textId="77777777"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R</w:t>
            </w:r>
            <w:r w:rsidRPr="00401C85">
              <w:rPr>
                <w:rFonts w:ascii="Times New Roman" w:hAnsi="Times New Roman" w:cs="Times New Roman"/>
                <w:sz w:val="24"/>
                <w:szCs w:val="24"/>
              </w:rPr>
              <w:t xml:space="preserve">arely participated in organized sports or physical education classes. Mostly went on walks with her </w:t>
            </w:r>
            <w:r>
              <w:rPr>
                <w:rFonts w:ascii="Times New Roman" w:hAnsi="Times New Roman" w:cs="Times New Roman"/>
                <w:sz w:val="24"/>
                <w:szCs w:val="24"/>
              </w:rPr>
              <w:t xml:space="preserve">partner, however, since his passing </w:t>
            </w:r>
            <w:r w:rsidRPr="00401C85">
              <w:rPr>
                <w:rFonts w:ascii="Times New Roman" w:hAnsi="Times New Roman" w:cs="Times New Roman"/>
                <w:sz w:val="24"/>
                <w:szCs w:val="24"/>
              </w:rPr>
              <w:t xml:space="preserve">her </w:t>
            </w:r>
            <w:r>
              <w:rPr>
                <w:rFonts w:ascii="Times New Roman" w:hAnsi="Times New Roman" w:cs="Times New Roman"/>
                <w:sz w:val="24"/>
                <w:szCs w:val="24"/>
              </w:rPr>
              <w:t>PA</w:t>
            </w:r>
            <w:r w:rsidRPr="00401C85">
              <w:rPr>
                <w:rFonts w:ascii="Times New Roman" w:hAnsi="Times New Roman" w:cs="Times New Roman"/>
                <w:sz w:val="24"/>
                <w:szCs w:val="24"/>
              </w:rPr>
              <w:t xml:space="preserve"> has significantly declined. </w:t>
            </w:r>
          </w:p>
        </w:tc>
      </w:tr>
      <w:tr w:rsidR="00B96DB7" w14:paraId="545F3BC5" w14:textId="77777777" w:rsidTr="00B96DB7">
        <w:trPr>
          <w:trHeight w:val="20"/>
        </w:trPr>
        <w:tc>
          <w:tcPr>
            <w:tcW w:w="2269" w:type="dxa"/>
          </w:tcPr>
          <w:p w14:paraId="1952559F"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745F9D3D" w14:textId="06AB7414"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13202CB1" w14:textId="77777777"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E</w:t>
            </w:r>
            <w:r w:rsidRPr="00401C85">
              <w:rPr>
                <w:rFonts w:ascii="Times New Roman" w:hAnsi="Times New Roman" w:cs="Times New Roman"/>
                <w:sz w:val="24"/>
                <w:szCs w:val="24"/>
              </w:rPr>
              <w:t xml:space="preserve">xperiences joint stiffness and discomfort, particularly in her knees and lower back, which she attributes to aging. Since her </w:t>
            </w:r>
            <w:r>
              <w:rPr>
                <w:rFonts w:ascii="Times New Roman" w:hAnsi="Times New Roman" w:cs="Times New Roman"/>
                <w:sz w:val="24"/>
                <w:szCs w:val="24"/>
              </w:rPr>
              <w:t>partner</w:t>
            </w:r>
            <w:r w:rsidRPr="00401C85">
              <w:rPr>
                <w:rFonts w:ascii="Times New Roman" w:hAnsi="Times New Roman" w:cs="Times New Roman"/>
                <w:sz w:val="24"/>
                <w:szCs w:val="24"/>
              </w:rPr>
              <w:t xml:space="preserve">'s death, </w:t>
            </w:r>
            <w:r>
              <w:rPr>
                <w:rFonts w:ascii="Times New Roman" w:hAnsi="Times New Roman" w:cs="Times New Roman"/>
                <w:sz w:val="24"/>
                <w:szCs w:val="24"/>
              </w:rPr>
              <w:t>Beverly</w:t>
            </w:r>
            <w:r w:rsidRPr="00401C85">
              <w:rPr>
                <w:rFonts w:ascii="Times New Roman" w:hAnsi="Times New Roman" w:cs="Times New Roman"/>
                <w:sz w:val="24"/>
                <w:szCs w:val="24"/>
              </w:rPr>
              <w:t xml:space="preserve"> has felt a deep sense of loneliness and grief</w:t>
            </w:r>
            <w:r>
              <w:rPr>
                <w:rFonts w:ascii="Times New Roman" w:hAnsi="Times New Roman" w:cs="Times New Roman"/>
                <w:sz w:val="24"/>
                <w:szCs w:val="24"/>
              </w:rPr>
              <w:t>; she has experienced depressive symptoms which</w:t>
            </w:r>
            <w:r w:rsidRPr="00401C85">
              <w:rPr>
                <w:rFonts w:ascii="Times New Roman" w:hAnsi="Times New Roman" w:cs="Times New Roman"/>
                <w:sz w:val="24"/>
                <w:szCs w:val="24"/>
              </w:rPr>
              <w:t xml:space="preserve"> resulted in low motivation to engage in </w:t>
            </w:r>
            <w:r>
              <w:rPr>
                <w:rFonts w:ascii="Times New Roman" w:hAnsi="Times New Roman" w:cs="Times New Roman"/>
                <w:sz w:val="24"/>
                <w:szCs w:val="24"/>
              </w:rPr>
              <w:t>PA</w:t>
            </w:r>
            <w:r w:rsidRPr="00401C85">
              <w:rPr>
                <w:rFonts w:ascii="Times New Roman" w:hAnsi="Times New Roman" w:cs="Times New Roman"/>
                <w:sz w:val="24"/>
                <w:szCs w:val="24"/>
              </w:rPr>
              <w:t xml:space="preserve">. </w:t>
            </w:r>
            <w:r>
              <w:rPr>
                <w:rFonts w:ascii="Times New Roman" w:hAnsi="Times New Roman" w:cs="Times New Roman"/>
                <w:sz w:val="24"/>
                <w:szCs w:val="24"/>
              </w:rPr>
              <w:t>S</w:t>
            </w:r>
            <w:r w:rsidRPr="00401C85">
              <w:rPr>
                <w:rFonts w:ascii="Times New Roman" w:hAnsi="Times New Roman" w:cs="Times New Roman"/>
                <w:sz w:val="24"/>
                <w:szCs w:val="24"/>
              </w:rPr>
              <w:t>truggles with negative body image, particularly as she notices changes in her shape and skin elasticity due to aging</w:t>
            </w:r>
            <w:r>
              <w:rPr>
                <w:rFonts w:ascii="Times New Roman" w:hAnsi="Times New Roman" w:cs="Times New Roman"/>
                <w:sz w:val="24"/>
                <w:szCs w:val="24"/>
              </w:rPr>
              <w:t>; reminisces on being young and in shape.</w:t>
            </w:r>
          </w:p>
        </w:tc>
      </w:tr>
      <w:tr w:rsidR="00F803F2" w14:paraId="0CEAD0B6" w14:textId="77777777" w:rsidTr="00B96DB7">
        <w:trPr>
          <w:trHeight w:val="20"/>
        </w:trPr>
        <w:tc>
          <w:tcPr>
            <w:tcW w:w="2269" w:type="dxa"/>
          </w:tcPr>
          <w:p w14:paraId="6484DA9E" w14:textId="77777777" w:rsidR="00F803F2" w:rsidRPr="000D7758"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57C3C85F" w14:textId="77777777" w:rsidR="00F803F2" w:rsidRPr="00401C85"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Wants to</w:t>
            </w:r>
            <w:r w:rsidRPr="00401C85">
              <w:rPr>
                <w:rFonts w:ascii="Times New Roman" w:hAnsi="Times New Roman" w:cs="Times New Roman"/>
                <w:sz w:val="24"/>
                <w:szCs w:val="24"/>
              </w:rPr>
              <w:t xml:space="preserve"> improve her mental health, become more mobile</w:t>
            </w:r>
            <w:r>
              <w:rPr>
                <w:rFonts w:ascii="Times New Roman" w:hAnsi="Times New Roman" w:cs="Times New Roman"/>
                <w:sz w:val="24"/>
                <w:szCs w:val="24"/>
              </w:rPr>
              <w:t>,</w:t>
            </w:r>
            <w:r w:rsidRPr="00401C85">
              <w:rPr>
                <w:rFonts w:ascii="Times New Roman" w:hAnsi="Times New Roman" w:cs="Times New Roman"/>
                <w:sz w:val="24"/>
                <w:szCs w:val="24"/>
              </w:rPr>
              <w:t xml:space="preserve"> and enhance her overall well-being. </w:t>
            </w:r>
            <w:r>
              <w:rPr>
                <w:rFonts w:ascii="Times New Roman" w:hAnsi="Times New Roman" w:cs="Times New Roman"/>
                <w:sz w:val="24"/>
                <w:szCs w:val="24"/>
              </w:rPr>
              <w:t>W</w:t>
            </w:r>
            <w:r w:rsidRPr="00401C85">
              <w:rPr>
                <w:rFonts w:ascii="Times New Roman" w:hAnsi="Times New Roman" w:cs="Times New Roman"/>
                <w:sz w:val="24"/>
                <w:szCs w:val="24"/>
              </w:rPr>
              <w:t>ishes to cultivate a positive body image</w:t>
            </w:r>
            <w:r>
              <w:rPr>
                <w:rFonts w:ascii="Times New Roman" w:hAnsi="Times New Roman" w:cs="Times New Roman"/>
                <w:sz w:val="24"/>
                <w:szCs w:val="24"/>
              </w:rPr>
              <w:t xml:space="preserve"> and feels</w:t>
            </w:r>
            <w:r w:rsidRPr="00401C85">
              <w:rPr>
                <w:rFonts w:ascii="Times New Roman" w:hAnsi="Times New Roman" w:cs="Times New Roman"/>
                <w:sz w:val="24"/>
                <w:szCs w:val="24"/>
              </w:rPr>
              <w:t xml:space="preserve"> that regular </w:t>
            </w:r>
            <w:r>
              <w:rPr>
                <w:rFonts w:ascii="Times New Roman" w:hAnsi="Times New Roman" w:cs="Times New Roman"/>
                <w:sz w:val="24"/>
                <w:szCs w:val="24"/>
              </w:rPr>
              <w:t>PA</w:t>
            </w:r>
            <w:r w:rsidRPr="00401C85">
              <w:rPr>
                <w:rFonts w:ascii="Times New Roman" w:hAnsi="Times New Roman" w:cs="Times New Roman"/>
                <w:sz w:val="24"/>
                <w:szCs w:val="24"/>
              </w:rPr>
              <w:t xml:space="preserve"> can help her embrace the changes that come with aging</w:t>
            </w:r>
            <w:r>
              <w:rPr>
                <w:rFonts w:ascii="Times New Roman" w:hAnsi="Times New Roman" w:cs="Times New Roman"/>
                <w:sz w:val="24"/>
                <w:szCs w:val="24"/>
              </w:rPr>
              <w:t xml:space="preserve">. Her doctor emphasized the importance of meeting PA guidelines at her last visit. </w:t>
            </w:r>
          </w:p>
        </w:tc>
      </w:tr>
      <w:tr w:rsidR="00F803F2" w14:paraId="3FB00509" w14:textId="77777777" w:rsidTr="00B96DB7">
        <w:trPr>
          <w:trHeight w:val="20"/>
        </w:trPr>
        <w:tc>
          <w:tcPr>
            <w:tcW w:w="2269" w:type="dxa"/>
          </w:tcPr>
          <w:p w14:paraId="275594AF" w14:textId="77777777" w:rsidR="00F803F2" w:rsidRPr="000D7758"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1935CAC1" w14:textId="77777777" w:rsidR="00F803F2" w:rsidRPr="00401C85"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Following her partner’s passing she</w:t>
            </w:r>
            <w:r w:rsidRPr="00401C85">
              <w:rPr>
                <w:rFonts w:ascii="Times New Roman" w:hAnsi="Times New Roman" w:cs="Times New Roman"/>
                <w:sz w:val="24"/>
                <w:szCs w:val="24"/>
              </w:rPr>
              <w:t xml:space="preserve"> lives alone, which has taken a toll on her mental health. Her friends live far away and have difficulty transporting themselves due to age-related issues, resulting in </w:t>
            </w:r>
            <w:r w:rsidRPr="00401C85">
              <w:rPr>
                <w:rFonts w:ascii="Times New Roman" w:hAnsi="Times New Roman" w:cs="Times New Roman"/>
                <w:sz w:val="24"/>
                <w:szCs w:val="24"/>
              </w:rPr>
              <w:lastRenderedPageBreak/>
              <w:t xml:space="preserve">infrequent visits. Although her children are supportive, they are preoccupied with their own families. </w:t>
            </w:r>
          </w:p>
        </w:tc>
      </w:tr>
      <w:tr w:rsidR="00F803F2" w14:paraId="1106A4E1" w14:textId="77777777" w:rsidTr="00B96DB7">
        <w:trPr>
          <w:trHeight w:val="20"/>
        </w:trPr>
        <w:tc>
          <w:tcPr>
            <w:tcW w:w="2269" w:type="dxa"/>
          </w:tcPr>
          <w:p w14:paraId="5EBE0994" w14:textId="77777777" w:rsidR="00F803F2" w:rsidRPr="000D7758"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3B824E67" w14:textId="77777777" w:rsidR="00F803F2" w:rsidRPr="00401C85"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P</w:t>
            </w:r>
            <w:r w:rsidRPr="00401C85">
              <w:rPr>
                <w:rFonts w:ascii="Times New Roman" w:hAnsi="Times New Roman" w:cs="Times New Roman"/>
                <w:sz w:val="24"/>
                <w:szCs w:val="24"/>
              </w:rPr>
              <w:t xml:space="preserve">rimarily short walks around her neighbourhood once in a blue </w:t>
            </w:r>
            <w:r>
              <w:rPr>
                <w:rFonts w:ascii="Times New Roman" w:hAnsi="Times New Roman" w:cs="Times New Roman"/>
                <w:sz w:val="24"/>
                <w:szCs w:val="24"/>
              </w:rPr>
              <w:t>m</w:t>
            </w:r>
            <w:r w:rsidRPr="00401C85">
              <w:rPr>
                <w:rFonts w:ascii="Times New Roman" w:hAnsi="Times New Roman" w:cs="Times New Roman"/>
                <w:sz w:val="24"/>
                <w:szCs w:val="24"/>
              </w:rPr>
              <w:t xml:space="preserve">oon. </w:t>
            </w:r>
            <w:r>
              <w:rPr>
                <w:rFonts w:ascii="Times New Roman" w:hAnsi="Times New Roman" w:cs="Times New Roman"/>
                <w:sz w:val="24"/>
                <w:szCs w:val="24"/>
              </w:rPr>
              <w:t>E</w:t>
            </w:r>
            <w:r w:rsidRPr="00401C85">
              <w:rPr>
                <w:rFonts w:ascii="Times New Roman" w:hAnsi="Times New Roman" w:cs="Times New Roman"/>
                <w:sz w:val="24"/>
                <w:szCs w:val="24"/>
              </w:rPr>
              <w:t>ngages in light gardening</w:t>
            </w:r>
            <w:r>
              <w:rPr>
                <w:rFonts w:ascii="Times New Roman" w:hAnsi="Times New Roman" w:cs="Times New Roman"/>
                <w:sz w:val="24"/>
                <w:szCs w:val="24"/>
              </w:rPr>
              <w:t>, h</w:t>
            </w:r>
            <w:r w:rsidRPr="00401C85">
              <w:rPr>
                <w:rFonts w:ascii="Times New Roman" w:hAnsi="Times New Roman" w:cs="Times New Roman"/>
                <w:sz w:val="24"/>
                <w:szCs w:val="24"/>
              </w:rPr>
              <w:t xml:space="preserve">owever, she lacks a consistent and structured routine, which has limited her overall </w:t>
            </w:r>
            <w:r>
              <w:rPr>
                <w:rFonts w:ascii="Times New Roman" w:hAnsi="Times New Roman" w:cs="Times New Roman"/>
                <w:sz w:val="24"/>
                <w:szCs w:val="24"/>
              </w:rPr>
              <w:t>PA</w:t>
            </w:r>
            <w:r w:rsidRPr="00401C85">
              <w:rPr>
                <w:rFonts w:ascii="Times New Roman" w:hAnsi="Times New Roman" w:cs="Times New Roman"/>
                <w:sz w:val="24"/>
                <w:szCs w:val="24"/>
              </w:rPr>
              <w:t xml:space="preserve"> levels</w:t>
            </w:r>
            <w:r>
              <w:rPr>
                <w:rFonts w:ascii="Times New Roman" w:hAnsi="Times New Roman" w:cs="Times New Roman"/>
                <w:sz w:val="24"/>
                <w:szCs w:val="24"/>
              </w:rPr>
              <w:t>.</w:t>
            </w:r>
          </w:p>
        </w:tc>
      </w:tr>
      <w:tr w:rsidR="00F803F2" w14:paraId="2A7B6719" w14:textId="77777777" w:rsidTr="00B96DB7">
        <w:trPr>
          <w:trHeight w:val="20"/>
        </w:trPr>
        <w:tc>
          <w:tcPr>
            <w:tcW w:w="2269" w:type="dxa"/>
          </w:tcPr>
          <w:p w14:paraId="46F00EF3" w14:textId="77777777" w:rsidR="00F803F2" w:rsidRPr="000D7758"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027A577F" w14:textId="77777777" w:rsidR="00F803F2" w:rsidRPr="00401C85" w:rsidRDefault="00F803F2" w:rsidP="00F17EC3">
            <w:pPr>
              <w:spacing w:line="480" w:lineRule="auto"/>
              <w:rPr>
                <w:rFonts w:ascii="Times New Roman" w:hAnsi="Times New Roman" w:cs="Times New Roman"/>
                <w:sz w:val="24"/>
                <w:szCs w:val="24"/>
              </w:rPr>
            </w:pPr>
            <w:r>
              <w:rPr>
                <w:rFonts w:ascii="Times New Roman" w:hAnsi="Times New Roman" w:cs="Times New Roman"/>
                <w:sz w:val="24"/>
                <w:szCs w:val="24"/>
              </w:rPr>
              <w:t>Work towards e</w:t>
            </w:r>
            <w:r w:rsidRPr="00401C85">
              <w:rPr>
                <w:rFonts w:ascii="Times New Roman" w:hAnsi="Times New Roman" w:cs="Times New Roman"/>
                <w:sz w:val="24"/>
                <w:szCs w:val="24"/>
              </w:rPr>
              <w:t>stablish</w:t>
            </w:r>
            <w:r>
              <w:rPr>
                <w:rFonts w:ascii="Times New Roman" w:hAnsi="Times New Roman" w:cs="Times New Roman"/>
                <w:sz w:val="24"/>
                <w:szCs w:val="24"/>
              </w:rPr>
              <w:t>ing</w:t>
            </w:r>
            <w:r w:rsidRPr="00401C85">
              <w:rPr>
                <w:rFonts w:ascii="Times New Roman" w:hAnsi="Times New Roman" w:cs="Times New Roman"/>
                <w:sz w:val="24"/>
                <w:szCs w:val="24"/>
              </w:rPr>
              <w:t xml:space="preserve"> a consistent routine that </w:t>
            </w:r>
            <w:r>
              <w:rPr>
                <w:rFonts w:ascii="Times New Roman" w:hAnsi="Times New Roman" w:cs="Times New Roman"/>
                <w:sz w:val="24"/>
                <w:szCs w:val="24"/>
              </w:rPr>
              <w:t>meets PA recommendations shared by her doctor (</w:t>
            </w:r>
            <w:r w:rsidRPr="00401C85">
              <w:rPr>
                <w:rFonts w:ascii="Times New Roman" w:hAnsi="Times New Roman" w:cs="Times New Roman"/>
                <w:sz w:val="24"/>
                <w:szCs w:val="24"/>
              </w:rPr>
              <w:t xml:space="preserve">150 minutes of </w:t>
            </w:r>
            <w:r>
              <w:rPr>
                <w:rFonts w:ascii="Times New Roman" w:hAnsi="Times New Roman" w:cs="Times New Roman"/>
                <w:sz w:val="24"/>
                <w:szCs w:val="24"/>
              </w:rPr>
              <w:t xml:space="preserve">moderate to vigorous </w:t>
            </w:r>
            <w:r w:rsidRPr="00401C85">
              <w:rPr>
                <w:rFonts w:ascii="Times New Roman" w:hAnsi="Times New Roman" w:cs="Times New Roman"/>
                <w:sz w:val="24"/>
                <w:szCs w:val="24"/>
              </w:rPr>
              <w:t xml:space="preserve">intensity </w:t>
            </w:r>
            <w:r>
              <w:rPr>
                <w:rFonts w:ascii="Times New Roman" w:hAnsi="Times New Roman" w:cs="Times New Roman"/>
                <w:sz w:val="24"/>
                <w:szCs w:val="24"/>
              </w:rPr>
              <w:t xml:space="preserve">PA, two strength training sessions, balance activities and multiple hours of light PA </w:t>
            </w:r>
            <w:r w:rsidRPr="00401C85">
              <w:rPr>
                <w:rFonts w:ascii="Times New Roman" w:hAnsi="Times New Roman" w:cs="Times New Roman"/>
                <w:sz w:val="24"/>
                <w:szCs w:val="24"/>
              </w:rPr>
              <w:t>each week</w:t>
            </w:r>
            <w:r>
              <w:rPr>
                <w:rFonts w:ascii="Times New Roman" w:hAnsi="Times New Roman" w:cs="Times New Roman"/>
                <w:sz w:val="24"/>
                <w:szCs w:val="24"/>
              </w:rPr>
              <w:t>)</w:t>
            </w:r>
            <w:r w:rsidRPr="00401C85">
              <w:rPr>
                <w:rFonts w:ascii="Times New Roman" w:hAnsi="Times New Roman" w:cs="Times New Roman"/>
                <w:sz w:val="24"/>
                <w:szCs w:val="24"/>
              </w:rPr>
              <w:t xml:space="preserve">. </w:t>
            </w:r>
            <w:r>
              <w:rPr>
                <w:rFonts w:ascii="Times New Roman" w:hAnsi="Times New Roman" w:cs="Times New Roman"/>
                <w:sz w:val="24"/>
                <w:szCs w:val="24"/>
              </w:rPr>
              <w:t>Improve her</w:t>
            </w:r>
            <w:r w:rsidRPr="00401C85">
              <w:rPr>
                <w:rFonts w:ascii="Times New Roman" w:hAnsi="Times New Roman" w:cs="Times New Roman"/>
                <w:sz w:val="24"/>
                <w:szCs w:val="24"/>
              </w:rPr>
              <w:t xml:space="preserve"> joint </w:t>
            </w:r>
            <w:r>
              <w:rPr>
                <w:rFonts w:ascii="Times New Roman" w:hAnsi="Times New Roman" w:cs="Times New Roman"/>
                <w:sz w:val="24"/>
                <w:szCs w:val="24"/>
              </w:rPr>
              <w:t>mobility</w:t>
            </w:r>
            <w:r w:rsidRPr="00401C85">
              <w:rPr>
                <w:rFonts w:ascii="Times New Roman" w:hAnsi="Times New Roman" w:cs="Times New Roman"/>
                <w:sz w:val="24"/>
                <w:szCs w:val="24"/>
              </w:rPr>
              <w:t xml:space="preserve"> and alleviate discomfort</w:t>
            </w:r>
            <w:r>
              <w:rPr>
                <w:rFonts w:ascii="Times New Roman" w:hAnsi="Times New Roman" w:cs="Times New Roman"/>
                <w:sz w:val="24"/>
                <w:szCs w:val="24"/>
              </w:rPr>
              <w:t xml:space="preserve"> experienced during movement</w:t>
            </w:r>
            <w:r w:rsidRPr="00401C85">
              <w:rPr>
                <w:rFonts w:ascii="Times New Roman" w:hAnsi="Times New Roman" w:cs="Times New Roman"/>
                <w:sz w:val="24"/>
                <w:szCs w:val="24"/>
              </w:rPr>
              <w:t xml:space="preserve">. </w:t>
            </w:r>
            <w:r>
              <w:rPr>
                <w:rFonts w:ascii="Times New Roman" w:hAnsi="Times New Roman" w:cs="Times New Roman"/>
                <w:sz w:val="24"/>
                <w:szCs w:val="24"/>
              </w:rPr>
              <w:t>Enhance her positive body image and mental health.</w:t>
            </w:r>
          </w:p>
        </w:tc>
      </w:tr>
    </w:tbl>
    <w:p w14:paraId="5B2EFA42" w14:textId="77777777" w:rsidR="00F803F2" w:rsidRDefault="00F803F2" w:rsidP="00F803F2">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Pr="00333239">
        <w:rPr>
          <w:rFonts w:ascii="Times New Roman" w:hAnsi="Times New Roman" w:cs="Times New Roman"/>
          <w:sz w:val="24"/>
          <w:szCs w:val="24"/>
        </w:rPr>
        <w:t>Theory of Planned Behaviour [TPB]</w:t>
      </w:r>
      <w:r>
        <w:rPr>
          <w:rFonts w:ascii="Times New Roman" w:hAnsi="Times New Roman" w:cs="Times New Roman"/>
          <w:sz w:val="24"/>
          <w:szCs w:val="24"/>
        </w:rPr>
        <w:t>.</w:t>
      </w:r>
    </w:p>
    <w:p w14:paraId="34438E18" w14:textId="77777777" w:rsidR="00F803F2" w:rsidRDefault="00F803F2" w:rsidP="00F803F2">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Pr="00333239">
        <w:rPr>
          <w:rFonts w:ascii="Times New Roman" w:hAnsi="Times New Roman" w:cs="Times New Roman"/>
          <w:sz w:val="24"/>
          <w:szCs w:val="24"/>
        </w:rPr>
        <w:t>Aging and involvement in sport and physical activity</w:t>
      </w:r>
      <w:r>
        <w:rPr>
          <w:rFonts w:ascii="Times New Roman" w:hAnsi="Times New Roman" w:cs="Times New Roman"/>
          <w:sz w:val="24"/>
          <w:szCs w:val="24"/>
        </w:rPr>
        <w:t xml:space="preserve">; </w:t>
      </w:r>
      <w:r w:rsidRPr="00333239">
        <w:rPr>
          <w:rFonts w:ascii="Times New Roman" w:hAnsi="Times New Roman" w:cs="Times New Roman"/>
          <w:sz w:val="24"/>
          <w:szCs w:val="24"/>
        </w:rPr>
        <w:t>Body image in sport and exercise</w:t>
      </w:r>
      <w:r>
        <w:rPr>
          <w:rFonts w:ascii="Times New Roman" w:hAnsi="Times New Roman" w:cs="Times New Roman"/>
          <w:sz w:val="24"/>
          <w:szCs w:val="24"/>
        </w:rPr>
        <w:t xml:space="preserve">; </w:t>
      </w:r>
      <w:r w:rsidRPr="00333239">
        <w:rPr>
          <w:rFonts w:ascii="Times New Roman" w:hAnsi="Times New Roman" w:cs="Times New Roman"/>
          <w:sz w:val="24"/>
          <w:szCs w:val="24"/>
        </w:rPr>
        <w:t>Physical activity and mental health.</w:t>
      </w:r>
    </w:p>
    <w:p w14:paraId="1EAEF993" w14:textId="77777777" w:rsidR="00F803F2" w:rsidRDefault="00F803F2" w:rsidP="00F803F2">
      <w:pPr>
        <w:rPr>
          <w:rFonts w:ascii="Times New Roman" w:hAnsi="Times New Roman" w:cs="Times New Roman"/>
          <w:b/>
          <w:bCs/>
          <w:sz w:val="24"/>
          <w:szCs w:val="24"/>
        </w:rPr>
      </w:pPr>
      <w:r>
        <w:rPr>
          <w:rFonts w:ascii="Times New Roman" w:hAnsi="Times New Roman" w:cs="Times New Roman"/>
          <w:b/>
          <w:bCs/>
          <w:sz w:val="24"/>
          <w:szCs w:val="24"/>
        </w:rPr>
        <w:br w:type="page"/>
      </w:r>
    </w:p>
    <w:p w14:paraId="39A9417D" w14:textId="77777777" w:rsidR="00F803F2" w:rsidRDefault="00F803F2" w:rsidP="00F803F2">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2D421E05" w14:textId="77777777" w:rsidR="00F803F2" w:rsidRDefault="00F803F2" w:rsidP="00F803F2">
      <w:pPr>
        <w:spacing w:line="480" w:lineRule="auto"/>
        <w:ind w:firstLine="720"/>
        <w:rPr>
          <w:rFonts w:ascii="Times New Roman" w:hAnsi="Times New Roman" w:cs="Times New Roman"/>
          <w:sz w:val="24"/>
          <w:szCs w:val="24"/>
        </w:rPr>
      </w:pPr>
      <w:r w:rsidRPr="00401C85">
        <w:rPr>
          <w:rFonts w:ascii="Times New Roman" w:hAnsi="Times New Roman" w:cs="Times New Roman"/>
          <w:sz w:val="24"/>
          <w:szCs w:val="24"/>
        </w:rPr>
        <w:t xml:space="preserve">The </w:t>
      </w:r>
      <w:r>
        <w:rPr>
          <w:rFonts w:ascii="Times New Roman" w:hAnsi="Times New Roman" w:cs="Times New Roman"/>
          <w:sz w:val="24"/>
          <w:szCs w:val="24"/>
        </w:rPr>
        <w:t>Theory of Planned Behaviour (</w:t>
      </w:r>
      <w:r w:rsidRPr="00401C85">
        <w:rPr>
          <w:rFonts w:ascii="Times New Roman" w:hAnsi="Times New Roman" w:cs="Times New Roman"/>
          <w:sz w:val="24"/>
          <w:szCs w:val="24"/>
        </w:rPr>
        <w:t>TPB</w:t>
      </w:r>
      <w:r>
        <w:rPr>
          <w:rFonts w:ascii="Times New Roman" w:hAnsi="Times New Roman" w:cs="Times New Roman"/>
          <w:sz w:val="24"/>
          <w:szCs w:val="24"/>
        </w:rPr>
        <w:t xml:space="preserve">) focuses on </w:t>
      </w:r>
      <w:r w:rsidRPr="00401C85">
        <w:rPr>
          <w:rFonts w:ascii="Times New Roman" w:hAnsi="Times New Roman" w:cs="Times New Roman"/>
          <w:sz w:val="24"/>
          <w:szCs w:val="24"/>
        </w:rPr>
        <w:t>three major constructs</w:t>
      </w:r>
      <w:r>
        <w:rPr>
          <w:rFonts w:ascii="Times New Roman" w:hAnsi="Times New Roman" w:cs="Times New Roman"/>
          <w:sz w:val="24"/>
          <w:szCs w:val="24"/>
        </w:rPr>
        <w:t xml:space="preserve">: </w:t>
      </w:r>
      <w:r w:rsidRPr="00401C85">
        <w:rPr>
          <w:rFonts w:ascii="Times New Roman" w:hAnsi="Times New Roman" w:cs="Times New Roman"/>
          <w:sz w:val="24"/>
          <w:szCs w:val="24"/>
        </w:rPr>
        <w:t>attitude, subjective norms, and perceived behavioural control</w:t>
      </w:r>
      <w:r>
        <w:rPr>
          <w:rFonts w:ascii="Times New Roman" w:hAnsi="Times New Roman" w:cs="Times New Roman"/>
          <w:sz w:val="24"/>
          <w:szCs w:val="24"/>
        </w:rPr>
        <w:t xml:space="preserve">; these constructs are impacted by an individual’s beliefs and go on to </w:t>
      </w:r>
      <w:r w:rsidRPr="00401C85">
        <w:rPr>
          <w:rFonts w:ascii="Times New Roman" w:hAnsi="Times New Roman" w:cs="Times New Roman"/>
          <w:sz w:val="24"/>
          <w:szCs w:val="24"/>
        </w:rPr>
        <w:t>influence</w:t>
      </w:r>
      <w:r>
        <w:rPr>
          <w:rFonts w:ascii="Times New Roman" w:hAnsi="Times New Roman" w:cs="Times New Roman"/>
          <w:sz w:val="24"/>
          <w:szCs w:val="24"/>
        </w:rPr>
        <w:t xml:space="preserve"> their behaviour by modifying their intention to engage in that behaviour </w:t>
      </w:r>
      <w:r w:rsidRPr="0037463C">
        <w:rPr>
          <w:rFonts w:ascii="Times New Roman" w:hAnsi="Times New Roman" w:cs="Times New Roman"/>
          <w:sz w:val="24"/>
          <w:szCs w:val="24"/>
        </w:rPr>
        <w:t>(</w:t>
      </w:r>
      <w:proofErr w:type="spellStart"/>
      <w:r w:rsidRPr="0037463C">
        <w:rPr>
          <w:rFonts w:ascii="Times New Roman" w:hAnsi="Times New Roman" w:cs="Times New Roman"/>
          <w:sz w:val="24"/>
          <w:szCs w:val="24"/>
        </w:rPr>
        <w:t>Azjen</w:t>
      </w:r>
      <w:proofErr w:type="spellEnd"/>
      <w:r w:rsidRPr="0037463C">
        <w:rPr>
          <w:rFonts w:ascii="Times New Roman" w:hAnsi="Times New Roman" w:cs="Times New Roman"/>
          <w:sz w:val="24"/>
          <w:szCs w:val="24"/>
        </w:rPr>
        <w:t>, 1991)</w:t>
      </w:r>
      <w:r w:rsidRPr="00401C85">
        <w:rPr>
          <w:rFonts w:ascii="Times New Roman" w:hAnsi="Times New Roman" w:cs="Times New Roman"/>
          <w:sz w:val="24"/>
          <w:szCs w:val="24"/>
        </w:rPr>
        <w:t xml:space="preserve">. </w:t>
      </w:r>
      <w:r>
        <w:rPr>
          <w:rFonts w:ascii="Times New Roman" w:hAnsi="Times New Roman" w:cs="Times New Roman"/>
          <w:sz w:val="24"/>
          <w:szCs w:val="24"/>
        </w:rPr>
        <w:t xml:space="preserve">In detail, attitudes are an individual's perceptions (negative or positive) about performing a behaviour, and are influenced by the individual’s behavioural beliefs, i.e., what they anticipate the outcomes of the behaviour to be </w:t>
      </w:r>
      <w:r w:rsidRPr="0037463C">
        <w:rPr>
          <w:rFonts w:ascii="Times New Roman" w:hAnsi="Times New Roman" w:cs="Times New Roman"/>
          <w:sz w:val="24"/>
          <w:szCs w:val="24"/>
        </w:rPr>
        <w:t>(</w:t>
      </w:r>
      <w:proofErr w:type="spellStart"/>
      <w:r w:rsidRPr="0037463C">
        <w:rPr>
          <w:rFonts w:ascii="Times New Roman" w:hAnsi="Times New Roman" w:cs="Times New Roman"/>
          <w:sz w:val="24"/>
          <w:szCs w:val="24"/>
        </w:rPr>
        <w:t>Azjen</w:t>
      </w:r>
      <w:proofErr w:type="spellEnd"/>
      <w:r w:rsidRPr="0037463C">
        <w:rPr>
          <w:rFonts w:ascii="Times New Roman" w:hAnsi="Times New Roman" w:cs="Times New Roman"/>
          <w:sz w:val="24"/>
          <w:szCs w:val="24"/>
        </w:rPr>
        <w:t>, 1991)</w:t>
      </w:r>
      <w:r>
        <w:rPr>
          <w:rFonts w:ascii="Times New Roman" w:hAnsi="Times New Roman" w:cs="Times New Roman"/>
          <w:sz w:val="24"/>
          <w:szCs w:val="24"/>
        </w:rPr>
        <w:t xml:space="preserve">. Further, subjective norms reflect an individual’s perception of a social pressure to perform/not perform a behaviour based on their normative beliefs, i.e., whether they perceive a behaviour is supported or discouraged by people important to them </w:t>
      </w:r>
      <w:r w:rsidRPr="0037463C">
        <w:rPr>
          <w:rFonts w:ascii="Times New Roman" w:hAnsi="Times New Roman" w:cs="Times New Roman"/>
          <w:sz w:val="24"/>
          <w:szCs w:val="24"/>
        </w:rPr>
        <w:t>(</w:t>
      </w:r>
      <w:proofErr w:type="spellStart"/>
      <w:r w:rsidRPr="0037463C">
        <w:rPr>
          <w:rFonts w:ascii="Times New Roman" w:hAnsi="Times New Roman" w:cs="Times New Roman"/>
          <w:sz w:val="24"/>
          <w:szCs w:val="24"/>
        </w:rPr>
        <w:t>Azjen</w:t>
      </w:r>
      <w:proofErr w:type="spellEnd"/>
      <w:r w:rsidRPr="0037463C">
        <w:rPr>
          <w:rFonts w:ascii="Times New Roman" w:hAnsi="Times New Roman" w:cs="Times New Roman"/>
          <w:sz w:val="24"/>
          <w:szCs w:val="24"/>
        </w:rPr>
        <w:t>, 1991)</w:t>
      </w:r>
      <w:r>
        <w:rPr>
          <w:rFonts w:ascii="Times New Roman" w:hAnsi="Times New Roman" w:cs="Times New Roman"/>
          <w:sz w:val="24"/>
          <w:szCs w:val="24"/>
        </w:rPr>
        <w:t xml:space="preserve">. Finally, perceived behavioural control reflects whether an individual feels they are capable of performing a behaviour, and is shaped by their control beliefs, i.e., perceptions of how easy or difficult it would be to perform the behaviour in light of their perceived barriers </w:t>
      </w:r>
      <w:r w:rsidRPr="0037463C">
        <w:rPr>
          <w:rFonts w:ascii="Times New Roman" w:hAnsi="Times New Roman" w:cs="Times New Roman"/>
          <w:sz w:val="24"/>
          <w:szCs w:val="24"/>
        </w:rPr>
        <w:t>(</w:t>
      </w:r>
      <w:proofErr w:type="spellStart"/>
      <w:r w:rsidRPr="0037463C">
        <w:rPr>
          <w:rFonts w:ascii="Times New Roman" w:hAnsi="Times New Roman" w:cs="Times New Roman"/>
          <w:sz w:val="24"/>
          <w:szCs w:val="24"/>
        </w:rPr>
        <w:t>Azjen</w:t>
      </w:r>
      <w:proofErr w:type="spellEnd"/>
      <w:r w:rsidRPr="0037463C">
        <w:rPr>
          <w:rFonts w:ascii="Times New Roman" w:hAnsi="Times New Roman" w:cs="Times New Roman"/>
          <w:sz w:val="24"/>
          <w:szCs w:val="24"/>
        </w:rPr>
        <w:t>, 1991)</w:t>
      </w:r>
      <w:r>
        <w:rPr>
          <w:rFonts w:ascii="Times New Roman" w:hAnsi="Times New Roman" w:cs="Times New Roman"/>
          <w:sz w:val="24"/>
          <w:szCs w:val="24"/>
        </w:rPr>
        <w:t>. In our plan for Beverly, we will touch on all these constructs and their antecedent beliefs.</w:t>
      </w:r>
    </w:p>
    <w:p w14:paraId="5C8675D7" w14:textId="77777777" w:rsidR="00F803F2" w:rsidRPr="00951ED8" w:rsidRDefault="00F803F2" w:rsidP="00F803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Currently, Beverly already has a positive attitude towards physical activity (PA); her self-reported motivating factors (i.e., seeking to improve </w:t>
      </w:r>
      <w:r w:rsidRPr="00401C85">
        <w:rPr>
          <w:rFonts w:ascii="Times New Roman" w:hAnsi="Times New Roman" w:cs="Times New Roman"/>
          <w:sz w:val="24"/>
          <w:szCs w:val="24"/>
        </w:rPr>
        <w:t>mental health</w:t>
      </w:r>
      <w:r>
        <w:rPr>
          <w:rFonts w:ascii="Times New Roman" w:hAnsi="Times New Roman" w:cs="Times New Roman"/>
          <w:sz w:val="24"/>
          <w:szCs w:val="24"/>
        </w:rPr>
        <w:t>, mobility, and body image) demonstrate that she has positive behavioural beliefs about some of the benefits of PA. Beverly</w:t>
      </w:r>
      <w:r w:rsidRPr="00401C85">
        <w:rPr>
          <w:rFonts w:ascii="Times New Roman" w:hAnsi="Times New Roman" w:cs="Times New Roman"/>
          <w:sz w:val="24"/>
          <w:szCs w:val="24"/>
        </w:rPr>
        <w:t xml:space="preserve">'s </w:t>
      </w:r>
      <w:r>
        <w:rPr>
          <w:rFonts w:ascii="Times New Roman" w:hAnsi="Times New Roman" w:cs="Times New Roman"/>
          <w:sz w:val="24"/>
          <w:szCs w:val="24"/>
        </w:rPr>
        <w:t>positive attitude may</w:t>
      </w:r>
      <w:r w:rsidRPr="00401C85">
        <w:rPr>
          <w:rFonts w:ascii="Times New Roman" w:hAnsi="Times New Roman" w:cs="Times New Roman"/>
          <w:sz w:val="24"/>
          <w:szCs w:val="24"/>
        </w:rPr>
        <w:t xml:space="preserve"> be reinforced if </w:t>
      </w:r>
      <w:r>
        <w:rPr>
          <w:rFonts w:ascii="Times New Roman" w:hAnsi="Times New Roman" w:cs="Times New Roman"/>
          <w:sz w:val="24"/>
          <w:szCs w:val="24"/>
        </w:rPr>
        <w:t xml:space="preserve">we work to provide her even more knowledge of the physical and mental health advantages of PA. For example, the PA guidelines she expressed were shared with her by her doctor are the </w:t>
      </w:r>
      <w:r w:rsidRPr="00AE241C">
        <w:rPr>
          <w:rFonts w:ascii="Times New Roman" w:hAnsi="Times New Roman" w:cs="Times New Roman"/>
          <w:sz w:val="24"/>
          <w:szCs w:val="24"/>
        </w:rPr>
        <w:t>Canadian 24-hour movement guidelines for adults aged 65 years and older</w:t>
      </w:r>
      <w:r>
        <w:rPr>
          <w:rFonts w:ascii="Times New Roman" w:hAnsi="Times New Roman" w:cs="Times New Roman"/>
          <w:sz w:val="24"/>
          <w:szCs w:val="24"/>
        </w:rPr>
        <w:t xml:space="preserve"> (Ross et al., 2020) which list the benefits of meeting these guidelines as “</w:t>
      </w:r>
      <w:r w:rsidRPr="00951ED8">
        <w:rPr>
          <w:rFonts w:ascii="Times New Roman" w:hAnsi="Times New Roman" w:cs="Times New Roman"/>
          <w:sz w:val="24"/>
          <w:szCs w:val="24"/>
        </w:rPr>
        <w:t>a lower risk of mortality, cardiovascular disease, hypertension, type 2 diabetes, several cancers, anxiety, depression, dementia, weight gain, adverse blood lipid profile, falls and fall-related injuries; and</w:t>
      </w:r>
    </w:p>
    <w:p w14:paraId="2D6392A5" w14:textId="77777777" w:rsidR="00F803F2" w:rsidRDefault="00F803F2" w:rsidP="00F803F2">
      <w:pPr>
        <w:spacing w:line="480" w:lineRule="auto"/>
        <w:rPr>
          <w:rFonts w:ascii="Times New Roman" w:hAnsi="Times New Roman" w:cs="Times New Roman"/>
          <w:sz w:val="24"/>
          <w:szCs w:val="24"/>
        </w:rPr>
      </w:pPr>
      <w:r w:rsidRPr="00951ED8">
        <w:rPr>
          <w:rFonts w:ascii="Times New Roman" w:hAnsi="Times New Roman" w:cs="Times New Roman"/>
          <w:sz w:val="24"/>
          <w:szCs w:val="24"/>
        </w:rPr>
        <w:lastRenderedPageBreak/>
        <w:t>improved bone health, cognition, quality of life and physical function</w:t>
      </w:r>
      <w:r>
        <w:rPr>
          <w:rFonts w:ascii="Times New Roman" w:hAnsi="Times New Roman" w:cs="Times New Roman"/>
          <w:sz w:val="24"/>
          <w:szCs w:val="24"/>
        </w:rPr>
        <w:t>”</w:t>
      </w:r>
      <w:r w:rsidRPr="00951ED8">
        <w:rPr>
          <w:rFonts w:ascii="Times New Roman" w:hAnsi="Times New Roman" w:cs="Times New Roman"/>
          <w:sz w:val="24"/>
          <w:szCs w:val="24"/>
        </w:rPr>
        <w:t>.</w:t>
      </w:r>
      <w:r>
        <w:rPr>
          <w:rFonts w:ascii="Times New Roman" w:hAnsi="Times New Roman" w:cs="Times New Roman"/>
          <w:sz w:val="24"/>
          <w:szCs w:val="24"/>
        </w:rPr>
        <w:t xml:space="preserve"> These details will be shared with Beverly in addition to the important caveat that even if she is not meeting the guidelines, any progression towards meeting them will still result in some health benefits (Ross et al., 2020). </w:t>
      </w:r>
    </w:p>
    <w:p w14:paraId="5FFDA01A" w14:textId="77777777" w:rsidR="00F803F2" w:rsidRDefault="00F803F2" w:rsidP="00F803F2">
      <w:pPr>
        <w:spacing w:line="480" w:lineRule="auto"/>
        <w:rPr>
          <w:rFonts w:ascii="Times New Roman" w:hAnsi="Times New Roman" w:cs="Times New Roman"/>
          <w:sz w:val="24"/>
          <w:szCs w:val="24"/>
        </w:rPr>
      </w:pPr>
      <w:r>
        <w:rPr>
          <w:rFonts w:ascii="Times New Roman" w:hAnsi="Times New Roman" w:cs="Times New Roman"/>
          <w:sz w:val="24"/>
          <w:szCs w:val="24"/>
        </w:rPr>
        <w:tab/>
        <w:t>Furthermore, Beverly’s positive attitude is captured in her behavioural belief that “</w:t>
      </w:r>
      <w:r w:rsidRPr="00401C85">
        <w:rPr>
          <w:rFonts w:ascii="Times New Roman" w:hAnsi="Times New Roman" w:cs="Times New Roman"/>
          <w:sz w:val="24"/>
          <w:szCs w:val="24"/>
        </w:rPr>
        <w:t xml:space="preserve">regular </w:t>
      </w:r>
      <w:r>
        <w:rPr>
          <w:rFonts w:ascii="Times New Roman" w:hAnsi="Times New Roman" w:cs="Times New Roman"/>
          <w:sz w:val="24"/>
          <w:szCs w:val="24"/>
        </w:rPr>
        <w:t>PA</w:t>
      </w:r>
      <w:r w:rsidRPr="00401C85">
        <w:rPr>
          <w:rFonts w:ascii="Times New Roman" w:hAnsi="Times New Roman" w:cs="Times New Roman"/>
          <w:sz w:val="24"/>
          <w:szCs w:val="24"/>
        </w:rPr>
        <w:t xml:space="preserve"> can help her embrace the </w:t>
      </w:r>
      <w:r>
        <w:rPr>
          <w:rFonts w:ascii="Times New Roman" w:hAnsi="Times New Roman" w:cs="Times New Roman"/>
          <w:sz w:val="24"/>
          <w:szCs w:val="24"/>
        </w:rPr>
        <w:t xml:space="preserve">[physical] </w:t>
      </w:r>
      <w:r w:rsidRPr="00401C85">
        <w:rPr>
          <w:rFonts w:ascii="Times New Roman" w:hAnsi="Times New Roman" w:cs="Times New Roman"/>
          <w:sz w:val="24"/>
          <w:szCs w:val="24"/>
        </w:rPr>
        <w:t>changes that come with aging</w:t>
      </w:r>
      <w:r>
        <w:rPr>
          <w:rFonts w:ascii="Times New Roman" w:hAnsi="Times New Roman" w:cs="Times New Roman"/>
          <w:sz w:val="24"/>
          <w:szCs w:val="24"/>
        </w:rPr>
        <w:t>”. An important step for Beverly will be to highlight that negative and positive body image are not simply two ends of a continuum and that is possible to simultaneously experience negative attitudes, thoughts, and feelings about one’s body appearance AND p</w:t>
      </w:r>
      <w:r w:rsidRPr="005655B8">
        <w:rPr>
          <w:rFonts w:ascii="Times New Roman" w:hAnsi="Times New Roman" w:cs="Times New Roman"/>
          <w:sz w:val="24"/>
          <w:szCs w:val="24"/>
        </w:rPr>
        <w:t xml:space="preserve">ositive </w:t>
      </w:r>
      <w:r>
        <w:rPr>
          <w:rFonts w:ascii="Times New Roman" w:hAnsi="Times New Roman" w:cs="Times New Roman"/>
          <w:sz w:val="24"/>
          <w:szCs w:val="24"/>
        </w:rPr>
        <w:t>attitudes, thoughts, and feelings</w:t>
      </w:r>
      <w:r w:rsidRPr="005655B8">
        <w:rPr>
          <w:rFonts w:ascii="Times New Roman" w:hAnsi="Times New Roman" w:cs="Times New Roman"/>
          <w:sz w:val="24"/>
          <w:szCs w:val="24"/>
        </w:rPr>
        <w:t xml:space="preserve"> about the body for what it is</w:t>
      </w:r>
      <w:r>
        <w:rPr>
          <w:rFonts w:ascii="Times New Roman" w:hAnsi="Times New Roman" w:cs="Times New Roman"/>
          <w:sz w:val="24"/>
          <w:szCs w:val="24"/>
        </w:rPr>
        <w:t xml:space="preserve"> </w:t>
      </w:r>
      <w:r w:rsidRPr="005655B8">
        <w:rPr>
          <w:rFonts w:ascii="Times New Roman" w:hAnsi="Times New Roman" w:cs="Times New Roman"/>
          <w:sz w:val="24"/>
          <w:szCs w:val="24"/>
        </w:rPr>
        <w:t>able to do, what it represents, and its unique features</w:t>
      </w:r>
      <w:r>
        <w:rPr>
          <w:rFonts w:ascii="Times New Roman" w:hAnsi="Times New Roman" w:cs="Times New Roman"/>
          <w:sz w:val="24"/>
          <w:szCs w:val="24"/>
        </w:rPr>
        <w:t xml:space="preserve"> (Bailey et al., 2016; </w:t>
      </w:r>
      <w:r w:rsidRPr="002D3C9A">
        <w:rPr>
          <w:rFonts w:ascii="Times New Roman" w:hAnsi="Times New Roman" w:cs="Times New Roman"/>
          <w:sz w:val="24"/>
          <w:szCs w:val="24"/>
        </w:rPr>
        <w:t>Tylka &amp; Wood-Barcalow, 2015)</w:t>
      </w:r>
      <w:r>
        <w:rPr>
          <w:rFonts w:ascii="Times New Roman" w:hAnsi="Times New Roman" w:cs="Times New Roman"/>
          <w:sz w:val="24"/>
          <w:szCs w:val="24"/>
        </w:rPr>
        <w:t xml:space="preserve">. Pursuing the development of a positive body image will be important for Beverly as </w:t>
      </w:r>
      <w:r w:rsidRPr="00401C85">
        <w:rPr>
          <w:rFonts w:ascii="Times New Roman" w:hAnsi="Times New Roman" w:cs="Times New Roman"/>
          <w:sz w:val="24"/>
          <w:szCs w:val="24"/>
        </w:rPr>
        <w:t xml:space="preserve">people who have a positive body image </w:t>
      </w:r>
      <w:r>
        <w:rPr>
          <w:rFonts w:ascii="Times New Roman" w:hAnsi="Times New Roman" w:cs="Times New Roman"/>
          <w:sz w:val="24"/>
          <w:szCs w:val="24"/>
        </w:rPr>
        <w:t xml:space="preserve">typically </w:t>
      </w:r>
      <w:r w:rsidRPr="00401C85">
        <w:rPr>
          <w:rFonts w:ascii="Times New Roman" w:hAnsi="Times New Roman" w:cs="Times New Roman"/>
          <w:sz w:val="24"/>
          <w:szCs w:val="24"/>
        </w:rPr>
        <w:t xml:space="preserve">have higher self-esteem and are less likely to suffer from mental health problems, </w:t>
      </w:r>
      <w:r>
        <w:rPr>
          <w:rFonts w:ascii="Times New Roman" w:hAnsi="Times New Roman" w:cs="Times New Roman"/>
          <w:sz w:val="24"/>
          <w:szCs w:val="24"/>
        </w:rPr>
        <w:t>making it</w:t>
      </w:r>
      <w:r w:rsidRPr="00401C85">
        <w:rPr>
          <w:rFonts w:ascii="Times New Roman" w:hAnsi="Times New Roman" w:cs="Times New Roman"/>
          <w:sz w:val="24"/>
          <w:szCs w:val="24"/>
        </w:rPr>
        <w:t xml:space="preserve"> </w:t>
      </w:r>
      <w:r>
        <w:rPr>
          <w:rFonts w:ascii="Times New Roman" w:hAnsi="Times New Roman" w:cs="Times New Roman"/>
          <w:sz w:val="24"/>
          <w:szCs w:val="24"/>
        </w:rPr>
        <w:t>an</w:t>
      </w:r>
      <w:r w:rsidRPr="00401C85">
        <w:rPr>
          <w:rFonts w:ascii="Times New Roman" w:hAnsi="Times New Roman" w:cs="Times New Roman"/>
          <w:sz w:val="24"/>
          <w:szCs w:val="24"/>
        </w:rPr>
        <w:t xml:space="preserve"> important </w:t>
      </w:r>
      <w:r>
        <w:rPr>
          <w:rFonts w:ascii="Times New Roman" w:hAnsi="Times New Roman" w:cs="Times New Roman"/>
          <w:sz w:val="24"/>
          <w:szCs w:val="24"/>
        </w:rPr>
        <w:t xml:space="preserve">factor in </w:t>
      </w:r>
      <w:r w:rsidRPr="00401C85">
        <w:rPr>
          <w:rFonts w:ascii="Times New Roman" w:hAnsi="Times New Roman" w:cs="Times New Roman"/>
          <w:sz w:val="24"/>
          <w:szCs w:val="24"/>
        </w:rPr>
        <w:t xml:space="preserve">psychological well-being (Merino et al., 2024). </w:t>
      </w:r>
      <w:r>
        <w:rPr>
          <w:rFonts w:ascii="Times New Roman" w:hAnsi="Times New Roman" w:cs="Times New Roman"/>
          <w:sz w:val="24"/>
          <w:szCs w:val="24"/>
        </w:rPr>
        <w:t>In our work with Beverly, we aim to reinforce her positive attitude toward PA by framing it as an opportunity to prove to herself what her body is capable of.</w:t>
      </w:r>
      <w:r w:rsidRPr="008F0678">
        <w:rPr>
          <w:rFonts w:ascii="Times New Roman" w:hAnsi="Times New Roman" w:cs="Times New Roman"/>
          <w:sz w:val="24"/>
          <w:szCs w:val="24"/>
        </w:rPr>
        <w:t xml:space="preserve"> </w:t>
      </w:r>
      <w:r>
        <w:rPr>
          <w:rFonts w:ascii="Times New Roman" w:hAnsi="Times New Roman" w:cs="Times New Roman"/>
          <w:sz w:val="24"/>
          <w:szCs w:val="24"/>
        </w:rPr>
        <w:t xml:space="preserve">Overtime, </w:t>
      </w:r>
      <w:r w:rsidRPr="00401C85">
        <w:rPr>
          <w:rFonts w:ascii="Times New Roman" w:hAnsi="Times New Roman" w:cs="Times New Roman"/>
          <w:sz w:val="24"/>
          <w:szCs w:val="24"/>
        </w:rPr>
        <w:t xml:space="preserve">PA can help </w:t>
      </w:r>
      <w:r>
        <w:rPr>
          <w:rFonts w:ascii="Times New Roman" w:hAnsi="Times New Roman" w:cs="Times New Roman"/>
          <w:sz w:val="24"/>
          <w:szCs w:val="24"/>
        </w:rPr>
        <w:t>foster</w:t>
      </w:r>
      <w:r w:rsidRPr="00401C85">
        <w:rPr>
          <w:rFonts w:ascii="Times New Roman" w:hAnsi="Times New Roman" w:cs="Times New Roman"/>
          <w:sz w:val="24"/>
          <w:szCs w:val="24"/>
        </w:rPr>
        <w:t xml:space="preserve"> a positive body image by enhancing both </w:t>
      </w:r>
      <w:r>
        <w:rPr>
          <w:rFonts w:ascii="Times New Roman" w:hAnsi="Times New Roman" w:cs="Times New Roman"/>
          <w:sz w:val="24"/>
          <w:szCs w:val="24"/>
        </w:rPr>
        <w:t xml:space="preserve">her physical </w:t>
      </w:r>
      <w:r w:rsidRPr="00401C85">
        <w:rPr>
          <w:rFonts w:ascii="Times New Roman" w:hAnsi="Times New Roman" w:cs="Times New Roman"/>
          <w:sz w:val="24"/>
          <w:szCs w:val="24"/>
        </w:rPr>
        <w:t>appearance and function</w:t>
      </w:r>
      <w:r>
        <w:rPr>
          <w:rFonts w:ascii="Times New Roman" w:hAnsi="Times New Roman" w:cs="Times New Roman"/>
          <w:sz w:val="24"/>
          <w:szCs w:val="24"/>
        </w:rPr>
        <w:t>.</w:t>
      </w:r>
    </w:p>
    <w:p w14:paraId="1FF3EF52" w14:textId="77777777" w:rsidR="00F803F2" w:rsidRPr="00401C85" w:rsidRDefault="00F803F2" w:rsidP="00F803F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Moving to the second antecedent of behaviour in the TPB, research has shown that </w:t>
      </w:r>
      <w:r w:rsidRPr="00401C85">
        <w:rPr>
          <w:rFonts w:ascii="Times New Roman" w:hAnsi="Times New Roman" w:cs="Times New Roman"/>
          <w:sz w:val="24"/>
          <w:szCs w:val="24"/>
        </w:rPr>
        <w:t>older adults are generally less affected by subjective norms</w:t>
      </w:r>
      <w:r>
        <w:rPr>
          <w:rFonts w:ascii="Times New Roman" w:hAnsi="Times New Roman" w:cs="Times New Roman"/>
          <w:sz w:val="24"/>
          <w:szCs w:val="24"/>
        </w:rPr>
        <w:t xml:space="preserve"> </w:t>
      </w:r>
      <w:r w:rsidRPr="00401C85">
        <w:rPr>
          <w:rFonts w:ascii="Times New Roman" w:hAnsi="Times New Roman" w:cs="Times New Roman"/>
          <w:sz w:val="24"/>
          <w:szCs w:val="24"/>
        </w:rPr>
        <w:t>(Luong et al., 2010)</w:t>
      </w:r>
      <w:r>
        <w:rPr>
          <w:rFonts w:ascii="Times New Roman" w:hAnsi="Times New Roman" w:cs="Times New Roman"/>
          <w:sz w:val="24"/>
          <w:szCs w:val="24"/>
        </w:rPr>
        <w:t>. Consequently, adding “social pressure” to engage in PA may not prove beneficial for Beverly; that said s</w:t>
      </w:r>
      <w:r w:rsidRPr="00401C85">
        <w:rPr>
          <w:rFonts w:ascii="Times New Roman" w:hAnsi="Times New Roman" w:cs="Times New Roman"/>
          <w:sz w:val="24"/>
          <w:szCs w:val="24"/>
        </w:rPr>
        <w:t xml:space="preserve">ocial interaction can still increase </w:t>
      </w:r>
      <w:r>
        <w:rPr>
          <w:rFonts w:ascii="Times New Roman" w:hAnsi="Times New Roman" w:cs="Times New Roman"/>
          <w:sz w:val="24"/>
          <w:szCs w:val="24"/>
        </w:rPr>
        <w:t xml:space="preserve">her </w:t>
      </w:r>
      <w:r w:rsidRPr="00401C85">
        <w:rPr>
          <w:rFonts w:ascii="Times New Roman" w:hAnsi="Times New Roman" w:cs="Times New Roman"/>
          <w:sz w:val="24"/>
          <w:szCs w:val="24"/>
        </w:rPr>
        <w:t>motivation and enjoyment</w:t>
      </w:r>
      <w:r>
        <w:rPr>
          <w:rFonts w:ascii="Times New Roman" w:hAnsi="Times New Roman" w:cs="Times New Roman"/>
          <w:sz w:val="24"/>
          <w:szCs w:val="24"/>
        </w:rPr>
        <w:t xml:space="preserve"> in PA. In addition</w:t>
      </w:r>
      <w:r w:rsidRPr="00401C85">
        <w:rPr>
          <w:rFonts w:ascii="Times New Roman" w:hAnsi="Times New Roman" w:cs="Times New Roman"/>
          <w:sz w:val="24"/>
          <w:szCs w:val="24"/>
        </w:rPr>
        <w:t xml:space="preserve">, </w:t>
      </w:r>
      <w:r>
        <w:rPr>
          <w:rFonts w:ascii="Times New Roman" w:hAnsi="Times New Roman" w:cs="Times New Roman"/>
          <w:sz w:val="24"/>
          <w:szCs w:val="24"/>
        </w:rPr>
        <w:t>Beverly</w:t>
      </w:r>
      <w:r w:rsidRPr="00401C85">
        <w:rPr>
          <w:rFonts w:ascii="Times New Roman" w:hAnsi="Times New Roman" w:cs="Times New Roman"/>
          <w:sz w:val="24"/>
          <w:szCs w:val="24"/>
        </w:rPr>
        <w:t xml:space="preserve">'s anxiety and sedentary behaviour are exacerbated by her isolation, so putting her in supportive social settings </w:t>
      </w:r>
      <w:r>
        <w:rPr>
          <w:rFonts w:ascii="Times New Roman" w:hAnsi="Times New Roman" w:cs="Times New Roman"/>
          <w:sz w:val="24"/>
          <w:szCs w:val="24"/>
        </w:rPr>
        <w:t>may encourage PA</w:t>
      </w:r>
      <w:r w:rsidRPr="00401C85">
        <w:rPr>
          <w:rFonts w:ascii="Times New Roman" w:hAnsi="Times New Roman" w:cs="Times New Roman"/>
          <w:sz w:val="24"/>
          <w:szCs w:val="24"/>
        </w:rPr>
        <w:t xml:space="preserve"> participation. </w:t>
      </w:r>
      <w:r>
        <w:rPr>
          <w:rFonts w:ascii="Times New Roman" w:hAnsi="Times New Roman" w:cs="Times New Roman"/>
          <w:sz w:val="24"/>
          <w:szCs w:val="24"/>
        </w:rPr>
        <w:t>T</w:t>
      </w:r>
      <w:r w:rsidRPr="00401C85">
        <w:rPr>
          <w:rFonts w:ascii="Times New Roman" w:hAnsi="Times New Roman" w:cs="Times New Roman"/>
          <w:sz w:val="24"/>
          <w:szCs w:val="24"/>
        </w:rPr>
        <w:t>o compensate for her family</w:t>
      </w:r>
      <w:r>
        <w:rPr>
          <w:rFonts w:ascii="Times New Roman" w:hAnsi="Times New Roman" w:cs="Times New Roman"/>
          <w:sz w:val="24"/>
          <w:szCs w:val="24"/>
        </w:rPr>
        <w:t xml:space="preserve"> and friends’</w:t>
      </w:r>
      <w:r w:rsidRPr="00401C85">
        <w:rPr>
          <w:rFonts w:ascii="Times New Roman" w:hAnsi="Times New Roman" w:cs="Times New Roman"/>
          <w:sz w:val="24"/>
          <w:szCs w:val="24"/>
        </w:rPr>
        <w:t xml:space="preserve"> limited </w:t>
      </w:r>
      <w:r w:rsidRPr="00401C85">
        <w:rPr>
          <w:rFonts w:ascii="Times New Roman" w:hAnsi="Times New Roman" w:cs="Times New Roman"/>
          <w:sz w:val="24"/>
          <w:szCs w:val="24"/>
        </w:rPr>
        <w:lastRenderedPageBreak/>
        <w:t>availability</w:t>
      </w:r>
      <w:r>
        <w:rPr>
          <w:rFonts w:ascii="Times New Roman" w:hAnsi="Times New Roman" w:cs="Times New Roman"/>
          <w:sz w:val="24"/>
          <w:szCs w:val="24"/>
        </w:rPr>
        <w:t xml:space="preserve"> or access</w:t>
      </w:r>
      <w:r w:rsidRPr="00401C85">
        <w:rPr>
          <w:rFonts w:ascii="Times New Roman" w:hAnsi="Times New Roman" w:cs="Times New Roman"/>
          <w:sz w:val="24"/>
          <w:szCs w:val="24"/>
        </w:rPr>
        <w:t xml:space="preserve">, </w:t>
      </w:r>
      <w:r>
        <w:rPr>
          <w:rFonts w:ascii="Times New Roman" w:hAnsi="Times New Roman" w:cs="Times New Roman"/>
          <w:sz w:val="24"/>
          <w:szCs w:val="24"/>
        </w:rPr>
        <w:t xml:space="preserve">Beverly can obtain </w:t>
      </w:r>
      <w:r w:rsidRPr="00401C85">
        <w:rPr>
          <w:rFonts w:ascii="Times New Roman" w:hAnsi="Times New Roman" w:cs="Times New Roman"/>
          <w:sz w:val="24"/>
          <w:szCs w:val="24"/>
        </w:rPr>
        <w:t xml:space="preserve">social interaction </w:t>
      </w:r>
      <w:r>
        <w:rPr>
          <w:rFonts w:ascii="Times New Roman" w:hAnsi="Times New Roman" w:cs="Times New Roman"/>
          <w:sz w:val="24"/>
          <w:szCs w:val="24"/>
        </w:rPr>
        <w:t xml:space="preserve">by exploring (1) </w:t>
      </w:r>
      <w:r w:rsidRPr="00401C85">
        <w:rPr>
          <w:rFonts w:ascii="Times New Roman" w:hAnsi="Times New Roman" w:cs="Times New Roman"/>
          <w:sz w:val="24"/>
          <w:szCs w:val="24"/>
        </w:rPr>
        <w:t>neighbourhood walking groups</w:t>
      </w:r>
      <w:r>
        <w:rPr>
          <w:rFonts w:ascii="Times New Roman" w:hAnsi="Times New Roman" w:cs="Times New Roman"/>
          <w:sz w:val="24"/>
          <w:szCs w:val="24"/>
        </w:rPr>
        <w:t xml:space="preserve">, (2) </w:t>
      </w:r>
      <w:r w:rsidRPr="00401C85">
        <w:rPr>
          <w:rFonts w:ascii="Times New Roman" w:hAnsi="Times New Roman" w:cs="Times New Roman"/>
          <w:sz w:val="24"/>
          <w:szCs w:val="24"/>
        </w:rPr>
        <w:t>virtual fitness communities</w:t>
      </w:r>
      <w:r>
        <w:rPr>
          <w:rFonts w:ascii="Times New Roman" w:hAnsi="Times New Roman" w:cs="Times New Roman"/>
          <w:sz w:val="24"/>
          <w:szCs w:val="24"/>
        </w:rPr>
        <w:t>, (3) s</w:t>
      </w:r>
      <w:r w:rsidRPr="00401C85">
        <w:rPr>
          <w:rFonts w:ascii="Times New Roman" w:hAnsi="Times New Roman" w:cs="Times New Roman"/>
          <w:sz w:val="24"/>
          <w:szCs w:val="24"/>
        </w:rPr>
        <w:t>enior-friendly group classes</w:t>
      </w:r>
      <w:r>
        <w:rPr>
          <w:rFonts w:ascii="Times New Roman" w:hAnsi="Times New Roman" w:cs="Times New Roman"/>
          <w:sz w:val="24"/>
          <w:szCs w:val="24"/>
        </w:rPr>
        <w:t xml:space="preserve"> or (4) c</w:t>
      </w:r>
      <w:r w:rsidRPr="00401C85">
        <w:rPr>
          <w:rFonts w:ascii="Times New Roman" w:hAnsi="Times New Roman" w:cs="Times New Roman"/>
          <w:sz w:val="24"/>
          <w:szCs w:val="24"/>
        </w:rPr>
        <w:t xml:space="preserve">ommunity-based </w:t>
      </w:r>
      <w:r>
        <w:rPr>
          <w:rFonts w:ascii="Times New Roman" w:hAnsi="Times New Roman" w:cs="Times New Roman"/>
          <w:sz w:val="24"/>
          <w:szCs w:val="24"/>
        </w:rPr>
        <w:t xml:space="preserve">PA </w:t>
      </w:r>
      <w:r w:rsidRPr="00401C85">
        <w:rPr>
          <w:rFonts w:ascii="Times New Roman" w:hAnsi="Times New Roman" w:cs="Times New Roman"/>
          <w:sz w:val="24"/>
          <w:szCs w:val="24"/>
        </w:rPr>
        <w:t>programs.</w:t>
      </w:r>
    </w:p>
    <w:p w14:paraId="6C30E983" w14:textId="77777777" w:rsidR="00F803F2" w:rsidRDefault="00F803F2" w:rsidP="00F803F2">
      <w:pPr>
        <w:spacing w:line="480" w:lineRule="auto"/>
        <w:ind w:firstLine="720"/>
        <w:rPr>
          <w:rFonts w:ascii="Times New Roman" w:hAnsi="Times New Roman" w:cs="Times New Roman"/>
          <w:sz w:val="24"/>
          <w:szCs w:val="24"/>
        </w:rPr>
      </w:pPr>
      <w:r>
        <w:rPr>
          <w:rFonts w:ascii="Times New Roman" w:hAnsi="Times New Roman" w:cs="Times New Roman"/>
          <w:sz w:val="24"/>
          <w:szCs w:val="24"/>
        </w:rPr>
        <w:t>To address Beverly’s perceived behavioural control, the third antecedent to behaviour in the TPB, it will be essential to host discussions with her on how to overcome her perceived barriers to PA (i.e., joint stiffness and discomfort, impacted mental health, and negative body image). To improve Beverly</w:t>
      </w:r>
      <w:r w:rsidRPr="00401C85">
        <w:rPr>
          <w:rFonts w:ascii="Times New Roman" w:hAnsi="Times New Roman" w:cs="Times New Roman"/>
          <w:sz w:val="24"/>
          <w:szCs w:val="24"/>
        </w:rPr>
        <w:t xml:space="preserve">'s </w:t>
      </w:r>
      <w:r>
        <w:rPr>
          <w:rFonts w:ascii="Times New Roman" w:hAnsi="Times New Roman" w:cs="Times New Roman"/>
          <w:sz w:val="24"/>
          <w:szCs w:val="24"/>
        </w:rPr>
        <w:t xml:space="preserve">control beliefs toward PA, we will again emphasize benefits of regular PA such as </w:t>
      </w:r>
      <w:r w:rsidRPr="00401C85">
        <w:rPr>
          <w:rFonts w:ascii="Times New Roman" w:hAnsi="Times New Roman" w:cs="Times New Roman"/>
          <w:sz w:val="24"/>
          <w:szCs w:val="24"/>
        </w:rPr>
        <w:t>slow</w:t>
      </w:r>
      <w:r>
        <w:rPr>
          <w:rFonts w:ascii="Times New Roman" w:hAnsi="Times New Roman" w:cs="Times New Roman"/>
          <w:sz w:val="24"/>
          <w:szCs w:val="24"/>
        </w:rPr>
        <w:t xml:space="preserve">ed </w:t>
      </w:r>
      <w:r w:rsidRPr="00401C85">
        <w:rPr>
          <w:rFonts w:ascii="Times New Roman" w:hAnsi="Times New Roman" w:cs="Times New Roman"/>
          <w:sz w:val="24"/>
          <w:szCs w:val="24"/>
        </w:rPr>
        <w:t xml:space="preserve">decline </w:t>
      </w:r>
      <w:r>
        <w:rPr>
          <w:rFonts w:ascii="Times New Roman" w:hAnsi="Times New Roman" w:cs="Times New Roman"/>
          <w:sz w:val="24"/>
          <w:szCs w:val="24"/>
        </w:rPr>
        <w:t xml:space="preserve">of </w:t>
      </w:r>
      <w:r w:rsidRPr="00401C85">
        <w:rPr>
          <w:rFonts w:ascii="Times New Roman" w:hAnsi="Times New Roman" w:cs="Times New Roman"/>
          <w:sz w:val="24"/>
          <w:szCs w:val="24"/>
        </w:rPr>
        <w:t>strength, mobility, and endurance</w:t>
      </w:r>
      <w:r>
        <w:rPr>
          <w:rFonts w:ascii="Times New Roman" w:hAnsi="Times New Roman" w:cs="Times New Roman"/>
          <w:sz w:val="24"/>
          <w:szCs w:val="24"/>
        </w:rPr>
        <w:t xml:space="preserve"> </w:t>
      </w:r>
      <w:r w:rsidRPr="00401C85">
        <w:rPr>
          <w:rFonts w:ascii="Times New Roman" w:hAnsi="Times New Roman" w:cs="Times New Roman"/>
          <w:sz w:val="24"/>
          <w:szCs w:val="24"/>
        </w:rPr>
        <w:t>(McPhee et al., 2016)</w:t>
      </w:r>
      <w:r>
        <w:rPr>
          <w:rFonts w:ascii="Times New Roman" w:hAnsi="Times New Roman" w:cs="Times New Roman"/>
          <w:sz w:val="24"/>
          <w:szCs w:val="24"/>
        </w:rPr>
        <w:t xml:space="preserve"> and improved mental health and self-esteem (Park et al., 2014)</w:t>
      </w:r>
      <w:r w:rsidRPr="00401C85">
        <w:rPr>
          <w:rFonts w:ascii="Times New Roman" w:hAnsi="Times New Roman" w:cs="Times New Roman"/>
          <w:sz w:val="24"/>
          <w:szCs w:val="24"/>
        </w:rPr>
        <w:t xml:space="preserve">. </w:t>
      </w:r>
      <w:r>
        <w:rPr>
          <w:rFonts w:ascii="Times New Roman" w:hAnsi="Times New Roman" w:cs="Times New Roman"/>
          <w:sz w:val="24"/>
          <w:szCs w:val="24"/>
        </w:rPr>
        <w:t xml:space="preserve">We will also teach her the benefit of “if-then” plans to prevent barriers from keeping her sedentary. </w:t>
      </w:r>
      <w:r w:rsidRPr="00401C85">
        <w:rPr>
          <w:rFonts w:ascii="Times New Roman" w:hAnsi="Times New Roman" w:cs="Times New Roman"/>
          <w:sz w:val="24"/>
          <w:szCs w:val="24"/>
        </w:rPr>
        <w:t xml:space="preserve">To overcome aging-related barriers, </w:t>
      </w:r>
      <w:r>
        <w:rPr>
          <w:rFonts w:ascii="Times New Roman" w:hAnsi="Times New Roman" w:cs="Times New Roman"/>
          <w:sz w:val="24"/>
          <w:szCs w:val="24"/>
        </w:rPr>
        <w:t>we will focus on PA that</w:t>
      </w:r>
      <w:r w:rsidRPr="00401C85">
        <w:rPr>
          <w:rFonts w:ascii="Times New Roman" w:hAnsi="Times New Roman" w:cs="Times New Roman"/>
          <w:sz w:val="24"/>
          <w:szCs w:val="24"/>
        </w:rPr>
        <w:t xml:space="preserve"> </w:t>
      </w:r>
      <w:r>
        <w:rPr>
          <w:rFonts w:ascii="Times New Roman" w:hAnsi="Times New Roman" w:cs="Times New Roman"/>
          <w:sz w:val="24"/>
          <w:szCs w:val="24"/>
        </w:rPr>
        <w:t>Beverly finds enjoyable and tolerable (i.e., does not cause significant discomfort); low-impact PA examples she could prioritize are w</w:t>
      </w:r>
      <w:r w:rsidRPr="00401C85">
        <w:rPr>
          <w:rFonts w:ascii="Times New Roman" w:hAnsi="Times New Roman" w:cs="Times New Roman"/>
          <w:sz w:val="24"/>
          <w:szCs w:val="24"/>
        </w:rPr>
        <w:t>alking</w:t>
      </w:r>
      <w:r>
        <w:rPr>
          <w:rFonts w:ascii="Times New Roman" w:hAnsi="Times New Roman" w:cs="Times New Roman"/>
          <w:sz w:val="24"/>
          <w:szCs w:val="24"/>
        </w:rPr>
        <w:t>, as it is</w:t>
      </w:r>
      <w:r w:rsidRPr="00401C85">
        <w:rPr>
          <w:rFonts w:ascii="Times New Roman" w:hAnsi="Times New Roman" w:cs="Times New Roman"/>
          <w:sz w:val="24"/>
          <w:szCs w:val="24"/>
        </w:rPr>
        <w:t xml:space="preserve"> familiar and accessible</w:t>
      </w:r>
      <w:r>
        <w:rPr>
          <w:rFonts w:ascii="Times New Roman" w:hAnsi="Times New Roman" w:cs="Times New Roman"/>
          <w:sz w:val="24"/>
          <w:szCs w:val="24"/>
        </w:rPr>
        <w:t>, gardening and s</w:t>
      </w:r>
      <w:r w:rsidRPr="00401C85">
        <w:rPr>
          <w:rFonts w:ascii="Times New Roman" w:hAnsi="Times New Roman" w:cs="Times New Roman"/>
          <w:sz w:val="24"/>
          <w:szCs w:val="24"/>
        </w:rPr>
        <w:t>wimming</w:t>
      </w:r>
      <w:r>
        <w:rPr>
          <w:rFonts w:ascii="Times New Roman" w:hAnsi="Times New Roman" w:cs="Times New Roman"/>
          <w:sz w:val="24"/>
          <w:szCs w:val="24"/>
        </w:rPr>
        <w:t>. Finally, to work to reduce Beverly’s negative body image we can pull from Higgin’s (1987) Self-Discrepancy Theory. In Beverly’s case, her negative body image derives from comparing her current physical state to her internalized ideal of when she was “young and in shape”. Notably, this type of “body nostalgia” has been reported previously in literature exploring body image in women (Bailey et al., 2016). Although engaging in regular PA may lead to improvements in Beverly’s physical appearance, a comparison to her younger self will always result in dissatisfaction with her current state. Instead, Beverly will be encouraged to focus on acceptance of her aging body and gratitude for its functionality (Bailey et al., 2016).</w:t>
      </w:r>
    </w:p>
    <w:p w14:paraId="2B7B46CB" w14:textId="77777777" w:rsidR="00F803F2" w:rsidRDefault="00F803F2" w:rsidP="00F803F2">
      <w:pPr>
        <w:spacing w:line="480" w:lineRule="auto"/>
        <w:rPr>
          <w:rFonts w:ascii="Times New Roman" w:hAnsi="Times New Roman" w:cs="Times New Roman"/>
          <w:b/>
          <w:bCs/>
          <w:sz w:val="24"/>
          <w:szCs w:val="24"/>
        </w:rPr>
      </w:pPr>
    </w:p>
    <w:p w14:paraId="3357AB7E" w14:textId="77777777" w:rsidR="00F803F2" w:rsidRDefault="00F803F2" w:rsidP="00F803F2">
      <w:pPr>
        <w:spacing w:line="480" w:lineRule="auto"/>
        <w:rPr>
          <w:rFonts w:ascii="Times New Roman" w:hAnsi="Times New Roman" w:cs="Times New Roman"/>
          <w:b/>
          <w:bCs/>
          <w:sz w:val="24"/>
          <w:szCs w:val="24"/>
        </w:rPr>
      </w:pPr>
    </w:p>
    <w:p w14:paraId="455AE122" w14:textId="77777777" w:rsidR="00F803F2" w:rsidRDefault="00F803F2" w:rsidP="00F803F2">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4A7B9F75" w14:textId="77777777" w:rsidR="00F803F2" w:rsidRPr="00B646F2" w:rsidRDefault="00F803F2" w:rsidP="00F803F2">
      <w:pPr>
        <w:pStyle w:val="ListParagraph"/>
        <w:numPr>
          <w:ilvl w:val="0"/>
          <w:numId w:val="27"/>
        </w:numPr>
        <w:spacing w:line="480" w:lineRule="auto"/>
        <w:rPr>
          <w:rFonts w:ascii="Times New Roman" w:eastAsia="Times New Roman" w:hAnsi="Times New Roman" w:cs="Times New Roman"/>
          <w:sz w:val="24"/>
          <w:szCs w:val="24"/>
        </w:rPr>
      </w:pPr>
      <w:r w:rsidRPr="00B646F2">
        <w:rPr>
          <w:rFonts w:ascii="Times New Roman" w:eastAsia="Times New Roman" w:hAnsi="Times New Roman" w:cs="Times New Roman"/>
          <w:sz w:val="24"/>
          <w:szCs w:val="24"/>
        </w:rPr>
        <w:t xml:space="preserve">Reflect often on the amazing benefits of physical activity! </w:t>
      </w:r>
      <w:r>
        <w:rPr>
          <w:rFonts w:ascii="Times New Roman" w:eastAsia="Times New Roman" w:hAnsi="Times New Roman" w:cs="Times New Roman"/>
          <w:sz w:val="24"/>
          <w:szCs w:val="24"/>
        </w:rPr>
        <w:t>Some of t</w:t>
      </w:r>
      <w:r w:rsidRPr="00B646F2">
        <w:rPr>
          <w:rFonts w:ascii="Times New Roman" w:eastAsia="Times New Roman" w:hAnsi="Times New Roman" w:cs="Times New Roman"/>
          <w:sz w:val="24"/>
          <w:szCs w:val="24"/>
        </w:rPr>
        <w:t>he benefits listed for meeting the guidelines shared by your doctor are a lower risk of death</w:t>
      </w:r>
      <w:r>
        <w:rPr>
          <w:rFonts w:ascii="Times New Roman" w:eastAsia="Times New Roman" w:hAnsi="Times New Roman" w:cs="Times New Roman"/>
          <w:sz w:val="24"/>
          <w:szCs w:val="24"/>
        </w:rPr>
        <w:t xml:space="preserve"> and disease</w:t>
      </w:r>
      <w:r w:rsidRPr="00B646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improved mental health</w:t>
      </w:r>
      <w:r w:rsidRPr="00B646F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reduced risk of </w:t>
      </w:r>
      <w:r w:rsidRPr="00B646F2">
        <w:rPr>
          <w:rFonts w:ascii="Times New Roman" w:eastAsia="Times New Roman" w:hAnsi="Times New Roman" w:cs="Times New Roman"/>
          <w:sz w:val="24"/>
          <w:szCs w:val="24"/>
        </w:rPr>
        <w:t>falls</w:t>
      </w:r>
      <w:r>
        <w:rPr>
          <w:rFonts w:ascii="Times New Roman" w:eastAsia="Times New Roman" w:hAnsi="Times New Roman" w:cs="Times New Roman"/>
          <w:sz w:val="24"/>
          <w:szCs w:val="24"/>
        </w:rPr>
        <w:t xml:space="preserve">, </w:t>
      </w:r>
      <w:r w:rsidRPr="00B646F2">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w:t>
      </w:r>
      <w:r w:rsidRPr="00B646F2">
        <w:rPr>
          <w:rFonts w:ascii="Times New Roman" w:eastAsia="Times New Roman" w:hAnsi="Times New Roman" w:cs="Times New Roman"/>
          <w:sz w:val="24"/>
          <w:szCs w:val="24"/>
        </w:rPr>
        <w:t>improved bone health, cogn</w:t>
      </w:r>
      <w:r>
        <w:rPr>
          <w:rFonts w:ascii="Times New Roman" w:eastAsia="Times New Roman" w:hAnsi="Times New Roman" w:cs="Times New Roman"/>
          <w:sz w:val="24"/>
          <w:szCs w:val="24"/>
        </w:rPr>
        <w:t>itive abilities</w:t>
      </w:r>
      <w:r w:rsidRPr="00B646F2">
        <w:rPr>
          <w:rFonts w:ascii="Times New Roman" w:eastAsia="Times New Roman" w:hAnsi="Times New Roman" w:cs="Times New Roman"/>
          <w:sz w:val="24"/>
          <w:szCs w:val="24"/>
        </w:rPr>
        <w:t>, quality of life and physical function</w:t>
      </w:r>
      <w:r>
        <w:rPr>
          <w:rFonts w:ascii="Times New Roman" w:eastAsia="Times New Roman" w:hAnsi="Times New Roman" w:cs="Times New Roman"/>
          <w:sz w:val="24"/>
          <w:szCs w:val="24"/>
        </w:rPr>
        <w:t>. Importantly, any improvement to your physical activity levels (even if you are not meeting all the guidelines) will still grant you some of these benefits.</w:t>
      </w:r>
    </w:p>
    <w:p w14:paraId="03A117A3" w14:textId="77777777" w:rsidR="00F803F2" w:rsidRDefault="00F803F2" w:rsidP="00F803F2">
      <w:pPr>
        <w:pStyle w:val="ListParagraph"/>
        <w:numPr>
          <w:ilvl w:val="0"/>
          <w:numId w:val="2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possible to have both negative thoughts toward your body appearance AND positive thoughts about its function at the same time. While physical activity can improve your physical appearance and function, you can work toward a positive body image by focusing on accepting your body and emphasizing what your body is capable of. </w:t>
      </w:r>
    </w:p>
    <w:p w14:paraId="56146A4E" w14:textId="77777777" w:rsidR="00F803F2" w:rsidRPr="00C71C96" w:rsidRDefault="00F803F2" w:rsidP="00F803F2">
      <w:pPr>
        <w:pStyle w:val="ListParagraph"/>
        <w:numPr>
          <w:ilvl w:val="0"/>
          <w:numId w:val="2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Although your friends and family are not always available, you can benefit from </w:t>
      </w:r>
      <w:r w:rsidRPr="00C71C96">
        <w:rPr>
          <w:rFonts w:ascii="Times New Roman" w:eastAsia="Times New Roman" w:hAnsi="Times New Roman" w:cs="Times New Roman"/>
          <w:sz w:val="24"/>
          <w:szCs w:val="24"/>
        </w:rPr>
        <w:t xml:space="preserve">social interaction by exploring </w:t>
      </w:r>
      <w:r>
        <w:rPr>
          <w:rFonts w:ascii="Times New Roman" w:eastAsia="Times New Roman" w:hAnsi="Times New Roman" w:cs="Times New Roman"/>
          <w:sz w:val="24"/>
          <w:szCs w:val="24"/>
        </w:rPr>
        <w:t xml:space="preserve">physical activity groups in your community such as: </w:t>
      </w:r>
      <w:r w:rsidRPr="00C71C96">
        <w:rPr>
          <w:rFonts w:ascii="Times New Roman" w:eastAsia="Times New Roman" w:hAnsi="Times New Roman" w:cs="Times New Roman"/>
          <w:sz w:val="24"/>
          <w:szCs w:val="24"/>
        </w:rPr>
        <w:t xml:space="preserve">(1) neighbourhood walking groups, (2) virtual fitness communities, (3) senior-friendly group classes or (4) community-based </w:t>
      </w:r>
      <w:r>
        <w:rPr>
          <w:rFonts w:ascii="Times New Roman" w:eastAsia="Times New Roman" w:hAnsi="Times New Roman" w:cs="Times New Roman"/>
          <w:sz w:val="24"/>
          <w:szCs w:val="24"/>
        </w:rPr>
        <w:t>physical activity programs.</w:t>
      </w:r>
    </w:p>
    <w:p w14:paraId="683F24F9" w14:textId="77777777" w:rsidR="00F803F2" w:rsidRDefault="00F803F2" w:rsidP="00F803F2">
      <w:pPr>
        <w:pStyle w:val="ListParagraph"/>
        <w:numPr>
          <w:ilvl w:val="0"/>
          <w:numId w:val="27"/>
        </w:numPr>
        <w:spacing w:line="480" w:lineRule="auto"/>
        <w:rPr>
          <w:rFonts w:ascii="Times New Roman" w:eastAsia="Times New Roman" w:hAnsi="Times New Roman" w:cs="Times New Roman"/>
          <w:sz w:val="24"/>
          <w:szCs w:val="24"/>
        </w:rPr>
      </w:pPr>
      <w:r w:rsidRPr="00401C85">
        <w:rPr>
          <w:rFonts w:ascii="Times New Roman" w:eastAsia="Times New Roman" w:hAnsi="Times New Roman" w:cs="Times New Roman"/>
          <w:sz w:val="24"/>
          <w:szCs w:val="24"/>
        </w:rPr>
        <w:t>Create “If-Then” plans: For instance, something like “If it rains, I will take an online class instead of walk</w:t>
      </w:r>
      <w:r>
        <w:rPr>
          <w:rFonts w:ascii="Times New Roman" w:eastAsia="Times New Roman" w:hAnsi="Times New Roman" w:cs="Times New Roman"/>
          <w:sz w:val="24"/>
          <w:szCs w:val="24"/>
        </w:rPr>
        <w:t>”</w:t>
      </w:r>
      <w:r w:rsidRPr="00401C85">
        <w:rPr>
          <w:rFonts w:ascii="Times New Roman" w:eastAsia="Times New Roman" w:hAnsi="Times New Roman" w:cs="Times New Roman"/>
          <w:sz w:val="24"/>
          <w:szCs w:val="24"/>
        </w:rPr>
        <w:t xml:space="preserve">. These backup strategies make it less likely that an unplanned obstacle will derail your </w:t>
      </w:r>
      <w:r>
        <w:rPr>
          <w:rFonts w:ascii="Times New Roman" w:eastAsia="Times New Roman" w:hAnsi="Times New Roman" w:cs="Times New Roman"/>
          <w:sz w:val="24"/>
          <w:szCs w:val="24"/>
        </w:rPr>
        <w:t xml:space="preserve">physical </w:t>
      </w:r>
      <w:r w:rsidRPr="00401C85">
        <w:rPr>
          <w:rFonts w:ascii="Times New Roman" w:eastAsia="Times New Roman" w:hAnsi="Times New Roman" w:cs="Times New Roman"/>
          <w:sz w:val="24"/>
          <w:szCs w:val="24"/>
        </w:rPr>
        <w:t>activity.</w:t>
      </w:r>
    </w:p>
    <w:p w14:paraId="597A6136" w14:textId="77777777" w:rsidR="00F803F2" w:rsidRPr="00401C85" w:rsidRDefault="00F803F2" w:rsidP="00F803F2">
      <w:pPr>
        <w:pStyle w:val="ListParagraph"/>
        <w:numPr>
          <w:ilvl w:val="0"/>
          <w:numId w:val="27"/>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Focus on engaging in physical activity that you find enjoyable and that do not cause you joint pain. Examples of low-impact physical activity includes walking, swimming, and gardening which can all still contribute to improved health and mobility.</w:t>
      </w:r>
    </w:p>
    <w:p w14:paraId="46F03F04" w14:textId="77777777" w:rsidR="00F803F2" w:rsidRPr="00333239" w:rsidRDefault="00F803F2" w:rsidP="00F803F2">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09AE5399" w14:textId="77777777" w:rsidR="00F803F2" w:rsidRDefault="00F803F2"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7FC9D192" w14:textId="77777777" w:rsidR="00F803F2" w:rsidRDefault="00F803F2" w:rsidP="00816855">
      <w:pPr>
        <w:spacing w:line="480" w:lineRule="auto"/>
        <w:ind w:left="720" w:hanging="720"/>
        <w:rPr>
          <w:rFonts w:ascii="Times New Roman" w:eastAsia="Times New Roman" w:hAnsi="Times New Roman" w:cs="Times New Roman"/>
          <w:sz w:val="24"/>
          <w:szCs w:val="24"/>
        </w:rPr>
      </w:pPr>
      <w:r w:rsidRPr="00265C83">
        <w:rPr>
          <w:rFonts w:ascii="Times New Roman" w:eastAsia="Times New Roman" w:hAnsi="Times New Roman" w:cs="Times New Roman"/>
          <w:sz w:val="24"/>
          <w:szCs w:val="24"/>
        </w:rPr>
        <w:t xml:space="preserve">Ajzen, I. (1991). The Theory of Planned Behavior. </w:t>
      </w:r>
      <w:r w:rsidRPr="00265C83">
        <w:rPr>
          <w:rFonts w:ascii="Times New Roman" w:eastAsia="Times New Roman" w:hAnsi="Times New Roman" w:cs="Times New Roman"/>
          <w:i/>
          <w:iCs/>
          <w:sz w:val="24"/>
          <w:szCs w:val="24"/>
        </w:rPr>
        <w:t>Organizational Behavior and Human Decision Processes, 50</w:t>
      </w:r>
      <w:r w:rsidRPr="00265C83">
        <w:rPr>
          <w:rFonts w:ascii="Times New Roman" w:eastAsia="Times New Roman" w:hAnsi="Times New Roman" w:cs="Times New Roman"/>
          <w:sz w:val="24"/>
          <w:szCs w:val="24"/>
        </w:rPr>
        <w:t xml:space="preserve">(2), 179–211. </w:t>
      </w:r>
      <w:hyperlink r:id="rId131" w:history="1">
        <w:r w:rsidRPr="00A35D83">
          <w:rPr>
            <w:rStyle w:val="Hyperlink"/>
            <w:rFonts w:ascii="Times New Roman" w:eastAsia="Times New Roman" w:hAnsi="Times New Roman" w:cs="Times New Roman"/>
            <w:sz w:val="24"/>
            <w:szCs w:val="24"/>
          </w:rPr>
          <w:t>https://doi.org/10.1016/0749-5978(91)90020-T</w:t>
        </w:r>
      </w:hyperlink>
      <w:r>
        <w:rPr>
          <w:rFonts w:ascii="Times New Roman" w:eastAsia="Times New Roman" w:hAnsi="Times New Roman" w:cs="Times New Roman"/>
          <w:sz w:val="24"/>
          <w:szCs w:val="24"/>
        </w:rPr>
        <w:t xml:space="preserve"> </w:t>
      </w:r>
    </w:p>
    <w:p w14:paraId="7C79C8B1" w14:textId="77777777" w:rsidR="00F803F2" w:rsidRDefault="00F803F2" w:rsidP="00F803F2">
      <w:pPr>
        <w:spacing w:line="480" w:lineRule="auto"/>
        <w:ind w:left="720" w:hanging="720"/>
        <w:rPr>
          <w:rFonts w:ascii="Times New Roman" w:eastAsia="Times New Roman" w:hAnsi="Times New Roman" w:cs="Times New Roman"/>
          <w:sz w:val="24"/>
          <w:szCs w:val="24"/>
        </w:rPr>
      </w:pPr>
      <w:r w:rsidRPr="00F72835">
        <w:rPr>
          <w:rFonts w:ascii="Times New Roman" w:eastAsia="Times New Roman" w:hAnsi="Times New Roman" w:cs="Times New Roman"/>
          <w:sz w:val="24"/>
          <w:szCs w:val="24"/>
        </w:rPr>
        <w:t xml:space="preserve">Bailey, K. A., Cline, L. E., &amp; Gammage, K. L. (2016). Exploring the complexities of body image experiences in middle age and older adult women within an exercise context: The simultaneous existence of negative and positive body images. </w:t>
      </w:r>
      <w:r w:rsidRPr="00F72835">
        <w:rPr>
          <w:rFonts w:ascii="Times New Roman" w:eastAsia="Times New Roman" w:hAnsi="Times New Roman" w:cs="Times New Roman"/>
          <w:i/>
          <w:iCs/>
          <w:sz w:val="24"/>
          <w:szCs w:val="24"/>
        </w:rPr>
        <w:t>Body Image, 17</w:t>
      </w:r>
      <w:r w:rsidRPr="00F72835">
        <w:rPr>
          <w:rFonts w:ascii="Times New Roman" w:eastAsia="Times New Roman" w:hAnsi="Times New Roman" w:cs="Times New Roman"/>
          <w:sz w:val="24"/>
          <w:szCs w:val="24"/>
        </w:rPr>
        <w:t>, 88-99.</w:t>
      </w:r>
      <w:r>
        <w:rPr>
          <w:rFonts w:ascii="Times New Roman" w:eastAsia="Times New Roman" w:hAnsi="Times New Roman" w:cs="Times New Roman"/>
          <w:sz w:val="24"/>
          <w:szCs w:val="24"/>
        </w:rPr>
        <w:t xml:space="preserve"> </w:t>
      </w:r>
      <w:hyperlink r:id="rId132" w:history="1">
        <w:r w:rsidRPr="00C07FFB">
          <w:rPr>
            <w:rStyle w:val="Hyperlink"/>
            <w:rFonts w:ascii="Times New Roman" w:eastAsia="Times New Roman" w:hAnsi="Times New Roman" w:cs="Times New Roman"/>
            <w:sz w:val="24"/>
            <w:szCs w:val="24"/>
          </w:rPr>
          <w:t>https://doi.org/10.1016/j.bodyim.2016.02.007</w:t>
        </w:r>
      </w:hyperlink>
      <w:r>
        <w:rPr>
          <w:rFonts w:ascii="Times New Roman" w:eastAsia="Times New Roman" w:hAnsi="Times New Roman" w:cs="Times New Roman"/>
          <w:sz w:val="24"/>
          <w:szCs w:val="24"/>
        </w:rPr>
        <w:t xml:space="preserve"> </w:t>
      </w:r>
    </w:p>
    <w:p w14:paraId="67153BD7" w14:textId="77777777" w:rsidR="00F803F2" w:rsidRPr="00401C85" w:rsidRDefault="00F803F2" w:rsidP="00F803F2">
      <w:pPr>
        <w:spacing w:line="480" w:lineRule="auto"/>
        <w:ind w:left="720" w:hanging="720"/>
        <w:rPr>
          <w:rFonts w:ascii="Times New Roman" w:eastAsia="Times New Roman" w:hAnsi="Times New Roman" w:cs="Times New Roman"/>
          <w:sz w:val="24"/>
          <w:szCs w:val="24"/>
        </w:rPr>
      </w:pPr>
      <w:r w:rsidRPr="00906FB5">
        <w:rPr>
          <w:rFonts w:ascii="Times New Roman" w:eastAsia="Times New Roman" w:hAnsi="Times New Roman" w:cs="Times New Roman"/>
          <w:sz w:val="24"/>
          <w:szCs w:val="24"/>
        </w:rPr>
        <w:t xml:space="preserve">Higgins, E. T. (1987). Self-discrepancy: </w:t>
      </w:r>
      <w:r>
        <w:rPr>
          <w:rFonts w:ascii="Times New Roman" w:eastAsia="Times New Roman" w:hAnsi="Times New Roman" w:cs="Times New Roman"/>
          <w:sz w:val="24"/>
          <w:szCs w:val="24"/>
        </w:rPr>
        <w:t>A</w:t>
      </w:r>
      <w:r w:rsidRPr="00906FB5">
        <w:rPr>
          <w:rFonts w:ascii="Times New Roman" w:eastAsia="Times New Roman" w:hAnsi="Times New Roman" w:cs="Times New Roman"/>
          <w:sz w:val="24"/>
          <w:szCs w:val="24"/>
        </w:rPr>
        <w:t xml:space="preserve"> theory relating self and affect. </w:t>
      </w:r>
      <w:r w:rsidRPr="00906FB5">
        <w:rPr>
          <w:rFonts w:ascii="Times New Roman" w:eastAsia="Times New Roman" w:hAnsi="Times New Roman" w:cs="Times New Roman"/>
          <w:i/>
          <w:iCs/>
          <w:sz w:val="24"/>
          <w:szCs w:val="24"/>
        </w:rPr>
        <w:t>Psychological review, 94</w:t>
      </w:r>
      <w:r w:rsidRPr="00906FB5">
        <w:rPr>
          <w:rFonts w:ascii="Times New Roman" w:eastAsia="Times New Roman" w:hAnsi="Times New Roman" w:cs="Times New Roman"/>
          <w:sz w:val="24"/>
          <w:szCs w:val="24"/>
        </w:rPr>
        <w:t>(3), 319.</w:t>
      </w:r>
      <w:r>
        <w:rPr>
          <w:rFonts w:ascii="Times New Roman" w:eastAsia="Times New Roman" w:hAnsi="Times New Roman" w:cs="Times New Roman"/>
          <w:sz w:val="24"/>
          <w:szCs w:val="24"/>
        </w:rPr>
        <w:t xml:space="preserve"> </w:t>
      </w:r>
      <w:hyperlink r:id="rId133" w:history="1">
        <w:r w:rsidRPr="00C07FFB">
          <w:rPr>
            <w:rStyle w:val="Hyperlink"/>
            <w:rFonts w:ascii="Times New Roman" w:eastAsia="Times New Roman" w:hAnsi="Times New Roman" w:cs="Times New Roman"/>
            <w:sz w:val="24"/>
            <w:szCs w:val="24"/>
          </w:rPr>
          <w:t>https://doi.org/10.1037/0033-295X.94.3.319</w:t>
        </w:r>
      </w:hyperlink>
      <w:r>
        <w:rPr>
          <w:rFonts w:ascii="Times New Roman" w:eastAsia="Times New Roman" w:hAnsi="Times New Roman" w:cs="Times New Roman"/>
          <w:sz w:val="24"/>
          <w:szCs w:val="24"/>
        </w:rPr>
        <w:t xml:space="preserve"> </w:t>
      </w:r>
    </w:p>
    <w:p w14:paraId="34A58597" w14:textId="77777777" w:rsidR="00F803F2" w:rsidRPr="00401C85" w:rsidRDefault="00F803F2" w:rsidP="00F803F2">
      <w:pPr>
        <w:spacing w:line="480" w:lineRule="auto"/>
        <w:ind w:left="720" w:hanging="720"/>
        <w:rPr>
          <w:rFonts w:ascii="Times New Roman" w:eastAsia="Times New Roman" w:hAnsi="Times New Roman" w:cs="Times New Roman"/>
          <w:sz w:val="24"/>
          <w:szCs w:val="24"/>
        </w:rPr>
      </w:pPr>
      <w:r w:rsidRPr="00401C85">
        <w:rPr>
          <w:rFonts w:ascii="Times New Roman" w:eastAsia="Times New Roman" w:hAnsi="Times New Roman" w:cs="Times New Roman"/>
          <w:sz w:val="24"/>
          <w:szCs w:val="24"/>
        </w:rPr>
        <w:t xml:space="preserve">Luong, G., Charles, S. T., &amp; Fingerman, K. L. (2010). Better with age: Social relationships across adulthood. </w:t>
      </w:r>
      <w:r w:rsidRPr="00401C85">
        <w:rPr>
          <w:rFonts w:ascii="Times New Roman" w:eastAsia="Times New Roman" w:hAnsi="Times New Roman" w:cs="Times New Roman"/>
          <w:i/>
          <w:sz w:val="24"/>
          <w:szCs w:val="24"/>
        </w:rPr>
        <w:t>Journal of Social and Personal Relationships</w:t>
      </w:r>
      <w:r w:rsidRPr="00401C85">
        <w:rPr>
          <w:rFonts w:ascii="Times New Roman" w:eastAsia="Times New Roman" w:hAnsi="Times New Roman" w:cs="Times New Roman"/>
          <w:sz w:val="24"/>
          <w:szCs w:val="24"/>
        </w:rPr>
        <w:t xml:space="preserve">, </w:t>
      </w:r>
      <w:r w:rsidRPr="00401C85">
        <w:rPr>
          <w:rFonts w:ascii="Times New Roman" w:eastAsia="Times New Roman" w:hAnsi="Times New Roman" w:cs="Times New Roman"/>
          <w:i/>
          <w:sz w:val="24"/>
          <w:szCs w:val="24"/>
        </w:rPr>
        <w:t>28</w:t>
      </w:r>
      <w:r w:rsidRPr="00401C85">
        <w:rPr>
          <w:rFonts w:ascii="Times New Roman" w:eastAsia="Times New Roman" w:hAnsi="Times New Roman" w:cs="Times New Roman"/>
          <w:sz w:val="24"/>
          <w:szCs w:val="24"/>
        </w:rPr>
        <w:t xml:space="preserve">(1), 9–23. </w:t>
      </w:r>
      <w:hyperlink r:id="rId134" w:history="1">
        <w:r w:rsidRPr="00A35D83">
          <w:rPr>
            <w:rStyle w:val="Hyperlink"/>
            <w:rFonts w:ascii="Times New Roman" w:eastAsia="Times New Roman" w:hAnsi="Times New Roman" w:cs="Times New Roman"/>
            <w:sz w:val="24"/>
            <w:szCs w:val="24"/>
          </w:rPr>
          <w:t>https://doi.org/10.1177/0265407510391362</w:t>
        </w:r>
      </w:hyperlink>
      <w:r>
        <w:rPr>
          <w:rFonts w:ascii="Times New Roman" w:eastAsia="Times New Roman" w:hAnsi="Times New Roman" w:cs="Times New Roman"/>
          <w:sz w:val="24"/>
          <w:szCs w:val="24"/>
        </w:rPr>
        <w:t xml:space="preserve"> </w:t>
      </w:r>
    </w:p>
    <w:p w14:paraId="4D02CD91" w14:textId="77777777" w:rsidR="00F803F2" w:rsidRPr="00401C85" w:rsidRDefault="00F803F2" w:rsidP="00F803F2">
      <w:pPr>
        <w:spacing w:line="480" w:lineRule="auto"/>
        <w:ind w:left="720" w:hanging="720"/>
        <w:rPr>
          <w:rFonts w:ascii="Times New Roman" w:eastAsia="Times New Roman" w:hAnsi="Times New Roman" w:cs="Times New Roman"/>
          <w:sz w:val="24"/>
          <w:szCs w:val="24"/>
        </w:rPr>
      </w:pPr>
      <w:r w:rsidRPr="00401C85">
        <w:rPr>
          <w:rFonts w:ascii="Times New Roman" w:eastAsia="Times New Roman" w:hAnsi="Times New Roman" w:cs="Times New Roman"/>
          <w:sz w:val="24"/>
          <w:szCs w:val="24"/>
        </w:rPr>
        <w:t xml:space="preserve">McPhee, J. S., French, D. P., Jackson, D., </w:t>
      </w:r>
      <w:proofErr w:type="spellStart"/>
      <w:r w:rsidRPr="00401C85">
        <w:rPr>
          <w:rFonts w:ascii="Times New Roman" w:eastAsia="Times New Roman" w:hAnsi="Times New Roman" w:cs="Times New Roman"/>
          <w:sz w:val="24"/>
          <w:szCs w:val="24"/>
        </w:rPr>
        <w:t>Nazroo</w:t>
      </w:r>
      <w:proofErr w:type="spellEnd"/>
      <w:r w:rsidRPr="00401C85">
        <w:rPr>
          <w:rFonts w:ascii="Times New Roman" w:eastAsia="Times New Roman" w:hAnsi="Times New Roman" w:cs="Times New Roman"/>
          <w:sz w:val="24"/>
          <w:szCs w:val="24"/>
        </w:rPr>
        <w:t xml:space="preserve">, J., Pendleton, N., &amp; </w:t>
      </w:r>
      <w:proofErr w:type="spellStart"/>
      <w:r w:rsidRPr="00401C85">
        <w:rPr>
          <w:rFonts w:ascii="Times New Roman" w:eastAsia="Times New Roman" w:hAnsi="Times New Roman" w:cs="Times New Roman"/>
          <w:sz w:val="24"/>
          <w:szCs w:val="24"/>
        </w:rPr>
        <w:t>Degens</w:t>
      </w:r>
      <w:proofErr w:type="spellEnd"/>
      <w:r w:rsidRPr="00401C85">
        <w:rPr>
          <w:rFonts w:ascii="Times New Roman" w:eastAsia="Times New Roman" w:hAnsi="Times New Roman" w:cs="Times New Roman"/>
          <w:sz w:val="24"/>
          <w:szCs w:val="24"/>
        </w:rPr>
        <w:t xml:space="preserve">, H. (2016). Physical activity in older age: perspectives for healthy ageing and frailty. </w:t>
      </w:r>
      <w:r w:rsidRPr="00401C85">
        <w:rPr>
          <w:rFonts w:ascii="Times New Roman" w:eastAsia="Times New Roman" w:hAnsi="Times New Roman" w:cs="Times New Roman"/>
          <w:i/>
          <w:sz w:val="24"/>
          <w:szCs w:val="24"/>
        </w:rPr>
        <w:t>Biogerontology</w:t>
      </w:r>
      <w:r w:rsidRPr="00401C85">
        <w:rPr>
          <w:rFonts w:ascii="Times New Roman" w:eastAsia="Times New Roman" w:hAnsi="Times New Roman" w:cs="Times New Roman"/>
          <w:sz w:val="24"/>
          <w:szCs w:val="24"/>
        </w:rPr>
        <w:t xml:space="preserve">, </w:t>
      </w:r>
      <w:r w:rsidRPr="00401C85">
        <w:rPr>
          <w:rFonts w:ascii="Times New Roman" w:eastAsia="Times New Roman" w:hAnsi="Times New Roman" w:cs="Times New Roman"/>
          <w:i/>
          <w:sz w:val="24"/>
          <w:szCs w:val="24"/>
        </w:rPr>
        <w:t>17</w:t>
      </w:r>
      <w:r w:rsidRPr="00401C85">
        <w:rPr>
          <w:rFonts w:ascii="Times New Roman" w:eastAsia="Times New Roman" w:hAnsi="Times New Roman" w:cs="Times New Roman"/>
          <w:sz w:val="24"/>
          <w:szCs w:val="24"/>
        </w:rPr>
        <w:t xml:space="preserve">(3), 567–580. </w:t>
      </w:r>
      <w:hyperlink r:id="rId135" w:history="1">
        <w:r w:rsidRPr="00A35D83">
          <w:rPr>
            <w:rStyle w:val="Hyperlink"/>
            <w:rFonts w:ascii="Times New Roman" w:eastAsia="Times New Roman" w:hAnsi="Times New Roman" w:cs="Times New Roman"/>
            <w:sz w:val="24"/>
            <w:szCs w:val="24"/>
          </w:rPr>
          <w:t>https://doi.org/10.1007/s10522-016-9641-0</w:t>
        </w:r>
      </w:hyperlink>
      <w:r>
        <w:rPr>
          <w:rFonts w:ascii="Times New Roman" w:eastAsia="Times New Roman" w:hAnsi="Times New Roman" w:cs="Times New Roman"/>
          <w:sz w:val="24"/>
          <w:szCs w:val="24"/>
        </w:rPr>
        <w:t xml:space="preserve"> </w:t>
      </w:r>
    </w:p>
    <w:p w14:paraId="7F951A19" w14:textId="77777777" w:rsidR="00F803F2" w:rsidRPr="00401C85" w:rsidRDefault="00F803F2" w:rsidP="00F803F2">
      <w:pPr>
        <w:spacing w:line="480" w:lineRule="auto"/>
        <w:ind w:left="720" w:hanging="720"/>
        <w:rPr>
          <w:rFonts w:ascii="Times New Roman" w:eastAsia="Times New Roman" w:hAnsi="Times New Roman" w:cs="Times New Roman"/>
          <w:sz w:val="24"/>
          <w:szCs w:val="24"/>
        </w:rPr>
      </w:pPr>
      <w:r w:rsidRPr="00401C85">
        <w:rPr>
          <w:rFonts w:ascii="Times New Roman" w:eastAsia="Times New Roman" w:hAnsi="Times New Roman" w:cs="Times New Roman"/>
          <w:sz w:val="24"/>
          <w:szCs w:val="24"/>
        </w:rPr>
        <w:t>Merino, M., Tornero-Aguilera, J. F., Rubio-</w:t>
      </w:r>
      <w:proofErr w:type="spellStart"/>
      <w:r w:rsidRPr="00401C85">
        <w:rPr>
          <w:rFonts w:ascii="Times New Roman" w:eastAsia="Times New Roman" w:hAnsi="Times New Roman" w:cs="Times New Roman"/>
          <w:sz w:val="24"/>
          <w:szCs w:val="24"/>
        </w:rPr>
        <w:t>Zarapuz</w:t>
      </w:r>
      <w:proofErr w:type="spellEnd"/>
      <w:r w:rsidRPr="00401C85">
        <w:rPr>
          <w:rFonts w:ascii="Times New Roman" w:eastAsia="Times New Roman" w:hAnsi="Times New Roman" w:cs="Times New Roman"/>
          <w:sz w:val="24"/>
          <w:szCs w:val="24"/>
        </w:rPr>
        <w:t>, A., Villanueva-</w:t>
      </w:r>
      <w:proofErr w:type="spellStart"/>
      <w:r w:rsidRPr="00401C85">
        <w:rPr>
          <w:rFonts w:ascii="Times New Roman" w:eastAsia="Times New Roman" w:hAnsi="Times New Roman" w:cs="Times New Roman"/>
          <w:sz w:val="24"/>
          <w:szCs w:val="24"/>
        </w:rPr>
        <w:t>Tobaldo</w:t>
      </w:r>
      <w:proofErr w:type="spellEnd"/>
      <w:r w:rsidRPr="00401C85">
        <w:rPr>
          <w:rFonts w:ascii="Times New Roman" w:eastAsia="Times New Roman" w:hAnsi="Times New Roman" w:cs="Times New Roman"/>
          <w:sz w:val="24"/>
          <w:szCs w:val="24"/>
        </w:rPr>
        <w:t xml:space="preserve">, C. V., Martín-Rodríguez, A., &amp; Clemente-Suárez, V. J. (2024). Body Perceptions and Psychological Well-Being: A Review of the Impact of Social Media and Physical Measurements on Self-Esteem and Mental Health with a Focus on Body Image Satisfaction and Its Relationship with Cultural and Gender Factors. </w:t>
      </w:r>
      <w:r w:rsidRPr="00401C85">
        <w:rPr>
          <w:rFonts w:ascii="Times New Roman" w:eastAsia="Times New Roman" w:hAnsi="Times New Roman" w:cs="Times New Roman"/>
          <w:i/>
          <w:sz w:val="24"/>
          <w:szCs w:val="24"/>
        </w:rPr>
        <w:t>Healthcare</w:t>
      </w:r>
      <w:r w:rsidRPr="00401C85">
        <w:rPr>
          <w:rFonts w:ascii="Times New Roman" w:eastAsia="Times New Roman" w:hAnsi="Times New Roman" w:cs="Times New Roman"/>
          <w:sz w:val="24"/>
          <w:szCs w:val="24"/>
        </w:rPr>
        <w:t xml:space="preserve">, </w:t>
      </w:r>
      <w:r w:rsidRPr="00401C85">
        <w:rPr>
          <w:rFonts w:ascii="Times New Roman" w:eastAsia="Times New Roman" w:hAnsi="Times New Roman" w:cs="Times New Roman"/>
          <w:i/>
          <w:sz w:val="24"/>
          <w:szCs w:val="24"/>
        </w:rPr>
        <w:t>12</w:t>
      </w:r>
      <w:r w:rsidRPr="00401C85">
        <w:rPr>
          <w:rFonts w:ascii="Times New Roman" w:eastAsia="Times New Roman" w:hAnsi="Times New Roman" w:cs="Times New Roman"/>
          <w:sz w:val="24"/>
          <w:szCs w:val="24"/>
        </w:rPr>
        <w:t xml:space="preserve">(14), 1396. </w:t>
      </w:r>
      <w:hyperlink r:id="rId136" w:history="1">
        <w:r w:rsidRPr="00A35D83">
          <w:rPr>
            <w:rStyle w:val="Hyperlink"/>
            <w:rFonts w:ascii="Times New Roman" w:eastAsia="Times New Roman" w:hAnsi="Times New Roman" w:cs="Times New Roman"/>
            <w:sz w:val="24"/>
            <w:szCs w:val="24"/>
          </w:rPr>
          <w:t>https://doi.org/10.3390/healthcare12141396</w:t>
        </w:r>
      </w:hyperlink>
      <w:r>
        <w:rPr>
          <w:rFonts w:ascii="Times New Roman" w:eastAsia="Times New Roman" w:hAnsi="Times New Roman" w:cs="Times New Roman"/>
          <w:sz w:val="24"/>
          <w:szCs w:val="24"/>
        </w:rPr>
        <w:t xml:space="preserve"> </w:t>
      </w:r>
    </w:p>
    <w:p w14:paraId="16173CE7" w14:textId="77777777" w:rsidR="00F803F2" w:rsidRDefault="00F803F2" w:rsidP="00F803F2">
      <w:pPr>
        <w:spacing w:line="480" w:lineRule="auto"/>
        <w:ind w:left="720" w:hanging="720"/>
        <w:rPr>
          <w:rFonts w:ascii="Times New Roman" w:eastAsia="Times New Roman" w:hAnsi="Times New Roman" w:cs="Times New Roman"/>
          <w:sz w:val="24"/>
          <w:szCs w:val="24"/>
        </w:rPr>
      </w:pPr>
      <w:r w:rsidRPr="006C47F8">
        <w:rPr>
          <w:rFonts w:ascii="Times New Roman" w:eastAsia="Times New Roman" w:hAnsi="Times New Roman" w:cs="Times New Roman"/>
          <w:sz w:val="24"/>
          <w:szCs w:val="24"/>
        </w:rPr>
        <w:lastRenderedPageBreak/>
        <w:t xml:space="preserve">Park, S. H., Han, K. S., &amp; Kang, C. B. (2014). Effects of exercise programs on depressive symptoms, quality of life, and self-esteem in older people: </w:t>
      </w:r>
      <w:r>
        <w:rPr>
          <w:rFonts w:ascii="Times New Roman" w:eastAsia="Times New Roman" w:hAnsi="Times New Roman" w:cs="Times New Roman"/>
          <w:sz w:val="24"/>
          <w:szCs w:val="24"/>
        </w:rPr>
        <w:t>A</w:t>
      </w:r>
      <w:r w:rsidRPr="006C47F8">
        <w:rPr>
          <w:rFonts w:ascii="Times New Roman" w:eastAsia="Times New Roman" w:hAnsi="Times New Roman" w:cs="Times New Roman"/>
          <w:sz w:val="24"/>
          <w:szCs w:val="24"/>
        </w:rPr>
        <w:t xml:space="preserve"> systematic review of randomized controlled trials. </w:t>
      </w:r>
      <w:r w:rsidRPr="006C47F8">
        <w:rPr>
          <w:rFonts w:ascii="Times New Roman" w:eastAsia="Times New Roman" w:hAnsi="Times New Roman" w:cs="Times New Roman"/>
          <w:i/>
          <w:iCs/>
          <w:sz w:val="24"/>
          <w:szCs w:val="24"/>
        </w:rPr>
        <w:t>Applied Nursing Research, 27</w:t>
      </w:r>
      <w:r w:rsidRPr="006C47F8">
        <w:rPr>
          <w:rFonts w:ascii="Times New Roman" w:eastAsia="Times New Roman" w:hAnsi="Times New Roman" w:cs="Times New Roman"/>
          <w:sz w:val="24"/>
          <w:szCs w:val="24"/>
        </w:rPr>
        <w:t>(4), 219-226.</w:t>
      </w:r>
      <w:r>
        <w:rPr>
          <w:rFonts w:ascii="Times New Roman" w:eastAsia="Times New Roman" w:hAnsi="Times New Roman" w:cs="Times New Roman"/>
          <w:sz w:val="24"/>
          <w:szCs w:val="24"/>
        </w:rPr>
        <w:t xml:space="preserve"> </w:t>
      </w:r>
      <w:hyperlink r:id="rId137" w:history="1">
        <w:r w:rsidRPr="00C07FFB">
          <w:rPr>
            <w:rStyle w:val="Hyperlink"/>
            <w:rFonts w:ascii="Times New Roman" w:eastAsia="Times New Roman" w:hAnsi="Times New Roman" w:cs="Times New Roman"/>
            <w:sz w:val="24"/>
            <w:szCs w:val="24"/>
          </w:rPr>
          <w:t>https://doi.org/10.1016/j.apnr.2014.01.004</w:t>
        </w:r>
      </w:hyperlink>
      <w:r>
        <w:rPr>
          <w:rFonts w:ascii="Times New Roman" w:eastAsia="Times New Roman" w:hAnsi="Times New Roman" w:cs="Times New Roman"/>
          <w:sz w:val="24"/>
          <w:szCs w:val="24"/>
        </w:rPr>
        <w:t xml:space="preserve"> </w:t>
      </w:r>
    </w:p>
    <w:p w14:paraId="14881B4C" w14:textId="77777777" w:rsidR="00F803F2" w:rsidRDefault="00F803F2" w:rsidP="00F803F2">
      <w:pPr>
        <w:spacing w:line="480" w:lineRule="auto"/>
        <w:ind w:left="720" w:hanging="720"/>
        <w:rPr>
          <w:rFonts w:ascii="Times New Roman" w:eastAsia="Times New Roman" w:hAnsi="Times New Roman" w:cs="Times New Roman"/>
          <w:sz w:val="24"/>
          <w:szCs w:val="24"/>
        </w:rPr>
      </w:pPr>
      <w:r w:rsidRPr="006B6FD4">
        <w:rPr>
          <w:rFonts w:ascii="Times New Roman" w:eastAsia="Times New Roman" w:hAnsi="Times New Roman" w:cs="Times New Roman"/>
          <w:sz w:val="24"/>
          <w:szCs w:val="24"/>
        </w:rPr>
        <w:t xml:space="preserve">Ross, R., Chaput, J. P., Giangregorio, L. M., Janssen, I., Saunders, T. J., Kho, M. E., ... &amp; Tremblay, M. S. (2020). Canadian 24-hour movement guidelines for adults aged 18–64 years and adults aged 65 years or older: </w:t>
      </w:r>
      <w:r>
        <w:rPr>
          <w:rFonts w:ascii="Times New Roman" w:eastAsia="Times New Roman" w:hAnsi="Times New Roman" w:cs="Times New Roman"/>
          <w:sz w:val="24"/>
          <w:szCs w:val="24"/>
        </w:rPr>
        <w:t>A</w:t>
      </w:r>
      <w:r w:rsidRPr="006B6FD4">
        <w:rPr>
          <w:rFonts w:ascii="Times New Roman" w:eastAsia="Times New Roman" w:hAnsi="Times New Roman" w:cs="Times New Roman"/>
          <w:sz w:val="24"/>
          <w:szCs w:val="24"/>
        </w:rPr>
        <w:t xml:space="preserve">n integration of physical activity, sedentary behaviour, and sleep. </w:t>
      </w:r>
      <w:r w:rsidRPr="006B6FD4">
        <w:rPr>
          <w:rFonts w:ascii="Times New Roman" w:eastAsia="Times New Roman" w:hAnsi="Times New Roman" w:cs="Times New Roman"/>
          <w:i/>
          <w:iCs/>
          <w:sz w:val="24"/>
          <w:szCs w:val="24"/>
        </w:rPr>
        <w:t>Applied Physiology, Nutrition, and Metabolism, 45</w:t>
      </w:r>
      <w:r w:rsidRPr="006B6FD4">
        <w:rPr>
          <w:rFonts w:ascii="Times New Roman" w:eastAsia="Times New Roman" w:hAnsi="Times New Roman" w:cs="Times New Roman"/>
          <w:sz w:val="24"/>
          <w:szCs w:val="24"/>
        </w:rPr>
        <w:t>(10), S57-S102.</w:t>
      </w:r>
      <w:r>
        <w:rPr>
          <w:rFonts w:ascii="Times New Roman" w:eastAsia="Times New Roman" w:hAnsi="Times New Roman" w:cs="Times New Roman"/>
          <w:sz w:val="24"/>
          <w:szCs w:val="24"/>
        </w:rPr>
        <w:t xml:space="preserve"> </w:t>
      </w:r>
      <w:hyperlink r:id="rId138" w:history="1">
        <w:r w:rsidRPr="00A35D83">
          <w:rPr>
            <w:rStyle w:val="Hyperlink"/>
            <w:rFonts w:ascii="Times New Roman" w:eastAsia="Times New Roman" w:hAnsi="Times New Roman" w:cs="Times New Roman"/>
            <w:sz w:val="24"/>
            <w:szCs w:val="24"/>
          </w:rPr>
          <w:t>https://doi.org/10.1139/apnm-2020-0467</w:t>
        </w:r>
      </w:hyperlink>
      <w:r>
        <w:rPr>
          <w:rFonts w:ascii="Times New Roman" w:eastAsia="Times New Roman" w:hAnsi="Times New Roman" w:cs="Times New Roman"/>
          <w:sz w:val="24"/>
          <w:szCs w:val="24"/>
        </w:rPr>
        <w:t xml:space="preserve"> </w:t>
      </w:r>
    </w:p>
    <w:p w14:paraId="5E6CFFAF" w14:textId="77777777" w:rsidR="00F803F2" w:rsidRDefault="00F803F2" w:rsidP="00F803F2">
      <w:pPr>
        <w:spacing w:line="480" w:lineRule="auto"/>
        <w:ind w:left="720" w:hanging="720"/>
        <w:sectPr w:rsidR="00F803F2" w:rsidSect="00F803F2">
          <w:pgSz w:w="12240" w:h="15840"/>
          <w:pgMar w:top="1440" w:right="1440" w:bottom="1440" w:left="1440" w:header="708" w:footer="708" w:gutter="0"/>
          <w:pgBorders w:offsetFrom="page">
            <w:top w:val="single" w:sz="48" w:space="24" w:color="F5B0AD"/>
            <w:left w:val="single" w:sz="48" w:space="24" w:color="F5B0AD"/>
            <w:bottom w:val="single" w:sz="48" w:space="24" w:color="F5B0AD"/>
            <w:right w:val="single" w:sz="48" w:space="24" w:color="F5B0AD"/>
          </w:pgBorders>
          <w:cols w:space="708"/>
          <w:docGrid w:linePitch="360"/>
        </w:sectPr>
      </w:pPr>
      <w:r w:rsidRPr="00A366F2">
        <w:rPr>
          <w:rFonts w:ascii="Times New Roman" w:eastAsia="Times New Roman" w:hAnsi="Times New Roman" w:cs="Times New Roman"/>
          <w:sz w:val="24"/>
          <w:szCs w:val="24"/>
        </w:rPr>
        <w:t xml:space="preserve">Tylka, T. L., &amp; Wood-Barcalow, N. L. (2015). What is and what is not positive body image? Conceptual foundations and construct definition. </w:t>
      </w:r>
      <w:r w:rsidRPr="00A366F2">
        <w:rPr>
          <w:rFonts w:ascii="Times New Roman" w:eastAsia="Times New Roman" w:hAnsi="Times New Roman" w:cs="Times New Roman"/>
          <w:i/>
          <w:iCs/>
          <w:sz w:val="24"/>
          <w:szCs w:val="24"/>
        </w:rPr>
        <w:t>Body Image, 14</w:t>
      </w:r>
      <w:r w:rsidRPr="00A366F2">
        <w:rPr>
          <w:rFonts w:ascii="Times New Roman" w:eastAsia="Times New Roman" w:hAnsi="Times New Roman" w:cs="Times New Roman"/>
          <w:sz w:val="24"/>
          <w:szCs w:val="24"/>
        </w:rPr>
        <w:t xml:space="preserve">, 118–129. </w:t>
      </w:r>
      <w:hyperlink r:id="rId139" w:history="1">
        <w:r w:rsidRPr="00C07FFB">
          <w:rPr>
            <w:rStyle w:val="Hyperlink"/>
            <w:rFonts w:ascii="Times New Roman" w:eastAsia="Times New Roman" w:hAnsi="Times New Roman" w:cs="Times New Roman"/>
            <w:sz w:val="24"/>
            <w:szCs w:val="24"/>
          </w:rPr>
          <w:t>https://doi.org/10.1016/j.bodyim.2015.04.001</w:t>
        </w:r>
      </w:hyperlink>
    </w:p>
    <w:p w14:paraId="2AA6E5C6" w14:textId="77777777" w:rsidR="00781741" w:rsidRDefault="00781741"/>
    <w:p w14:paraId="64D1187C" w14:textId="106F98A7" w:rsidR="008D073B" w:rsidRDefault="008D073B"/>
    <w:p w14:paraId="256AC605" w14:textId="25080F09" w:rsidR="008D073B" w:rsidRDefault="008D5B43">
      <w:r>
        <w:rPr>
          <w:rFonts w:ascii="Times New Roman" w:hAnsi="Times New Roman" w:cs="Times New Roman"/>
          <w:noProof/>
          <w:sz w:val="28"/>
          <w:szCs w:val="28"/>
        </w:rPr>
        <mc:AlternateContent>
          <mc:Choice Requires="wps">
            <w:drawing>
              <wp:anchor distT="0" distB="0" distL="114300" distR="114300" simplePos="0" relativeHeight="251673600" behindDoc="0" locked="0" layoutInCell="1" allowOverlap="1" wp14:anchorId="41359866" wp14:editId="4441E6BA">
                <wp:simplePos x="0" y="0"/>
                <wp:positionH relativeFrom="margin">
                  <wp:align>center</wp:align>
                </wp:positionH>
                <wp:positionV relativeFrom="margin">
                  <wp:align>center</wp:align>
                </wp:positionV>
                <wp:extent cx="6794500" cy="8498205"/>
                <wp:effectExtent l="19050" t="19050" r="25400" b="17145"/>
                <wp:wrapNone/>
                <wp:docPr id="417072758" name="Rectangle 61"/>
                <wp:cNvGraphicFramePr/>
                <a:graphic xmlns:a="http://schemas.openxmlformats.org/drawingml/2006/main">
                  <a:graphicData uri="http://schemas.microsoft.com/office/word/2010/wordprocessingShape">
                    <wps:wsp>
                      <wps:cNvSpPr/>
                      <wps:spPr>
                        <a:xfrm>
                          <a:off x="0" y="0"/>
                          <a:ext cx="6794500" cy="8498205"/>
                        </a:xfrm>
                        <a:prstGeom prst="rect">
                          <a:avLst/>
                        </a:prstGeom>
                        <a:solidFill>
                          <a:srgbClr val="002060">
                            <a:alpha val="32941"/>
                          </a:srgbClr>
                        </a:solidFill>
                        <a:ln w="38100">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7286DC6" w14:textId="5B183B86" w:rsidR="008D5B43" w:rsidRPr="00C709AE" w:rsidRDefault="008D5B43" w:rsidP="008D5B43">
                            <w:pPr>
                              <w:jc w:val="center"/>
                              <w:rPr>
                                <w:rFonts w:ascii="Arial" w:hAnsi="Arial" w:cs="Arial"/>
                                <w:sz w:val="72"/>
                                <w:szCs w:val="72"/>
                              </w:rPr>
                            </w:pPr>
                            <w:bookmarkStart w:id="62" w:name="PartFour"/>
                            <w:r w:rsidRPr="008D5B43">
                              <w:rPr>
                                <w:rFonts w:ascii="Arial" w:hAnsi="Arial" w:cs="Arial"/>
                                <w:sz w:val="72"/>
                                <w:szCs w:val="72"/>
                              </w:rPr>
                              <w:t>Part Four</w:t>
                            </w:r>
                            <w:bookmarkEnd w:id="62"/>
                            <w:r w:rsidRPr="008D5B43">
                              <w:rPr>
                                <w:rFonts w:ascii="Arial" w:hAnsi="Arial" w:cs="Arial"/>
                                <w:sz w:val="72"/>
                                <w:szCs w:val="72"/>
                              </w:rPr>
                              <w:t>: Student Case Study Submissions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41359866" id="_x0000_s1077" style="position:absolute;margin-left:0;margin-top:0;width:535pt;height:669.15pt;z-index:251673600;visibility:visible;mso-wrap-style:square;mso-height-percent:0;mso-wrap-distance-left:9pt;mso-wrap-distance-top:0;mso-wrap-distance-right:9pt;mso-wrap-distance-bottom:0;mso-position-horizontal:center;mso-position-horizontal-relative:margin;mso-position-vertical:center;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" fillcolor="#002060" strokecolor="#002060" strokeweight="3pt">
                <v:fill opacity="21588f"/>
                <v:textbox>
                  <w:txbxContent>
                    <w:p w14:paraId="37286DC6" w14:textId="5B183B86" w:rsidR="008D5B43" w:rsidRPr="00C709AE" w:rsidRDefault="008D5B43" w:rsidP="008D5B43">
                      <w:pPr>
                        <w:jc w:val="center"/>
                        <w:rPr>
                          <w:rFonts w:ascii="Arial" w:hAnsi="Arial" w:cs="Arial"/>
                          <w:sz w:val="72"/>
                          <w:szCs w:val="72"/>
                        </w:rPr>
                      </w:pPr>
                      <w:bookmarkStart w:id="63" w:name="PartFour"/>
                      <w:r w:rsidRPr="008D5B43">
                        <w:rPr>
                          <w:rFonts w:ascii="Arial" w:hAnsi="Arial" w:cs="Arial"/>
                          <w:sz w:val="72"/>
                          <w:szCs w:val="72"/>
                        </w:rPr>
                        <w:t>Part Four</w:t>
                      </w:r>
                      <w:bookmarkEnd w:id="63"/>
                      <w:r w:rsidRPr="008D5B43">
                        <w:rPr>
                          <w:rFonts w:ascii="Arial" w:hAnsi="Arial" w:cs="Arial"/>
                          <w:sz w:val="72"/>
                          <w:szCs w:val="72"/>
                        </w:rPr>
                        <w:t>: Student Case Study Submissions</w:t>
                      </w:r>
                    </w:p>
                  </w:txbxContent>
                </v:textbox>
                <w10:wrap anchorx="margin" anchory="margin"/>
              </v:rect>
            </w:pict>
          </mc:Fallback>
        </mc:AlternateContent>
      </w:r>
      <w:r w:rsidR="008D073B">
        <w:br w:type="page"/>
      </w:r>
    </w:p>
    <w:p w14:paraId="21066495" w14:textId="77777777" w:rsidR="008D073B" w:rsidRDefault="008D073B" w:rsidP="008D073B">
      <w:pPr>
        <w:rPr>
          <w:rStyle w:val="Strong"/>
          <w:rFonts w:ascii="Arial" w:hAnsi="Arial" w:cs="Arial"/>
          <w:b w:val="0"/>
          <w:bCs w:val="0"/>
          <w:spacing w:val="-8"/>
          <w:sz w:val="36"/>
          <w:szCs w:val="36"/>
        </w:rPr>
      </w:pPr>
      <w:r>
        <w:rPr>
          <w:rStyle w:val="Strong"/>
          <w:rFonts w:ascii="Arial" w:hAnsi="Arial" w:cs="Arial"/>
          <w:b w:val="0"/>
          <w:bCs w:val="0"/>
          <w:spacing w:val="-8"/>
          <w:sz w:val="36"/>
          <w:szCs w:val="36"/>
        </w:rPr>
        <w:lastRenderedPageBreak/>
        <w:t>Table of Contents</w:t>
      </w:r>
    </w:p>
    <w:p w14:paraId="0D4D62BA" w14:textId="77777777" w:rsidR="008D073B" w:rsidRPr="006C1A6B" w:rsidRDefault="008D073B" w:rsidP="008D073B">
      <w:pPr>
        <w:rPr>
          <w:rStyle w:val="Strong"/>
          <w:rFonts w:ascii="Arial" w:hAnsi="Arial" w:cs="Arial"/>
          <w:b w:val="0"/>
          <w:bCs w:val="0"/>
          <w:i/>
          <w:iCs/>
          <w:spacing w:val="-8"/>
          <w:sz w:val="24"/>
          <w:szCs w:val="24"/>
        </w:rPr>
      </w:pPr>
      <w:r w:rsidRPr="006C1A6B">
        <w:rPr>
          <w:rStyle w:val="Strong"/>
          <w:rFonts w:ascii="Arial" w:hAnsi="Arial" w:cs="Arial"/>
          <w:b w:val="0"/>
          <w:bCs w:val="0"/>
          <w:i/>
          <w:iCs/>
          <w:spacing w:val="-8"/>
          <w:sz w:val="24"/>
          <w:szCs w:val="24"/>
        </w:rPr>
        <w:t>*Hyperlinked</w:t>
      </w:r>
      <w:r>
        <w:rPr>
          <w:rStyle w:val="Strong"/>
          <w:rFonts w:ascii="Arial" w:hAnsi="Arial" w:cs="Arial"/>
          <w:b w:val="0"/>
          <w:bCs w:val="0"/>
          <w:i/>
          <w:iCs/>
          <w:spacing w:val="-8"/>
          <w:sz w:val="24"/>
          <w:szCs w:val="24"/>
        </w:rPr>
        <w:t xml:space="preserve"> titles and page numbers</w:t>
      </w:r>
      <w:r w:rsidRPr="006C1A6B">
        <w:rPr>
          <w:rStyle w:val="Strong"/>
          <w:rFonts w:ascii="Arial" w:hAnsi="Arial" w:cs="Arial"/>
          <w:b w:val="0"/>
          <w:bCs w:val="0"/>
          <w:i/>
          <w:iCs/>
          <w:spacing w:val="-8"/>
          <w:sz w:val="24"/>
          <w:szCs w:val="24"/>
        </w:rPr>
        <w:t xml:space="preserve"> (click to follow link)*</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
        <w:gridCol w:w="8556"/>
        <w:gridCol w:w="582"/>
      </w:tblGrid>
      <w:tr w:rsidR="00C54DD9" w:rsidRPr="00D0085A" w14:paraId="4B6A30E9" w14:textId="77777777" w:rsidTr="00337EA6">
        <w:tc>
          <w:tcPr>
            <w:tcW w:w="8778" w:type="dxa"/>
            <w:gridSpan w:val="2"/>
          </w:tcPr>
          <w:p w14:paraId="655CF678" w14:textId="77777777" w:rsidR="00C54DD9" w:rsidRPr="00EE62C5" w:rsidRDefault="00C54DD9" w:rsidP="001071D9">
            <w:pPr>
              <w:rPr>
                <w:rStyle w:val="Strong"/>
                <w:rFonts w:ascii="Arial" w:hAnsi="Arial" w:cs="Arial"/>
                <w:b w:val="0"/>
                <w:bCs w:val="0"/>
                <w:color w:val="2B7DC7"/>
                <w:spacing w:val="-8"/>
                <w:sz w:val="24"/>
                <w:szCs w:val="24"/>
              </w:rPr>
            </w:pPr>
            <w:hyperlink w:anchor="HBM" w:history="1">
              <w:r w:rsidRPr="00EE62C5">
                <w:rPr>
                  <w:rStyle w:val="Hyperlink"/>
                  <w:rFonts w:ascii="Arial" w:hAnsi="Arial" w:cs="Arial"/>
                  <w:b/>
                  <w:bCs/>
                  <w:color w:val="2B7DC7"/>
                  <w:spacing w:val="-8"/>
                  <w:sz w:val="24"/>
                  <w:szCs w:val="24"/>
                </w:rPr>
                <w:t xml:space="preserve">Health </w:t>
              </w:r>
              <w:r w:rsidRPr="00337EA6">
                <w:rPr>
                  <w:rStyle w:val="Hyperlink"/>
                  <w:rFonts w:ascii="Arial" w:hAnsi="Arial" w:cs="Arial"/>
                  <w:b/>
                  <w:bCs/>
                  <w:color w:val="2B7DC7"/>
                  <w:spacing w:val="-8"/>
                  <w:sz w:val="24"/>
                  <w:szCs w:val="24"/>
                </w:rPr>
                <w:t>Belief</w:t>
              </w:r>
              <w:r w:rsidRPr="00EE62C5">
                <w:rPr>
                  <w:rStyle w:val="Hyperlink"/>
                  <w:rFonts w:ascii="Arial" w:hAnsi="Arial" w:cs="Arial"/>
                  <w:b/>
                  <w:bCs/>
                  <w:color w:val="2B7DC7"/>
                  <w:spacing w:val="-8"/>
                  <w:sz w:val="24"/>
                  <w:szCs w:val="24"/>
                </w:rPr>
                <w:t xml:space="preserve"> Model (HBM)</w:t>
              </w:r>
            </w:hyperlink>
          </w:p>
        </w:tc>
        <w:tc>
          <w:tcPr>
            <w:tcW w:w="582" w:type="dxa"/>
          </w:tcPr>
          <w:p w14:paraId="3A683947" w14:textId="3A01871A" w:rsidR="00C54DD9" w:rsidRPr="003650DA" w:rsidRDefault="00C54DD9" w:rsidP="001071D9">
            <w:pPr>
              <w:jc w:val="center"/>
              <w:rPr>
                <w:rStyle w:val="Strong"/>
                <w:rFonts w:ascii="Arial" w:hAnsi="Arial" w:cs="Arial"/>
                <w:color w:val="2B7DC7"/>
                <w:spacing w:val="-8"/>
                <w:sz w:val="24"/>
                <w:szCs w:val="24"/>
              </w:rPr>
            </w:pPr>
          </w:p>
        </w:tc>
      </w:tr>
      <w:tr w:rsidR="00337EA6" w:rsidRPr="00337EA6" w14:paraId="2933798C" w14:textId="77777777" w:rsidTr="00337EA6">
        <w:tc>
          <w:tcPr>
            <w:tcW w:w="222" w:type="dxa"/>
          </w:tcPr>
          <w:p w14:paraId="43E3257F" w14:textId="77777777" w:rsidR="00C54DD9" w:rsidRPr="00384902" w:rsidRDefault="00C54DD9" w:rsidP="001071D9">
            <w:pPr>
              <w:rPr>
                <w:rStyle w:val="Strong"/>
                <w:rFonts w:ascii="Arial" w:hAnsi="Arial" w:cs="Arial"/>
                <w:b w:val="0"/>
                <w:bCs w:val="0"/>
                <w:color w:val="2B7DC7"/>
                <w:spacing w:val="-8"/>
                <w:sz w:val="24"/>
                <w:szCs w:val="24"/>
              </w:rPr>
            </w:pPr>
          </w:p>
        </w:tc>
        <w:tc>
          <w:tcPr>
            <w:tcW w:w="8556" w:type="dxa"/>
          </w:tcPr>
          <w:p w14:paraId="7C226495" w14:textId="2F661F57" w:rsidR="00C54DD9" w:rsidRPr="00337EA6" w:rsidRDefault="00C54DD9" w:rsidP="001071D9">
            <w:pPr>
              <w:rPr>
                <w:rStyle w:val="Strong"/>
                <w:rFonts w:ascii="Arial" w:hAnsi="Arial" w:cs="Arial"/>
                <w:b w:val="0"/>
                <w:bCs w:val="0"/>
                <w:color w:val="2B7DC7"/>
                <w:spacing w:val="-8"/>
                <w:sz w:val="24"/>
                <w:szCs w:val="24"/>
              </w:rPr>
            </w:pPr>
            <w:hyperlink w:anchor="Dominick" w:history="1">
              <w:r w:rsidRPr="00337EA6">
                <w:rPr>
                  <w:rStyle w:val="Hyperlink"/>
                  <w:rFonts w:ascii="Arial" w:hAnsi="Arial" w:cs="Arial"/>
                  <w:color w:val="2B7DC7"/>
                  <w:spacing w:val="-8"/>
                  <w:sz w:val="24"/>
                  <w:szCs w:val="24"/>
                </w:rPr>
                <w:t xml:space="preserve">Case Study 1: </w:t>
              </w:r>
              <w:r w:rsidR="00A321DF" w:rsidRPr="00337EA6">
                <w:rPr>
                  <w:rStyle w:val="Hyperlink"/>
                  <w:rFonts w:ascii="Arial" w:hAnsi="Arial" w:cs="Arial"/>
                  <w:color w:val="2B7DC7"/>
                  <w:spacing w:val="-8"/>
                  <w:sz w:val="24"/>
                  <w:szCs w:val="24"/>
                </w:rPr>
                <w:t>Dominick Hartley</w:t>
              </w:r>
              <w:r w:rsidRPr="00337EA6">
                <w:rPr>
                  <w:rStyle w:val="Hyperlink"/>
                  <w:rFonts w:ascii="Arial" w:hAnsi="Arial" w:cs="Arial"/>
                  <w:color w:val="2B7DC7"/>
                  <w:spacing w:val="-8"/>
                  <w:sz w:val="24"/>
                  <w:szCs w:val="24"/>
                  <w:u w:val="none"/>
                </w:rPr>
                <w:t>………………………………</w:t>
              </w:r>
              <w:r w:rsidR="003A477C" w:rsidRPr="00337EA6">
                <w:rPr>
                  <w:rStyle w:val="Hyperlink"/>
                  <w:rFonts w:ascii="Arial" w:hAnsi="Arial" w:cs="Arial"/>
                  <w:color w:val="2B7DC7"/>
                  <w:spacing w:val="-8"/>
                  <w:sz w:val="24"/>
                  <w:szCs w:val="24"/>
                  <w:u w:val="none"/>
                </w:rPr>
                <w:t>……………...</w:t>
              </w:r>
              <w:r w:rsidRPr="00337EA6">
                <w:rPr>
                  <w:rStyle w:val="Hyperlink"/>
                  <w:rFonts w:ascii="Arial" w:hAnsi="Arial" w:cs="Arial"/>
                  <w:color w:val="2B7DC7"/>
                  <w:spacing w:val="-8"/>
                  <w:sz w:val="24"/>
                  <w:szCs w:val="24"/>
                  <w:u w:val="none"/>
                </w:rPr>
                <w:t>........</w:t>
              </w:r>
              <w:r w:rsidR="00A321DF" w:rsidRPr="00337EA6">
                <w:rPr>
                  <w:rStyle w:val="Hyperlink"/>
                  <w:rFonts w:ascii="Arial" w:hAnsi="Arial" w:cs="Arial"/>
                  <w:color w:val="2B7DC7"/>
                  <w:spacing w:val="-8"/>
                  <w:sz w:val="24"/>
                  <w:szCs w:val="24"/>
                  <w:u w:val="none"/>
                </w:rPr>
                <w:t>......</w:t>
              </w:r>
              <w:r w:rsidRPr="00337EA6">
                <w:rPr>
                  <w:rStyle w:val="Hyperlink"/>
                  <w:rFonts w:ascii="Arial" w:hAnsi="Arial" w:cs="Arial"/>
                  <w:color w:val="2B7DC7"/>
                  <w:spacing w:val="-8"/>
                  <w:sz w:val="24"/>
                  <w:szCs w:val="24"/>
                  <w:u w:val="none"/>
                </w:rPr>
                <w:t>...</w:t>
              </w:r>
            </w:hyperlink>
          </w:p>
        </w:tc>
        <w:tc>
          <w:tcPr>
            <w:tcW w:w="582" w:type="dxa"/>
          </w:tcPr>
          <w:p w14:paraId="4E79941A" w14:textId="26E3DF83" w:rsidR="00C54DD9" w:rsidRPr="00337EA6" w:rsidRDefault="00A321DF" w:rsidP="001071D9">
            <w:pPr>
              <w:jc w:val="center"/>
              <w:rPr>
                <w:rStyle w:val="Strong"/>
                <w:rFonts w:ascii="Arial" w:hAnsi="Arial" w:cs="Arial"/>
                <w:color w:val="2B7DC7"/>
                <w:spacing w:val="-8"/>
                <w:sz w:val="24"/>
                <w:szCs w:val="24"/>
              </w:rPr>
            </w:pPr>
            <w:hyperlink w:anchor="Dominick" w:history="1">
              <w:r w:rsidRPr="00337EA6">
                <w:rPr>
                  <w:rStyle w:val="Hyperlink"/>
                  <w:color w:val="2B7DC7"/>
                </w:rPr>
                <w:t>129</w:t>
              </w:r>
            </w:hyperlink>
          </w:p>
        </w:tc>
      </w:tr>
      <w:tr w:rsidR="00C54DD9" w:rsidRPr="00D0085A" w14:paraId="6A6A3BC4" w14:textId="77777777" w:rsidTr="00337EA6">
        <w:tc>
          <w:tcPr>
            <w:tcW w:w="222" w:type="dxa"/>
          </w:tcPr>
          <w:p w14:paraId="572621C0" w14:textId="77777777" w:rsidR="00C54DD9" w:rsidRPr="00D0085A" w:rsidRDefault="00C54DD9" w:rsidP="001071D9">
            <w:pPr>
              <w:rPr>
                <w:rStyle w:val="Strong"/>
                <w:rFonts w:ascii="Arial" w:hAnsi="Arial" w:cs="Arial"/>
                <w:b w:val="0"/>
                <w:bCs w:val="0"/>
                <w:spacing w:val="-8"/>
                <w:sz w:val="24"/>
                <w:szCs w:val="24"/>
              </w:rPr>
            </w:pPr>
          </w:p>
        </w:tc>
        <w:tc>
          <w:tcPr>
            <w:tcW w:w="8556" w:type="dxa"/>
          </w:tcPr>
          <w:p w14:paraId="6CE9964B" w14:textId="77777777" w:rsidR="00C54DD9" w:rsidRPr="00D0085A" w:rsidRDefault="00C54DD9" w:rsidP="001071D9">
            <w:pPr>
              <w:rPr>
                <w:rStyle w:val="Strong"/>
                <w:rFonts w:ascii="Arial" w:hAnsi="Arial" w:cs="Arial"/>
                <w:b w:val="0"/>
                <w:bCs w:val="0"/>
                <w:spacing w:val="-8"/>
                <w:sz w:val="24"/>
                <w:szCs w:val="24"/>
              </w:rPr>
            </w:pPr>
          </w:p>
        </w:tc>
        <w:tc>
          <w:tcPr>
            <w:tcW w:w="582" w:type="dxa"/>
          </w:tcPr>
          <w:p w14:paraId="5837A964" w14:textId="77777777" w:rsidR="00C54DD9" w:rsidRPr="003650DA" w:rsidRDefault="00C54DD9" w:rsidP="001071D9">
            <w:pPr>
              <w:jc w:val="center"/>
              <w:rPr>
                <w:rStyle w:val="Strong"/>
                <w:rFonts w:ascii="Arial" w:hAnsi="Arial" w:cs="Arial"/>
                <w:spacing w:val="-8"/>
                <w:sz w:val="24"/>
                <w:szCs w:val="24"/>
              </w:rPr>
            </w:pPr>
          </w:p>
        </w:tc>
      </w:tr>
      <w:tr w:rsidR="00C54DD9" w:rsidRPr="00D0085A" w14:paraId="4B4D7D10" w14:textId="77777777" w:rsidTr="00337EA6">
        <w:tc>
          <w:tcPr>
            <w:tcW w:w="8778" w:type="dxa"/>
            <w:gridSpan w:val="2"/>
          </w:tcPr>
          <w:p w14:paraId="0883B143" w14:textId="77777777" w:rsidR="00C54DD9" w:rsidRPr="00EE62C5" w:rsidRDefault="00C54DD9" w:rsidP="001071D9">
            <w:pPr>
              <w:rPr>
                <w:rStyle w:val="Strong"/>
                <w:rFonts w:ascii="Arial" w:hAnsi="Arial" w:cs="Arial"/>
                <w:b w:val="0"/>
                <w:bCs w:val="0"/>
                <w:color w:val="C45408"/>
                <w:spacing w:val="-8"/>
                <w:sz w:val="24"/>
                <w:szCs w:val="24"/>
              </w:rPr>
            </w:pPr>
            <w:hyperlink w:anchor="SCT" w:history="1">
              <w:r w:rsidRPr="00EE62C5">
                <w:rPr>
                  <w:rStyle w:val="Hyperlink"/>
                  <w:rFonts w:ascii="Arial" w:hAnsi="Arial" w:cs="Arial"/>
                  <w:b/>
                  <w:bCs/>
                  <w:color w:val="C45408"/>
                  <w:spacing w:val="-8"/>
                  <w:sz w:val="24"/>
                  <w:szCs w:val="24"/>
                </w:rPr>
                <w:t xml:space="preserve">Social Cognitive </w:t>
              </w:r>
              <w:r w:rsidRPr="00337EA6">
                <w:rPr>
                  <w:rStyle w:val="Hyperlink"/>
                  <w:rFonts w:ascii="Arial" w:hAnsi="Arial" w:cs="Arial"/>
                  <w:b/>
                  <w:bCs/>
                  <w:color w:val="C45408"/>
                  <w:spacing w:val="-8"/>
                  <w:sz w:val="24"/>
                  <w:szCs w:val="24"/>
                </w:rPr>
                <w:t>Theory</w:t>
              </w:r>
              <w:r w:rsidRPr="00EE62C5">
                <w:rPr>
                  <w:rStyle w:val="Hyperlink"/>
                  <w:rFonts w:ascii="Arial" w:hAnsi="Arial" w:cs="Arial"/>
                  <w:b/>
                  <w:bCs/>
                  <w:color w:val="C45408"/>
                  <w:spacing w:val="-8"/>
                  <w:sz w:val="24"/>
                  <w:szCs w:val="24"/>
                </w:rPr>
                <w:t xml:space="preserve"> (SCT)</w:t>
              </w:r>
            </w:hyperlink>
          </w:p>
        </w:tc>
        <w:tc>
          <w:tcPr>
            <w:tcW w:w="582" w:type="dxa"/>
          </w:tcPr>
          <w:p w14:paraId="3F340FC3" w14:textId="43F0BB75" w:rsidR="00C54DD9" w:rsidRPr="003650DA" w:rsidRDefault="00C54DD9" w:rsidP="001071D9">
            <w:pPr>
              <w:jc w:val="center"/>
              <w:rPr>
                <w:rStyle w:val="Strong"/>
                <w:rFonts w:ascii="Arial" w:hAnsi="Arial" w:cs="Arial"/>
                <w:color w:val="C45408"/>
                <w:spacing w:val="-8"/>
                <w:sz w:val="24"/>
                <w:szCs w:val="24"/>
              </w:rPr>
            </w:pPr>
          </w:p>
        </w:tc>
      </w:tr>
      <w:tr w:rsidR="00C54DD9" w:rsidRPr="00D0085A" w14:paraId="2DEC7410" w14:textId="77777777" w:rsidTr="00337EA6">
        <w:tc>
          <w:tcPr>
            <w:tcW w:w="222" w:type="dxa"/>
          </w:tcPr>
          <w:p w14:paraId="76C3A4C1" w14:textId="77777777" w:rsidR="00C54DD9" w:rsidRPr="00D0085A" w:rsidRDefault="00C54DD9" w:rsidP="001071D9">
            <w:pPr>
              <w:rPr>
                <w:rStyle w:val="Strong"/>
                <w:rFonts w:ascii="Arial" w:hAnsi="Arial" w:cs="Arial"/>
                <w:b w:val="0"/>
                <w:bCs w:val="0"/>
                <w:spacing w:val="-8"/>
                <w:sz w:val="24"/>
                <w:szCs w:val="24"/>
              </w:rPr>
            </w:pPr>
          </w:p>
        </w:tc>
        <w:tc>
          <w:tcPr>
            <w:tcW w:w="8556" w:type="dxa"/>
          </w:tcPr>
          <w:p w14:paraId="4A946710" w14:textId="68625B63" w:rsidR="00C54DD9" w:rsidRPr="00337EA6" w:rsidRDefault="00C54DD9" w:rsidP="001071D9">
            <w:pPr>
              <w:rPr>
                <w:rStyle w:val="Strong"/>
                <w:rFonts w:ascii="Arial" w:hAnsi="Arial" w:cs="Arial"/>
                <w:b w:val="0"/>
                <w:bCs w:val="0"/>
                <w:color w:val="C45408"/>
                <w:spacing w:val="-8"/>
                <w:sz w:val="24"/>
                <w:szCs w:val="24"/>
              </w:rPr>
            </w:pPr>
            <w:hyperlink w:anchor="Gary" w:history="1">
              <w:r w:rsidRPr="00337EA6">
                <w:rPr>
                  <w:color w:val="C45408"/>
                </w:rPr>
                <w:t xml:space="preserve"> </w:t>
              </w:r>
              <w:r w:rsidRPr="00337EA6">
                <w:rPr>
                  <w:rStyle w:val="Hyperlink"/>
                  <w:rFonts w:ascii="Arial" w:hAnsi="Arial" w:cs="Arial"/>
                  <w:color w:val="C45408"/>
                  <w:spacing w:val="-8"/>
                  <w:sz w:val="24"/>
                  <w:szCs w:val="24"/>
                </w:rPr>
                <w:t>Case Study 1:</w:t>
              </w:r>
              <w:r w:rsidR="002945D8" w:rsidRPr="00337EA6">
                <w:rPr>
                  <w:rStyle w:val="Hyperlink"/>
                  <w:rFonts w:ascii="Arial" w:hAnsi="Arial" w:cs="Arial"/>
                  <w:color w:val="C45408"/>
                  <w:spacing w:val="-8"/>
                  <w:sz w:val="24"/>
                  <w:szCs w:val="24"/>
                </w:rPr>
                <w:t xml:space="preserve"> Gary Rogers</w:t>
              </w:r>
              <w:r w:rsidRPr="00337EA6">
                <w:rPr>
                  <w:rStyle w:val="Hyperlink"/>
                  <w:rFonts w:ascii="Arial" w:hAnsi="Arial" w:cs="Arial"/>
                  <w:color w:val="C45408"/>
                  <w:spacing w:val="-8"/>
                  <w:sz w:val="24"/>
                  <w:szCs w:val="24"/>
                  <w:u w:val="none"/>
                </w:rPr>
                <w:t>………………………………………........</w:t>
              </w:r>
              <w:r w:rsidR="00373585" w:rsidRPr="00337EA6">
                <w:rPr>
                  <w:rStyle w:val="Hyperlink"/>
                  <w:rFonts w:ascii="Arial" w:hAnsi="Arial" w:cs="Arial"/>
                  <w:color w:val="C45408"/>
                  <w:spacing w:val="-8"/>
                  <w:sz w:val="24"/>
                  <w:szCs w:val="24"/>
                  <w:u w:val="none"/>
                </w:rPr>
                <w:t>..................</w:t>
              </w:r>
              <w:r w:rsidRPr="00337EA6">
                <w:rPr>
                  <w:rStyle w:val="Hyperlink"/>
                  <w:rFonts w:ascii="Arial" w:hAnsi="Arial" w:cs="Arial"/>
                  <w:color w:val="C45408"/>
                  <w:spacing w:val="-8"/>
                  <w:sz w:val="24"/>
                  <w:szCs w:val="24"/>
                  <w:u w:val="none"/>
                </w:rPr>
                <w:t>.</w:t>
              </w:r>
              <w:r w:rsidR="000F7F4A" w:rsidRPr="00337EA6">
                <w:rPr>
                  <w:rStyle w:val="Hyperlink"/>
                  <w:rFonts w:ascii="Arial" w:hAnsi="Arial" w:cs="Arial"/>
                  <w:color w:val="C45408"/>
                  <w:spacing w:val="-8"/>
                  <w:sz w:val="24"/>
                  <w:szCs w:val="24"/>
                  <w:u w:val="none"/>
                </w:rPr>
                <w:t>..</w:t>
              </w:r>
              <w:r w:rsidRPr="00337EA6">
                <w:rPr>
                  <w:rStyle w:val="Hyperlink"/>
                  <w:rFonts w:ascii="Arial" w:hAnsi="Arial" w:cs="Arial"/>
                  <w:color w:val="C45408"/>
                  <w:spacing w:val="-8"/>
                  <w:sz w:val="24"/>
                  <w:szCs w:val="24"/>
                  <w:u w:val="none"/>
                </w:rPr>
                <w:t>......</w:t>
              </w:r>
            </w:hyperlink>
          </w:p>
        </w:tc>
        <w:tc>
          <w:tcPr>
            <w:tcW w:w="582" w:type="dxa"/>
          </w:tcPr>
          <w:p w14:paraId="3A42C0D5" w14:textId="2D628941" w:rsidR="00C54DD9" w:rsidRPr="00337EA6" w:rsidRDefault="002945D8" w:rsidP="001071D9">
            <w:pPr>
              <w:jc w:val="center"/>
              <w:rPr>
                <w:rStyle w:val="Strong"/>
                <w:rFonts w:ascii="Arial" w:hAnsi="Arial" w:cs="Arial"/>
                <w:color w:val="C45408"/>
                <w:spacing w:val="-8"/>
                <w:sz w:val="24"/>
                <w:szCs w:val="24"/>
              </w:rPr>
            </w:pPr>
            <w:hyperlink w:anchor="Gary" w:history="1">
              <w:r w:rsidRPr="00337EA6">
                <w:rPr>
                  <w:rStyle w:val="Hyperlink"/>
                  <w:color w:val="C45408"/>
                </w:rPr>
                <w:t>138</w:t>
              </w:r>
            </w:hyperlink>
          </w:p>
        </w:tc>
      </w:tr>
      <w:tr w:rsidR="00C54DD9" w:rsidRPr="00D0085A" w14:paraId="5D25F1EA" w14:textId="77777777" w:rsidTr="00337EA6">
        <w:tc>
          <w:tcPr>
            <w:tcW w:w="222" w:type="dxa"/>
          </w:tcPr>
          <w:p w14:paraId="632D44A1" w14:textId="77777777" w:rsidR="00C54DD9" w:rsidRPr="00D0085A" w:rsidRDefault="00C54DD9" w:rsidP="001071D9">
            <w:pPr>
              <w:rPr>
                <w:rStyle w:val="Strong"/>
                <w:rFonts w:ascii="Arial" w:hAnsi="Arial" w:cs="Arial"/>
                <w:b w:val="0"/>
                <w:bCs w:val="0"/>
                <w:spacing w:val="-8"/>
                <w:sz w:val="24"/>
                <w:szCs w:val="24"/>
              </w:rPr>
            </w:pPr>
          </w:p>
        </w:tc>
        <w:tc>
          <w:tcPr>
            <w:tcW w:w="8556" w:type="dxa"/>
          </w:tcPr>
          <w:p w14:paraId="5AAEC4E1" w14:textId="65B5EE35" w:rsidR="00C54DD9" w:rsidRPr="00337EA6" w:rsidRDefault="00C54DD9" w:rsidP="001071D9">
            <w:pPr>
              <w:rPr>
                <w:rStyle w:val="Strong"/>
                <w:rFonts w:ascii="Arial" w:hAnsi="Arial" w:cs="Arial"/>
                <w:b w:val="0"/>
                <w:bCs w:val="0"/>
                <w:color w:val="C45408"/>
                <w:spacing w:val="-8"/>
                <w:sz w:val="24"/>
                <w:szCs w:val="24"/>
              </w:rPr>
            </w:pPr>
            <w:hyperlink w:anchor="Claire" w:history="1">
              <w:r w:rsidRPr="00337EA6">
                <w:rPr>
                  <w:color w:val="C45408"/>
                </w:rPr>
                <w:t xml:space="preserve"> </w:t>
              </w:r>
              <w:r w:rsidRPr="00337EA6">
                <w:rPr>
                  <w:rStyle w:val="Hyperlink"/>
                  <w:rFonts w:ascii="Arial" w:hAnsi="Arial" w:cs="Arial"/>
                  <w:color w:val="C45408"/>
                  <w:spacing w:val="-8"/>
                  <w:sz w:val="24"/>
                  <w:szCs w:val="24"/>
                </w:rPr>
                <w:t xml:space="preserve">Case Study 2: </w:t>
              </w:r>
              <w:r w:rsidR="00D55527" w:rsidRPr="00337EA6">
                <w:rPr>
                  <w:rStyle w:val="Hyperlink"/>
                  <w:rFonts w:ascii="Arial" w:hAnsi="Arial" w:cs="Arial"/>
                  <w:color w:val="C45408"/>
                  <w:spacing w:val="-8"/>
                  <w:sz w:val="24"/>
                  <w:szCs w:val="24"/>
                </w:rPr>
                <w:t xml:space="preserve">Claire Friedman </w:t>
              </w:r>
              <w:r w:rsidRPr="00337EA6">
                <w:rPr>
                  <w:rStyle w:val="Hyperlink"/>
                  <w:rFonts w:ascii="Arial" w:hAnsi="Arial" w:cs="Arial"/>
                  <w:color w:val="C45408"/>
                  <w:spacing w:val="-8"/>
                  <w:sz w:val="24"/>
                  <w:szCs w:val="24"/>
                  <w:u w:val="none"/>
                </w:rPr>
                <w:t>…………………...………….…..…</w:t>
              </w:r>
              <w:r w:rsidR="00373585" w:rsidRPr="00337EA6">
                <w:rPr>
                  <w:rStyle w:val="Hyperlink"/>
                  <w:rFonts w:ascii="Arial" w:hAnsi="Arial" w:cs="Arial"/>
                  <w:color w:val="C45408"/>
                  <w:spacing w:val="-8"/>
                  <w:sz w:val="24"/>
                  <w:szCs w:val="24"/>
                  <w:u w:val="none"/>
                </w:rPr>
                <w:t>…...</w:t>
              </w:r>
              <w:r w:rsidR="00EA28F3" w:rsidRPr="00337EA6">
                <w:rPr>
                  <w:rStyle w:val="Hyperlink"/>
                  <w:rFonts w:ascii="Arial" w:hAnsi="Arial" w:cs="Arial"/>
                  <w:color w:val="C45408"/>
                  <w:spacing w:val="-8"/>
                  <w:sz w:val="24"/>
                  <w:szCs w:val="24"/>
                  <w:u w:val="none"/>
                </w:rPr>
                <w:t>..</w:t>
              </w:r>
              <w:r w:rsidR="00D55527" w:rsidRPr="00337EA6">
                <w:rPr>
                  <w:rStyle w:val="Hyperlink"/>
                  <w:rFonts w:ascii="Arial" w:hAnsi="Arial" w:cs="Arial"/>
                  <w:color w:val="C45408"/>
                  <w:spacing w:val="-8"/>
                  <w:sz w:val="24"/>
                  <w:szCs w:val="24"/>
                  <w:u w:val="none"/>
                </w:rPr>
                <w:t>....</w:t>
              </w:r>
              <w:r w:rsidR="00EA28F3" w:rsidRPr="00337EA6">
                <w:rPr>
                  <w:rStyle w:val="Hyperlink"/>
                  <w:rFonts w:ascii="Arial" w:hAnsi="Arial" w:cs="Arial"/>
                  <w:color w:val="C45408"/>
                  <w:spacing w:val="-8"/>
                  <w:sz w:val="24"/>
                  <w:szCs w:val="24"/>
                  <w:u w:val="none"/>
                </w:rPr>
                <w:t>..............</w:t>
              </w:r>
              <w:r w:rsidRPr="00337EA6">
                <w:rPr>
                  <w:rStyle w:val="Hyperlink"/>
                  <w:rFonts w:ascii="Arial" w:hAnsi="Arial" w:cs="Arial"/>
                  <w:color w:val="C45408"/>
                  <w:spacing w:val="-8"/>
                  <w:sz w:val="24"/>
                  <w:szCs w:val="24"/>
                  <w:u w:val="none"/>
                </w:rPr>
                <w:t>....</w:t>
              </w:r>
            </w:hyperlink>
          </w:p>
        </w:tc>
        <w:tc>
          <w:tcPr>
            <w:tcW w:w="582" w:type="dxa"/>
          </w:tcPr>
          <w:p w14:paraId="7DC3D742" w14:textId="6EA2D700" w:rsidR="00C54DD9" w:rsidRPr="00337EA6" w:rsidRDefault="00D55527" w:rsidP="001071D9">
            <w:pPr>
              <w:jc w:val="center"/>
              <w:rPr>
                <w:rStyle w:val="Strong"/>
                <w:rFonts w:ascii="Arial" w:hAnsi="Arial" w:cs="Arial"/>
                <w:color w:val="C45408"/>
                <w:spacing w:val="-8"/>
                <w:sz w:val="24"/>
                <w:szCs w:val="24"/>
              </w:rPr>
            </w:pPr>
            <w:hyperlink w:anchor="Claire" w:history="1">
              <w:r w:rsidRPr="00337EA6">
                <w:rPr>
                  <w:rStyle w:val="Hyperlink"/>
                  <w:color w:val="C45408"/>
                </w:rPr>
                <w:t>146</w:t>
              </w:r>
            </w:hyperlink>
          </w:p>
        </w:tc>
      </w:tr>
      <w:tr w:rsidR="008C3C4F" w:rsidRPr="00D0085A" w14:paraId="3FB18DF5" w14:textId="77777777" w:rsidTr="00337EA6">
        <w:tc>
          <w:tcPr>
            <w:tcW w:w="222" w:type="dxa"/>
          </w:tcPr>
          <w:p w14:paraId="0DE0BE91" w14:textId="77777777" w:rsidR="008C3C4F" w:rsidRPr="00D0085A" w:rsidRDefault="008C3C4F" w:rsidP="008C3C4F">
            <w:pPr>
              <w:rPr>
                <w:rStyle w:val="Strong"/>
                <w:rFonts w:ascii="Arial" w:hAnsi="Arial" w:cs="Arial"/>
                <w:b w:val="0"/>
                <w:bCs w:val="0"/>
                <w:spacing w:val="-8"/>
                <w:sz w:val="24"/>
                <w:szCs w:val="24"/>
              </w:rPr>
            </w:pPr>
          </w:p>
        </w:tc>
        <w:tc>
          <w:tcPr>
            <w:tcW w:w="8556" w:type="dxa"/>
          </w:tcPr>
          <w:p w14:paraId="01FB7E1F" w14:textId="1C37FE16" w:rsidR="008C3C4F" w:rsidRPr="00337EA6" w:rsidRDefault="008C3C4F" w:rsidP="008C3C4F">
            <w:pPr>
              <w:rPr>
                <w:color w:val="C45408"/>
              </w:rPr>
            </w:pPr>
            <w:hyperlink w:anchor="Jack" w:history="1">
              <w:r w:rsidRPr="00337EA6">
                <w:rPr>
                  <w:color w:val="C45408"/>
                </w:rPr>
                <w:t xml:space="preserve"> </w:t>
              </w:r>
              <w:r w:rsidRPr="00337EA6">
                <w:rPr>
                  <w:rStyle w:val="Hyperlink"/>
                  <w:rFonts w:ascii="Arial" w:hAnsi="Arial" w:cs="Arial"/>
                  <w:color w:val="C45408"/>
                  <w:spacing w:val="-8"/>
                  <w:sz w:val="24"/>
                  <w:szCs w:val="24"/>
                </w:rPr>
                <w:t>Case Study 3:</w:t>
              </w:r>
              <w:r w:rsidR="000F7F4A" w:rsidRPr="00337EA6">
                <w:rPr>
                  <w:rStyle w:val="Hyperlink"/>
                  <w:rFonts w:ascii="Arial" w:hAnsi="Arial" w:cs="Arial"/>
                  <w:color w:val="C45408"/>
                  <w:spacing w:val="-8"/>
                  <w:sz w:val="24"/>
                  <w:szCs w:val="24"/>
                </w:rPr>
                <w:t xml:space="preserve"> Jack Smith</w:t>
              </w:r>
              <w:r w:rsidRPr="00337EA6">
                <w:rPr>
                  <w:rStyle w:val="Hyperlink"/>
                  <w:rFonts w:ascii="Arial" w:hAnsi="Arial" w:cs="Arial"/>
                  <w:color w:val="C45408"/>
                  <w:spacing w:val="-8"/>
                  <w:sz w:val="24"/>
                  <w:szCs w:val="24"/>
                  <w:u w:val="none"/>
                </w:rPr>
                <w:t>…………………………...………….…..</w:t>
              </w:r>
              <w:r w:rsidR="000F7F4A" w:rsidRPr="00337EA6">
                <w:rPr>
                  <w:rStyle w:val="Hyperlink"/>
                  <w:rFonts w:ascii="Arial" w:hAnsi="Arial" w:cs="Arial"/>
                  <w:color w:val="C45408"/>
                  <w:spacing w:val="-8"/>
                  <w:sz w:val="24"/>
                  <w:szCs w:val="24"/>
                  <w:u w:val="none"/>
                </w:rPr>
                <w:t>.</w:t>
              </w:r>
              <w:r w:rsidRPr="00337EA6">
                <w:rPr>
                  <w:rStyle w:val="Hyperlink"/>
                  <w:rFonts w:ascii="Arial" w:hAnsi="Arial" w:cs="Arial"/>
                  <w:color w:val="C45408"/>
                  <w:spacing w:val="-8"/>
                  <w:sz w:val="24"/>
                  <w:szCs w:val="24"/>
                  <w:u w:val="none"/>
                </w:rPr>
                <w:t>…….......................</w:t>
              </w:r>
            </w:hyperlink>
          </w:p>
        </w:tc>
        <w:tc>
          <w:tcPr>
            <w:tcW w:w="582" w:type="dxa"/>
          </w:tcPr>
          <w:p w14:paraId="28221CA4" w14:textId="586F583F" w:rsidR="008C3C4F" w:rsidRPr="00337EA6" w:rsidRDefault="000F7F4A" w:rsidP="008C3C4F">
            <w:pPr>
              <w:jc w:val="center"/>
              <w:rPr>
                <w:color w:val="C45408"/>
              </w:rPr>
            </w:pPr>
            <w:hyperlink w:anchor="Jack" w:history="1">
              <w:r w:rsidRPr="00337EA6">
                <w:rPr>
                  <w:rStyle w:val="Hyperlink"/>
                  <w:color w:val="C45408"/>
                </w:rPr>
                <w:t>155</w:t>
              </w:r>
            </w:hyperlink>
          </w:p>
        </w:tc>
      </w:tr>
      <w:tr w:rsidR="008C3C4F" w:rsidRPr="00D0085A" w14:paraId="3428DD59" w14:textId="77777777" w:rsidTr="00337EA6">
        <w:tc>
          <w:tcPr>
            <w:tcW w:w="222" w:type="dxa"/>
          </w:tcPr>
          <w:p w14:paraId="13BE906D" w14:textId="77777777" w:rsidR="008C3C4F" w:rsidRPr="00D0085A" w:rsidRDefault="008C3C4F" w:rsidP="008C3C4F">
            <w:pPr>
              <w:rPr>
                <w:rStyle w:val="Strong"/>
                <w:rFonts w:ascii="Arial" w:hAnsi="Arial" w:cs="Arial"/>
                <w:b w:val="0"/>
                <w:bCs w:val="0"/>
                <w:spacing w:val="-8"/>
                <w:sz w:val="24"/>
                <w:szCs w:val="24"/>
              </w:rPr>
            </w:pPr>
          </w:p>
        </w:tc>
        <w:tc>
          <w:tcPr>
            <w:tcW w:w="8556" w:type="dxa"/>
          </w:tcPr>
          <w:p w14:paraId="10B76717" w14:textId="77777777" w:rsidR="008C3C4F" w:rsidRPr="00D0085A" w:rsidRDefault="008C3C4F" w:rsidP="008C3C4F">
            <w:pPr>
              <w:rPr>
                <w:rStyle w:val="Strong"/>
                <w:rFonts w:ascii="Arial" w:hAnsi="Arial" w:cs="Arial"/>
                <w:b w:val="0"/>
                <w:bCs w:val="0"/>
                <w:spacing w:val="-8"/>
                <w:sz w:val="24"/>
                <w:szCs w:val="24"/>
              </w:rPr>
            </w:pPr>
          </w:p>
        </w:tc>
        <w:tc>
          <w:tcPr>
            <w:tcW w:w="582" w:type="dxa"/>
          </w:tcPr>
          <w:p w14:paraId="66FA8763" w14:textId="77777777" w:rsidR="008C3C4F" w:rsidRPr="003650DA" w:rsidRDefault="008C3C4F" w:rsidP="008C3C4F">
            <w:pPr>
              <w:jc w:val="center"/>
              <w:rPr>
                <w:rStyle w:val="Strong"/>
                <w:rFonts w:ascii="Arial" w:hAnsi="Arial" w:cs="Arial"/>
                <w:spacing w:val="-8"/>
                <w:sz w:val="24"/>
                <w:szCs w:val="24"/>
              </w:rPr>
            </w:pPr>
          </w:p>
        </w:tc>
      </w:tr>
      <w:tr w:rsidR="008C3C4F" w:rsidRPr="00D0085A" w14:paraId="3D203F19" w14:textId="77777777" w:rsidTr="00337EA6">
        <w:tc>
          <w:tcPr>
            <w:tcW w:w="8778" w:type="dxa"/>
            <w:gridSpan w:val="2"/>
          </w:tcPr>
          <w:p w14:paraId="1EC066E4" w14:textId="77777777" w:rsidR="008C3C4F" w:rsidRPr="00A40559" w:rsidRDefault="008C3C4F" w:rsidP="008C3C4F">
            <w:pPr>
              <w:rPr>
                <w:rStyle w:val="Strong"/>
                <w:rFonts w:ascii="Arial" w:hAnsi="Arial" w:cs="Arial"/>
                <w:b w:val="0"/>
                <w:bCs w:val="0"/>
                <w:color w:val="26A635"/>
                <w:spacing w:val="-8"/>
                <w:sz w:val="24"/>
                <w:szCs w:val="24"/>
              </w:rPr>
            </w:pPr>
            <w:hyperlink w:anchor="SDT" w:history="1">
              <w:r w:rsidRPr="00A40559">
                <w:rPr>
                  <w:rStyle w:val="Hyperlink"/>
                  <w:rFonts w:ascii="Arial" w:hAnsi="Arial" w:cs="Arial"/>
                  <w:b/>
                  <w:bCs/>
                  <w:color w:val="26A635"/>
                  <w:spacing w:val="-8"/>
                  <w:sz w:val="24"/>
                  <w:szCs w:val="24"/>
                </w:rPr>
                <w:t>Self-</w:t>
              </w:r>
              <w:r w:rsidRPr="00507D7F">
                <w:rPr>
                  <w:rStyle w:val="Hyperlink"/>
                  <w:rFonts w:ascii="Arial" w:hAnsi="Arial" w:cs="Arial"/>
                  <w:b/>
                  <w:bCs/>
                  <w:color w:val="26A635"/>
                  <w:spacing w:val="-8"/>
                  <w:sz w:val="24"/>
                  <w:szCs w:val="24"/>
                </w:rPr>
                <w:t>Determination</w:t>
              </w:r>
              <w:r w:rsidRPr="00A40559">
                <w:rPr>
                  <w:rStyle w:val="Hyperlink"/>
                  <w:rFonts w:ascii="Arial" w:hAnsi="Arial" w:cs="Arial"/>
                  <w:b/>
                  <w:bCs/>
                  <w:color w:val="26A635"/>
                  <w:spacing w:val="-8"/>
                  <w:sz w:val="24"/>
                  <w:szCs w:val="24"/>
                </w:rPr>
                <w:t xml:space="preserve"> Theory (SDT)</w:t>
              </w:r>
            </w:hyperlink>
          </w:p>
        </w:tc>
        <w:tc>
          <w:tcPr>
            <w:tcW w:w="582" w:type="dxa"/>
          </w:tcPr>
          <w:p w14:paraId="5637FE36" w14:textId="279B8145" w:rsidR="008C3C4F" w:rsidRPr="00A40559" w:rsidRDefault="008C3C4F" w:rsidP="008C3C4F">
            <w:pPr>
              <w:jc w:val="center"/>
              <w:rPr>
                <w:rStyle w:val="Strong"/>
                <w:rFonts w:ascii="Arial" w:hAnsi="Arial" w:cs="Arial"/>
                <w:color w:val="26A635"/>
                <w:spacing w:val="-8"/>
                <w:sz w:val="24"/>
                <w:szCs w:val="24"/>
              </w:rPr>
            </w:pPr>
          </w:p>
        </w:tc>
      </w:tr>
      <w:tr w:rsidR="00507D7F" w:rsidRPr="00507D7F" w14:paraId="432777DB" w14:textId="77777777" w:rsidTr="00337EA6">
        <w:tc>
          <w:tcPr>
            <w:tcW w:w="222" w:type="dxa"/>
          </w:tcPr>
          <w:p w14:paraId="192187FD" w14:textId="77777777" w:rsidR="008C3C4F" w:rsidRPr="00D0085A" w:rsidRDefault="008C3C4F" w:rsidP="008C3C4F">
            <w:pPr>
              <w:rPr>
                <w:rStyle w:val="Strong"/>
                <w:rFonts w:ascii="Arial" w:hAnsi="Arial" w:cs="Arial"/>
                <w:b w:val="0"/>
                <w:bCs w:val="0"/>
                <w:spacing w:val="-8"/>
                <w:sz w:val="24"/>
                <w:szCs w:val="24"/>
              </w:rPr>
            </w:pPr>
          </w:p>
        </w:tc>
        <w:tc>
          <w:tcPr>
            <w:tcW w:w="8556" w:type="dxa"/>
          </w:tcPr>
          <w:p w14:paraId="366AA996" w14:textId="37F970D7" w:rsidR="008C3C4F" w:rsidRPr="00507D7F" w:rsidRDefault="008C3C4F" w:rsidP="008C3C4F">
            <w:pPr>
              <w:rPr>
                <w:rStyle w:val="Strong"/>
                <w:rFonts w:ascii="Arial" w:hAnsi="Arial" w:cs="Arial"/>
                <w:b w:val="0"/>
                <w:bCs w:val="0"/>
                <w:color w:val="26A635"/>
                <w:spacing w:val="-8"/>
                <w:sz w:val="24"/>
                <w:szCs w:val="24"/>
              </w:rPr>
            </w:pPr>
            <w:hyperlink w:anchor="Sophie" w:history="1">
              <w:r w:rsidRPr="00507D7F">
                <w:rPr>
                  <w:color w:val="26A635"/>
                </w:rPr>
                <w:t xml:space="preserve"> </w:t>
              </w:r>
              <w:r w:rsidRPr="00507D7F">
                <w:rPr>
                  <w:rStyle w:val="Hyperlink"/>
                  <w:rFonts w:ascii="Arial" w:hAnsi="Arial" w:cs="Arial"/>
                  <w:color w:val="26A635"/>
                  <w:spacing w:val="-8"/>
                  <w:sz w:val="24"/>
                  <w:szCs w:val="24"/>
                </w:rPr>
                <w:t>Case Study 1:</w:t>
              </w:r>
              <w:r w:rsidR="001A74D4" w:rsidRPr="00507D7F">
                <w:rPr>
                  <w:rStyle w:val="Hyperlink"/>
                  <w:rFonts w:ascii="Arial" w:hAnsi="Arial" w:cs="Arial"/>
                  <w:color w:val="26A635"/>
                  <w:spacing w:val="-8"/>
                  <w:sz w:val="24"/>
                  <w:szCs w:val="24"/>
                </w:rPr>
                <w:t xml:space="preserve"> Sophie Smith.</w:t>
              </w:r>
              <w:r w:rsidRPr="00507D7F">
                <w:rPr>
                  <w:rStyle w:val="Hyperlink"/>
                  <w:rFonts w:ascii="Arial" w:hAnsi="Arial" w:cs="Arial"/>
                  <w:color w:val="26A635"/>
                  <w:spacing w:val="-8"/>
                  <w:sz w:val="24"/>
                  <w:szCs w:val="24"/>
                  <w:u w:val="none"/>
                </w:rPr>
                <w:t>………………………………….........................................</w:t>
              </w:r>
            </w:hyperlink>
          </w:p>
        </w:tc>
        <w:tc>
          <w:tcPr>
            <w:tcW w:w="582" w:type="dxa"/>
          </w:tcPr>
          <w:p w14:paraId="34F8AD92" w14:textId="1AEA7E54" w:rsidR="008C3C4F" w:rsidRPr="00507D7F" w:rsidRDefault="001A74D4" w:rsidP="008C3C4F">
            <w:pPr>
              <w:jc w:val="center"/>
              <w:rPr>
                <w:rStyle w:val="Strong"/>
                <w:rFonts w:ascii="Arial" w:hAnsi="Arial" w:cs="Arial"/>
                <w:color w:val="26A635"/>
                <w:spacing w:val="-8"/>
                <w:sz w:val="24"/>
                <w:szCs w:val="24"/>
              </w:rPr>
            </w:pPr>
            <w:hyperlink w:anchor="Sophie" w:history="1">
              <w:r w:rsidRPr="00507D7F">
                <w:rPr>
                  <w:rStyle w:val="Hyperlink"/>
                  <w:color w:val="26A635"/>
                </w:rPr>
                <w:t>163</w:t>
              </w:r>
            </w:hyperlink>
          </w:p>
        </w:tc>
      </w:tr>
      <w:tr w:rsidR="00507D7F" w:rsidRPr="00507D7F" w14:paraId="35C8EC63" w14:textId="77777777" w:rsidTr="00337EA6">
        <w:tc>
          <w:tcPr>
            <w:tcW w:w="222" w:type="dxa"/>
          </w:tcPr>
          <w:p w14:paraId="5C2DE0C7" w14:textId="77777777" w:rsidR="008C3C4F" w:rsidRPr="00D0085A" w:rsidRDefault="008C3C4F" w:rsidP="008C3C4F">
            <w:pPr>
              <w:rPr>
                <w:rStyle w:val="Strong"/>
                <w:rFonts w:ascii="Arial" w:hAnsi="Arial" w:cs="Arial"/>
                <w:b w:val="0"/>
                <w:bCs w:val="0"/>
                <w:spacing w:val="-8"/>
                <w:sz w:val="24"/>
                <w:szCs w:val="24"/>
              </w:rPr>
            </w:pPr>
          </w:p>
        </w:tc>
        <w:tc>
          <w:tcPr>
            <w:tcW w:w="8556" w:type="dxa"/>
          </w:tcPr>
          <w:p w14:paraId="6715126D" w14:textId="299E69EF" w:rsidR="008C3C4F" w:rsidRPr="00507D7F" w:rsidRDefault="008C3C4F" w:rsidP="008C3C4F">
            <w:pPr>
              <w:rPr>
                <w:rStyle w:val="Strong"/>
                <w:rFonts w:ascii="Arial" w:hAnsi="Arial" w:cs="Arial"/>
                <w:b w:val="0"/>
                <w:bCs w:val="0"/>
                <w:color w:val="26A635"/>
                <w:spacing w:val="-8"/>
                <w:sz w:val="24"/>
                <w:szCs w:val="24"/>
              </w:rPr>
            </w:pPr>
            <w:hyperlink w:anchor="Lucy" w:history="1">
              <w:r w:rsidRPr="00507D7F">
                <w:rPr>
                  <w:color w:val="26A635"/>
                </w:rPr>
                <w:t xml:space="preserve"> </w:t>
              </w:r>
              <w:r w:rsidRPr="00507D7F">
                <w:rPr>
                  <w:rStyle w:val="Hyperlink"/>
                  <w:rFonts w:ascii="Arial" w:hAnsi="Arial" w:cs="Arial"/>
                  <w:color w:val="26A635"/>
                  <w:spacing w:val="-8"/>
                  <w:sz w:val="24"/>
                  <w:szCs w:val="24"/>
                </w:rPr>
                <w:t>Case Study 2:</w:t>
              </w:r>
              <w:r w:rsidR="00AE40D9" w:rsidRPr="00507D7F">
                <w:rPr>
                  <w:rStyle w:val="Hyperlink"/>
                  <w:rFonts w:ascii="Arial" w:hAnsi="Arial" w:cs="Arial"/>
                  <w:color w:val="26A635"/>
                  <w:spacing w:val="-8"/>
                  <w:sz w:val="24"/>
                  <w:szCs w:val="24"/>
                </w:rPr>
                <w:t xml:space="preserve"> Lucy Smith</w:t>
              </w:r>
              <w:r w:rsidRPr="00507D7F">
                <w:rPr>
                  <w:rStyle w:val="Hyperlink"/>
                  <w:rFonts w:ascii="Arial" w:hAnsi="Arial" w:cs="Arial"/>
                  <w:color w:val="26A635"/>
                  <w:spacing w:val="-8"/>
                  <w:sz w:val="24"/>
                  <w:szCs w:val="24"/>
                  <w:u w:val="none"/>
                </w:rPr>
                <w:t>…………………………...………….……....................</w:t>
              </w:r>
              <w:r w:rsidR="00AE40D9" w:rsidRPr="00507D7F">
                <w:rPr>
                  <w:rStyle w:val="Hyperlink"/>
                  <w:rFonts w:ascii="Arial" w:hAnsi="Arial" w:cs="Arial"/>
                  <w:color w:val="26A635"/>
                  <w:spacing w:val="-8"/>
                  <w:sz w:val="24"/>
                  <w:szCs w:val="24"/>
                  <w:u w:val="none"/>
                </w:rPr>
                <w:t>.</w:t>
              </w:r>
              <w:r w:rsidRPr="00507D7F">
                <w:rPr>
                  <w:rStyle w:val="Hyperlink"/>
                  <w:rFonts w:ascii="Arial" w:hAnsi="Arial" w:cs="Arial"/>
                  <w:color w:val="26A635"/>
                  <w:spacing w:val="-8"/>
                  <w:sz w:val="24"/>
                  <w:szCs w:val="24"/>
                  <w:u w:val="none"/>
                </w:rPr>
                <w:t>.........</w:t>
              </w:r>
            </w:hyperlink>
          </w:p>
        </w:tc>
        <w:tc>
          <w:tcPr>
            <w:tcW w:w="582" w:type="dxa"/>
          </w:tcPr>
          <w:p w14:paraId="2E70BB29" w14:textId="620DD929" w:rsidR="008C3C4F" w:rsidRPr="00507D7F" w:rsidRDefault="00AE40D9" w:rsidP="008C3C4F">
            <w:pPr>
              <w:jc w:val="center"/>
              <w:rPr>
                <w:rStyle w:val="Strong"/>
                <w:rFonts w:ascii="Arial" w:hAnsi="Arial" w:cs="Arial"/>
                <w:color w:val="26A635"/>
                <w:spacing w:val="-8"/>
                <w:sz w:val="24"/>
                <w:szCs w:val="24"/>
              </w:rPr>
            </w:pPr>
            <w:hyperlink w:anchor="Lucy" w:history="1">
              <w:r w:rsidRPr="00507D7F">
                <w:rPr>
                  <w:rStyle w:val="Hyperlink"/>
                  <w:color w:val="26A635"/>
                </w:rPr>
                <w:t>169</w:t>
              </w:r>
            </w:hyperlink>
          </w:p>
        </w:tc>
      </w:tr>
      <w:tr w:rsidR="00507D7F" w:rsidRPr="00507D7F" w14:paraId="73611A3E" w14:textId="77777777" w:rsidTr="00337EA6">
        <w:tc>
          <w:tcPr>
            <w:tcW w:w="222" w:type="dxa"/>
          </w:tcPr>
          <w:p w14:paraId="631D093B"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6BF80AA7" w14:textId="3D6B8803" w:rsidR="009026DA" w:rsidRPr="00507D7F" w:rsidRDefault="009026DA" w:rsidP="009026DA">
            <w:pPr>
              <w:rPr>
                <w:color w:val="26A635"/>
              </w:rPr>
            </w:pPr>
            <w:hyperlink w:anchor="Betsy" w:history="1">
              <w:r w:rsidRPr="00507D7F">
                <w:rPr>
                  <w:color w:val="26A635"/>
                </w:rPr>
                <w:t xml:space="preserve"> </w:t>
              </w:r>
              <w:r w:rsidRPr="00507D7F">
                <w:rPr>
                  <w:rStyle w:val="Hyperlink"/>
                  <w:rFonts w:ascii="Arial" w:hAnsi="Arial" w:cs="Arial"/>
                  <w:color w:val="26A635"/>
                  <w:spacing w:val="-8"/>
                  <w:sz w:val="24"/>
                  <w:szCs w:val="24"/>
                </w:rPr>
                <w:t>Case Study 3:</w:t>
              </w:r>
              <w:r w:rsidR="00F7480D" w:rsidRPr="00507D7F">
                <w:rPr>
                  <w:rStyle w:val="Hyperlink"/>
                  <w:rFonts w:ascii="Arial" w:hAnsi="Arial" w:cs="Arial"/>
                  <w:color w:val="26A635"/>
                  <w:spacing w:val="-8"/>
                  <w:sz w:val="24"/>
                  <w:szCs w:val="24"/>
                </w:rPr>
                <w:t xml:space="preserve"> Betsy Miller-Jones</w:t>
              </w:r>
              <w:r w:rsidRPr="00507D7F">
                <w:rPr>
                  <w:rStyle w:val="Hyperlink"/>
                  <w:rFonts w:ascii="Arial" w:hAnsi="Arial" w:cs="Arial"/>
                  <w:color w:val="26A635"/>
                  <w:spacing w:val="-8"/>
                  <w:sz w:val="24"/>
                  <w:szCs w:val="24"/>
                  <w:u w:val="none"/>
                </w:rPr>
                <w:t>…………………………….........................................</w:t>
              </w:r>
            </w:hyperlink>
          </w:p>
        </w:tc>
        <w:tc>
          <w:tcPr>
            <w:tcW w:w="582" w:type="dxa"/>
          </w:tcPr>
          <w:p w14:paraId="25BD89ED" w14:textId="34976334" w:rsidR="009026DA" w:rsidRPr="00507D7F" w:rsidRDefault="00F7480D" w:rsidP="009026DA">
            <w:pPr>
              <w:jc w:val="center"/>
              <w:rPr>
                <w:color w:val="26A635"/>
              </w:rPr>
            </w:pPr>
            <w:hyperlink w:anchor="Betsy" w:history="1">
              <w:r w:rsidRPr="00507D7F">
                <w:rPr>
                  <w:rStyle w:val="Hyperlink"/>
                  <w:color w:val="26A635"/>
                </w:rPr>
                <w:t>176</w:t>
              </w:r>
            </w:hyperlink>
          </w:p>
        </w:tc>
      </w:tr>
      <w:tr w:rsidR="00507D7F" w:rsidRPr="00507D7F" w14:paraId="195E8190" w14:textId="77777777" w:rsidTr="00337EA6">
        <w:tc>
          <w:tcPr>
            <w:tcW w:w="222" w:type="dxa"/>
          </w:tcPr>
          <w:p w14:paraId="6F38B1DC"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6D0C3024" w14:textId="539A5254" w:rsidR="009026DA" w:rsidRPr="00507D7F" w:rsidRDefault="009026DA" w:rsidP="009026DA">
            <w:pPr>
              <w:rPr>
                <w:color w:val="26A635"/>
              </w:rPr>
            </w:pPr>
            <w:hyperlink w:anchor="Clara" w:history="1">
              <w:r w:rsidRPr="00507D7F">
                <w:rPr>
                  <w:color w:val="26A635"/>
                </w:rPr>
                <w:t xml:space="preserve"> </w:t>
              </w:r>
              <w:r w:rsidRPr="00507D7F">
                <w:rPr>
                  <w:rStyle w:val="Hyperlink"/>
                  <w:rFonts w:ascii="Arial" w:hAnsi="Arial" w:cs="Arial"/>
                  <w:color w:val="26A635"/>
                  <w:spacing w:val="-8"/>
                  <w:sz w:val="24"/>
                  <w:szCs w:val="24"/>
                </w:rPr>
                <w:t>Case Study 4:</w:t>
              </w:r>
              <w:r w:rsidR="00ED2AEC" w:rsidRPr="00507D7F">
                <w:rPr>
                  <w:rStyle w:val="Hyperlink"/>
                  <w:rFonts w:ascii="Arial" w:hAnsi="Arial" w:cs="Arial"/>
                  <w:color w:val="26A635"/>
                  <w:spacing w:val="-8"/>
                  <w:sz w:val="24"/>
                  <w:szCs w:val="24"/>
                </w:rPr>
                <w:t xml:space="preserve"> Clara Bell</w:t>
              </w:r>
              <w:r w:rsidRPr="00507D7F">
                <w:rPr>
                  <w:rStyle w:val="Hyperlink"/>
                  <w:rFonts w:ascii="Arial" w:hAnsi="Arial" w:cs="Arial"/>
                  <w:color w:val="26A635"/>
                  <w:spacing w:val="-8"/>
                  <w:sz w:val="24"/>
                  <w:szCs w:val="24"/>
                  <w:u w:val="none"/>
                </w:rPr>
                <w:t>…………………………...</w:t>
              </w:r>
              <w:r w:rsidR="00ED2AEC" w:rsidRPr="00507D7F">
                <w:rPr>
                  <w:rStyle w:val="Hyperlink"/>
                  <w:rFonts w:ascii="Arial" w:hAnsi="Arial" w:cs="Arial"/>
                  <w:color w:val="26A635"/>
                  <w:spacing w:val="-8"/>
                  <w:sz w:val="24"/>
                  <w:szCs w:val="24"/>
                  <w:u w:val="none"/>
                </w:rPr>
                <w:t>...</w:t>
              </w:r>
              <w:r w:rsidRPr="00507D7F">
                <w:rPr>
                  <w:rStyle w:val="Hyperlink"/>
                  <w:rFonts w:ascii="Arial" w:hAnsi="Arial" w:cs="Arial"/>
                  <w:color w:val="26A635"/>
                  <w:spacing w:val="-8"/>
                  <w:sz w:val="24"/>
                  <w:szCs w:val="24"/>
                  <w:u w:val="none"/>
                </w:rPr>
                <w:t>………….…….............................</w:t>
              </w:r>
            </w:hyperlink>
          </w:p>
        </w:tc>
        <w:tc>
          <w:tcPr>
            <w:tcW w:w="582" w:type="dxa"/>
          </w:tcPr>
          <w:p w14:paraId="079FD296" w14:textId="6FF5AC63" w:rsidR="009026DA" w:rsidRPr="00507D7F" w:rsidRDefault="0072530B" w:rsidP="009026DA">
            <w:pPr>
              <w:jc w:val="center"/>
              <w:rPr>
                <w:color w:val="26A635"/>
              </w:rPr>
            </w:pPr>
            <w:hyperlink w:anchor="Clara" w:history="1">
              <w:r w:rsidRPr="00507D7F">
                <w:rPr>
                  <w:rStyle w:val="Hyperlink"/>
                  <w:color w:val="26A635"/>
                </w:rPr>
                <w:t>184</w:t>
              </w:r>
            </w:hyperlink>
          </w:p>
        </w:tc>
      </w:tr>
      <w:tr w:rsidR="009026DA" w:rsidRPr="00D0085A" w14:paraId="1F38C46A" w14:textId="77777777" w:rsidTr="00337EA6">
        <w:tc>
          <w:tcPr>
            <w:tcW w:w="222" w:type="dxa"/>
          </w:tcPr>
          <w:p w14:paraId="7821594B"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326B8F74" w14:textId="77777777" w:rsidR="009026DA" w:rsidRPr="00D0085A" w:rsidRDefault="009026DA" w:rsidP="009026DA">
            <w:pPr>
              <w:rPr>
                <w:rStyle w:val="Strong"/>
                <w:rFonts w:ascii="Arial" w:hAnsi="Arial" w:cs="Arial"/>
                <w:b w:val="0"/>
                <w:bCs w:val="0"/>
                <w:spacing w:val="-8"/>
                <w:sz w:val="24"/>
                <w:szCs w:val="24"/>
              </w:rPr>
            </w:pPr>
          </w:p>
        </w:tc>
        <w:tc>
          <w:tcPr>
            <w:tcW w:w="582" w:type="dxa"/>
          </w:tcPr>
          <w:p w14:paraId="636B1CB2" w14:textId="77777777" w:rsidR="009026DA" w:rsidRPr="003650DA" w:rsidRDefault="009026DA" w:rsidP="009026DA">
            <w:pPr>
              <w:jc w:val="center"/>
              <w:rPr>
                <w:rStyle w:val="Strong"/>
                <w:rFonts w:ascii="Arial" w:hAnsi="Arial" w:cs="Arial"/>
                <w:spacing w:val="-8"/>
                <w:sz w:val="24"/>
                <w:szCs w:val="24"/>
              </w:rPr>
            </w:pPr>
          </w:p>
        </w:tc>
      </w:tr>
      <w:tr w:rsidR="009026DA" w:rsidRPr="00D0085A" w14:paraId="7E4F6094" w14:textId="77777777" w:rsidTr="00337EA6">
        <w:tc>
          <w:tcPr>
            <w:tcW w:w="8778" w:type="dxa"/>
            <w:gridSpan w:val="2"/>
          </w:tcPr>
          <w:p w14:paraId="5FD3D1A0" w14:textId="77777777" w:rsidR="009026DA" w:rsidRPr="003650DA" w:rsidRDefault="009026DA" w:rsidP="009026DA">
            <w:pPr>
              <w:rPr>
                <w:rStyle w:val="Strong"/>
                <w:rFonts w:ascii="Arial" w:hAnsi="Arial" w:cs="Arial"/>
                <w:b w:val="0"/>
                <w:bCs w:val="0"/>
                <w:color w:val="B931A9"/>
                <w:spacing w:val="-8"/>
                <w:sz w:val="24"/>
                <w:szCs w:val="24"/>
              </w:rPr>
            </w:pPr>
            <w:hyperlink w:anchor="TTM" w:history="1">
              <w:r w:rsidRPr="00337EA6">
                <w:rPr>
                  <w:rStyle w:val="Hyperlink"/>
                  <w:rFonts w:ascii="Arial" w:hAnsi="Arial" w:cs="Arial"/>
                  <w:b/>
                  <w:bCs/>
                  <w:color w:val="B931A9"/>
                  <w:spacing w:val="-8"/>
                  <w:sz w:val="24"/>
                  <w:szCs w:val="24"/>
                </w:rPr>
                <w:t>Transtheoretical</w:t>
              </w:r>
              <w:r w:rsidRPr="003650DA">
                <w:rPr>
                  <w:rStyle w:val="Hyperlink"/>
                  <w:rFonts w:ascii="Arial" w:hAnsi="Arial" w:cs="Arial"/>
                  <w:b/>
                  <w:bCs/>
                  <w:color w:val="B931A9"/>
                  <w:spacing w:val="-8"/>
                  <w:sz w:val="24"/>
                  <w:szCs w:val="24"/>
                </w:rPr>
                <w:t xml:space="preserve"> Model (TTM)</w:t>
              </w:r>
            </w:hyperlink>
          </w:p>
        </w:tc>
        <w:tc>
          <w:tcPr>
            <w:tcW w:w="582" w:type="dxa"/>
          </w:tcPr>
          <w:p w14:paraId="5C1DCD07" w14:textId="608E3DA8" w:rsidR="009026DA" w:rsidRPr="003650DA" w:rsidRDefault="009026DA" w:rsidP="009026DA">
            <w:pPr>
              <w:jc w:val="center"/>
              <w:rPr>
                <w:rStyle w:val="Strong"/>
                <w:rFonts w:ascii="Arial" w:hAnsi="Arial" w:cs="Arial"/>
                <w:color w:val="B931A9"/>
                <w:spacing w:val="-8"/>
                <w:sz w:val="24"/>
                <w:szCs w:val="24"/>
              </w:rPr>
            </w:pPr>
          </w:p>
        </w:tc>
      </w:tr>
      <w:tr w:rsidR="009026DA" w:rsidRPr="00D0085A" w14:paraId="425BE564" w14:textId="77777777" w:rsidTr="00337EA6">
        <w:tc>
          <w:tcPr>
            <w:tcW w:w="222" w:type="dxa"/>
          </w:tcPr>
          <w:p w14:paraId="46390234"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14166939" w14:textId="025667C4" w:rsidR="009026DA" w:rsidRPr="003650DA" w:rsidRDefault="009026DA" w:rsidP="009026DA">
            <w:pPr>
              <w:rPr>
                <w:rStyle w:val="Strong"/>
                <w:rFonts w:ascii="Arial" w:hAnsi="Arial" w:cs="Arial"/>
                <w:b w:val="0"/>
                <w:bCs w:val="0"/>
                <w:color w:val="B931A9"/>
                <w:spacing w:val="-8"/>
                <w:sz w:val="24"/>
                <w:szCs w:val="24"/>
              </w:rPr>
            </w:pPr>
            <w:hyperlink w:anchor="Susan" w:history="1">
              <w:r w:rsidRPr="001071D9">
                <w:t xml:space="preserve"> </w:t>
              </w:r>
              <w:r w:rsidRPr="0018378F">
                <w:rPr>
                  <w:rStyle w:val="Hyperlink"/>
                  <w:rFonts w:ascii="Arial" w:hAnsi="Arial" w:cs="Arial"/>
                  <w:color w:val="B931A9"/>
                  <w:spacing w:val="-8"/>
                  <w:sz w:val="24"/>
                  <w:szCs w:val="24"/>
                </w:rPr>
                <w:t>Case Study 1:</w:t>
              </w:r>
              <w:r w:rsidR="002D2848">
                <w:rPr>
                  <w:rStyle w:val="Hyperlink"/>
                  <w:rFonts w:ascii="Arial" w:hAnsi="Arial" w:cs="Arial"/>
                  <w:color w:val="B931A9"/>
                  <w:spacing w:val="-8"/>
                  <w:sz w:val="24"/>
                  <w:szCs w:val="24"/>
                </w:rPr>
                <w:t xml:space="preserve"> Susan</w:t>
              </w:r>
              <w:r w:rsidR="007262C8">
                <w:rPr>
                  <w:rStyle w:val="Hyperlink"/>
                  <w:rFonts w:ascii="Arial" w:hAnsi="Arial" w:cs="Arial"/>
                  <w:color w:val="B931A9"/>
                  <w:spacing w:val="-8"/>
                  <w:sz w:val="24"/>
                  <w:szCs w:val="24"/>
                </w:rPr>
                <w:t xml:space="preserve"> </w:t>
              </w:r>
              <w:r w:rsidR="007262C8">
                <w:rPr>
                  <w:rStyle w:val="Hyperlink"/>
                  <w:rFonts w:ascii="Arial" w:hAnsi="Arial" w:cs="Arial"/>
                  <w:color w:val="B931A9"/>
                  <w:spacing w:val="-8"/>
                </w:rPr>
                <w:t xml:space="preserve">Baker </w:t>
              </w:r>
              <w:r w:rsidR="00FC34B8">
                <w:rPr>
                  <w:rStyle w:val="Hyperlink"/>
                  <w:rFonts w:ascii="Arial" w:hAnsi="Arial" w:cs="Arial"/>
                  <w:color w:val="B931A9"/>
                  <w:spacing w:val="-8"/>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hyperlink>
          </w:p>
        </w:tc>
        <w:tc>
          <w:tcPr>
            <w:tcW w:w="582" w:type="dxa"/>
          </w:tcPr>
          <w:p w14:paraId="3ACF6B80" w14:textId="020EB1AD" w:rsidR="009026DA" w:rsidRPr="00337EA6" w:rsidRDefault="00A84C79" w:rsidP="009026DA">
            <w:pPr>
              <w:jc w:val="center"/>
              <w:rPr>
                <w:rStyle w:val="Strong"/>
                <w:rFonts w:ascii="Arial" w:hAnsi="Arial" w:cs="Arial"/>
                <w:color w:val="B931A9"/>
                <w:spacing w:val="-8"/>
                <w:sz w:val="24"/>
                <w:szCs w:val="24"/>
              </w:rPr>
            </w:pPr>
            <w:hyperlink w:anchor="Susan" w:history="1">
              <w:r w:rsidRPr="00337EA6">
                <w:rPr>
                  <w:rStyle w:val="Hyperlink"/>
                  <w:color w:val="B931A9"/>
                </w:rPr>
                <w:t>192</w:t>
              </w:r>
            </w:hyperlink>
          </w:p>
        </w:tc>
      </w:tr>
      <w:tr w:rsidR="009026DA" w:rsidRPr="00D0085A" w14:paraId="597A4E21" w14:textId="77777777" w:rsidTr="00337EA6">
        <w:tc>
          <w:tcPr>
            <w:tcW w:w="222" w:type="dxa"/>
          </w:tcPr>
          <w:p w14:paraId="5A7C09A3"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638AAA06" w14:textId="0D5F79F3" w:rsidR="009026DA" w:rsidRPr="003650DA" w:rsidRDefault="009026DA" w:rsidP="009026DA">
            <w:pPr>
              <w:rPr>
                <w:rStyle w:val="Strong"/>
                <w:rFonts w:ascii="Arial" w:hAnsi="Arial" w:cs="Arial"/>
                <w:b w:val="0"/>
                <w:bCs w:val="0"/>
                <w:color w:val="B931A9"/>
                <w:spacing w:val="-8"/>
                <w:sz w:val="24"/>
                <w:szCs w:val="24"/>
              </w:rPr>
            </w:pPr>
            <w:hyperlink w:anchor="Maria" w:history="1">
              <w:r w:rsidRPr="001071D9">
                <w:t xml:space="preserve"> </w:t>
              </w:r>
              <w:r w:rsidRPr="0018378F">
                <w:rPr>
                  <w:rStyle w:val="Hyperlink"/>
                  <w:rFonts w:ascii="Arial" w:hAnsi="Arial" w:cs="Arial"/>
                  <w:color w:val="B931A9"/>
                  <w:spacing w:val="-8"/>
                  <w:sz w:val="24"/>
                  <w:szCs w:val="24"/>
                </w:rPr>
                <w:t>Case Study 2:</w:t>
              </w:r>
              <w:r w:rsidR="005F2AF5">
                <w:rPr>
                  <w:rStyle w:val="Hyperlink"/>
                  <w:rFonts w:ascii="Arial" w:hAnsi="Arial" w:cs="Arial"/>
                  <w:color w:val="B931A9"/>
                  <w:spacing w:val="-8"/>
                  <w:sz w:val="24"/>
                  <w:szCs w:val="24"/>
                </w:rPr>
                <w:t xml:space="preserve"> </w:t>
              </w:r>
              <w:r w:rsidR="005F2AF5" w:rsidRPr="005F2AF5">
                <w:rPr>
                  <w:rStyle w:val="Hyperlink"/>
                  <w:rFonts w:ascii="Arial" w:hAnsi="Arial" w:cs="Arial"/>
                  <w:color w:val="B931A9"/>
                  <w:spacing w:val="-8"/>
                  <w:sz w:val="24"/>
                  <w:szCs w:val="24"/>
                </w:rPr>
                <w:t>Maria Martinez</w:t>
              </w:r>
              <w:r w:rsidRPr="008D073B">
                <w:rPr>
                  <w:rStyle w:val="Hyperlink"/>
                  <w:rFonts w:ascii="Arial" w:hAnsi="Arial" w:cs="Arial"/>
                  <w:color w:val="B931A9"/>
                  <w:spacing w:val="-8"/>
                  <w:sz w:val="24"/>
                  <w:szCs w:val="24"/>
                  <w:u w:val="none"/>
                </w:rPr>
                <w:t>……………………</w:t>
              </w:r>
              <w:r w:rsidR="005F2AF5">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sidR="00E7757B">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hyperlink>
          </w:p>
        </w:tc>
        <w:tc>
          <w:tcPr>
            <w:tcW w:w="582" w:type="dxa"/>
          </w:tcPr>
          <w:p w14:paraId="59A99307" w14:textId="31819CF9" w:rsidR="009026DA" w:rsidRPr="00337EA6" w:rsidRDefault="00A84C79" w:rsidP="009026DA">
            <w:pPr>
              <w:jc w:val="center"/>
              <w:rPr>
                <w:rStyle w:val="Strong"/>
                <w:rFonts w:ascii="Arial" w:hAnsi="Arial" w:cs="Arial"/>
                <w:color w:val="B931A9"/>
                <w:spacing w:val="-8"/>
                <w:sz w:val="24"/>
                <w:szCs w:val="24"/>
              </w:rPr>
            </w:pPr>
            <w:hyperlink w:anchor="Maria" w:history="1">
              <w:r w:rsidRPr="00337EA6">
                <w:rPr>
                  <w:rStyle w:val="Hyperlink"/>
                  <w:color w:val="B931A9"/>
                </w:rPr>
                <w:t>200</w:t>
              </w:r>
            </w:hyperlink>
          </w:p>
        </w:tc>
      </w:tr>
      <w:tr w:rsidR="009026DA" w:rsidRPr="00D0085A" w14:paraId="41DA90C2" w14:textId="77777777" w:rsidTr="00337EA6">
        <w:tc>
          <w:tcPr>
            <w:tcW w:w="222" w:type="dxa"/>
          </w:tcPr>
          <w:p w14:paraId="2BEBED55"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14FCA05C" w14:textId="43400B05" w:rsidR="009026DA" w:rsidRDefault="009026DA" w:rsidP="009026DA">
            <w:hyperlink w:anchor="William" w:history="1">
              <w:r w:rsidRPr="001071D9">
                <w:t xml:space="preserve"> </w:t>
              </w:r>
              <w:r w:rsidRPr="0018378F">
                <w:rPr>
                  <w:rStyle w:val="Hyperlink"/>
                  <w:rFonts w:ascii="Arial" w:hAnsi="Arial" w:cs="Arial"/>
                  <w:color w:val="B931A9"/>
                  <w:spacing w:val="-8"/>
                  <w:sz w:val="24"/>
                  <w:szCs w:val="24"/>
                </w:rPr>
                <w:t xml:space="preserve">Case Study </w:t>
              </w:r>
              <w:r>
                <w:rPr>
                  <w:rStyle w:val="Hyperlink"/>
                  <w:rFonts w:ascii="Arial" w:hAnsi="Arial" w:cs="Arial"/>
                  <w:color w:val="B931A9"/>
                  <w:spacing w:val="-8"/>
                  <w:sz w:val="24"/>
                  <w:szCs w:val="24"/>
                </w:rPr>
                <w:t>3</w:t>
              </w:r>
              <w:r w:rsidRPr="0018378F">
                <w:rPr>
                  <w:rStyle w:val="Hyperlink"/>
                  <w:rFonts w:ascii="Arial" w:hAnsi="Arial" w:cs="Arial"/>
                  <w:color w:val="B931A9"/>
                  <w:spacing w:val="-8"/>
                  <w:sz w:val="24"/>
                  <w:szCs w:val="24"/>
                </w:rPr>
                <w:t>:</w:t>
              </w:r>
              <w:r w:rsidR="001441F6">
                <w:rPr>
                  <w:rStyle w:val="Hyperlink"/>
                  <w:rFonts w:ascii="Arial" w:hAnsi="Arial" w:cs="Arial"/>
                  <w:color w:val="B931A9"/>
                  <w:spacing w:val="-8"/>
                  <w:sz w:val="24"/>
                  <w:szCs w:val="24"/>
                </w:rPr>
                <w:t xml:space="preserve"> </w:t>
              </w:r>
              <w:r w:rsidR="001441F6" w:rsidRPr="001441F6">
                <w:rPr>
                  <w:rStyle w:val="Hyperlink"/>
                  <w:rFonts w:ascii="Arial" w:hAnsi="Arial" w:cs="Arial"/>
                  <w:color w:val="B931A9"/>
                  <w:spacing w:val="-8"/>
                  <w:sz w:val="24"/>
                  <w:szCs w:val="24"/>
                </w:rPr>
                <w:t>William Knott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001441F6">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hyperlink>
          </w:p>
        </w:tc>
        <w:tc>
          <w:tcPr>
            <w:tcW w:w="582" w:type="dxa"/>
          </w:tcPr>
          <w:p w14:paraId="3AA0B207" w14:textId="02386D26" w:rsidR="009026DA" w:rsidRPr="00337EA6" w:rsidRDefault="00337EA6" w:rsidP="009026DA">
            <w:pPr>
              <w:jc w:val="center"/>
              <w:rPr>
                <w:color w:val="B931A9"/>
              </w:rPr>
            </w:pPr>
            <w:hyperlink w:anchor="William" w:history="1">
              <w:r w:rsidRPr="00337EA6">
                <w:rPr>
                  <w:rStyle w:val="Hyperlink"/>
                  <w:color w:val="B931A9"/>
                </w:rPr>
                <w:t>208</w:t>
              </w:r>
            </w:hyperlink>
          </w:p>
        </w:tc>
      </w:tr>
      <w:tr w:rsidR="009026DA" w:rsidRPr="00D0085A" w14:paraId="6245914A" w14:textId="77777777" w:rsidTr="00337EA6">
        <w:tc>
          <w:tcPr>
            <w:tcW w:w="222" w:type="dxa"/>
          </w:tcPr>
          <w:p w14:paraId="78F030A0"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31865546" w14:textId="1F94626A" w:rsidR="009026DA" w:rsidRDefault="009026DA" w:rsidP="009026DA">
            <w:hyperlink w:anchor="Ali" w:history="1">
              <w:r w:rsidRPr="001071D9">
                <w:t xml:space="preserve"> </w:t>
              </w:r>
              <w:r w:rsidRPr="0018378F">
                <w:rPr>
                  <w:rStyle w:val="Hyperlink"/>
                  <w:rFonts w:ascii="Arial" w:hAnsi="Arial" w:cs="Arial"/>
                  <w:color w:val="B931A9"/>
                  <w:spacing w:val="-8"/>
                  <w:sz w:val="24"/>
                  <w:szCs w:val="24"/>
                </w:rPr>
                <w:t xml:space="preserve">Case Study </w:t>
              </w:r>
              <w:r>
                <w:rPr>
                  <w:rStyle w:val="Hyperlink"/>
                  <w:rFonts w:ascii="Arial" w:hAnsi="Arial" w:cs="Arial"/>
                  <w:color w:val="B931A9"/>
                  <w:spacing w:val="-8"/>
                  <w:sz w:val="24"/>
                  <w:szCs w:val="24"/>
                </w:rPr>
                <w:t>4</w:t>
              </w:r>
              <w:r w:rsidRPr="0018378F">
                <w:rPr>
                  <w:rStyle w:val="Hyperlink"/>
                  <w:rFonts w:ascii="Arial" w:hAnsi="Arial" w:cs="Arial"/>
                  <w:color w:val="B931A9"/>
                  <w:spacing w:val="-8"/>
                  <w:sz w:val="24"/>
                  <w:szCs w:val="24"/>
                </w:rPr>
                <w:t>:</w:t>
              </w:r>
              <w:r w:rsidR="001441F6">
                <w:rPr>
                  <w:rStyle w:val="Hyperlink"/>
                  <w:rFonts w:ascii="Arial" w:hAnsi="Arial" w:cs="Arial"/>
                  <w:color w:val="B931A9"/>
                  <w:spacing w:val="-8"/>
                  <w:sz w:val="24"/>
                  <w:szCs w:val="24"/>
                </w:rPr>
                <w:t xml:space="preserve"> Ali </w:t>
              </w:r>
              <w:proofErr w:type="spellStart"/>
              <w:r w:rsidR="001441F6">
                <w:rPr>
                  <w:rStyle w:val="Hyperlink"/>
                  <w:rFonts w:ascii="Arial" w:hAnsi="Arial" w:cs="Arial"/>
                  <w:color w:val="B931A9"/>
                  <w:spacing w:val="-8"/>
                  <w:sz w:val="24"/>
                  <w:szCs w:val="24"/>
                </w:rPr>
                <w:t>McLovin</w:t>
              </w:r>
              <w:proofErr w:type="spellEnd"/>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sidR="00E7757B">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r>
                <w:rPr>
                  <w:rStyle w:val="Hyperlink"/>
                  <w:rFonts w:ascii="Arial" w:hAnsi="Arial" w:cs="Arial"/>
                  <w:color w:val="B931A9"/>
                  <w:spacing w:val="-8"/>
                  <w:sz w:val="24"/>
                  <w:szCs w:val="24"/>
                  <w:u w:val="none"/>
                </w:rPr>
                <w:t>..................</w:t>
              </w:r>
              <w:r w:rsidRPr="008D073B">
                <w:rPr>
                  <w:rStyle w:val="Hyperlink"/>
                  <w:rFonts w:ascii="Arial" w:hAnsi="Arial" w:cs="Arial"/>
                  <w:color w:val="B931A9"/>
                  <w:spacing w:val="-8"/>
                  <w:sz w:val="24"/>
                  <w:szCs w:val="24"/>
                  <w:u w:val="none"/>
                </w:rPr>
                <w:t>.</w:t>
              </w:r>
            </w:hyperlink>
          </w:p>
        </w:tc>
        <w:tc>
          <w:tcPr>
            <w:tcW w:w="582" w:type="dxa"/>
          </w:tcPr>
          <w:p w14:paraId="09822EAE" w14:textId="157B8192" w:rsidR="009026DA" w:rsidRPr="00337EA6" w:rsidRDefault="00337EA6" w:rsidP="009026DA">
            <w:pPr>
              <w:jc w:val="center"/>
              <w:rPr>
                <w:color w:val="B931A9"/>
              </w:rPr>
            </w:pPr>
            <w:hyperlink w:anchor="Ali" w:history="1">
              <w:r w:rsidRPr="00337EA6">
                <w:rPr>
                  <w:rStyle w:val="Hyperlink"/>
                  <w:color w:val="B931A9"/>
                </w:rPr>
                <w:t>216</w:t>
              </w:r>
            </w:hyperlink>
          </w:p>
        </w:tc>
      </w:tr>
      <w:tr w:rsidR="009026DA" w:rsidRPr="00D0085A" w14:paraId="31D85366" w14:textId="77777777" w:rsidTr="00337EA6">
        <w:tc>
          <w:tcPr>
            <w:tcW w:w="222" w:type="dxa"/>
          </w:tcPr>
          <w:p w14:paraId="441438FB" w14:textId="77777777" w:rsidR="009026DA" w:rsidRPr="00D0085A" w:rsidRDefault="009026DA" w:rsidP="009026DA">
            <w:pPr>
              <w:rPr>
                <w:rStyle w:val="Strong"/>
                <w:rFonts w:ascii="Arial" w:hAnsi="Arial" w:cs="Arial"/>
                <w:b w:val="0"/>
                <w:bCs w:val="0"/>
                <w:spacing w:val="-8"/>
                <w:sz w:val="24"/>
                <w:szCs w:val="24"/>
              </w:rPr>
            </w:pPr>
          </w:p>
        </w:tc>
        <w:tc>
          <w:tcPr>
            <w:tcW w:w="8556" w:type="dxa"/>
          </w:tcPr>
          <w:p w14:paraId="56DACBBA" w14:textId="77777777" w:rsidR="009026DA" w:rsidRPr="00D0085A" w:rsidRDefault="009026DA" w:rsidP="009026DA">
            <w:pPr>
              <w:rPr>
                <w:rStyle w:val="Strong"/>
                <w:rFonts w:ascii="Arial" w:hAnsi="Arial" w:cs="Arial"/>
                <w:b w:val="0"/>
                <w:bCs w:val="0"/>
                <w:spacing w:val="-8"/>
                <w:sz w:val="24"/>
                <w:szCs w:val="24"/>
              </w:rPr>
            </w:pPr>
          </w:p>
        </w:tc>
        <w:tc>
          <w:tcPr>
            <w:tcW w:w="582" w:type="dxa"/>
          </w:tcPr>
          <w:p w14:paraId="22C6708B" w14:textId="77777777" w:rsidR="009026DA" w:rsidRPr="003650DA" w:rsidRDefault="009026DA" w:rsidP="009026DA">
            <w:pPr>
              <w:jc w:val="center"/>
              <w:rPr>
                <w:rStyle w:val="Strong"/>
                <w:rFonts w:ascii="Arial" w:hAnsi="Arial" w:cs="Arial"/>
                <w:spacing w:val="-8"/>
                <w:sz w:val="24"/>
                <w:szCs w:val="24"/>
              </w:rPr>
            </w:pPr>
          </w:p>
        </w:tc>
      </w:tr>
      <w:tr w:rsidR="001E716D" w:rsidRPr="001E716D" w14:paraId="407685AD" w14:textId="77777777" w:rsidTr="00337EA6">
        <w:tc>
          <w:tcPr>
            <w:tcW w:w="8778" w:type="dxa"/>
            <w:gridSpan w:val="2"/>
          </w:tcPr>
          <w:p w14:paraId="53042DCB" w14:textId="77777777" w:rsidR="009026DA" w:rsidRPr="001E716D" w:rsidRDefault="009026DA" w:rsidP="009026DA">
            <w:pPr>
              <w:rPr>
                <w:rStyle w:val="Strong"/>
                <w:rFonts w:ascii="Arial" w:hAnsi="Arial" w:cs="Arial"/>
                <w:b w:val="0"/>
                <w:bCs w:val="0"/>
                <w:color w:val="C00000"/>
                <w:spacing w:val="-8"/>
                <w:sz w:val="24"/>
                <w:szCs w:val="24"/>
              </w:rPr>
            </w:pPr>
            <w:hyperlink w:anchor="TPB" w:history="1">
              <w:r w:rsidRPr="001E716D">
                <w:rPr>
                  <w:rStyle w:val="Hyperlink"/>
                  <w:rFonts w:ascii="Arial" w:hAnsi="Arial" w:cs="Arial"/>
                  <w:b/>
                  <w:bCs/>
                  <w:color w:val="C00000"/>
                  <w:spacing w:val="-8"/>
                  <w:sz w:val="24"/>
                  <w:szCs w:val="24"/>
                </w:rPr>
                <w:t>Theory of Planned Behaviour (TPB)</w:t>
              </w:r>
            </w:hyperlink>
          </w:p>
        </w:tc>
        <w:tc>
          <w:tcPr>
            <w:tcW w:w="582" w:type="dxa"/>
          </w:tcPr>
          <w:p w14:paraId="625DB85C" w14:textId="757F313A" w:rsidR="009026DA" w:rsidRPr="001E716D" w:rsidRDefault="009026DA" w:rsidP="009026DA">
            <w:pPr>
              <w:jc w:val="center"/>
              <w:rPr>
                <w:rStyle w:val="Strong"/>
                <w:rFonts w:ascii="Arial" w:hAnsi="Arial" w:cs="Arial"/>
                <w:color w:val="C00000"/>
                <w:spacing w:val="-8"/>
                <w:sz w:val="24"/>
                <w:szCs w:val="24"/>
              </w:rPr>
            </w:pPr>
          </w:p>
        </w:tc>
      </w:tr>
      <w:tr w:rsidR="001E716D" w:rsidRPr="001E716D" w14:paraId="57DBD5B0" w14:textId="77777777" w:rsidTr="00337EA6">
        <w:tc>
          <w:tcPr>
            <w:tcW w:w="222" w:type="dxa"/>
          </w:tcPr>
          <w:p w14:paraId="1DF3190A" w14:textId="77777777" w:rsidR="009026DA" w:rsidRPr="001E716D" w:rsidRDefault="009026DA" w:rsidP="009026DA">
            <w:pPr>
              <w:rPr>
                <w:rStyle w:val="Strong"/>
                <w:rFonts w:ascii="Arial" w:hAnsi="Arial" w:cs="Arial"/>
                <w:b w:val="0"/>
                <w:bCs w:val="0"/>
                <w:color w:val="C00000"/>
                <w:spacing w:val="-8"/>
                <w:sz w:val="24"/>
                <w:szCs w:val="24"/>
              </w:rPr>
            </w:pPr>
          </w:p>
        </w:tc>
        <w:tc>
          <w:tcPr>
            <w:tcW w:w="8556" w:type="dxa"/>
          </w:tcPr>
          <w:p w14:paraId="12144A49" w14:textId="79FD7840" w:rsidR="009026DA" w:rsidRPr="001E716D" w:rsidRDefault="009026DA" w:rsidP="009026DA">
            <w:pPr>
              <w:rPr>
                <w:rStyle w:val="Strong"/>
                <w:rFonts w:ascii="Arial" w:hAnsi="Arial" w:cs="Arial"/>
                <w:b w:val="0"/>
                <w:bCs w:val="0"/>
                <w:color w:val="C00000"/>
                <w:spacing w:val="-8"/>
                <w:sz w:val="24"/>
                <w:szCs w:val="24"/>
              </w:rPr>
            </w:pPr>
            <w:hyperlink w:anchor="Alan" w:history="1">
              <w:r w:rsidRPr="001E716D">
                <w:rPr>
                  <w:color w:val="C00000"/>
                </w:rPr>
                <w:t xml:space="preserve"> </w:t>
              </w:r>
              <w:r w:rsidRPr="001E716D">
                <w:rPr>
                  <w:rStyle w:val="Hyperlink"/>
                  <w:rFonts w:ascii="Arial" w:hAnsi="Arial" w:cs="Arial"/>
                  <w:color w:val="C00000"/>
                  <w:spacing w:val="-8"/>
                  <w:sz w:val="24"/>
                  <w:szCs w:val="24"/>
                </w:rPr>
                <w:t>Case Study 1:</w:t>
              </w:r>
              <w:r w:rsidR="001E716D" w:rsidRPr="001E716D">
                <w:rPr>
                  <w:rStyle w:val="Hyperlink"/>
                  <w:rFonts w:ascii="Arial" w:hAnsi="Arial" w:cs="Arial"/>
                  <w:color w:val="C00000"/>
                  <w:spacing w:val="-8"/>
                  <w:sz w:val="24"/>
                  <w:szCs w:val="24"/>
                </w:rPr>
                <w:t xml:space="preserve"> Alan Garner</w:t>
              </w:r>
              <w:r w:rsidRPr="001E716D">
                <w:rPr>
                  <w:rStyle w:val="Hyperlink"/>
                  <w:rFonts w:ascii="Arial" w:hAnsi="Arial" w:cs="Arial"/>
                  <w:color w:val="C00000"/>
                  <w:spacing w:val="-8"/>
                  <w:sz w:val="24"/>
                  <w:szCs w:val="24"/>
                  <w:u w:val="none"/>
                </w:rPr>
                <w:t>………</w:t>
              </w:r>
              <w:r w:rsidR="001E716D" w:rsidRPr="001E716D">
                <w:rPr>
                  <w:rStyle w:val="Hyperlink"/>
                  <w:rFonts w:ascii="Arial" w:hAnsi="Arial" w:cs="Arial"/>
                  <w:color w:val="C00000"/>
                  <w:spacing w:val="-8"/>
                  <w:sz w:val="24"/>
                  <w:szCs w:val="24"/>
                  <w:u w:val="none"/>
                </w:rPr>
                <w:t>...</w:t>
              </w:r>
              <w:r w:rsidRPr="001E716D">
                <w:rPr>
                  <w:rStyle w:val="Hyperlink"/>
                  <w:rFonts w:ascii="Arial" w:hAnsi="Arial" w:cs="Arial"/>
                  <w:color w:val="C00000"/>
                  <w:spacing w:val="-8"/>
                  <w:sz w:val="24"/>
                  <w:szCs w:val="24"/>
                  <w:u w:val="none"/>
                </w:rPr>
                <w:t>……………………………….................................</w:t>
              </w:r>
            </w:hyperlink>
          </w:p>
        </w:tc>
        <w:tc>
          <w:tcPr>
            <w:tcW w:w="582" w:type="dxa"/>
          </w:tcPr>
          <w:p w14:paraId="2F728818" w14:textId="04A21B78" w:rsidR="009026DA" w:rsidRPr="001E716D" w:rsidRDefault="000340E4" w:rsidP="009026DA">
            <w:pPr>
              <w:jc w:val="center"/>
              <w:rPr>
                <w:rStyle w:val="Strong"/>
                <w:rFonts w:ascii="Arial" w:hAnsi="Arial" w:cs="Arial"/>
                <w:color w:val="C00000"/>
                <w:spacing w:val="-8"/>
                <w:sz w:val="24"/>
                <w:szCs w:val="24"/>
              </w:rPr>
            </w:pPr>
            <w:hyperlink w:anchor="Alan" w:history="1">
              <w:r w:rsidRPr="001E716D">
                <w:rPr>
                  <w:rStyle w:val="Hyperlink"/>
                  <w:color w:val="C00000"/>
                </w:rPr>
                <w:t>223</w:t>
              </w:r>
            </w:hyperlink>
          </w:p>
        </w:tc>
      </w:tr>
      <w:tr w:rsidR="001E716D" w:rsidRPr="001E716D" w14:paraId="224A9789" w14:textId="77777777" w:rsidTr="00337EA6">
        <w:tc>
          <w:tcPr>
            <w:tcW w:w="222" w:type="dxa"/>
          </w:tcPr>
          <w:p w14:paraId="27A19A07" w14:textId="77777777" w:rsidR="009026DA" w:rsidRPr="001E716D" w:rsidRDefault="009026DA" w:rsidP="009026DA">
            <w:pPr>
              <w:rPr>
                <w:rStyle w:val="Strong"/>
                <w:rFonts w:ascii="Arial" w:hAnsi="Arial" w:cs="Arial"/>
                <w:b w:val="0"/>
                <w:bCs w:val="0"/>
                <w:color w:val="C00000"/>
                <w:spacing w:val="-8"/>
                <w:sz w:val="24"/>
                <w:szCs w:val="24"/>
              </w:rPr>
            </w:pPr>
          </w:p>
        </w:tc>
        <w:tc>
          <w:tcPr>
            <w:tcW w:w="8556" w:type="dxa"/>
          </w:tcPr>
          <w:p w14:paraId="7D9ED741" w14:textId="15B6DAA0" w:rsidR="009026DA" w:rsidRPr="001E716D" w:rsidRDefault="009026DA" w:rsidP="009026DA">
            <w:pPr>
              <w:rPr>
                <w:rStyle w:val="Strong"/>
                <w:rFonts w:ascii="Arial" w:hAnsi="Arial" w:cs="Arial"/>
                <w:b w:val="0"/>
                <w:bCs w:val="0"/>
                <w:color w:val="C00000"/>
                <w:spacing w:val="-8"/>
                <w:sz w:val="24"/>
                <w:szCs w:val="24"/>
              </w:rPr>
            </w:pPr>
            <w:hyperlink w:anchor="Samantha" w:history="1">
              <w:r w:rsidRPr="001E716D">
                <w:rPr>
                  <w:color w:val="C00000"/>
                </w:rPr>
                <w:t xml:space="preserve"> </w:t>
              </w:r>
              <w:r w:rsidRPr="001E716D">
                <w:rPr>
                  <w:rStyle w:val="Hyperlink"/>
                  <w:rFonts w:ascii="Arial" w:hAnsi="Arial" w:cs="Arial"/>
                  <w:color w:val="C00000"/>
                  <w:spacing w:val="-8"/>
                  <w:sz w:val="24"/>
                  <w:szCs w:val="24"/>
                </w:rPr>
                <w:t>Case Study 2:</w:t>
              </w:r>
              <w:r w:rsidR="001E716D" w:rsidRPr="001E716D">
                <w:rPr>
                  <w:rStyle w:val="Hyperlink"/>
                  <w:rFonts w:ascii="Arial" w:hAnsi="Arial" w:cs="Arial"/>
                  <w:color w:val="C00000"/>
                  <w:spacing w:val="-8"/>
                  <w:sz w:val="24"/>
                  <w:szCs w:val="24"/>
                </w:rPr>
                <w:t xml:space="preserve"> Samantha Gomez</w:t>
              </w:r>
              <w:r w:rsidRPr="001E716D">
                <w:rPr>
                  <w:rStyle w:val="Hyperlink"/>
                  <w:rFonts w:ascii="Arial" w:hAnsi="Arial" w:cs="Arial"/>
                  <w:color w:val="C00000"/>
                  <w:spacing w:val="-8"/>
                  <w:sz w:val="24"/>
                  <w:szCs w:val="24"/>
                  <w:u w:val="none"/>
                </w:rPr>
                <w:t>………………...………………..................................</w:t>
              </w:r>
            </w:hyperlink>
          </w:p>
        </w:tc>
        <w:tc>
          <w:tcPr>
            <w:tcW w:w="582" w:type="dxa"/>
          </w:tcPr>
          <w:p w14:paraId="51B4DB36" w14:textId="3EB320E9" w:rsidR="009026DA" w:rsidRPr="001E716D" w:rsidRDefault="000340E4" w:rsidP="009026DA">
            <w:pPr>
              <w:jc w:val="center"/>
              <w:rPr>
                <w:rStyle w:val="Strong"/>
                <w:rFonts w:ascii="Arial" w:hAnsi="Arial" w:cs="Arial"/>
                <w:color w:val="C00000"/>
                <w:spacing w:val="-8"/>
                <w:sz w:val="24"/>
                <w:szCs w:val="24"/>
              </w:rPr>
            </w:pPr>
            <w:hyperlink w:anchor="Samantha" w:history="1">
              <w:r w:rsidRPr="001E716D">
                <w:rPr>
                  <w:rStyle w:val="Hyperlink"/>
                  <w:color w:val="C00000"/>
                </w:rPr>
                <w:t>231</w:t>
              </w:r>
            </w:hyperlink>
          </w:p>
        </w:tc>
      </w:tr>
    </w:tbl>
    <w:p w14:paraId="19BA303B" w14:textId="2F243833" w:rsidR="008D073B" w:rsidRDefault="008D073B"/>
    <w:p w14:paraId="5EC11A77" w14:textId="77777777" w:rsidR="00E3270B" w:rsidRDefault="00E3270B">
      <w:pPr>
        <w:sectPr w:rsidR="00E3270B" w:rsidSect="008A6BB5">
          <w:pgSz w:w="12240" w:h="15840"/>
          <w:pgMar w:top="1440" w:right="1440" w:bottom="1440" w:left="1440" w:header="708" w:footer="708" w:gutter="0"/>
          <w:cols w:space="708"/>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0C5C90" w14:paraId="64801723" w14:textId="77777777" w:rsidTr="00BE6A47">
        <w:tc>
          <w:tcPr>
            <w:tcW w:w="1135" w:type="dxa"/>
            <w:vAlign w:val="center"/>
          </w:tcPr>
          <w:p w14:paraId="0C72C5B6" w14:textId="225A154E" w:rsidR="000C5C90" w:rsidRDefault="00DB2164" w:rsidP="000C5C90">
            <w:pPr>
              <w:jc w:val="center"/>
              <w:rPr>
                <w:rFonts w:ascii="Times New Roman" w:hAnsi="Times New Roman" w:cs="Times New Roman"/>
                <w:sz w:val="28"/>
                <w:szCs w:val="28"/>
              </w:rPr>
            </w:pPr>
            <w:r>
              <w:rPr>
                <w:noProof/>
              </w:rPr>
              <w:lastRenderedPageBreak/>
              <w:drawing>
                <wp:inline distT="0" distB="0" distL="0" distR="0" wp14:anchorId="74F01944" wp14:editId="3A062DEE">
                  <wp:extent cx="1028700" cy="359918"/>
                  <wp:effectExtent l="0" t="0" r="0" b="2540"/>
                  <wp:docPr id="28608135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2A178CC4" w14:textId="0022B8DE" w:rsidR="000C5C90" w:rsidRPr="000C5C90" w:rsidRDefault="000C5C90" w:rsidP="007D5A14">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Dominick Hartley, copyright © 2025 by </w:t>
            </w:r>
            <w:r w:rsidR="00905E35" w:rsidRPr="00905E35">
              <w:rPr>
                <w:rFonts w:ascii="Times New Roman" w:hAnsi="Times New Roman" w:cs="Times New Roman"/>
                <w:sz w:val="20"/>
                <w:szCs w:val="20"/>
              </w:rPr>
              <w:t>Clarice Deliallisi, Camila Martinez Santiago</w:t>
            </w:r>
            <w:r w:rsidR="00905E35">
              <w:rPr>
                <w:rFonts w:ascii="Times New Roman" w:hAnsi="Times New Roman" w:cs="Times New Roman"/>
                <w:sz w:val="20"/>
                <w:szCs w:val="20"/>
              </w:rPr>
              <w:t>,</w:t>
            </w:r>
            <w:r w:rsidR="00905E35" w:rsidRPr="00905E35">
              <w:rPr>
                <w:rFonts w:ascii="Times New Roman" w:hAnsi="Times New Roman" w:cs="Times New Roman"/>
                <w:sz w:val="20"/>
                <w:szCs w:val="20"/>
              </w:rPr>
              <w:t xml:space="preserve"> Austin Sierant-Stacey,</w:t>
            </w:r>
            <w:r w:rsidR="00905E35">
              <w:rPr>
                <w:rFonts w:ascii="Times New Roman" w:hAnsi="Times New Roman" w:cs="Times New Roman"/>
                <w:sz w:val="20"/>
                <w:szCs w:val="20"/>
              </w:rPr>
              <w:t xml:space="preserve"> &amp;</w:t>
            </w:r>
            <w:r w:rsidR="00905E35" w:rsidRPr="00905E35">
              <w:rPr>
                <w:rFonts w:ascii="Times New Roman" w:hAnsi="Times New Roman" w:cs="Times New Roman"/>
                <w:sz w:val="20"/>
                <w:szCs w:val="20"/>
              </w:rPr>
              <w:t xml:space="preserve"> Kale Wargo</w:t>
            </w:r>
            <w:r w:rsidRPr="00AB0FB4">
              <w:rPr>
                <w:rFonts w:ascii="Times New Roman" w:hAnsi="Times New Roman" w:cs="Times New Roman"/>
                <w:sz w:val="20"/>
                <w:szCs w:val="20"/>
              </w:rPr>
              <w:t xml:space="preserve">, licensed under </w:t>
            </w:r>
            <w:hyperlink r:id="rId140" w:history="1">
              <w:r w:rsidRPr="00607279">
                <w:rPr>
                  <w:rStyle w:val="Hyperlink"/>
                  <w:rFonts w:ascii="Times New Roman" w:hAnsi="Times New Roman" w:cs="Times New Roman"/>
                  <w:color w:val="auto"/>
                  <w:sz w:val="20"/>
                  <w:szCs w:val="20"/>
                  <w:u w:val="none"/>
                </w:rPr>
                <w:t xml:space="preserve">a </w:t>
              </w:r>
              <w:r w:rsidRPr="00AB0FB4">
                <w:rPr>
                  <w:rStyle w:val="Hyperlink"/>
                  <w:rFonts w:ascii="Times New Roman" w:hAnsi="Times New Roman" w:cs="Times New Roman"/>
                  <w:sz w:val="20"/>
                  <w:szCs w:val="20"/>
                </w:rPr>
                <w:t>Creative Commons Attributions 4.0 International License</w:t>
              </w:r>
            </w:hyperlink>
            <w:r w:rsidRPr="00AB0FB4">
              <w:rPr>
                <w:rFonts w:ascii="Times New Roman" w:hAnsi="Times New Roman" w:cs="Times New Roman"/>
                <w:sz w:val="20"/>
                <w:szCs w:val="20"/>
              </w:rPr>
              <w:t xml:space="preserve">. </w:t>
            </w:r>
          </w:p>
        </w:tc>
      </w:tr>
    </w:tbl>
    <w:p w14:paraId="56462A30" w14:textId="77777777" w:rsidR="000C5C90" w:rsidRDefault="000C5C90" w:rsidP="007D5A14">
      <w:pPr>
        <w:rPr>
          <w:rFonts w:ascii="Times New Roman" w:hAnsi="Times New Roman" w:cs="Times New Roman"/>
          <w:sz w:val="28"/>
          <w:szCs w:val="28"/>
        </w:rPr>
      </w:pPr>
    </w:p>
    <w:p w14:paraId="51DE6FA1" w14:textId="2529409A" w:rsidR="00323A3C" w:rsidRPr="000D7758" w:rsidRDefault="00323A3C" w:rsidP="00323A3C">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2FF3EBD3" w14:textId="77777777" w:rsidTr="00B96DB7">
        <w:trPr>
          <w:trHeight w:val="20"/>
        </w:trPr>
        <w:tc>
          <w:tcPr>
            <w:tcW w:w="2269" w:type="dxa"/>
          </w:tcPr>
          <w:p w14:paraId="5D6D64A1" w14:textId="1C12C54B"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8BA58F8" w14:textId="30D30F45" w:rsidR="00B96DB7" w:rsidRPr="000B4A15" w:rsidRDefault="00B96DB7" w:rsidP="00B96DB7">
            <w:pPr>
              <w:spacing w:line="480" w:lineRule="auto"/>
              <w:rPr>
                <w:rFonts w:ascii="Times New Roman" w:hAnsi="Times New Roman" w:cs="Times New Roman"/>
                <w:sz w:val="24"/>
                <w:szCs w:val="24"/>
                <w:highlight w:val="yellow"/>
              </w:rPr>
            </w:pPr>
            <w:bookmarkStart w:id="64" w:name="Dominick"/>
            <w:r w:rsidRPr="000B4A15">
              <w:rPr>
                <w:rFonts w:ascii="Times New Roman" w:hAnsi="Times New Roman" w:cs="Times New Roman"/>
                <w:sz w:val="24"/>
                <w:szCs w:val="24"/>
              </w:rPr>
              <w:t>Dominick</w:t>
            </w:r>
            <w:bookmarkEnd w:id="64"/>
            <w:r w:rsidRPr="000B4A15">
              <w:rPr>
                <w:rFonts w:ascii="Times New Roman" w:hAnsi="Times New Roman" w:cs="Times New Roman"/>
                <w:sz w:val="24"/>
                <w:szCs w:val="24"/>
              </w:rPr>
              <w:t xml:space="preserve"> Hartley</w:t>
            </w:r>
          </w:p>
        </w:tc>
      </w:tr>
      <w:tr w:rsidR="00B96DB7" w14:paraId="77A983AC" w14:textId="77777777" w:rsidTr="00B96DB7">
        <w:trPr>
          <w:trHeight w:val="20"/>
        </w:trPr>
        <w:tc>
          <w:tcPr>
            <w:tcW w:w="2269" w:type="dxa"/>
          </w:tcPr>
          <w:p w14:paraId="3BAACD4D" w14:textId="66097571"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2292E009" w14:textId="383E9E3A"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24</w:t>
            </w:r>
          </w:p>
        </w:tc>
      </w:tr>
      <w:tr w:rsidR="00B96DB7" w14:paraId="10167161" w14:textId="77777777" w:rsidTr="00B96DB7">
        <w:trPr>
          <w:trHeight w:val="20"/>
        </w:trPr>
        <w:tc>
          <w:tcPr>
            <w:tcW w:w="2269" w:type="dxa"/>
          </w:tcPr>
          <w:p w14:paraId="3D2D457C" w14:textId="45087B4B"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0CCF8463" w14:textId="6B097F6E"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Male</w:t>
            </w:r>
          </w:p>
        </w:tc>
      </w:tr>
      <w:tr w:rsidR="00B96DB7" w14:paraId="55C28629" w14:textId="77777777" w:rsidTr="00B96DB7">
        <w:trPr>
          <w:trHeight w:val="20"/>
        </w:trPr>
        <w:tc>
          <w:tcPr>
            <w:tcW w:w="2269" w:type="dxa"/>
          </w:tcPr>
          <w:p w14:paraId="48085E8B" w14:textId="40BAD6C9"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041FDF34" w14:textId="20BBE623"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French Canadian</w:t>
            </w:r>
          </w:p>
        </w:tc>
      </w:tr>
      <w:tr w:rsidR="00B96DB7" w14:paraId="53993F6A" w14:textId="77777777" w:rsidTr="00B96DB7">
        <w:trPr>
          <w:trHeight w:val="20"/>
        </w:trPr>
        <w:tc>
          <w:tcPr>
            <w:tcW w:w="2269" w:type="dxa"/>
          </w:tcPr>
          <w:p w14:paraId="22A1BC8C" w14:textId="48975897"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31CAFEAF" w14:textId="2B44C3FB" w:rsidR="00B96DB7" w:rsidRPr="00401C85" w:rsidRDefault="00B96DB7" w:rsidP="00B96DB7">
            <w:pPr>
              <w:spacing w:line="480" w:lineRule="auto"/>
              <w:rPr>
                <w:rFonts w:ascii="Times New Roman" w:hAnsi="Times New Roman" w:cs="Times New Roman"/>
                <w:sz w:val="24"/>
                <w:szCs w:val="24"/>
              </w:rPr>
            </w:pPr>
            <w:r w:rsidRPr="00253EAC">
              <w:rPr>
                <w:rFonts w:ascii="Times New Roman" w:hAnsi="Times New Roman" w:cs="Times New Roman"/>
                <w:sz w:val="24"/>
                <w:szCs w:val="24"/>
              </w:rPr>
              <w:t>Dominick played ice hockey for his university and recreational rugby on the side. Growing up, he was very athletic making him shine in sports like hockey. Post graduation he finds himself busy and overworked which has been the past two years.</w:t>
            </w:r>
          </w:p>
        </w:tc>
      </w:tr>
      <w:tr w:rsidR="00B96DB7" w14:paraId="77F4144F" w14:textId="77777777" w:rsidTr="00B96DB7">
        <w:trPr>
          <w:trHeight w:val="20"/>
        </w:trPr>
        <w:tc>
          <w:tcPr>
            <w:tcW w:w="2269" w:type="dxa"/>
          </w:tcPr>
          <w:p w14:paraId="20FB056C"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3922960E" w14:textId="590BB31C"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7EE37B09" w14:textId="63996846" w:rsidR="00B96DB7" w:rsidRPr="00401C85" w:rsidRDefault="00B96DB7" w:rsidP="00B96DB7">
            <w:pPr>
              <w:spacing w:line="480" w:lineRule="auto"/>
              <w:rPr>
                <w:rFonts w:ascii="Times New Roman" w:hAnsi="Times New Roman" w:cs="Times New Roman"/>
                <w:sz w:val="24"/>
                <w:szCs w:val="24"/>
              </w:rPr>
            </w:pPr>
            <w:r w:rsidRPr="00253EAC">
              <w:rPr>
                <w:rFonts w:ascii="Times New Roman" w:hAnsi="Times New Roman" w:cs="Times New Roman"/>
                <w:sz w:val="24"/>
                <w:szCs w:val="24"/>
              </w:rPr>
              <w:t>Dominick works irregular and unpredictable hours in investment banking. He often takes his work home with him due to the demanding nature of it. Since being employed, Dominick has continuously sent money back home to his parents as they only live off one income due to illness. This has driven him to work extended hours to provide making it difficult for him to pursue his passions in sport and PA.</w:t>
            </w:r>
          </w:p>
        </w:tc>
      </w:tr>
      <w:tr w:rsidR="00323A3C" w14:paraId="73ADB7C2" w14:textId="77777777" w:rsidTr="00B96DB7">
        <w:trPr>
          <w:trHeight w:val="20"/>
        </w:trPr>
        <w:tc>
          <w:tcPr>
            <w:tcW w:w="2269" w:type="dxa"/>
          </w:tcPr>
          <w:p w14:paraId="69BC0745" w14:textId="77777777" w:rsidR="00323A3C" w:rsidRPr="000D7758" w:rsidRDefault="00323A3C"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6D6FC38C" w14:textId="3A8B6363" w:rsidR="00323A3C" w:rsidRPr="00401C85" w:rsidRDefault="0018379D" w:rsidP="00F17EC3">
            <w:pPr>
              <w:spacing w:line="480" w:lineRule="auto"/>
              <w:rPr>
                <w:rFonts w:ascii="Times New Roman" w:hAnsi="Times New Roman" w:cs="Times New Roman"/>
                <w:sz w:val="24"/>
                <w:szCs w:val="24"/>
              </w:rPr>
            </w:pPr>
            <w:r w:rsidRPr="0018379D">
              <w:rPr>
                <w:rFonts w:ascii="Times New Roman" w:hAnsi="Times New Roman" w:cs="Times New Roman"/>
                <w:sz w:val="24"/>
                <w:szCs w:val="24"/>
              </w:rPr>
              <w:t>Upon medical exam, it was revealed that Dominick has developed hypertension and has a body mass index of twenty-eight, nearing obesity. If Dominick leaves these conditions unaddressed it could lead him to cardiovascular disease, diabetes, and cancer which is already prevalent in his family. He aspires to start a family in the future, which he acknowledges he must be in good health for. He is aware that if he</w:t>
            </w:r>
            <w:r>
              <w:t xml:space="preserve"> </w:t>
            </w:r>
            <w:r w:rsidRPr="0018379D">
              <w:rPr>
                <w:rFonts w:ascii="Times New Roman" w:hAnsi="Times New Roman" w:cs="Times New Roman"/>
                <w:sz w:val="24"/>
                <w:szCs w:val="24"/>
              </w:rPr>
              <w:lastRenderedPageBreak/>
              <w:t>does not alter his lifestyle, his risk for an early death will be heightened.</w:t>
            </w:r>
          </w:p>
        </w:tc>
      </w:tr>
      <w:tr w:rsidR="00323A3C" w14:paraId="423FBE9D" w14:textId="77777777" w:rsidTr="00B96DB7">
        <w:trPr>
          <w:trHeight w:val="20"/>
        </w:trPr>
        <w:tc>
          <w:tcPr>
            <w:tcW w:w="2269" w:type="dxa"/>
          </w:tcPr>
          <w:p w14:paraId="6A6F8EE0" w14:textId="77777777" w:rsidR="00323A3C" w:rsidRPr="000D7758" w:rsidRDefault="00323A3C"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54C91BE3" w14:textId="54FE5BDB" w:rsidR="00323A3C" w:rsidRPr="00401C85" w:rsidRDefault="0018379D" w:rsidP="00F17EC3">
            <w:pPr>
              <w:spacing w:line="480" w:lineRule="auto"/>
              <w:rPr>
                <w:rFonts w:ascii="Times New Roman" w:hAnsi="Times New Roman" w:cs="Times New Roman"/>
                <w:sz w:val="24"/>
                <w:szCs w:val="24"/>
              </w:rPr>
            </w:pPr>
            <w:r w:rsidRPr="0018379D">
              <w:rPr>
                <w:rFonts w:ascii="Times New Roman" w:hAnsi="Times New Roman" w:cs="Times New Roman"/>
                <w:sz w:val="24"/>
                <w:szCs w:val="24"/>
              </w:rPr>
              <w:t>Dominick’s friends and coworkers have commented that he looks notably different. Their negative feedback is discouraging and has taken a toll on Dominick’s mental health. His partner encourages him to join a recreational hockey league and get a gym membership to become involved with PA again. External opinion is causing anxiety around PA for Dominick in not knowing how to get back into a routine.</w:t>
            </w:r>
          </w:p>
        </w:tc>
      </w:tr>
      <w:tr w:rsidR="00323A3C" w14:paraId="59F6ECF6" w14:textId="77777777" w:rsidTr="00B96DB7">
        <w:trPr>
          <w:trHeight w:val="20"/>
        </w:trPr>
        <w:tc>
          <w:tcPr>
            <w:tcW w:w="2269" w:type="dxa"/>
          </w:tcPr>
          <w:p w14:paraId="22805D23" w14:textId="77777777" w:rsidR="00323A3C" w:rsidRPr="000D7758" w:rsidRDefault="00323A3C"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3181C1DC" w14:textId="619D97A1" w:rsidR="00323A3C" w:rsidRPr="00401C85" w:rsidRDefault="0018379D" w:rsidP="00F17EC3">
            <w:pPr>
              <w:spacing w:line="480" w:lineRule="auto"/>
              <w:rPr>
                <w:rFonts w:ascii="Times New Roman" w:hAnsi="Times New Roman" w:cs="Times New Roman"/>
                <w:sz w:val="24"/>
                <w:szCs w:val="24"/>
              </w:rPr>
            </w:pPr>
            <w:r w:rsidRPr="0018379D">
              <w:rPr>
                <w:rFonts w:ascii="Times New Roman" w:hAnsi="Times New Roman" w:cs="Times New Roman"/>
                <w:sz w:val="24"/>
                <w:szCs w:val="24"/>
              </w:rPr>
              <w:t>Currently, Dominick is sedentary as his job is done from a desk. His only PA is walking from his office to his apartment in Montreal which is approximately ten minutes.</w:t>
            </w:r>
          </w:p>
        </w:tc>
      </w:tr>
      <w:tr w:rsidR="00323A3C" w14:paraId="2219B89F" w14:textId="77777777" w:rsidTr="00B96DB7">
        <w:trPr>
          <w:trHeight w:val="20"/>
        </w:trPr>
        <w:tc>
          <w:tcPr>
            <w:tcW w:w="2269" w:type="dxa"/>
          </w:tcPr>
          <w:p w14:paraId="70ED839D" w14:textId="77777777" w:rsidR="00323A3C" w:rsidRPr="000D7758" w:rsidRDefault="00323A3C"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62DF0D9A" w14:textId="0E25D475" w:rsidR="00323A3C" w:rsidRPr="00401C85" w:rsidRDefault="0018379D" w:rsidP="00F17EC3">
            <w:pPr>
              <w:spacing w:line="480" w:lineRule="auto"/>
              <w:rPr>
                <w:rFonts w:ascii="Times New Roman" w:hAnsi="Times New Roman" w:cs="Times New Roman"/>
                <w:sz w:val="24"/>
                <w:szCs w:val="24"/>
              </w:rPr>
            </w:pPr>
            <w:r w:rsidRPr="0018379D">
              <w:rPr>
                <w:rFonts w:ascii="Times New Roman" w:hAnsi="Times New Roman" w:cs="Times New Roman"/>
                <w:sz w:val="24"/>
                <w:szCs w:val="24"/>
              </w:rPr>
              <w:t>Dominick is striving to lower his blood pressure to reverse his hypertension. He also wants to work in a PA regimen into his life that encompasses the following: being sociable outside of work, integrating sports in the routine, and leaving personal time.</w:t>
            </w:r>
          </w:p>
        </w:tc>
      </w:tr>
    </w:tbl>
    <w:p w14:paraId="4FCC5FE9" w14:textId="37B47008" w:rsidR="00323A3C" w:rsidRDefault="00323A3C" w:rsidP="00323A3C">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AB31F4" w:rsidRPr="00AB31F4">
        <w:rPr>
          <w:rFonts w:ascii="Times New Roman" w:hAnsi="Times New Roman" w:cs="Times New Roman"/>
          <w:sz w:val="24"/>
          <w:szCs w:val="24"/>
        </w:rPr>
        <w:t>Health Belief Model [HBM]</w:t>
      </w:r>
    </w:p>
    <w:p w14:paraId="6E8857AA" w14:textId="3AA614FC" w:rsidR="00323A3C" w:rsidRDefault="00323A3C" w:rsidP="00323A3C">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0B4A15" w:rsidRPr="000B4A15">
        <w:rPr>
          <w:rFonts w:ascii="Times New Roman" w:hAnsi="Times New Roman" w:cs="Times New Roman"/>
          <w:sz w:val="24"/>
          <w:szCs w:val="24"/>
        </w:rPr>
        <w:t>Anxiety in sport and exercise; Social influences on exercise; Physical activity and mental health.</w:t>
      </w:r>
    </w:p>
    <w:p w14:paraId="7F9815C8" w14:textId="77777777" w:rsidR="00323A3C" w:rsidRDefault="00323A3C" w:rsidP="00323A3C">
      <w:pPr>
        <w:rPr>
          <w:rFonts w:ascii="Times New Roman" w:hAnsi="Times New Roman" w:cs="Times New Roman"/>
          <w:b/>
          <w:bCs/>
          <w:sz w:val="24"/>
          <w:szCs w:val="24"/>
        </w:rPr>
      </w:pPr>
      <w:r>
        <w:rPr>
          <w:rFonts w:ascii="Times New Roman" w:hAnsi="Times New Roman" w:cs="Times New Roman"/>
          <w:b/>
          <w:bCs/>
          <w:sz w:val="24"/>
          <w:szCs w:val="24"/>
        </w:rPr>
        <w:br w:type="page"/>
      </w:r>
    </w:p>
    <w:p w14:paraId="088891C5" w14:textId="77777777" w:rsidR="00323A3C" w:rsidRDefault="00323A3C" w:rsidP="00323A3C">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7F1361B7" w14:textId="6B849DF9" w:rsidR="002D5474" w:rsidRPr="002D5474" w:rsidRDefault="00F03EB0" w:rsidP="002D5474">
      <w:pPr>
        <w:spacing w:line="480" w:lineRule="auto"/>
        <w:ind w:firstLine="720"/>
        <w:rPr>
          <w:rFonts w:ascii="Times New Roman" w:hAnsi="Times New Roman" w:cs="Times New Roman"/>
          <w:sz w:val="24"/>
          <w:szCs w:val="24"/>
        </w:rPr>
      </w:pPr>
      <w:r w:rsidRPr="00F03EB0">
        <w:rPr>
          <w:rFonts w:ascii="Times New Roman" w:hAnsi="Times New Roman" w:cs="Times New Roman"/>
          <w:sz w:val="24"/>
          <w:szCs w:val="24"/>
        </w:rPr>
        <w:t xml:space="preserve">The Health Belief Model (HBM) states that a single instance of a specific behaviour is influenced by the individual’s perception of the possibility of their health worsening (Rosenstock, 1974). This determines if the individual will act and engage in health-seeking behaviours to reduce the risk to their health. Through this model, an individual’s perception of the severity of their illness, susceptibility, benefits and barriers to </w:t>
      </w:r>
      <w:proofErr w:type="gramStart"/>
      <w:r w:rsidRPr="00F03EB0">
        <w:rPr>
          <w:rFonts w:ascii="Times New Roman" w:hAnsi="Times New Roman" w:cs="Times New Roman"/>
          <w:sz w:val="24"/>
          <w:szCs w:val="24"/>
        </w:rPr>
        <w:t>taking action</w:t>
      </w:r>
      <w:proofErr w:type="gramEnd"/>
      <w:r w:rsidRPr="00F03EB0">
        <w:rPr>
          <w:rFonts w:ascii="Times New Roman" w:hAnsi="Times New Roman" w:cs="Times New Roman"/>
          <w:sz w:val="24"/>
          <w:szCs w:val="24"/>
        </w:rPr>
        <w:t xml:space="preserve">, all contribute to the individual’s health-seeking behaviour (Rosenstock, 1974). The client, Dominick, perceives the risk of developing diabetes and cancer as severe as he has a family health history of cardiovascular disease. Dominick acts by pursing physical activity (PA) coaching to keep his health from deteriorating due to his high body mass index and his recent diagnosis of hypertension. With this perceived threat, Dominick’s likelihood in changing his behaviour relies on potential benefits of engaging in PA and if it will aid in reducing his chance of developing cardiovascular disease (Rosenstock, 1974). The client believes he can lower his blood pressure and body mass index by participating in team sports such as hockey and rugby, both sports in which Dominick participated in high school. Despite this, Dominick is still faced with barriers to his health-seeking behaviours, such as the discipline and time required for these changes, his low self-esteem, accessibility to the gym, and the finances involved with these activities. Lastly, the HBM comprises of modifying factors that affects the client’s perception of their ability to engage in PA activities, such as personality variables, socio-demographic factors, and cultural background (Rosenstock, 1974). Dominick is determined to engage in health-seeking behaviours to improve his quality of life and longevity as he aspires to start a family. Moreover, Dominick’s cultural background aligns with his socio-demographic environment and enables him to communicate easily with those around him, which will aid in his social support as he continues </w:t>
      </w:r>
      <w:r w:rsidRPr="00F03EB0">
        <w:rPr>
          <w:rFonts w:ascii="Times New Roman" w:hAnsi="Times New Roman" w:cs="Times New Roman"/>
          <w:sz w:val="24"/>
          <w:szCs w:val="24"/>
        </w:rPr>
        <w:lastRenderedPageBreak/>
        <w:t>to play team sports (Kitchen &amp; Chowhan, 2016). Given hockey’s prevalence in Montreal,</w:t>
      </w:r>
      <w:r w:rsidR="002D5474" w:rsidRPr="002D5474">
        <w:t xml:space="preserve"> </w:t>
      </w:r>
      <w:r w:rsidR="002D5474" w:rsidRPr="002D5474">
        <w:rPr>
          <w:rFonts w:ascii="Times New Roman" w:hAnsi="Times New Roman" w:cs="Times New Roman"/>
          <w:sz w:val="24"/>
          <w:szCs w:val="24"/>
        </w:rPr>
        <w:t>opportunities to join recreational leagues would be readily available. Despite this accessibility, Dominick’s low self-esteem and social physique anxiety may prevent him from participating in these group activities, risking a return to a more comfortable, sedentary lifestyle (</w:t>
      </w:r>
      <w:proofErr w:type="spellStart"/>
      <w:r w:rsidR="002D5474" w:rsidRPr="002D5474">
        <w:rPr>
          <w:rFonts w:ascii="Times New Roman" w:hAnsi="Times New Roman" w:cs="Times New Roman"/>
          <w:sz w:val="24"/>
          <w:szCs w:val="24"/>
        </w:rPr>
        <w:t>Zartaloudi</w:t>
      </w:r>
      <w:proofErr w:type="spellEnd"/>
      <w:r w:rsidR="002D5474" w:rsidRPr="002D5474">
        <w:rPr>
          <w:rFonts w:ascii="Times New Roman" w:hAnsi="Times New Roman" w:cs="Times New Roman"/>
          <w:sz w:val="24"/>
          <w:szCs w:val="24"/>
        </w:rPr>
        <w:t xml:space="preserve"> et al., 2023).</w:t>
      </w:r>
    </w:p>
    <w:p w14:paraId="2AB7DEF3" w14:textId="3438F644" w:rsidR="002D5474" w:rsidRPr="002D5474" w:rsidRDefault="002D5474" w:rsidP="002D5474">
      <w:pPr>
        <w:spacing w:line="480" w:lineRule="auto"/>
        <w:ind w:firstLine="720"/>
        <w:rPr>
          <w:rFonts w:ascii="Times New Roman" w:hAnsi="Times New Roman" w:cs="Times New Roman"/>
          <w:sz w:val="24"/>
          <w:szCs w:val="24"/>
        </w:rPr>
      </w:pPr>
      <w:r w:rsidRPr="002D5474">
        <w:rPr>
          <w:rFonts w:ascii="Times New Roman" w:hAnsi="Times New Roman" w:cs="Times New Roman"/>
          <w:sz w:val="24"/>
          <w:szCs w:val="24"/>
        </w:rPr>
        <w:t>With making PA feasible within Dominick’s demanding and irregular work schedule in investment banking, a focus on time management is essential. He will begin with small, efficient steps to build a routine that will blend seamlessly into his day, as regular physical activity has been proven to lower rates of anxiety compared to those who are inactive (</w:t>
      </w:r>
      <w:proofErr w:type="spellStart"/>
      <w:r w:rsidRPr="002D5474">
        <w:rPr>
          <w:rFonts w:ascii="Times New Roman" w:hAnsi="Times New Roman" w:cs="Times New Roman"/>
          <w:sz w:val="24"/>
          <w:szCs w:val="24"/>
        </w:rPr>
        <w:t>Strohle</w:t>
      </w:r>
      <w:proofErr w:type="spellEnd"/>
      <w:r w:rsidRPr="002D5474">
        <w:rPr>
          <w:rFonts w:ascii="Times New Roman" w:hAnsi="Times New Roman" w:cs="Times New Roman"/>
          <w:sz w:val="24"/>
          <w:szCs w:val="24"/>
        </w:rPr>
        <w:t xml:space="preserve"> et al., 2007). Since Dominick undergoes sedentary behaviour due to his occupation, light-intensity PA and enjoyable activities (hockey) can help increase the frequency of participation and intensity. Furthermore, PA can improve Dominick’s self-efficacy as he continues to play hockey and exercise (</w:t>
      </w:r>
      <w:proofErr w:type="spellStart"/>
      <w:r w:rsidRPr="002D5474">
        <w:rPr>
          <w:rFonts w:ascii="Times New Roman" w:hAnsi="Times New Roman" w:cs="Times New Roman"/>
          <w:sz w:val="24"/>
          <w:szCs w:val="24"/>
        </w:rPr>
        <w:t>Tikac</w:t>
      </w:r>
      <w:proofErr w:type="spellEnd"/>
      <w:r w:rsidRPr="002D5474">
        <w:rPr>
          <w:rFonts w:ascii="Times New Roman" w:hAnsi="Times New Roman" w:cs="Times New Roman"/>
          <w:sz w:val="24"/>
          <w:szCs w:val="24"/>
        </w:rPr>
        <w:t xml:space="preserve"> et al., 2022). Witnessing bodily changes and mindset changes when it comes to PA can improve his self-efficacy and self-esteem as he accomplishes goals (Kitchen &amp; Chowhan, 2016). In turn, incorporating social interaction and new support groups also motivates Dominick to improve in team sports and build new goals. Dominick can benefit from a positive group environment, such as a men’s hockey league with others in his age group and skill level. This participation allows Dominick to develop the perception of distinctiveness among other players and increases group cohesiveness as these teams consist of around 15-22 players (Kitchen &amp; Chowhan, 2016). Moreover, the effort displayed by those around him can cause Dominick to exert himself and have more enjoyment and interactions with teammates (Kitchen &amp; Chowhan, 2016). Another motivating factor would be for Dominick’s partner to join him at the gym, as this companionship would allow him to take accountability for exercising and increase enjoyment </w:t>
      </w:r>
      <w:r w:rsidRPr="002D5474">
        <w:rPr>
          <w:rFonts w:ascii="Times New Roman" w:hAnsi="Times New Roman" w:cs="Times New Roman"/>
          <w:sz w:val="24"/>
          <w:szCs w:val="24"/>
        </w:rPr>
        <w:lastRenderedPageBreak/>
        <w:t>due to emotional support. Individuals who exercise with their partner regularly have better</w:t>
      </w:r>
      <w:r w:rsidRPr="002D5474">
        <w:t xml:space="preserve"> </w:t>
      </w:r>
      <w:r w:rsidRPr="002D5474">
        <w:rPr>
          <w:rFonts w:ascii="Times New Roman" w:hAnsi="Times New Roman" w:cs="Times New Roman"/>
          <w:sz w:val="24"/>
          <w:szCs w:val="24"/>
        </w:rPr>
        <w:t>attendance in the gym and a lower dropout rate compared to those who exercise independently (Pentecost &amp; Taket, 2011).</w:t>
      </w:r>
    </w:p>
    <w:p w14:paraId="3FA57BDA" w14:textId="6AF0D56F" w:rsidR="00323A3C" w:rsidRDefault="002D5474" w:rsidP="002D5474">
      <w:pPr>
        <w:spacing w:line="480" w:lineRule="auto"/>
        <w:ind w:firstLine="720"/>
        <w:rPr>
          <w:rFonts w:ascii="Times New Roman" w:hAnsi="Times New Roman" w:cs="Times New Roman"/>
          <w:sz w:val="24"/>
          <w:szCs w:val="24"/>
        </w:rPr>
      </w:pPr>
      <w:r w:rsidRPr="002D5474">
        <w:rPr>
          <w:rFonts w:ascii="Times New Roman" w:hAnsi="Times New Roman" w:cs="Times New Roman"/>
          <w:sz w:val="24"/>
          <w:szCs w:val="24"/>
        </w:rPr>
        <w:t>To overcome perceived barriers, Dominick can initially start with light intensity PA such as walking to work or short home workouts, as these short bouts of exercise are easy to commit to and cause minimal disruption to his workday. They are also just as effective as longer bouts of PA (Schmidt et al., 2001). Not only will this allow him to rebuild his confidence but also establish a baseline level of fitness before transitioning to public environments. As he progresses, Dominick can track his performance using a fitness app, focusing on small, achievable goals such as daily step counts or improving his blood pressure readings. This measurable progress will serve as a tangible cue to action, reinforcing the benefits of his efforts and motivating continued commitment (Epton et al., 2017). We are making it known to Dominick that all progress including small is still a step forward. Building flexibility into this plan is a crucial factor; for example, if Dominick’s work extends into lunch hours, he can shift his PA time to early mornings or evenings. Framing PA as a non-negotiable in his routine will cause it to become an ingrained habit over time. Nevertheless, Dominick experiences social physique anxiety and competitive trait anxiety as he is worried about receiving negative comments about his body image and his hockey skill level. Due to his low self-esteem and social physique anxiety, it has caused him to avoid exercise and situations in which he believes he will be negatively evaluated (</w:t>
      </w:r>
      <w:proofErr w:type="spellStart"/>
      <w:r w:rsidRPr="002D5474">
        <w:rPr>
          <w:rFonts w:ascii="Times New Roman" w:hAnsi="Times New Roman" w:cs="Times New Roman"/>
          <w:sz w:val="24"/>
          <w:szCs w:val="24"/>
        </w:rPr>
        <w:t>Zartaloudi</w:t>
      </w:r>
      <w:proofErr w:type="spellEnd"/>
      <w:r w:rsidRPr="002D5474">
        <w:rPr>
          <w:rFonts w:ascii="Times New Roman" w:hAnsi="Times New Roman" w:cs="Times New Roman"/>
          <w:sz w:val="24"/>
          <w:szCs w:val="24"/>
        </w:rPr>
        <w:t xml:space="preserve"> et al., 2023). To combat this, Dominick will attempt various self-regulation strategies such as positive self-talk and imagery to help his self-esteem while on the ice. Furthermore, his aspirations of supporting his future family provides an even deeper source of intrinsic motivation.</w:t>
      </w:r>
    </w:p>
    <w:p w14:paraId="55C0A784" w14:textId="77777777" w:rsidR="00552E7C" w:rsidRPr="00552E7C" w:rsidRDefault="00552E7C" w:rsidP="00552E7C">
      <w:pPr>
        <w:spacing w:line="480" w:lineRule="auto"/>
        <w:ind w:firstLine="720"/>
        <w:rPr>
          <w:rFonts w:ascii="Times New Roman" w:hAnsi="Times New Roman" w:cs="Times New Roman"/>
          <w:sz w:val="24"/>
          <w:szCs w:val="24"/>
        </w:rPr>
      </w:pPr>
      <w:r w:rsidRPr="00552E7C">
        <w:rPr>
          <w:rFonts w:ascii="Times New Roman" w:hAnsi="Times New Roman" w:cs="Times New Roman"/>
          <w:sz w:val="24"/>
          <w:szCs w:val="24"/>
        </w:rPr>
        <w:lastRenderedPageBreak/>
        <w:t>Lastly, prioritizing self-efficacy using the HBM will ensure that Dominick experiences small, meaningful successes early into integrating this new routine in his life. By starting with a lower intensity goal such as daily step count or one hockey session per week will still yield results before PA frequency is increased. With noticing improvement in his physical health and mental well-being, confidence in maintaining this PA regimen will increase (Han et al., 2022). This includes external motivators and positive feedback from his partner and other social connections through sport which will help to reclaim his identity as an athlete.</w:t>
      </w:r>
    </w:p>
    <w:p w14:paraId="2773B50F" w14:textId="5AE75F39" w:rsidR="00552E7C" w:rsidRPr="00552E7C" w:rsidRDefault="00552E7C" w:rsidP="00552E7C">
      <w:pPr>
        <w:spacing w:line="480" w:lineRule="auto"/>
        <w:ind w:firstLine="720"/>
        <w:rPr>
          <w:rFonts w:ascii="Times New Roman" w:hAnsi="Times New Roman" w:cs="Times New Roman"/>
          <w:sz w:val="24"/>
          <w:szCs w:val="24"/>
        </w:rPr>
      </w:pPr>
      <w:r w:rsidRPr="00552E7C">
        <w:rPr>
          <w:rFonts w:ascii="Times New Roman" w:hAnsi="Times New Roman" w:cs="Times New Roman"/>
          <w:sz w:val="24"/>
          <w:szCs w:val="24"/>
        </w:rPr>
        <w:t>By adopting this structured, time-efficient approach to PA, Dominick can effectively overcome the barriers that are posed by his demanding career and sedentary lifestyle, paving the way to improved health, increased balance between life and work, and a newfound confidence to pursue a fulfilling yet active life.</w:t>
      </w:r>
    </w:p>
    <w:p w14:paraId="27D27AC5" w14:textId="77777777" w:rsidR="00323A3C" w:rsidRDefault="00323A3C" w:rsidP="00323A3C">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6256B4AB" w14:textId="5CA6112C" w:rsidR="00674737" w:rsidRPr="00674737" w:rsidRDefault="00674737" w:rsidP="00674737">
      <w:pPr>
        <w:pStyle w:val="ListParagraph"/>
        <w:numPr>
          <w:ilvl w:val="0"/>
          <w:numId w:val="28"/>
        </w:numPr>
        <w:spacing w:after="0" w:line="480" w:lineRule="auto"/>
        <w:rPr>
          <w:rFonts w:ascii="Times New Roman" w:eastAsia="Times New Roman" w:hAnsi="Times New Roman" w:cs="Times New Roman"/>
          <w:sz w:val="24"/>
          <w:szCs w:val="24"/>
        </w:rPr>
      </w:pPr>
      <w:r w:rsidRPr="00674737">
        <w:rPr>
          <w:rFonts w:ascii="Times New Roman" w:hAnsi="Times New Roman" w:cs="Times New Roman"/>
          <w:sz w:val="24"/>
          <w:szCs w:val="24"/>
        </w:rPr>
        <w:t xml:space="preserve">Consider taking longer routes to and from work to help increase your overall physical activity, you can start solely taking the stairs at work instead of elevators/escalators. </w:t>
      </w:r>
    </w:p>
    <w:p w14:paraId="335DE53B" w14:textId="7094C1BA" w:rsidR="00674737" w:rsidRPr="00674737" w:rsidRDefault="00674737" w:rsidP="00674737">
      <w:pPr>
        <w:pStyle w:val="Default"/>
        <w:numPr>
          <w:ilvl w:val="0"/>
          <w:numId w:val="28"/>
        </w:numPr>
        <w:spacing w:line="480" w:lineRule="auto"/>
      </w:pPr>
      <w:r w:rsidRPr="00674737">
        <w:t xml:space="preserve">Remind yourself that PA helps manage hypertension and reduces the risk of developing cardiovascular diseases, keeping you focused on your long-term goal of starting a family. </w:t>
      </w:r>
    </w:p>
    <w:p w14:paraId="342FCB7F" w14:textId="4D67B837" w:rsidR="00674737" w:rsidRPr="00674737" w:rsidRDefault="00674737" w:rsidP="00674737">
      <w:pPr>
        <w:pStyle w:val="Default"/>
        <w:numPr>
          <w:ilvl w:val="0"/>
          <w:numId w:val="28"/>
        </w:numPr>
        <w:spacing w:line="480" w:lineRule="auto"/>
      </w:pPr>
      <w:r w:rsidRPr="00674737">
        <w:t xml:space="preserve">Incorporate time with your partner to exercise together by going for walks, running together and doing light-intensity exercises at home. Ask for emotional support and accountability from your partner to ensure PA becomes part of your daily routine. </w:t>
      </w:r>
    </w:p>
    <w:p w14:paraId="289E906B" w14:textId="6796BB2A" w:rsidR="00674737" w:rsidRPr="00674737" w:rsidRDefault="00674737" w:rsidP="00674737">
      <w:pPr>
        <w:pStyle w:val="Default"/>
        <w:numPr>
          <w:ilvl w:val="0"/>
          <w:numId w:val="28"/>
        </w:numPr>
        <w:spacing w:after="306" w:line="480" w:lineRule="auto"/>
      </w:pPr>
      <w:r w:rsidRPr="00674737">
        <w:t xml:space="preserve">To achieve your PA goal of being sociable outside of work, join a local recreational hockey club with a flexible schedule to accommodate your unpredictable work hours. This way you can gain confidence in your athletic abilities. </w:t>
      </w:r>
    </w:p>
    <w:p w14:paraId="11899C60" w14:textId="32009598" w:rsidR="00674737" w:rsidRPr="00674737" w:rsidRDefault="00674737" w:rsidP="00674737">
      <w:pPr>
        <w:pStyle w:val="Default"/>
        <w:numPr>
          <w:ilvl w:val="0"/>
          <w:numId w:val="28"/>
        </w:numPr>
        <w:spacing w:line="480" w:lineRule="auto"/>
      </w:pPr>
      <w:r w:rsidRPr="00674737">
        <w:lastRenderedPageBreak/>
        <w:t xml:space="preserve">Start tracking daily PA on fitness apps to help motivate the incentive to create new goals. Tangible progress will serve as your motivation to continue. Feel proud of your efforts! </w:t>
      </w:r>
    </w:p>
    <w:p w14:paraId="2BE8030A" w14:textId="77777777" w:rsidR="00323A3C" w:rsidRPr="00333239" w:rsidRDefault="00323A3C" w:rsidP="00323A3C">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7EC96EBF" w14:textId="77777777" w:rsidR="00323A3C" w:rsidRDefault="00323A3C"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3920B929" w14:textId="77777777" w:rsidR="00406353" w:rsidRPr="00406353" w:rsidRDefault="00406353" w:rsidP="00816855">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Epton, T., Currie, S., &amp; Armitage, C. J. (2017). Unique effects of setting goals on behavior change: Systematic review and meta-analysis. </w:t>
      </w:r>
      <w:r w:rsidRPr="00406353">
        <w:rPr>
          <w:rFonts w:ascii="Times New Roman" w:hAnsi="Times New Roman" w:cs="Times New Roman"/>
          <w:i/>
          <w:iCs/>
          <w:sz w:val="24"/>
          <w:szCs w:val="24"/>
        </w:rPr>
        <w:t>Journal of consulting and clinical psychology</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85</w:t>
      </w:r>
      <w:r w:rsidRPr="00406353">
        <w:rPr>
          <w:rFonts w:ascii="Times New Roman" w:hAnsi="Times New Roman" w:cs="Times New Roman"/>
          <w:sz w:val="24"/>
          <w:szCs w:val="24"/>
        </w:rPr>
        <w:t xml:space="preserve">(12), 1182–1198. https://doi.org/10.1037/ccp0000260 </w:t>
      </w:r>
    </w:p>
    <w:p w14:paraId="376C3409" w14:textId="77777777" w:rsidR="00406353" w:rsidRPr="00406353" w:rsidRDefault="00406353" w:rsidP="00406353">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Han, S., Li, B., Wang, G., Ke, Y., Meng, S., Li, Y., Cui, Z., &amp; Tong, W. (2022). Physical Fitness, exercise behaviors, and sense of self-efficacy among college students: A descriptive correlational study. </w:t>
      </w:r>
      <w:r w:rsidRPr="00406353">
        <w:rPr>
          <w:rFonts w:ascii="Times New Roman" w:hAnsi="Times New Roman" w:cs="Times New Roman"/>
          <w:i/>
          <w:iCs/>
          <w:sz w:val="24"/>
          <w:szCs w:val="24"/>
        </w:rPr>
        <w:t>Frontiers in Psychology</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13</w:t>
      </w:r>
      <w:r w:rsidRPr="00406353">
        <w:rPr>
          <w:rFonts w:ascii="Times New Roman" w:hAnsi="Times New Roman" w:cs="Times New Roman"/>
          <w:sz w:val="24"/>
          <w:szCs w:val="24"/>
        </w:rPr>
        <w:t xml:space="preserve">. https://doi.org/10.3389/fpsyg.2022.932014 </w:t>
      </w:r>
    </w:p>
    <w:p w14:paraId="4D150473" w14:textId="77777777" w:rsidR="00406353" w:rsidRPr="00406353" w:rsidRDefault="00406353" w:rsidP="00406353">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Kitchen, P., &amp; Chowhan, J. (2016). Forecheck, backcheck, health check: the benefits of playing recreational ice hockey for adults in Canada. </w:t>
      </w:r>
      <w:r w:rsidRPr="00406353">
        <w:rPr>
          <w:rFonts w:ascii="Times New Roman" w:hAnsi="Times New Roman" w:cs="Times New Roman"/>
          <w:i/>
          <w:iCs/>
          <w:sz w:val="24"/>
          <w:szCs w:val="24"/>
        </w:rPr>
        <w:t>Journal of Sports Sciences</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34</w:t>
      </w:r>
      <w:r w:rsidRPr="00406353">
        <w:rPr>
          <w:rFonts w:ascii="Times New Roman" w:hAnsi="Times New Roman" w:cs="Times New Roman"/>
          <w:sz w:val="24"/>
          <w:szCs w:val="24"/>
        </w:rPr>
        <w:t xml:space="preserve">(21), 2121–2129. https://doi.org/10.1080/02640414.2016.1151923 </w:t>
      </w:r>
    </w:p>
    <w:p w14:paraId="3A589F0C" w14:textId="77777777" w:rsidR="00406353" w:rsidRPr="00406353" w:rsidRDefault="00406353" w:rsidP="00406353">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Pentecost, C., &amp; Taket, A. (2011). Understanding exercise uptake and adherence for people with chronic conditions: A new model demonstrating the importance of exercise identity, benefits of attending and support. </w:t>
      </w:r>
      <w:r w:rsidRPr="00406353">
        <w:rPr>
          <w:rFonts w:ascii="Times New Roman" w:hAnsi="Times New Roman" w:cs="Times New Roman"/>
          <w:i/>
          <w:iCs/>
          <w:sz w:val="24"/>
          <w:szCs w:val="24"/>
        </w:rPr>
        <w:t>Health Education Research</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26</w:t>
      </w:r>
      <w:r w:rsidRPr="00406353">
        <w:rPr>
          <w:rFonts w:ascii="Times New Roman" w:hAnsi="Times New Roman" w:cs="Times New Roman"/>
          <w:sz w:val="24"/>
          <w:szCs w:val="24"/>
        </w:rPr>
        <w:t xml:space="preserve">(5), 908–922. https://doi.org/10.1093/her/cyr052 </w:t>
      </w:r>
    </w:p>
    <w:p w14:paraId="74DA5F15" w14:textId="77777777" w:rsidR="00406353" w:rsidRPr="00406353" w:rsidRDefault="00406353" w:rsidP="00406353">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Rosenstock, I. M. (1974). The Health Belief Model and Preventive Health Behavior. </w:t>
      </w:r>
      <w:r w:rsidRPr="00406353">
        <w:rPr>
          <w:rFonts w:ascii="Times New Roman" w:hAnsi="Times New Roman" w:cs="Times New Roman"/>
          <w:i/>
          <w:iCs/>
          <w:sz w:val="24"/>
          <w:szCs w:val="24"/>
        </w:rPr>
        <w:t xml:space="preserve">Health Education Monographs, </w:t>
      </w:r>
      <w:r w:rsidRPr="00406353">
        <w:rPr>
          <w:rFonts w:ascii="Times New Roman" w:hAnsi="Times New Roman" w:cs="Times New Roman"/>
          <w:sz w:val="24"/>
          <w:szCs w:val="24"/>
        </w:rPr>
        <w:t xml:space="preserve">2(4), 354-386. https://doi.org/10.1177/109019817400200405 </w:t>
      </w:r>
    </w:p>
    <w:p w14:paraId="751B85D4" w14:textId="32715E7B" w:rsidR="00406353" w:rsidRPr="00406353" w:rsidRDefault="00406353" w:rsidP="00406353">
      <w:pPr>
        <w:spacing w:line="480" w:lineRule="auto"/>
        <w:ind w:left="720" w:hanging="720"/>
        <w:rPr>
          <w:rFonts w:ascii="Times New Roman" w:hAnsi="Times New Roman" w:cs="Times New Roman"/>
          <w:sz w:val="24"/>
          <w:szCs w:val="24"/>
        </w:rPr>
      </w:pPr>
      <w:r w:rsidRPr="00406353">
        <w:rPr>
          <w:rFonts w:ascii="Times New Roman" w:hAnsi="Times New Roman" w:cs="Times New Roman"/>
          <w:sz w:val="24"/>
          <w:szCs w:val="24"/>
        </w:rPr>
        <w:t xml:space="preserve">Schmidt, W. D., Biwer, C. J., &amp; Kalscheuer, L. K. (2001). Effects of long versus short bout exercise on fitness and weight loss in overweight females. </w:t>
      </w:r>
      <w:r w:rsidRPr="00406353">
        <w:rPr>
          <w:rFonts w:ascii="Times New Roman" w:hAnsi="Times New Roman" w:cs="Times New Roman"/>
          <w:i/>
          <w:iCs/>
          <w:sz w:val="24"/>
          <w:szCs w:val="24"/>
        </w:rPr>
        <w:t>Journal of the American College of Nutrition</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20</w:t>
      </w:r>
      <w:r w:rsidRPr="00406353">
        <w:rPr>
          <w:rFonts w:ascii="Times New Roman" w:hAnsi="Times New Roman" w:cs="Times New Roman"/>
          <w:sz w:val="24"/>
          <w:szCs w:val="24"/>
        </w:rPr>
        <w:t>(5), 494–501. https://doi.org/10.1080/07315724.2001.10719058</w:t>
      </w:r>
    </w:p>
    <w:p w14:paraId="1AD203F8" w14:textId="77777777" w:rsidR="00406353" w:rsidRPr="00406353" w:rsidRDefault="00406353" w:rsidP="00406353">
      <w:pPr>
        <w:spacing w:line="480" w:lineRule="auto"/>
        <w:ind w:left="720" w:hanging="720"/>
        <w:rPr>
          <w:rFonts w:ascii="Times New Roman" w:hAnsi="Times New Roman" w:cs="Times New Roman"/>
          <w:sz w:val="24"/>
          <w:szCs w:val="24"/>
        </w:rPr>
      </w:pPr>
      <w:proofErr w:type="spellStart"/>
      <w:r w:rsidRPr="00406353">
        <w:rPr>
          <w:rFonts w:ascii="Times New Roman" w:hAnsi="Times New Roman" w:cs="Times New Roman"/>
          <w:sz w:val="24"/>
          <w:szCs w:val="24"/>
        </w:rPr>
        <w:lastRenderedPageBreak/>
        <w:t>Ströhle</w:t>
      </w:r>
      <w:proofErr w:type="spellEnd"/>
      <w:r w:rsidRPr="00406353">
        <w:rPr>
          <w:rFonts w:ascii="Times New Roman" w:hAnsi="Times New Roman" w:cs="Times New Roman"/>
          <w:sz w:val="24"/>
          <w:szCs w:val="24"/>
        </w:rPr>
        <w:t xml:space="preserve">, A., Höfler, M., Pfister, H., Müller, A. G., Hoyer, J., Wittchen, H. U., &amp; Lieb, R. (2007). Physical activity and prevalence and incidence of mental disorders in adolescents and young adults. </w:t>
      </w:r>
      <w:r w:rsidRPr="00406353">
        <w:rPr>
          <w:rFonts w:ascii="Times New Roman" w:hAnsi="Times New Roman" w:cs="Times New Roman"/>
          <w:i/>
          <w:iCs/>
          <w:sz w:val="24"/>
          <w:szCs w:val="24"/>
        </w:rPr>
        <w:t>Psychological medicine</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37</w:t>
      </w:r>
      <w:r w:rsidRPr="00406353">
        <w:rPr>
          <w:rFonts w:ascii="Times New Roman" w:hAnsi="Times New Roman" w:cs="Times New Roman"/>
          <w:sz w:val="24"/>
          <w:szCs w:val="24"/>
        </w:rPr>
        <w:t xml:space="preserve">(11), 1657–1666. https://doi.org/10.1017/S003329170700089X </w:t>
      </w:r>
    </w:p>
    <w:p w14:paraId="05EF086E" w14:textId="77777777" w:rsidR="00406353" w:rsidRPr="00406353" w:rsidRDefault="00406353" w:rsidP="00406353">
      <w:pPr>
        <w:spacing w:line="480" w:lineRule="auto"/>
        <w:ind w:left="720" w:hanging="720"/>
        <w:rPr>
          <w:rFonts w:ascii="Times New Roman" w:hAnsi="Times New Roman" w:cs="Times New Roman"/>
          <w:sz w:val="24"/>
          <w:szCs w:val="24"/>
        </w:rPr>
      </w:pPr>
      <w:proofErr w:type="spellStart"/>
      <w:r w:rsidRPr="00406353">
        <w:rPr>
          <w:rFonts w:ascii="Times New Roman" w:hAnsi="Times New Roman" w:cs="Times New Roman"/>
          <w:sz w:val="24"/>
          <w:szCs w:val="24"/>
        </w:rPr>
        <w:t>Tikac</w:t>
      </w:r>
      <w:proofErr w:type="spellEnd"/>
      <w:r w:rsidRPr="00406353">
        <w:rPr>
          <w:rFonts w:ascii="Times New Roman" w:hAnsi="Times New Roman" w:cs="Times New Roman"/>
          <w:sz w:val="24"/>
          <w:szCs w:val="24"/>
        </w:rPr>
        <w:t xml:space="preserve">, G., Unal, A., &amp; </w:t>
      </w:r>
      <w:proofErr w:type="spellStart"/>
      <w:r w:rsidRPr="00406353">
        <w:rPr>
          <w:rFonts w:ascii="Times New Roman" w:hAnsi="Times New Roman" w:cs="Times New Roman"/>
          <w:sz w:val="24"/>
          <w:szCs w:val="24"/>
        </w:rPr>
        <w:t>Altug</w:t>
      </w:r>
      <w:proofErr w:type="spellEnd"/>
      <w:r w:rsidRPr="00406353">
        <w:rPr>
          <w:rFonts w:ascii="Times New Roman" w:hAnsi="Times New Roman" w:cs="Times New Roman"/>
          <w:sz w:val="24"/>
          <w:szCs w:val="24"/>
        </w:rPr>
        <w:t xml:space="preserve">, F. (2022). Regular exercise improves the levels of self-efficacy, self-esteem and body awareness of young adults. </w:t>
      </w:r>
      <w:r w:rsidRPr="00406353">
        <w:rPr>
          <w:rFonts w:ascii="Times New Roman" w:hAnsi="Times New Roman" w:cs="Times New Roman"/>
          <w:i/>
          <w:iCs/>
          <w:sz w:val="24"/>
          <w:szCs w:val="24"/>
        </w:rPr>
        <w:t>The Journal of sports medicine and physical fitness</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62</w:t>
      </w:r>
      <w:r w:rsidRPr="00406353">
        <w:rPr>
          <w:rFonts w:ascii="Times New Roman" w:hAnsi="Times New Roman" w:cs="Times New Roman"/>
          <w:sz w:val="24"/>
          <w:szCs w:val="24"/>
        </w:rPr>
        <w:t xml:space="preserve">(1), 157–161. https://doi.org/10.23736/S0022-4707.21.12143-7 </w:t>
      </w:r>
    </w:p>
    <w:p w14:paraId="0BFF632F" w14:textId="3E231471" w:rsidR="00406353" w:rsidRPr="00406353" w:rsidRDefault="00406353" w:rsidP="00406353">
      <w:pPr>
        <w:spacing w:line="480" w:lineRule="auto"/>
        <w:ind w:left="720" w:hanging="720"/>
        <w:rPr>
          <w:rFonts w:ascii="Times New Roman" w:hAnsi="Times New Roman" w:cs="Times New Roman"/>
          <w:sz w:val="24"/>
          <w:szCs w:val="24"/>
        </w:rPr>
        <w:sectPr w:rsidR="00406353" w:rsidRPr="00406353" w:rsidSect="00E86C42">
          <w:pgSz w:w="12240" w:h="15840"/>
          <w:pgMar w:top="1440" w:right="1440" w:bottom="1440" w:left="1440" w:header="708" w:footer="708" w:gutter="0"/>
          <w:pgBorders w:offsetFrom="page">
            <w:top w:val="single" w:sz="48" w:space="24" w:color="DAE9F7" w:themeColor="text2" w:themeTint="1A"/>
            <w:left w:val="single" w:sz="48" w:space="24" w:color="DAE9F7" w:themeColor="text2" w:themeTint="1A"/>
            <w:bottom w:val="single" w:sz="48" w:space="24" w:color="DAE9F7" w:themeColor="text2" w:themeTint="1A"/>
            <w:right w:val="single" w:sz="48" w:space="24" w:color="DAE9F7" w:themeColor="text2" w:themeTint="1A"/>
          </w:pgBorders>
          <w:cols w:space="708"/>
          <w:docGrid w:linePitch="360"/>
        </w:sectPr>
      </w:pPr>
      <w:proofErr w:type="spellStart"/>
      <w:r w:rsidRPr="00406353">
        <w:rPr>
          <w:rFonts w:ascii="Times New Roman" w:hAnsi="Times New Roman" w:cs="Times New Roman"/>
          <w:sz w:val="24"/>
          <w:szCs w:val="24"/>
        </w:rPr>
        <w:t>Zartaloudi</w:t>
      </w:r>
      <w:proofErr w:type="spellEnd"/>
      <w:r w:rsidRPr="00406353">
        <w:rPr>
          <w:rFonts w:ascii="Times New Roman" w:hAnsi="Times New Roman" w:cs="Times New Roman"/>
          <w:sz w:val="24"/>
          <w:szCs w:val="24"/>
        </w:rPr>
        <w:t xml:space="preserve">, A., Christopoulos, D., </w:t>
      </w:r>
      <w:proofErr w:type="spellStart"/>
      <w:r w:rsidRPr="00406353">
        <w:rPr>
          <w:rFonts w:ascii="Times New Roman" w:hAnsi="Times New Roman" w:cs="Times New Roman"/>
          <w:sz w:val="24"/>
          <w:szCs w:val="24"/>
        </w:rPr>
        <w:t>Kelesi</w:t>
      </w:r>
      <w:proofErr w:type="spellEnd"/>
      <w:r w:rsidRPr="00406353">
        <w:rPr>
          <w:rFonts w:ascii="Times New Roman" w:hAnsi="Times New Roman" w:cs="Times New Roman"/>
          <w:sz w:val="24"/>
          <w:szCs w:val="24"/>
        </w:rPr>
        <w:t xml:space="preserve">, M., Govina, O., </w:t>
      </w:r>
      <w:proofErr w:type="spellStart"/>
      <w:r w:rsidRPr="00406353">
        <w:rPr>
          <w:rFonts w:ascii="Times New Roman" w:hAnsi="Times New Roman" w:cs="Times New Roman"/>
          <w:sz w:val="24"/>
          <w:szCs w:val="24"/>
        </w:rPr>
        <w:t>Mantzorou</w:t>
      </w:r>
      <w:proofErr w:type="spellEnd"/>
      <w:r w:rsidRPr="00406353">
        <w:rPr>
          <w:rFonts w:ascii="Times New Roman" w:hAnsi="Times New Roman" w:cs="Times New Roman"/>
          <w:sz w:val="24"/>
          <w:szCs w:val="24"/>
        </w:rPr>
        <w:t xml:space="preserve">, M., </w:t>
      </w:r>
      <w:proofErr w:type="spellStart"/>
      <w:r w:rsidRPr="00406353">
        <w:rPr>
          <w:rFonts w:ascii="Times New Roman" w:hAnsi="Times New Roman" w:cs="Times New Roman"/>
          <w:sz w:val="24"/>
          <w:szCs w:val="24"/>
        </w:rPr>
        <w:t>Adamakidou</w:t>
      </w:r>
      <w:proofErr w:type="spellEnd"/>
      <w:r w:rsidRPr="00406353">
        <w:rPr>
          <w:rFonts w:ascii="Times New Roman" w:hAnsi="Times New Roman" w:cs="Times New Roman"/>
          <w:sz w:val="24"/>
          <w:szCs w:val="24"/>
        </w:rPr>
        <w:t xml:space="preserve">, T., </w:t>
      </w:r>
      <w:proofErr w:type="spellStart"/>
      <w:r w:rsidRPr="00406353">
        <w:rPr>
          <w:rFonts w:ascii="Times New Roman" w:hAnsi="Times New Roman" w:cs="Times New Roman"/>
          <w:sz w:val="24"/>
          <w:szCs w:val="24"/>
        </w:rPr>
        <w:t>Karvouni</w:t>
      </w:r>
      <w:proofErr w:type="spellEnd"/>
      <w:r w:rsidRPr="00406353">
        <w:rPr>
          <w:rFonts w:ascii="Times New Roman" w:hAnsi="Times New Roman" w:cs="Times New Roman"/>
          <w:sz w:val="24"/>
          <w:szCs w:val="24"/>
        </w:rPr>
        <w:t xml:space="preserve">, L., </w:t>
      </w:r>
      <w:proofErr w:type="spellStart"/>
      <w:r w:rsidRPr="00406353">
        <w:rPr>
          <w:rFonts w:ascii="Times New Roman" w:hAnsi="Times New Roman" w:cs="Times New Roman"/>
          <w:sz w:val="24"/>
          <w:szCs w:val="24"/>
        </w:rPr>
        <w:t>Koutelekos</w:t>
      </w:r>
      <w:proofErr w:type="spellEnd"/>
      <w:r w:rsidRPr="00406353">
        <w:rPr>
          <w:rFonts w:ascii="Times New Roman" w:hAnsi="Times New Roman" w:cs="Times New Roman"/>
          <w:sz w:val="24"/>
          <w:szCs w:val="24"/>
        </w:rPr>
        <w:t xml:space="preserve">, I., Evangelou, E., </w:t>
      </w:r>
      <w:proofErr w:type="spellStart"/>
      <w:r w:rsidRPr="00406353">
        <w:rPr>
          <w:rFonts w:ascii="Times New Roman" w:hAnsi="Times New Roman" w:cs="Times New Roman"/>
          <w:sz w:val="24"/>
          <w:szCs w:val="24"/>
        </w:rPr>
        <w:t>Fasoi</w:t>
      </w:r>
      <w:proofErr w:type="spellEnd"/>
      <w:r w:rsidRPr="00406353">
        <w:rPr>
          <w:rFonts w:ascii="Times New Roman" w:hAnsi="Times New Roman" w:cs="Times New Roman"/>
          <w:sz w:val="24"/>
          <w:szCs w:val="24"/>
        </w:rPr>
        <w:t xml:space="preserve">, G., &amp; </w:t>
      </w:r>
      <w:proofErr w:type="spellStart"/>
      <w:r w:rsidRPr="00406353">
        <w:rPr>
          <w:rFonts w:ascii="Times New Roman" w:hAnsi="Times New Roman" w:cs="Times New Roman"/>
          <w:sz w:val="24"/>
          <w:szCs w:val="24"/>
        </w:rPr>
        <w:t>Vlachou</w:t>
      </w:r>
      <w:proofErr w:type="spellEnd"/>
      <w:r w:rsidRPr="00406353">
        <w:rPr>
          <w:rFonts w:ascii="Times New Roman" w:hAnsi="Times New Roman" w:cs="Times New Roman"/>
          <w:sz w:val="24"/>
          <w:szCs w:val="24"/>
        </w:rPr>
        <w:t xml:space="preserve">, E. (2023). Body Image, Social Physique Anxiety Levels and Self-Esteem among Adults Participating in Physical Activity Programs. </w:t>
      </w:r>
      <w:r w:rsidRPr="00406353">
        <w:rPr>
          <w:rFonts w:ascii="Times New Roman" w:hAnsi="Times New Roman" w:cs="Times New Roman"/>
          <w:i/>
          <w:iCs/>
          <w:sz w:val="24"/>
          <w:szCs w:val="24"/>
        </w:rPr>
        <w:t>Diseases</w:t>
      </w:r>
      <w:r w:rsidRPr="00406353">
        <w:rPr>
          <w:rFonts w:ascii="Times New Roman" w:hAnsi="Times New Roman" w:cs="Times New Roman"/>
          <w:sz w:val="24"/>
          <w:szCs w:val="24"/>
        </w:rPr>
        <w:t xml:space="preserve">, </w:t>
      </w:r>
      <w:r w:rsidRPr="00406353">
        <w:rPr>
          <w:rFonts w:ascii="Times New Roman" w:hAnsi="Times New Roman" w:cs="Times New Roman"/>
          <w:i/>
          <w:iCs/>
          <w:sz w:val="24"/>
          <w:szCs w:val="24"/>
        </w:rPr>
        <w:t>11</w:t>
      </w:r>
      <w:r w:rsidRPr="00406353">
        <w:rPr>
          <w:rFonts w:ascii="Times New Roman" w:hAnsi="Times New Roman" w:cs="Times New Roman"/>
          <w:sz w:val="24"/>
          <w:szCs w:val="24"/>
        </w:rPr>
        <w:t>(2), 66. https://doi.org/10.3390/diseases11020066</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154941" w14:paraId="1515922A" w14:textId="77777777" w:rsidTr="005B7D33">
        <w:tc>
          <w:tcPr>
            <w:tcW w:w="1135" w:type="dxa"/>
            <w:vAlign w:val="center"/>
          </w:tcPr>
          <w:p w14:paraId="652017C8" w14:textId="6B504FFF" w:rsidR="00154941" w:rsidRDefault="00DB2164" w:rsidP="005B7D33">
            <w:pPr>
              <w:jc w:val="center"/>
              <w:rPr>
                <w:rFonts w:ascii="Times New Roman" w:hAnsi="Times New Roman" w:cs="Times New Roman"/>
                <w:sz w:val="28"/>
                <w:szCs w:val="28"/>
              </w:rPr>
            </w:pPr>
            <w:r>
              <w:rPr>
                <w:noProof/>
              </w:rPr>
              <w:lastRenderedPageBreak/>
              <w:drawing>
                <wp:inline distT="0" distB="0" distL="0" distR="0" wp14:anchorId="0319EAF8" wp14:editId="1457CCFE">
                  <wp:extent cx="1028700" cy="359918"/>
                  <wp:effectExtent l="0" t="0" r="0" b="2540"/>
                  <wp:docPr id="93161800"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1B3D2DDF" w14:textId="28F9324D" w:rsidR="00154941" w:rsidRPr="000C5C90" w:rsidRDefault="00154941" w:rsidP="000123F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Pr>
                <w:rFonts w:ascii="Times New Roman" w:hAnsi="Times New Roman" w:cs="Times New Roman"/>
                <w:sz w:val="20"/>
                <w:szCs w:val="20"/>
              </w:rPr>
              <w:t>Gary Rogers</w:t>
            </w:r>
            <w:r w:rsidRPr="00AB0FB4">
              <w:rPr>
                <w:rFonts w:ascii="Times New Roman" w:hAnsi="Times New Roman" w:cs="Times New Roman"/>
                <w:sz w:val="20"/>
                <w:szCs w:val="20"/>
              </w:rPr>
              <w:t xml:space="preserve">, copyright © 2025 by </w:t>
            </w:r>
            <w:r w:rsidR="000123FA" w:rsidRPr="000123FA">
              <w:rPr>
                <w:rFonts w:ascii="Times New Roman" w:hAnsi="Times New Roman" w:cs="Times New Roman"/>
                <w:sz w:val="20"/>
                <w:szCs w:val="20"/>
              </w:rPr>
              <w:t xml:space="preserve">Eric Desjardins, Ben David Lapier, Christian </w:t>
            </w:r>
            <w:proofErr w:type="spellStart"/>
            <w:r w:rsidR="000123FA" w:rsidRPr="000123FA">
              <w:rPr>
                <w:rFonts w:ascii="Times New Roman" w:hAnsi="Times New Roman" w:cs="Times New Roman"/>
                <w:sz w:val="20"/>
                <w:szCs w:val="20"/>
              </w:rPr>
              <w:t>Desreux</w:t>
            </w:r>
            <w:proofErr w:type="spellEnd"/>
            <w:r w:rsidR="000123FA" w:rsidRPr="000123FA">
              <w:rPr>
                <w:rFonts w:ascii="Times New Roman" w:hAnsi="Times New Roman" w:cs="Times New Roman"/>
                <w:sz w:val="20"/>
                <w:szCs w:val="20"/>
              </w:rPr>
              <w:t xml:space="preserve">, </w:t>
            </w:r>
            <w:r w:rsidR="000123FA">
              <w:rPr>
                <w:rFonts w:ascii="Times New Roman" w:hAnsi="Times New Roman" w:cs="Times New Roman"/>
                <w:sz w:val="20"/>
                <w:szCs w:val="20"/>
              </w:rPr>
              <w:t xml:space="preserve">&amp; </w:t>
            </w:r>
            <w:r w:rsidR="000123FA" w:rsidRPr="000123FA">
              <w:rPr>
                <w:rFonts w:ascii="Times New Roman" w:hAnsi="Times New Roman" w:cs="Times New Roman"/>
                <w:sz w:val="20"/>
                <w:szCs w:val="20"/>
              </w:rPr>
              <w:t>Katrina Kozak</w:t>
            </w:r>
            <w:r w:rsidRPr="00AB0FB4">
              <w:rPr>
                <w:rFonts w:ascii="Times New Roman" w:hAnsi="Times New Roman" w:cs="Times New Roman"/>
                <w:sz w:val="20"/>
                <w:szCs w:val="20"/>
              </w:rPr>
              <w:t xml:space="preserve">, licensed under </w:t>
            </w:r>
            <w:hyperlink r:id="rId141"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3D619F11" w14:textId="77777777" w:rsidR="00154941" w:rsidRDefault="00154941" w:rsidP="00051B44">
      <w:pPr>
        <w:rPr>
          <w:rFonts w:ascii="Times New Roman" w:hAnsi="Times New Roman" w:cs="Times New Roman"/>
          <w:b/>
          <w:bCs/>
          <w:sz w:val="24"/>
          <w:szCs w:val="24"/>
        </w:rPr>
      </w:pPr>
    </w:p>
    <w:p w14:paraId="441E0465" w14:textId="108AF18E"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3A83C8B6" w14:textId="77777777" w:rsidTr="00B96DB7">
        <w:trPr>
          <w:trHeight w:val="20"/>
        </w:trPr>
        <w:tc>
          <w:tcPr>
            <w:tcW w:w="2269" w:type="dxa"/>
          </w:tcPr>
          <w:p w14:paraId="4E9B64D7" w14:textId="664C59AB"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3A787741" w14:textId="0603E8E2" w:rsidR="00B96DB7" w:rsidRPr="002945D8" w:rsidRDefault="00B96DB7" w:rsidP="00B96DB7">
            <w:pPr>
              <w:spacing w:line="480" w:lineRule="auto"/>
              <w:rPr>
                <w:rFonts w:ascii="Times New Roman" w:hAnsi="Times New Roman" w:cs="Times New Roman"/>
                <w:sz w:val="24"/>
                <w:szCs w:val="24"/>
                <w:highlight w:val="yellow"/>
              </w:rPr>
            </w:pPr>
            <w:bookmarkStart w:id="65" w:name="Gary"/>
            <w:r w:rsidRPr="002945D8">
              <w:rPr>
                <w:rFonts w:ascii="Times New Roman" w:hAnsi="Times New Roman" w:cs="Times New Roman"/>
                <w:sz w:val="24"/>
                <w:szCs w:val="24"/>
              </w:rPr>
              <w:t>Gary Rogers</w:t>
            </w:r>
            <w:bookmarkEnd w:id="65"/>
          </w:p>
        </w:tc>
      </w:tr>
      <w:tr w:rsidR="00B96DB7" w14:paraId="30063D95" w14:textId="77777777" w:rsidTr="00B96DB7">
        <w:trPr>
          <w:trHeight w:val="20"/>
        </w:trPr>
        <w:tc>
          <w:tcPr>
            <w:tcW w:w="2269" w:type="dxa"/>
          </w:tcPr>
          <w:p w14:paraId="6CB7CE9F" w14:textId="481E3EA1"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627EA82A" w14:textId="68445F2E" w:rsidR="00B96DB7" w:rsidRPr="00401C85" w:rsidRDefault="00B96DB7" w:rsidP="00B96DB7">
            <w:pPr>
              <w:spacing w:line="480" w:lineRule="auto"/>
              <w:rPr>
                <w:rFonts w:ascii="Times New Roman" w:hAnsi="Times New Roman" w:cs="Times New Roman"/>
                <w:sz w:val="24"/>
                <w:szCs w:val="24"/>
              </w:rPr>
            </w:pPr>
            <w:r w:rsidRPr="001C0E8F">
              <w:rPr>
                <w:rFonts w:ascii="Times New Roman" w:hAnsi="Times New Roman" w:cs="Times New Roman"/>
                <w:sz w:val="24"/>
                <w:szCs w:val="24"/>
              </w:rPr>
              <w:t>31</w:t>
            </w:r>
          </w:p>
        </w:tc>
      </w:tr>
      <w:tr w:rsidR="00B96DB7" w14:paraId="46B791C6" w14:textId="77777777" w:rsidTr="00B96DB7">
        <w:trPr>
          <w:trHeight w:val="20"/>
        </w:trPr>
        <w:tc>
          <w:tcPr>
            <w:tcW w:w="2269" w:type="dxa"/>
          </w:tcPr>
          <w:p w14:paraId="7A754D4D" w14:textId="2AA482A1"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01236A74" w14:textId="38403096" w:rsidR="00B96DB7" w:rsidRPr="00401C85" w:rsidRDefault="00B96DB7" w:rsidP="00B96DB7">
            <w:pPr>
              <w:spacing w:line="480" w:lineRule="auto"/>
              <w:rPr>
                <w:rFonts w:ascii="Times New Roman" w:hAnsi="Times New Roman" w:cs="Times New Roman"/>
                <w:sz w:val="24"/>
                <w:szCs w:val="24"/>
              </w:rPr>
            </w:pPr>
            <w:r w:rsidRPr="001C0E8F">
              <w:rPr>
                <w:rFonts w:ascii="Times New Roman" w:hAnsi="Times New Roman" w:cs="Times New Roman"/>
                <w:sz w:val="24"/>
                <w:szCs w:val="24"/>
              </w:rPr>
              <w:t>Male</w:t>
            </w:r>
          </w:p>
        </w:tc>
      </w:tr>
      <w:tr w:rsidR="00B96DB7" w14:paraId="05E7FE16" w14:textId="77777777" w:rsidTr="00B96DB7">
        <w:trPr>
          <w:trHeight w:val="20"/>
        </w:trPr>
        <w:tc>
          <w:tcPr>
            <w:tcW w:w="2269" w:type="dxa"/>
          </w:tcPr>
          <w:p w14:paraId="0B60242A" w14:textId="5E27D5F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025805ED" w14:textId="7841E4F0" w:rsidR="00B96DB7" w:rsidRPr="00401C85" w:rsidRDefault="00B96DB7" w:rsidP="00B96DB7">
            <w:pPr>
              <w:spacing w:line="480" w:lineRule="auto"/>
              <w:rPr>
                <w:rFonts w:ascii="Times New Roman" w:hAnsi="Times New Roman" w:cs="Times New Roman"/>
                <w:sz w:val="24"/>
                <w:szCs w:val="24"/>
              </w:rPr>
            </w:pPr>
            <w:r w:rsidRPr="001C0E8F">
              <w:rPr>
                <w:rFonts w:ascii="Times New Roman" w:hAnsi="Times New Roman" w:cs="Times New Roman"/>
                <w:sz w:val="24"/>
                <w:szCs w:val="24"/>
              </w:rPr>
              <w:t>White Canadian</w:t>
            </w:r>
          </w:p>
        </w:tc>
      </w:tr>
      <w:tr w:rsidR="00B96DB7" w14:paraId="65477E68" w14:textId="77777777" w:rsidTr="00B96DB7">
        <w:trPr>
          <w:trHeight w:val="20"/>
        </w:trPr>
        <w:tc>
          <w:tcPr>
            <w:tcW w:w="2269" w:type="dxa"/>
          </w:tcPr>
          <w:p w14:paraId="300B532F" w14:textId="1C06AFC0"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3D82FD98" w14:textId="0A7C3E13" w:rsidR="00B96DB7" w:rsidRPr="00401C85" w:rsidRDefault="00B96DB7" w:rsidP="00B96DB7">
            <w:pPr>
              <w:spacing w:line="480" w:lineRule="auto"/>
              <w:rPr>
                <w:rFonts w:ascii="Times New Roman" w:hAnsi="Times New Roman" w:cs="Times New Roman"/>
                <w:sz w:val="24"/>
                <w:szCs w:val="24"/>
              </w:rPr>
            </w:pPr>
            <w:r w:rsidRPr="001C0E8F">
              <w:rPr>
                <w:rFonts w:ascii="Times New Roman" w:hAnsi="Times New Roman" w:cs="Times New Roman"/>
                <w:sz w:val="24"/>
                <w:szCs w:val="24"/>
              </w:rPr>
              <w:t>He played competitive football in high school, but a knee injury in his senior</w:t>
            </w:r>
            <w:r>
              <w:rPr>
                <w:rFonts w:ascii="Times New Roman" w:hAnsi="Times New Roman" w:cs="Times New Roman"/>
                <w:sz w:val="24"/>
                <w:szCs w:val="24"/>
              </w:rPr>
              <w:t xml:space="preserve"> </w:t>
            </w:r>
            <w:r w:rsidRPr="001C0E8F">
              <w:rPr>
                <w:rFonts w:ascii="Times New Roman" w:hAnsi="Times New Roman" w:cs="Times New Roman"/>
                <w:sz w:val="24"/>
                <w:szCs w:val="24"/>
              </w:rPr>
              <w:t>year ended his athletic career; it still affects him psychologically today. Gary</w:t>
            </w:r>
            <w:r>
              <w:rPr>
                <w:rFonts w:ascii="Times New Roman" w:hAnsi="Times New Roman" w:cs="Times New Roman"/>
                <w:sz w:val="24"/>
                <w:szCs w:val="24"/>
              </w:rPr>
              <w:t xml:space="preserve"> </w:t>
            </w:r>
            <w:r w:rsidRPr="001C0E8F">
              <w:rPr>
                <w:rFonts w:ascii="Times New Roman" w:hAnsi="Times New Roman" w:cs="Times New Roman"/>
                <w:sz w:val="24"/>
                <w:szCs w:val="24"/>
              </w:rPr>
              <w:t>tried to be active, post-recovery, but felt afraid that he might reinjure his knee.</w:t>
            </w:r>
            <w:r>
              <w:rPr>
                <w:rFonts w:ascii="Times New Roman" w:hAnsi="Times New Roman" w:cs="Times New Roman"/>
                <w:sz w:val="24"/>
                <w:szCs w:val="24"/>
              </w:rPr>
              <w:t xml:space="preserve"> </w:t>
            </w:r>
            <w:r w:rsidRPr="001C0E8F">
              <w:rPr>
                <w:rFonts w:ascii="Times New Roman" w:hAnsi="Times New Roman" w:cs="Times New Roman"/>
                <w:sz w:val="24"/>
                <w:szCs w:val="24"/>
              </w:rPr>
              <w:t>He has not been highly active since then.</w:t>
            </w:r>
          </w:p>
        </w:tc>
      </w:tr>
      <w:tr w:rsidR="00B96DB7" w14:paraId="3ACDB96C" w14:textId="77777777" w:rsidTr="00B96DB7">
        <w:trPr>
          <w:trHeight w:val="20"/>
        </w:trPr>
        <w:tc>
          <w:tcPr>
            <w:tcW w:w="2269" w:type="dxa"/>
          </w:tcPr>
          <w:p w14:paraId="242FABFE"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02C93733" w14:textId="53E5F28F"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7C5743B7" w14:textId="26A6B3B2" w:rsidR="00B96DB7" w:rsidRPr="00401C85" w:rsidRDefault="00B96DB7" w:rsidP="00B96DB7">
            <w:pPr>
              <w:spacing w:line="480" w:lineRule="auto"/>
              <w:rPr>
                <w:rFonts w:ascii="Times New Roman" w:hAnsi="Times New Roman" w:cs="Times New Roman"/>
                <w:sz w:val="24"/>
                <w:szCs w:val="24"/>
              </w:rPr>
            </w:pPr>
            <w:r w:rsidRPr="001C0E8F">
              <w:rPr>
                <w:rFonts w:ascii="Times New Roman" w:hAnsi="Times New Roman" w:cs="Times New Roman"/>
                <w:sz w:val="24"/>
                <w:szCs w:val="24"/>
              </w:rPr>
              <w:t>Gary fears reinjuring his knee, a cause of significant distress. Because of his</w:t>
            </w:r>
            <w:r>
              <w:rPr>
                <w:rFonts w:ascii="Times New Roman" w:hAnsi="Times New Roman" w:cs="Times New Roman"/>
                <w:sz w:val="24"/>
                <w:szCs w:val="24"/>
              </w:rPr>
              <w:t xml:space="preserve"> </w:t>
            </w:r>
            <w:r w:rsidRPr="001C0E8F">
              <w:rPr>
                <w:rFonts w:ascii="Times New Roman" w:hAnsi="Times New Roman" w:cs="Times New Roman"/>
                <w:sz w:val="24"/>
                <w:szCs w:val="24"/>
              </w:rPr>
              <w:t>sedentary behavior and inactivity, he doubts his athletic and physical ability.</w:t>
            </w:r>
            <w:r>
              <w:rPr>
                <w:rFonts w:ascii="Times New Roman" w:hAnsi="Times New Roman" w:cs="Times New Roman"/>
                <w:sz w:val="24"/>
                <w:szCs w:val="24"/>
              </w:rPr>
              <w:t xml:space="preserve"> </w:t>
            </w:r>
            <w:r w:rsidRPr="001C0E8F">
              <w:rPr>
                <w:rFonts w:ascii="Times New Roman" w:hAnsi="Times New Roman" w:cs="Times New Roman"/>
                <w:sz w:val="24"/>
                <w:szCs w:val="24"/>
              </w:rPr>
              <w:t>Consequently, Gary has gained a significant amount of weight and experiences</w:t>
            </w:r>
            <w:r>
              <w:rPr>
                <w:rFonts w:ascii="Times New Roman" w:hAnsi="Times New Roman" w:cs="Times New Roman"/>
                <w:sz w:val="24"/>
                <w:szCs w:val="24"/>
              </w:rPr>
              <w:t xml:space="preserve"> </w:t>
            </w:r>
            <w:r w:rsidRPr="001C0E8F">
              <w:rPr>
                <w:rFonts w:ascii="Times New Roman" w:hAnsi="Times New Roman" w:cs="Times New Roman"/>
                <w:sz w:val="24"/>
                <w:szCs w:val="24"/>
              </w:rPr>
              <w:t>poor body image, which perpetuates his low self-esteem.</w:t>
            </w:r>
          </w:p>
        </w:tc>
      </w:tr>
      <w:tr w:rsidR="00051B44" w14:paraId="23304091" w14:textId="77777777" w:rsidTr="00B96DB7">
        <w:trPr>
          <w:trHeight w:val="20"/>
        </w:trPr>
        <w:tc>
          <w:tcPr>
            <w:tcW w:w="2269" w:type="dxa"/>
          </w:tcPr>
          <w:p w14:paraId="014F2B0C"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5533116C" w14:textId="789E223B" w:rsidR="00051B44" w:rsidRPr="00401C85" w:rsidRDefault="00101853" w:rsidP="00101853">
            <w:pPr>
              <w:spacing w:line="480" w:lineRule="auto"/>
              <w:rPr>
                <w:rFonts w:ascii="Times New Roman" w:hAnsi="Times New Roman" w:cs="Times New Roman"/>
                <w:sz w:val="24"/>
                <w:szCs w:val="24"/>
              </w:rPr>
            </w:pPr>
            <w:r w:rsidRPr="00101853">
              <w:rPr>
                <w:rFonts w:ascii="Times New Roman" w:hAnsi="Times New Roman" w:cs="Times New Roman"/>
                <w:sz w:val="24"/>
                <w:szCs w:val="24"/>
              </w:rPr>
              <w:t>Gary is motivated to lose weight and improve his body image. He wants a more</w:t>
            </w:r>
            <w:r>
              <w:rPr>
                <w:rFonts w:ascii="Times New Roman" w:hAnsi="Times New Roman" w:cs="Times New Roman"/>
                <w:sz w:val="24"/>
                <w:szCs w:val="24"/>
              </w:rPr>
              <w:t xml:space="preserve"> </w:t>
            </w:r>
            <w:r w:rsidRPr="00101853">
              <w:rPr>
                <w:rFonts w:ascii="Times New Roman" w:hAnsi="Times New Roman" w:cs="Times New Roman"/>
                <w:sz w:val="24"/>
                <w:szCs w:val="24"/>
              </w:rPr>
              <w:t>active social life as he does not get to socialize much due to his sedentary</w:t>
            </w:r>
            <w:r>
              <w:rPr>
                <w:rFonts w:ascii="Times New Roman" w:hAnsi="Times New Roman" w:cs="Times New Roman"/>
                <w:sz w:val="24"/>
                <w:szCs w:val="24"/>
              </w:rPr>
              <w:t xml:space="preserve"> </w:t>
            </w:r>
            <w:r w:rsidRPr="00101853">
              <w:rPr>
                <w:rFonts w:ascii="Times New Roman" w:hAnsi="Times New Roman" w:cs="Times New Roman"/>
                <w:sz w:val="24"/>
                <w:szCs w:val="24"/>
              </w:rPr>
              <w:t>behavior, and he wants to feel better about himself.</w:t>
            </w:r>
          </w:p>
        </w:tc>
      </w:tr>
      <w:tr w:rsidR="00051B44" w14:paraId="5BD747A1" w14:textId="77777777" w:rsidTr="00B96DB7">
        <w:trPr>
          <w:trHeight w:val="20"/>
        </w:trPr>
        <w:tc>
          <w:tcPr>
            <w:tcW w:w="2269" w:type="dxa"/>
          </w:tcPr>
          <w:p w14:paraId="0D29C1F0"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1601BDB3" w14:textId="710A75C3" w:rsidR="00051B44" w:rsidRPr="00401C85" w:rsidRDefault="00101853" w:rsidP="00101853">
            <w:pPr>
              <w:spacing w:line="480" w:lineRule="auto"/>
              <w:rPr>
                <w:rFonts w:ascii="Times New Roman" w:hAnsi="Times New Roman" w:cs="Times New Roman"/>
                <w:sz w:val="24"/>
                <w:szCs w:val="24"/>
              </w:rPr>
            </w:pPr>
            <w:r w:rsidRPr="00101853">
              <w:rPr>
                <w:rFonts w:ascii="Times New Roman" w:hAnsi="Times New Roman" w:cs="Times New Roman"/>
                <w:sz w:val="24"/>
                <w:szCs w:val="24"/>
              </w:rPr>
              <w:t>His best friend, Tom, just recently joined a local recreational pickleball league,</w:t>
            </w:r>
            <w:r>
              <w:rPr>
                <w:rFonts w:ascii="Times New Roman" w:hAnsi="Times New Roman" w:cs="Times New Roman"/>
                <w:sz w:val="24"/>
                <w:szCs w:val="24"/>
              </w:rPr>
              <w:t xml:space="preserve"> </w:t>
            </w:r>
            <w:r w:rsidRPr="00101853">
              <w:rPr>
                <w:rFonts w:ascii="Times New Roman" w:hAnsi="Times New Roman" w:cs="Times New Roman"/>
                <w:sz w:val="24"/>
                <w:szCs w:val="24"/>
              </w:rPr>
              <w:t>and is Gary’s physical activity role model.</w:t>
            </w:r>
          </w:p>
        </w:tc>
      </w:tr>
      <w:tr w:rsidR="00051B44" w14:paraId="17CDD27D" w14:textId="77777777" w:rsidTr="00B96DB7">
        <w:trPr>
          <w:trHeight w:val="20"/>
        </w:trPr>
        <w:tc>
          <w:tcPr>
            <w:tcW w:w="2269" w:type="dxa"/>
          </w:tcPr>
          <w:p w14:paraId="6CE3CFE4"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7AAB46F3" w14:textId="02682C81" w:rsidR="00051B44" w:rsidRPr="00401C85" w:rsidRDefault="00101853" w:rsidP="00F17EC3">
            <w:pPr>
              <w:spacing w:line="480" w:lineRule="auto"/>
              <w:rPr>
                <w:rFonts w:ascii="Times New Roman" w:hAnsi="Times New Roman" w:cs="Times New Roman"/>
                <w:sz w:val="24"/>
                <w:szCs w:val="24"/>
              </w:rPr>
            </w:pPr>
            <w:r w:rsidRPr="00101853">
              <w:rPr>
                <w:rFonts w:ascii="Times New Roman" w:hAnsi="Times New Roman" w:cs="Times New Roman"/>
                <w:sz w:val="24"/>
                <w:szCs w:val="24"/>
              </w:rPr>
              <w:t>Minimal, other than daily 15-minute walks with his dog.</w:t>
            </w:r>
          </w:p>
        </w:tc>
      </w:tr>
      <w:tr w:rsidR="00051B44" w14:paraId="3620E7AC" w14:textId="77777777" w:rsidTr="00B96DB7">
        <w:trPr>
          <w:trHeight w:val="20"/>
        </w:trPr>
        <w:tc>
          <w:tcPr>
            <w:tcW w:w="2269" w:type="dxa"/>
          </w:tcPr>
          <w:p w14:paraId="4E10C2C7"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PA goal(s):</w:t>
            </w:r>
          </w:p>
        </w:tc>
        <w:tc>
          <w:tcPr>
            <w:tcW w:w="7081" w:type="dxa"/>
          </w:tcPr>
          <w:p w14:paraId="740D1D10" w14:textId="4752FF57" w:rsidR="00051B44" w:rsidRPr="00401C85" w:rsidRDefault="00101853" w:rsidP="00101853">
            <w:pPr>
              <w:spacing w:line="480" w:lineRule="auto"/>
              <w:rPr>
                <w:rFonts w:ascii="Times New Roman" w:hAnsi="Times New Roman" w:cs="Times New Roman"/>
                <w:sz w:val="24"/>
                <w:szCs w:val="24"/>
              </w:rPr>
            </w:pPr>
            <w:r w:rsidRPr="00101853">
              <w:rPr>
                <w:rFonts w:ascii="Times New Roman" w:hAnsi="Times New Roman" w:cs="Times New Roman"/>
                <w:sz w:val="24"/>
                <w:szCs w:val="24"/>
              </w:rPr>
              <w:t>Increase muscle tone and lose body fat. Improve cardiovascular health and</w:t>
            </w:r>
            <w:r>
              <w:rPr>
                <w:rFonts w:ascii="Times New Roman" w:hAnsi="Times New Roman" w:cs="Times New Roman"/>
                <w:sz w:val="24"/>
                <w:szCs w:val="24"/>
              </w:rPr>
              <w:t xml:space="preserve"> </w:t>
            </w:r>
            <w:r w:rsidRPr="00101853">
              <w:rPr>
                <w:rFonts w:ascii="Times New Roman" w:hAnsi="Times New Roman" w:cs="Times New Roman"/>
                <w:sz w:val="24"/>
                <w:szCs w:val="24"/>
              </w:rPr>
              <w:t>energy levels, to be able to go on longer walks with his dog. Join an intramural</w:t>
            </w:r>
            <w:r>
              <w:rPr>
                <w:rFonts w:ascii="Times New Roman" w:hAnsi="Times New Roman" w:cs="Times New Roman"/>
                <w:sz w:val="24"/>
                <w:szCs w:val="24"/>
              </w:rPr>
              <w:t xml:space="preserve"> </w:t>
            </w:r>
            <w:r w:rsidRPr="00101853">
              <w:rPr>
                <w:rFonts w:ascii="Times New Roman" w:hAnsi="Times New Roman" w:cs="Times New Roman"/>
                <w:sz w:val="24"/>
                <w:szCs w:val="24"/>
              </w:rPr>
              <w:t>or recreational team.</w:t>
            </w:r>
          </w:p>
        </w:tc>
      </w:tr>
    </w:tbl>
    <w:p w14:paraId="27648AE0" w14:textId="09BA293C"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A90740" w:rsidRPr="00A90740">
        <w:rPr>
          <w:rFonts w:ascii="Times New Roman" w:hAnsi="Times New Roman" w:cs="Times New Roman"/>
          <w:sz w:val="24"/>
          <w:szCs w:val="24"/>
        </w:rPr>
        <w:t>Social Cognitive Theory [SCT]</w:t>
      </w:r>
    </w:p>
    <w:p w14:paraId="57308199" w14:textId="3428E4FB" w:rsidR="00051B44" w:rsidRDefault="00051B44" w:rsidP="008A4A99">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8A4A99" w:rsidRPr="008A4A99">
        <w:rPr>
          <w:rFonts w:ascii="Times New Roman" w:hAnsi="Times New Roman" w:cs="Times New Roman"/>
          <w:sz w:val="24"/>
          <w:szCs w:val="24"/>
        </w:rPr>
        <w:t>Stress, emotion, and coping in sport and exercise</w:t>
      </w:r>
      <w:r w:rsidR="008A4A99">
        <w:rPr>
          <w:rFonts w:ascii="Times New Roman" w:hAnsi="Times New Roman" w:cs="Times New Roman"/>
          <w:sz w:val="24"/>
          <w:szCs w:val="24"/>
        </w:rPr>
        <w:t xml:space="preserve">; </w:t>
      </w:r>
      <w:r w:rsidR="008A4A99" w:rsidRPr="008A4A99">
        <w:rPr>
          <w:rFonts w:ascii="Times New Roman" w:hAnsi="Times New Roman" w:cs="Times New Roman"/>
          <w:sz w:val="24"/>
          <w:szCs w:val="24"/>
        </w:rPr>
        <w:t>Social influences on exercise</w:t>
      </w:r>
      <w:r w:rsidR="008A4A99">
        <w:rPr>
          <w:rFonts w:ascii="Times New Roman" w:hAnsi="Times New Roman" w:cs="Times New Roman"/>
          <w:sz w:val="24"/>
          <w:szCs w:val="24"/>
        </w:rPr>
        <w:t xml:space="preserve">; </w:t>
      </w:r>
      <w:r w:rsidR="008A4A99" w:rsidRPr="008A4A99">
        <w:rPr>
          <w:rFonts w:ascii="Times New Roman" w:hAnsi="Times New Roman" w:cs="Times New Roman"/>
          <w:sz w:val="24"/>
          <w:szCs w:val="24"/>
        </w:rPr>
        <w:t>Physical activity and mental health</w:t>
      </w:r>
      <w:r w:rsidR="008A4A99">
        <w:rPr>
          <w:rFonts w:ascii="Times New Roman" w:hAnsi="Times New Roman" w:cs="Times New Roman"/>
          <w:sz w:val="24"/>
          <w:szCs w:val="24"/>
        </w:rPr>
        <w:t xml:space="preserve">; </w:t>
      </w:r>
      <w:r w:rsidR="008A4A99" w:rsidRPr="008A4A99">
        <w:rPr>
          <w:rFonts w:ascii="Times New Roman" w:hAnsi="Times New Roman" w:cs="Times New Roman"/>
          <w:sz w:val="24"/>
          <w:szCs w:val="24"/>
        </w:rPr>
        <w:t>Body image in sport and exercise</w:t>
      </w:r>
      <w:r w:rsidR="008A4A99">
        <w:rPr>
          <w:rFonts w:ascii="Times New Roman" w:hAnsi="Times New Roman" w:cs="Times New Roman"/>
          <w:sz w:val="24"/>
          <w:szCs w:val="24"/>
        </w:rPr>
        <w:t xml:space="preserve">; </w:t>
      </w:r>
      <w:r w:rsidR="008A4A99" w:rsidRPr="008A4A99">
        <w:rPr>
          <w:rFonts w:ascii="Times New Roman" w:hAnsi="Times New Roman" w:cs="Times New Roman"/>
          <w:sz w:val="24"/>
          <w:szCs w:val="24"/>
        </w:rPr>
        <w:t>Self-esteem, self-concept, and exercise</w:t>
      </w:r>
      <w:r w:rsidR="008A4A99">
        <w:rPr>
          <w:rFonts w:ascii="Times New Roman" w:hAnsi="Times New Roman" w:cs="Times New Roman"/>
          <w:sz w:val="24"/>
          <w:szCs w:val="24"/>
        </w:rPr>
        <w:t xml:space="preserve">; </w:t>
      </w:r>
      <w:r w:rsidR="008A4A99" w:rsidRPr="008A4A99">
        <w:rPr>
          <w:rFonts w:ascii="Times New Roman" w:hAnsi="Times New Roman" w:cs="Times New Roman"/>
          <w:sz w:val="24"/>
          <w:szCs w:val="24"/>
        </w:rPr>
        <w:t>Group cohesion in sport and exercise.</w:t>
      </w:r>
    </w:p>
    <w:p w14:paraId="7AE8BCB2"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4D9BEB01"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27CD7325" w14:textId="05AD28EF" w:rsidR="009D36F8" w:rsidRPr="009D36F8" w:rsidRDefault="009D36F8" w:rsidP="009D36F8">
      <w:pPr>
        <w:spacing w:line="480" w:lineRule="auto"/>
        <w:ind w:firstLine="720"/>
        <w:rPr>
          <w:rFonts w:ascii="Times New Roman" w:hAnsi="Times New Roman" w:cs="Times New Roman"/>
          <w:sz w:val="24"/>
          <w:szCs w:val="24"/>
        </w:rPr>
      </w:pPr>
      <w:r w:rsidRPr="009D36F8">
        <w:rPr>
          <w:rFonts w:ascii="Times New Roman" w:hAnsi="Times New Roman" w:cs="Times New Roman"/>
          <w:sz w:val="24"/>
          <w:szCs w:val="24"/>
        </w:rPr>
        <w:t>Social cognitive theory (SCT) is a cognitive-behavioral approach that draws on social and</w:t>
      </w:r>
      <w:r>
        <w:rPr>
          <w:rFonts w:ascii="Times New Roman" w:hAnsi="Times New Roman" w:cs="Times New Roman"/>
          <w:sz w:val="24"/>
          <w:szCs w:val="24"/>
        </w:rPr>
        <w:t xml:space="preserve"> </w:t>
      </w:r>
      <w:r w:rsidRPr="009D36F8">
        <w:rPr>
          <w:rFonts w:ascii="Times New Roman" w:hAnsi="Times New Roman" w:cs="Times New Roman"/>
          <w:sz w:val="24"/>
          <w:szCs w:val="24"/>
        </w:rPr>
        <w:t>cognitive psychology (Bandura, 1998). SCT includes several constructs, such as observational</w:t>
      </w:r>
      <w:r>
        <w:rPr>
          <w:rFonts w:ascii="Times New Roman" w:hAnsi="Times New Roman" w:cs="Times New Roman"/>
          <w:sz w:val="24"/>
          <w:szCs w:val="24"/>
        </w:rPr>
        <w:t xml:space="preserve"> </w:t>
      </w:r>
      <w:r w:rsidRPr="009D36F8">
        <w:rPr>
          <w:rFonts w:ascii="Times New Roman" w:hAnsi="Times New Roman" w:cs="Times New Roman"/>
          <w:sz w:val="24"/>
          <w:szCs w:val="24"/>
        </w:rPr>
        <w:t>learning, reinforcements, outcome expectations, outcome expectancies, and self-efficacy</w:t>
      </w:r>
      <w:r>
        <w:rPr>
          <w:rFonts w:ascii="Times New Roman" w:hAnsi="Times New Roman" w:cs="Times New Roman"/>
          <w:sz w:val="24"/>
          <w:szCs w:val="24"/>
        </w:rPr>
        <w:t xml:space="preserve"> </w:t>
      </w:r>
      <w:r w:rsidRPr="009D36F8">
        <w:rPr>
          <w:rFonts w:ascii="Times New Roman" w:hAnsi="Times New Roman" w:cs="Times New Roman"/>
          <w:sz w:val="24"/>
          <w:szCs w:val="24"/>
        </w:rPr>
        <w:t>(Bandura, 1997). When individuals have good self-efficacy, the desired behaviour is more likely</w:t>
      </w:r>
      <w:r>
        <w:rPr>
          <w:rFonts w:ascii="Times New Roman" w:hAnsi="Times New Roman" w:cs="Times New Roman"/>
          <w:sz w:val="24"/>
          <w:szCs w:val="24"/>
        </w:rPr>
        <w:t xml:space="preserve"> </w:t>
      </w:r>
      <w:r w:rsidRPr="009D36F8">
        <w:rPr>
          <w:rFonts w:ascii="Times New Roman" w:hAnsi="Times New Roman" w:cs="Times New Roman"/>
          <w:sz w:val="24"/>
          <w:szCs w:val="24"/>
        </w:rPr>
        <w:t>to occur (Bandura, 1998). Self-efficacy is influenced by numerous factors such as mastery</w:t>
      </w:r>
      <w:r>
        <w:rPr>
          <w:rFonts w:ascii="Times New Roman" w:hAnsi="Times New Roman" w:cs="Times New Roman"/>
          <w:sz w:val="24"/>
          <w:szCs w:val="24"/>
        </w:rPr>
        <w:t xml:space="preserve"> </w:t>
      </w:r>
      <w:r w:rsidRPr="009D36F8">
        <w:rPr>
          <w:rFonts w:ascii="Times New Roman" w:hAnsi="Times New Roman" w:cs="Times New Roman"/>
          <w:sz w:val="24"/>
          <w:szCs w:val="24"/>
        </w:rPr>
        <w:t>experience, vicarious experience, social persuasion, and physiological and affective states,</w:t>
      </w:r>
      <w:r>
        <w:rPr>
          <w:rFonts w:ascii="Times New Roman" w:hAnsi="Times New Roman" w:cs="Times New Roman"/>
          <w:sz w:val="24"/>
          <w:szCs w:val="24"/>
        </w:rPr>
        <w:t xml:space="preserve"> </w:t>
      </w:r>
      <w:r w:rsidRPr="009D36F8">
        <w:rPr>
          <w:rFonts w:ascii="Times New Roman" w:hAnsi="Times New Roman" w:cs="Times New Roman"/>
          <w:sz w:val="24"/>
          <w:szCs w:val="24"/>
        </w:rPr>
        <w:t>including physical and emotional cues linked to performance and behaviour (Bandura, 1997). A</w:t>
      </w:r>
      <w:r>
        <w:rPr>
          <w:rFonts w:ascii="Times New Roman" w:hAnsi="Times New Roman" w:cs="Times New Roman"/>
          <w:sz w:val="24"/>
          <w:szCs w:val="24"/>
        </w:rPr>
        <w:t xml:space="preserve"> </w:t>
      </w:r>
      <w:r w:rsidRPr="009D36F8">
        <w:rPr>
          <w:rFonts w:ascii="Times New Roman" w:hAnsi="Times New Roman" w:cs="Times New Roman"/>
          <w:sz w:val="24"/>
          <w:szCs w:val="24"/>
        </w:rPr>
        <w:t>fundamental tenet of SCT, reciprocal determinism, emphasizes the interaction of behaviour,</w:t>
      </w:r>
      <w:r>
        <w:rPr>
          <w:rFonts w:ascii="Times New Roman" w:hAnsi="Times New Roman" w:cs="Times New Roman"/>
          <w:sz w:val="24"/>
          <w:szCs w:val="24"/>
        </w:rPr>
        <w:t xml:space="preserve"> </w:t>
      </w:r>
      <w:r w:rsidRPr="009D36F8">
        <w:rPr>
          <w:rFonts w:ascii="Times New Roman" w:hAnsi="Times New Roman" w:cs="Times New Roman"/>
          <w:sz w:val="24"/>
          <w:szCs w:val="24"/>
        </w:rPr>
        <w:t>personal factors, and the environment and how each continuously influences the other (Bandura,</w:t>
      </w:r>
      <w:r>
        <w:rPr>
          <w:rFonts w:ascii="Times New Roman" w:hAnsi="Times New Roman" w:cs="Times New Roman"/>
          <w:sz w:val="24"/>
          <w:szCs w:val="24"/>
        </w:rPr>
        <w:t xml:space="preserve"> </w:t>
      </w:r>
      <w:r w:rsidRPr="009D36F8">
        <w:rPr>
          <w:rFonts w:ascii="Times New Roman" w:hAnsi="Times New Roman" w:cs="Times New Roman"/>
          <w:sz w:val="24"/>
          <w:szCs w:val="24"/>
        </w:rPr>
        <w:t>1978).</w:t>
      </w:r>
    </w:p>
    <w:p w14:paraId="71936665" w14:textId="58AB8B04" w:rsidR="00051B44" w:rsidRDefault="009D36F8" w:rsidP="009D36F8">
      <w:pPr>
        <w:spacing w:line="480" w:lineRule="auto"/>
        <w:ind w:firstLine="720"/>
        <w:rPr>
          <w:rFonts w:ascii="Times New Roman" w:hAnsi="Times New Roman" w:cs="Times New Roman"/>
          <w:sz w:val="24"/>
          <w:szCs w:val="24"/>
        </w:rPr>
      </w:pPr>
      <w:r w:rsidRPr="009D36F8">
        <w:rPr>
          <w:rFonts w:ascii="Times New Roman" w:hAnsi="Times New Roman" w:cs="Times New Roman"/>
          <w:sz w:val="24"/>
          <w:szCs w:val="24"/>
        </w:rPr>
        <w:t>Bandura (1998) states that the most effective way of creating a strong sense of efficacy is</w:t>
      </w:r>
      <w:r>
        <w:rPr>
          <w:rFonts w:ascii="Times New Roman" w:hAnsi="Times New Roman" w:cs="Times New Roman"/>
          <w:sz w:val="24"/>
          <w:szCs w:val="24"/>
        </w:rPr>
        <w:t xml:space="preserve"> </w:t>
      </w:r>
      <w:r w:rsidRPr="009D36F8">
        <w:rPr>
          <w:rFonts w:ascii="Times New Roman" w:hAnsi="Times New Roman" w:cs="Times New Roman"/>
          <w:sz w:val="24"/>
          <w:szCs w:val="24"/>
        </w:rPr>
        <w:t>through mastery experiences. This can be accomplished by creating measurable and achievable</w:t>
      </w:r>
      <w:r>
        <w:rPr>
          <w:rFonts w:ascii="Times New Roman" w:hAnsi="Times New Roman" w:cs="Times New Roman"/>
          <w:sz w:val="24"/>
          <w:szCs w:val="24"/>
        </w:rPr>
        <w:t xml:space="preserve"> </w:t>
      </w:r>
      <w:r w:rsidRPr="009D36F8">
        <w:rPr>
          <w:rFonts w:ascii="Times New Roman" w:hAnsi="Times New Roman" w:cs="Times New Roman"/>
          <w:sz w:val="24"/>
          <w:szCs w:val="24"/>
        </w:rPr>
        <w:t>physical activity goals that Gary can monitor and gradually increase in both challenge and</w:t>
      </w:r>
      <w:r>
        <w:rPr>
          <w:rFonts w:ascii="Times New Roman" w:hAnsi="Times New Roman" w:cs="Times New Roman"/>
          <w:sz w:val="24"/>
          <w:szCs w:val="24"/>
        </w:rPr>
        <w:t xml:space="preserve"> </w:t>
      </w:r>
      <w:r w:rsidRPr="009D36F8">
        <w:rPr>
          <w:rFonts w:ascii="Times New Roman" w:hAnsi="Times New Roman" w:cs="Times New Roman"/>
          <w:sz w:val="24"/>
          <w:szCs w:val="24"/>
        </w:rPr>
        <w:t>difficulty over time to match his skill level consistently and appropriately. This can be enhanced</w:t>
      </w:r>
      <w:r>
        <w:rPr>
          <w:rFonts w:ascii="Times New Roman" w:hAnsi="Times New Roman" w:cs="Times New Roman"/>
          <w:sz w:val="24"/>
          <w:szCs w:val="24"/>
        </w:rPr>
        <w:t xml:space="preserve"> </w:t>
      </w:r>
      <w:r w:rsidRPr="009D36F8">
        <w:rPr>
          <w:rFonts w:ascii="Times New Roman" w:hAnsi="Times New Roman" w:cs="Times New Roman"/>
          <w:sz w:val="24"/>
          <w:szCs w:val="24"/>
        </w:rPr>
        <w:t>by tying rewards to goal achievements, as self-incentivized people accomplish more than those</w:t>
      </w:r>
      <w:r>
        <w:rPr>
          <w:rFonts w:ascii="Times New Roman" w:hAnsi="Times New Roman" w:cs="Times New Roman"/>
          <w:sz w:val="24"/>
          <w:szCs w:val="24"/>
        </w:rPr>
        <w:t xml:space="preserve"> </w:t>
      </w:r>
      <w:r w:rsidRPr="009D36F8">
        <w:rPr>
          <w:rFonts w:ascii="Times New Roman" w:hAnsi="Times New Roman" w:cs="Times New Roman"/>
          <w:sz w:val="24"/>
          <w:szCs w:val="24"/>
        </w:rPr>
        <w:t>who perform the same tasks without self-incentives (Bandura, 1998). Furthermore, creating</w:t>
      </w:r>
      <w:r>
        <w:rPr>
          <w:rFonts w:ascii="Times New Roman" w:hAnsi="Times New Roman" w:cs="Times New Roman"/>
          <w:sz w:val="24"/>
          <w:szCs w:val="24"/>
        </w:rPr>
        <w:t xml:space="preserve"> </w:t>
      </w:r>
      <w:r w:rsidRPr="009D36F8">
        <w:rPr>
          <w:rFonts w:ascii="Times New Roman" w:hAnsi="Times New Roman" w:cs="Times New Roman"/>
          <w:sz w:val="24"/>
          <w:szCs w:val="24"/>
        </w:rPr>
        <w:t>achievable goals can help Gary relieve body-related guilt and low self-esteem as he experiences</w:t>
      </w:r>
      <w:r>
        <w:rPr>
          <w:rFonts w:ascii="Times New Roman" w:hAnsi="Times New Roman" w:cs="Times New Roman"/>
          <w:sz w:val="24"/>
          <w:szCs w:val="24"/>
        </w:rPr>
        <w:t xml:space="preserve"> </w:t>
      </w:r>
      <w:r w:rsidRPr="009D36F8">
        <w:rPr>
          <w:rFonts w:ascii="Times New Roman" w:hAnsi="Times New Roman" w:cs="Times New Roman"/>
          <w:sz w:val="24"/>
          <w:szCs w:val="24"/>
        </w:rPr>
        <w:t>success in accomplishing his goals (Lox et al., 2014). Successes will strengthen his belief in his</w:t>
      </w:r>
      <w:r>
        <w:rPr>
          <w:rFonts w:ascii="Times New Roman" w:hAnsi="Times New Roman" w:cs="Times New Roman"/>
          <w:sz w:val="24"/>
          <w:szCs w:val="24"/>
        </w:rPr>
        <w:t xml:space="preserve"> </w:t>
      </w:r>
      <w:r w:rsidRPr="009D36F8">
        <w:rPr>
          <w:rFonts w:ascii="Times New Roman" w:hAnsi="Times New Roman" w:cs="Times New Roman"/>
          <w:sz w:val="24"/>
          <w:szCs w:val="24"/>
        </w:rPr>
        <w:t xml:space="preserve">ability to succeed and, in turn, encourage the desired behaviour. Mastery experiences impact </w:t>
      </w:r>
      <w:r>
        <w:rPr>
          <w:rFonts w:ascii="Times New Roman" w:hAnsi="Times New Roman" w:cs="Times New Roman"/>
          <w:sz w:val="24"/>
          <w:szCs w:val="24"/>
        </w:rPr>
        <w:t xml:space="preserve"> s</w:t>
      </w:r>
      <w:r w:rsidRPr="009D36F8">
        <w:rPr>
          <w:rFonts w:ascii="Times New Roman" w:hAnsi="Times New Roman" w:cs="Times New Roman"/>
          <w:sz w:val="24"/>
          <w:szCs w:val="24"/>
        </w:rPr>
        <w:t>elf</w:t>
      </w:r>
      <w:r w:rsidR="005C3E30">
        <w:rPr>
          <w:rFonts w:ascii="Times New Roman" w:hAnsi="Times New Roman" w:cs="Times New Roman"/>
          <w:sz w:val="24"/>
          <w:szCs w:val="24"/>
        </w:rPr>
        <w:t>-</w:t>
      </w:r>
      <w:r w:rsidRPr="009D36F8">
        <w:rPr>
          <w:rFonts w:ascii="Times New Roman" w:hAnsi="Times New Roman" w:cs="Times New Roman"/>
          <w:sz w:val="24"/>
          <w:szCs w:val="24"/>
        </w:rPr>
        <w:t>esteem</w:t>
      </w:r>
      <w:r>
        <w:rPr>
          <w:rFonts w:ascii="Times New Roman" w:hAnsi="Times New Roman" w:cs="Times New Roman"/>
          <w:sz w:val="24"/>
          <w:szCs w:val="24"/>
        </w:rPr>
        <w:t xml:space="preserve"> </w:t>
      </w:r>
      <w:r w:rsidRPr="009D36F8">
        <w:rPr>
          <w:rFonts w:ascii="Times New Roman" w:hAnsi="Times New Roman" w:cs="Times New Roman"/>
          <w:sz w:val="24"/>
          <w:szCs w:val="24"/>
        </w:rPr>
        <w:t>as a sense of accomplishment is rewarding (Lox et al., 2014). Increasing one’s level of</w:t>
      </w:r>
      <w:r w:rsidR="005C3E30">
        <w:rPr>
          <w:rFonts w:ascii="Times New Roman" w:hAnsi="Times New Roman" w:cs="Times New Roman"/>
          <w:sz w:val="24"/>
          <w:szCs w:val="24"/>
        </w:rPr>
        <w:t xml:space="preserve"> </w:t>
      </w:r>
      <w:r w:rsidRPr="009D36F8">
        <w:rPr>
          <w:rFonts w:ascii="Times New Roman" w:hAnsi="Times New Roman" w:cs="Times New Roman"/>
          <w:sz w:val="24"/>
          <w:szCs w:val="24"/>
        </w:rPr>
        <w:t>physical activity can improve body image and self-esteem (Lox et al., 2014) and has also been</w:t>
      </w:r>
      <w:r w:rsidR="005C3E30">
        <w:rPr>
          <w:rFonts w:ascii="Times New Roman" w:hAnsi="Times New Roman" w:cs="Times New Roman"/>
          <w:sz w:val="24"/>
          <w:szCs w:val="24"/>
        </w:rPr>
        <w:t xml:space="preserve"> </w:t>
      </w:r>
      <w:r w:rsidRPr="009D36F8">
        <w:rPr>
          <w:rFonts w:ascii="Times New Roman" w:hAnsi="Times New Roman" w:cs="Times New Roman"/>
          <w:sz w:val="24"/>
          <w:szCs w:val="24"/>
        </w:rPr>
        <w:t>shown to decrease distress (Cairney et al., 2009).</w:t>
      </w:r>
    </w:p>
    <w:p w14:paraId="301F4025" w14:textId="77777777" w:rsidR="005C3E30" w:rsidRDefault="005C3E30" w:rsidP="005C3E30">
      <w:pPr>
        <w:spacing w:line="480" w:lineRule="auto"/>
        <w:ind w:firstLine="720"/>
        <w:rPr>
          <w:rFonts w:ascii="Times New Roman" w:hAnsi="Times New Roman" w:cs="Times New Roman"/>
          <w:sz w:val="24"/>
          <w:szCs w:val="24"/>
        </w:rPr>
      </w:pPr>
      <w:r w:rsidRPr="005C3E30">
        <w:rPr>
          <w:rFonts w:ascii="Times New Roman" w:hAnsi="Times New Roman" w:cs="Times New Roman"/>
          <w:sz w:val="24"/>
          <w:szCs w:val="24"/>
        </w:rPr>
        <w:lastRenderedPageBreak/>
        <w:t>Goal setting allows people to monitor their behaviour and routine compared to the</w:t>
      </w:r>
      <w:r>
        <w:rPr>
          <w:rFonts w:ascii="Times New Roman" w:hAnsi="Times New Roman" w:cs="Times New Roman"/>
          <w:sz w:val="24"/>
          <w:szCs w:val="24"/>
        </w:rPr>
        <w:t xml:space="preserve"> </w:t>
      </w:r>
      <w:r w:rsidRPr="005C3E30">
        <w:rPr>
          <w:rFonts w:ascii="Times New Roman" w:hAnsi="Times New Roman" w:cs="Times New Roman"/>
          <w:sz w:val="24"/>
          <w:szCs w:val="24"/>
        </w:rPr>
        <w:t>aspirations of their goals (Bandura, 1998). Gary’s physical activity goals should be enjoyable and</w:t>
      </w:r>
      <w:r>
        <w:rPr>
          <w:rFonts w:ascii="Times New Roman" w:hAnsi="Times New Roman" w:cs="Times New Roman"/>
          <w:sz w:val="24"/>
          <w:szCs w:val="24"/>
        </w:rPr>
        <w:t xml:space="preserve"> </w:t>
      </w:r>
      <w:r w:rsidRPr="005C3E30">
        <w:rPr>
          <w:rFonts w:ascii="Times New Roman" w:hAnsi="Times New Roman" w:cs="Times New Roman"/>
          <w:sz w:val="24"/>
          <w:szCs w:val="24"/>
        </w:rPr>
        <w:t>create positive emotions, as physiological and affective states and emotional cues are associated</w:t>
      </w:r>
      <w:r>
        <w:rPr>
          <w:rFonts w:ascii="Times New Roman" w:hAnsi="Times New Roman" w:cs="Times New Roman"/>
          <w:sz w:val="24"/>
          <w:szCs w:val="24"/>
        </w:rPr>
        <w:t xml:space="preserve"> </w:t>
      </w:r>
      <w:r w:rsidRPr="005C3E30">
        <w:rPr>
          <w:rFonts w:ascii="Times New Roman" w:hAnsi="Times New Roman" w:cs="Times New Roman"/>
          <w:sz w:val="24"/>
          <w:szCs w:val="24"/>
        </w:rPr>
        <w:t>with performance and behaviour (Bandura, 1997). Slowly building up the frequency, duration,</w:t>
      </w:r>
      <w:r>
        <w:rPr>
          <w:rFonts w:ascii="Times New Roman" w:hAnsi="Times New Roman" w:cs="Times New Roman"/>
          <w:sz w:val="24"/>
          <w:szCs w:val="24"/>
        </w:rPr>
        <w:t xml:space="preserve"> </w:t>
      </w:r>
      <w:r w:rsidRPr="005C3E30">
        <w:rPr>
          <w:rFonts w:ascii="Times New Roman" w:hAnsi="Times New Roman" w:cs="Times New Roman"/>
          <w:sz w:val="24"/>
          <w:szCs w:val="24"/>
        </w:rPr>
        <w:t>and intensity of his physical activity and incorporating as much social interaction as possible is</w:t>
      </w:r>
      <w:r>
        <w:rPr>
          <w:rFonts w:ascii="Times New Roman" w:hAnsi="Times New Roman" w:cs="Times New Roman"/>
          <w:sz w:val="24"/>
          <w:szCs w:val="24"/>
        </w:rPr>
        <w:t xml:space="preserve"> </w:t>
      </w:r>
      <w:r w:rsidRPr="005C3E30">
        <w:rPr>
          <w:rFonts w:ascii="Times New Roman" w:hAnsi="Times New Roman" w:cs="Times New Roman"/>
          <w:sz w:val="24"/>
          <w:szCs w:val="24"/>
        </w:rPr>
        <w:t>essential as they have all been demonstrated to foster positive affect while engaging in physical</w:t>
      </w:r>
      <w:r>
        <w:rPr>
          <w:rFonts w:ascii="Times New Roman" w:hAnsi="Times New Roman" w:cs="Times New Roman"/>
          <w:sz w:val="24"/>
          <w:szCs w:val="24"/>
        </w:rPr>
        <w:t xml:space="preserve"> </w:t>
      </w:r>
      <w:r w:rsidRPr="005C3E30">
        <w:rPr>
          <w:rFonts w:ascii="Times New Roman" w:hAnsi="Times New Roman" w:cs="Times New Roman"/>
          <w:sz w:val="24"/>
          <w:szCs w:val="24"/>
        </w:rPr>
        <w:t>activity (Crocker et al., 2023). Exercising in nature has also been shown to enhance enjoyment</w:t>
      </w:r>
      <w:r>
        <w:rPr>
          <w:rFonts w:ascii="Times New Roman" w:hAnsi="Times New Roman" w:cs="Times New Roman"/>
          <w:sz w:val="24"/>
          <w:szCs w:val="24"/>
        </w:rPr>
        <w:t xml:space="preserve"> </w:t>
      </w:r>
      <w:r w:rsidRPr="005C3E30">
        <w:rPr>
          <w:rFonts w:ascii="Times New Roman" w:hAnsi="Times New Roman" w:cs="Times New Roman"/>
          <w:sz w:val="24"/>
          <w:szCs w:val="24"/>
        </w:rPr>
        <w:t>(Twohig-Bennett &amp; Jones, 2018). Since Gary has a fear of reinjuring his knee, low-impact</w:t>
      </w:r>
      <w:r>
        <w:rPr>
          <w:rFonts w:ascii="Times New Roman" w:hAnsi="Times New Roman" w:cs="Times New Roman"/>
          <w:sz w:val="24"/>
          <w:szCs w:val="24"/>
        </w:rPr>
        <w:t xml:space="preserve"> </w:t>
      </w:r>
      <w:r w:rsidRPr="005C3E30">
        <w:rPr>
          <w:rFonts w:ascii="Times New Roman" w:hAnsi="Times New Roman" w:cs="Times New Roman"/>
          <w:sz w:val="24"/>
          <w:szCs w:val="24"/>
        </w:rPr>
        <w:t>activities like walking his dog can be an ideal form of physical activity to engage in. Even</w:t>
      </w:r>
      <w:r>
        <w:rPr>
          <w:rFonts w:ascii="Times New Roman" w:hAnsi="Times New Roman" w:cs="Times New Roman"/>
          <w:sz w:val="24"/>
          <w:szCs w:val="24"/>
        </w:rPr>
        <w:t xml:space="preserve"> </w:t>
      </w:r>
      <w:r w:rsidRPr="005C3E30">
        <w:rPr>
          <w:rFonts w:ascii="Times New Roman" w:hAnsi="Times New Roman" w:cs="Times New Roman"/>
          <w:sz w:val="24"/>
          <w:szCs w:val="24"/>
        </w:rPr>
        <w:t>moderate levels of exercise can enhance his sense of well-being (Crocker et al., 2023).</w:t>
      </w:r>
      <w:r>
        <w:rPr>
          <w:rFonts w:ascii="Times New Roman" w:hAnsi="Times New Roman" w:cs="Times New Roman"/>
          <w:sz w:val="24"/>
          <w:szCs w:val="24"/>
        </w:rPr>
        <w:t xml:space="preserve"> </w:t>
      </w:r>
    </w:p>
    <w:p w14:paraId="5C5EBEEA" w14:textId="70953D2A" w:rsidR="005C3E30" w:rsidRPr="005C3E30" w:rsidRDefault="005C3E30" w:rsidP="005C3E30">
      <w:pPr>
        <w:spacing w:line="480" w:lineRule="auto"/>
        <w:ind w:firstLine="720"/>
        <w:rPr>
          <w:rFonts w:ascii="Times New Roman" w:hAnsi="Times New Roman" w:cs="Times New Roman"/>
          <w:sz w:val="24"/>
          <w:szCs w:val="24"/>
        </w:rPr>
      </w:pPr>
      <w:r w:rsidRPr="005C3E30">
        <w:rPr>
          <w:rFonts w:ascii="Times New Roman" w:hAnsi="Times New Roman" w:cs="Times New Roman"/>
          <w:sz w:val="24"/>
          <w:szCs w:val="24"/>
        </w:rPr>
        <w:t>Moreover, light-intensity physical activity is recommended to displace high levels of</w:t>
      </w:r>
      <w:r>
        <w:rPr>
          <w:rFonts w:ascii="Times New Roman" w:hAnsi="Times New Roman" w:cs="Times New Roman"/>
          <w:sz w:val="24"/>
          <w:szCs w:val="24"/>
        </w:rPr>
        <w:t xml:space="preserve"> </w:t>
      </w:r>
      <w:r w:rsidRPr="005C3E30">
        <w:rPr>
          <w:rFonts w:ascii="Times New Roman" w:hAnsi="Times New Roman" w:cs="Times New Roman"/>
          <w:sz w:val="24"/>
          <w:szCs w:val="24"/>
        </w:rPr>
        <w:t>sedentary behaviour (</w:t>
      </w:r>
      <w:proofErr w:type="spellStart"/>
      <w:r w:rsidRPr="005C3E30">
        <w:rPr>
          <w:rFonts w:ascii="Times New Roman" w:hAnsi="Times New Roman" w:cs="Times New Roman"/>
          <w:sz w:val="24"/>
          <w:szCs w:val="24"/>
        </w:rPr>
        <w:t>Ekkekakis</w:t>
      </w:r>
      <w:proofErr w:type="spellEnd"/>
      <w:r w:rsidRPr="005C3E30">
        <w:rPr>
          <w:rFonts w:ascii="Times New Roman" w:hAnsi="Times New Roman" w:cs="Times New Roman"/>
          <w:sz w:val="24"/>
          <w:szCs w:val="24"/>
        </w:rPr>
        <w:t xml:space="preserve"> et al., 2011). Gary already enjoys short walks; continuing to</w:t>
      </w:r>
      <w:r>
        <w:rPr>
          <w:rFonts w:ascii="Times New Roman" w:hAnsi="Times New Roman" w:cs="Times New Roman"/>
          <w:sz w:val="24"/>
          <w:szCs w:val="24"/>
        </w:rPr>
        <w:t xml:space="preserve"> </w:t>
      </w:r>
      <w:r w:rsidRPr="005C3E30">
        <w:rPr>
          <w:rFonts w:ascii="Times New Roman" w:hAnsi="Times New Roman" w:cs="Times New Roman"/>
          <w:sz w:val="24"/>
          <w:szCs w:val="24"/>
        </w:rPr>
        <w:t>increase the duration of these walks by measurable amounts according to his goals would</w:t>
      </w:r>
      <w:r>
        <w:rPr>
          <w:rFonts w:ascii="Times New Roman" w:hAnsi="Times New Roman" w:cs="Times New Roman"/>
          <w:sz w:val="24"/>
          <w:szCs w:val="24"/>
        </w:rPr>
        <w:t xml:space="preserve"> </w:t>
      </w:r>
      <w:r w:rsidRPr="005C3E30">
        <w:rPr>
          <w:rFonts w:ascii="Times New Roman" w:hAnsi="Times New Roman" w:cs="Times New Roman"/>
          <w:sz w:val="24"/>
          <w:szCs w:val="24"/>
        </w:rPr>
        <w:t>increase self-efficacy since “past performance is considered the most powerful method of</w:t>
      </w:r>
      <w:r>
        <w:rPr>
          <w:rFonts w:ascii="Times New Roman" w:hAnsi="Times New Roman" w:cs="Times New Roman"/>
          <w:sz w:val="24"/>
          <w:szCs w:val="24"/>
        </w:rPr>
        <w:t xml:space="preserve"> </w:t>
      </w:r>
      <w:r w:rsidRPr="005C3E30">
        <w:rPr>
          <w:rFonts w:ascii="Times New Roman" w:hAnsi="Times New Roman" w:cs="Times New Roman"/>
          <w:sz w:val="24"/>
          <w:szCs w:val="24"/>
        </w:rPr>
        <w:t>developing self-efficacy” (</w:t>
      </w:r>
      <w:proofErr w:type="spellStart"/>
      <w:r w:rsidRPr="005C3E30">
        <w:rPr>
          <w:rFonts w:ascii="Times New Roman" w:hAnsi="Times New Roman" w:cs="Times New Roman"/>
          <w:sz w:val="24"/>
          <w:szCs w:val="24"/>
        </w:rPr>
        <w:t>Pekmezi</w:t>
      </w:r>
      <w:proofErr w:type="spellEnd"/>
      <w:r w:rsidRPr="005C3E30">
        <w:rPr>
          <w:rFonts w:ascii="Times New Roman" w:hAnsi="Times New Roman" w:cs="Times New Roman"/>
          <w:sz w:val="24"/>
          <w:szCs w:val="24"/>
        </w:rPr>
        <w:t xml:space="preserve"> et al., 2009, p.17). With higher self-efficacy judgments,</w:t>
      </w:r>
      <w:r>
        <w:rPr>
          <w:rFonts w:ascii="Times New Roman" w:hAnsi="Times New Roman" w:cs="Times New Roman"/>
          <w:sz w:val="24"/>
          <w:szCs w:val="24"/>
        </w:rPr>
        <w:t xml:space="preserve"> </w:t>
      </w:r>
      <w:r w:rsidRPr="005C3E30">
        <w:rPr>
          <w:rFonts w:ascii="Times New Roman" w:hAnsi="Times New Roman" w:cs="Times New Roman"/>
          <w:sz w:val="24"/>
          <w:szCs w:val="24"/>
        </w:rPr>
        <w:t>physical activity behaviour may increase by enhancing the perceived enjoyment of physical</w:t>
      </w:r>
      <w:r>
        <w:rPr>
          <w:rFonts w:ascii="Times New Roman" w:hAnsi="Times New Roman" w:cs="Times New Roman"/>
          <w:sz w:val="24"/>
          <w:szCs w:val="24"/>
        </w:rPr>
        <w:t xml:space="preserve"> </w:t>
      </w:r>
      <w:r w:rsidRPr="005C3E30">
        <w:rPr>
          <w:rFonts w:ascii="Times New Roman" w:hAnsi="Times New Roman" w:cs="Times New Roman"/>
          <w:sz w:val="24"/>
          <w:szCs w:val="24"/>
        </w:rPr>
        <w:t>activity (Lewis et al., 2016).</w:t>
      </w:r>
    </w:p>
    <w:p w14:paraId="3ECC1326" w14:textId="1B4E0FEA" w:rsidR="00051B44" w:rsidRPr="005C3E30" w:rsidRDefault="005C3E30" w:rsidP="005C3E30">
      <w:pPr>
        <w:spacing w:line="480" w:lineRule="auto"/>
        <w:ind w:firstLine="720"/>
        <w:rPr>
          <w:rFonts w:ascii="Times New Roman" w:hAnsi="Times New Roman" w:cs="Times New Roman"/>
          <w:sz w:val="24"/>
          <w:szCs w:val="24"/>
        </w:rPr>
      </w:pPr>
      <w:r w:rsidRPr="005C3E30">
        <w:rPr>
          <w:rFonts w:ascii="Times New Roman" w:hAnsi="Times New Roman" w:cs="Times New Roman"/>
          <w:sz w:val="24"/>
          <w:szCs w:val="24"/>
        </w:rPr>
        <w:t>Vicarious experience plays a crucial role in developing self-efficacy. Seeing similar</w:t>
      </w:r>
      <w:r>
        <w:rPr>
          <w:rFonts w:ascii="Times New Roman" w:hAnsi="Times New Roman" w:cs="Times New Roman"/>
          <w:sz w:val="24"/>
          <w:szCs w:val="24"/>
        </w:rPr>
        <w:t xml:space="preserve"> </w:t>
      </w:r>
      <w:r w:rsidRPr="005C3E30">
        <w:rPr>
          <w:rFonts w:ascii="Times New Roman" w:hAnsi="Times New Roman" w:cs="Times New Roman"/>
          <w:sz w:val="24"/>
          <w:szCs w:val="24"/>
        </w:rPr>
        <w:t>people succeed through sustained effort raises the observer’s belief that they can succeed</w:t>
      </w:r>
      <w:r>
        <w:rPr>
          <w:rFonts w:ascii="Times New Roman" w:hAnsi="Times New Roman" w:cs="Times New Roman"/>
          <w:sz w:val="24"/>
          <w:szCs w:val="24"/>
        </w:rPr>
        <w:t xml:space="preserve"> </w:t>
      </w:r>
      <w:r w:rsidRPr="005C3E30">
        <w:rPr>
          <w:rFonts w:ascii="Times New Roman" w:hAnsi="Times New Roman" w:cs="Times New Roman"/>
          <w:sz w:val="24"/>
          <w:szCs w:val="24"/>
        </w:rPr>
        <w:t>(Bandura, 1998). Gary’s best friend, Tom, recently started playing in a recreational men’s</w:t>
      </w:r>
      <w:r>
        <w:rPr>
          <w:rFonts w:ascii="Times New Roman" w:hAnsi="Times New Roman" w:cs="Times New Roman"/>
          <w:sz w:val="24"/>
          <w:szCs w:val="24"/>
        </w:rPr>
        <w:t xml:space="preserve"> </w:t>
      </w:r>
      <w:r w:rsidRPr="005C3E30">
        <w:rPr>
          <w:rFonts w:ascii="Times New Roman" w:hAnsi="Times New Roman" w:cs="Times New Roman"/>
          <w:sz w:val="24"/>
          <w:szCs w:val="24"/>
        </w:rPr>
        <w:t>Pickleball league after prolonged physical inactivity. Tom wants to persuade Gary to join the</w:t>
      </w:r>
      <w:r>
        <w:rPr>
          <w:rFonts w:ascii="Times New Roman" w:hAnsi="Times New Roman" w:cs="Times New Roman"/>
          <w:sz w:val="24"/>
          <w:szCs w:val="24"/>
        </w:rPr>
        <w:t xml:space="preserve"> </w:t>
      </w:r>
      <w:r w:rsidRPr="005C3E30">
        <w:rPr>
          <w:rFonts w:ascii="Times New Roman" w:hAnsi="Times New Roman" w:cs="Times New Roman"/>
          <w:sz w:val="24"/>
          <w:szCs w:val="24"/>
        </w:rPr>
        <w:t>league. While Gary is interested, he is not yet confident enough to participate. However,</w:t>
      </w:r>
      <w:r>
        <w:rPr>
          <w:rFonts w:ascii="Times New Roman" w:hAnsi="Times New Roman" w:cs="Times New Roman"/>
          <w:sz w:val="24"/>
          <w:szCs w:val="24"/>
        </w:rPr>
        <w:t xml:space="preserve"> </w:t>
      </w:r>
      <w:r w:rsidRPr="005C3E30">
        <w:rPr>
          <w:rFonts w:ascii="Times New Roman" w:hAnsi="Times New Roman" w:cs="Times New Roman"/>
          <w:sz w:val="24"/>
          <w:szCs w:val="24"/>
        </w:rPr>
        <w:t>watching Tom’s games could be beneficial in fostering his long-term goal of joining the league.</w:t>
      </w:r>
    </w:p>
    <w:p w14:paraId="6158D162" w14:textId="339AC6DB" w:rsidR="00D67F42" w:rsidRPr="00D67F42" w:rsidRDefault="00D67F42" w:rsidP="00D67F42">
      <w:pPr>
        <w:spacing w:line="480" w:lineRule="auto"/>
        <w:ind w:firstLine="720"/>
        <w:rPr>
          <w:rFonts w:ascii="Times New Roman" w:hAnsi="Times New Roman" w:cs="Times New Roman"/>
          <w:sz w:val="24"/>
          <w:szCs w:val="24"/>
        </w:rPr>
      </w:pPr>
      <w:r w:rsidRPr="00D67F42">
        <w:rPr>
          <w:rFonts w:ascii="Times New Roman" w:hAnsi="Times New Roman" w:cs="Times New Roman"/>
          <w:sz w:val="24"/>
          <w:szCs w:val="24"/>
        </w:rPr>
        <w:lastRenderedPageBreak/>
        <w:t>By observing men like him have fun and succeed, Gary’s level of self-efficacy can increase</w:t>
      </w:r>
      <w:r>
        <w:rPr>
          <w:rFonts w:ascii="Times New Roman" w:hAnsi="Times New Roman" w:cs="Times New Roman"/>
          <w:sz w:val="24"/>
          <w:szCs w:val="24"/>
        </w:rPr>
        <w:t xml:space="preserve"> </w:t>
      </w:r>
      <w:r w:rsidRPr="00D67F42">
        <w:rPr>
          <w:rFonts w:ascii="Times New Roman" w:hAnsi="Times New Roman" w:cs="Times New Roman"/>
          <w:sz w:val="24"/>
          <w:szCs w:val="24"/>
        </w:rPr>
        <w:t>because he identifies with them. Observational learning can help develop the knowledge and</w:t>
      </w:r>
      <w:r>
        <w:rPr>
          <w:rFonts w:ascii="Times New Roman" w:hAnsi="Times New Roman" w:cs="Times New Roman"/>
          <w:sz w:val="24"/>
          <w:szCs w:val="24"/>
        </w:rPr>
        <w:t xml:space="preserve"> </w:t>
      </w:r>
      <w:r w:rsidRPr="00D67F42">
        <w:rPr>
          <w:rFonts w:ascii="Times New Roman" w:hAnsi="Times New Roman" w:cs="Times New Roman"/>
          <w:sz w:val="24"/>
          <w:szCs w:val="24"/>
        </w:rPr>
        <w:t>skills necessary for behavioural changes (Kazemi et al., 2020). Seeking social support from</w:t>
      </w:r>
      <w:r>
        <w:rPr>
          <w:rFonts w:ascii="Times New Roman" w:hAnsi="Times New Roman" w:cs="Times New Roman"/>
          <w:sz w:val="24"/>
          <w:szCs w:val="24"/>
        </w:rPr>
        <w:t xml:space="preserve"> </w:t>
      </w:r>
      <w:r w:rsidRPr="00D67F42">
        <w:rPr>
          <w:rFonts w:ascii="Times New Roman" w:hAnsi="Times New Roman" w:cs="Times New Roman"/>
          <w:sz w:val="24"/>
          <w:szCs w:val="24"/>
        </w:rPr>
        <w:t>friends and teammates is an important coping strategy that can ease distress regarding physical</w:t>
      </w:r>
      <w:r>
        <w:rPr>
          <w:rFonts w:ascii="Times New Roman" w:hAnsi="Times New Roman" w:cs="Times New Roman"/>
          <w:sz w:val="24"/>
          <w:szCs w:val="24"/>
        </w:rPr>
        <w:t xml:space="preserve"> </w:t>
      </w:r>
      <w:r w:rsidRPr="00D67F42">
        <w:rPr>
          <w:rFonts w:ascii="Times New Roman" w:hAnsi="Times New Roman" w:cs="Times New Roman"/>
          <w:sz w:val="24"/>
          <w:szCs w:val="24"/>
        </w:rPr>
        <w:t>activity. Attending pickleball matches would allow Gary to cope by planning steps to manage the</w:t>
      </w:r>
      <w:r>
        <w:rPr>
          <w:rFonts w:ascii="Times New Roman" w:hAnsi="Times New Roman" w:cs="Times New Roman"/>
          <w:sz w:val="24"/>
          <w:szCs w:val="24"/>
        </w:rPr>
        <w:t xml:space="preserve"> </w:t>
      </w:r>
      <w:r w:rsidRPr="00D67F42">
        <w:rPr>
          <w:rFonts w:ascii="Times New Roman" w:hAnsi="Times New Roman" w:cs="Times New Roman"/>
          <w:sz w:val="24"/>
          <w:szCs w:val="24"/>
        </w:rPr>
        <w:t>situation in advance (Crocker et al., 2023).</w:t>
      </w:r>
    </w:p>
    <w:p w14:paraId="1EDFB23F" w14:textId="44E7B42D" w:rsidR="00D67F42" w:rsidRPr="00D67F42" w:rsidRDefault="00D67F42" w:rsidP="00D67F42">
      <w:pPr>
        <w:spacing w:line="480" w:lineRule="auto"/>
        <w:ind w:firstLine="720"/>
        <w:rPr>
          <w:rFonts w:ascii="Times New Roman" w:hAnsi="Times New Roman" w:cs="Times New Roman"/>
          <w:sz w:val="24"/>
          <w:szCs w:val="24"/>
        </w:rPr>
      </w:pPr>
      <w:r w:rsidRPr="00D67F42">
        <w:rPr>
          <w:rFonts w:ascii="Times New Roman" w:hAnsi="Times New Roman" w:cs="Times New Roman"/>
          <w:sz w:val="24"/>
          <w:szCs w:val="24"/>
        </w:rPr>
        <w:t>By attending these games, Gary will observe outcome expectations, described as</w:t>
      </w:r>
      <w:r>
        <w:rPr>
          <w:rFonts w:ascii="Times New Roman" w:hAnsi="Times New Roman" w:cs="Times New Roman"/>
          <w:sz w:val="24"/>
          <w:szCs w:val="24"/>
        </w:rPr>
        <w:t xml:space="preserve"> </w:t>
      </w:r>
      <w:r w:rsidRPr="00D67F42">
        <w:rPr>
          <w:rFonts w:ascii="Times New Roman" w:hAnsi="Times New Roman" w:cs="Times New Roman"/>
          <w:sz w:val="24"/>
          <w:szCs w:val="24"/>
        </w:rPr>
        <w:t>anticipated outcomes of a specific behaviour (Bandura, 1997). If Gary decides to join Tom’s</w:t>
      </w:r>
      <w:r>
        <w:rPr>
          <w:rFonts w:ascii="Times New Roman" w:hAnsi="Times New Roman" w:cs="Times New Roman"/>
          <w:sz w:val="24"/>
          <w:szCs w:val="24"/>
        </w:rPr>
        <w:t xml:space="preserve"> </w:t>
      </w:r>
      <w:r w:rsidRPr="00D67F42">
        <w:rPr>
          <w:rFonts w:ascii="Times New Roman" w:hAnsi="Times New Roman" w:cs="Times New Roman"/>
          <w:sz w:val="24"/>
          <w:szCs w:val="24"/>
        </w:rPr>
        <w:t>pickleball league, the team’s cohesive atmosphere will increase enjoyment and willingness to</w:t>
      </w:r>
      <w:r>
        <w:rPr>
          <w:rFonts w:ascii="Times New Roman" w:hAnsi="Times New Roman" w:cs="Times New Roman"/>
          <w:sz w:val="24"/>
          <w:szCs w:val="24"/>
        </w:rPr>
        <w:t xml:space="preserve"> </w:t>
      </w:r>
      <w:r w:rsidRPr="00D67F42">
        <w:rPr>
          <w:rFonts w:ascii="Times New Roman" w:hAnsi="Times New Roman" w:cs="Times New Roman"/>
          <w:sz w:val="24"/>
          <w:szCs w:val="24"/>
        </w:rPr>
        <w:t>attend (Crocker et al., 2023). Gary could also consider joining a dog walking group as social</w:t>
      </w:r>
      <w:r>
        <w:rPr>
          <w:rFonts w:ascii="Times New Roman" w:hAnsi="Times New Roman" w:cs="Times New Roman"/>
          <w:sz w:val="24"/>
          <w:szCs w:val="24"/>
        </w:rPr>
        <w:t xml:space="preserve"> </w:t>
      </w:r>
      <w:r w:rsidRPr="00D67F42">
        <w:rPr>
          <w:rFonts w:ascii="Times New Roman" w:hAnsi="Times New Roman" w:cs="Times New Roman"/>
          <w:sz w:val="24"/>
          <w:szCs w:val="24"/>
        </w:rPr>
        <w:t>support is a key factor in one’s continued participation in exercise, and individuals with more</w:t>
      </w:r>
      <w:r>
        <w:rPr>
          <w:rFonts w:ascii="Times New Roman" w:hAnsi="Times New Roman" w:cs="Times New Roman"/>
          <w:sz w:val="24"/>
          <w:szCs w:val="24"/>
        </w:rPr>
        <w:t xml:space="preserve"> </w:t>
      </w:r>
      <w:r w:rsidRPr="00D67F42">
        <w:rPr>
          <w:rFonts w:ascii="Times New Roman" w:hAnsi="Times New Roman" w:cs="Times New Roman"/>
          <w:sz w:val="24"/>
          <w:szCs w:val="24"/>
        </w:rPr>
        <w:t>available sources of social support are more likely to participate in physical activity (Lox et al.,</w:t>
      </w:r>
      <w:r>
        <w:rPr>
          <w:rFonts w:ascii="Times New Roman" w:hAnsi="Times New Roman" w:cs="Times New Roman"/>
          <w:sz w:val="24"/>
          <w:szCs w:val="24"/>
        </w:rPr>
        <w:t xml:space="preserve"> </w:t>
      </w:r>
      <w:r w:rsidRPr="00D67F42">
        <w:rPr>
          <w:rFonts w:ascii="Times New Roman" w:hAnsi="Times New Roman" w:cs="Times New Roman"/>
          <w:sz w:val="24"/>
          <w:szCs w:val="24"/>
        </w:rPr>
        <w:t>2014). Expanding Gary’s social support network can create opportunities for social persuasion.</w:t>
      </w:r>
      <w:r>
        <w:rPr>
          <w:rFonts w:ascii="Times New Roman" w:hAnsi="Times New Roman" w:cs="Times New Roman"/>
          <w:sz w:val="24"/>
          <w:szCs w:val="24"/>
        </w:rPr>
        <w:t xml:space="preserve"> </w:t>
      </w:r>
      <w:r w:rsidRPr="00D67F42">
        <w:rPr>
          <w:rFonts w:ascii="Times New Roman" w:hAnsi="Times New Roman" w:cs="Times New Roman"/>
          <w:sz w:val="24"/>
          <w:szCs w:val="24"/>
        </w:rPr>
        <w:t>Social persuasion is vital for strengthening people’s beliefs that they have what it takes to</w:t>
      </w:r>
      <w:r>
        <w:rPr>
          <w:rFonts w:ascii="Times New Roman" w:hAnsi="Times New Roman" w:cs="Times New Roman"/>
          <w:sz w:val="24"/>
          <w:szCs w:val="24"/>
        </w:rPr>
        <w:t xml:space="preserve"> </w:t>
      </w:r>
      <w:r w:rsidRPr="00D67F42">
        <w:rPr>
          <w:rFonts w:ascii="Times New Roman" w:hAnsi="Times New Roman" w:cs="Times New Roman"/>
          <w:sz w:val="24"/>
          <w:szCs w:val="24"/>
        </w:rPr>
        <w:t>succeed (Bandura, 1998).</w:t>
      </w:r>
    </w:p>
    <w:p w14:paraId="3607665B" w14:textId="1A16BACD" w:rsidR="00051B44" w:rsidRPr="00D67F42" w:rsidRDefault="00D67F42" w:rsidP="00D67F42">
      <w:pPr>
        <w:spacing w:line="480" w:lineRule="auto"/>
        <w:ind w:firstLine="720"/>
        <w:rPr>
          <w:rFonts w:ascii="Times New Roman" w:hAnsi="Times New Roman" w:cs="Times New Roman"/>
          <w:sz w:val="24"/>
          <w:szCs w:val="24"/>
        </w:rPr>
      </w:pPr>
      <w:r w:rsidRPr="00D67F42">
        <w:rPr>
          <w:rFonts w:ascii="Times New Roman" w:hAnsi="Times New Roman" w:cs="Times New Roman"/>
          <w:sz w:val="24"/>
          <w:szCs w:val="24"/>
        </w:rPr>
        <w:t>Finally, outcome expectations reflect an individual's belief about what will result from</w:t>
      </w:r>
      <w:r>
        <w:rPr>
          <w:rFonts w:ascii="Times New Roman" w:hAnsi="Times New Roman" w:cs="Times New Roman"/>
          <w:sz w:val="24"/>
          <w:szCs w:val="24"/>
        </w:rPr>
        <w:t xml:space="preserve"> </w:t>
      </w:r>
      <w:r w:rsidRPr="00D67F42">
        <w:rPr>
          <w:rFonts w:ascii="Times New Roman" w:hAnsi="Times New Roman" w:cs="Times New Roman"/>
          <w:sz w:val="24"/>
          <w:szCs w:val="24"/>
        </w:rPr>
        <w:t>engaging in specific behaviours (White et al., 2011). It is vital to explain to Gary the benefits of</w:t>
      </w:r>
      <w:r>
        <w:rPr>
          <w:rFonts w:ascii="Times New Roman" w:hAnsi="Times New Roman" w:cs="Times New Roman"/>
          <w:sz w:val="24"/>
          <w:szCs w:val="24"/>
        </w:rPr>
        <w:t xml:space="preserve"> </w:t>
      </w:r>
      <w:r w:rsidRPr="00D67F42">
        <w:rPr>
          <w:rFonts w:ascii="Times New Roman" w:hAnsi="Times New Roman" w:cs="Times New Roman"/>
          <w:sz w:val="24"/>
          <w:szCs w:val="24"/>
        </w:rPr>
        <w:t>healthy behaviour and its potential effects on his life (White et al., 2011). Higher outcome</w:t>
      </w:r>
      <w:r>
        <w:rPr>
          <w:rFonts w:ascii="Times New Roman" w:hAnsi="Times New Roman" w:cs="Times New Roman"/>
          <w:sz w:val="24"/>
          <w:szCs w:val="24"/>
        </w:rPr>
        <w:t xml:space="preserve"> </w:t>
      </w:r>
      <w:r w:rsidRPr="00D67F42">
        <w:rPr>
          <w:rFonts w:ascii="Times New Roman" w:hAnsi="Times New Roman" w:cs="Times New Roman"/>
          <w:sz w:val="24"/>
          <w:szCs w:val="24"/>
        </w:rPr>
        <w:t>expectations are related to greater physical activity participation (White et al., 2011). Creating</w:t>
      </w:r>
      <w:r>
        <w:rPr>
          <w:rFonts w:ascii="Times New Roman" w:hAnsi="Times New Roman" w:cs="Times New Roman"/>
          <w:sz w:val="24"/>
          <w:szCs w:val="24"/>
        </w:rPr>
        <w:t xml:space="preserve"> </w:t>
      </w:r>
      <w:r w:rsidRPr="00D67F42">
        <w:rPr>
          <w:rFonts w:ascii="Times New Roman" w:hAnsi="Times New Roman" w:cs="Times New Roman"/>
          <w:sz w:val="24"/>
          <w:szCs w:val="24"/>
        </w:rPr>
        <w:t>clear and consistent expectations with Gary could allow him to see the potential benefits of these</w:t>
      </w:r>
      <w:r>
        <w:rPr>
          <w:rFonts w:ascii="Times New Roman" w:hAnsi="Times New Roman" w:cs="Times New Roman"/>
          <w:sz w:val="24"/>
          <w:szCs w:val="24"/>
        </w:rPr>
        <w:t xml:space="preserve"> </w:t>
      </w:r>
      <w:r w:rsidRPr="00D67F42">
        <w:rPr>
          <w:rFonts w:ascii="Times New Roman" w:hAnsi="Times New Roman" w:cs="Times New Roman"/>
          <w:sz w:val="24"/>
          <w:szCs w:val="24"/>
        </w:rPr>
        <w:t>new activities.</w:t>
      </w:r>
    </w:p>
    <w:p w14:paraId="01E9B1E8" w14:textId="77777777" w:rsidR="002F662A" w:rsidRDefault="002F662A" w:rsidP="00051B44">
      <w:pPr>
        <w:spacing w:line="480" w:lineRule="auto"/>
        <w:rPr>
          <w:rFonts w:ascii="Times New Roman" w:hAnsi="Times New Roman" w:cs="Times New Roman"/>
          <w:b/>
          <w:bCs/>
          <w:sz w:val="24"/>
          <w:szCs w:val="24"/>
        </w:rPr>
      </w:pPr>
    </w:p>
    <w:p w14:paraId="54EE8AD2" w14:textId="225DC20A"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10165981" w14:textId="26882C77"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Set Realistic, Achievable Goals: Develop short-term goals that can be monitored, such as walking the dog for an additional 10 minutes per week. Reward yourself when you achieve your goal.</w:t>
      </w:r>
    </w:p>
    <w:p w14:paraId="6E7854A7" w14:textId="27C156DC"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Emphasize Enjoyable Activities: Focus on activities you find enjoyable, such as dog walking or recreational sports. Consider doing these activities outdoors, in nature, to enhance the experience.</w:t>
      </w:r>
    </w:p>
    <w:p w14:paraId="48F264FE" w14:textId="618B4BD4"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Introduce Low-Impact, Safe Exercises: Participate in low-impact activities, such as walking, swimming, and cycling, as they would help minimize your fear of knee reinjury while promoting confidence through gradual successes.</w:t>
      </w:r>
    </w:p>
    <w:p w14:paraId="6028FEF3" w14:textId="12DE30F1"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Enforce Social Support Networks: Develop social connections with supportive people and create a schedule for being active together.</w:t>
      </w:r>
    </w:p>
    <w:p w14:paraId="131D630E" w14:textId="596307AD"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Encourage Observational Learning: Attend pickleball league games and watch peers being active and excelling.</w:t>
      </w:r>
    </w:p>
    <w:p w14:paraId="3383F685" w14:textId="3FB5816C" w:rsidR="002F662A"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Create Outcome Expectations: Seek out information regarding the benefits of physical activity, such as improved mood, higher self-esteem, and better overall health.</w:t>
      </w:r>
    </w:p>
    <w:p w14:paraId="5E508B5B" w14:textId="47A1678F" w:rsidR="00051B44" w:rsidRPr="002F662A" w:rsidRDefault="002F662A" w:rsidP="002F662A">
      <w:pPr>
        <w:pStyle w:val="ListParagraph"/>
        <w:numPr>
          <w:ilvl w:val="0"/>
          <w:numId w:val="29"/>
        </w:numPr>
        <w:spacing w:line="480" w:lineRule="auto"/>
        <w:rPr>
          <w:rFonts w:ascii="Times New Roman" w:eastAsia="Times New Roman" w:hAnsi="Times New Roman" w:cs="Times New Roman"/>
          <w:sz w:val="24"/>
          <w:szCs w:val="24"/>
        </w:rPr>
      </w:pPr>
      <w:r w:rsidRPr="002F662A">
        <w:rPr>
          <w:rFonts w:ascii="Times New Roman" w:eastAsia="Times New Roman" w:hAnsi="Times New Roman" w:cs="Times New Roman"/>
          <w:sz w:val="24"/>
          <w:szCs w:val="24"/>
        </w:rPr>
        <w:t>Promote Group-Based Physical Activities: Incorporate group-based physical activities into your weekly schedule by joining a pickleball league or dog-walking group.</w:t>
      </w:r>
    </w:p>
    <w:p w14:paraId="52FEFF91"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1B9F51E4"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3B8B4E7E" w14:textId="77777777" w:rsidR="00FA33FE" w:rsidRPr="00FA33FE" w:rsidRDefault="00FA33FE" w:rsidP="00816855">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Bandura, A. (1997). Self-efficacy: The exercise of control. 79–113. W.H. Freeman.</w:t>
      </w:r>
    </w:p>
    <w:p w14:paraId="76E7BFC1" w14:textId="13062441" w:rsidR="00FA33FE" w:rsidRPr="00FA33FE"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Bandura, A. (1998). Health promotion from the perspective of social cognitive theory.</w:t>
      </w:r>
      <w:r w:rsidR="00AF68C4">
        <w:rPr>
          <w:rFonts w:ascii="Times New Roman" w:hAnsi="Times New Roman" w:cs="Times New Roman"/>
          <w:sz w:val="24"/>
          <w:szCs w:val="24"/>
        </w:rPr>
        <w:t xml:space="preserve"> </w:t>
      </w:r>
      <w:r w:rsidRPr="00FA33FE">
        <w:rPr>
          <w:rFonts w:ascii="Times New Roman" w:hAnsi="Times New Roman" w:cs="Times New Roman"/>
          <w:i/>
          <w:iCs/>
          <w:sz w:val="24"/>
          <w:szCs w:val="24"/>
        </w:rPr>
        <w:t>Psychology and Health</w:t>
      </w:r>
      <w:r w:rsidRPr="00FA33FE">
        <w:rPr>
          <w:rFonts w:ascii="Times New Roman" w:hAnsi="Times New Roman" w:cs="Times New Roman"/>
          <w:sz w:val="24"/>
          <w:szCs w:val="24"/>
        </w:rPr>
        <w:t xml:space="preserve">, </w:t>
      </w:r>
      <w:r w:rsidRPr="00FA33FE">
        <w:rPr>
          <w:rFonts w:ascii="Times New Roman" w:hAnsi="Times New Roman" w:cs="Times New Roman"/>
          <w:i/>
          <w:iCs/>
          <w:sz w:val="24"/>
          <w:szCs w:val="24"/>
        </w:rPr>
        <w:t>13</w:t>
      </w:r>
      <w:r w:rsidRPr="00FA33FE">
        <w:rPr>
          <w:rFonts w:ascii="Times New Roman" w:hAnsi="Times New Roman" w:cs="Times New Roman"/>
          <w:sz w:val="24"/>
          <w:szCs w:val="24"/>
        </w:rPr>
        <w:t xml:space="preserve">(4), 623–649. </w:t>
      </w:r>
      <w:hyperlink r:id="rId142" w:history="1">
        <w:r w:rsidR="00C07291" w:rsidRPr="00FA33FE">
          <w:rPr>
            <w:rStyle w:val="Hyperlink"/>
            <w:rFonts w:ascii="Times New Roman" w:hAnsi="Times New Roman" w:cs="Times New Roman"/>
            <w:sz w:val="24"/>
            <w:szCs w:val="24"/>
          </w:rPr>
          <w:t>https://doi.org/10.1080/08870449808407422</w:t>
        </w:r>
      </w:hyperlink>
      <w:r w:rsidR="00C07291">
        <w:rPr>
          <w:rFonts w:ascii="Times New Roman" w:hAnsi="Times New Roman" w:cs="Times New Roman"/>
          <w:sz w:val="24"/>
          <w:szCs w:val="24"/>
        </w:rPr>
        <w:t xml:space="preserve"> </w:t>
      </w:r>
    </w:p>
    <w:p w14:paraId="26016DB8" w14:textId="3B7067FF" w:rsidR="00FA33FE" w:rsidRPr="00FA33FE"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Cairney, J., Faulkner, G., Veldhuizen, S., &amp; Wade, T. J. (2009). Changes over time in physical</w:t>
      </w:r>
      <w:r w:rsidR="00AF68C4">
        <w:rPr>
          <w:rFonts w:ascii="Times New Roman" w:hAnsi="Times New Roman" w:cs="Times New Roman"/>
          <w:sz w:val="24"/>
          <w:szCs w:val="24"/>
        </w:rPr>
        <w:t xml:space="preserve"> </w:t>
      </w:r>
      <w:r w:rsidRPr="00FA33FE">
        <w:rPr>
          <w:rFonts w:ascii="Times New Roman" w:hAnsi="Times New Roman" w:cs="Times New Roman"/>
          <w:sz w:val="24"/>
          <w:szCs w:val="24"/>
        </w:rPr>
        <w:t xml:space="preserve">activity and psychological distress among older adults. </w:t>
      </w:r>
      <w:r w:rsidRPr="00FA33FE">
        <w:rPr>
          <w:rFonts w:ascii="Times New Roman" w:hAnsi="Times New Roman" w:cs="Times New Roman"/>
          <w:i/>
          <w:iCs/>
          <w:sz w:val="24"/>
          <w:szCs w:val="24"/>
        </w:rPr>
        <w:t>Canadian Journal of Psychiatry,</w:t>
      </w:r>
      <w:r w:rsidR="00AF68C4">
        <w:rPr>
          <w:rFonts w:ascii="Times New Roman" w:hAnsi="Times New Roman" w:cs="Times New Roman"/>
          <w:i/>
          <w:iCs/>
          <w:sz w:val="24"/>
          <w:szCs w:val="24"/>
        </w:rPr>
        <w:t xml:space="preserve"> </w:t>
      </w:r>
      <w:r w:rsidRPr="00FA33FE">
        <w:rPr>
          <w:rFonts w:ascii="Times New Roman" w:hAnsi="Times New Roman" w:cs="Times New Roman"/>
          <w:i/>
          <w:iCs/>
          <w:sz w:val="24"/>
          <w:szCs w:val="24"/>
        </w:rPr>
        <w:t>54</w:t>
      </w:r>
      <w:r w:rsidRPr="00FA33FE">
        <w:rPr>
          <w:rFonts w:ascii="Times New Roman" w:hAnsi="Times New Roman" w:cs="Times New Roman"/>
          <w:sz w:val="24"/>
          <w:szCs w:val="24"/>
        </w:rPr>
        <w:t>, 160–169.</w:t>
      </w:r>
    </w:p>
    <w:p w14:paraId="2F7327E3" w14:textId="2E8E852B" w:rsidR="00FA33FE" w:rsidRPr="00FA33FE"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 xml:space="preserve">Crocker, P.R.E., Sabiston, C., &amp; McDonough, M. (2023). </w:t>
      </w:r>
      <w:r w:rsidRPr="00FA33FE">
        <w:rPr>
          <w:rFonts w:ascii="Times New Roman" w:hAnsi="Times New Roman" w:cs="Times New Roman"/>
          <w:i/>
          <w:iCs/>
          <w:sz w:val="24"/>
          <w:szCs w:val="24"/>
        </w:rPr>
        <w:t>Sport psychology and exercise: A</w:t>
      </w:r>
      <w:r w:rsidR="00AF68C4">
        <w:rPr>
          <w:rFonts w:ascii="Times New Roman" w:hAnsi="Times New Roman" w:cs="Times New Roman"/>
          <w:i/>
          <w:iCs/>
          <w:sz w:val="24"/>
          <w:szCs w:val="24"/>
        </w:rPr>
        <w:t xml:space="preserve"> </w:t>
      </w:r>
      <w:r w:rsidRPr="00FA33FE">
        <w:rPr>
          <w:rFonts w:ascii="Times New Roman" w:hAnsi="Times New Roman" w:cs="Times New Roman"/>
          <w:i/>
          <w:iCs/>
          <w:sz w:val="24"/>
          <w:szCs w:val="24"/>
        </w:rPr>
        <w:t xml:space="preserve">Canadian perspective </w:t>
      </w:r>
      <w:r w:rsidRPr="00FA33FE">
        <w:rPr>
          <w:rFonts w:ascii="Times New Roman" w:hAnsi="Times New Roman" w:cs="Times New Roman"/>
          <w:sz w:val="24"/>
          <w:szCs w:val="24"/>
        </w:rPr>
        <w:t>(5th edition). Pearson Canada.</w:t>
      </w:r>
    </w:p>
    <w:p w14:paraId="6241A482" w14:textId="5995163E" w:rsidR="00FA33FE" w:rsidRPr="00FA33FE"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 xml:space="preserve">Kazemi, A., </w:t>
      </w:r>
      <w:proofErr w:type="spellStart"/>
      <w:r w:rsidRPr="00FA33FE">
        <w:rPr>
          <w:rFonts w:ascii="Times New Roman" w:hAnsi="Times New Roman" w:cs="Times New Roman"/>
          <w:sz w:val="24"/>
          <w:szCs w:val="24"/>
        </w:rPr>
        <w:t>Toghiyani</w:t>
      </w:r>
      <w:proofErr w:type="spellEnd"/>
      <w:r w:rsidRPr="00FA33FE">
        <w:rPr>
          <w:rFonts w:ascii="Times New Roman" w:hAnsi="Times New Roman" w:cs="Times New Roman"/>
          <w:sz w:val="24"/>
          <w:szCs w:val="24"/>
        </w:rPr>
        <w:t xml:space="preserve">, Z., &amp; </w:t>
      </w:r>
      <w:proofErr w:type="spellStart"/>
      <w:r w:rsidRPr="00FA33FE">
        <w:rPr>
          <w:rFonts w:ascii="Times New Roman" w:hAnsi="Times New Roman" w:cs="Times New Roman"/>
          <w:sz w:val="24"/>
          <w:szCs w:val="24"/>
        </w:rPr>
        <w:t>Nekoei-Zahraei</w:t>
      </w:r>
      <w:proofErr w:type="spellEnd"/>
      <w:r w:rsidRPr="00FA33FE">
        <w:rPr>
          <w:rFonts w:ascii="Times New Roman" w:hAnsi="Times New Roman" w:cs="Times New Roman"/>
          <w:sz w:val="24"/>
          <w:szCs w:val="24"/>
        </w:rPr>
        <w:t>, N. (2020). Using social cognitive theory to</w:t>
      </w:r>
      <w:r w:rsidR="00AF68C4">
        <w:rPr>
          <w:rFonts w:ascii="Times New Roman" w:hAnsi="Times New Roman" w:cs="Times New Roman"/>
          <w:sz w:val="24"/>
          <w:szCs w:val="24"/>
        </w:rPr>
        <w:t xml:space="preserve"> </w:t>
      </w:r>
      <w:r w:rsidRPr="00FA33FE">
        <w:rPr>
          <w:rFonts w:ascii="Times New Roman" w:hAnsi="Times New Roman" w:cs="Times New Roman"/>
          <w:sz w:val="24"/>
          <w:szCs w:val="24"/>
        </w:rPr>
        <w:t xml:space="preserve">explain physical activity in Iranian women preparing for pregnancy. </w:t>
      </w:r>
      <w:r w:rsidRPr="00FA33FE">
        <w:rPr>
          <w:rFonts w:ascii="Times New Roman" w:hAnsi="Times New Roman" w:cs="Times New Roman"/>
          <w:i/>
          <w:iCs/>
          <w:sz w:val="24"/>
          <w:szCs w:val="24"/>
        </w:rPr>
        <w:t>Women &amp; Health</w:t>
      </w:r>
      <w:r w:rsidRPr="00FA33FE">
        <w:rPr>
          <w:rFonts w:ascii="Times New Roman" w:hAnsi="Times New Roman" w:cs="Times New Roman"/>
          <w:sz w:val="24"/>
          <w:szCs w:val="24"/>
        </w:rPr>
        <w:t>,</w:t>
      </w:r>
      <w:r w:rsidR="00AF68C4">
        <w:rPr>
          <w:rFonts w:ascii="Times New Roman" w:hAnsi="Times New Roman" w:cs="Times New Roman"/>
          <w:sz w:val="24"/>
          <w:szCs w:val="24"/>
        </w:rPr>
        <w:t xml:space="preserve"> </w:t>
      </w:r>
      <w:r w:rsidRPr="00FA33FE">
        <w:rPr>
          <w:rFonts w:ascii="Times New Roman" w:hAnsi="Times New Roman" w:cs="Times New Roman"/>
          <w:sz w:val="24"/>
          <w:szCs w:val="24"/>
        </w:rPr>
        <w:t xml:space="preserve">60(9), 1024–1031. </w:t>
      </w:r>
      <w:hyperlink r:id="rId143" w:history="1">
        <w:r w:rsidR="00AF68C4" w:rsidRPr="00FA33FE">
          <w:rPr>
            <w:rStyle w:val="Hyperlink"/>
            <w:rFonts w:ascii="Times New Roman" w:hAnsi="Times New Roman" w:cs="Times New Roman"/>
            <w:sz w:val="24"/>
            <w:szCs w:val="24"/>
          </w:rPr>
          <w:t>https://doi.org/10.1080/03630242.2020.1789259</w:t>
        </w:r>
      </w:hyperlink>
      <w:r w:rsidR="00AF68C4">
        <w:rPr>
          <w:rFonts w:ascii="Times New Roman" w:hAnsi="Times New Roman" w:cs="Times New Roman"/>
          <w:sz w:val="24"/>
          <w:szCs w:val="24"/>
        </w:rPr>
        <w:t xml:space="preserve"> </w:t>
      </w:r>
    </w:p>
    <w:p w14:paraId="0F3E7B17" w14:textId="7E3D4539" w:rsidR="00FA33FE" w:rsidRPr="00FA33FE"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 xml:space="preserve">Lewis, B. A., Williams, D. M., </w:t>
      </w:r>
      <w:proofErr w:type="spellStart"/>
      <w:r w:rsidRPr="00FA33FE">
        <w:rPr>
          <w:rFonts w:ascii="Times New Roman" w:hAnsi="Times New Roman" w:cs="Times New Roman"/>
          <w:sz w:val="24"/>
          <w:szCs w:val="24"/>
        </w:rPr>
        <w:t>Frayeh</w:t>
      </w:r>
      <w:proofErr w:type="spellEnd"/>
      <w:r w:rsidRPr="00FA33FE">
        <w:rPr>
          <w:rFonts w:ascii="Times New Roman" w:hAnsi="Times New Roman" w:cs="Times New Roman"/>
          <w:sz w:val="24"/>
          <w:szCs w:val="24"/>
        </w:rPr>
        <w:t>, A., &amp; Marcus, B. H. (2016). Self-efficacy versus</w:t>
      </w:r>
      <w:r w:rsidR="00AF68C4">
        <w:rPr>
          <w:rFonts w:ascii="Times New Roman" w:hAnsi="Times New Roman" w:cs="Times New Roman"/>
          <w:sz w:val="24"/>
          <w:szCs w:val="24"/>
        </w:rPr>
        <w:t xml:space="preserve"> </w:t>
      </w:r>
      <w:r w:rsidRPr="00FA33FE">
        <w:rPr>
          <w:rFonts w:ascii="Times New Roman" w:hAnsi="Times New Roman" w:cs="Times New Roman"/>
          <w:sz w:val="24"/>
          <w:szCs w:val="24"/>
        </w:rPr>
        <w:t xml:space="preserve">perceived enjoyment as predictors of physical activity behaviour. </w:t>
      </w:r>
      <w:r w:rsidRPr="00FA33FE">
        <w:rPr>
          <w:rFonts w:ascii="Times New Roman" w:hAnsi="Times New Roman" w:cs="Times New Roman"/>
          <w:i/>
          <w:iCs/>
          <w:sz w:val="24"/>
          <w:szCs w:val="24"/>
        </w:rPr>
        <w:t>Psychology &amp; Health</w:t>
      </w:r>
      <w:r w:rsidRPr="00FA33FE">
        <w:rPr>
          <w:rFonts w:ascii="Times New Roman" w:hAnsi="Times New Roman" w:cs="Times New Roman"/>
          <w:sz w:val="24"/>
          <w:szCs w:val="24"/>
        </w:rPr>
        <w:t>,</w:t>
      </w:r>
      <w:r w:rsidR="00AF68C4">
        <w:rPr>
          <w:rFonts w:ascii="Times New Roman" w:hAnsi="Times New Roman" w:cs="Times New Roman"/>
          <w:sz w:val="24"/>
          <w:szCs w:val="24"/>
        </w:rPr>
        <w:t xml:space="preserve"> </w:t>
      </w:r>
      <w:r w:rsidRPr="00FA33FE">
        <w:rPr>
          <w:rFonts w:ascii="Times New Roman" w:hAnsi="Times New Roman" w:cs="Times New Roman"/>
          <w:i/>
          <w:iCs/>
          <w:sz w:val="24"/>
          <w:szCs w:val="24"/>
        </w:rPr>
        <w:t>31</w:t>
      </w:r>
      <w:r w:rsidRPr="00FA33FE">
        <w:rPr>
          <w:rFonts w:ascii="Times New Roman" w:hAnsi="Times New Roman" w:cs="Times New Roman"/>
          <w:sz w:val="24"/>
          <w:szCs w:val="24"/>
        </w:rPr>
        <w:t xml:space="preserve">(4), 456–469. </w:t>
      </w:r>
      <w:hyperlink r:id="rId144" w:history="1">
        <w:r w:rsidR="00AF68C4" w:rsidRPr="00FA33FE">
          <w:rPr>
            <w:rStyle w:val="Hyperlink"/>
            <w:rFonts w:ascii="Times New Roman" w:hAnsi="Times New Roman" w:cs="Times New Roman"/>
            <w:sz w:val="24"/>
            <w:szCs w:val="24"/>
          </w:rPr>
          <w:t>https://doi.org/10.1080/08870446.2015.1111372</w:t>
        </w:r>
      </w:hyperlink>
      <w:r w:rsidR="00AF68C4">
        <w:rPr>
          <w:rFonts w:ascii="Times New Roman" w:hAnsi="Times New Roman" w:cs="Times New Roman"/>
          <w:sz w:val="24"/>
          <w:szCs w:val="24"/>
        </w:rPr>
        <w:t xml:space="preserve"> </w:t>
      </w:r>
    </w:p>
    <w:p w14:paraId="36CE7100" w14:textId="36B635FD" w:rsidR="00FA33FE" w:rsidRPr="00AF68C4" w:rsidRDefault="00FA33FE" w:rsidP="00C859CD">
      <w:pPr>
        <w:spacing w:line="480" w:lineRule="auto"/>
        <w:ind w:left="720" w:hanging="720"/>
        <w:rPr>
          <w:rFonts w:ascii="Times New Roman" w:hAnsi="Times New Roman" w:cs="Times New Roman"/>
          <w:sz w:val="24"/>
          <w:szCs w:val="24"/>
        </w:rPr>
      </w:pPr>
      <w:r w:rsidRPr="00FA33FE">
        <w:rPr>
          <w:rFonts w:ascii="Times New Roman" w:hAnsi="Times New Roman" w:cs="Times New Roman"/>
          <w:sz w:val="24"/>
          <w:szCs w:val="24"/>
        </w:rPr>
        <w:t xml:space="preserve">Lox, C. L., Ginis, K. A. M., Gainforth, H. L., &amp; Petruzzello, S. J. (2019). </w:t>
      </w:r>
      <w:r w:rsidRPr="00FA33FE">
        <w:rPr>
          <w:rFonts w:ascii="Times New Roman" w:hAnsi="Times New Roman" w:cs="Times New Roman"/>
          <w:i/>
          <w:iCs/>
          <w:sz w:val="24"/>
          <w:szCs w:val="24"/>
        </w:rPr>
        <w:t>The psychology of</w:t>
      </w:r>
      <w:r w:rsidR="00AF68C4">
        <w:rPr>
          <w:rFonts w:ascii="Times New Roman" w:hAnsi="Times New Roman" w:cs="Times New Roman"/>
          <w:i/>
          <w:iCs/>
          <w:sz w:val="24"/>
          <w:szCs w:val="24"/>
        </w:rPr>
        <w:t xml:space="preserve"> </w:t>
      </w:r>
      <w:r w:rsidRPr="00FA33FE">
        <w:rPr>
          <w:rFonts w:ascii="Times New Roman" w:hAnsi="Times New Roman" w:cs="Times New Roman"/>
          <w:i/>
          <w:iCs/>
          <w:sz w:val="24"/>
          <w:szCs w:val="24"/>
        </w:rPr>
        <w:t>exercise: Integrating Theory and Practice</w:t>
      </w:r>
      <w:r w:rsidRPr="00FA33FE">
        <w:rPr>
          <w:rFonts w:ascii="Times New Roman" w:hAnsi="Times New Roman" w:cs="Times New Roman"/>
          <w:sz w:val="24"/>
          <w:szCs w:val="24"/>
        </w:rPr>
        <w:t xml:space="preserve">. 1–428. Routledge. </w:t>
      </w:r>
      <w:hyperlink r:id="rId145" w:history="1">
        <w:r w:rsidR="00AF68C4" w:rsidRPr="00FA33FE">
          <w:rPr>
            <w:rStyle w:val="Hyperlink"/>
            <w:rFonts w:ascii="Times New Roman" w:hAnsi="Times New Roman" w:cs="Times New Roman"/>
            <w:sz w:val="24"/>
            <w:szCs w:val="24"/>
          </w:rPr>
          <w:t>https://doi.org/10.4324/9781315213026/PSYCHOLOGY-EXERCISE-CURT-LOX-KATHLEEN-MARTINGINIS-</w:t>
        </w:r>
        <w:r w:rsidR="00AF68C4" w:rsidRPr="00DE4E1E">
          <w:rPr>
            <w:rStyle w:val="Hyperlink"/>
            <w:rFonts w:ascii="Times New Roman" w:hAnsi="Times New Roman" w:cs="Times New Roman"/>
            <w:sz w:val="24"/>
            <w:szCs w:val="24"/>
          </w:rPr>
          <w:t>STEVEN-PETRUZZELLO/ACCESSIBILITY-INFORMATION</w:t>
        </w:r>
      </w:hyperlink>
      <w:r w:rsidR="00AF68C4">
        <w:rPr>
          <w:rFonts w:ascii="Times New Roman" w:hAnsi="Times New Roman" w:cs="Times New Roman"/>
          <w:sz w:val="24"/>
          <w:szCs w:val="24"/>
        </w:rPr>
        <w:t xml:space="preserve"> </w:t>
      </w:r>
    </w:p>
    <w:p w14:paraId="3CF8A3A6" w14:textId="31C97950" w:rsidR="00AF68C4" w:rsidRPr="00AF68C4" w:rsidRDefault="00AF68C4" w:rsidP="00C859CD">
      <w:pPr>
        <w:spacing w:line="480" w:lineRule="auto"/>
        <w:ind w:left="720" w:hanging="720"/>
        <w:rPr>
          <w:rFonts w:ascii="Times New Roman" w:hAnsi="Times New Roman" w:cs="Times New Roman"/>
          <w:sz w:val="24"/>
          <w:szCs w:val="24"/>
        </w:rPr>
      </w:pPr>
      <w:proofErr w:type="spellStart"/>
      <w:r w:rsidRPr="00AF68C4">
        <w:rPr>
          <w:rFonts w:ascii="Times New Roman" w:hAnsi="Times New Roman" w:cs="Times New Roman"/>
          <w:sz w:val="24"/>
          <w:szCs w:val="24"/>
        </w:rPr>
        <w:lastRenderedPageBreak/>
        <w:t>Pekmezi</w:t>
      </w:r>
      <w:proofErr w:type="spellEnd"/>
      <w:r w:rsidRPr="00AF68C4">
        <w:rPr>
          <w:rFonts w:ascii="Times New Roman" w:hAnsi="Times New Roman" w:cs="Times New Roman"/>
          <w:sz w:val="24"/>
          <w:szCs w:val="24"/>
        </w:rPr>
        <w:t>, D., Jennings, E., &amp; Marcus, B. H. (2009). Evaluating and enhancing self-efficacy for</w:t>
      </w:r>
      <w:r>
        <w:rPr>
          <w:rFonts w:ascii="Times New Roman" w:hAnsi="Times New Roman" w:cs="Times New Roman"/>
          <w:sz w:val="24"/>
          <w:szCs w:val="24"/>
        </w:rPr>
        <w:t xml:space="preserve"> </w:t>
      </w:r>
      <w:r w:rsidRPr="00AF68C4">
        <w:rPr>
          <w:rFonts w:ascii="Times New Roman" w:hAnsi="Times New Roman" w:cs="Times New Roman"/>
          <w:sz w:val="24"/>
          <w:szCs w:val="24"/>
        </w:rPr>
        <w:t xml:space="preserve">physical activity. </w:t>
      </w:r>
      <w:r w:rsidRPr="00AF68C4">
        <w:rPr>
          <w:rFonts w:ascii="Times New Roman" w:hAnsi="Times New Roman" w:cs="Times New Roman"/>
          <w:i/>
          <w:iCs/>
          <w:sz w:val="24"/>
          <w:szCs w:val="24"/>
        </w:rPr>
        <w:t>ACSM’s Health &amp; Fitness Journal</w:t>
      </w:r>
      <w:r w:rsidRPr="00AF68C4">
        <w:rPr>
          <w:rFonts w:ascii="Times New Roman" w:hAnsi="Times New Roman" w:cs="Times New Roman"/>
          <w:sz w:val="24"/>
          <w:szCs w:val="24"/>
        </w:rPr>
        <w:t xml:space="preserve">, </w:t>
      </w:r>
      <w:r w:rsidRPr="00AF68C4">
        <w:rPr>
          <w:rFonts w:ascii="Times New Roman" w:hAnsi="Times New Roman" w:cs="Times New Roman"/>
          <w:i/>
          <w:iCs/>
          <w:sz w:val="24"/>
          <w:szCs w:val="24"/>
        </w:rPr>
        <w:t>13</w:t>
      </w:r>
      <w:r w:rsidRPr="00AF68C4">
        <w:rPr>
          <w:rFonts w:ascii="Times New Roman" w:hAnsi="Times New Roman" w:cs="Times New Roman"/>
          <w:sz w:val="24"/>
          <w:szCs w:val="24"/>
        </w:rPr>
        <w:t>(2), 16–21.</w:t>
      </w:r>
      <w:r>
        <w:rPr>
          <w:rFonts w:ascii="Times New Roman" w:hAnsi="Times New Roman" w:cs="Times New Roman"/>
          <w:sz w:val="24"/>
          <w:szCs w:val="24"/>
        </w:rPr>
        <w:t xml:space="preserve"> </w:t>
      </w:r>
      <w:hyperlink r:id="rId146" w:history="1">
        <w:r w:rsidRPr="00AF68C4">
          <w:rPr>
            <w:rStyle w:val="Hyperlink"/>
            <w:rFonts w:ascii="Times New Roman" w:hAnsi="Times New Roman" w:cs="Times New Roman"/>
            <w:sz w:val="24"/>
            <w:szCs w:val="24"/>
          </w:rPr>
          <w:t>https://doi.org/10.1249/FIT.0B013E3181996571</w:t>
        </w:r>
      </w:hyperlink>
      <w:r>
        <w:rPr>
          <w:rFonts w:ascii="Times New Roman" w:hAnsi="Times New Roman" w:cs="Times New Roman"/>
          <w:sz w:val="24"/>
          <w:szCs w:val="24"/>
        </w:rPr>
        <w:t xml:space="preserve"> </w:t>
      </w:r>
    </w:p>
    <w:p w14:paraId="50D07F89" w14:textId="4C70A102" w:rsidR="00AF68C4" w:rsidRPr="00AF68C4" w:rsidRDefault="00AF68C4" w:rsidP="00C859CD">
      <w:pPr>
        <w:spacing w:line="480" w:lineRule="auto"/>
        <w:ind w:left="720" w:hanging="720"/>
        <w:rPr>
          <w:rFonts w:ascii="Times New Roman" w:hAnsi="Times New Roman" w:cs="Times New Roman"/>
          <w:sz w:val="24"/>
          <w:szCs w:val="24"/>
        </w:rPr>
      </w:pPr>
      <w:r w:rsidRPr="00AF68C4">
        <w:rPr>
          <w:rFonts w:ascii="Times New Roman" w:hAnsi="Times New Roman" w:cs="Times New Roman"/>
          <w:sz w:val="24"/>
          <w:szCs w:val="24"/>
        </w:rPr>
        <w:t>Twohig-Bennett, C., &amp; Jones, A. (2018). The health benefits of the great outdoors: A systematic</w:t>
      </w:r>
      <w:r w:rsidR="00C859CD">
        <w:rPr>
          <w:rFonts w:ascii="Times New Roman" w:hAnsi="Times New Roman" w:cs="Times New Roman"/>
          <w:sz w:val="24"/>
          <w:szCs w:val="24"/>
        </w:rPr>
        <w:t xml:space="preserve"> </w:t>
      </w:r>
      <w:r w:rsidRPr="00AF68C4">
        <w:rPr>
          <w:rFonts w:ascii="Times New Roman" w:hAnsi="Times New Roman" w:cs="Times New Roman"/>
          <w:sz w:val="24"/>
          <w:szCs w:val="24"/>
        </w:rPr>
        <w:t xml:space="preserve">review and meta-analysis of greenspace exposure and health outcomes. </w:t>
      </w:r>
      <w:r w:rsidRPr="00AF68C4">
        <w:rPr>
          <w:rFonts w:ascii="Times New Roman" w:hAnsi="Times New Roman" w:cs="Times New Roman"/>
          <w:i/>
          <w:iCs/>
          <w:sz w:val="24"/>
          <w:szCs w:val="24"/>
        </w:rPr>
        <w:t>Environmental</w:t>
      </w:r>
      <w:r w:rsidR="00C859CD">
        <w:rPr>
          <w:rFonts w:ascii="Times New Roman" w:hAnsi="Times New Roman" w:cs="Times New Roman"/>
          <w:i/>
          <w:iCs/>
          <w:sz w:val="24"/>
          <w:szCs w:val="24"/>
        </w:rPr>
        <w:t xml:space="preserve"> </w:t>
      </w:r>
      <w:r w:rsidRPr="00AF68C4">
        <w:rPr>
          <w:rFonts w:ascii="Times New Roman" w:hAnsi="Times New Roman" w:cs="Times New Roman"/>
          <w:i/>
          <w:iCs/>
          <w:sz w:val="24"/>
          <w:szCs w:val="24"/>
        </w:rPr>
        <w:t>Research</w:t>
      </w:r>
      <w:r w:rsidRPr="00AF68C4">
        <w:rPr>
          <w:rFonts w:ascii="Times New Roman" w:hAnsi="Times New Roman" w:cs="Times New Roman"/>
          <w:sz w:val="24"/>
          <w:szCs w:val="24"/>
        </w:rPr>
        <w:t xml:space="preserve">, </w:t>
      </w:r>
      <w:r w:rsidRPr="00AF68C4">
        <w:rPr>
          <w:rFonts w:ascii="Times New Roman" w:hAnsi="Times New Roman" w:cs="Times New Roman"/>
          <w:i/>
          <w:iCs/>
          <w:sz w:val="24"/>
          <w:szCs w:val="24"/>
        </w:rPr>
        <w:t>166</w:t>
      </w:r>
      <w:r w:rsidRPr="00AF68C4">
        <w:rPr>
          <w:rFonts w:ascii="Times New Roman" w:hAnsi="Times New Roman" w:cs="Times New Roman"/>
          <w:sz w:val="24"/>
          <w:szCs w:val="24"/>
        </w:rPr>
        <w:t xml:space="preserve">, 628-637. </w:t>
      </w:r>
      <w:hyperlink r:id="rId147" w:history="1">
        <w:r w:rsidR="00C859CD" w:rsidRPr="00AF68C4">
          <w:rPr>
            <w:rStyle w:val="Hyperlink"/>
            <w:rFonts w:ascii="Times New Roman" w:hAnsi="Times New Roman" w:cs="Times New Roman"/>
            <w:sz w:val="24"/>
            <w:szCs w:val="24"/>
          </w:rPr>
          <w:t>https://doi.org/10.1016/J.ENVRES.2018.06.030</w:t>
        </w:r>
      </w:hyperlink>
      <w:r w:rsidR="00C859CD">
        <w:rPr>
          <w:rFonts w:ascii="Times New Roman" w:hAnsi="Times New Roman" w:cs="Times New Roman"/>
          <w:sz w:val="24"/>
          <w:szCs w:val="24"/>
        </w:rPr>
        <w:t xml:space="preserve"> </w:t>
      </w:r>
    </w:p>
    <w:p w14:paraId="38E53C7C" w14:textId="7DADF208" w:rsidR="00AF68C4" w:rsidRPr="00AF68C4" w:rsidRDefault="00AF68C4" w:rsidP="00C859CD">
      <w:pPr>
        <w:spacing w:line="480" w:lineRule="auto"/>
        <w:ind w:left="720" w:hanging="720"/>
        <w:rPr>
          <w:rFonts w:ascii="Times New Roman" w:hAnsi="Times New Roman" w:cs="Times New Roman"/>
          <w:sz w:val="24"/>
          <w:szCs w:val="24"/>
        </w:rPr>
      </w:pPr>
      <w:r w:rsidRPr="00AF68C4">
        <w:rPr>
          <w:rFonts w:ascii="Times New Roman" w:hAnsi="Times New Roman" w:cs="Times New Roman"/>
          <w:sz w:val="24"/>
          <w:szCs w:val="24"/>
        </w:rPr>
        <w:t xml:space="preserve">White, S. M., </w:t>
      </w:r>
      <w:proofErr w:type="spellStart"/>
      <w:r w:rsidRPr="00AF68C4">
        <w:rPr>
          <w:rFonts w:ascii="Times New Roman" w:hAnsi="Times New Roman" w:cs="Times New Roman"/>
          <w:sz w:val="24"/>
          <w:szCs w:val="24"/>
        </w:rPr>
        <w:t>Wójcicki</w:t>
      </w:r>
      <w:proofErr w:type="spellEnd"/>
      <w:r w:rsidRPr="00AF68C4">
        <w:rPr>
          <w:rFonts w:ascii="Times New Roman" w:hAnsi="Times New Roman" w:cs="Times New Roman"/>
          <w:sz w:val="24"/>
          <w:szCs w:val="24"/>
        </w:rPr>
        <w:t>, T. R., &amp; McAuley, E. (2011). Social cognitive influences on physical</w:t>
      </w:r>
      <w:r w:rsidR="00C859CD">
        <w:rPr>
          <w:rFonts w:ascii="Times New Roman" w:hAnsi="Times New Roman" w:cs="Times New Roman"/>
          <w:sz w:val="24"/>
          <w:szCs w:val="24"/>
        </w:rPr>
        <w:t xml:space="preserve"> </w:t>
      </w:r>
      <w:r w:rsidRPr="00AF68C4">
        <w:rPr>
          <w:rFonts w:ascii="Times New Roman" w:hAnsi="Times New Roman" w:cs="Times New Roman"/>
          <w:sz w:val="24"/>
          <w:szCs w:val="24"/>
        </w:rPr>
        <w:t xml:space="preserve">activity behavior in middle-aged and older adults. </w:t>
      </w:r>
      <w:r w:rsidRPr="00AF68C4">
        <w:rPr>
          <w:rFonts w:ascii="Times New Roman" w:hAnsi="Times New Roman" w:cs="Times New Roman"/>
          <w:i/>
          <w:iCs/>
          <w:sz w:val="24"/>
          <w:szCs w:val="24"/>
        </w:rPr>
        <w:t>The Journals of Gerontology Series B:</w:t>
      </w:r>
      <w:r w:rsidR="00C859CD">
        <w:rPr>
          <w:rFonts w:ascii="Times New Roman" w:hAnsi="Times New Roman" w:cs="Times New Roman"/>
          <w:i/>
          <w:iCs/>
          <w:sz w:val="24"/>
          <w:szCs w:val="24"/>
        </w:rPr>
        <w:t xml:space="preserve"> </w:t>
      </w:r>
      <w:r w:rsidRPr="00AF68C4">
        <w:rPr>
          <w:rFonts w:ascii="Times New Roman" w:hAnsi="Times New Roman" w:cs="Times New Roman"/>
          <w:i/>
          <w:iCs/>
          <w:sz w:val="24"/>
          <w:szCs w:val="24"/>
        </w:rPr>
        <w:t>Psychological Sciences and Social Sciences</w:t>
      </w:r>
      <w:r w:rsidRPr="00AF68C4">
        <w:rPr>
          <w:rFonts w:ascii="Times New Roman" w:hAnsi="Times New Roman" w:cs="Times New Roman"/>
          <w:sz w:val="24"/>
          <w:szCs w:val="24"/>
        </w:rPr>
        <w:t xml:space="preserve">, </w:t>
      </w:r>
      <w:r w:rsidRPr="00AF68C4">
        <w:rPr>
          <w:rFonts w:ascii="Times New Roman" w:hAnsi="Times New Roman" w:cs="Times New Roman"/>
          <w:i/>
          <w:iCs/>
          <w:sz w:val="24"/>
          <w:szCs w:val="24"/>
        </w:rPr>
        <w:t>67B</w:t>
      </w:r>
      <w:r w:rsidRPr="00AF68C4">
        <w:rPr>
          <w:rFonts w:ascii="Times New Roman" w:hAnsi="Times New Roman" w:cs="Times New Roman"/>
          <w:sz w:val="24"/>
          <w:szCs w:val="24"/>
        </w:rPr>
        <w:t xml:space="preserve">(1), 18-26. </w:t>
      </w:r>
      <w:hyperlink r:id="rId148" w:history="1">
        <w:r w:rsidR="00C859CD" w:rsidRPr="00AF68C4">
          <w:rPr>
            <w:rStyle w:val="Hyperlink"/>
            <w:rFonts w:ascii="Times New Roman" w:hAnsi="Times New Roman" w:cs="Times New Roman"/>
            <w:sz w:val="24"/>
            <w:szCs w:val="24"/>
          </w:rPr>
          <w:t>https://doi.org/10.1093</w:t>
        </w:r>
        <w:r w:rsidR="00C859CD" w:rsidRPr="00DE4E1E">
          <w:rPr>
            <w:rStyle w:val="Hyperlink"/>
            <w:rFonts w:ascii="Times New Roman" w:hAnsi="Times New Roman" w:cs="Times New Roman"/>
            <w:sz w:val="24"/>
            <w:szCs w:val="24"/>
          </w:rPr>
          <w:t>/GERONB/GBR064</w:t>
        </w:r>
      </w:hyperlink>
      <w:r w:rsidR="00C859CD">
        <w:rPr>
          <w:rFonts w:ascii="Times New Roman" w:hAnsi="Times New Roman" w:cs="Times New Roman"/>
          <w:sz w:val="24"/>
          <w:szCs w:val="24"/>
        </w:rPr>
        <w:t xml:space="preserve"> </w:t>
      </w:r>
    </w:p>
    <w:p w14:paraId="4707A986" w14:textId="72014C06" w:rsidR="00051B44" w:rsidRDefault="00051B44" w:rsidP="00FA33FE">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19E73676" w14:textId="77777777" w:rsidTr="005B7D33">
        <w:tc>
          <w:tcPr>
            <w:tcW w:w="1135" w:type="dxa"/>
            <w:vAlign w:val="center"/>
          </w:tcPr>
          <w:p w14:paraId="4CC7FD5C" w14:textId="533C75DF"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5182D450" wp14:editId="2317D4E9">
                  <wp:extent cx="1028700" cy="359918"/>
                  <wp:effectExtent l="0" t="0" r="0" b="2540"/>
                  <wp:docPr id="170810516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2F4F8D29" w14:textId="6BCEB224" w:rsidR="00BF56A5" w:rsidRPr="000C5C90" w:rsidRDefault="00BF56A5" w:rsidP="006E067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6E067A">
              <w:rPr>
                <w:rFonts w:ascii="Times New Roman" w:hAnsi="Times New Roman" w:cs="Times New Roman"/>
                <w:sz w:val="20"/>
                <w:szCs w:val="20"/>
              </w:rPr>
              <w:t>Claire Friedman</w:t>
            </w:r>
            <w:r w:rsidRPr="00AB0FB4">
              <w:rPr>
                <w:rFonts w:ascii="Times New Roman" w:hAnsi="Times New Roman" w:cs="Times New Roman"/>
                <w:sz w:val="20"/>
                <w:szCs w:val="20"/>
              </w:rPr>
              <w:t xml:space="preserve">, copyright © 2025 by </w:t>
            </w:r>
            <w:r w:rsidR="006E067A" w:rsidRPr="006E067A">
              <w:rPr>
                <w:rFonts w:ascii="Times New Roman" w:hAnsi="Times New Roman" w:cs="Times New Roman"/>
                <w:sz w:val="20"/>
                <w:szCs w:val="20"/>
              </w:rPr>
              <w:t>Lauren Cooke</w:t>
            </w:r>
            <w:r w:rsidR="006E067A">
              <w:rPr>
                <w:rFonts w:ascii="Times New Roman" w:hAnsi="Times New Roman" w:cs="Times New Roman"/>
                <w:sz w:val="20"/>
                <w:szCs w:val="20"/>
              </w:rPr>
              <w:t xml:space="preserve">, </w:t>
            </w:r>
            <w:r w:rsidR="006E067A" w:rsidRPr="006E067A">
              <w:rPr>
                <w:rFonts w:ascii="Times New Roman" w:hAnsi="Times New Roman" w:cs="Times New Roman"/>
                <w:sz w:val="20"/>
                <w:szCs w:val="20"/>
              </w:rPr>
              <w:t>Reegan Darnbrough</w:t>
            </w:r>
            <w:r w:rsidR="006E067A">
              <w:rPr>
                <w:rFonts w:ascii="Times New Roman" w:hAnsi="Times New Roman" w:cs="Times New Roman"/>
                <w:sz w:val="20"/>
                <w:szCs w:val="20"/>
              </w:rPr>
              <w:t xml:space="preserve">, </w:t>
            </w:r>
            <w:r w:rsidR="006E067A" w:rsidRPr="006E067A">
              <w:rPr>
                <w:rFonts w:ascii="Times New Roman" w:hAnsi="Times New Roman" w:cs="Times New Roman"/>
                <w:sz w:val="20"/>
                <w:szCs w:val="20"/>
              </w:rPr>
              <w:t>Meagan MacKenzie</w:t>
            </w:r>
            <w:r w:rsidR="006E067A">
              <w:rPr>
                <w:rFonts w:ascii="Times New Roman" w:hAnsi="Times New Roman" w:cs="Times New Roman"/>
                <w:sz w:val="20"/>
                <w:szCs w:val="20"/>
              </w:rPr>
              <w:t xml:space="preserve">, &amp; </w:t>
            </w:r>
            <w:r w:rsidR="006E067A" w:rsidRPr="006E067A">
              <w:rPr>
                <w:rFonts w:ascii="Times New Roman" w:hAnsi="Times New Roman" w:cs="Times New Roman"/>
                <w:sz w:val="20"/>
                <w:szCs w:val="20"/>
              </w:rPr>
              <w:t>Chantal Senior</w:t>
            </w:r>
            <w:r w:rsidRPr="00AB0FB4">
              <w:rPr>
                <w:rFonts w:ascii="Times New Roman" w:hAnsi="Times New Roman" w:cs="Times New Roman"/>
                <w:sz w:val="20"/>
                <w:szCs w:val="20"/>
              </w:rPr>
              <w:t xml:space="preserve">, licensed under </w:t>
            </w:r>
            <w:hyperlink r:id="rId149"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72711FDA" w14:textId="77777777" w:rsidR="00BF56A5" w:rsidRDefault="00BF56A5" w:rsidP="00051B44">
      <w:pPr>
        <w:rPr>
          <w:rFonts w:ascii="Times New Roman" w:hAnsi="Times New Roman" w:cs="Times New Roman"/>
          <w:b/>
          <w:bCs/>
          <w:sz w:val="24"/>
          <w:szCs w:val="24"/>
        </w:rPr>
      </w:pPr>
    </w:p>
    <w:p w14:paraId="20815838" w14:textId="62DDCF93"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305BA0E6" w14:textId="77777777" w:rsidTr="00B96DB7">
        <w:trPr>
          <w:trHeight w:val="20"/>
        </w:trPr>
        <w:tc>
          <w:tcPr>
            <w:tcW w:w="2269" w:type="dxa"/>
          </w:tcPr>
          <w:p w14:paraId="1D2231FD" w14:textId="332617DC"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3E481FD" w14:textId="1EF258DE" w:rsidR="00B96DB7" w:rsidRPr="00930DC7" w:rsidRDefault="00B96DB7" w:rsidP="00B96DB7">
            <w:pPr>
              <w:spacing w:line="480" w:lineRule="auto"/>
              <w:rPr>
                <w:rFonts w:ascii="Times New Roman" w:hAnsi="Times New Roman" w:cs="Times New Roman"/>
                <w:sz w:val="24"/>
                <w:szCs w:val="24"/>
                <w:highlight w:val="yellow"/>
              </w:rPr>
            </w:pPr>
            <w:bookmarkStart w:id="66" w:name="Claire"/>
            <w:r w:rsidRPr="00930DC7">
              <w:rPr>
                <w:rFonts w:ascii="Times New Roman" w:hAnsi="Times New Roman" w:cs="Times New Roman"/>
                <w:sz w:val="24"/>
                <w:szCs w:val="24"/>
              </w:rPr>
              <w:t>Claire Friedman</w:t>
            </w:r>
            <w:bookmarkEnd w:id="66"/>
            <w:r w:rsidRPr="00930DC7">
              <w:rPr>
                <w:rFonts w:ascii="Times New Roman" w:hAnsi="Times New Roman" w:cs="Times New Roman"/>
                <w:sz w:val="24"/>
                <w:szCs w:val="24"/>
              </w:rPr>
              <w:t xml:space="preserve"> (she/her)</w:t>
            </w:r>
          </w:p>
        </w:tc>
      </w:tr>
      <w:tr w:rsidR="00B96DB7" w14:paraId="6265FFC1" w14:textId="77777777" w:rsidTr="00B96DB7">
        <w:trPr>
          <w:trHeight w:val="20"/>
        </w:trPr>
        <w:tc>
          <w:tcPr>
            <w:tcW w:w="2269" w:type="dxa"/>
          </w:tcPr>
          <w:p w14:paraId="4638772A" w14:textId="370E99A7"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F405767" w14:textId="29E765CC" w:rsidR="00B96DB7" w:rsidRPr="00401C85"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23</w:t>
            </w:r>
          </w:p>
        </w:tc>
      </w:tr>
      <w:tr w:rsidR="00B96DB7" w14:paraId="2DD80F3D" w14:textId="77777777" w:rsidTr="00B96DB7">
        <w:trPr>
          <w:trHeight w:val="20"/>
        </w:trPr>
        <w:tc>
          <w:tcPr>
            <w:tcW w:w="2269" w:type="dxa"/>
          </w:tcPr>
          <w:p w14:paraId="7E117A55" w14:textId="3EE71566"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7F8F0C4E" w14:textId="32927A9A" w:rsidR="00B96DB7" w:rsidRPr="00401C85"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Female</w:t>
            </w:r>
          </w:p>
        </w:tc>
      </w:tr>
      <w:tr w:rsidR="00B96DB7" w14:paraId="37F0FB7D" w14:textId="77777777" w:rsidTr="00B96DB7">
        <w:trPr>
          <w:trHeight w:val="20"/>
        </w:trPr>
        <w:tc>
          <w:tcPr>
            <w:tcW w:w="2269" w:type="dxa"/>
          </w:tcPr>
          <w:p w14:paraId="54CD5739" w14:textId="4BA5EB61"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64980B28" w14:textId="5EC05D16" w:rsidR="00B96DB7" w:rsidRPr="00401C85"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White Canadian</w:t>
            </w:r>
          </w:p>
        </w:tc>
      </w:tr>
      <w:tr w:rsidR="00B96DB7" w14:paraId="431FAA30" w14:textId="77777777" w:rsidTr="00B96DB7">
        <w:trPr>
          <w:trHeight w:val="20"/>
        </w:trPr>
        <w:tc>
          <w:tcPr>
            <w:tcW w:w="2269" w:type="dxa"/>
          </w:tcPr>
          <w:p w14:paraId="32ECAADA" w14:textId="3D3A0DC8"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53ED0F26" w14:textId="77777777" w:rsidR="00B96DB7" w:rsidRPr="00930DC7"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Was a highly competitive swimmer from the age of 6 to 16.</w:t>
            </w:r>
          </w:p>
          <w:p w14:paraId="486B0935" w14:textId="77777777" w:rsidR="00B96DB7" w:rsidRPr="00930DC7"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Continued to stay active for years after, but ever since the</w:t>
            </w:r>
          </w:p>
          <w:p w14:paraId="4D4D1F61" w14:textId="77777777" w:rsidR="00B96DB7" w:rsidRPr="00930DC7"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COVID-19 pandemic, Claire has found herself adapting to a more</w:t>
            </w:r>
          </w:p>
          <w:p w14:paraId="3C6328C4" w14:textId="22B9A003" w:rsidR="00B96DB7" w:rsidRPr="00401C85" w:rsidRDefault="00B96DB7" w:rsidP="00B96DB7">
            <w:pPr>
              <w:spacing w:line="480" w:lineRule="auto"/>
              <w:rPr>
                <w:rFonts w:ascii="Times New Roman" w:hAnsi="Times New Roman" w:cs="Times New Roman"/>
                <w:sz w:val="24"/>
                <w:szCs w:val="24"/>
              </w:rPr>
            </w:pPr>
            <w:r w:rsidRPr="00930DC7">
              <w:rPr>
                <w:rFonts w:ascii="Times New Roman" w:hAnsi="Times New Roman" w:cs="Times New Roman"/>
                <w:sz w:val="24"/>
                <w:szCs w:val="24"/>
              </w:rPr>
              <w:t>sedentary lifestyle.</w:t>
            </w:r>
          </w:p>
        </w:tc>
      </w:tr>
      <w:tr w:rsidR="00B96DB7" w14:paraId="26C20AF9" w14:textId="77777777" w:rsidTr="00B96DB7">
        <w:trPr>
          <w:trHeight w:val="20"/>
        </w:trPr>
        <w:tc>
          <w:tcPr>
            <w:tcW w:w="2269" w:type="dxa"/>
          </w:tcPr>
          <w:p w14:paraId="780CC187"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30D0DC1D" w14:textId="1C694B0F"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22032CCB"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Her athletic career as a competitive athlete came to an end due to a</w:t>
            </w:r>
          </w:p>
          <w:p w14:paraId="6EDA3AB0"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multitude of reasons. Including but not limited to body image,</w:t>
            </w:r>
          </w:p>
          <w:p w14:paraId="450A7510"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mental health struggles, and low self-efficacy and motivation. As a</w:t>
            </w:r>
          </w:p>
          <w:p w14:paraId="3D39BBDB"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result of dropping out of swimming so suddenly, Claire left many</w:t>
            </w:r>
          </w:p>
          <w:p w14:paraId="6AE8A09D"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of her friends, leaving her with limited social influences to keep</w:t>
            </w:r>
          </w:p>
          <w:p w14:paraId="7966A1FD"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her active and now low self-esteem due to her adaptation of a</w:t>
            </w:r>
          </w:p>
          <w:p w14:paraId="716169F5"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sedentary lifestyle. Another barrier Claire faces is a heavy school</w:t>
            </w:r>
          </w:p>
          <w:p w14:paraId="412AD05E"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and work schedule, leaving her with very little time to engage in</w:t>
            </w:r>
          </w:p>
          <w:p w14:paraId="22888370" w14:textId="77777777" w:rsidR="00B96DB7" w:rsidRPr="00F155DA"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physical activity (PA). Much of her school work takes place</w:t>
            </w:r>
          </w:p>
          <w:p w14:paraId="579914DB" w14:textId="6A2718A1" w:rsidR="00B96DB7" w:rsidRPr="00401C85" w:rsidRDefault="00B96DB7" w:rsidP="00B96DB7">
            <w:pPr>
              <w:spacing w:line="480" w:lineRule="auto"/>
              <w:rPr>
                <w:rFonts w:ascii="Times New Roman" w:hAnsi="Times New Roman" w:cs="Times New Roman"/>
                <w:sz w:val="24"/>
                <w:szCs w:val="24"/>
              </w:rPr>
            </w:pPr>
            <w:r w:rsidRPr="00F155DA">
              <w:rPr>
                <w:rFonts w:ascii="Times New Roman" w:hAnsi="Times New Roman" w:cs="Times New Roman"/>
                <w:sz w:val="24"/>
                <w:szCs w:val="24"/>
              </w:rPr>
              <w:t>through a computer, heavily increasing her screen time.</w:t>
            </w:r>
          </w:p>
        </w:tc>
      </w:tr>
      <w:tr w:rsidR="00051B44" w14:paraId="71C3E348" w14:textId="77777777" w:rsidTr="00B96DB7">
        <w:trPr>
          <w:trHeight w:val="20"/>
        </w:trPr>
        <w:tc>
          <w:tcPr>
            <w:tcW w:w="2269" w:type="dxa"/>
          </w:tcPr>
          <w:p w14:paraId="7D2BBE22"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7FF489E3" w14:textId="77777777" w:rsidR="00F155DA" w:rsidRPr="00F155DA" w:rsidRDefault="00F155DA" w:rsidP="00F155DA">
            <w:pPr>
              <w:spacing w:line="480" w:lineRule="auto"/>
              <w:rPr>
                <w:rFonts w:ascii="Times New Roman" w:hAnsi="Times New Roman" w:cs="Times New Roman"/>
                <w:sz w:val="24"/>
                <w:szCs w:val="24"/>
              </w:rPr>
            </w:pPr>
            <w:r w:rsidRPr="00F155DA">
              <w:rPr>
                <w:rFonts w:ascii="Times New Roman" w:hAnsi="Times New Roman" w:cs="Times New Roman"/>
                <w:sz w:val="24"/>
                <w:szCs w:val="24"/>
              </w:rPr>
              <w:t>Claire wants to become more physically active as she has met new</w:t>
            </w:r>
          </w:p>
          <w:p w14:paraId="635ABFA0" w14:textId="77777777" w:rsidR="00F155DA" w:rsidRPr="00F155DA" w:rsidRDefault="00F155DA" w:rsidP="00F155DA">
            <w:pPr>
              <w:spacing w:line="480" w:lineRule="auto"/>
              <w:rPr>
                <w:rFonts w:ascii="Times New Roman" w:hAnsi="Times New Roman" w:cs="Times New Roman"/>
                <w:sz w:val="24"/>
                <w:szCs w:val="24"/>
              </w:rPr>
            </w:pPr>
            <w:r w:rsidRPr="00F155DA">
              <w:rPr>
                <w:rFonts w:ascii="Times New Roman" w:hAnsi="Times New Roman" w:cs="Times New Roman"/>
                <w:sz w:val="24"/>
                <w:szCs w:val="24"/>
              </w:rPr>
              <w:t>friends in university who are frequently active and invite her to</w:t>
            </w:r>
          </w:p>
          <w:p w14:paraId="122A09BA" w14:textId="2B764833" w:rsidR="00051B44" w:rsidRPr="00401C85" w:rsidRDefault="00F155DA" w:rsidP="00F155DA">
            <w:pPr>
              <w:spacing w:line="480" w:lineRule="auto"/>
              <w:rPr>
                <w:rFonts w:ascii="Times New Roman" w:hAnsi="Times New Roman" w:cs="Times New Roman"/>
                <w:sz w:val="24"/>
                <w:szCs w:val="24"/>
              </w:rPr>
            </w:pPr>
            <w:r w:rsidRPr="00F155DA">
              <w:rPr>
                <w:rFonts w:ascii="Times New Roman" w:hAnsi="Times New Roman" w:cs="Times New Roman"/>
                <w:sz w:val="24"/>
                <w:szCs w:val="24"/>
              </w:rPr>
              <w:lastRenderedPageBreak/>
              <w:t>join, yet she is feeling hesitant due to her previous experiences.</w:t>
            </w:r>
          </w:p>
        </w:tc>
      </w:tr>
      <w:tr w:rsidR="00051B44" w14:paraId="2064D241" w14:textId="77777777" w:rsidTr="00B96DB7">
        <w:trPr>
          <w:trHeight w:val="20"/>
        </w:trPr>
        <w:tc>
          <w:tcPr>
            <w:tcW w:w="2269" w:type="dxa"/>
          </w:tcPr>
          <w:p w14:paraId="02F342A3"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69FC99B5" w14:textId="77777777" w:rsidR="00F155DA" w:rsidRPr="00F155DA" w:rsidRDefault="00F155DA" w:rsidP="00F155DA">
            <w:pPr>
              <w:spacing w:line="480" w:lineRule="auto"/>
              <w:rPr>
                <w:rFonts w:ascii="Times New Roman" w:hAnsi="Times New Roman" w:cs="Times New Roman"/>
                <w:sz w:val="24"/>
                <w:szCs w:val="24"/>
              </w:rPr>
            </w:pPr>
            <w:r w:rsidRPr="00F155DA">
              <w:rPr>
                <w:rFonts w:ascii="Times New Roman" w:hAnsi="Times New Roman" w:cs="Times New Roman"/>
                <w:sz w:val="24"/>
                <w:szCs w:val="24"/>
              </w:rPr>
              <w:t>School friend group, co-workers, and the university gym offers</w:t>
            </w:r>
          </w:p>
          <w:p w14:paraId="495015E5" w14:textId="1AA1A84C" w:rsidR="00051B44" w:rsidRPr="00401C85" w:rsidRDefault="00F155DA" w:rsidP="00F155DA">
            <w:pPr>
              <w:spacing w:line="480" w:lineRule="auto"/>
              <w:rPr>
                <w:rFonts w:ascii="Times New Roman" w:hAnsi="Times New Roman" w:cs="Times New Roman"/>
                <w:sz w:val="24"/>
                <w:szCs w:val="24"/>
              </w:rPr>
            </w:pPr>
            <w:r w:rsidRPr="00F155DA">
              <w:rPr>
                <w:rFonts w:ascii="Times New Roman" w:hAnsi="Times New Roman" w:cs="Times New Roman"/>
                <w:sz w:val="24"/>
                <w:szCs w:val="24"/>
              </w:rPr>
              <w:t>different programs promoting PA in group settings.</w:t>
            </w:r>
          </w:p>
        </w:tc>
      </w:tr>
      <w:tr w:rsidR="00051B44" w14:paraId="12527506" w14:textId="77777777" w:rsidTr="00B96DB7">
        <w:trPr>
          <w:trHeight w:val="20"/>
        </w:trPr>
        <w:tc>
          <w:tcPr>
            <w:tcW w:w="2269" w:type="dxa"/>
          </w:tcPr>
          <w:p w14:paraId="56E2CCD9"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60379029" w14:textId="77777777"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Her current PA consists of daily errands and commuting for</w:t>
            </w:r>
          </w:p>
          <w:p w14:paraId="4EA26164" w14:textId="77777777"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convenience by public transportation to and from campus for her</w:t>
            </w:r>
          </w:p>
          <w:p w14:paraId="467F13C4" w14:textId="6BC33006"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masters program, despite it only being a 20-minute walk. She also</w:t>
            </w:r>
          </w:p>
          <w:p w14:paraId="55D97460" w14:textId="14262943" w:rsidR="00051B44" w:rsidRPr="00401C85"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works a desk job as a receptionist three times a week.</w:t>
            </w:r>
          </w:p>
        </w:tc>
      </w:tr>
      <w:tr w:rsidR="00051B44" w14:paraId="55F5FE20" w14:textId="77777777" w:rsidTr="00B96DB7">
        <w:trPr>
          <w:trHeight w:val="20"/>
        </w:trPr>
        <w:tc>
          <w:tcPr>
            <w:tcW w:w="2269" w:type="dxa"/>
          </w:tcPr>
          <w:p w14:paraId="00601B1C"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7FA94D63" w14:textId="77777777"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Increase her confidence in being physically active and getting</w:t>
            </w:r>
          </w:p>
          <w:p w14:paraId="1D0ACE92" w14:textId="77777777"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involved in activities with her school friends. Claire also wants to</w:t>
            </w:r>
          </w:p>
          <w:p w14:paraId="42A37767" w14:textId="77777777" w:rsidR="00D55527" w:rsidRPr="00D55527"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work on her time management skills, so she is able to fit PA into</w:t>
            </w:r>
          </w:p>
          <w:p w14:paraId="01FCAFEE" w14:textId="14288562" w:rsidR="00051B44" w:rsidRPr="00401C85" w:rsidRDefault="00D55527" w:rsidP="00D55527">
            <w:pPr>
              <w:spacing w:line="480" w:lineRule="auto"/>
              <w:rPr>
                <w:rFonts w:ascii="Times New Roman" w:hAnsi="Times New Roman" w:cs="Times New Roman"/>
                <w:sz w:val="24"/>
                <w:szCs w:val="24"/>
              </w:rPr>
            </w:pPr>
            <w:r w:rsidRPr="00D55527">
              <w:rPr>
                <w:rFonts w:ascii="Times New Roman" w:hAnsi="Times New Roman" w:cs="Times New Roman"/>
                <w:sz w:val="24"/>
                <w:szCs w:val="24"/>
              </w:rPr>
              <w:t>her busy schedule.</w:t>
            </w:r>
          </w:p>
        </w:tc>
      </w:tr>
    </w:tbl>
    <w:p w14:paraId="5922F079" w14:textId="44C858A0"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A90740" w:rsidRPr="00A90740">
        <w:rPr>
          <w:rFonts w:ascii="Times New Roman" w:hAnsi="Times New Roman" w:cs="Times New Roman"/>
          <w:sz w:val="24"/>
          <w:szCs w:val="24"/>
        </w:rPr>
        <w:t>Social Cognitive Theory [SCT]</w:t>
      </w:r>
    </w:p>
    <w:p w14:paraId="47908C47" w14:textId="77777777" w:rsidR="00D55527" w:rsidRPr="00D55527" w:rsidRDefault="00051B44" w:rsidP="00D55527">
      <w:pPr>
        <w:spacing w:line="480" w:lineRule="auto"/>
        <w:rPr>
          <w:rFonts w:ascii="Times New Roman" w:hAnsi="Times New Roman" w:cs="Times New Roman"/>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D55527" w:rsidRPr="00D55527">
        <w:rPr>
          <w:rFonts w:ascii="Times New Roman" w:hAnsi="Times New Roman" w:cs="Times New Roman"/>
          <w:sz w:val="24"/>
          <w:szCs w:val="24"/>
        </w:rPr>
        <w:t>Body image in sport and</w:t>
      </w:r>
    </w:p>
    <w:p w14:paraId="2C702A39" w14:textId="0F624EFF" w:rsidR="00051B44" w:rsidRDefault="00D55527" w:rsidP="00D55527">
      <w:pPr>
        <w:spacing w:line="480" w:lineRule="auto"/>
        <w:rPr>
          <w:rFonts w:ascii="Times New Roman" w:hAnsi="Times New Roman" w:cs="Times New Roman"/>
          <w:i/>
          <w:iCs/>
          <w:sz w:val="24"/>
          <w:szCs w:val="24"/>
        </w:rPr>
      </w:pPr>
      <w:r w:rsidRPr="00D55527">
        <w:rPr>
          <w:rFonts w:ascii="Times New Roman" w:hAnsi="Times New Roman" w:cs="Times New Roman"/>
          <w:sz w:val="24"/>
          <w:szCs w:val="24"/>
        </w:rPr>
        <w:t>exercise; Physical activity and mental health; Social influences on exercise</w:t>
      </w:r>
    </w:p>
    <w:p w14:paraId="6610A57F"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27A9DC58"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5015A0A0" w14:textId="470149B0" w:rsidR="0057719F" w:rsidRPr="0057719F" w:rsidRDefault="0057719F" w:rsidP="0057719F">
      <w:pPr>
        <w:spacing w:line="480" w:lineRule="auto"/>
        <w:ind w:firstLine="720"/>
        <w:rPr>
          <w:rFonts w:ascii="Times New Roman" w:hAnsi="Times New Roman" w:cs="Times New Roman"/>
          <w:sz w:val="24"/>
          <w:szCs w:val="24"/>
        </w:rPr>
      </w:pPr>
      <w:r w:rsidRPr="0057719F">
        <w:rPr>
          <w:rFonts w:ascii="Times New Roman" w:hAnsi="Times New Roman" w:cs="Times New Roman"/>
          <w:sz w:val="24"/>
          <w:szCs w:val="24"/>
        </w:rPr>
        <w:t>Social Cognitive Theory (SCT) hypothesizes that human behaviour is ultimately</w:t>
      </w:r>
      <w:r>
        <w:rPr>
          <w:rFonts w:ascii="Times New Roman" w:hAnsi="Times New Roman" w:cs="Times New Roman"/>
          <w:sz w:val="24"/>
          <w:szCs w:val="24"/>
        </w:rPr>
        <w:t xml:space="preserve"> </w:t>
      </w:r>
      <w:r w:rsidRPr="0057719F">
        <w:rPr>
          <w:rFonts w:ascii="Times New Roman" w:hAnsi="Times New Roman" w:cs="Times New Roman"/>
          <w:sz w:val="24"/>
          <w:szCs w:val="24"/>
        </w:rPr>
        <w:t>influenced by three key factors, behaviour, personal/cognitive factors, and environment</w:t>
      </w:r>
      <w:r>
        <w:rPr>
          <w:rFonts w:ascii="Times New Roman" w:hAnsi="Times New Roman" w:cs="Times New Roman"/>
          <w:sz w:val="24"/>
          <w:szCs w:val="24"/>
        </w:rPr>
        <w:t xml:space="preserve"> </w:t>
      </w:r>
      <w:r w:rsidRPr="0057719F">
        <w:rPr>
          <w:rFonts w:ascii="Times New Roman" w:hAnsi="Times New Roman" w:cs="Times New Roman"/>
          <w:sz w:val="24"/>
          <w:szCs w:val="24"/>
        </w:rPr>
        <w:t>(Bandura &amp; Wood, 1989). A core principle in SCT is reciprocal determinism, this describes</w:t>
      </w:r>
      <w:r>
        <w:rPr>
          <w:rFonts w:ascii="Times New Roman" w:hAnsi="Times New Roman" w:cs="Times New Roman"/>
          <w:sz w:val="24"/>
          <w:szCs w:val="24"/>
        </w:rPr>
        <w:t xml:space="preserve"> </w:t>
      </w:r>
      <w:r w:rsidRPr="0057719F">
        <w:rPr>
          <w:rFonts w:ascii="Times New Roman" w:hAnsi="Times New Roman" w:cs="Times New Roman"/>
          <w:sz w:val="24"/>
          <w:szCs w:val="24"/>
        </w:rPr>
        <w:t>the continuous interaction and influence between these three factors, though this does not</w:t>
      </w:r>
      <w:r>
        <w:rPr>
          <w:rFonts w:ascii="Times New Roman" w:hAnsi="Times New Roman" w:cs="Times New Roman"/>
          <w:sz w:val="24"/>
          <w:szCs w:val="24"/>
        </w:rPr>
        <w:t xml:space="preserve"> </w:t>
      </w:r>
      <w:r w:rsidRPr="0057719F">
        <w:rPr>
          <w:rFonts w:ascii="Times New Roman" w:hAnsi="Times New Roman" w:cs="Times New Roman"/>
          <w:sz w:val="24"/>
          <w:szCs w:val="24"/>
        </w:rPr>
        <w:t>mean they always affect each other simultaneously, or in equal amounts (Bandura &amp; Wood,</w:t>
      </w:r>
      <w:r>
        <w:rPr>
          <w:rFonts w:ascii="Times New Roman" w:hAnsi="Times New Roman" w:cs="Times New Roman"/>
          <w:sz w:val="24"/>
          <w:szCs w:val="24"/>
        </w:rPr>
        <w:t xml:space="preserve"> </w:t>
      </w:r>
      <w:r w:rsidRPr="0057719F">
        <w:rPr>
          <w:rFonts w:ascii="Times New Roman" w:hAnsi="Times New Roman" w:cs="Times New Roman"/>
          <w:sz w:val="24"/>
          <w:szCs w:val="24"/>
        </w:rPr>
        <w:t>1989). SCT emphasizes the importance of self-efficacy as a main component of human</w:t>
      </w:r>
      <w:r>
        <w:rPr>
          <w:rFonts w:ascii="Times New Roman" w:hAnsi="Times New Roman" w:cs="Times New Roman"/>
          <w:sz w:val="24"/>
          <w:szCs w:val="24"/>
        </w:rPr>
        <w:t xml:space="preserve"> </w:t>
      </w:r>
      <w:r w:rsidRPr="0057719F">
        <w:rPr>
          <w:rFonts w:ascii="Times New Roman" w:hAnsi="Times New Roman" w:cs="Times New Roman"/>
          <w:sz w:val="24"/>
          <w:szCs w:val="24"/>
        </w:rPr>
        <w:t>behaviour, this entails the belief that one has in themself to complete a task with effective</w:t>
      </w:r>
      <w:r>
        <w:rPr>
          <w:rFonts w:ascii="Times New Roman" w:hAnsi="Times New Roman" w:cs="Times New Roman"/>
          <w:sz w:val="24"/>
          <w:szCs w:val="24"/>
        </w:rPr>
        <w:t xml:space="preserve"> </w:t>
      </w:r>
      <w:r w:rsidRPr="0057719F">
        <w:rPr>
          <w:rFonts w:ascii="Times New Roman" w:hAnsi="Times New Roman" w:cs="Times New Roman"/>
          <w:sz w:val="24"/>
          <w:szCs w:val="24"/>
        </w:rPr>
        <w:t>preparation, cognitive ability, and motivational capabilities (Bandura &amp; Wood, 1989). If</w:t>
      </w:r>
      <w:r>
        <w:rPr>
          <w:rFonts w:ascii="Times New Roman" w:hAnsi="Times New Roman" w:cs="Times New Roman"/>
          <w:sz w:val="24"/>
          <w:szCs w:val="24"/>
        </w:rPr>
        <w:t xml:space="preserve"> </w:t>
      </w:r>
      <w:r w:rsidRPr="0057719F">
        <w:rPr>
          <w:rFonts w:ascii="Times New Roman" w:hAnsi="Times New Roman" w:cs="Times New Roman"/>
          <w:sz w:val="24"/>
          <w:szCs w:val="24"/>
        </w:rPr>
        <w:t>people don't believe that they can produce a desired outcome from a task, they have little</w:t>
      </w:r>
      <w:r>
        <w:rPr>
          <w:rFonts w:ascii="Times New Roman" w:hAnsi="Times New Roman" w:cs="Times New Roman"/>
          <w:sz w:val="24"/>
          <w:szCs w:val="24"/>
        </w:rPr>
        <w:t xml:space="preserve"> </w:t>
      </w:r>
      <w:r w:rsidRPr="0057719F">
        <w:rPr>
          <w:rFonts w:ascii="Times New Roman" w:hAnsi="Times New Roman" w:cs="Times New Roman"/>
          <w:sz w:val="24"/>
          <w:szCs w:val="24"/>
        </w:rPr>
        <w:t>motivation to complete these acts (Bandura et al., 1996).</w:t>
      </w:r>
    </w:p>
    <w:p w14:paraId="2C2FA283" w14:textId="77777777" w:rsidR="002C6B92" w:rsidRDefault="0057719F" w:rsidP="002C6B92">
      <w:pPr>
        <w:spacing w:line="480" w:lineRule="auto"/>
        <w:ind w:firstLine="720"/>
        <w:rPr>
          <w:rFonts w:ascii="Times New Roman" w:hAnsi="Times New Roman" w:cs="Times New Roman"/>
          <w:sz w:val="24"/>
          <w:szCs w:val="24"/>
        </w:rPr>
      </w:pPr>
      <w:r w:rsidRPr="0057719F">
        <w:rPr>
          <w:rFonts w:ascii="Times New Roman" w:hAnsi="Times New Roman" w:cs="Times New Roman"/>
          <w:sz w:val="24"/>
          <w:szCs w:val="24"/>
        </w:rPr>
        <w:t>The best way to strengthen self-efficacy using a key tenet of SCT is mastery</w:t>
      </w:r>
      <w:r>
        <w:rPr>
          <w:rFonts w:ascii="Times New Roman" w:hAnsi="Times New Roman" w:cs="Times New Roman"/>
          <w:sz w:val="24"/>
          <w:szCs w:val="24"/>
        </w:rPr>
        <w:t xml:space="preserve"> </w:t>
      </w:r>
      <w:r w:rsidRPr="0057719F">
        <w:rPr>
          <w:rFonts w:ascii="Times New Roman" w:hAnsi="Times New Roman" w:cs="Times New Roman"/>
          <w:sz w:val="24"/>
          <w:szCs w:val="24"/>
        </w:rPr>
        <w:t>modeling. This consists of the use of modeling as a learning tool, where Claire can observe</w:t>
      </w:r>
      <w:r>
        <w:rPr>
          <w:rFonts w:ascii="Times New Roman" w:hAnsi="Times New Roman" w:cs="Times New Roman"/>
          <w:sz w:val="24"/>
          <w:szCs w:val="24"/>
        </w:rPr>
        <w:t xml:space="preserve"> </w:t>
      </w:r>
      <w:r w:rsidRPr="0057719F">
        <w:rPr>
          <w:rFonts w:ascii="Times New Roman" w:hAnsi="Times New Roman" w:cs="Times New Roman"/>
          <w:sz w:val="24"/>
          <w:szCs w:val="24"/>
        </w:rPr>
        <w:t>what works and what doesn't for someone else completing a task, then base her behaviour</w:t>
      </w:r>
      <w:r>
        <w:rPr>
          <w:rFonts w:ascii="Times New Roman" w:hAnsi="Times New Roman" w:cs="Times New Roman"/>
          <w:sz w:val="24"/>
          <w:szCs w:val="24"/>
        </w:rPr>
        <w:t xml:space="preserve"> </w:t>
      </w:r>
      <w:r w:rsidRPr="0057719F">
        <w:rPr>
          <w:rFonts w:ascii="Times New Roman" w:hAnsi="Times New Roman" w:cs="Times New Roman"/>
          <w:sz w:val="24"/>
          <w:szCs w:val="24"/>
        </w:rPr>
        <w:t>during the task on what she observed from others (Bandura &amp; Wood, 1989).</w:t>
      </w:r>
      <w:r>
        <w:rPr>
          <w:rFonts w:ascii="Times New Roman" w:hAnsi="Times New Roman" w:cs="Times New Roman"/>
          <w:sz w:val="24"/>
          <w:szCs w:val="24"/>
        </w:rPr>
        <w:t xml:space="preserve"> </w:t>
      </w:r>
      <w:r w:rsidRPr="0057719F">
        <w:rPr>
          <w:rFonts w:ascii="Times New Roman" w:hAnsi="Times New Roman" w:cs="Times New Roman"/>
          <w:sz w:val="24"/>
          <w:szCs w:val="24"/>
        </w:rPr>
        <w:t>SCT highlights the interaction between personal, behavioural, and environmental</w:t>
      </w:r>
      <w:r>
        <w:rPr>
          <w:rFonts w:ascii="Times New Roman" w:hAnsi="Times New Roman" w:cs="Times New Roman"/>
          <w:sz w:val="24"/>
          <w:szCs w:val="24"/>
        </w:rPr>
        <w:t xml:space="preserve"> </w:t>
      </w:r>
      <w:r w:rsidRPr="0057719F">
        <w:rPr>
          <w:rFonts w:ascii="Times New Roman" w:hAnsi="Times New Roman" w:cs="Times New Roman"/>
          <w:sz w:val="24"/>
          <w:szCs w:val="24"/>
        </w:rPr>
        <w:t>factors, making it helpful for understanding Claire’s challenges. Body image, how we see,</w:t>
      </w:r>
      <w:r>
        <w:rPr>
          <w:rFonts w:ascii="Times New Roman" w:hAnsi="Times New Roman" w:cs="Times New Roman"/>
          <w:sz w:val="24"/>
          <w:szCs w:val="24"/>
        </w:rPr>
        <w:t xml:space="preserve"> </w:t>
      </w:r>
      <w:r w:rsidRPr="0057719F">
        <w:rPr>
          <w:rFonts w:ascii="Times New Roman" w:hAnsi="Times New Roman" w:cs="Times New Roman"/>
          <w:sz w:val="24"/>
          <w:szCs w:val="24"/>
        </w:rPr>
        <w:t>think, and feel about our bodies, strongly influences physical activity (PA). Claire’s negative</w:t>
      </w:r>
      <w:r>
        <w:rPr>
          <w:rFonts w:ascii="Times New Roman" w:hAnsi="Times New Roman" w:cs="Times New Roman"/>
          <w:sz w:val="24"/>
          <w:szCs w:val="24"/>
        </w:rPr>
        <w:t xml:space="preserve"> </w:t>
      </w:r>
      <w:r w:rsidRPr="0057719F">
        <w:rPr>
          <w:rFonts w:ascii="Times New Roman" w:hAnsi="Times New Roman" w:cs="Times New Roman"/>
          <w:sz w:val="24"/>
          <w:szCs w:val="24"/>
        </w:rPr>
        <w:t>body image from her swimming career creates emotional barriers like anxiety and</w:t>
      </w:r>
      <w:r>
        <w:rPr>
          <w:rFonts w:ascii="Times New Roman" w:hAnsi="Times New Roman" w:cs="Times New Roman"/>
          <w:sz w:val="24"/>
          <w:szCs w:val="24"/>
        </w:rPr>
        <w:t xml:space="preserve"> </w:t>
      </w:r>
      <w:r w:rsidRPr="0057719F">
        <w:rPr>
          <w:rFonts w:ascii="Times New Roman" w:hAnsi="Times New Roman" w:cs="Times New Roman"/>
          <w:sz w:val="24"/>
          <w:szCs w:val="24"/>
        </w:rPr>
        <w:t>self-consciousness, discouraging her from being active. On the other hand, positive body</w:t>
      </w:r>
      <w:r>
        <w:rPr>
          <w:rFonts w:ascii="Times New Roman" w:hAnsi="Times New Roman" w:cs="Times New Roman"/>
          <w:sz w:val="24"/>
          <w:szCs w:val="24"/>
        </w:rPr>
        <w:t xml:space="preserve"> </w:t>
      </w:r>
      <w:r w:rsidRPr="0057719F">
        <w:rPr>
          <w:rFonts w:ascii="Times New Roman" w:hAnsi="Times New Roman" w:cs="Times New Roman"/>
          <w:sz w:val="24"/>
          <w:szCs w:val="24"/>
        </w:rPr>
        <w:t>image can motivate consistent PA by promoting body acceptance and confidence (Reel et al.,</w:t>
      </w:r>
      <w:r>
        <w:rPr>
          <w:rFonts w:ascii="Times New Roman" w:hAnsi="Times New Roman" w:cs="Times New Roman"/>
          <w:sz w:val="24"/>
          <w:szCs w:val="24"/>
        </w:rPr>
        <w:t xml:space="preserve"> </w:t>
      </w:r>
      <w:r w:rsidRPr="0057719F">
        <w:rPr>
          <w:rFonts w:ascii="Times New Roman" w:hAnsi="Times New Roman" w:cs="Times New Roman"/>
          <w:sz w:val="24"/>
          <w:szCs w:val="24"/>
        </w:rPr>
        <w:t>2015). Embracing her body's abilities, rather than criticizing its appearance can help Claire in</w:t>
      </w:r>
      <w:r>
        <w:rPr>
          <w:rFonts w:ascii="Times New Roman" w:hAnsi="Times New Roman" w:cs="Times New Roman"/>
          <w:sz w:val="24"/>
          <w:szCs w:val="24"/>
        </w:rPr>
        <w:t xml:space="preserve"> </w:t>
      </w:r>
      <w:r w:rsidRPr="0057719F">
        <w:rPr>
          <w:rFonts w:ascii="Times New Roman" w:hAnsi="Times New Roman" w:cs="Times New Roman"/>
          <w:sz w:val="24"/>
          <w:szCs w:val="24"/>
        </w:rPr>
        <w:t>many ways. Using a tool such as journaling about her positive PA experiences and joining</w:t>
      </w:r>
      <w:r>
        <w:rPr>
          <w:rFonts w:ascii="Times New Roman" w:hAnsi="Times New Roman" w:cs="Times New Roman"/>
          <w:sz w:val="24"/>
          <w:szCs w:val="24"/>
        </w:rPr>
        <w:t xml:space="preserve"> </w:t>
      </w:r>
      <w:r w:rsidRPr="0057719F">
        <w:rPr>
          <w:rFonts w:ascii="Times New Roman" w:hAnsi="Times New Roman" w:cs="Times New Roman"/>
          <w:sz w:val="24"/>
          <w:szCs w:val="24"/>
        </w:rPr>
        <w:t xml:space="preserve">classes with her friends, can motivate Claire to be more confident in her </w:t>
      </w:r>
      <w:r w:rsidRPr="0057719F">
        <w:rPr>
          <w:rFonts w:ascii="Times New Roman" w:hAnsi="Times New Roman" w:cs="Times New Roman"/>
          <w:sz w:val="24"/>
          <w:szCs w:val="24"/>
        </w:rPr>
        <w:lastRenderedPageBreak/>
        <w:t>body and its abilities.</w:t>
      </w:r>
      <w:r w:rsidR="002C6B92" w:rsidRPr="002C6B92">
        <w:t xml:space="preserve"> </w:t>
      </w:r>
      <w:r w:rsidR="002C6B92" w:rsidRPr="002C6B92">
        <w:rPr>
          <w:rFonts w:ascii="Times New Roman" w:hAnsi="Times New Roman" w:cs="Times New Roman"/>
          <w:sz w:val="24"/>
          <w:szCs w:val="24"/>
        </w:rPr>
        <w:t>Building confidence through small successes and encouragement from friends can strengthen</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her belief in her abilities. Social support is also important; joining her friends in casual,</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inclusive activities can provide accountability and reduce isolation. Fostering intrinsic</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motivation by focusing on how PA improves her energy and mood, along with</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self-monitoring and celebrating milestones, will help Claire maintain progress. By</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emphasizing her body’s value beyond appearance and creating a supportive environment,</w:t>
      </w:r>
      <w:r w:rsidR="002C6B92">
        <w:rPr>
          <w:rFonts w:ascii="Times New Roman" w:hAnsi="Times New Roman" w:cs="Times New Roman"/>
          <w:sz w:val="24"/>
          <w:szCs w:val="24"/>
        </w:rPr>
        <w:t xml:space="preserve"> </w:t>
      </w:r>
      <w:r w:rsidR="002C6B92" w:rsidRPr="002C6B92">
        <w:rPr>
          <w:rFonts w:ascii="Times New Roman" w:hAnsi="Times New Roman" w:cs="Times New Roman"/>
          <w:sz w:val="24"/>
          <w:szCs w:val="24"/>
        </w:rPr>
        <w:t>Claire can develop a lasting, positive relationship with PA and improve her well-being.</w:t>
      </w:r>
      <w:r w:rsidR="002C6B92">
        <w:rPr>
          <w:rFonts w:ascii="Times New Roman" w:hAnsi="Times New Roman" w:cs="Times New Roman"/>
          <w:sz w:val="24"/>
          <w:szCs w:val="24"/>
        </w:rPr>
        <w:t xml:space="preserve"> </w:t>
      </w:r>
    </w:p>
    <w:p w14:paraId="35F8D6D3" w14:textId="1002F583" w:rsidR="002C6B92" w:rsidRPr="002C6B92" w:rsidRDefault="002C6B92" w:rsidP="002C6B92">
      <w:pPr>
        <w:spacing w:line="480" w:lineRule="auto"/>
        <w:ind w:firstLine="720"/>
        <w:rPr>
          <w:rFonts w:ascii="Times New Roman" w:hAnsi="Times New Roman" w:cs="Times New Roman"/>
          <w:sz w:val="24"/>
          <w:szCs w:val="24"/>
        </w:rPr>
      </w:pPr>
      <w:r w:rsidRPr="002C6B92">
        <w:rPr>
          <w:rFonts w:ascii="Times New Roman" w:hAnsi="Times New Roman" w:cs="Times New Roman"/>
          <w:sz w:val="24"/>
          <w:szCs w:val="24"/>
        </w:rPr>
        <w:t>Self-efficacy positively affects the levels of stress and depression experienced by</w:t>
      </w:r>
      <w:r>
        <w:rPr>
          <w:rFonts w:ascii="Times New Roman" w:hAnsi="Times New Roman" w:cs="Times New Roman"/>
          <w:sz w:val="24"/>
          <w:szCs w:val="24"/>
        </w:rPr>
        <w:t xml:space="preserve"> </w:t>
      </w:r>
      <w:r w:rsidRPr="002C6B92">
        <w:rPr>
          <w:rFonts w:ascii="Times New Roman" w:hAnsi="Times New Roman" w:cs="Times New Roman"/>
          <w:sz w:val="24"/>
          <w:szCs w:val="24"/>
        </w:rPr>
        <w:t>athletes, furthermore, increasing one's self-efficacy also increases their feelings of motivation</w:t>
      </w:r>
      <w:r>
        <w:rPr>
          <w:rFonts w:ascii="Times New Roman" w:hAnsi="Times New Roman" w:cs="Times New Roman"/>
          <w:sz w:val="24"/>
          <w:szCs w:val="24"/>
        </w:rPr>
        <w:t xml:space="preserve"> </w:t>
      </w:r>
      <w:r w:rsidRPr="002C6B92">
        <w:rPr>
          <w:rFonts w:ascii="Times New Roman" w:hAnsi="Times New Roman" w:cs="Times New Roman"/>
          <w:sz w:val="24"/>
          <w:szCs w:val="24"/>
        </w:rPr>
        <w:t>(Bandura &amp; Wood, 1989). Claire does not have belief in herself to complete PA tasks, this</w:t>
      </w:r>
      <w:r>
        <w:rPr>
          <w:rFonts w:ascii="Times New Roman" w:hAnsi="Times New Roman" w:cs="Times New Roman"/>
          <w:sz w:val="24"/>
          <w:szCs w:val="24"/>
        </w:rPr>
        <w:t xml:space="preserve"> </w:t>
      </w:r>
      <w:r w:rsidRPr="002C6B92">
        <w:rPr>
          <w:rFonts w:ascii="Times New Roman" w:hAnsi="Times New Roman" w:cs="Times New Roman"/>
          <w:sz w:val="24"/>
          <w:szCs w:val="24"/>
        </w:rPr>
        <w:t>results in higher levels of stress, decreasing her desire to continue the exercise behaviour</w:t>
      </w:r>
      <w:r>
        <w:rPr>
          <w:rFonts w:ascii="Times New Roman" w:hAnsi="Times New Roman" w:cs="Times New Roman"/>
          <w:sz w:val="24"/>
          <w:szCs w:val="24"/>
        </w:rPr>
        <w:t xml:space="preserve"> </w:t>
      </w:r>
      <w:r w:rsidRPr="002C6B92">
        <w:rPr>
          <w:rFonts w:ascii="Times New Roman" w:hAnsi="Times New Roman" w:cs="Times New Roman"/>
          <w:sz w:val="24"/>
          <w:szCs w:val="24"/>
        </w:rPr>
        <w:t>(Bandura &amp; Wood, 1989).</w:t>
      </w:r>
    </w:p>
    <w:p w14:paraId="58592108" w14:textId="43D9E316" w:rsidR="005C3501" w:rsidRPr="005C3501" w:rsidRDefault="002C6B92" w:rsidP="005C3501">
      <w:pPr>
        <w:spacing w:line="480" w:lineRule="auto"/>
        <w:ind w:firstLine="720"/>
        <w:rPr>
          <w:rFonts w:ascii="Times New Roman" w:hAnsi="Times New Roman" w:cs="Times New Roman"/>
          <w:sz w:val="24"/>
          <w:szCs w:val="24"/>
        </w:rPr>
      </w:pPr>
      <w:r w:rsidRPr="002C6B92">
        <w:rPr>
          <w:rFonts w:ascii="Times New Roman" w:hAnsi="Times New Roman" w:cs="Times New Roman"/>
          <w:sz w:val="24"/>
          <w:szCs w:val="24"/>
        </w:rPr>
        <w:t>Sedentary behaviour and mental health have an inverse relationship, which can put</w:t>
      </w:r>
      <w:r>
        <w:rPr>
          <w:rFonts w:ascii="Times New Roman" w:hAnsi="Times New Roman" w:cs="Times New Roman"/>
          <w:sz w:val="24"/>
          <w:szCs w:val="24"/>
        </w:rPr>
        <w:t xml:space="preserve"> </w:t>
      </w:r>
      <w:r w:rsidRPr="002C6B92">
        <w:rPr>
          <w:rFonts w:ascii="Times New Roman" w:hAnsi="Times New Roman" w:cs="Times New Roman"/>
          <w:sz w:val="24"/>
          <w:szCs w:val="24"/>
        </w:rPr>
        <w:t>individuals at a much greater risk of suffering from poor mental health (Zhai et al., 2015).</w:t>
      </w:r>
      <w:r>
        <w:rPr>
          <w:rFonts w:ascii="Times New Roman" w:hAnsi="Times New Roman" w:cs="Times New Roman"/>
          <w:sz w:val="24"/>
          <w:szCs w:val="24"/>
        </w:rPr>
        <w:t xml:space="preserve"> </w:t>
      </w:r>
      <w:r w:rsidRPr="002C6B92">
        <w:rPr>
          <w:rFonts w:ascii="Times New Roman" w:hAnsi="Times New Roman" w:cs="Times New Roman"/>
          <w:sz w:val="24"/>
          <w:szCs w:val="24"/>
        </w:rPr>
        <w:t xml:space="preserve">Claire describes her lifestyle as always on the go, with balancing a </w:t>
      </w:r>
      <w:proofErr w:type="gramStart"/>
      <w:r w:rsidRPr="002C6B92">
        <w:rPr>
          <w:rFonts w:ascii="Times New Roman" w:hAnsi="Times New Roman" w:cs="Times New Roman"/>
          <w:sz w:val="24"/>
          <w:szCs w:val="24"/>
        </w:rPr>
        <w:t>masters</w:t>
      </w:r>
      <w:proofErr w:type="gramEnd"/>
      <w:r w:rsidRPr="002C6B92">
        <w:rPr>
          <w:rFonts w:ascii="Times New Roman" w:hAnsi="Times New Roman" w:cs="Times New Roman"/>
          <w:sz w:val="24"/>
          <w:szCs w:val="24"/>
        </w:rPr>
        <w:t xml:space="preserve"> degree, working,</w:t>
      </w:r>
      <w:r>
        <w:rPr>
          <w:rFonts w:ascii="Times New Roman" w:hAnsi="Times New Roman" w:cs="Times New Roman"/>
          <w:sz w:val="24"/>
          <w:szCs w:val="24"/>
        </w:rPr>
        <w:t xml:space="preserve"> </w:t>
      </w:r>
      <w:r w:rsidRPr="002C6B92">
        <w:rPr>
          <w:rFonts w:ascii="Times New Roman" w:hAnsi="Times New Roman" w:cs="Times New Roman"/>
          <w:sz w:val="24"/>
          <w:szCs w:val="24"/>
        </w:rPr>
        <w:t>and a social life. Although she lives a busy lifestyle, her PA is at an all-time low as she has</w:t>
      </w:r>
      <w:r>
        <w:rPr>
          <w:rFonts w:ascii="Times New Roman" w:hAnsi="Times New Roman" w:cs="Times New Roman"/>
          <w:sz w:val="24"/>
          <w:szCs w:val="24"/>
        </w:rPr>
        <w:t xml:space="preserve"> </w:t>
      </w:r>
      <w:r w:rsidRPr="002C6B92">
        <w:rPr>
          <w:rFonts w:ascii="Times New Roman" w:hAnsi="Times New Roman" w:cs="Times New Roman"/>
          <w:sz w:val="24"/>
          <w:szCs w:val="24"/>
        </w:rPr>
        <w:t>adopted sedentary habits, for example, taking public transportation to and from school and</w:t>
      </w:r>
      <w:r>
        <w:rPr>
          <w:rFonts w:ascii="Times New Roman" w:hAnsi="Times New Roman" w:cs="Times New Roman"/>
          <w:sz w:val="24"/>
          <w:szCs w:val="24"/>
        </w:rPr>
        <w:t xml:space="preserve">  </w:t>
      </w:r>
      <w:r w:rsidRPr="002C6B92">
        <w:rPr>
          <w:rFonts w:ascii="Times New Roman" w:hAnsi="Times New Roman" w:cs="Times New Roman"/>
          <w:sz w:val="24"/>
          <w:szCs w:val="24"/>
        </w:rPr>
        <w:t>over 8 hours of screen time a day. The first step to improving Claire’s PA which will also be</w:t>
      </w:r>
      <w:r>
        <w:rPr>
          <w:rFonts w:ascii="Times New Roman" w:hAnsi="Times New Roman" w:cs="Times New Roman"/>
          <w:sz w:val="24"/>
          <w:szCs w:val="24"/>
        </w:rPr>
        <w:t xml:space="preserve"> </w:t>
      </w:r>
      <w:r w:rsidRPr="002C6B92">
        <w:rPr>
          <w:rFonts w:ascii="Times New Roman" w:hAnsi="Times New Roman" w:cs="Times New Roman"/>
          <w:sz w:val="24"/>
          <w:szCs w:val="24"/>
        </w:rPr>
        <w:t>beneficial for her mental health is limiting her screen time. In reference to the Canadian</w:t>
      </w:r>
      <w:r>
        <w:rPr>
          <w:rFonts w:ascii="Times New Roman" w:hAnsi="Times New Roman" w:cs="Times New Roman"/>
          <w:sz w:val="24"/>
          <w:szCs w:val="24"/>
        </w:rPr>
        <w:t xml:space="preserve"> </w:t>
      </w:r>
      <w:r w:rsidRPr="002C6B92">
        <w:rPr>
          <w:rFonts w:ascii="Times New Roman" w:hAnsi="Times New Roman" w:cs="Times New Roman"/>
          <w:sz w:val="24"/>
          <w:szCs w:val="24"/>
        </w:rPr>
        <w:t>Society for Exercise Physiology, 24-hour movement guidelines, adults 18-64 should limit</w:t>
      </w:r>
      <w:r>
        <w:rPr>
          <w:rFonts w:ascii="Times New Roman" w:hAnsi="Times New Roman" w:cs="Times New Roman"/>
          <w:sz w:val="24"/>
          <w:szCs w:val="24"/>
        </w:rPr>
        <w:t xml:space="preserve"> </w:t>
      </w:r>
      <w:r w:rsidRPr="002C6B92">
        <w:rPr>
          <w:rFonts w:ascii="Times New Roman" w:hAnsi="Times New Roman" w:cs="Times New Roman"/>
          <w:sz w:val="24"/>
          <w:szCs w:val="24"/>
        </w:rPr>
        <w:t>their recreational screen time to three hours (Ross et al., 2020). High quantities of screen time</w:t>
      </w:r>
      <w:r>
        <w:rPr>
          <w:rFonts w:ascii="Times New Roman" w:hAnsi="Times New Roman" w:cs="Times New Roman"/>
          <w:sz w:val="24"/>
          <w:szCs w:val="24"/>
        </w:rPr>
        <w:t xml:space="preserve"> </w:t>
      </w:r>
      <w:r w:rsidRPr="002C6B92">
        <w:rPr>
          <w:rFonts w:ascii="Times New Roman" w:hAnsi="Times New Roman" w:cs="Times New Roman"/>
          <w:sz w:val="24"/>
          <w:szCs w:val="24"/>
        </w:rPr>
        <w:t>have been associated with depressive symptoms (De Rezende et al., 2014). In reference to the</w:t>
      </w:r>
      <w:r>
        <w:rPr>
          <w:rFonts w:ascii="Times New Roman" w:hAnsi="Times New Roman" w:cs="Times New Roman"/>
          <w:sz w:val="24"/>
          <w:szCs w:val="24"/>
        </w:rPr>
        <w:t xml:space="preserve"> </w:t>
      </w:r>
      <w:r w:rsidRPr="002C6B92">
        <w:rPr>
          <w:rFonts w:ascii="Times New Roman" w:hAnsi="Times New Roman" w:cs="Times New Roman"/>
          <w:sz w:val="24"/>
          <w:szCs w:val="24"/>
        </w:rPr>
        <w:t xml:space="preserve">SCT, Claire can use this statistic to motivate her to </w:t>
      </w:r>
      <w:proofErr w:type="gramStart"/>
      <w:r w:rsidRPr="002C6B92">
        <w:rPr>
          <w:rFonts w:ascii="Times New Roman" w:hAnsi="Times New Roman" w:cs="Times New Roman"/>
          <w:sz w:val="24"/>
          <w:szCs w:val="24"/>
        </w:rPr>
        <w:t>take action</w:t>
      </w:r>
      <w:proofErr w:type="gramEnd"/>
      <w:r w:rsidRPr="002C6B92">
        <w:rPr>
          <w:rFonts w:ascii="Times New Roman" w:hAnsi="Times New Roman" w:cs="Times New Roman"/>
          <w:sz w:val="24"/>
          <w:szCs w:val="24"/>
        </w:rPr>
        <w:t xml:space="preserve"> towards increasing her PA to</w:t>
      </w:r>
      <w:r>
        <w:rPr>
          <w:rFonts w:ascii="Times New Roman" w:hAnsi="Times New Roman" w:cs="Times New Roman"/>
          <w:sz w:val="24"/>
          <w:szCs w:val="24"/>
        </w:rPr>
        <w:t xml:space="preserve"> </w:t>
      </w:r>
      <w:r w:rsidRPr="002C6B92">
        <w:rPr>
          <w:rFonts w:ascii="Times New Roman" w:hAnsi="Times New Roman" w:cs="Times New Roman"/>
          <w:sz w:val="24"/>
          <w:szCs w:val="24"/>
        </w:rPr>
        <w:t xml:space="preserve">help with her self-efficacy. </w:t>
      </w:r>
      <w:r w:rsidRPr="002C6B92">
        <w:rPr>
          <w:rFonts w:ascii="Times New Roman" w:hAnsi="Times New Roman" w:cs="Times New Roman"/>
          <w:sz w:val="24"/>
          <w:szCs w:val="24"/>
        </w:rPr>
        <w:lastRenderedPageBreak/>
        <w:t>With the exception of the majority of her schooling and work</w:t>
      </w:r>
      <w:r>
        <w:rPr>
          <w:rFonts w:ascii="Times New Roman" w:hAnsi="Times New Roman" w:cs="Times New Roman"/>
          <w:sz w:val="24"/>
          <w:szCs w:val="24"/>
        </w:rPr>
        <w:t xml:space="preserve"> </w:t>
      </w:r>
      <w:r w:rsidRPr="002C6B92">
        <w:rPr>
          <w:rFonts w:ascii="Times New Roman" w:hAnsi="Times New Roman" w:cs="Times New Roman"/>
          <w:sz w:val="24"/>
          <w:szCs w:val="24"/>
        </w:rPr>
        <w:t>being online, she can limit her screen time and increase her PA by taking short walks outside</w:t>
      </w:r>
      <w:r w:rsidR="005C3501" w:rsidRPr="005C3501">
        <w:t xml:space="preserve"> </w:t>
      </w:r>
      <w:r w:rsidR="005C3501" w:rsidRPr="005C3501">
        <w:rPr>
          <w:rFonts w:ascii="Times New Roman" w:hAnsi="Times New Roman" w:cs="Times New Roman"/>
          <w:sz w:val="24"/>
          <w:szCs w:val="24"/>
        </w:rPr>
        <w:t>or even just sitting outside, when she has breaks. Evidence suggests that incorporating PA</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into your daily schedule will help reduce the onset of depression (Mammen &amp; Faulkner,</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2013). This will guide Claire in the right direction to rediscovering the benefits of PA on her</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mental health, leading to greater self-efficacy. With the application of the suggestions such as</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decreasing screen time and finding time to be outside, Claire will notice an increase in her</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self-efficacy and ongoing benefits of personal growth. These factors will help Claire with her</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 xml:space="preserve">confidence as she rediscovers her love for </w:t>
      </w:r>
      <w:proofErr w:type="gramStart"/>
      <w:r w:rsidR="005C3501" w:rsidRPr="005C3501">
        <w:rPr>
          <w:rFonts w:ascii="Times New Roman" w:hAnsi="Times New Roman" w:cs="Times New Roman"/>
          <w:sz w:val="24"/>
          <w:szCs w:val="24"/>
        </w:rPr>
        <w:t>PA, and</w:t>
      </w:r>
      <w:proofErr w:type="gramEnd"/>
      <w:r w:rsidR="005C3501" w:rsidRPr="005C3501">
        <w:rPr>
          <w:rFonts w:ascii="Times New Roman" w:hAnsi="Times New Roman" w:cs="Times New Roman"/>
          <w:sz w:val="24"/>
          <w:szCs w:val="24"/>
        </w:rPr>
        <w:t xml:space="preserve"> help with adherence to consistent PA and</w:t>
      </w:r>
      <w:r w:rsidR="005C3501">
        <w:rPr>
          <w:rFonts w:ascii="Times New Roman" w:hAnsi="Times New Roman" w:cs="Times New Roman"/>
          <w:sz w:val="24"/>
          <w:szCs w:val="24"/>
        </w:rPr>
        <w:t xml:space="preserve"> </w:t>
      </w:r>
      <w:r w:rsidR="005C3501" w:rsidRPr="005C3501">
        <w:rPr>
          <w:rFonts w:ascii="Times New Roman" w:hAnsi="Times New Roman" w:cs="Times New Roman"/>
          <w:sz w:val="24"/>
          <w:szCs w:val="24"/>
        </w:rPr>
        <w:t>decrease her symptoms of mental health, overall enhancing her well-being.</w:t>
      </w:r>
    </w:p>
    <w:p w14:paraId="24EC0429" w14:textId="4C7FC442" w:rsidR="005C3501" w:rsidRPr="005C3501" w:rsidRDefault="005C3501" w:rsidP="005C3501">
      <w:pPr>
        <w:spacing w:line="480" w:lineRule="auto"/>
        <w:ind w:firstLine="720"/>
        <w:rPr>
          <w:rFonts w:ascii="Times New Roman" w:hAnsi="Times New Roman" w:cs="Times New Roman"/>
          <w:sz w:val="24"/>
          <w:szCs w:val="24"/>
        </w:rPr>
      </w:pPr>
      <w:r w:rsidRPr="005C3501">
        <w:rPr>
          <w:rFonts w:ascii="Times New Roman" w:hAnsi="Times New Roman" w:cs="Times New Roman"/>
          <w:sz w:val="24"/>
          <w:szCs w:val="24"/>
        </w:rPr>
        <w:t>Bandura and Wood (1989) state that cognitive, vicarious, self-regulatory, and</w:t>
      </w:r>
      <w:r>
        <w:rPr>
          <w:rFonts w:ascii="Times New Roman" w:hAnsi="Times New Roman" w:cs="Times New Roman"/>
          <w:sz w:val="24"/>
          <w:szCs w:val="24"/>
        </w:rPr>
        <w:t xml:space="preserve"> </w:t>
      </w:r>
      <w:r w:rsidRPr="005C3501">
        <w:rPr>
          <w:rFonts w:ascii="Times New Roman" w:hAnsi="Times New Roman" w:cs="Times New Roman"/>
          <w:sz w:val="24"/>
          <w:szCs w:val="24"/>
        </w:rPr>
        <w:t>self-reflective processes hold a central role in SCT. This tells us that it's important for Claire</w:t>
      </w:r>
      <w:r>
        <w:rPr>
          <w:rFonts w:ascii="Times New Roman" w:hAnsi="Times New Roman" w:cs="Times New Roman"/>
          <w:sz w:val="24"/>
          <w:szCs w:val="24"/>
        </w:rPr>
        <w:t xml:space="preserve"> </w:t>
      </w:r>
      <w:r w:rsidRPr="005C3501">
        <w:rPr>
          <w:rFonts w:ascii="Times New Roman" w:hAnsi="Times New Roman" w:cs="Times New Roman"/>
          <w:sz w:val="24"/>
          <w:szCs w:val="24"/>
        </w:rPr>
        <w:t>to analyze factors influencing her self-regulatory processes such as self-efficacy, emotions,</w:t>
      </w:r>
      <w:r>
        <w:rPr>
          <w:rFonts w:ascii="Times New Roman" w:hAnsi="Times New Roman" w:cs="Times New Roman"/>
          <w:sz w:val="24"/>
          <w:szCs w:val="24"/>
        </w:rPr>
        <w:t xml:space="preserve"> </w:t>
      </w:r>
      <w:r w:rsidRPr="005C3501">
        <w:rPr>
          <w:rFonts w:ascii="Times New Roman" w:hAnsi="Times New Roman" w:cs="Times New Roman"/>
          <w:sz w:val="24"/>
          <w:szCs w:val="24"/>
        </w:rPr>
        <w:t xml:space="preserve">and motivation. Furthermore, it's important to focus on influences </w:t>
      </w:r>
      <w:proofErr w:type="gramStart"/>
      <w:r w:rsidRPr="005C3501">
        <w:rPr>
          <w:rFonts w:ascii="Times New Roman" w:hAnsi="Times New Roman" w:cs="Times New Roman"/>
          <w:sz w:val="24"/>
          <w:szCs w:val="24"/>
        </w:rPr>
        <w:t>to</w:t>
      </w:r>
      <w:proofErr w:type="gramEnd"/>
      <w:r w:rsidRPr="005C3501">
        <w:rPr>
          <w:rFonts w:ascii="Times New Roman" w:hAnsi="Times New Roman" w:cs="Times New Roman"/>
          <w:sz w:val="24"/>
          <w:szCs w:val="24"/>
        </w:rPr>
        <w:t xml:space="preserve"> Claires self-reflective</w:t>
      </w:r>
      <w:r>
        <w:rPr>
          <w:rFonts w:ascii="Times New Roman" w:hAnsi="Times New Roman" w:cs="Times New Roman"/>
          <w:sz w:val="24"/>
          <w:szCs w:val="24"/>
        </w:rPr>
        <w:t xml:space="preserve"> </w:t>
      </w:r>
      <w:r w:rsidRPr="005C3501">
        <w:rPr>
          <w:rFonts w:ascii="Times New Roman" w:hAnsi="Times New Roman" w:cs="Times New Roman"/>
          <w:sz w:val="24"/>
          <w:szCs w:val="24"/>
        </w:rPr>
        <w:t>processes, such as her social relationships and interactions.</w:t>
      </w:r>
      <w:r>
        <w:rPr>
          <w:rFonts w:ascii="Times New Roman" w:hAnsi="Times New Roman" w:cs="Times New Roman"/>
          <w:sz w:val="24"/>
          <w:szCs w:val="24"/>
        </w:rPr>
        <w:t xml:space="preserve"> </w:t>
      </w:r>
    </w:p>
    <w:p w14:paraId="3A76E254" w14:textId="6723A6FB" w:rsidR="00051B44" w:rsidRDefault="005C3501" w:rsidP="000F04EF">
      <w:pPr>
        <w:spacing w:line="480" w:lineRule="auto"/>
        <w:ind w:firstLine="720"/>
        <w:rPr>
          <w:rFonts w:ascii="Times New Roman" w:hAnsi="Times New Roman" w:cs="Times New Roman"/>
          <w:sz w:val="24"/>
          <w:szCs w:val="24"/>
        </w:rPr>
      </w:pPr>
      <w:r w:rsidRPr="005C3501">
        <w:rPr>
          <w:rFonts w:ascii="Times New Roman" w:hAnsi="Times New Roman" w:cs="Times New Roman"/>
          <w:sz w:val="24"/>
          <w:szCs w:val="24"/>
        </w:rPr>
        <w:t>Due to Claire’s past fitness level, it can be hard to acknowledge that a lower level of</w:t>
      </w:r>
      <w:r>
        <w:rPr>
          <w:rFonts w:ascii="Times New Roman" w:hAnsi="Times New Roman" w:cs="Times New Roman"/>
          <w:sz w:val="24"/>
          <w:szCs w:val="24"/>
        </w:rPr>
        <w:t xml:space="preserve"> </w:t>
      </w:r>
      <w:r w:rsidRPr="005C3501">
        <w:rPr>
          <w:rFonts w:ascii="Times New Roman" w:hAnsi="Times New Roman" w:cs="Times New Roman"/>
          <w:sz w:val="24"/>
          <w:szCs w:val="24"/>
        </w:rPr>
        <w:t>fitness is still acceptable when her friends are more active. The SCT suggests that</w:t>
      </w:r>
      <w:r>
        <w:rPr>
          <w:rFonts w:ascii="Times New Roman" w:hAnsi="Times New Roman" w:cs="Times New Roman"/>
          <w:sz w:val="24"/>
          <w:szCs w:val="24"/>
        </w:rPr>
        <w:t xml:space="preserve"> </w:t>
      </w:r>
      <w:r w:rsidRPr="005C3501">
        <w:rPr>
          <w:rFonts w:ascii="Times New Roman" w:hAnsi="Times New Roman" w:cs="Times New Roman"/>
          <w:sz w:val="24"/>
          <w:szCs w:val="24"/>
        </w:rPr>
        <w:t>self-efficacy, shaped by past experiences and social comparisons, plays a significant role in</w:t>
      </w:r>
      <w:r>
        <w:rPr>
          <w:rFonts w:ascii="Times New Roman" w:hAnsi="Times New Roman" w:cs="Times New Roman"/>
          <w:sz w:val="24"/>
          <w:szCs w:val="24"/>
        </w:rPr>
        <w:t xml:space="preserve"> </w:t>
      </w:r>
      <w:r w:rsidRPr="005C3501">
        <w:rPr>
          <w:rFonts w:ascii="Times New Roman" w:hAnsi="Times New Roman" w:cs="Times New Roman"/>
          <w:sz w:val="24"/>
          <w:szCs w:val="24"/>
        </w:rPr>
        <w:t>influencing behaviour. Claire needs to adjust her perception of PA to align with her current</w:t>
      </w:r>
      <w:r>
        <w:rPr>
          <w:rFonts w:ascii="Times New Roman" w:hAnsi="Times New Roman" w:cs="Times New Roman"/>
          <w:sz w:val="24"/>
          <w:szCs w:val="24"/>
        </w:rPr>
        <w:t xml:space="preserve"> </w:t>
      </w:r>
      <w:r w:rsidRPr="005C3501">
        <w:rPr>
          <w:rFonts w:ascii="Times New Roman" w:hAnsi="Times New Roman" w:cs="Times New Roman"/>
          <w:sz w:val="24"/>
          <w:szCs w:val="24"/>
        </w:rPr>
        <w:t>lifestyle. It’s easy for her to fall into the trap of feeling like a failure because her PA levels are</w:t>
      </w:r>
      <w:r>
        <w:rPr>
          <w:rFonts w:ascii="Times New Roman" w:hAnsi="Times New Roman" w:cs="Times New Roman"/>
          <w:sz w:val="24"/>
          <w:szCs w:val="24"/>
        </w:rPr>
        <w:t xml:space="preserve"> </w:t>
      </w:r>
      <w:r w:rsidRPr="005C3501">
        <w:rPr>
          <w:rFonts w:ascii="Times New Roman" w:hAnsi="Times New Roman" w:cs="Times New Roman"/>
          <w:sz w:val="24"/>
          <w:szCs w:val="24"/>
        </w:rPr>
        <w:t>lower than they were at the age of 16. However, this mindset can lead to a negative</w:t>
      </w:r>
      <w:r>
        <w:rPr>
          <w:rFonts w:ascii="Times New Roman" w:hAnsi="Times New Roman" w:cs="Times New Roman"/>
          <w:sz w:val="24"/>
          <w:szCs w:val="24"/>
        </w:rPr>
        <w:t xml:space="preserve"> </w:t>
      </w:r>
      <w:r w:rsidRPr="005C3501">
        <w:rPr>
          <w:rFonts w:ascii="Times New Roman" w:hAnsi="Times New Roman" w:cs="Times New Roman"/>
          <w:sz w:val="24"/>
          <w:szCs w:val="24"/>
        </w:rPr>
        <w:t>psychological spiral and leave her feeling less motivated (</w:t>
      </w:r>
      <w:proofErr w:type="spellStart"/>
      <w:r w:rsidRPr="005C3501">
        <w:rPr>
          <w:rFonts w:ascii="Times New Roman" w:hAnsi="Times New Roman" w:cs="Times New Roman"/>
          <w:sz w:val="24"/>
          <w:szCs w:val="24"/>
        </w:rPr>
        <w:t>Ramdinmawii</w:t>
      </w:r>
      <w:proofErr w:type="spellEnd"/>
      <w:r w:rsidRPr="005C3501">
        <w:rPr>
          <w:rFonts w:ascii="Times New Roman" w:hAnsi="Times New Roman" w:cs="Times New Roman"/>
          <w:sz w:val="24"/>
          <w:szCs w:val="24"/>
        </w:rPr>
        <w:t>, 2024). Claire needs</w:t>
      </w:r>
      <w:r>
        <w:rPr>
          <w:rFonts w:ascii="Times New Roman" w:hAnsi="Times New Roman" w:cs="Times New Roman"/>
          <w:sz w:val="24"/>
          <w:szCs w:val="24"/>
        </w:rPr>
        <w:t xml:space="preserve"> </w:t>
      </w:r>
      <w:r w:rsidRPr="005C3501">
        <w:rPr>
          <w:rFonts w:ascii="Times New Roman" w:hAnsi="Times New Roman" w:cs="Times New Roman"/>
          <w:sz w:val="24"/>
          <w:szCs w:val="24"/>
        </w:rPr>
        <w:t>to create a new goal for her PA using her current schedule and surround herself with</w:t>
      </w:r>
      <w:r>
        <w:rPr>
          <w:rFonts w:ascii="Times New Roman" w:hAnsi="Times New Roman" w:cs="Times New Roman"/>
          <w:sz w:val="24"/>
          <w:szCs w:val="24"/>
        </w:rPr>
        <w:t xml:space="preserve"> </w:t>
      </w:r>
      <w:r w:rsidRPr="005C3501">
        <w:rPr>
          <w:rFonts w:ascii="Times New Roman" w:hAnsi="Times New Roman" w:cs="Times New Roman"/>
          <w:sz w:val="24"/>
          <w:szCs w:val="24"/>
        </w:rPr>
        <w:t xml:space="preserve">supportive and encouraging people to achieve </w:t>
      </w:r>
      <w:r w:rsidRPr="005C3501">
        <w:rPr>
          <w:rFonts w:ascii="Times New Roman" w:hAnsi="Times New Roman" w:cs="Times New Roman"/>
          <w:sz w:val="24"/>
          <w:szCs w:val="24"/>
        </w:rPr>
        <w:lastRenderedPageBreak/>
        <w:t>those goals. Observing her friends' positive</w:t>
      </w:r>
      <w:r>
        <w:rPr>
          <w:rFonts w:ascii="Times New Roman" w:hAnsi="Times New Roman" w:cs="Times New Roman"/>
          <w:sz w:val="24"/>
          <w:szCs w:val="24"/>
        </w:rPr>
        <w:t xml:space="preserve"> </w:t>
      </w:r>
      <w:r w:rsidRPr="005C3501">
        <w:rPr>
          <w:rFonts w:ascii="Times New Roman" w:hAnsi="Times New Roman" w:cs="Times New Roman"/>
          <w:sz w:val="24"/>
          <w:szCs w:val="24"/>
        </w:rPr>
        <w:t>behaviour toward physical activity and joining in can help her develop a stronger belief in her</w:t>
      </w:r>
      <w:r>
        <w:rPr>
          <w:rFonts w:ascii="Times New Roman" w:hAnsi="Times New Roman" w:cs="Times New Roman"/>
          <w:sz w:val="24"/>
          <w:szCs w:val="24"/>
        </w:rPr>
        <w:t xml:space="preserve"> </w:t>
      </w:r>
      <w:r w:rsidRPr="005C3501">
        <w:rPr>
          <w:rFonts w:ascii="Times New Roman" w:hAnsi="Times New Roman" w:cs="Times New Roman"/>
          <w:sz w:val="24"/>
          <w:szCs w:val="24"/>
        </w:rPr>
        <w:t>ability to stay active. It is important that she takes advantage of the opportunities in front of</w:t>
      </w:r>
      <w:r>
        <w:rPr>
          <w:rFonts w:ascii="Times New Roman" w:hAnsi="Times New Roman" w:cs="Times New Roman"/>
          <w:sz w:val="24"/>
          <w:szCs w:val="24"/>
        </w:rPr>
        <w:t xml:space="preserve"> </w:t>
      </w:r>
      <w:r w:rsidRPr="005C3501">
        <w:rPr>
          <w:rFonts w:ascii="Times New Roman" w:hAnsi="Times New Roman" w:cs="Times New Roman"/>
          <w:sz w:val="24"/>
          <w:szCs w:val="24"/>
        </w:rPr>
        <w:t xml:space="preserve">her, such as her friends inviting her to join in on a </w:t>
      </w:r>
      <w:proofErr w:type="gramStart"/>
      <w:r w:rsidRPr="005C3501">
        <w:rPr>
          <w:rFonts w:ascii="Times New Roman" w:hAnsi="Times New Roman" w:cs="Times New Roman"/>
          <w:sz w:val="24"/>
          <w:szCs w:val="24"/>
        </w:rPr>
        <w:t>workout, or</w:t>
      </w:r>
      <w:proofErr w:type="gramEnd"/>
      <w:r w:rsidRPr="005C3501">
        <w:rPr>
          <w:rFonts w:ascii="Times New Roman" w:hAnsi="Times New Roman" w:cs="Times New Roman"/>
          <w:sz w:val="24"/>
          <w:szCs w:val="24"/>
        </w:rPr>
        <w:t xml:space="preserve"> walking to campus instead of</w:t>
      </w:r>
      <w:r>
        <w:rPr>
          <w:rFonts w:ascii="Times New Roman" w:hAnsi="Times New Roman" w:cs="Times New Roman"/>
          <w:sz w:val="24"/>
          <w:szCs w:val="24"/>
        </w:rPr>
        <w:t xml:space="preserve"> </w:t>
      </w:r>
      <w:r w:rsidR="000F04EF" w:rsidRPr="000F04EF">
        <w:rPr>
          <w:rFonts w:ascii="Times New Roman" w:hAnsi="Times New Roman" w:cs="Times New Roman"/>
          <w:sz w:val="24"/>
          <w:szCs w:val="24"/>
        </w:rPr>
        <w:t>using public transport. A simple change Claire can make in her daily routine is walking to</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campus with a friend, which can greatly boost her engagement and daily motivation (Serwe</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et al., 2011). This positive habit can increase her overall motivation for physical activity and</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inspire her to join more active outings with her friends. Claire should aim to stay as active as</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possible at work by incorporating active breaks or using a standing desk. These strategies can</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help reduce extended sitting time, lowering the risk of health issues (</w:t>
      </w:r>
      <w:proofErr w:type="spellStart"/>
      <w:r w:rsidR="000F04EF" w:rsidRPr="000F04EF">
        <w:rPr>
          <w:rFonts w:ascii="Times New Roman" w:hAnsi="Times New Roman" w:cs="Times New Roman"/>
          <w:sz w:val="24"/>
          <w:szCs w:val="24"/>
        </w:rPr>
        <w:t>Mantzari</w:t>
      </w:r>
      <w:proofErr w:type="spellEnd"/>
      <w:r w:rsidR="000F04EF" w:rsidRPr="000F04EF">
        <w:rPr>
          <w:rFonts w:ascii="Times New Roman" w:hAnsi="Times New Roman" w:cs="Times New Roman"/>
          <w:sz w:val="24"/>
          <w:szCs w:val="24"/>
        </w:rPr>
        <w:t xml:space="preserve"> et al., 2019).</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By setting achievable goals and focusing on incremental improvements, Claire can rebuild</w:t>
      </w:r>
      <w:r w:rsidR="000F04EF">
        <w:rPr>
          <w:rFonts w:ascii="Times New Roman" w:hAnsi="Times New Roman" w:cs="Times New Roman"/>
          <w:sz w:val="24"/>
          <w:szCs w:val="24"/>
        </w:rPr>
        <w:t xml:space="preserve"> </w:t>
      </w:r>
      <w:r w:rsidR="000F04EF" w:rsidRPr="000F04EF">
        <w:rPr>
          <w:rFonts w:ascii="Times New Roman" w:hAnsi="Times New Roman" w:cs="Times New Roman"/>
          <w:sz w:val="24"/>
          <w:szCs w:val="24"/>
        </w:rPr>
        <w:t>her confidence and create lasting, positive habits.</w:t>
      </w:r>
    </w:p>
    <w:p w14:paraId="5EA54BFF"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69C6030D" w14:textId="184E84CA" w:rsidR="005C583D" w:rsidRPr="005C583D" w:rsidRDefault="005C583D" w:rsidP="005C583D">
      <w:pPr>
        <w:pStyle w:val="ListParagraph"/>
        <w:numPr>
          <w:ilvl w:val="0"/>
          <w:numId w:val="30"/>
        </w:numPr>
        <w:spacing w:line="480" w:lineRule="auto"/>
        <w:rPr>
          <w:rFonts w:ascii="Times New Roman" w:eastAsia="Times New Roman" w:hAnsi="Times New Roman" w:cs="Times New Roman"/>
          <w:sz w:val="24"/>
          <w:szCs w:val="24"/>
        </w:rPr>
      </w:pPr>
      <w:r w:rsidRPr="005C583D">
        <w:rPr>
          <w:rFonts w:ascii="Times New Roman" w:eastAsia="Times New Roman" w:hAnsi="Times New Roman" w:cs="Times New Roman"/>
          <w:sz w:val="24"/>
          <w:szCs w:val="24"/>
        </w:rPr>
        <w:t>Consider walking or biking to get to school and work on days the weather permits. Furthermore, it would be beneficial to encourage friends to join to increase social interaction.</w:t>
      </w:r>
    </w:p>
    <w:p w14:paraId="7512F9C3" w14:textId="2B760E8D" w:rsidR="005C583D" w:rsidRPr="005C583D" w:rsidRDefault="005C583D" w:rsidP="005C583D">
      <w:pPr>
        <w:pStyle w:val="ListParagraph"/>
        <w:numPr>
          <w:ilvl w:val="0"/>
          <w:numId w:val="30"/>
        </w:numPr>
        <w:spacing w:line="480" w:lineRule="auto"/>
        <w:rPr>
          <w:rFonts w:ascii="Times New Roman" w:eastAsia="Times New Roman" w:hAnsi="Times New Roman" w:cs="Times New Roman"/>
          <w:sz w:val="24"/>
          <w:szCs w:val="24"/>
        </w:rPr>
      </w:pPr>
      <w:r w:rsidRPr="005C583D">
        <w:rPr>
          <w:rFonts w:ascii="Times New Roman" w:eastAsia="Times New Roman" w:hAnsi="Times New Roman" w:cs="Times New Roman"/>
          <w:sz w:val="24"/>
          <w:szCs w:val="24"/>
        </w:rPr>
        <w:t>Try to set goals for yourself to join the group physical activity programs offered at the university to increase social levels and confidence in PA through vicarious experiences.</w:t>
      </w:r>
    </w:p>
    <w:p w14:paraId="707C25D9" w14:textId="651B30D2" w:rsidR="005C583D" w:rsidRPr="005C583D" w:rsidRDefault="005C583D" w:rsidP="005C583D">
      <w:pPr>
        <w:pStyle w:val="ListParagraph"/>
        <w:numPr>
          <w:ilvl w:val="0"/>
          <w:numId w:val="30"/>
        </w:numPr>
        <w:spacing w:line="480" w:lineRule="auto"/>
        <w:rPr>
          <w:rFonts w:ascii="Times New Roman" w:eastAsia="Times New Roman" w:hAnsi="Times New Roman" w:cs="Times New Roman"/>
          <w:sz w:val="24"/>
          <w:szCs w:val="24"/>
        </w:rPr>
      </w:pPr>
      <w:r w:rsidRPr="005C583D">
        <w:rPr>
          <w:rFonts w:ascii="Times New Roman" w:eastAsia="Times New Roman" w:hAnsi="Times New Roman" w:cs="Times New Roman"/>
          <w:sz w:val="24"/>
          <w:szCs w:val="24"/>
        </w:rPr>
        <w:t>Consider investing in a standing desk and/or walking pad to increase levels of</w:t>
      </w:r>
      <w:r>
        <w:rPr>
          <w:rFonts w:ascii="Times New Roman" w:eastAsia="Times New Roman" w:hAnsi="Times New Roman" w:cs="Times New Roman"/>
          <w:sz w:val="24"/>
          <w:szCs w:val="24"/>
        </w:rPr>
        <w:t xml:space="preserve"> </w:t>
      </w:r>
      <w:r w:rsidRPr="005C583D">
        <w:rPr>
          <w:rFonts w:ascii="Times New Roman" w:eastAsia="Times New Roman" w:hAnsi="Times New Roman" w:cs="Times New Roman"/>
          <w:sz w:val="24"/>
          <w:szCs w:val="24"/>
        </w:rPr>
        <w:t>physical activity during the sedentary workday.</w:t>
      </w:r>
    </w:p>
    <w:p w14:paraId="1FD8CA71" w14:textId="2C13829F" w:rsidR="005C583D" w:rsidRPr="005C583D" w:rsidRDefault="005C583D" w:rsidP="005C583D">
      <w:pPr>
        <w:pStyle w:val="ListParagraph"/>
        <w:numPr>
          <w:ilvl w:val="0"/>
          <w:numId w:val="30"/>
        </w:numPr>
        <w:spacing w:line="480" w:lineRule="auto"/>
        <w:rPr>
          <w:rFonts w:ascii="Times New Roman" w:eastAsia="Times New Roman" w:hAnsi="Times New Roman" w:cs="Times New Roman"/>
          <w:sz w:val="24"/>
          <w:szCs w:val="24"/>
        </w:rPr>
      </w:pPr>
      <w:r w:rsidRPr="005C583D">
        <w:rPr>
          <w:rFonts w:ascii="Times New Roman" w:eastAsia="Times New Roman" w:hAnsi="Times New Roman" w:cs="Times New Roman"/>
          <w:sz w:val="24"/>
          <w:szCs w:val="24"/>
        </w:rPr>
        <w:t>It is important to find forms of PA that you find enjoyable to increase exercise motivation and behaviour, so consider trying new sports that encourage moving in new and unique ways.</w:t>
      </w:r>
    </w:p>
    <w:p w14:paraId="066169A1" w14:textId="70A41274" w:rsidR="00051B44" w:rsidRPr="005C583D" w:rsidRDefault="005C583D" w:rsidP="005C583D">
      <w:pPr>
        <w:pStyle w:val="ListParagraph"/>
        <w:numPr>
          <w:ilvl w:val="0"/>
          <w:numId w:val="30"/>
        </w:numPr>
        <w:spacing w:line="480" w:lineRule="auto"/>
        <w:rPr>
          <w:rFonts w:ascii="Times New Roman" w:eastAsia="Times New Roman" w:hAnsi="Times New Roman" w:cs="Times New Roman"/>
          <w:sz w:val="24"/>
          <w:szCs w:val="24"/>
        </w:rPr>
      </w:pPr>
      <w:r w:rsidRPr="005C583D">
        <w:rPr>
          <w:rFonts w:ascii="Times New Roman" w:eastAsia="Times New Roman" w:hAnsi="Times New Roman" w:cs="Times New Roman"/>
          <w:sz w:val="24"/>
          <w:szCs w:val="24"/>
        </w:rPr>
        <w:lastRenderedPageBreak/>
        <w:t>Use breaks in between classes or during lunch to sit outside with classmates or go on short walks, to clear your mind and help with limiting screen time, instead of independently scrolling on your phone.</w:t>
      </w:r>
    </w:p>
    <w:p w14:paraId="621E0B52"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35A52DB8" w14:textId="77777777" w:rsidR="00051B44" w:rsidRPr="00285EA1" w:rsidRDefault="00051B44" w:rsidP="00816855">
      <w:pPr>
        <w:spacing w:line="480" w:lineRule="auto"/>
        <w:jc w:val="center"/>
        <w:rPr>
          <w:rFonts w:ascii="Times New Roman" w:hAnsi="Times New Roman" w:cs="Times New Roman"/>
          <w:b/>
          <w:bCs/>
          <w:sz w:val="24"/>
          <w:szCs w:val="24"/>
        </w:rPr>
      </w:pPr>
      <w:r w:rsidRPr="00285EA1">
        <w:rPr>
          <w:rFonts w:ascii="Times New Roman" w:hAnsi="Times New Roman" w:cs="Times New Roman"/>
          <w:b/>
          <w:bCs/>
          <w:sz w:val="24"/>
          <w:szCs w:val="24"/>
        </w:rPr>
        <w:lastRenderedPageBreak/>
        <w:t>References</w:t>
      </w:r>
    </w:p>
    <w:p w14:paraId="05E1CE93" w14:textId="62C2414B" w:rsidR="0091530A" w:rsidRPr="0091530A" w:rsidRDefault="0091530A" w:rsidP="00816855">
      <w:pPr>
        <w:spacing w:line="480" w:lineRule="auto"/>
        <w:ind w:left="720" w:hanging="720"/>
        <w:rPr>
          <w:rFonts w:ascii="Times New Roman" w:hAnsi="Times New Roman" w:cs="Times New Roman"/>
          <w:sz w:val="24"/>
          <w:szCs w:val="24"/>
        </w:rPr>
      </w:pPr>
      <w:r w:rsidRPr="00285EA1">
        <w:rPr>
          <w:rFonts w:ascii="Times New Roman" w:hAnsi="Times New Roman" w:cs="Times New Roman"/>
          <w:sz w:val="24"/>
          <w:szCs w:val="24"/>
        </w:rPr>
        <w:t xml:space="preserve">Bandura, A., </w:t>
      </w:r>
      <w:proofErr w:type="spellStart"/>
      <w:r w:rsidRPr="00285EA1">
        <w:rPr>
          <w:rFonts w:ascii="Times New Roman" w:hAnsi="Times New Roman" w:cs="Times New Roman"/>
          <w:sz w:val="24"/>
          <w:szCs w:val="24"/>
        </w:rPr>
        <w:t>Barbaranelli</w:t>
      </w:r>
      <w:proofErr w:type="spellEnd"/>
      <w:r w:rsidRPr="00285EA1">
        <w:rPr>
          <w:rFonts w:ascii="Times New Roman" w:hAnsi="Times New Roman" w:cs="Times New Roman"/>
          <w:sz w:val="24"/>
          <w:szCs w:val="24"/>
        </w:rPr>
        <w:t xml:space="preserve">, C., Caprara, G. V., &amp; Pastorelli, C. (1996). </w:t>
      </w:r>
      <w:r w:rsidRPr="0091530A">
        <w:rPr>
          <w:rFonts w:ascii="Times New Roman" w:hAnsi="Times New Roman" w:cs="Times New Roman"/>
          <w:sz w:val="24"/>
          <w:szCs w:val="24"/>
        </w:rPr>
        <w:t>Multifaceted Impact of</w:t>
      </w:r>
      <w:r>
        <w:rPr>
          <w:rFonts w:ascii="Times New Roman" w:hAnsi="Times New Roman" w:cs="Times New Roman"/>
          <w:sz w:val="24"/>
          <w:szCs w:val="24"/>
        </w:rPr>
        <w:t xml:space="preserve"> </w:t>
      </w:r>
      <w:r w:rsidRPr="0091530A">
        <w:rPr>
          <w:rFonts w:ascii="Times New Roman" w:hAnsi="Times New Roman" w:cs="Times New Roman"/>
          <w:sz w:val="24"/>
          <w:szCs w:val="24"/>
        </w:rPr>
        <w:t xml:space="preserve">Self-Efficacy Beliefs on Academic Functioning. </w:t>
      </w:r>
      <w:r w:rsidRPr="0091530A">
        <w:rPr>
          <w:rFonts w:ascii="Times New Roman" w:hAnsi="Times New Roman" w:cs="Times New Roman"/>
          <w:i/>
          <w:iCs/>
          <w:sz w:val="24"/>
          <w:szCs w:val="24"/>
        </w:rPr>
        <w:t>Child Development</w:t>
      </w:r>
      <w:r w:rsidRPr="0091530A">
        <w:rPr>
          <w:rFonts w:ascii="Times New Roman" w:hAnsi="Times New Roman" w:cs="Times New Roman"/>
          <w:sz w:val="24"/>
          <w:szCs w:val="24"/>
        </w:rPr>
        <w:t xml:space="preserve">, </w:t>
      </w:r>
      <w:r w:rsidRPr="0091530A">
        <w:rPr>
          <w:rFonts w:ascii="Times New Roman" w:hAnsi="Times New Roman" w:cs="Times New Roman"/>
          <w:i/>
          <w:iCs/>
          <w:sz w:val="24"/>
          <w:szCs w:val="24"/>
        </w:rPr>
        <w:t>67</w:t>
      </w:r>
      <w:r w:rsidRPr="0091530A">
        <w:rPr>
          <w:rFonts w:ascii="Times New Roman" w:hAnsi="Times New Roman" w:cs="Times New Roman"/>
          <w:sz w:val="24"/>
          <w:szCs w:val="24"/>
        </w:rPr>
        <w:t>(3), 1206.</w:t>
      </w:r>
      <w:r>
        <w:rPr>
          <w:rFonts w:ascii="Times New Roman" w:hAnsi="Times New Roman" w:cs="Times New Roman"/>
          <w:sz w:val="24"/>
          <w:szCs w:val="24"/>
        </w:rPr>
        <w:t xml:space="preserve"> </w:t>
      </w:r>
      <w:hyperlink r:id="rId150" w:history="1">
        <w:r w:rsidR="00C07291" w:rsidRPr="0091530A">
          <w:rPr>
            <w:rStyle w:val="Hyperlink"/>
            <w:rFonts w:ascii="Times New Roman" w:hAnsi="Times New Roman" w:cs="Times New Roman"/>
            <w:sz w:val="24"/>
            <w:szCs w:val="24"/>
          </w:rPr>
          <w:t>https://doi.org/10.2307/1131888</w:t>
        </w:r>
      </w:hyperlink>
      <w:r w:rsidR="00C07291">
        <w:rPr>
          <w:rFonts w:ascii="Times New Roman" w:hAnsi="Times New Roman" w:cs="Times New Roman"/>
          <w:sz w:val="24"/>
          <w:szCs w:val="24"/>
        </w:rPr>
        <w:t xml:space="preserve"> </w:t>
      </w:r>
    </w:p>
    <w:p w14:paraId="25136A8A" w14:textId="176E798C"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Bandura, A., &amp; Wood, R. (1989). Social Cognitive Theory of Organizational Management.</w:t>
      </w:r>
      <w:r>
        <w:rPr>
          <w:rFonts w:ascii="Times New Roman" w:hAnsi="Times New Roman" w:cs="Times New Roman"/>
          <w:sz w:val="24"/>
          <w:szCs w:val="24"/>
        </w:rPr>
        <w:t xml:space="preserve"> </w:t>
      </w:r>
      <w:r w:rsidRPr="0091530A">
        <w:rPr>
          <w:rFonts w:ascii="Times New Roman" w:hAnsi="Times New Roman" w:cs="Times New Roman"/>
          <w:i/>
          <w:iCs/>
          <w:sz w:val="24"/>
          <w:szCs w:val="24"/>
        </w:rPr>
        <w:t>The Academy of Management Review</w:t>
      </w:r>
      <w:r w:rsidRPr="0091530A">
        <w:rPr>
          <w:rFonts w:ascii="Times New Roman" w:hAnsi="Times New Roman" w:cs="Times New Roman"/>
          <w:sz w:val="24"/>
          <w:szCs w:val="24"/>
        </w:rPr>
        <w:t xml:space="preserve">, </w:t>
      </w:r>
      <w:r w:rsidRPr="0091530A">
        <w:rPr>
          <w:rFonts w:ascii="Times New Roman" w:hAnsi="Times New Roman" w:cs="Times New Roman"/>
          <w:i/>
          <w:iCs/>
          <w:sz w:val="24"/>
          <w:szCs w:val="24"/>
        </w:rPr>
        <w:t>14</w:t>
      </w:r>
      <w:r w:rsidRPr="0091530A">
        <w:rPr>
          <w:rFonts w:ascii="Times New Roman" w:hAnsi="Times New Roman" w:cs="Times New Roman"/>
          <w:sz w:val="24"/>
          <w:szCs w:val="24"/>
        </w:rPr>
        <w:t xml:space="preserve">(3), 361. </w:t>
      </w:r>
      <w:hyperlink r:id="rId151" w:history="1">
        <w:r w:rsidR="00C07291" w:rsidRPr="0091530A">
          <w:rPr>
            <w:rStyle w:val="Hyperlink"/>
            <w:rFonts w:ascii="Times New Roman" w:hAnsi="Times New Roman" w:cs="Times New Roman"/>
            <w:sz w:val="24"/>
            <w:szCs w:val="24"/>
          </w:rPr>
          <w:t>https://doi.org/10.2307/258173</w:t>
        </w:r>
      </w:hyperlink>
      <w:r w:rsidR="00C07291">
        <w:rPr>
          <w:rFonts w:ascii="Times New Roman" w:hAnsi="Times New Roman" w:cs="Times New Roman"/>
          <w:sz w:val="24"/>
          <w:szCs w:val="24"/>
        </w:rPr>
        <w:t xml:space="preserve"> </w:t>
      </w:r>
    </w:p>
    <w:p w14:paraId="6913DCE5" w14:textId="4E4DC78B"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De Rezende, L. F., Rodrigues Lopes, M., Rey-López, J. P., Matsudo, V. K., &amp; Luiz, O.doC.</w:t>
      </w:r>
      <w:r>
        <w:rPr>
          <w:rFonts w:ascii="Times New Roman" w:hAnsi="Times New Roman" w:cs="Times New Roman"/>
          <w:sz w:val="24"/>
          <w:szCs w:val="24"/>
        </w:rPr>
        <w:t xml:space="preserve"> </w:t>
      </w:r>
      <w:r w:rsidRPr="0091530A">
        <w:rPr>
          <w:rFonts w:ascii="Times New Roman" w:hAnsi="Times New Roman" w:cs="Times New Roman"/>
          <w:sz w:val="24"/>
          <w:szCs w:val="24"/>
        </w:rPr>
        <w:t>(2014). Sedentary behavior and health outcomes: an overview of systematic reviews.</w:t>
      </w:r>
      <w:r>
        <w:rPr>
          <w:rFonts w:ascii="Times New Roman" w:hAnsi="Times New Roman" w:cs="Times New Roman"/>
          <w:sz w:val="24"/>
          <w:szCs w:val="24"/>
        </w:rPr>
        <w:t xml:space="preserve"> </w:t>
      </w:r>
      <w:proofErr w:type="spellStart"/>
      <w:r w:rsidRPr="0091530A">
        <w:rPr>
          <w:rFonts w:ascii="Times New Roman" w:hAnsi="Times New Roman" w:cs="Times New Roman"/>
          <w:sz w:val="24"/>
          <w:szCs w:val="24"/>
        </w:rPr>
        <w:t>PloS</w:t>
      </w:r>
      <w:proofErr w:type="spellEnd"/>
      <w:r w:rsidRPr="0091530A">
        <w:rPr>
          <w:rFonts w:ascii="Times New Roman" w:hAnsi="Times New Roman" w:cs="Times New Roman"/>
          <w:sz w:val="24"/>
          <w:szCs w:val="24"/>
        </w:rPr>
        <w:t xml:space="preserve"> one, 9(8), e105620. </w:t>
      </w:r>
      <w:hyperlink r:id="rId152" w:history="1">
        <w:r w:rsidR="00C07291" w:rsidRPr="0091530A">
          <w:rPr>
            <w:rStyle w:val="Hyperlink"/>
            <w:rFonts w:ascii="Times New Roman" w:hAnsi="Times New Roman" w:cs="Times New Roman"/>
            <w:sz w:val="24"/>
            <w:szCs w:val="24"/>
          </w:rPr>
          <w:t>https://doi.org/10.1371/journal.pone.0105620</w:t>
        </w:r>
      </w:hyperlink>
      <w:r w:rsidR="00C07291">
        <w:rPr>
          <w:rFonts w:ascii="Times New Roman" w:hAnsi="Times New Roman" w:cs="Times New Roman"/>
          <w:sz w:val="24"/>
          <w:szCs w:val="24"/>
        </w:rPr>
        <w:t xml:space="preserve"> </w:t>
      </w:r>
    </w:p>
    <w:p w14:paraId="4564E71D" w14:textId="62AD9B7C"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Mammen, G., &amp; Faulkner, G. (2013). Physical activity and the prevention of depression: a</w:t>
      </w:r>
      <w:r>
        <w:rPr>
          <w:rFonts w:ascii="Times New Roman" w:hAnsi="Times New Roman" w:cs="Times New Roman"/>
          <w:sz w:val="24"/>
          <w:szCs w:val="24"/>
        </w:rPr>
        <w:t xml:space="preserve"> </w:t>
      </w:r>
      <w:r w:rsidRPr="0091530A">
        <w:rPr>
          <w:rFonts w:ascii="Times New Roman" w:hAnsi="Times New Roman" w:cs="Times New Roman"/>
          <w:sz w:val="24"/>
          <w:szCs w:val="24"/>
        </w:rPr>
        <w:t>systematic review of prospective studies. American journal of preventive medicine,</w:t>
      </w:r>
      <w:r>
        <w:rPr>
          <w:rFonts w:ascii="Times New Roman" w:hAnsi="Times New Roman" w:cs="Times New Roman"/>
          <w:sz w:val="24"/>
          <w:szCs w:val="24"/>
        </w:rPr>
        <w:t xml:space="preserve"> </w:t>
      </w:r>
      <w:r w:rsidRPr="0091530A">
        <w:rPr>
          <w:rFonts w:ascii="Times New Roman" w:hAnsi="Times New Roman" w:cs="Times New Roman"/>
          <w:sz w:val="24"/>
          <w:szCs w:val="24"/>
        </w:rPr>
        <w:t xml:space="preserve">45(5), 649–657. </w:t>
      </w:r>
      <w:hyperlink r:id="rId153" w:history="1">
        <w:r w:rsidR="00C07291" w:rsidRPr="0091530A">
          <w:rPr>
            <w:rStyle w:val="Hyperlink"/>
            <w:rFonts w:ascii="Times New Roman" w:hAnsi="Times New Roman" w:cs="Times New Roman"/>
            <w:sz w:val="24"/>
            <w:szCs w:val="24"/>
          </w:rPr>
          <w:t>https://doi.org/10.1016/j.amepre.2013.08.001</w:t>
        </w:r>
      </w:hyperlink>
      <w:r w:rsidR="00C07291">
        <w:rPr>
          <w:rFonts w:ascii="Times New Roman" w:hAnsi="Times New Roman" w:cs="Times New Roman"/>
          <w:sz w:val="24"/>
          <w:szCs w:val="24"/>
        </w:rPr>
        <w:t xml:space="preserve"> </w:t>
      </w:r>
    </w:p>
    <w:p w14:paraId="4B031C40" w14:textId="77777777" w:rsidR="0091530A" w:rsidRPr="0091530A" w:rsidRDefault="0091530A" w:rsidP="005F1E8A">
      <w:pPr>
        <w:spacing w:line="480" w:lineRule="auto"/>
        <w:ind w:left="720" w:hanging="720"/>
        <w:rPr>
          <w:rFonts w:ascii="Times New Roman" w:hAnsi="Times New Roman" w:cs="Times New Roman"/>
          <w:sz w:val="24"/>
          <w:szCs w:val="24"/>
        </w:rPr>
      </w:pPr>
      <w:proofErr w:type="spellStart"/>
      <w:r w:rsidRPr="0091530A">
        <w:rPr>
          <w:rFonts w:ascii="Times New Roman" w:hAnsi="Times New Roman" w:cs="Times New Roman"/>
          <w:sz w:val="24"/>
          <w:szCs w:val="24"/>
        </w:rPr>
        <w:t>Mantzari</w:t>
      </w:r>
      <w:proofErr w:type="spellEnd"/>
      <w:r w:rsidRPr="0091530A">
        <w:rPr>
          <w:rFonts w:ascii="Times New Roman" w:hAnsi="Times New Roman" w:cs="Times New Roman"/>
          <w:sz w:val="24"/>
          <w:szCs w:val="24"/>
        </w:rPr>
        <w:t xml:space="preserve">, E., Galloway, C., </w:t>
      </w:r>
      <w:proofErr w:type="spellStart"/>
      <w:r w:rsidRPr="0091530A">
        <w:rPr>
          <w:rFonts w:ascii="Times New Roman" w:hAnsi="Times New Roman" w:cs="Times New Roman"/>
          <w:sz w:val="24"/>
          <w:szCs w:val="24"/>
        </w:rPr>
        <w:t>Wijndaele</w:t>
      </w:r>
      <w:proofErr w:type="spellEnd"/>
      <w:r w:rsidRPr="0091530A">
        <w:rPr>
          <w:rFonts w:ascii="Times New Roman" w:hAnsi="Times New Roman" w:cs="Times New Roman"/>
          <w:sz w:val="24"/>
          <w:szCs w:val="24"/>
        </w:rPr>
        <w:t>, K., Brage, S., Griffin, S. J., &amp; Marteau, T. M. (2019).</w:t>
      </w:r>
    </w:p>
    <w:p w14:paraId="17444B8A" w14:textId="43322318"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Impact of sit-stand desks at work on energy expenditure, sitting time and</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cardio-metabolic risk factors: Multiphase feasibility study with randomised controlled</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component. </w:t>
      </w:r>
      <w:r w:rsidRPr="0091530A">
        <w:rPr>
          <w:rFonts w:ascii="Times New Roman" w:hAnsi="Times New Roman" w:cs="Times New Roman"/>
          <w:i/>
          <w:iCs/>
          <w:sz w:val="24"/>
          <w:szCs w:val="24"/>
        </w:rPr>
        <w:t>Preventive Medicine Reports</w:t>
      </w:r>
      <w:r w:rsidRPr="0091530A">
        <w:rPr>
          <w:rFonts w:ascii="Times New Roman" w:hAnsi="Times New Roman" w:cs="Times New Roman"/>
          <w:sz w:val="24"/>
          <w:szCs w:val="24"/>
        </w:rPr>
        <w:t xml:space="preserve">, </w:t>
      </w:r>
      <w:r w:rsidRPr="0091530A">
        <w:rPr>
          <w:rFonts w:ascii="Times New Roman" w:hAnsi="Times New Roman" w:cs="Times New Roman"/>
          <w:i/>
          <w:iCs/>
          <w:sz w:val="24"/>
          <w:szCs w:val="24"/>
        </w:rPr>
        <w:t>13</w:t>
      </w:r>
      <w:r w:rsidRPr="0091530A">
        <w:rPr>
          <w:rFonts w:ascii="Times New Roman" w:hAnsi="Times New Roman" w:cs="Times New Roman"/>
          <w:sz w:val="24"/>
          <w:szCs w:val="24"/>
        </w:rPr>
        <w:t>, 64–72.</w:t>
      </w:r>
      <w:r w:rsidR="005F1E8A">
        <w:rPr>
          <w:rFonts w:ascii="Times New Roman" w:hAnsi="Times New Roman" w:cs="Times New Roman"/>
          <w:sz w:val="24"/>
          <w:szCs w:val="24"/>
        </w:rPr>
        <w:t xml:space="preserve"> </w:t>
      </w:r>
      <w:hyperlink r:id="rId154" w:history="1">
        <w:r w:rsidR="00C07291" w:rsidRPr="0091530A">
          <w:rPr>
            <w:rStyle w:val="Hyperlink"/>
            <w:rFonts w:ascii="Times New Roman" w:hAnsi="Times New Roman" w:cs="Times New Roman"/>
            <w:sz w:val="24"/>
            <w:szCs w:val="24"/>
          </w:rPr>
          <w:t>https://doi.org/10.1016/j.pmedr.2018.11.012</w:t>
        </w:r>
      </w:hyperlink>
      <w:r w:rsidR="00C07291">
        <w:rPr>
          <w:rFonts w:ascii="Times New Roman" w:hAnsi="Times New Roman" w:cs="Times New Roman"/>
          <w:sz w:val="24"/>
          <w:szCs w:val="24"/>
        </w:rPr>
        <w:t xml:space="preserve"> </w:t>
      </w:r>
    </w:p>
    <w:p w14:paraId="24B7C6D5" w14:textId="318C7B76" w:rsidR="0091530A" w:rsidRPr="0091530A" w:rsidRDefault="0091530A" w:rsidP="005F1E8A">
      <w:pPr>
        <w:spacing w:line="480" w:lineRule="auto"/>
        <w:ind w:left="720" w:hanging="720"/>
        <w:rPr>
          <w:rFonts w:ascii="Times New Roman" w:hAnsi="Times New Roman" w:cs="Times New Roman"/>
          <w:sz w:val="24"/>
          <w:szCs w:val="24"/>
        </w:rPr>
      </w:pPr>
      <w:proofErr w:type="spellStart"/>
      <w:r w:rsidRPr="0091530A">
        <w:rPr>
          <w:rFonts w:ascii="Times New Roman" w:hAnsi="Times New Roman" w:cs="Times New Roman"/>
          <w:sz w:val="24"/>
          <w:szCs w:val="24"/>
        </w:rPr>
        <w:t>Ramdinmawii</w:t>
      </w:r>
      <w:proofErr w:type="spellEnd"/>
      <w:r w:rsidRPr="0091530A">
        <w:rPr>
          <w:rFonts w:ascii="Times New Roman" w:hAnsi="Times New Roman" w:cs="Times New Roman"/>
          <w:sz w:val="24"/>
          <w:szCs w:val="24"/>
        </w:rPr>
        <w:t>, H. (2024). The Psychological Impact of Competitive Sports on Young</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Athletes. </w:t>
      </w:r>
      <w:r w:rsidRPr="0091530A">
        <w:rPr>
          <w:rFonts w:ascii="Times New Roman" w:hAnsi="Times New Roman" w:cs="Times New Roman"/>
          <w:i/>
          <w:iCs/>
          <w:sz w:val="24"/>
          <w:szCs w:val="24"/>
        </w:rPr>
        <w:t>International Journal of Research Publication and Reviews Journal</w:t>
      </w:r>
      <w:r w:rsidR="005F1E8A">
        <w:rPr>
          <w:rFonts w:ascii="Times New Roman" w:hAnsi="Times New Roman" w:cs="Times New Roman"/>
          <w:i/>
          <w:iCs/>
          <w:sz w:val="24"/>
          <w:szCs w:val="24"/>
        </w:rPr>
        <w:t xml:space="preserve"> </w:t>
      </w:r>
      <w:r w:rsidRPr="0091530A">
        <w:rPr>
          <w:rFonts w:ascii="Times New Roman" w:hAnsi="Times New Roman" w:cs="Times New Roman"/>
          <w:i/>
          <w:iCs/>
          <w:sz w:val="24"/>
          <w:szCs w:val="24"/>
        </w:rPr>
        <w:t>Homepage: Www.ijrpr.com</w:t>
      </w:r>
      <w:r w:rsidRPr="0091530A">
        <w:rPr>
          <w:rFonts w:ascii="Times New Roman" w:hAnsi="Times New Roman" w:cs="Times New Roman"/>
          <w:sz w:val="24"/>
          <w:szCs w:val="24"/>
        </w:rPr>
        <w:t xml:space="preserve">, </w:t>
      </w:r>
      <w:r w:rsidRPr="0091530A">
        <w:rPr>
          <w:rFonts w:ascii="Times New Roman" w:hAnsi="Times New Roman" w:cs="Times New Roman"/>
          <w:i/>
          <w:iCs/>
          <w:sz w:val="24"/>
          <w:szCs w:val="24"/>
        </w:rPr>
        <w:t>5</w:t>
      </w:r>
      <w:r w:rsidRPr="0091530A">
        <w:rPr>
          <w:rFonts w:ascii="Times New Roman" w:hAnsi="Times New Roman" w:cs="Times New Roman"/>
          <w:sz w:val="24"/>
          <w:szCs w:val="24"/>
        </w:rPr>
        <w:t>(5), 2199–2201.</w:t>
      </w:r>
      <w:r w:rsidR="005F1E8A">
        <w:rPr>
          <w:rFonts w:ascii="Times New Roman" w:hAnsi="Times New Roman" w:cs="Times New Roman"/>
          <w:sz w:val="24"/>
          <w:szCs w:val="24"/>
        </w:rPr>
        <w:t xml:space="preserve"> </w:t>
      </w:r>
      <w:hyperlink r:id="rId155" w:history="1">
        <w:r w:rsidR="00C07291" w:rsidRPr="0091530A">
          <w:rPr>
            <w:rStyle w:val="Hyperlink"/>
            <w:rFonts w:ascii="Times New Roman" w:hAnsi="Times New Roman" w:cs="Times New Roman"/>
            <w:sz w:val="24"/>
            <w:szCs w:val="24"/>
          </w:rPr>
          <w:t>https://ijrpr.com/uploads/V5ISSUE5/IJRPR27358.pdf</w:t>
        </w:r>
      </w:hyperlink>
      <w:r w:rsidR="00C07291">
        <w:rPr>
          <w:rFonts w:ascii="Times New Roman" w:hAnsi="Times New Roman" w:cs="Times New Roman"/>
          <w:sz w:val="24"/>
          <w:szCs w:val="24"/>
        </w:rPr>
        <w:t xml:space="preserve"> </w:t>
      </w:r>
    </w:p>
    <w:p w14:paraId="5B7FA8B3" w14:textId="382A024E"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lastRenderedPageBreak/>
        <w:t>Reel, J., Voelker, D., &amp; Greenleaf, C. (2015). Weight status and body image perceptions in</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adolescents: Current perspectives. Adolescent Health, Medicine and Therapeutics,</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149. </w:t>
      </w:r>
      <w:hyperlink r:id="rId156" w:history="1">
        <w:r w:rsidR="00C07291" w:rsidRPr="00DE4E1E">
          <w:rPr>
            <w:rStyle w:val="Hyperlink"/>
            <w:rFonts w:ascii="Times New Roman" w:hAnsi="Times New Roman" w:cs="Times New Roman"/>
            <w:sz w:val="24"/>
            <w:szCs w:val="24"/>
          </w:rPr>
          <w:t>https://doi.org/10.2147/ahmt.s68344</w:t>
        </w:r>
      </w:hyperlink>
      <w:r w:rsidR="00C07291">
        <w:rPr>
          <w:rFonts w:ascii="Times New Roman" w:hAnsi="Times New Roman" w:cs="Times New Roman"/>
          <w:sz w:val="24"/>
          <w:szCs w:val="24"/>
        </w:rPr>
        <w:t xml:space="preserve"> </w:t>
      </w:r>
      <w:r w:rsidRPr="0091530A">
        <w:rPr>
          <w:rFonts w:ascii="Times New Roman" w:hAnsi="Times New Roman" w:cs="Times New Roman"/>
          <w:sz w:val="24"/>
          <w:szCs w:val="24"/>
        </w:rPr>
        <w:t xml:space="preserve"> </w:t>
      </w:r>
      <w:r w:rsidR="00C07291">
        <w:rPr>
          <w:rFonts w:ascii="Times New Roman" w:hAnsi="Times New Roman" w:cs="Times New Roman"/>
          <w:sz w:val="24"/>
          <w:szCs w:val="24"/>
        </w:rPr>
        <w:t xml:space="preserve"> </w:t>
      </w:r>
    </w:p>
    <w:p w14:paraId="717BE3B5" w14:textId="7CAF64CA"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Ross, R., Chaput, J.-P., Giangregorio, L. M., Janssen, I., Saunders, T. J., Kho, M. E., Poitras,</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V. J., Tomasone, J. R., El-</w:t>
      </w:r>
      <w:proofErr w:type="spellStart"/>
      <w:r w:rsidRPr="0091530A">
        <w:rPr>
          <w:rFonts w:ascii="Times New Roman" w:hAnsi="Times New Roman" w:cs="Times New Roman"/>
          <w:sz w:val="24"/>
          <w:szCs w:val="24"/>
        </w:rPr>
        <w:t>Kotob</w:t>
      </w:r>
      <w:proofErr w:type="spellEnd"/>
      <w:r w:rsidRPr="0091530A">
        <w:rPr>
          <w:rFonts w:ascii="Times New Roman" w:hAnsi="Times New Roman" w:cs="Times New Roman"/>
          <w:sz w:val="24"/>
          <w:szCs w:val="24"/>
        </w:rPr>
        <w:t>, R., McLaughlin, E. C., Duggan, M., Carrier, J.,</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Carson, V., </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Chastin, S. F., Latimer-Cheung, A. E., </w:t>
      </w:r>
      <w:proofErr w:type="spellStart"/>
      <w:r w:rsidRPr="0091530A">
        <w:rPr>
          <w:rFonts w:ascii="Times New Roman" w:hAnsi="Times New Roman" w:cs="Times New Roman"/>
          <w:sz w:val="24"/>
          <w:szCs w:val="24"/>
        </w:rPr>
        <w:t>Chulak-Bozzer</w:t>
      </w:r>
      <w:proofErr w:type="spellEnd"/>
      <w:r w:rsidRPr="0091530A">
        <w:rPr>
          <w:rFonts w:ascii="Times New Roman" w:hAnsi="Times New Roman" w:cs="Times New Roman"/>
          <w:sz w:val="24"/>
          <w:szCs w:val="24"/>
        </w:rPr>
        <w:t>, T., Faulkner, G.,</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Flood, S. M., </w:t>
      </w:r>
      <w:proofErr w:type="spellStart"/>
      <w:r w:rsidRPr="0091530A">
        <w:rPr>
          <w:rFonts w:ascii="Times New Roman" w:hAnsi="Times New Roman" w:cs="Times New Roman"/>
          <w:sz w:val="24"/>
          <w:szCs w:val="24"/>
        </w:rPr>
        <w:t>Gazendam</w:t>
      </w:r>
      <w:proofErr w:type="spellEnd"/>
      <w:r w:rsidRPr="0091530A">
        <w:rPr>
          <w:rFonts w:ascii="Times New Roman" w:hAnsi="Times New Roman" w:cs="Times New Roman"/>
          <w:sz w:val="24"/>
          <w:szCs w:val="24"/>
        </w:rPr>
        <w:t>, M. K., … Tremblay, M. S. (2020). Canadian 24-hour</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movement guidelines for adults aged 18–64 years and adults aged 65 years or older:</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An integration of physical activity, sedentary behaviour, and sleep. Applied</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Physiology, Nutrition, and Metabolism, 45(10 (Suppl. 2)).</w:t>
      </w:r>
      <w:r w:rsidR="005F1E8A">
        <w:rPr>
          <w:rFonts w:ascii="Times New Roman" w:hAnsi="Times New Roman" w:cs="Times New Roman"/>
          <w:sz w:val="24"/>
          <w:szCs w:val="24"/>
        </w:rPr>
        <w:t xml:space="preserve"> </w:t>
      </w:r>
      <w:hyperlink r:id="rId157" w:history="1">
        <w:r w:rsidR="00C07291" w:rsidRPr="0091530A">
          <w:rPr>
            <w:rStyle w:val="Hyperlink"/>
            <w:rFonts w:ascii="Times New Roman" w:hAnsi="Times New Roman" w:cs="Times New Roman"/>
            <w:sz w:val="24"/>
            <w:szCs w:val="24"/>
          </w:rPr>
          <w:t>https://doi.org/10.1139/apnm-2020-0467</w:t>
        </w:r>
      </w:hyperlink>
      <w:r w:rsidR="00C07291">
        <w:rPr>
          <w:rFonts w:ascii="Times New Roman" w:hAnsi="Times New Roman" w:cs="Times New Roman"/>
          <w:sz w:val="24"/>
          <w:szCs w:val="24"/>
        </w:rPr>
        <w:t xml:space="preserve"> </w:t>
      </w:r>
    </w:p>
    <w:p w14:paraId="77157BB9" w14:textId="6CA31045" w:rsidR="0091530A" w:rsidRPr="0091530A" w:rsidRDefault="0091530A" w:rsidP="005F1E8A">
      <w:pPr>
        <w:spacing w:line="480" w:lineRule="auto"/>
        <w:ind w:left="720" w:hanging="720"/>
        <w:rPr>
          <w:rFonts w:ascii="Times New Roman" w:hAnsi="Times New Roman" w:cs="Times New Roman"/>
          <w:sz w:val="24"/>
          <w:szCs w:val="24"/>
        </w:rPr>
      </w:pPr>
      <w:r w:rsidRPr="0091530A">
        <w:rPr>
          <w:rFonts w:ascii="Times New Roman" w:hAnsi="Times New Roman" w:cs="Times New Roman"/>
          <w:sz w:val="24"/>
          <w:szCs w:val="24"/>
        </w:rPr>
        <w:t>Serwe, K. M., Swartz, A. M., Hart, T. L., &amp; Strath, S. J. (2011). Effectiveness of Long and</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 xml:space="preserve">Short Bout Walking on Increasing Physical Activity in Women. </w:t>
      </w:r>
      <w:r w:rsidRPr="0091530A">
        <w:rPr>
          <w:rFonts w:ascii="Times New Roman" w:hAnsi="Times New Roman" w:cs="Times New Roman"/>
          <w:i/>
          <w:iCs/>
          <w:sz w:val="24"/>
          <w:szCs w:val="24"/>
        </w:rPr>
        <w:t>Journal of Women’s</w:t>
      </w:r>
      <w:r w:rsidR="005F1E8A">
        <w:rPr>
          <w:rFonts w:ascii="Times New Roman" w:hAnsi="Times New Roman" w:cs="Times New Roman"/>
          <w:i/>
          <w:iCs/>
          <w:sz w:val="24"/>
          <w:szCs w:val="24"/>
        </w:rPr>
        <w:t xml:space="preserve"> </w:t>
      </w:r>
      <w:r w:rsidRPr="0091530A">
        <w:rPr>
          <w:rFonts w:ascii="Times New Roman" w:hAnsi="Times New Roman" w:cs="Times New Roman"/>
          <w:i/>
          <w:iCs/>
          <w:sz w:val="24"/>
          <w:szCs w:val="24"/>
        </w:rPr>
        <w:t>Health</w:t>
      </w:r>
      <w:r w:rsidRPr="0091530A">
        <w:rPr>
          <w:rFonts w:ascii="Times New Roman" w:hAnsi="Times New Roman" w:cs="Times New Roman"/>
          <w:sz w:val="24"/>
          <w:szCs w:val="24"/>
        </w:rPr>
        <w:t xml:space="preserve">, </w:t>
      </w:r>
      <w:r w:rsidRPr="0091530A">
        <w:rPr>
          <w:rFonts w:ascii="Times New Roman" w:hAnsi="Times New Roman" w:cs="Times New Roman"/>
          <w:i/>
          <w:iCs/>
          <w:sz w:val="24"/>
          <w:szCs w:val="24"/>
        </w:rPr>
        <w:t>20</w:t>
      </w:r>
      <w:r w:rsidRPr="0091530A">
        <w:rPr>
          <w:rFonts w:ascii="Times New Roman" w:hAnsi="Times New Roman" w:cs="Times New Roman"/>
          <w:sz w:val="24"/>
          <w:szCs w:val="24"/>
        </w:rPr>
        <w:t xml:space="preserve">(2), 247–253. </w:t>
      </w:r>
      <w:hyperlink r:id="rId158" w:history="1">
        <w:r w:rsidR="00C07291" w:rsidRPr="0091530A">
          <w:rPr>
            <w:rStyle w:val="Hyperlink"/>
            <w:rFonts w:ascii="Times New Roman" w:hAnsi="Times New Roman" w:cs="Times New Roman"/>
            <w:sz w:val="24"/>
            <w:szCs w:val="24"/>
          </w:rPr>
          <w:t>https://doi.org/10.1089/jwh.2010.2019</w:t>
        </w:r>
      </w:hyperlink>
      <w:r w:rsidR="00C07291">
        <w:rPr>
          <w:rFonts w:ascii="Times New Roman" w:hAnsi="Times New Roman" w:cs="Times New Roman"/>
          <w:sz w:val="24"/>
          <w:szCs w:val="24"/>
        </w:rPr>
        <w:t xml:space="preserve"> </w:t>
      </w:r>
    </w:p>
    <w:p w14:paraId="745CA05F" w14:textId="0C541E3C" w:rsidR="00051B44" w:rsidRDefault="0091530A" w:rsidP="005F1E8A">
      <w:pPr>
        <w:spacing w:line="480" w:lineRule="auto"/>
        <w:ind w:left="720" w:hanging="720"/>
      </w:pPr>
      <w:r w:rsidRPr="0091530A">
        <w:rPr>
          <w:rFonts w:ascii="Times New Roman" w:hAnsi="Times New Roman" w:cs="Times New Roman"/>
          <w:sz w:val="24"/>
          <w:szCs w:val="24"/>
        </w:rPr>
        <w:t>Zhai, L., Zhang, Y., &amp; Zhang, D. (2015). Sedentary behaviour and the risk of depression: a</w:t>
      </w:r>
      <w:r w:rsidR="005F1E8A">
        <w:rPr>
          <w:rFonts w:ascii="Times New Roman" w:hAnsi="Times New Roman" w:cs="Times New Roman"/>
          <w:sz w:val="24"/>
          <w:szCs w:val="24"/>
        </w:rPr>
        <w:t xml:space="preserve"> </w:t>
      </w:r>
      <w:r w:rsidRPr="0091530A">
        <w:rPr>
          <w:rFonts w:ascii="Times New Roman" w:hAnsi="Times New Roman" w:cs="Times New Roman"/>
          <w:sz w:val="24"/>
          <w:szCs w:val="24"/>
        </w:rPr>
        <w:t>meta-analysis. British journal of sports medicine, 49(11), 705–709.</w:t>
      </w:r>
      <w:r w:rsidR="005F1E8A">
        <w:rPr>
          <w:rFonts w:ascii="Times New Roman" w:hAnsi="Times New Roman" w:cs="Times New Roman"/>
          <w:sz w:val="24"/>
          <w:szCs w:val="24"/>
        </w:rPr>
        <w:t xml:space="preserve"> </w:t>
      </w:r>
      <w:hyperlink r:id="rId159" w:history="1">
        <w:r w:rsidR="00C07291" w:rsidRPr="00DE4E1E">
          <w:rPr>
            <w:rStyle w:val="Hyperlink"/>
            <w:rFonts w:ascii="Times New Roman" w:hAnsi="Times New Roman" w:cs="Times New Roman"/>
            <w:sz w:val="24"/>
            <w:szCs w:val="24"/>
          </w:rPr>
          <w:t>https://doi.org/10.1136/bjsports-2014-093613</w:t>
        </w:r>
      </w:hyperlink>
      <w:r w:rsidR="00C07291">
        <w:rPr>
          <w:rFonts w:ascii="Times New Roman" w:hAnsi="Times New Roman" w:cs="Times New Roman"/>
          <w:sz w:val="24"/>
          <w:szCs w:val="24"/>
        </w:rPr>
        <w:t xml:space="preserve"> </w:t>
      </w:r>
      <w:r w:rsidRPr="0091530A">
        <w:rPr>
          <w:rFonts w:ascii="Times New Roman" w:hAnsi="Times New Roman" w:cs="Times New Roman"/>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524E2785" w14:textId="77777777" w:rsidTr="005B7D33">
        <w:tc>
          <w:tcPr>
            <w:tcW w:w="1135" w:type="dxa"/>
            <w:vAlign w:val="center"/>
          </w:tcPr>
          <w:p w14:paraId="503DAC05" w14:textId="6D036760"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36A1C2FD" wp14:editId="76C23A26">
                  <wp:extent cx="1028700" cy="359918"/>
                  <wp:effectExtent l="0" t="0" r="0" b="2540"/>
                  <wp:docPr id="199134437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68FD23AA" w14:textId="5EB25626" w:rsidR="00BF56A5" w:rsidRPr="000C5C90" w:rsidRDefault="00BF56A5" w:rsidP="00660A0F">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6C29CE">
              <w:rPr>
                <w:rFonts w:ascii="Times New Roman" w:hAnsi="Times New Roman" w:cs="Times New Roman"/>
                <w:sz w:val="20"/>
                <w:szCs w:val="20"/>
              </w:rPr>
              <w:t>Jack Smith</w:t>
            </w:r>
            <w:r w:rsidRPr="00AB0FB4">
              <w:rPr>
                <w:rFonts w:ascii="Times New Roman" w:hAnsi="Times New Roman" w:cs="Times New Roman"/>
                <w:sz w:val="20"/>
                <w:szCs w:val="20"/>
              </w:rPr>
              <w:t xml:space="preserve">, copyright © 2025 by </w:t>
            </w:r>
            <w:r w:rsidR="00660A0F" w:rsidRPr="00660A0F">
              <w:rPr>
                <w:rFonts w:ascii="Times New Roman" w:hAnsi="Times New Roman" w:cs="Times New Roman"/>
                <w:sz w:val="20"/>
                <w:szCs w:val="20"/>
              </w:rPr>
              <w:t>Jack Mansour, Martin Popp,</w:t>
            </w:r>
            <w:r w:rsidR="00660A0F">
              <w:rPr>
                <w:rFonts w:ascii="Times New Roman" w:hAnsi="Times New Roman" w:cs="Times New Roman"/>
                <w:sz w:val="20"/>
                <w:szCs w:val="20"/>
              </w:rPr>
              <w:t xml:space="preserve"> </w:t>
            </w:r>
            <w:r w:rsidR="00660A0F" w:rsidRPr="00660A0F">
              <w:rPr>
                <w:rFonts w:ascii="Times New Roman" w:hAnsi="Times New Roman" w:cs="Times New Roman"/>
                <w:sz w:val="20"/>
                <w:szCs w:val="20"/>
              </w:rPr>
              <w:t xml:space="preserve">Simon Guindi, </w:t>
            </w:r>
            <w:r w:rsidR="00660A0F">
              <w:rPr>
                <w:rFonts w:ascii="Times New Roman" w:hAnsi="Times New Roman" w:cs="Times New Roman"/>
                <w:sz w:val="20"/>
                <w:szCs w:val="20"/>
              </w:rPr>
              <w:t xml:space="preserve">&amp; </w:t>
            </w:r>
            <w:r w:rsidR="00660A0F" w:rsidRPr="00660A0F">
              <w:rPr>
                <w:rFonts w:ascii="Times New Roman" w:hAnsi="Times New Roman" w:cs="Times New Roman"/>
                <w:sz w:val="20"/>
                <w:szCs w:val="20"/>
              </w:rPr>
              <w:t>Julien Hodge</w:t>
            </w:r>
            <w:r w:rsidRPr="00AB0FB4">
              <w:rPr>
                <w:rFonts w:ascii="Times New Roman" w:hAnsi="Times New Roman" w:cs="Times New Roman"/>
                <w:sz w:val="20"/>
                <w:szCs w:val="20"/>
              </w:rPr>
              <w:t xml:space="preserve">, licensed under </w:t>
            </w:r>
            <w:hyperlink r:id="rId160"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059A0C3B" w14:textId="77777777" w:rsidR="00BF56A5" w:rsidRDefault="00BF56A5" w:rsidP="00051B44">
      <w:pPr>
        <w:rPr>
          <w:rFonts w:ascii="Times New Roman" w:hAnsi="Times New Roman" w:cs="Times New Roman"/>
          <w:b/>
          <w:bCs/>
          <w:sz w:val="24"/>
          <w:szCs w:val="24"/>
        </w:rPr>
      </w:pPr>
    </w:p>
    <w:p w14:paraId="3C3EA4E2" w14:textId="40CFF941"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1A1B4FAF" w14:textId="77777777" w:rsidTr="00B96DB7">
        <w:trPr>
          <w:trHeight w:val="20"/>
        </w:trPr>
        <w:tc>
          <w:tcPr>
            <w:tcW w:w="2269" w:type="dxa"/>
          </w:tcPr>
          <w:p w14:paraId="4A483A68" w14:textId="6B9607C2"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FF58C7C" w14:textId="000256DA" w:rsidR="00B96DB7" w:rsidRPr="000F7F4A" w:rsidRDefault="00B96DB7" w:rsidP="00B96DB7">
            <w:pPr>
              <w:spacing w:line="480" w:lineRule="auto"/>
              <w:rPr>
                <w:rFonts w:ascii="Times New Roman" w:hAnsi="Times New Roman" w:cs="Times New Roman"/>
                <w:sz w:val="24"/>
                <w:szCs w:val="24"/>
                <w:highlight w:val="yellow"/>
              </w:rPr>
            </w:pPr>
            <w:r w:rsidRPr="000F7F4A">
              <w:rPr>
                <w:rFonts w:ascii="Times New Roman" w:hAnsi="Times New Roman" w:cs="Times New Roman"/>
                <w:sz w:val="24"/>
                <w:szCs w:val="24"/>
              </w:rPr>
              <w:t>“Samurai Jack” (</w:t>
            </w:r>
            <w:bookmarkStart w:id="67" w:name="Jack"/>
            <w:r w:rsidRPr="000F7F4A">
              <w:rPr>
                <w:rFonts w:ascii="Times New Roman" w:hAnsi="Times New Roman" w:cs="Times New Roman"/>
                <w:sz w:val="24"/>
                <w:szCs w:val="24"/>
              </w:rPr>
              <w:t>Jack Smith</w:t>
            </w:r>
            <w:bookmarkEnd w:id="67"/>
            <w:r w:rsidRPr="000F7F4A">
              <w:rPr>
                <w:rFonts w:ascii="Times New Roman" w:hAnsi="Times New Roman" w:cs="Times New Roman"/>
                <w:sz w:val="24"/>
                <w:szCs w:val="24"/>
              </w:rPr>
              <w:t>)</w:t>
            </w:r>
          </w:p>
        </w:tc>
      </w:tr>
      <w:tr w:rsidR="00B96DB7" w14:paraId="5B641702" w14:textId="77777777" w:rsidTr="00B96DB7">
        <w:trPr>
          <w:trHeight w:val="20"/>
        </w:trPr>
        <w:tc>
          <w:tcPr>
            <w:tcW w:w="2269" w:type="dxa"/>
          </w:tcPr>
          <w:p w14:paraId="24CCAFDD" w14:textId="2937FA3E"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5B83691B" w14:textId="55114666" w:rsidR="00B96DB7" w:rsidRPr="00401C85"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23</w:t>
            </w:r>
          </w:p>
        </w:tc>
      </w:tr>
      <w:tr w:rsidR="00B96DB7" w14:paraId="7674D24C" w14:textId="77777777" w:rsidTr="00B96DB7">
        <w:trPr>
          <w:trHeight w:val="20"/>
        </w:trPr>
        <w:tc>
          <w:tcPr>
            <w:tcW w:w="2269" w:type="dxa"/>
          </w:tcPr>
          <w:p w14:paraId="29D39EA4" w14:textId="7111AA51"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3679B72C" w14:textId="60AD477B" w:rsidR="00B96DB7" w:rsidRPr="00401C85"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Male</w:t>
            </w:r>
          </w:p>
        </w:tc>
      </w:tr>
      <w:tr w:rsidR="00B96DB7" w14:paraId="05DCCC05" w14:textId="77777777" w:rsidTr="00B96DB7">
        <w:trPr>
          <w:trHeight w:val="20"/>
        </w:trPr>
        <w:tc>
          <w:tcPr>
            <w:tcW w:w="2269" w:type="dxa"/>
          </w:tcPr>
          <w:p w14:paraId="7AB49A1A" w14:textId="55EA627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1464E536"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American, with a strong influence from the general online gamer</w:t>
            </w:r>
          </w:p>
          <w:p w14:paraId="7D88D83E" w14:textId="7DBA0801" w:rsidR="00B96DB7" w:rsidRPr="00401C85"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culture.</w:t>
            </w:r>
          </w:p>
        </w:tc>
      </w:tr>
      <w:tr w:rsidR="00B96DB7" w14:paraId="2A299C45" w14:textId="77777777" w:rsidTr="00B96DB7">
        <w:trPr>
          <w:trHeight w:val="20"/>
        </w:trPr>
        <w:tc>
          <w:tcPr>
            <w:tcW w:w="2269" w:type="dxa"/>
          </w:tcPr>
          <w:p w14:paraId="028B9B49" w14:textId="1815CADB"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42BBA4FD"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Jack participated in middle school gym classes and played on his</w:t>
            </w:r>
          </w:p>
          <w:p w14:paraId="33B54B17"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middle school basketball team. During this time, he developed a love</w:t>
            </w:r>
          </w:p>
          <w:p w14:paraId="4D0E76AA"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for basketball and built close friendships. These friendships remain</w:t>
            </w:r>
          </w:p>
          <w:p w14:paraId="3EEB3246"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strong, and Jack now lives with them running a successful content</w:t>
            </w:r>
          </w:p>
          <w:p w14:paraId="5FF46B17"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creation business in a content house streaming the video game NBA</w:t>
            </w:r>
          </w:p>
          <w:p w14:paraId="40D0ED3A" w14:textId="3EBD2C05" w:rsidR="00B96DB7" w:rsidRPr="00401C85"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2K on Twitch to millions of viewers.</w:t>
            </w:r>
          </w:p>
        </w:tc>
      </w:tr>
      <w:tr w:rsidR="00B96DB7" w14:paraId="241F7EE8" w14:textId="77777777" w:rsidTr="00B96DB7">
        <w:trPr>
          <w:trHeight w:val="20"/>
        </w:trPr>
        <w:tc>
          <w:tcPr>
            <w:tcW w:w="2269" w:type="dxa"/>
          </w:tcPr>
          <w:p w14:paraId="721A2FDC"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95CD783" w14:textId="71AB08CC"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2AA9745E"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Jack finds it difficult to enjoy physical activity (PA) as much as he</w:t>
            </w:r>
          </w:p>
          <w:p w14:paraId="41E1F784"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enjoys playing video games. He now has a strong fear of</w:t>
            </w:r>
          </w:p>
          <w:p w14:paraId="14E153BB"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incompetence, leading to a general avoidance of exercise. Jack is</w:t>
            </w:r>
          </w:p>
          <w:p w14:paraId="2355D912"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dedicated to livestreaming for his Twitch community. He feels a strong</w:t>
            </w:r>
          </w:p>
          <w:p w14:paraId="2F753A7E" w14:textId="77777777" w:rsidR="00B96DB7" w:rsidRPr="000B78D7"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obligation to provide consistent content and worries that physical</w:t>
            </w:r>
          </w:p>
          <w:p w14:paraId="19C48B44" w14:textId="3F51BB08" w:rsidR="00B96DB7" w:rsidRPr="00401C85" w:rsidRDefault="00B96DB7" w:rsidP="00B96DB7">
            <w:pPr>
              <w:spacing w:line="480" w:lineRule="auto"/>
              <w:rPr>
                <w:rFonts w:ascii="Times New Roman" w:hAnsi="Times New Roman" w:cs="Times New Roman"/>
                <w:sz w:val="24"/>
                <w:szCs w:val="24"/>
              </w:rPr>
            </w:pPr>
            <w:r w:rsidRPr="000B78D7">
              <w:rPr>
                <w:rFonts w:ascii="Times New Roman" w:hAnsi="Times New Roman" w:cs="Times New Roman"/>
                <w:sz w:val="24"/>
                <w:szCs w:val="24"/>
              </w:rPr>
              <w:t>activity will disrupt his schedule or disappoint his audience.</w:t>
            </w:r>
          </w:p>
        </w:tc>
      </w:tr>
      <w:tr w:rsidR="00051B44" w14:paraId="3B7C0686" w14:textId="77777777" w:rsidTr="00B96DB7">
        <w:trPr>
          <w:trHeight w:val="20"/>
        </w:trPr>
        <w:tc>
          <w:tcPr>
            <w:tcW w:w="2269" w:type="dxa"/>
          </w:tcPr>
          <w:p w14:paraId="67543D88"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2572164E"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Jack is motivated to inspire his community and himself to engage in</w:t>
            </w:r>
          </w:p>
          <w:p w14:paraId="24CE7D63"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more PA to live healthier and happier lives by showing that it’s</w:t>
            </w:r>
          </w:p>
          <w:p w14:paraId="25C96D8A" w14:textId="20AD0AA5" w:rsidR="00051B44" w:rsidRPr="00401C85"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possible to balance gaming with PA.</w:t>
            </w:r>
          </w:p>
        </w:tc>
      </w:tr>
      <w:tr w:rsidR="00051B44" w14:paraId="465CD0E3" w14:textId="77777777" w:rsidTr="00B96DB7">
        <w:trPr>
          <w:trHeight w:val="20"/>
        </w:trPr>
        <w:tc>
          <w:tcPr>
            <w:tcW w:w="2269" w:type="dxa"/>
          </w:tcPr>
          <w:p w14:paraId="20130FC8"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7777E9C6"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Jack’s housemates regularly go to the gym and play basketball at the</w:t>
            </w:r>
          </w:p>
          <w:p w14:paraId="4E50497D"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park to create basketball content. There is also an upcoming 4v4</w:t>
            </w:r>
          </w:p>
          <w:p w14:paraId="79202449"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content creator basketball tournament, and both his friends and fans are</w:t>
            </w:r>
          </w:p>
          <w:p w14:paraId="611D0997"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encouraging him to participate. His viewers are engaged into his life</w:t>
            </w:r>
          </w:p>
          <w:p w14:paraId="165141FA" w14:textId="3205D679" w:rsidR="00051B44" w:rsidRPr="00401C85"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and seeing him better himself, reinforcing this journey.</w:t>
            </w:r>
          </w:p>
        </w:tc>
      </w:tr>
      <w:tr w:rsidR="00051B44" w14:paraId="2B7C9A1D" w14:textId="77777777" w:rsidTr="00B96DB7">
        <w:trPr>
          <w:trHeight w:val="20"/>
        </w:trPr>
        <w:tc>
          <w:tcPr>
            <w:tcW w:w="2269" w:type="dxa"/>
          </w:tcPr>
          <w:p w14:paraId="71C66FB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4C083E8A"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Jack does not engage in regular physical activity but will go on walks</w:t>
            </w:r>
          </w:p>
          <w:p w14:paraId="64B9158C" w14:textId="7354244C" w:rsidR="00051B44" w:rsidRPr="00401C85"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to the nearby grocery store to get energy drinks.</w:t>
            </w:r>
          </w:p>
        </w:tc>
      </w:tr>
      <w:tr w:rsidR="00051B44" w14:paraId="14F8A2A5" w14:textId="77777777" w:rsidTr="00B96DB7">
        <w:trPr>
          <w:trHeight w:val="20"/>
        </w:trPr>
        <w:tc>
          <w:tcPr>
            <w:tcW w:w="2269" w:type="dxa"/>
          </w:tcPr>
          <w:p w14:paraId="663126D8"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4D670D40"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Jack’s goals include competing in a 4v4 creator basketball tournament</w:t>
            </w:r>
          </w:p>
          <w:p w14:paraId="05743B40"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and performing well, balancing physical activity with his streaming</w:t>
            </w:r>
          </w:p>
          <w:p w14:paraId="5711C869" w14:textId="77777777" w:rsidR="00A20FA3" w:rsidRPr="00A20FA3"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schedule, improving his physical and mental wellbeing all while</w:t>
            </w:r>
          </w:p>
          <w:p w14:paraId="06AC2448" w14:textId="60424CE5" w:rsidR="00051B44" w:rsidRPr="00401C85" w:rsidRDefault="00A20FA3" w:rsidP="00A20FA3">
            <w:pPr>
              <w:spacing w:line="480" w:lineRule="auto"/>
              <w:rPr>
                <w:rFonts w:ascii="Times New Roman" w:hAnsi="Times New Roman" w:cs="Times New Roman"/>
                <w:sz w:val="24"/>
                <w:szCs w:val="24"/>
              </w:rPr>
            </w:pPr>
            <w:r w:rsidRPr="00A20FA3">
              <w:rPr>
                <w:rFonts w:ascii="Times New Roman" w:hAnsi="Times New Roman" w:cs="Times New Roman"/>
                <w:sz w:val="24"/>
                <w:szCs w:val="24"/>
              </w:rPr>
              <w:t>spending more time with his friends.</w:t>
            </w:r>
          </w:p>
        </w:tc>
      </w:tr>
    </w:tbl>
    <w:p w14:paraId="2184482B" w14:textId="4D79FEA8"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A90740" w:rsidRPr="00A90740">
        <w:rPr>
          <w:rFonts w:ascii="Times New Roman" w:hAnsi="Times New Roman" w:cs="Times New Roman"/>
          <w:sz w:val="24"/>
          <w:szCs w:val="24"/>
        </w:rPr>
        <w:t>Social Cognitive Theory [SCT]</w:t>
      </w:r>
    </w:p>
    <w:p w14:paraId="6AD1643F" w14:textId="69004C3A" w:rsidR="00051B44" w:rsidRDefault="00051B44" w:rsidP="000D2457">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0D2457" w:rsidRPr="000D2457">
        <w:rPr>
          <w:rFonts w:ascii="Times New Roman" w:hAnsi="Times New Roman" w:cs="Times New Roman"/>
          <w:sz w:val="24"/>
          <w:szCs w:val="24"/>
        </w:rPr>
        <w:t>Personality in sport and</w:t>
      </w:r>
      <w:r w:rsidR="000D2457">
        <w:rPr>
          <w:rFonts w:ascii="Times New Roman" w:hAnsi="Times New Roman" w:cs="Times New Roman"/>
          <w:sz w:val="24"/>
          <w:szCs w:val="24"/>
        </w:rPr>
        <w:t xml:space="preserve"> </w:t>
      </w:r>
      <w:r w:rsidR="000D2457" w:rsidRPr="000D2457">
        <w:rPr>
          <w:rFonts w:ascii="Times New Roman" w:hAnsi="Times New Roman" w:cs="Times New Roman"/>
          <w:sz w:val="24"/>
          <w:szCs w:val="24"/>
        </w:rPr>
        <w:t>exercise; Group cohesion in sport and exercise; Social influences on exercise; Coaching</w:t>
      </w:r>
      <w:r w:rsidR="000D2457">
        <w:rPr>
          <w:rFonts w:ascii="Times New Roman" w:hAnsi="Times New Roman" w:cs="Times New Roman"/>
          <w:sz w:val="24"/>
          <w:szCs w:val="24"/>
        </w:rPr>
        <w:t xml:space="preserve"> </w:t>
      </w:r>
      <w:r w:rsidR="000D2457" w:rsidRPr="000D2457">
        <w:rPr>
          <w:rFonts w:ascii="Times New Roman" w:hAnsi="Times New Roman" w:cs="Times New Roman"/>
          <w:sz w:val="24"/>
          <w:szCs w:val="24"/>
        </w:rPr>
        <w:t>psychology; Physical activity and mental health.</w:t>
      </w:r>
    </w:p>
    <w:p w14:paraId="7DFFC1CA"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57BA5ACB"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00B82EE3" w14:textId="24328A09" w:rsidR="000D2457" w:rsidRPr="000D2457" w:rsidRDefault="000D2457" w:rsidP="000D2457">
      <w:pPr>
        <w:spacing w:line="480" w:lineRule="auto"/>
        <w:ind w:firstLine="720"/>
        <w:rPr>
          <w:rFonts w:ascii="Times New Roman" w:hAnsi="Times New Roman" w:cs="Times New Roman"/>
          <w:sz w:val="24"/>
          <w:szCs w:val="24"/>
        </w:rPr>
      </w:pPr>
      <w:r w:rsidRPr="000D2457">
        <w:rPr>
          <w:rFonts w:ascii="Times New Roman" w:hAnsi="Times New Roman" w:cs="Times New Roman"/>
          <w:sz w:val="24"/>
          <w:szCs w:val="24"/>
        </w:rPr>
        <w:t>Social Cognitive Theory (SCT) highlights an interaction between three key factors that</w:t>
      </w:r>
      <w:r>
        <w:rPr>
          <w:rFonts w:ascii="Times New Roman" w:hAnsi="Times New Roman" w:cs="Times New Roman"/>
          <w:sz w:val="24"/>
          <w:szCs w:val="24"/>
        </w:rPr>
        <w:t xml:space="preserve"> </w:t>
      </w:r>
      <w:r w:rsidRPr="000D2457">
        <w:rPr>
          <w:rFonts w:ascii="Times New Roman" w:hAnsi="Times New Roman" w:cs="Times New Roman"/>
          <w:sz w:val="24"/>
          <w:szCs w:val="24"/>
        </w:rPr>
        <w:t>shape human behaviour; environmental, personal and behavioral (Bandura, 1986). Reciprocal</w:t>
      </w:r>
      <w:r>
        <w:rPr>
          <w:rFonts w:ascii="Times New Roman" w:hAnsi="Times New Roman" w:cs="Times New Roman"/>
          <w:sz w:val="24"/>
          <w:szCs w:val="24"/>
        </w:rPr>
        <w:t xml:space="preserve"> </w:t>
      </w:r>
      <w:r w:rsidRPr="000D2457">
        <w:rPr>
          <w:rFonts w:ascii="Times New Roman" w:hAnsi="Times New Roman" w:cs="Times New Roman"/>
          <w:sz w:val="24"/>
          <w:szCs w:val="24"/>
        </w:rPr>
        <w:t>determinism is one of the main components of SCT, and it describes the interaction between</w:t>
      </w:r>
      <w:r>
        <w:rPr>
          <w:rFonts w:ascii="Times New Roman" w:hAnsi="Times New Roman" w:cs="Times New Roman"/>
          <w:sz w:val="24"/>
          <w:szCs w:val="24"/>
        </w:rPr>
        <w:t xml:space="preserve"> </w:t>
      </w:r>
      <w:r w:rsidRPr="000D2457">
        <w:rPr>
          <w:rFonts w:ascii="Times New Roman" w:hAnsi="Times New Roman" w:cs="Times New Roman"/>
          <w:sz w:val="24"/>
          <w:szCs w:val="24"/>
        </w:rPr>
        <w:t>factors and how they influence human behaviour. Another core concept of SCT is self-efficacy,</w:t>
      </w:r>
      <w:r>
        <w:rPr>
          <w:rFonts w:ascii="Times New Roman" w:hAnsi="Times New Roman" w:cs="Times New Roman"/>
          <w:sz w:val="24"/>
          <w:szCs w:val="24"/>
        </w:rPr>
        <w:t xml:space="preserve"> </w:t>
      </w:r>
      <w:r w:rsidRPr="000D2457">
        <w:rPr>
          <w:rFonts w:ascii="Times New Roman" w:hAnsi="Times New Roman" w:cs="Times New Roman"/>
          <w:sz w:val="24"/>
          <w:szCs w:val="24"/>
        </w:rPr>
        <w:t>which is a belief in one’s ability to carry out a specific activity or task effectively. Self-efficacy</w:t>
      </w:r>
      <w:r>
        <w:rPr>
          <w:rFonts w:ascii="Times New Roman" w:hAnsi="Times New Roman" w:cs="Times New Roman"/>
          <w:sz w:val="24"/>
          <w:szCs w:val="24"/>
        </w:rPr>
        <w:t xml:space="preserve"> </w:t>
      </w:r>
      <w:r w:rsidRPr="000D2457">
        <w:rPr>
          <w:rFonts w:ascii="Times New Roman" w:hAnsi="Times New Roman" w:cs="Times New Roman"/>
          <w:sz w:val="24"/>
          <w:szCs w:val="24"/>
        </w:rPr>
        <w:t>can be developed through mastery experiences, vicarious learning and social support (Bandura,</w:t>
      </w:r>
      <w:r>
        <w:rPr>
          <w:rFonts w:ascii="Times New Roman" w:hAnsi="Times New Roman" w:cs="Times New Roman"/>
          <w:sz w:val="24"/>
          <w:szCs w:val="24"/>
        </w:rPr>
        <w:t xml:space="preserve"> </w:t>
      </w:r>
      <w:r w:rsidRPr="000D2457">
        <w:rPr>
          <w:rFonts w:ascii="Times New Roman" w:hAnsi="Times New Roman" w:cs="Times New Roman"/>
          <w:sz w:val="24"/>
          <w:szCs w:val="24"/>
        </w:rPr>
        <w:t>1997). SCT also emphasizes the importance of outcome expectation in shaping motivation.</w:t>
      </w:r>
    </w:p>
    <w:p w14:paraId="28CA9883" w14:textId="4A141A9C" w:rsidR="00B71A36" w:rsidRPr="00B71A36" w:rsidRDefault="000D2457" w:rsidP="00B71A36">
      <w:pPr>
        <w:spacing w:line="480" w:lineRule="auto"/>
        <w:ind w:firstLine="720"/>
        <w:rPr>
          <w:rFonts w:ascii="Times New Roman" w:hAnsi="Times New Roman" w:cs="Times New Roman"/>
          <w:sz w:val="24"/>
          <w:szCs w:val="24"/>
        </w:rPr>
      </w:pPr>
      <w:r w:rsidRPr="000D2457">
        <w:rPr>
          <w:rFonts w:ascii="Times New Roman" w:hAnsi="Times New Roman" w:cs="Times New Roman"/>
          <w:sz w:val="24"/>
          <w:szCs w:val="24"/>
        </w:rPr>
        <w:t>Self-efficacy refers to an individual’s belief in their ability to complete tasks and achieve</w:t>
      </w:r>
      <w:r>
        <w:rPr>
          <w:rFonts w:ascii="Times New Roman" w:hAnsi="Times New Roman" w:cs="Times New Roman"/>
          <w:sz w:val="24"/>
          <w:szCs w:val="24"/>
        </w:rPr>
        <w:t xml:space="preserve"> </w:t>
      </w:r>
      <w:r w:rsidRPr="000D2457">
        <w:rPr>
          <w:rFonts w:ascii="Times New Roman" w:hAnsi="Times New Roman" w:cs="Times New Roman"/>
          <w:sz w:val="24"/>
          <w:szCs w:val="24"/>
        </w:rPr>
        <w:t>goals; this can be strengthened through mastery experiences and improving general inferred</w:t>
      </w:r>
      <w:r>
        <w:rPr>
          <w:rFonts w:ascii="Times New Roman" w:hAnsi="Times New Roman" w:cs="Times New Roman"/>
          <w:sz w:val="24"/>
          <w:szCs w:val="24"/>
        </w:rPr>
        <w:t xml:space="preserve"> </w:t>
      </w:r>
      <w:r w:rsidRPr="000D2457">
        <w:rPr>
          <w:rFonts w:ascii="Times New Roman" w:hAnsi="Times New Roman" w:cs="Times New Roman"/>
          <w:sz w:val="24"/>
          <w:szCs w:val="24"/>
        </w:rPr>
        <w:t>bodily state (Bandura, 1997). Developing self-efficacy is critical in overcoming barriers to PA</w:t>
      </w:r>
      <w:r>
        <w:rPr>
          <w:rFonts w:ascii="Times New Roman" w:hAnsi="Times New Roman" w:cs="Times New Roman"/>
          <w:sz w:val="24"/>
          <w:szCs w:val="24"/>
        </w:rPr>
        <w:t xml:space="preserve"> </w:t>
      </w:r>
      <w:r w:rsidRPr="000D2457">
        <w:rPr>
          <w:rFonts w:ascii="Times New Roman" w:hAnsi="Times New Roman" w:cs="Times New Roman"/>
          <w:sz w:val="24"/>
          <w:szCs w:val="24"/>
        </w:rPr>
        <w:t>(Schunk &amp; DiBenedetto, 2020). Jack’s love for basketball presents an opportunity to engage him</w:t>
      </w:r>
      <w:r>
        <w:rPr>
          <w:rFonts w:ascii="Times New Roman" w:hAnsi="Times New Roman" w:cs="Times New Roman"/>
          <w:sz w:val="24"/>
          <w:szCs w:val="24"/>
        </w:rPr>
        <w:t xml:space="preserve">  </w:t>
      </w:r>
      <w:r w:rsidRPr="000D2457">
        <w:rPr>
          <w:rFonts w:ascii="Times New Roman" w:hAnsi="Times New Roman" w:cs="Times New Roman"/>
          <w:sz w:val="24"/>
          <w:szCs w:val="24"/>
        </w:rPr>
        <w:t>in more physical activity, as sports are a highly effective and enjoyable way to increase PA</w:t>
      </w:r>
      <w:r>
        <w:rPr>
          <w:rFonts w:ascii="Times New Roman" w:hAnsi="Times New Roman" w:cs="Times New Roman"/>
          <w:sz w:val="24"/>
          <w:szCs w:val="24"/>
        </w:rPr>
        <w:t xml:space="preserve"> </w:t>
      </w:r>
      <w:r w:rsidRPr="000D2457">
        <w:rPr>
          <w:rFonts w:ascii="Times New Roman" w:hAnsi="Times New Roman" w:cs="Times New Roman"/>
          <w:sz w:val="24"/>
          <w:szCs w:val="24"/>
        </w:rPr>
        <w:t>participation (</w:t>
      </w:r>
      <w:proofErr w:type="spellStart"/>
      <w:r w:rsidRPr="000D2457">
        <w:rPr>
          <w:rFonts w:ascii="Times New Roman" w:hAnsi="Times New Roman" w:cs="Times New Roman"/>
          <w:sz w:val="24"/>
          <w:szCs w:val="24"/>
        </w:rPr>
        <w:t>Eime</w:t>
      </w:r>
      <w:proofErr w:type="spellEnd"/>
      <w:r w:rsidRPr="000D2457">
        <w:rPr>
          <w:rFonts w:ascii="Times New Roman" w:hAnsi="Times New Roman" w:cs="Times New Roman"/>
          <w:sz w:val="24"/>
          <w:szCs w:val="24"/>
        </w:rPr>
        <w:t xml:space="preserve"> et al., 2013). However, Jack’s fear of incompetence creates a barrier, leading</w:t>
      </w:r>
      <w:r>
        <w:rPr>
          <w:rFonts w:ascii="Times New Roman" w:hAnsi="Times New Roman" w:cs="Times New Roman"/>
          <w:sz w:val="24"/>
          <w:szCs w:val="24"/>
        </w:rPr>
        <w:t xml:space="preserve"> </w:t>
      </w:r>
      <w:r w:rsidRPr="000D2457">
        <w:rPr>
          <w:rFonts w:ascii="Times New Roman" w:hAnsi="Times New Roman" w:cs="Times New Roman"/>
          <w:sz w:val="24"/>
          <w:szCs w:val="24"/>
        </w:rPr>
        <w:t>to the avoidance of PA altogether. Beginning with simple and manageable tasks, such as</w:t>
      </w:r>
      <w:r>
        <w:rPr>
          <w:rFonts w:ascii="Times New Roman" w:hAnsi="Times New Roman" w:cs="Times New Roman"/>
          <w:sz w:val="24"/>
          <w:szCs w:val="24"/>
        </w:rPr>
        <w:t xml:space="preserve"> </w:t>
      </w:r>
      <w:r w:rsidRPr="000D2457">
        <w:rPr>
          <w:rFonts w:ascii="Times New Roman" w:hAnsi="Times New Roman" w:cs="Times New Roman"/>
          <w:sz w:val="24"/>
          <w:szCs w:val="24"/>
        </w:rPr>
        <w:t>practicing his shooting on his own, Jack will experience incremental achievements that will help</w:t>
      </w:r>
      <w:r>
        <w:rPr>
          <w:rFonts w:ascii="Times New Roman" w:hAnsi="Times New Roman" w:cs="Times New Roman"/>
          <w:sz w:val="24"/>
          <w:szCs w:val="24"/>
        </w:rPr>
        <w:t xml:space="preserve"> </w:t>
      </w:r>
      <w:r w:rsidRPr="000D2457">
        <w:rPr>
          <w:rFonts w:ascii="Times New Roman" w:hAnsi="Times New Roman" w:cs="Times New Roman"/>
          <w:sz w:val="24"/>
          <w:szCs w:val="24"/>
        </w:rPr>
        <w:t>him progressively create the efficacy beliefs required to continue participating in basketball</w:t>
      </w:r>
      <w:r>
        <w:rPr>
          <w:rFonts w:ascii="Times New Roman" w:hAnsi="Times New Roman" w:cs="Times New Roman"/>
          <w:sz w:val="24"/>
          <w:szCs w:val="24"/>
        </w:rPr>
        <w:t xml:space="preserve"> </w:t>
      </w:r>
      <w:r w:rsidRPr="000D2457">
        <w:rPr>
          <w:rFonts w:ascii="Times New Roman" w:hAnsi="Times New Roman" w:cs="Times New Roman"/>
          <w:sz w:val="24"/>
          <w:szCs w:val="24"/>
        </w:rPr>
        <w:t>(Zimmerman, 2000). Another part of self-efficacy is the inferred bodily state, which refers to an</w:t>
      </w:r>
      <w:r>
        <w:rPr>
          <w:rFonts w:ascii="Times New Roman" w:hAnsi="Times New Roman" w:cs="Times New Roman"/>
          <w:sz w:val="24"/>
          <w:szCs w:val="24"/>
        </w:rPr>
        <w:t xml:space="preserve"> </w:t>
      </w:r>
      <w:r w:rsidRPr="000D2457">
        <w:rPr>
          <w:rFonts w:ascii="Times New Roman" w:hAnsi="Times New Roman" w:cs="Times New Roman"/>
          <w:sz w:val="24"/>
          <w:szCs w:val="24"/>
        </w:rPr>
        <w:t>individual's perception of their physical and mental well-being at any given time. Adopting</w:t>
      </w:r>
      <w:r>
        <w:rPr>
          <w:rFonts w:ascii="Times New Roman" w:hAnsi="Times New Roman" w:cs="Times New Roman"/>
          <w:sz w:val="24"/>
          <w:szCs w:val="24"/>
        </w:rPr>
        <w:t xml:space="preserve"> </w:t>
      </w:r>
      <w:r w:rsidRPr="000D2457">
        <w:rPr>
          <w:rFonts w:ascii="Times New Roman" w:hAnsi="Times New Roman" w:cs="Times New Roman"/>
          <w:sz w:val="24"/>
          <w:szCs w:val="24"/>
        </w:rPr>
        <w:t>healthy lifestyle modifications can help Jack better his situation. Making healthier food and</w:t>
      </w:r>
      <w:r>
        <w:rPr>
          <w:rFonts w:ascii="Times New Roman" w:hAnsi="Times New Roman" w:cs="Times New Roman"/>
          <w:sz w:val="24"/>
          <w:szCs w:val="24"/>
        </w:rPr>
        <w:t xml:space="preserve"> </w:t>
      </w:r>
      <w:r w:rsidRPr="000D2457">
        <w:rPr>
          <w:rFonts w:ascii="Times New Roman" w:hAnsi="Times New Roman" w:cs="Times New Roman"/>
          <w:sz w:val="24"/>
          <w:szCs w:val="24"/>
        </w:rPr>
        <w:t>beverage choices, in addition to prioritizing his sleeping habits, can raise his energy levels and</w:t>
      </w:r>
      <w:r>
        <w:rPr>
          <w:rFonts w:ascii="Times New Roman" w:hAnsi="Times New Roman" w:cs="Times New Roman"/>
          <w:sz w:val="24"/>
          <w:szCs w:val="24"/>
        </w:rPr>
        <w:t xml:space="preserve"> </w:t>
      </w:r>
      <w:r w:rsidRPr="000D2457">
        <w:rPr>
          <w:rFonts w:ascii="Times New Roman" w:hAnsi="Times New Roman" w:cs="Times New Roman"/>
          <w:sz w:val="24"/>
          <w:szCs w:val="24"/>
        </w:rPr>
        <w:t>build a sense of self-care, which has been found to reinforce beneficial behaviours and increase</w:t>
      </w:r>
      <w:r>
        <w:rPr>
          <w:rFonts w:ascii="Times New Roman" w:hAnsi="Times New Roman" w:cs="Times New Roman"/>
          <w:sz w:val="24"/>
          <w:szCs w:val="24"/>
        </w:rPr>
        <w:t xml:space="preserve"> </w:t>
      </w:r>
      <w:r w:rsidR="00B71A36" w:rsidRPr="00B71A36">
        <w:rPr>
          <w:rFonts w:ascii="Times New Roman" w:hAnsi="Times New Roman" w:cs="Times New Roman"/>
          <w:sz w:val="24"/>
          <w:szCs w:val="24"/>
        </w:rPr>
        <w:t>confidence in participating in PA (Anderson, 2006). By focusing on other aspects of health, Jack</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lastRenderedPageBreak/>
        <w:t>can further strengthen behaviors that support consistent physical activity in his life.</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The second primary concept outlined in the SCT is reciprocal determinism (RD). This</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idea explains the interdependent influence of three core factors. The first component is behavior,</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which refers to how an individual's actions and decisions impact their personal factors and</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environment. The second component is personal factors, which include demographics, cognitive</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processes, and emotions. The third component is the environment, incorporating all external</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influences that affect an individual’s behavior and personal factors, such as social and physical</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surroundings (Bandura, 1986). RD is a key aspect of Bandura’s SCT as it outlines three</w:t>
      </w:r>
      <w:r w:rsidR="00B71A36">
        <w:rPr>
          <w:rFonts w:ascii="Times New Roman" w:hAnsi="Times New Roman" w:cs="Times New Roman"/>
          <w:sz w:val="24"/>
          <w:szCs w:val="24"/>
        </w:rPr>
        <w:t xml:space="preserve"> </w:t>
      </w:r>
      <w:proofErr w:type="gramStart"/>
      <w:r w:rsidR="00B71A36" w:rsidRPr="00B71A36">
        <w:rPr>
          <w:rFonts w:ascii="Times New Roman" w:hAnsi="Times New Roman" w:cs="Times New Roman"/>
          <w:sz w:val="24"/>
          <w:szCs w:val="24"/>
        </w:rPr>
        <w:t>categories</w:t>
      </w:r>
      <w:proofErr w:type="gramEnd"/>
      <w:r w:rsidR="00B71A36" w:rsidRPr="00B71A36">
        <w:rPr>
          <w:rFonts w:ascii="Times New Roman" w:hAnsi="Times New Roman" w:cs="Times New Roman"/>
          <w:sz w:val="24"/>
          <w:szCs w:val="24"/>
        </w:rPr>
        <w:t xml:space="preserve"> interventionists can target to change behaviour. When it comes to applying the</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concept to the client, strategies that address all three pillars will be the most impactful on PA. RD</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is a key aspect of Bandura’s SCT as it outlines three significant categories interventionists can</w:t>
      </w:r>
      <w:r w:rsidR="00B71A36">
        <w:rPr>
          <w:rFonts w:ascii="Times New Roman" w:hAnsi="Times New Roman" w:cs="Times New Roman"/>
          <w:sz w:val="24"/>
          <w:szCs w:val="24"/>
        </w:rPr>
        <w:t xml:space="preserve"> </w:t>
      </w:r>
      <w:r w:rsidR="00B71A36" w:rsidRPr="00B71A36">
        <w:rPr>
          <w:rFonts w:ascii="Times New Roman" w:hAnsi="Times New Roman" w:cs="Times New Roman"/>
          <w:sz w:val="24"/>
          <w:szCs w:val="24"/>
        </w:rPr>
        <w:t>target to change behaviour.</w:t>
      </w:r>
    </w:p>
    <w:p w14:paraId="5C2293D8" w14:textId="78D85B1B" w:rsidR="00BD7E7F" w:rsidRPr="00BD7E7F" w:rsidRDefault="00B71A36" w:rsidP="00BD7E7F">
      <w:pPr>
        <w:spacing w:line="480" w:lineRule="auto"/>
        <w:ind w:firstLine="720"/>
        <w:rPr>
          <w:rFonts w:ascii="Times New Roman" w:hAnsi="Times New Roman" w:cs="Times New Roman"/>
          <w:sz w:val="24"/>
          <w:szCs w:val="24"/>
        </w:rPr>
      </w:pPr>
      <w:r w:rsidRPr="00B71A36">
        <w:rPr>
          <w:rFonts w:ascii="Times New Roman" w:hAnsi="Times New Roman" w:cs="Times New Roman"/>
          <w:sz w:val="24"/>
          <w:szCs w:val="24"/>
        </w:rPr>
        <w:t>When applying RD to Jack’s case, strategies addressing all three pillars will leave</w:t>
      </w:r>
      <w:r>
        <w:rPr>
          <w:rFonts w:ascii="Times New Roman" w:hAnsi="Times New Roman" w:cs="Times New Roman"/>
          <w:sz w:val="24"/>
          <w:szCs w:val="24"/>
        </w:rPr>
        <w:t xml:space="preserve"> </w:t>
      </w:r>
      <w:r w:rsidRPr="00B71A36">
        <w:rPr>
          <w:rFonts w:ascii="Times New Roman" w:hAnsi="Times New Roman" w:cs="Times New Roman"/>
          <w:sz w:val="24"/>
          <w:szCs w:val="24"/>
        </w:rPr>
        <w:t>significant, synergistic, and lasting impacts on his PA. The first strategy would be to have Jack</w:t>
      </w:r>
      <w:r>
        <w:rPr>
          <w:rFonts w:ascii="Times New Roman" w:hAnsi="Times New Roman" w:cs="Times New Roman"/>
          <w:sz w:val="24"/>
          <w:szCs w:val="24"/>
        </w:rPr>
        <w:t xml:space="preserve"> </w:t>
      </w:r>
      <w:r w:rsidRPr="00B71A36">
        <w:rPr>
          <w:rFonts w:ascii="Times New Roman" w:hAnsi="Times New Roman" w:cs="Times New Roman"/>
          <w:sz w:val="24"/>
          <w:szCs w:val="24"/>
        </w:rPr>
        <w:t>start a new series of content on Twitch called “Level-Up Mondays.” This would be a weekly</w:t>
      </w:r>
      <w:r>
        <w:rPr>
          <w:rFonts w:ascii="Times New Roman" w:hAnsi="Times New Roman" w:cs="Times New Roman"/>
          <w:sz w:val="24"/>
          <w:szCs w:val="24"/>
        </w:rPr>
        <w:t xml:space="preserve"> </w:t>
      </w:r>
      <w:r w:rsidRPr="00B71A36">
        <w:rPr>
          <w:rFonts w:ascii="Times New Roman" w:hAnsi="Times New Roman" w:cs="Times New Roman"/>
          <w:sz w:val="24"/>
          <w:szCs w:val="24"/>
        </w:rPr>
        <w:t>series highlighting his physical activity journey as he trains, learns and plays basketball. The</w:t>
      </w:r>
      <w:r>
        <w:rPr>
          <w:rFonts w:ascii="Times New Roman" w:hAnsi="Times New Roman" w:cs="Times New Roman"/>
          <w:sz w:val="24"/>
          <w:szCs w:val="24"/>
        </w:rPr>
        <w:t xml:space="preserve"> </w:t>
      </w:r>
      <w:r w:rsidRPr="00B71A36">
        <w:rPr>
          <w:rFonts w:ascii="Times New Roman" w:hAnsi="Times New Roman" w:cs="Times New Roman"/>
          <w:sz w:val="24"/>
          <w:szCs w:val="24"/>
        </w:rPr>
        <w:t>series will improve his health and encourage his viewers to do the same. This strategy would</w:t>
      </w:r>
      <w:r>
        <w:rPr>
          <w:rFonts w:ascii="Times New Roman" w:hAnsi="Times New Roman" w:cs="Times New Roman"/>
          <w:sz w:val="24"/>
          <w:szCs w:val="24"/>
        </w:rPr>
        <w:t xml:space="preserve"> </w:t>
      </w:r>
      <w:r w:rsidRPr="00B71A36">
        <w:rPr>
          <w:rFonts w:ascii="Times New Roman" w:hAnsi="Times New Roman" w:cs="Times New Roman"/>
          <w:sz w:val="24"/>
          <w:szCs w:val="24"/>
        </w:rPr>
        <w:t>allow Jack to increase time spent doing PA without having to sacrifice time spent making</w:t>
      </w:r>
      <w:r>
        <w:rPr>
          <w:rFonts w:ascii="Times New Roman" w:hAnsi="Times New Roman" w:cs="Times New Roman"/>
          <w:sz w:val="24"/>
          <w:szCs w:val="24"/>
        </w:rPr>
        <w:t xml:space="preserve"> </w:t>
      </w:r>
      <w:r w:rsidRPr="00B71A36">
        <w:rPr>
          <w:rFonts w:ascii="Times New Roman" w:hAnsi="Times New Roman" w:cs="Times New Roman"/>
          <w:sz w:val="24"/>
          <w:szCs w:val="24"/>
        </w:rPr>
        <w:t>content. Moreover, creating this content would lead to a supportive environment of fans</w:t>
      </w:r>
      <w:r>
        <w:rPr>
          <w:rFonts w:ascii="Times New Roman" w:hAnsi="Times New Roman" w:cs="Times New Roman"/>
          <w:sz w:val="24"/>
          <w:szCs w:val="24"/>
        </w:rPr>
        <w:t xml:space="preserve"> </w:t>
      </w:r>
      <w:r w:rsidRPr="00B71A36">
        <w:rPr>
          <w:rFonts w:ascii="Times New Roman" w:hAnsi="Times New Roman" w:cs="Times New Roman"/>
          <w:sz w:val="24"/>
          <w:szCs w:val="24"/>
        </w:rPr>
        <w:t>encouraging him to continue his progress, reinforcing the behaviour and helping with</w:t>
      </w:r>
      <w:r>
        <w:rPr>
          <w:rFonts w:ascii="Times New Roman" w:hAnsi="Times New Roman" w:cs="Times New Roman"/>
          <w:sz w:val="24"/>
          <w:szCs w:val="24"/>
        </w:rPr>
        <w:t xml:space="preserve"> </w:t>
      </w:r>
      <w:r w:rsidRPr="00B71A36">
        <w:rPr>
          <w:rFonts w:ascii="Times New Roman" w:hAnsi="Times New Roman" w:cs="Times New Roman"/>
          <w:sz w:val="24"/>
          <w:szCs w:val="24"/>
        </w:rPr>
        <w:t>accountability. The second aspect of the strategy utilizing RD would be to begin training with a</w:t>
      </w:r>
      <w:r>
        <w:rPr>
          <w:rFonts w:ascii="Times New Roman" w:hAnsi="Times New Roman" w:cs="Times New Roman"/>
          <w:sz w:val="24"/>
          <w:szCs w:val="24"/>
        </w:rPr>
        <w:t xml:space="preserve"> </w:t>
      </w:r>
      <w:r w:rsidRPr="00B71A36">
        <w:rPr>
          <w:rFonts w:ascii="Times New Roman" w:hAnsi="Times New Roman" w:cs="Times New Roman"/>
          <w:sz w:val="24"/>
          <w:szCs w:val="24"/>
        </w:rPr>
        <w:t>basketball trainer, with training sessions being a part of the “Level-up Monday series.” This</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strategy would foster mastery experience, decreasing Jack’s fears around incompetence and</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lastRenderedPageBreak/>
        <w:t>increasing his beliefs about his abilities to improve athletically through training (Brett &amp; Dubash,</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2023). The trainer would create appropriate training schedules around Jack’s basketball-specific</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goals and measure his progress in a way that demonstrates Jack’s progress over time. Thirdly,</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having a trainer adds another layer of accountability and environmental influence. Jack will</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schedule these regular sessions in advance and have the trainer give him cues for action, ensuring</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he continues to attend their sessions and keeps up with his training plan. Implementing these</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aspects of the intervention would help him start and initially maintain his PA. It will become a</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self-reinforcing habit that directly influences the behavior aspect of RD through consistency and</w:t>
      </w:r>
      <w:r w:rsidR="00BD7E7F">
        <w:rPr>
          <w:rFonts w:ascii="Times New Roman" w:hAnsi="Times New Roman" w:cs="Times New Roman"/>
          <w:sz w:val="24"/>
          <w:szCs w:val="24"/>
        </w:rPr>
        <w:t xml:space="preserve"> </w:t>
      </w:r>
      <w:r w:rsidR="00BD7E7F" w:rsidRPr="00BD7E7F">
        <w:rPr>
          <w:rFonts w:ascii="Times New Roman" w:hAnsi="Times New Roman" w:cs="Times New Roman"/>
          <w:sz w:val="24"/>
          <w:szCs w:val="24"/>
        </w:rPr>
        <w:t>time (Gardner, 2013).</w:t>
      </w:r>
    </w:p>
    <w:p w14:paraId="4F03CCE2" w14:textId="415720DD" w:rsidR="00BD7E7F" w:rsidRPr="00BD7E7F" w:rsidRDefault="00BD7E7F" w:rsidP="00BD7E7F">
      <w:pPr>
        <w:spacing w:line="480" w:lineRule="auto"/>
        <w:ind w:firstLine="720"/>
        <w:rPr>
          <w:rFonts w:ascii="Times New Roman" w:hAnsi="Times New Roman" w:cs="Times New Roman"/>
          <w:sz w:val="24"/>
          <w:szCs w:val="24"/>
        </w:rPr>
      </w:pPr>
      <w:r w:rsidRPr="00BD7E7F">
        <w:rPr>
          <w:rFonts w:ascii="Times New Roman" w:hAnsi="Times New Roman" w:cs="Times New Roman"/>
          <w:sz w:val="24"/>
          <w:szCs w:val="24"/>
        </w:rPr>
        <w:t>Outcome expectation is the final key component of the Social Cognitive Theory (SCT). It</w:t>
      </w:r>
      <w:r>
        <w:rPr>
          <w:rFonts w:ascii="Times New Roman" w:hAnsi="Times New Roman" w:cs="Times New Roman"/>
          <w:sz w:val="24"/>
          <w:szCs w:val="24"/>
        </w:rPr>
        <w:t xml:space="preserve"> </w:t>
      </w:r>
      <w:r w:rsidRPr="00BD7E7F">
        <w:rPr>
          <w:rFonts w:ascii="Times New Roman" w:hAnsi="Times New Roman" w:cs="Times New Roman"/>
          <w:sz w:val="24"/>
          <w:szCs w:val="24"/>
        </w:rPr>
        <w:t>describes the idea that individuals are more likely to engage in PA if they believe their actions</w:t>
      </w:r>
      <w:r>
        <w:rPr>
          <w:rFonts w:ascii="Times New Roman" w:hAnsi="Times New Roman" w:cs="Times New Roman"/>
          <w:sz w:val="24"/>
          <w:szCs w:val="24"/>
        </w:rPr>
        <w:t xml:space="preserve"> </w:t>
      </w:r>
      <w:r w:rsidRPr="00BD7E7F">
        <w:rPr>
          <w:rFonts w:ascii="Times New Roman" w:hAnsi="Times New Roman" w:cs="Times New Roman"/>
          <w:sz w:val="24"/>
          <w:szCs w:val="24"/>
        </w:rPr>
        <w:t>will yield tangible and meaningful results (Bandura, 1986). As a physical activity councillor, it is</w:t>
      </w:r>
      <w:r>
        <w:rPr>
          <w:rFonts w:ascii="Times New Roman" w:hAnsi="Times New Roman" w:cs="Times New Roman"/>
          <w:sz w:val="24"/>
          <w:szCs w:val="24"/>
        </w:rPr>
        <w:t xml:space="preserve"> </w:t>
      </w:r>
      <w:r w:rsidRPr="00BD7E7F">
        <w:rPr>
          <w:rFonts w:ascii="Times New Roman" w:hAnsi="Times New Roman" w:cs="Times New Roman"/>
          <w:sz w:val="24"/>
          <w:szCs w:val="24"/>
        </w:rPr>
        <w:t>important to emphasize the personal and social rewards associated with physical activity to</w:t>
      </w:r>
      <w:r>
        <w:rPr>
          <w:rFonts w:ascii="Times New Roman" w:hAnsi="Times New Roman" w:cs="Times New Roman"/>
          <w:sz w:val="24"/>
          <w:szCs w:val="24"/>
        </w:rPr>
        <w:t xml:space="preserve"> </w:t>
      </w:r>
      <w:r w:rsidRPr="00BD7E7F">
        <w:rPr>
          <w:rFonts w:ascii="Times New Roman" w:hAnsi="Times New Roman" w:cs="Times New Roman"/>
          <w:sz w:val="24"/>
          <w:szCs w:val="24"/>
        </w:rPr>
        <w:t>encourage Jack to reshape his beliefs regarding PA and continue pursuing it beyond the 4v4</w:t>
      </w:r>
      <w:r>
        <w:rPr>
          <w:rFonts w:ascii="Times New Roman" w:hAnsi="Times New Roman" w:cs="Times New Roman"/>
          <w:sz w:val="24"/>
          <w:szCs w:val="24"/>
        </w:rPr>
        <w:t xml:space="preserve"> </w:t>
      </w:r>
      <w:r w:rsidRPr="00BD7E7F">
        <w:rPr>
          <w:rFonts w:ascii="Times New Roman" w:hAnsi="Times New Roman" w:cs="Times New Roman"/>
          <w:sz w:val="24"/>
          <w:szCs w:val="24"/>
        </w:rPr>
        <w:t>basketball tournament. Encouraging Jack to focus on the enjoyment and personal growth</w:t>
      </w:r>
      <w:r>
        <w:rPr>
          <w:rFonts w:ascii="Times New Roman" w:hAnsi="Times New Roman" w:cs="Times New Roman"/>
          <w:sz w:val="24"/>
          <w:szCs w:val="24"/>
        </w:rPr>
        <w:t xml:space="preserve"> </w:t>
      </w:r>
      <w:r w:rsidRPr="00BD7E7F">
        <w:rPr>
          <w:rFonts w:ascii="Times New Roman" w:hAnsi="Times New Roman" w:cs="Times New Roman"/>
          <w:sz w:val="24"/>
          <w:szCs w:val="24"/>
        </w:rPr>
        <w:t>experienced during physical activity rather than impressing others can lead to a more</w:t>
      </w:r>
      <w:r>
        <w:rPr>
          <w:rFonts w:ascii="Times New Roman" w:hAnsi="Times New Roman" w:cs="Times New Roman"/>
          <w:sz w:val="24"/>
          <w:szCs w:val="24"/>
        </w:rPr>
        <w:t xml:space="preserve"> </w:t>
      </w:r>
      <w:r w:rsidRPr="00BD7E7F">
        <w:rPr>
          <w:rFonts w:ascii="Times New Roman" w:hAnsi="Times New Roman" w:cs="Times New Roman"/>
          <w:sz w:val="24"/>
          <w:szCs w:val="24"/>
        </w:rPr>
        <w:t>task-oriented form of motivation. Jack and his friends will be working towards shared goals like</w:t>
      </w:r>
      <w:r>
        <w:rPr>
          <w:rFonts w:ascii="Times New Roman" w:hAnsi="Times New Roman" w:cs="Times New Roman"/>
          <w:sz w:val="24"/>
          <w:szCs w:val="24"/>
        </w:rPr>
        <w:t xml:space="preserve"> </w:t>
      </w:r>
      <w:r w:rsidRPr="00BD7E7F">
        <w:rPr>
          <w:rFonts w:ascii="Times New Roman" w:hAnsi="Times New Roman" w:cs="Times New Roman"/>
          <w:sz w:val="24"/>
          <w:szCs w:val="24"/>
        </w:rPr>
        <w:t>competing in the 4v4 basketball tournament keeping mutual accountability. By highlighting the</w:t>
      </w:r>
      <w:r>
        <w:rPr>
          <w:rFonts w:ascii="Times New Roman" w:hAnsi="Times New Roman" w:cs="Times New Roman"/>
          <w:sz w:val="24"/>
          <w:szCs w:val="24"/>
        </w:rPr>
        <w:t xml:space="preserve"> </w:t>
      </w:r>
      <w:r w:rsidRPr="00BD7E7F">
        <w:rPr>
          <w:rFonts w:ascii="Times New Roman" w:hAnsi="Times New Roman" w:cs="Times New Roman"/>
          <w:sz w:val="24"/>
          <w:szCs w:val="24"/>
        </w:rPr>
        <w:t>various benefits of PA, outcome expectations can empower Jack to adopt a healthier and more</w:t>
      </w:r>
      <w:r>
        <w:rPr>
          <w:rFonts w:ascii="Times New Roman" w:hAnsi="Times New Roman" w:cs="Times New Roman"/>
          <w:sz w:val="24"/>
          <w:szCs w:val="24"/>
        </w:rPr>
        <w:t xml:space="preserve"> </w:t>
      </w:r>
      <w:r w:rsidRPr="00BD7E7F">
        <w:rPr>
          <w:rFonts w:ascii="Times New Roman" w:hAnsi="Times New Roman" w:cs="Times New Roman"/>
          <w:sz w:val="24"/>
          <w:szCs w:val="24"/>
        </w:rPr>
        <w:t>balanced lifestyle, supported by a community and friends who celebrate his progress.</w:t>
      </w:r>
    </w:p>
    <w:p w14:paraId="0ABE2D56" w14:textId="2ADB1F8D" w:rsidR="00051B44" w:rsidRDefault="00BD7E7F" w:rsidP="007A6D1F">
      <w:pPr>
        <w:spacing w:line="480" w:lineRule="auto"/>
        <w:ind w:firstLine="720"/>
        <w:rPr>
          <w:rFonts w:ascii="Times New Roman" w:hAnsi="Times New Roman" w:cs="Times New Roman"/>
          <w:b/>
          <w:bCs/>
          <w:sz w:val="24"/>
          <w:szCs w:val="24"/>
        </w:rPr>
      </w:pPr>
      <w:r w:rsidRPr="00BD7E7F">
        <w:rPr>
          <w:rFonts w:ascii="Times New Roman" w:hAnsi="Times New Roman" w:cs="Times New Roman"/>
          <w:sz w:val="24"/>
          <w:szCs w:val="24"/>
        </w:rPr>
        <w:t>In summary, the SCT provides a valuable framework for understanding and addressing</w:t>
      </w:r>
      <w:r>
        <w:rPr>
          <w:rFonts w:ascii="Times New Roman" w:hAnsi="Times New Roman" w:cs="Times New Roman"/>
          <w:sz w:val="24"/>
          <w:szCs w:val="24"/>
        </w:rPr>
        <w:t xml:space="preserve"> </w:t>
      </w:r>
      <w:r w:rsidRPr="00BD7E7F">
        <w:rPr>
          <w:rFonts w:ascii="Times New Roman" w:hAnsi="Times New Roman" w:cs="Times New Roman"/>
          <w:sz w:val="24"/>
          <w:szCs w:val="24"/>
        </w:rPr>
        <w:t>barriers to PA by leveraging concepts such as self-efficacy, reciprocal determinism, and outcome</w:t>
      </w:r>
      <w:r w:rsidR="007A6D1F">
        <w:rPr>
          <w:rFonts w:ascii="Times New Roman" w:hAnsi="Times New Roman" w:cs="Times New Roman"/>
          <w:sz w:val="24"/>
          <w:szCs w:val="24"/>
        </w:rPr>
        <w:t xml:space="preserve"> </w:t>
      </w:r>
      <w:r w:rsidR="007A6D1F" w:rsidRPr="007A6D1F">
        <w:rPr>
          <w:rFonts w:ascii="Times New Roman" w:hAnsi="Times New Roman" w:cs="Times New Roman"/>
          <w:sz w:val="24"/>
          <w:szCs w:val="24"/>
        </w:rPr>
        <w:t>expectations. Jack can overcome his avoidance of PA by increasing efficacy beliefs through</w:t>
      </w:r>
      <w:r w:rsidR="007A6D1F">
        <w:rPr>
          <w:rFonts w:ascii="Times New Roman" w:hAnsi="Times New Roman" w:cs="Times New Roman"/>
          <w:sz w:val="24"/>
          <w:szCs w:val="24"/>
        </w:rPr>
        <w:t xml:space="preserve"> </w:t>
      </w:r>
      <w:r w:rsidR="007A6D1F" w:rsidRPr="007A6D1F">
        <w:rPr>
          <w:rFonts w:ascii="Times New Roman" w:hAnsi="Times New Roman" w:cs="Times New Roman"/>
          <w:sz w:val="24"/>
          <w:szCs w:val="24"/>
        </w:rPr>
        <w:lastRenderedPageBreak/>
        <w:t>mastery experiences and inferred bodily states. Integrating these strategies to address behaviour,</w:t>
      </w:r>
      <w:r w:rsidR="007A6D1F">
        <w:rPr>
          <w:rFonts w:ascii="Times New Roman" w:hAnsi="Times New Roman" w:cs="Times New Roman"/>
          <w:sz w:val="24"/>
          <w:szCs w:val="24"/>
        </w:rPr>
        <w:t xml:space="preserve"> </w:t>
      </w:r>
      <w:r w:rsidR="007A6D1F" w:rsidRPr="007A6D1F">
        <w:rPr>
          <w:rFonts w:ascii="Times New Roman" w:hAnsi="Times New Roman" w:cs="Times New Roman"/>
          <w:sz w:val="24"/>
          <w:szCs w:val="24"/>
        </w:rPr>
        <w:t>personal factors, and environment will create lasting behavioral change, enabling Jack to lead a</w:t>
      </w:r>
      <w:r w:rsidR="007A6D1F">
        <w:rPr>
          <w:rFonts w:ascii="Times New Roman" w:hAnsi="Times New Roman" w:cs="Times New Roman"/>
          <w:sz w:val="24"/>
          <w:szCs w:val="24"/>
        </w:rPr>
        <w:t xml:space="preserve"> </w:t>
      </w:r>
      <w:r w:rsidR="007A6D1F" w:rsidRPr="007A6D1F">
        <w:rPr>
          <w:rFonts w:ascii="Times New Roman" w:hAnsi="Times New Roman" w:cs="Times New Roman"/>
          <w:sz w:val="24"/>
          <w:szCs w:val="24"/>
        </w:rPr>
        <w:t>healthier, more active lifestyle supported by his environment and social network.</w:t>
      </w:r>
    </w:p>
    <w:p w14:paraId="3CDDF6FD"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26F03737" w14:textId="5FC1A03C" w:rsidR="007A6D1F" w:rsidRPr="007A6D1F"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7A6D1F">
        <w:rPr>
          <w:rFonts w:ascii="Times New Roman" w:eastAsia="Times New Roman" w:hAnsi="Times New Roman" w:cs="Times New Roman"/>
          <w:sz w:val="24"/>
          <w:szCs w:val="24"/>
        </w:rPr>
        <w:t>Start with short-term achievable goals that can be integrated into your daily routine, such as casually shooting hoops.</w:t>
      </w:r>
    </w:p>
    <w:p w14:paraId="75D08C50" w14:textId="62D3BB0D" w:rsidR="007A6D1F" w:rsidRPr="007A6D1F"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7A6D1F">
        <w:rPr>
          <w:rFonts w:ascii="Times New Roman" w:eastAsia="Times New Roman" w:hAnsi="Times New Roman" w:cs="Times New Roman"/>
          <w:sz w:val="24"/>
          <w:szCs w:val="24"/>
        </w:rPr>
        <w:t>Integrate physical activity into your passion for content creation by engaging your online community throughout your journey and sharing your PA through live-streams or video content.</w:t>
      </w:r>
    </w:p>
    <w:p w14:paraId="1576B002" w14:textId="36AFE52A" w:rsidR="007A6D1F" w:rsidRPr="007A6D1F"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7A6D1F">
        <w:rPr>
          <w:rFonts w:ascii="Times New Roman" w:eastAsia="Times New Roman" w:hAnsi="Times New Roman" w:cs="Times New Roman"/>
          <w:sz w:val="24"/>
          <w:szCs w:val="24"/>
        </w:rPr>
        <w:t>Reframe your approach to basketball as a fun way to connect with friends and your community rather than focusing on competition</w:t>
      </w:r>
      <w:r>
        <w:rPr>
          <w:rFonts w:ascii="Times New Roman" w:eastAsia="Times New Roman" w:hAnsi="Times New Roman" w:cs="Times New Roman"/>
          <w:sz w:val="24"/>
          <w:szCs w:val="24"/>
        </w:rPr>
        <w:t xml:space="preserve"> </w:t>
      </w:r>
    </w:p>
    <w:p w14:paraId="52D2FF3F" w14:textId="437238AD" w:rsidR="007A6D1F" w:rsidRPr="007A6D1F"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7A6D1F">
        <w:rPr>
          <w:rFonts w:ascii="Times New Roman" w:eastAsia="Times New Roman" w:hAnsi="Times New Roman" w:cs="Times New Roman"/>
          <w:sz w:val="24"/>
          <w:szCs w:val="24"/>
        </w:rPr>
        <w:t>As you build your confidence, start engaging with your friends in non-competitive games, gradually moving towards more competitive environments, such as 1v1s and then full-court games.</w:t>
      </w:r>
    </w:p>
    <w:p w14:paraId="504D48B1" w14:textId="3B57C962" w:rsidR="007A6D1F" w:rsidRPr="00A844F4"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A844F4">
        <w:rPr>
          <w:rFonts w:ascii="Times New Roman" w:eastAsia="Times New Roman" w:hAnsi="Times New Roman" w:cs="Times New Roman"/>
          <w:sz w:val="24"/>
          <w:szCs w:val="24"/>
        </w:rPr>
        <w:t>Focus on adopting healthier habits, such as getting quality sleep and eating healthier.</w:t>
      </w:r>
      <w:r w:rsidR="00A844F4" w:rsidRPr="00A844F4">
        <w:rPr>
          <w:rFonts w:ascii="Times New Roman" w:eastAsia="Times New Roman" w:hAnsi="Times New Roman" w:cs="Times New Roman"/>
          <w:sz w:val="24"/>
          <w:szCs w:val="24"/>
        </w:rPr>
        <w:t xml:space="preserve"> </w:t>
      </w:r>
      <w:r w:rsidRPr="00A844F4">
        <w:rPr>
          <w:rFonts w:ascii="Times New Roman" w:eastAsia="Times New Roman" w:hAnsi="Times New Roman" w:cs="Times New Roman"/>
          <w:sz w:val="24"/>
          <w:szCs w:val="24"/>
        </w:rPr>
        <w:t>These habits will help you feel more capable and motivated to engage in PA.</w:t>
      </w:r>
    </w:p>
    <w:p w14:paraId="21BAF2AB" w14:textId="08BF862D" w:rsidR="007A6D1F" w:rsidRPr="00A844F4"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A844F4">
        <w:rPr>
          <w:rFonts w:ascii="Times New Roman" w:eastAsia="Times New Roman" w:hAnsi="Times New Roman" w:cs="Times New Roman"/>
          <w:sz w:val="24"/>
          <w:szCs w:val="24"/>
        </w:rPr>
        <w:t>Get a basketball trainer to help structure your training, provide feedback, and track</w:t>
      </w:r>
      <w:r w:rsidR="00A844F4" w:rsidRPr="00A844F4">
        <w:rPr>
          <w:rFonts w:ascii="Times New Roman" w:eastAsia="Times New Roman" w:hAnsi="Times New Roman" w:cs="Times New Roman"/>
          <w:sz w:val="24"/>
          <w:szCs w:val="24"/>
        </w:rPr>
        <w:t xml:space="preserve"> </w:t>
      </w:r>
      <w:r w:rsidRPr="00A844F4">
        <w:rPr>
          <w:rFonts w:ascii="Times New Roman" w:eastAsia="Times New Roman" w:hAnsi="Times New Roman" w:cs="Times New Roman"/>
          <w:sz w:val="24"/>
          <w:szCs w:val="24"/>
        </w:rPr>
        <w:t>progress. This will build your confidence and skill</w:t>
      </w:r>
      <w:r w:rsidR="00A844F4">
        <w:rPr>
          <w:rFonts w:ascii="Times New Roman" w:eastAsia="Times New Roman" w:hAnsi="Times New Roman" w:cs="Times New Roman"/>
          <w:sz w:val="24"/>
          <w:szCs w:val="24"/>
        </w:rPr>
        <w:t>.</w:t>
      </w:r>
    </w:p>
    <w:p w14:paraId="2A591679" w14:textId="7E1476F4" w:rsidR="00051B44" w:rsidRPr="00A844F4" w:rsidRDefault="007A6D1F" w:rsidP="007A6D1F">
      <w:pPr>
        <w:pStyle w:val="ListParagraph"/>
        <w:numPr>
          <w:ilvl w:val="0"/>
          <w:numId w:val="31"/>
        </w:numPr>
        <w:spacing w:line="480" w:lineRule="auto"/>
        <w:rPr>
          <w:rFonts w:ascii="Times New Roman" w:eastAsia="Times New Roman" w:hAnsi="Times New Roman" w:cs="Times New Roman"/>
          <w:sz w:val="24"/>
          <w:szCs w:val="24"/>
        </w:rPr>
      </w:pPr>
      <w:r w:rsidRPr="00A844F4">
        <w:rPr>
          <w:rFonts w:ascii="Times New Roman" w:eastAsia="Times New Roman" w:hAnsi="Times New Roman" w:cs="Times New Roman"/>
          <w:sz w:val="24"/>
          <w:szCs w:val="24"/>
        </w:rPr>
        <w:t>Look for physical cues of progress along your PA journey, such as increased energy,</w:t>
      </w:r>
      <w:r w:rsidR="00A844F4" w:rsidRPr="00A844F4">
        <w:rPr>
          <w:rFonts w:ascii="Times New Roman" w:eastAsia="Times New Roman" w:hAnsi="Times New Roman" w:cs="Times New Roman"/>
          <w:sz w:val="24"/>
          <w:szCs w:val="24"/>
        </w:rPr>
        <w:t xml:space="preserve"> </w:t>
      </w:r>
      <w:r w:rsidRPr="00A844F4">
        <w:rPr>
          <w:rFonts w:ascii="Times New Roman" w:eastAsia="Times New Roman" w:hAnsi="Times New Roman" w:cs="Times New Roman"/>
          <w:sz w:val="24"/>
          <w:szCs w:val="24"/>
        </w:rPr>
        <w:t xml:space="preserve">strength, and better sleep. Be proud of your </w:t>
      </w:r>
      <w:proofErr w:type="gramStart"/>
      <w:r w:rsidRPr="00A844F4">
        <w:rPr>
          <w:rFonts w:ascii="Times New Roman" w:eastAsia="Times New Roman" w:hAnsi="Times New Roman" w:cs="Times New Roman"/>
          <w:sz w:val="24"/>
          <w:szCs w:val="24"/>
        </w:rPr>
        <w:t>accomplishments, and</w:t>
      </w:r>
      <w:proofErr w:type="gramEnd"/>
      <w:r w:rsidRPr="00A844F4">
        <w:rPr>
          <w:rFonts w:ascii="Times New Roman" w:eastAsia="Times New Roman" w:hAnsi="Times New Roman" w:cs="Times New Roman"/>
          <w:sz w:val="24"/>
          <w:szCs w:val="24"/>
        </w:rPr>
        <w:t xml:space="preserve"> let them fuel your</w:t>
      </w:r>
      <w:r w:rsidR="00A844F4" w:rsidRPr="00A844F4">
        <w:rPr>
          <w:rFonts w:ascii="Times New Roman" w:eastAsia="Times New Roman" w:hAnsi="Times New Roman" w:cs="Times New Roman"/>
          <w:sz w:val="24"/>
          <w:szCs w:val="24"/>
        </w:rPr>
        <w:t xml:space="preserve"> </w:t>
      </w:r>
      <w:r w:rsidRPr="00A844F4">
        <w:rPr>
          <w:rFonts w:ascii="Times New Roman" w:eastAsia="Times New Roman" w:hAnsi="Times New Roman" w:cs="Times New Roman"/>
          <w:sz w:val="24"/>
          <w:szCs w:val="24"/>
        </w:rPr>
        <w:t>motivation to pursue PA!</w:t>
      </w:r>
    </w:p>
    <w:p w14:paraId="36BFF7EC"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7D96FC03"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10B26CD3" w14:textId="3FAD5A69" w:rsidR="00A844F4" w:rsidRPr="00A844F4" w:rsidRDefault="00A844F4" w:rsidP="00816855">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Anderson, E. S., Winett, R. A., &amp; Wojcik, J. R. (2000). Social-Cognitive Determinants of</w:t>
      </w:r>
      <w:r w:rsidR="005A4569">
        <w:rPr>
          <w:rFonts w:ascii="Times New Roman" w:hAnsi="Times New Roman" w:cs="Times New Roman"/>
          <w:sz w:val="24"/>
          <w:szCs w:val="24"/>
        </w:rPr>
        <w:t xml:space="preserve"> </w:t>
      </w:r>
      <w:r w:rsidRPr="00A844F4">
        <w:rPr>
          <w:rFonts w:ascii="Times New Roman" w:hAnsi="Times New Roman" w:cs="Times New Roman"/>
          <w:sz w:val="24"/>
          <w:szCs w:val="24"/>
        </w:rPr>
        <w:t>Nutrition Behavior Among Supermarket Food Shoppers: A Structural Equation Analysis.</w:t>
      </w:r>
      <w:r w:rsidR="005A4569">
        <w:rPr>
          <w:rFonts w:ascii="Times New Roman" w:hAnsi="Times New Roman" w:cs="Times New Roman"/>
          <w:sz w:val="24"/>
          <w:szCs w:val="24"/>
        </w:rPr>
        <w:t xml:space="preserve"> </w:t>
      </w:r>
      <w:r w:rsidRPr="00A844F4">
        <w:rPr>
          <w:rFonts w:ascii="Times New Roman" w:hAnsi="Times New Roman" w:cs="Times New Roman"/>
          <w:i/>
          <w:iCs/>
          <w:sz w:val="24"/>
          <w:szCs w:val="24"/>
        </w:rPr>
        <w:t>Health Psychology</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19</w:t>
      </w:r>
      <w:r w:rsidRPr="00A844F4">
        <w:rPr>
          <w:rFonts w:ascii="Times New Roman" w:hAnsi="Times New Roman" w:cs="Times New Roman"/>
          <w:sz w:val="24"/>
          <w:szCs w:val="24"/>
        </w:rPr>
        <w:t xml:space="preserve">(5), 479–486. </w:t>
      </w:r>
      <w:hyperlink r:id="rId161" w:history="1">
        <w:r w:rsidR="005A4569" w:rsidRPr="00A844F4">
          <w:rPr>
            <w:rStyle w:val="Hyperlink"/>
            <w:rFonts w:ascii="Times New Roman" w:hAnsi="Times New Roman" w:cs="Times New Roman"/>
            <w:sz w:val="24"/>
            <w:szCs w:val="24"/>
          </w:rPr>
          <w:t>https://doi.org/10.1037/0278-6133.19.5.479</w:t>
        </w:r>
      </w:hyperlink>
      <w:r w:rsidR="005A4569">
        <w:rPr>
          <w:rFonts w:ascii="Times New Roman" w:hAnsi="Times New Roman" w:cs="Times New Roman"/>
          <w:sz w:val="24"/>
          <w:szCs w:val="24"/>
        </w:rPr>
        <w:t xml:space="preserve"> </w:t>
      </w:r>
    </w:p>
    <w:p w14:paraId="79C84709" w14:textId="40480498" w:rsidR="00A844F4" w:rsidRPr="00A844F4" w:rsidRDefault="00A844F4" w:rsidP="005A4569">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 xml:space="preserve">Bandura, A. (1986). </w:t>
      </w:r>
      <w:r w:rsidRPr="00A844F4">
        <w:rPr>
          <w:rFonts w:ascii="Times New Roman" w:hAnsi="Times New Roman" w:cs="Times New Roman"/>
          <w:i/>
          <w:iCs/>
          <w:sz w:val="24"/>
          <w:szCs w:val="24"/>
        </w:rPr>
        <w:t>Social foundations of thought and action: A social cognitive theory</w:t>
      </w:r>
      <w:r w:rsidRPr="00A844F4">
        <w:rPr>
          <w:rFonts w:ascii="Times New Roman" w:hAnsi="Times New Roman" w:cs="Times New Roman"/>
          <w:sz w:val="24"/>
          <w:szCs w:val="24"/>
        </w:rPr>
        <w:t>. Prentice</w:t>
      </w:r>
      <w:r w:rsidR="005A4569">
        <w:rPr>
          <w:rFonts w:ascii="Times New Roman" w:hAnsi="Times New Roman" w:cs="Times New Roman"/>
          <w:sz w:val="24"/>
          <w:szCs w:val="24"/>
        </w:rPr>
        <w:t xml:space="preserve"> </w:t>
      </w:r>
      <w:r w:rsidRPr="00A844F4">
        <w:rPr>
          <w:rFonts w:ascii="Times New Roman" w:hAnsi="Times New Roman" w:cs="Times New Roman"/>
          <w:sz w:val="24"/>
          <w:szCs w:val="24"/>
        </w:rPr>
        <w:t>Hall.</w:t>
      </w:r>
    </w:p>
    <w:p w14:paraId="135A120B" w14:textId="77777777" w:rsidR="00A844F4" w:rsidRPr="00A844F4" w:rsidRDefault="00A844F4" w:rsidP="005A4569">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 xml:space="preserve">Bandura, A. (1997). </w:t>
      </w:r>
      <w:r w:rsidRPr="00A844F4">
        <w:rPr>
          <w:rFonts w:ascii="Times New Roman" w:hAnsi="Times New Roman" w:cs="Times New Roman"/>
          <w:i/>
          <w:iCs/>
          <w:sz w:val="24"/>
          <w:szCs w:val="24"/>
        </w:rPr>
        <w:t>Self-efficacy: The exercise of control</w:t>
      </w:r>
      <w:r w:rsidRPr="00A844F4">
        <w:rPr>
          <w:rFonts w:ascii="Times New Roman" w:hAnsi="Times New Roman" w:cs="Times New Roman"/>
          <w:sz w:val="24"/>
          <w:szCs w:val="24"/>
        </w:rPr>
        <w:t>. W. H. Freeman.</w:t>
      </w:r>
    </w:p>
    <w:p w14:paraId="221AD1FA" w14:textId="737AC8D4" w:rsidR="00A844F4" w:rsidRPr="00A844F4" w:rsidRDefault="00A844F4" w:rsidP="005A4569">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 xml:space="preserve">Brett, G., &amp; Dubash, S. (2023). The </w:t>
      </w:r>
      <w:proofErr w:type="spellStart"/>
      <w:r w:rsidRPr="00A844F4">
        <w:rPr>
          <w:rFonts w:ascii="Times New Roman" w:hAnsi="Times New Roman" w:cs="Times New Roman"/>
          <w:sz w:val="24"/>
          <w:szCs w:val="24"/>
        </w:rPr>
        <w:t>Sociocognitive</w:t>
      </w:r>
      <w:proofErr w:type="spellEnd"/>
      <w:r w:rsidRPr="00A844F4">
        <w:rPr>
          <w:rFonts w:ascii="Times New Roman" w:hAnsi="Times New Roman" w:cs="Times New Roman"/>
          <w:sz w:val="24"/>
          <w:szCs w:val="24"/>
        </w:rPr>
        <w:t xml:space="preserve"> Origins of Personal Mastery. </w:t>
      </w:r>
      <w:r w:rsidRPr="00A844F4">
        <w:rPr>
          <w:rFonts w:ascii="Times New Roman" w:hAnsi="Times New Roman" w:cs="Times New Roman"/>
          <w:i/>
          <w:iCs/>
          <w:sz w:val="24"/>
          <w:szCs w:val="24"/>
        </w:rPr>
        <w:t>Journal of</w:t>
      </w:r>
      <w:r w:rsidR="005A4569">
        <w:rPr>
          <w:rFonts w:ascii="Times New Roman" w:hAnsi="Times New Roman" w:cs="Times New Roman"/>
          <w:i/>
          <w:iCs/>
          <w:sz w:val="24"/>
          <w:szCs w:val="24"/>
        </w:rPr>
        <w:t xml:space="preserve"> </w:t>
      </w:r>
      <w:r w:rsidRPr="00A844F4">
        <w:rPr>
          <w:rFonts w:ascii="Times New Roman" w:hAnsi="Times New Roman" w:cs="Times New Roman"/>
          <w:i/>
          <w:iCs/>
          <w:sz w:val="24"/>
          <w:szCs w:val="24"/>
        </w:rPr>
        <w:t>Health and Social Behavior</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64</w:t>
      </w:r>
      <w:r w:rsidRPr="00A844F4">
        <w:rPr>
          <w:rFonts w:ascii="Times New Roman" w:hAnsi="Times New Roman" w:cs="Times New Roman"/>
          <w:sz w:val="24"/>
          <w:szCs w:val="24"/>
        </w:rPr>
        <w:t>(3), 452–468.</w:t>
      </w:r>
      <w:r w:rsidR="005A4569">
        <w:rPr>
          <w:rFonts w:ascii="Times New Roman" w:hAnsi="Times New Roman" w:cs="Times New Roman"/>
          <w:sz w:val="24"/>
          <w:szCs w:val="24"/>
        </w:rPr>
        <w:t xml:space="preserve"> </w:t>
      </w:r>
      <w:hyperlink r:id="rId162" w:history="1">
        <w:r w:rsidR="005A4569" w:rsidRPr="00A844F4">
          <w:rPr>
            <w:rStyle w:val="Hyperlink"/>
            <w:rFonts w:ascii="Times New Roman" w:hAnsi="Times New Roman" w:cs="Times New Roman"/>
            <w:sz w:val="24"/>
            <w:szCs w:val="24"/>
          </w:rPr>
          <w:t>https://doi.org/10.1177/00221465231167558</w:t>
        </w:r>
      </w:hyperlink>
      <w:r w:rsidR="005A4569">
        <w:rPr>
          <w:rFonts w:ascii="Times New Roman" w:hAnsi="Times New Roman" w:cs="Times New Roman"/>
          <w:sz w:val="24"/>
          <w:szCs w:val="24"/>
        </w:rPr>
        <w:t xml:space="preserve"> </w:t>
      </w:r>
    </w:p>
    <w:p w14:paraId="7E3B4906" w14:textId="53B7BA8A" w:rsidR="00A844F4" w:rsidRPr="00A844F4" w:rsidRDefault="00A844F4" w:rsidP="005A4569">
      <w:pPr>
        <w:spacing w:line="480" w:lineRule="auto"/>
        <w:ind w:left="720" w:hanging="720"/>
        <w:rPr>
          <w:rFonts w:ascii="Times New Roman" w:hAnsi="Times New Roman" w:cs="Times New Roman"/>
          <w:sz w:val="24"/>
          <w:szCs w:val="24"/>
        </w:rPr>
      </w:pPr>
      <w:proofErr w:type="spellStart"/>
      <w:r w:rsidRPr="00A844F4">
        <w:rPr>
          <w:rFonts w:ascii="Times New Roman" w:hAnsi="Times New Roman" w:cs="Times New Roman"/>
          <w:sz w:val="24"/>
          <w:szCs w:val="24"/>
        </w:rPr>
        <w:t>Eime</w:t>
      </w:r>
      <w:proofErr w:type="spellEnd"/>
      <w:r w:rsidRPr="00A844F4">
        <w:rPr>
          <w:rFonts w:ascii="Times New Roman" w:hAnsi="Times New Roman" w:cs="Times New Roman"/>
          <w:sz w:val="24"/>
          <w:szCs w:val="24"/>
        </w:rPr>
        <w:t>, R. M., Young, J. A., Harvey, J. T., Charity, M. J., &amp; Payne, W. R. (2013). A systematic</w:t>
      </w:r>
      <w:r w:rsidR="005A4569">
        <w:rPr>
          <w:rFonts w:ascii="Times New Roman" w:hAnsi="Times New Roman" w:cs="Times New Roman"/>
          <w:sz w:val="24"/>
          <w:szCs w:val="24"/>
        </w:rPr>
        <w:t xml:space="preserve"> </w:t>
      </w:r>
      <w:r w:rsidRPr="00A844F4">
        <w:rPr>
          <w:rFonts w:ascii="Times New Roman" w:hAnsi="Times New Roman" w:cs="Times New Roman"/>
          <w:sz w:val="24"/>
          <w:szCs w:val="24"/>
        </w:rPr>
        <w:t>review of the psychological and social benefits of participation in sport for children and</w:t>
      </w:r>
      <w:r w:rsidR="005A4569">
        <w:rPr>
          <w:rFonts w:ascii="Times New Roman" w:hAnsi="Times New Roman" w:cs="Times New Roman"/>
          <w:sz w:val="24"/>
          <w:szCs w:val="24"/>
        </w:rPr>
        <w:t xml:space="preserve"> </w:t>
      </w:r>
      <w:r w:rsidRPr="00A844F4">
        <w:rPr>
          <w:rFonts w:ascii="Times New Roman" w:hAnsi="Times New Roman" w:cs="Times New Roman"/>
          <w:sz w:val="24"/>
          <w:szCs w:val="24"/>
        </w:rPr>
        <w:t xml:space="preserve">adolescents: informing development of a conceptual model of health through sport. </w:t>
      </w:r>
      <w:r w:rsidRPr="00A844F4">
        <w:rPr>
          <w:rFonts w:ascii="Times New Roman" w:hAnsi="Times New Roman" w:cs="Times New Roman"/>
          <w:i/>
          <w:iCs/>
          <w:sz w:val="24"/>
          <w:szCs w:val="24"/>
        </w:rPr>
        <w:t>The</w:t>
      </w:r>
      <w:r w:rsidR="005A4569">
        <w:rPr>
          <w:rFonts w:ascii="Times New Roman" w:hAnsi="Times New Roman" w:cs="Times New Roman"/>
          <w:i/>
          <w:iCs/>
          <w:sz w:val="24"/>
          <w:szCs w:val="24"/>
        </w:rPr>
        <w:t xml:space="preserve"> </w:t>
      </w:r>
      <w:r w:rsidRPr="00A844F4">
        <w:rPr>
          <w:rFonts w:ascii="Times New Roman" w:hAnsi="Times New Roman" w:cs="Times New Roman"/>
          <w:i/>
          <w:iCs/>
          <w:sz w:val="24"/>
          <w:szCs w:val="24"/>
        </w:rPr>
        <w:t>International Journal of Behavioral Nutrition and Physical Activity</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10</w:t>
      </w:r>
      <w:r w:rsidRPr="00A844F4">
        <w:rPr>
          <w:rFonts w:ascii="Times New Roman" w:hAnsi="Times New Roman" w:cs="Times New Roman"/>
          <w:sz w:val="24"/>
          <w:szCs w:val="24"/>
        </w:rPr>
        <w:t>(1), 98–98.</w:t>
      </w:r>
      <w:r w:rsidR="005A4569">
        <w:rPr>
          <w:rFonts w:ascii="Times New Roman" w:hAnsi="Times New Roman" w:cs="Times New Roman"/>
          <w:sz w:val="24"/>
          <w:szCs w:val="24"/>
        </w:rPr>
        <w:t xml:space="preserve"> </w:t>
      </w:r>
      <w:hyperlink r:id="rId163" w:history="1">
        <w:r w:rsidR="005A4569" w:rsidRPr="00A844F4">
          <w:rPr>
            <w:rStyle w:val="Hyperlink"/>
            <w:rFonts w:ascii="Times New Roman" w:hAnsi="Times New Roman" w:cs="Times New Roman"/>
            <w:sz w:val="24"/>
            <w:szCs w:val="24"/>
          </w:rPr>
          <w:t>https://doi.org/10.1186/1479-5868-10-98</w:t>
        </w:r>
      </w:hyperlink>
      <w:r w:rsidR="005A4569">
        <w:rPr>
          <w:rFonts w:ascii="Times New Roman" w:hAnsi="Times New Roman" w:cs="Times New Roman"/>
          <w:sz w:val="24"/>
          <w:szCs w:val="24"/>
        </w:rPr>
        <w:t xml:space="preserve"> </w:t>
      </w:r>
    </w:p>
    <w:p w14:paraId="680B57DF" w14:textId="4AEE6F68" w:rsidR="00A844F4" w:rsidRPr="00A844F4" w:rsidRDefault="00A844F4" w:rsidP="005A4569">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Gardner, B. (2015). A review and analysis of the use of “habit” in understanding, predicting and</w:t>
      </w:r>
      <w:r w:rsidR="005A4569">
        <w:rPr>
          <w:rFonts w:ascii="Times New Roman" w:hAnsi="Times New Roman" w:cs="Times New Roman"/>
          <w:sz w:val="24"/>
          <w:szCs w:val="24"/>
        </w:rPr>
        <w:t xml:space="preserve"> </w:t>
      </w:r>
      <w:r w:rsidRPr="00A844F4">
        <w:rPr>
          <w:rFonts w:ascii="Times New Roman" w:hAnsi="Times New Roman" w:cs="Times New Roman"/>
          <w:sz w:val="24"/>
          <w:szCs w:val="24"/>
        </w:rPr>
        <w:t xml:space="preserve">influencing health-related behaviour. </w:t>
      </w:r>
      <w:r w:rsidRPr="00A844F4">
        <w:rPr>
          <w:rFonts w:ascii="Times New Roman" w:hAnsi="Times New Roman" w:cs="Times New Roman"/>
          <w:i/>
          <w:iCs/>
          <w:sz w:val="24"/>
          <w:szCs w:val="24"/>
        </w:rPr>
        <w:t>Health Psychology Review</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9</w:t>
      </w:r>
      <w:r w:rsidRPr="00A844F4">
        <w:rPr>
          <w:rFonts w:ascii="Times New Roman" w:hAnsi="Times New Roman" w:cs="Times New Roman"/>
          <w:sz w:val="24"/>
          <w:szCs w:val="24"/>
        </w:rPr>
        <w:t>(3), 277–295.</w:t>
      </w:r>
      <w:r w:rsidR="005A4569">
        <w:rPr>
          <w:rFonts w:ascii="Times New Roman" w:hAnsi="Times New Roman" w:cs="Times New Roman"/>
          <w:sz w:val="24"/>
          <w:szCs w:val="24"/>
        </w:rPr>
        <w:t xml:space="preserve"> </w:t>
      </w:r>
      <w:hyperlink r:id="rId164" w:history="1">
        <w:r w:rsidR="005A4569" w:rsidRPr="00A844F4">
          <w:rPr>
            <w:rStyle w:val="Hyperlink"/>
            <w:rFonts w:ascii="Times New Roman" w:hAnsi="Times New Roman" w:cs="Times New Roman"/>
            <w:sz w:val="24"/>
            <w:szCs w:val="24"/>
          </w:rPr>
          <w:t>https://doi.org/10.1080/17437199.2013.876238</w:t>
        </w:r>
      </w:hyperlink>
      <w:r w:rsidR="005A4569">
        <w:rPr>
          <w:rFonts w:ascii="Times New Roman" w:hAnsi="Times New Roman" w:cs="Times New Roman"/>
          <w:sz w:val="24"/>
          <w:szCs w:val="24"/>
        </w:rPr>
        <w:t xml:space="preserve"> </w:t>
      </w:r>
    </w:p>
    <w:p w14:paraId="483339F6" w14:textId="2B9C4702" w:rsidR="00A844F4" w:rsidRPr="00A844F4" w:rsidRDefault="00A844F4" w:rsidP="005A4569">
      <w:pPr>
        <w:spacing w:line="480" w:lineRule="auto"/>
        <w:ind w:left="720" w:hanging="720"/>
        <w:rPr>
          <w:rFonts w:ascii="Times New Roman" w:hAnsi="Times New Roman" w:cs="Times New Roman"/>
          <w:sz w:val="24"/>
          <w:szCs w:val="24"/>
        </w:rPr>
      </w:pPr>
      <w:r w:rsidRPr="00A844F4">
        <w:rPr>
          <w:rFonts w:ascii="Times New Roman" w:hAnsi="Times New Roman" w:cs="Times New Roman"/>
          <w:sz w:val="24"/>
          <w:szCs w:val="24"/>
        </w:rPr>
        <w:t>Schunk, D. H., &amp; DiBenedetto, M. K. (2020). Motivation and social cognitive theory.</w:t>
      </w:r>
      <w:r w:rsidR="005A4569">
        <w:rPr>
          <w:rFonts w:ascii="Times New Roman" w:hAnsi="Times New Roman" w:cs="Times New Roman"/>
          <w:sz w:val="24"/>
          <w:szCs w:val="24"/>
        </w:rPr>
        <w:t xml:space="preserve"> </w:t>
      </w:r>
      <w:r w:rsidRPr="00A844F4">
        <w:rPr>
          <w:rFonts w:ascii="Times New Roman" w:hAnsi="Times New Roman" w:cs="Times New Roman"/>
          <w:i/>
          <w:iCs/>
          <w:sz w:val="24"/>
          <w:szCs w:val="24"/>
        </w:rPr>
        <w:t>Contemporary Educational Psychology</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60</w:t>
      </w:r>
      <w:r w:rsidRPr="00A844F4">
        <w:rPr>
          <w:rFonts w:ascii="Times New Roman" w:hAnsi="Times New Roman" w:cs="Times New Roman"/>
          <w:sz w:val="24"/>
          <w:szCs w:val="24"/>
        </w:rPr>
        <w:t>, 101832-.</w:t>
      </w:r>
      <w:r w:rsidR="005A4569">
        <w:rPr>
          <w:rFonts w:ascii="Times New Roman" w:hAnsi="Times New Roman" w:cs="Times New Roman"/>
          <w:sz w:val="24"/>
          <w:szCs w:val="24"/>
        </w:rPr>
        <w:t xml:space="preserve"> </w:t>
      </w:r>
      <w:hyperlink r:id="rId165" w:history="1">
        <w:r w:rsidR="005A4569" w:rsidRPr="00A844F4">
          <w:rPr>
            <w:rStyle w:val="Hyperlink"/>
            <w:rFonts w:ascii="Times New Roman" w:hAnsi="Times New Roman" w:cs="Times New Roman"/>
            <w:sz w:val="24"/>
            <w:szCs w:val="24"/>
          </w:rPr>
          <w:t>https://doi.org/10.1016/j.cedpsych.2019.101832</w:t>
        </w:r>
      </w:hyperlink>
      <w:r w:rsidR="005A4569">
        <w:rPr>
          <w:rFonts w:ascii="Times New Roman" w:hAnsi="Times New Roman" w:cs="Times New Roman"/>
          <w:sz w:val="24"/>
          <w:szCs w:val="24"/>
        </w:rPr>
        <w:t xml:space="preserve">   </w:t>
      </w:r>
    </w:p>
    <w:p w14:paraId="396450BF" w14:textId="2F2B39F4" w:rsidR="00A844F4" w:rsidRPr="00A844F4" w:rsidRDefault="00A844F4" w:rsidP="005A4569">
      <w:pPr>
        <w:spacing w:line="480" w:lineRule="auto"/>
        <w:ind w:left="720" w:hanging="720"/>
        <w:rPr>
          <w:rFonts w:ascii="Times New Roman" w:hAnsi="Times New Roman" w:cs="Times New Roman"/>
          <w:sz w:val="24"/>
          <w:szCs w:val="24"/>
        </w:rPr>
        <w:sectPr w:rsidR="00A844F4" w:rsidRPr="00A844F4" w:rsidSect="00E86C42">
          <w:pgSz w:w="12240" w:h="15840"/>
          <w:pgMar w:top="1440" w:right="1440" w:bottom="1440" w:left="1440" w:header="708" w:footer="708" w:gutter="0"/>
          <w:pgBorders w:offsetFrom="page">
            <w:top w:val="single" w:sz="48" w:space="24" w:color="FAE2D5" w:themeColor="accent2" w:themeTint="33"/>
            <w:left w:val="single" w:sz="48" w:space="24" w:color="FAE2D5" w:themeColor="accent2" w:themeTint="33"/>
            <w:bottom w:val="single" w:sz="48" w:space="24" w:color="FAE2D5" w:themeColor="accent2" w:themeTint="33"/>
            <w:right w:val="single" w:sz="48" w:space="24" w:color="FAE2D5" w:themeColor="accent2" w:themeTint="33"/>
          </w:pgBorders>
          <w:cols w:space="708"/>
          <w:docGrid w:linePitch="360"/>
        </w:sectPr>
      </w:pPr>
      <w:r w:rsidRPr="00A844F4">
        <w:rPr>
          <w:rFonts w:ascii="Times New Roman" w:hAnsi="Times New Roman" w:cs="Times New Roman"/>
          <w:sz w:val="24"/>
          <w:szCs w:val="24"/>
        </w:rPr>
        <w:lastRenderedPageBreak/>
        <w:t xml:space="preserve">Zimmerman, B. J. (2000). Self-Efficacy: An Essential Motive to Learn. </w:t>
      </w:r>
      <w:r w:rsidRPr="00A844F4">
        <w:rPr>
          <w:rFonts w:ascii="Times New Roman" w:hAnsi="Times New Roman" w:cs="Times New Roman"/>
          <w:i/>
          <w:iCs/>
          <w:sz w:val="24"/>
          <w:szCs w:val="24"/>
        </w:rPr>
        <w:t>Contemporary</w:t>
      </w:r>
      <w:r w:rsidR="006F5668">
        <w:rPr>
          <w:rFonts w:ascii="Times New Roman" w:hAnsi="Times New Roman" w:cs="Times New Roman"/>
          <w:i/>
          <w:iCs/>
          <w:sz w:val="24"/>
          <w:szCs w:val="24"/>
        </w:rPr>
        <w:t xml:space="preserve"> </w:t>
      </w:r>
      <w:r w:rsidRPr="00A844F4">
        <w:rPr>
          <w:rFonts w:ascii="Times New Roman" w:hAnsi="Times New Roman" w:cs="Times New Roman"/>
          <w:i/>
          <w:iCs/>
          <w:sz w:val="24"/>
          <w:szCs w:val="24"/>
        </w:rPr>
        <w:t>Educational Psychology</w:t>
      </w:r>
      <w:r w:rsidRPr="00A844F4">
        <w:rPr>
          <w:rFonts w:ascii="Times New Roman" w:hAnsi="Times New Roman" w:cs="Times New Roman"/>
          <w:sz w:val="24"/>
          <w:szCs w:val="24"/>
        </w:rPr>
        <w:t xml:space="preserve">, </w:t>
      </w:r>
      <w:r w:rsidRPr="00A844F4">
        <w:rPr>
          <w:rFonts w:ascii="Times New Roman" w:hAnsi="Times New Roman" w:cs="Times New Roman"/>
          <w:i/>
          <w:iCs/>
          <w:sz w:val="24"/>
          <w:szCs w:val="24"/>
        </w:rPr>
        <w:t>25</w:t>
      </w:r>
      <w:r w:rsidRPr="00A844F4">
        <w:rPr>
          <w:rFonts w:ascii="Times New Roman" w:hAnsi="Times New Roman" w:cs="Times New Roman"/>
          <w:sz w:val="24"/>
          <w:szCs w:val="24"/>
        </w:rPr>
        <w:t xml:space="preserve">(1), 82–91. </w:t>
      </w:r>
      <w:hyperlink r:id="rId166" w:history="1">
        <w:r w:rsidR="006F5668" w:rsidRPr="00DE4E1E">
          <w:rPr>
            <w:rStyle w:val="Hyperlink"/>
            <w:rFonts w:ascii="Times New Roman" w:hAnsi="Times New Roman" w:cs="Times New Roman"/>
            <w:sz w:val="24"/>
            <w:szCs w:val="24"/>
          </w:rPr>
          <w:t>https://doi.org/10.1006/ceps.1999.1016</w:t>
        </w:r>
      </w:hyperlink>
      <w:r w:rsidR="006F5668">
        <w:rPr>
          <w:rFonts w:ascii="Times New Roman" w:hAnsi="Times New Roman" w:cs="Times New Roman"/>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43365C0C" w14:textId="77777777" w:rsidTr="005B7D33">
        <w:tc>
          <w:tcPr>
            <w:tcW w:w="1135" w:type="dxa"/>
            <w:vAlign w:val="center"/>
          </w:tcPr>
          <w:p w14:paraId="75A12942" w14:textId="6705B205"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608B4DD8" wp14:editId="5B36441D">
                  <wp:extent cx="1028700" cy="359918"/>
                  <wp:effectExtent l="0" t="0" r="0" b="2540"/>
                  <wp:docPr id="1091682674"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42B8B64C" w14:textId="0B6ED55A" w:rsidR="00BF56A5" w:rsidRPr="000C5C90" w:rsidRDefault="00BF56A5" w:rsidP="00097C1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097C1A">
              <w:rPr>
                <w:rFonts w:ascii="Times New Roman" w:hAnsi="Times New Roman" w:cs="Times New Roman"/>
                <w:sz w:val="20"/>
                <w:szCs w:val="20"/>
              </w:rPr>
              <w:t>Sophie Smith</w:t>
            </w:r>
            <w:r w:rsidRPr="00AB0FB4">
              <w:rPr>
                <w:rFonts w:ascii="Times New Roman" w:hAnsi="Times New Roman" w:cs="Times New Roman"/>
                <w:sz w:val="20"/>
                <w:szCs w:val="20"/>
              </w:rPr>
              <w:t xml:space="preserve">, copyright © 2025 by </w:t>
            </w:r>
            <w:r w:rsidR="00097C1A" w:rsidRPr="00097C1A">
              <w:rPr>
                <w:rFonts w:ascii="Times New Roman" w:hAnsi="Times New Roman" w:cs="Times New Roman"/>
                <w:sz w:val="20"/>
                <w:szCs w:val="20"/>
              </w:rPr>
              <w:t>Aya Chetar</w:t>
            </w:r>
            <w:r w:rsidR="00097C1A">
              <w:rPr>
                <w:rFonts w:ascii="Times New Roman" w:hAnsi="Times New Roman" w:cs="Times New Roman"/>
                <w:sz w:val="20"/>
                <w:szCs w:val="20"/>
              </w:rPr>
              <w:t xml:space="preserve">a, </w:t>
            </w:r>
            <w:r w:rsidR="00097C1A" w:rsidRPr="00097C1A">
              <w:rPr>
                <w:rFonts w:ascii="Times New Roman" w:hAnsi="Times New Roman" w:cs="Times New Roman"/>
                <w:sz w:val="20"/>
                <w:szCs w:val="20"/>
              </w:rPr>
              <w:t>Elisha Crotty</w:t>
            </w:r>
            <w:r w:rsidR="00097C1A">
              <w:rPr>
                <w:rFonts w:ascii="Times New Roman" w:hAnsi="Times New Roman" w:cs="Times New Roman"/>
                <w:sz w:val="20"/>
                <w:szCs w:val="20"/>
              </w:rPr>
              <w:t xml:space="preserve">, </w:t>
            </w:r>
            <w:r w:rsidR="00097C1A" w:rsidRPr="00097C1A">
              <w:rPr>
                <w:rFonts w:ascii="Times New Roman" w:hAnsi="Times New Roman" w:cs="Times New Roman"/>
                <w:sz w:val="20"/>
                <w:szCs w:val="20"/>
              </w:rPr>
              <w:t xml:space="preserve">Ashley </w:t>
            </w:r>
            <w:proofErr w:type="spellStart"/>
            <w:r w:rsidR="00097C1A" w:rsidRPr="00097C1A">
              <w:rPr>
                <w:rFonts w:ascii="Times New Roman" w:hAnsi="Times New Roman" w:cs="Times New Roman"/>
                <w:sz w:val="20"/>
                <w:szCs w:val="20"/>
              </w:rPr>
              <w:t>Jamorol</w:t>
            </w:r>
            <w:proofErr w:type="spellEnd"/>
            <w:r w:rsidR="00097C1A">
              <w:rPr>
                <w:rFonts w:ascii="Times New Roman" w:hAnsi="Times New Roman" w:cs="Times New Roman"/>
                <w:sz w:val="20"/>
                <w:szCs w:val="20"/>
              </w:rPr>
              <w:t xml:space="preserve">, &amp; </w:t>
            </w:r>
            <w:r w:rsidR="00097C1A" w:rsidRPr="00097C1A">
              <w:rPr>
                <w:rFonts w:ascii="Times New Roman" w:hAnsi="Times New Roman" w:cs="Times New Roman"/>
                <w:sz w:val="20"/>
                <w:szCs w:val="20"/>
              </w:rPr>
              <w:t>Cindy To</w:t>
            </w:r>
            <w:r w:rsidRPr="00AB0FB4">
              <w:rPr>
                <w:rFonts w:ascii="Times New Roman" w:hAnsi="Times New Roman" w:cs="Times New Roman"/>
                <w:sz w:val="20"/>
                <w:szCs w:val="20"/>
              </w:rPr>
              <w:t xml:space="preserve">, licensed under </w:t>
            </w:r>
            <w:hyperlink r:id="rId167"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3AB2BA48" w14:textId="77777777" w:rsidR="00BF56A5" w:rsidRDefault="00BF56A5" w:rsidP="00051B44">
      <w:pPr>
        <w:rPr>
          <w:rFonts w:ascii="Times New Roman" w:hAnsi="Times New Roman" w:cs="Times New Roman"/>
          <w:b/>
          <w:bCs/>
          <w:sz w:val="24"/>
          <w:szCs w:val="24"/>
        </w:rPr>
      </w:pPr>
    </w:p>
    <w:p w14:paraId="587A8375" w14:textId="01D3F034"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20A11A1F" w14:textId="77777777" w:rsidTr="00B96DB7">
        <w:trPr>
          <w:trHeight w:val="20"/>
        </w:trPr>
        <w:tc>
          <w:tcPr>
            <w:tcW w:w="2269" w:type="dxa"/>
          </w:tcPr>
          <w:p w14:paraId="6F11F1B3" w14:textId="32FA61AE"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1E7243D6" w14:textId="1A1E504A" w:rsidR="00B96DB7" w:rsidRPr="00A233BA" w:rsidRDefault="00A233BA" w:rsidP="00B96DB7">
            <w:pPr>
              <w:spacing w:line="480" w:lineRule="auto"/>
              <w:rPr>
                <w:rFonts w:ascii="Times New Roman" w:hAnsi="Times New Roman" w:cs="Times New Roman"/>
                <w:sz w:val="24"/>
                <w:szCs w:val="24"/>
                <w:highlight w:val="yellow"/>
              </w:rPr>
            </w:pPr>
            <w:bookmarkStart w:id="68" w:name="Sophie"/>
            <w:r w:rsidRPr="00A233BA">
              <w:rPr>
                <w:rFonts w:ascii="Times New Roman" w:hAnsi="Times New Roman" w:cs="Times New Roman"/>
                <w:sz w:val="24"/>
                <w:szCs w:val="24"/>
              </w:rPr>
              <w:t>Sophie Smith</w:t>
            </w:r>
            <w:bookmarkEnd w:id="68"/>
          </w:p>
        </w:tc>
      </w:tr>
      <w:tr w:rsidR="00B96DB7" w14:paraId="5D2DC304" w14:textId="77777777" w:rsidTr="00B96DB7">
        <w:trPr>
          <w:trHeight w:val="20"/>
        </w:trPr>
        <w:tc>
          <w:tcPr>
            <w:tcW w:w="2269" w:type="dxa"/>
          </w:tcPr>
          <w:p w14:paraId="5F73E5A3" w14:textId="7ECD83CE"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C3D77E7" w14:textId="48D3ED66" w:rsidR="00B96DB7" w:rsidRPr="00401C85" w:rsidRDefault="00A233BA" w:rsidP="00B96DB7">
            <w:pPr>
              <w:spacing w:line="480" w:lineRule="auto"/>
              <w:rPr>
                <w:rFonts w:ascii="Times New Roman" w:hAnsi="Times New Roman" w:cs="Times New Roman"/>
                <w:sz w:val="24"/>
                <w:szCs w:val="24"/>
              </w:rPr>
            </w:pPr>
            <w:r w:rsidRPr="00A233BA">
              <w:rPr>
                <w:rFonts w:ascii="Times New Roman" w:hAnsi="Times New Roman" w:cs="Times New Roman"/>
                <w:sz w:val="24"/>
                <w:szCs w:val="24"/>
              </w:rPr>
              <w:t>33</w:t>
            </w:r>
          </w:p>
        </w:tc>
      </w:tr>
      <w:tr w:rsidR="00B96DB7" w14:paraId="154F4564" w14:textId="77777777" w:rsidTr="00B96DB7">
        <w:trPr>
          <w:trHeight w:val="20"/>
        </w:trPr>
        <w:tc>
          <w:tcPr>
            <w:tcW w:w="2269" w:type="dxa"/>
          </w:tcPr>
          <w:p w14:paraId="3F9F5216" w14:textId="023F79FD"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5E1CE377" w14:textId="7EFD527D" w:rsidR="00B96DB7" w:rsidRPr="00401C85" w:rsidRDefault="008816BB" w:rsidP="00B96DB7">
            <w:pPr>
              <w:spacing w:line="480" w:lineRule="auto"/>
              <w:rPr>
                <w:rFonts w:ascii="Times New Roman" w:hAnsi="Times New Roman" w:cs="Times New Roman"/>
                <w:sz w:val="24"/>
                <w:szCs w:val="24"/>
              </w:rPr>
            </w:pPr>
            <w:r w:rsidRPr="008816BB">
              <w:rPr>
                <w:rFonts w:ascii="Times New Roman" w:hAnsi="Times New Roman" w:cs="Times New Roman"/>
                <w:sz w:val="24"/>
                <w:szCs w:val="24"/>
              </w:rPr>
              <w:t>Female</w:t>
            </w:r>
          </w:p>
        </w:tc>
      </w:tr>
      <w:tr w:rsidR="00B96DB7" w14:paraId="31E7FEB6" w14:textId="77777777" w:rsidTr="00B96DB7">
        <w:trPr>
          <w:trHeight w:val="20"/>
        </w:trPr>
        <w:tc>
          <w:tcPr>
            <w:tcW w:w="2269" w:type="dxa"/>
          </w:tcPr>
          <w:p w14:paraId="1D25DC28" w14:textId="66D8130F"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507BA14E" w14:textId="11D47ABA" w:rsidR="00B96DB7" w:rsidRPr="00401C85" w:rsidRDefault="008816BB" w:rsidP="00B96DB7">
            <w:pPr>
              <w:spacing w:line="480" w:lineRule="auto"/>
              <w:rPr>
                <w:rFonts w:ascii="Times New Roman" w:hAnsi="Times New Roman" w:cs="Times New Roman"/>
                <w:sz w:val="24"/>
                <w:szCs w:val="24"/>
              </w:rPr>
            </w:pPr>
            <w:proofErr w:type="gramStart"/>
            <w:r w:rsidRPr="008816BB">
              <w:rPr>
                <w:rFonts w:ascii="Times New Roman" w:hAnsi="Times New Roman" w:cs="Times New Roman"/>
                <w:sz w:val="24"/>
                <w:szCs w:val="24"/>
              </w:rPr>
              <w:t>European-Canadian</w:t>
            </w:r>
            <w:proofErr w:type="gramEnd"/>
          </w:p>
        </w:tc>
      </w:tr>
      <w:tr w:rsidR="00B96DB7" w14:paraId="26B82091" w14:textId="77777777" w:rsidTr="00B96DB7">
        <w:trPr>
          <w:trHeight w:val="20"/>
        </w:trPr>
        <w:tc>
          <w:tcPr>
            <w:tcW w:w="2269" w:type="dxa"/>
          </w:tcPr>
          <w:p w14:paraId="2C2349A3" w14:textId="2464759A"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1732B73A" w14:textId="77777777" w:rsidR="008816BB" w:rsidRPr="008816BB" w:rsidRDefault="008816BB" w:rsidP="008816BB">
            <w:pPr>
              <w:spacing w:line="480" w:lineRule="auto"/>
              <w:rPr>
                <w:rFonts w:ascii="Times New Roman" w:hAnsi="Times New Roman" w:cs="Times New Roman"/>
                <w:sz w:val="24"/>
                <w:szCs w:val="24"/>
              </w:rPr>
            </w:pPr>
            <w:r w:rsidRPr="008816BB">
              <w:rPr>
                <w:rFonts w:ascii="Times New Roman" w:hAnsi="Times New Roman" w:cs="Times New Roman"/>
                <w:sz w:val="24"/>
                <w:szCs w:val="24"/>
              </w:rPr>
              <w:t>She has experience in gymnastics from her younger days and loves any</w:t>
            </w:r>
          </w:p>
          <w:p w14:paraId="60CCAA8F" w14:textId="648E72F4" w:rsidR="00B96DB7" w:rsidRPr="00401C85" w:rsidRDefault="008816BB" w:rsidP="008816BB">
            <w:pPr>
              <w:spacing w:line="480" w:lineRule="auto"/>
              <w:rPr>
                <w:rFonts w:ascii="Times New Roman" w:hAnsi="Times New Roman" w:cs="Times New Roman"/>
                <w:sz w:val="24"/>
                <w:szCs w:val="24"/>
              </w:rPr>
            </w:pPr>
            <w:r w:rsidRPr="008816BB">
              <w:rPr>
                <w:rFonts w:ascii="Times New Roman" w:hAnsi="Times New Roman" w:cs="Times New Roman"/>
                <w:sz w:val="24"/>
                <w:szCs w:val="24"/>
              </w:rPr>
              <w:t xml:space="preserve">flexibility focused physical activity. Sophie has participated in </w:t>
            </w:r>
            <w:proofErr w:type="spellStart"/>
            <w:r w:rsidRPr="008816BB">
              <w:rPr>
                <w:rFonts w:ascii="Times New Roman" w:hAnsi="Times New Roman" w:cs="Times New Roman"/>
                <w:sz w:val="24"/>
                <w:szCs w:val="24"/>
              </w:rPr>
              <w:t>pilates</w:t>
            </w:r>
            <w:proofErr w:type="spellEnd"/>
            <w:r w:rsidRPr="008816BB">
              <w:rPr>
                <w:rFonts w:ascii="Times New Roman" w:hAnsi="Times New Roman" w:cs="Times New Roman"/>
                <w:sz w:val="24"/>
                <w:szCs w:val="24"/>
              </w:rPr>
              <w:t xml:space="preserve"> and yoga</w:t>
            </w:r>
            <w:r>
              <w:rPr>
                <w:rFonts w:ascii="Times New Roman" w:hAnsi="Times New Roman" w:cs="Times New Roman"/>
                <w:sz w:val="24"/>
                <w:szCs w:val="24"/>
              </w:rPr>
              <w:t xml:space="preserve"> </w:t>
            </w:r>
            <w:r w:rsidRPr="008816BB">
              <w:rPr>
                <w:rFonts w:ascii="Times New Roman" w:hAnsi="Times New Roman" w:cs="Times New Roman"/>
                <w:sz w:val="24"/>
                <w:szCs w:val="24"/>
              </w:rPr>
              <w:t>because she likes their ability to reduce tension.</w:t>
            </w:r>
          </w:p>
        </w:tc>
      </w:tr>
      <w:tr w:rsidR="00B96DB7" w14:paraId="53887A30" w14:textId="77777777" w:rsidTr="00B96DB7">
        <w:trPr>
          <w:trHeight w:val="20"/>
        </w:trPr>
        <w:tc>
          <w:tcPr>
            <w:tcW w:w="2269" w:type="dxa"/>
          </w:tcPr>
          <w:p w14:paraId="52B87CEF"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00C634BE" w14:textId="0A9DC880"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4EE21D3D" w14:textId="193F5F93" w:rsidR="00B96DB7" w:rsidRPr="00401C85" w:rsidRDefault="008816BB" w:rsidP="008816BB">
            <w:pPr>
              <w:spacing w:line="480" w:lineRule="auto"/>
              <w:rPr>
                <w:rFonts w:ascii="Times New Roman" w:hAnsi="Times New Roman" w:cs="Times New Roman"/>
                <w:sz w:val="24"/>
                <w:szCs w:val="24"/>
              </w:rPr>
            </w:pPr>
            <w:r w:rsidRPr="008816BB">
              <w:rPr>
                <w:rFonts w:ascii="Times New Roman" w:hAnsi="Times New Roman" w:cs="Times New Roman"/>
                <w:sz w:val="24"/>
                <w:szCs w:val="24"/>
              </w:rPr>
              <w:t>Her external responsibilities, including parenting demands, work commitments,</w:t>
            </w:r>
            <w:r>
              <w:rPr>
                <w:rFonts w:ascii="Times New Roman" w:hAnsi="Times New Roman" w:cs="Times New Roman"/>
                <w:sz w:val="24"/>
                <w:szCs w:val="24"/>
              </w:rPr>
              <w:t xml:space="preserve"> </w:t>
            </w:r>
            <w:r w:rsidRPr="008816BB">
              <w:rPr>
                <w:rFonts w:ascii="Times New Roman" w:hAnsi="Times New Roman" w:cs="Times New Roman"/>
                <w:sz w:val="24"/>
                <w:szCs w:val="24"/>
              </w:rPr>
              <w:t>and lack of structured time, leave her with little energy. Her corporate job adds</w:t>
            </w:r>
            <w:r>
              <w:rPr>
                <w:rFonts w:ascii="Times New Roman" w:hAnsi="Times New Roman" w:cs="Times New Roman"/>
                <w:sz w:val="24"/>
                <w:szCs w:val="24"/>
              </w:rPr>
              <w:t xml:space="preserve"> </w:t>
            </w:r>
            <w:r w:rsidRPr="008816BB">
              <w:rPr>
                <w:rFonts w:ascii="Times New Roman" w:hAnsi="Times New Roman" w:cs="Times New Roman"/>
                <w:sz w:val="24"/>
                <w:szCs w:val="24"/>
              </w:rPr>
              <w:t>to this with prolonged sitting and elevator use. Her busy schedule makes</w:t>
            </w:r>
            <w:r>
              <w:rPr>
                <w:rFonts w:ascii="Times New Roman" w:hAnsi="Times New Roman" w:cs="Times New Roman"/>
                <w:sz w:val="24"/>
                <w:szCs w:val="24"/>
              </w:rPr>
              <w:t xml:space="preserve"> </w:t>
            </w:r>
            <w:r w:rsidRPr="008816BB">
              <w:rPr>
                <w:rFonts w:ascii="Times New Roman" w:hAnsi="Times New Roman" w:cs="Times New Roman"/>
                <w:sz w:val="24"/>
                <w:szCs w:val="24"/>
              </w:rPr>
              <w:t>consistency a challenge.</w:t>
            </w:r>
          </w:p>
        </w:tc>
      </w:tr>
      <w:tr w:rsidR="00051B44" w14:paraId="1A6B9533" w14:textId="77777777" w:rsidTr="00B96DB7">
        <w:trPr>
          <w:trHeight w:val="20"/>
        </w:trPr>
        <w:tc>
          <w:tcPr>
            <w:tcW w:w="2269" w:type="dxa"/>
          </w:tcPr>
          <w:p w14:paraId="35C45E40"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49609CC9" w14:textId="7E2C68FF" w:rsidR="00051B44" w:rsidRPr="00401C85" w:rsidRDefault="008816BB" w:rsidP="008816BB">
            <w:pPr>
              <w:spacing w:line="480" w:lineRule="auto"/>
              <w:rPr>
                <w:rFonts w:ascii="Times New Roman" w:hAnsi="Times New Roman" w:cs="Times New Roman"/>
                <w:sz w:val="24"/>
                <w:szCs w:val="24"/>
              </w:rPr>
            </w:pPr>
            <w:r w:rsidRPr="008816BB">
              <w:rPr>
                <w:rFonts w:ascii="Times New Roman" w:hAnsi="Times New Roman" w:cs="Times New Roman"/>
                <w:sz w:val="24"/>
                <w:szCs w:val="24"/>
              </w:rPr>
              <w:t>She views exercise as a coping mechanism for the stress of parenting and</w:t>
            </w:r>
            <w:r>
              <w:rPr>
                <w:rFonts w:ascii="Times New Roman" w:hAnsi="Times New Roman" w:cs="Times New Roman"/>
                <w:sz w:val="24"/>
                <w:szCs w:val="24"/>
              </w:rPr>
              <w:t xml:space="preserve"> </w:t>
            </w:r>
            <w:r w:rsidRPr="008816BB">
              <w:rPr>
                <w:rFonts w:ascii="Times New Roman" w:hAnsi="Times New Roman" w:cs="Times New Roman"/>
                <w:sz w:val="24"/>
                <w:szCs w:val="24"/>
              </w:rPr>
              <w:t>working, recognizing its positive effects on her mood and stress levels. Physical</w:t>
            </w:r>
            <w:r>
              <w:rPr>
                <w:rFonts w:ascii="Times New Roman" w:hAnsi="Times New Roman" w:cs="Times New Roman"/>
                <w:sz w:val="24"/>
                <w:szCs w:val="24"/>
              </w:rPr>
              <w:t xml:space="preserve"> </w:t>
            </w:r>
            <w:r w:rsidRPr="008816BB">
              <w:rPr>
                <w:rFonts w:ascii="Times New Roman" w:hAnsi="Times New Roman" w:cs="Times New Roman"/>
                <w:sz w:val="24"/>
                <w:szCs w:val="24"/>
              </w:rPr>
              <w:t>activity gives Sophie time for herself and self-care. Social media also motivates</w:t>
            </w:r>
            <w:r>
              <w:rPr>
                <w:rFonts w:ascii="Times New Roman" w:hAnsi="Times New Roman" w:cs="Times New Roman"/>
                <w:sz w:val="24"/>
                <w:szCs w:val="24"/>
              </w:rPr>
              <w:t xml:space="preserve"> </w:t>
            </w:r>
            <w:r w:rsidRPr="008816BB">
              <w:rPr>
                <w:rFonts w:ascii="Times New Roman" w:hAnsi="Times New Roman" w:cs="Times New Roman"/>
                <w:sz w:val="24"/>
                <w:szCs w:val="24"/>
              </w:rPr>
              <w:t>her by showing other mothers balancing fitness with similar responsibilities.</w:t>
            </w:r>
          </w:p>
        </w:tc>
      </w:tr>
      <w:tr w:rsidR="00051B44" w14:paraId="7319D984" w14:textId="77777777" w:rsidTr="00B96DB7">
        <w:trPr>
          <w:trHeight w:val="20"/>
        </w:trPr>
        <w:tc>
          <w:tcPr>
            <w:tcW w:w="2269" w:type="dxa"/>
          </w:tcPr>
          <w:p w14:paraId="2C4798A0"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51B6F675" w14:textId="4397BB10" w:rsidR="00051B44" w:rsidRPr="00401C85" w:rsidRDefault="00AC357D" w:rsidP="00AC357D">
            <w:pPr>
              <w:spacing w:line="480" w:lineRule="auto"/>
              <w:rPr>
                <w:rFonts w:ascii="Times New Roman" w:hAnsi="Times New Roman" w:cs="Times New Roman"/>
                <w:sz w:val="24"/>
                <w:szCs w:val="24"/>
              </w:rPr>
            </w:pPr>
            <w:r w:rsidRPr="00AC357D">
              <w:rPr>
                <w:rFonts w:ascii="Times New Roman" w:hAnsi="Times New Roman" w:cs="Times New Roman"/>
                <w:sz w:val="24"/>
                <w:szCs w:val="24"/>
              </w:rPr>
              <w:t>Postpartum Health and Fitness: She wants to regain fitness and improve her</w:t>
            </w:r>
            <w:r>
              <w:rPr>
                <w:rFonts w:ascii="Times New Roman" w:hAnsi="Times New Roman" w:cs="Times New Roman"/>
                <w:sz w:val="24"/>
                <w:szCs w:val="24"/>
              </w:rPr>
              <w:t xml:space="preserve"> </w:t>
            </w:r>
            <w:r w:rsidRPr="00AC357D">
              <w:rPr>
                <w:rFonts w:ascii="Times New Roman" w:hAnsi="Times New Roman" w:cs="Times New Roman"/>
                <w:sz w:val="24"/>
                <w:szCs w:val="24"/>
              </w:rPr>
              <w:t>health to set a positive example for her children. Doctor’s Recommendation:</w:t>
            </w:r>
            <w:r>
              <w:rPr>
                <w:rFonts w:ascii="Times New Roman" w:hAnsi="Times New Roman" w:cs="Times New Roman"/>
                <w:sz w:val="24"/>
                <w:szCs w:val="24"/>
              </w:rPr>
              <w:t xml:space="preserve"> </w:t>
            </w:r>
            <w:r w:rsidRPr="00AC357D">
              <w:rPr>
                <w:rFonts w:ascii="Times New Roman" w:hAnsi="Times New Roman" w:cs="Times New Roman"/>
                <w:sz w:val="24"/>
                <w:szCs w:val="24"/>
              </w:rPr>
              <w:t>Her doctor emphasized regular exercise as key to her long-term health,</w:t>
            </w:r>
            <w:r>
              <w:t xml:space="preserve"> </w:t>
            </w:r>
            <w:r w:rsidRPr="00AC357D">
              <w:rPr>
                <w:rFonts w:ascii="Times New Roman" w:hAnsi="Times New Roman" w:cs="Times New Roman"/>
                <w:sz w:val="24"/>
                <w:szCs w:val="24"/>
              </w:rPr>
              <w:t xml:space="preserve">motivating her to prioritize fitness. Other Moms: </w:t>
            </w:r>
            <w:r w:rsidRPr="00AC357D">
              <w:rPr>
                <w:rFonts w:ascii="Times New Roman" w:hAnsi="Times New Roman" w:cs="Times New Roman"/>
                <w:sz w:val="24"/>
                <w:szCs w:val="24"/>
              </w:rPr>
              <w:lastRenderedPageBreak/>
              <w:t>Seeing her friends prioritize</w:t>
            </w:r>
            <w:r>
              <w:rPr>
                <w:rFonts w:ascii="Times New Roman" w:hAnsi="Times New Roman" w:cs="Times New Roman"/>
                <w:sz w:val="24"/>
                <w:szCs w:val="24"/>
              </w:rPr>
              <w:t xml:space="preserve"> </w:t>
            </w:r>
            <w:r w:rsidRPr="00AC357D">
              <w:rPr>
                <w:rFonts w:ascii="Times New Roman" w:hAnsi="Times New Roman" w:cs="Times New Roman"/>
                <w:sz w:val="24"/>
                <w:szCs w:val="24"/>
              </w:rPr>
              <w:t>their health after having children motivates her to do the same.</w:t>
            </w:r>
          </w:p>
        </w:tc>
      </w:tr>
      <w:tr w:rsidR="00051B44" w14:paraId="30A9C131" w14:textId="77777777" w:rsidTr="00B96DB7">
        <w:trPr>
          <w:trHeight w:val="20"/>
        </w:trPr>
        <w:tc>
          <w:tcPr>
            <w:tcW w:w="2269" w:type="dxa"/>
          </w:tcPr>
          <w:p w14:paraId="41BA9630"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2E208562" w14:textId="6F853E6E" w:rsidR="00051B44" w:rsidRPr="00401C85" w:rsidRDefault="00AC357D" w:rsidP="00AC357D">
            <w:pPr>
              <w:spacing w:line="480" w:lineRule="auto"/>
              <w:rPr>
                <w:rFonts w:ascii="Times New Roman" w:hAnsi="Times New Roman" w:cs="Times New Roman"/>
                <w:sz w:val="24"/>
                <w:szCs w:val="24"/>
              </w:rPr>
            </w:pPr>
            <w:r w:rsidRPr="00AC357D">
              <w:rPr>
                <w:rFonts w:ascii="Times New Roman" w:hAnsi="Times New Roman" w:cs="Times New Roman"/>
                <w:sz w:val="24"/>
                <w:szCs w:val="24"/>
              </w:rPr>
              <w:t>Her current PA involvement revolves around her daily responsibilities as a</w:t>
            </w:r>
            <w:r>
              <w:rPr>
                <w:rFonts w:ascii="Times New Roman" w:hAnsi="Times New Roman" w:cs="Times New Roman"/>
                <w:sz w:val="24"/>
                <w:szCs w:val="24"/>
              </w:rPr>
              <w:t xml:space="preserve"> </w:t>
            </w:r>
            <w:r w:rsidRPr="00AC357D">
              <w:rPr>
                <w:rFonts w:ascii="Times New Roman" w:hAnsi="Times New Roman" w:cs="Times New Roman"/>
                <w:sz w:val="24"/>
                <w:szCs w:val="24"/>
              </w:rPr>
              <w:t>parent. Doing activities such as walking her children to and from school,</w:t>
            </w:r>
            <w:r>
              <w:rPr>
                <w:rFonts w:ascii="Times New Roman" w:hAnsi="Times New Roman" w:cs="Times New Roman"/>
                <w:sz w:val="24"/>
                <w:szCs w:val="24"/>
              </w:rPr>
              <w:t xml:space="preserve"> </w:t>
            </w:r>
            <w:r w:rsidRPr="00AC357D">
              <w:rPr>
                <w:rFonts w:ascii="Times New Roman" w:hAnsi="Times New Roman" w:cs="Times New Roman"/>
                <w:sz w:val="24"/>
                <w:szCs w:val="24"/>
              </w:rPr>
              <w:t>engaging in playtime, and managing household tasks.</w:t>
            </w:r>
          </w:p>
        </w:tc>
      </w:tr>
      <w:tr w:rsidR="00051B44" w14:paraId="7BD43379" w14:textId="77777777" w:rsidTr="00B96DB7">
        <w:trPr>
          <w:trHeight w:val="20"/>
        </w:trPr>
        <w:tc>
          <w:tcPr>
            <w:tcW w:w="2269" w:type="dxa"/>
          </w:tcPr>
          <w:p w14:paraId="7B653E4D"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76141771" w14:textId="59DD32F9" w:rsidR="00051B44" w:rsidRPr="00401C85" w:rsidRDefault="00AC357D" w:rsidP="00AC357D">
            <w:pPr>
              <w:spacing w:line="480" w:lineRule="auto"/>
              <w:rPr>
                <w:rFonts w:ascii="Times New Roman" w:hAnsi="Times New Roman" w:cs="Times New Roman"/>
                <w:sz w:val="24"/>
                <w:szCs w:val="24"/>
              </w:rPr>
            </w:pPr>
            <w:r w:rsidRPr="00AC357D">
              <w:rPr>
                <w:rFonts w:ascii="Times New Roman" w:hAnsi="Times New Roman" w:cs="Times New Roman"/>
                <w:sz w:val="24"/>
                <w:szCs w:val="24"/>
              </w:rPr>
              <w:t>Establishing a Routine: She seeks a sustainable exercise schedule that fits her</w:t>
            </w:r>
            <w:r>
              <w:rPr>
                <w:rFonts w:ascii="Times New Roman" w:hAnsi="Times New Roman" w:cs="Times New Roman"/>
                <w:sz w:val="24"/>
                <w:szCs w:val="24"/>
              </w:rPr>
              <w:t xml:space="preserve"> </w:t>
            </w:r>
            <w:r w:rsidRPr="00AC357D">
              <w:rPr>
                <w:rFonts w:ascii="Times New Roman" w:hAnsi="Times New Roman" w:cs="Times New Roman"/>
                <w:sz w:val="24"/>
                <w:szCs w:val="24"/>
              </w:rPr>
              <w:t>role as a mother. Joining a Group: She wants a fitness group for regular activity</w:t>
            </w:r>
            <w:r>
              <w:rPr>
                <w:rFonts w:ascii="Times New Roman" w:hAnsi="Times New Roman" w:cs="Times New Roman"/>
                <w:sz w:val="24"/>
                <w:szCs w:val="24"/>
              </w:rPr>
              <w:t xml:space="preserve"> </w:t>
            </w:r>
            <w:r w:rsidRPr="00AC357D">
              <w:rPr>
                <w:rFonts w:ascii="Times New Roman" w:hAnsi="Times New Roman" w:cs="Times New Roman"/>
                <w:sz w:val="24"/>
                <w:szCs w:val="24"/>
              </w:rPr>
              <w:t>and social connection. Boosting Health: She aims to increase energy, manage</w:t>
            </w:r>
            <w:r>
              <w:rPr>
                <w:rFonts w:ascii="Times New Roman" w:hAnsi="Times New Roman" w:cs="Times New Roman"/>
                <w:sz w:val="24"/>
                <w:szCs w:val="24"/>
              </w:rPr>
              <w:t xml:space="preserve"> </w:t>
            </w:r>
            <w:r w:rsidRPr="00AC357D">
              <w:rPr>
                <w:rFonts w:ascii="Times New Roman" w:hAnsi="Times New Roman" w:cs="Times New Roman"/>
                <w:sz w:val="24"/>
                <w:szCs w:val="24"/>
              </w:rPr>
              <w:t>stress, and maintain health to support her parenting and personal goals.</w:t>
            </w:r>
          </w:p>
        </w:tc>
      </w:tr>
    </w:tbl>
    <w:p w14:paraId="16C798AE" w14:textId="602EFB37"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304EC3" w:rsidRPr="00304EC3">
        <w:rPr>
          <w:rFonts w:ascii="Times New Roman" w:hAnsi="Times New Roman" w:cs="Times New Roman"/>
          <w:sz w:val="24"/>
          <w:szCs w:val="24"/>
        </w:rPr>
        <w:t>Self-Determination Theory (SDT)</w:t>
      </w:r>
    </w:p>
    <w:p w14:paraId="0238F819" w14:textId="1111CE12" w:rsidR="00051B44" w:rsidRDefault="00051B44" w:rsidP="008F2DBF">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8F2DBF" w:rsidRPr="008F2DBF">
        <w:rPr>
          <w:rFonts w:ascii="Times New Roman" w:hAnsi="Times New Roman" w:cs="Times New Roman"/>
          <w:sz w:val="24"/>
          <w:szCs w:val="24"/>
        </w:rPr>
        <w:t>Motivation and</w:t>
      </w:r>
      <w:r w:rsidR="008F2DBF">
        <w:rPr>
          <w:rFonts w:ascii="Times New Roman" w:hAnsi="Times New Roman" w:cs="Times New Roman"/>
          <w:sz w:val="24"/>
          <w:szCs w:val="24"/>
        </w:rPr>
        <w:t xml:space="preserve"> </w:t>
      </w:r>
      <w:r w:rsidR="008F2DBF" w:rsidRPr="008F2DBF">
        <w:rPr>
          <w:rFonts w:ascii="Times New Roman" w:hAnsi="Times New Roman" w:cs="Times New Roman"/>
          <w:sz w:val="24"/>
          <w:szCs w:val="24"/>
        </w:rPr>
        <w:t>behavioural change</w:t>
      </w:r>
      <w:r w:rsidR="008F2DBF">
        <w:rPr>
          <w:rFonts w:ascii="Times New Roman" w:hAnsi="Times New Roman" w:cs="Times New Roman"/>
          <w:sz w:val="24"/>
          <w:szCs w:val="24"/>
        </w:rPr>
        <w:t>;</w:t>
      </w:r>
      <w:r w:rsidR="008F2DBF" w:rsidRPr="008F2DBF">
        <w:rPr>
          <w:rFonts w:ascii="Times New Roman" w:hAnsi="Times New Roman" w:cs="Times New Roman"/>
          <w:sz w:val="24"/>
          <w:szCs w:val="24"/>
        </w:rPr>
        <w:t xml:space="preserve"> Physical activity and mental health</w:t>
      </w:r>
      <w:r w:rsidR="008F2DBF">
        <w:rPr>
          <w:rFonts w:ascii="Times New Roman" w:hAnsi="Times New Roman" w:cs="Times New Roman"/>
          <w:sz w:val="24"/>
          <w:szCs w:val="24"/>
        </w:rPr>
        <w:t>;</w:t>
      </w:r>
      <w:r w:rsidR="008F2DBF" w:rsidRPr="008F2DBF">
        <w:rPr>
          <w:rFonts w:ascii="Times New Roman" w:hAnsi="Times New Roman" w:cs="Times New Roman"/>
          <w:sz w:val="24"/>
          <w:szCs w:val="24"/>
        </w:rPr>
        <w:t xml:space="preserve"> Social influence on</w:t>
      </w:r>
      <w:r w:rsidR="008F2DBF">
        <w:rPr>
          <w:rFonts w:ascii="Times New Roman" w:hAnsi="Times New Roman" w:cs="Times New Roman"/>
          <w:sz w:val="24"/>
          <w:szCs w:val="24"/>
        </w:rPr>
        <w:t xml:space="preserve"> </w:t>
      </w:r>
      <w:r w:rsidR="008F2DBF" w:rsidRPr="008F2DBF">
        <w:rPr>
          <w:rFonts w:ascii="Times New Roman" w:hAnsi="Times New Roman" w:cs="Times New Roman"/>
          <w:sz w:val="24"/>
          <w:szCs w:val="24"/>
        </w:rPr>
        <w:t>exercise.</w:t>
      </w:r>
    </w:p>
    <w:p w14:paraId="5E9282FD"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35B80EB0"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683BA6E0" w14:textId="53C9171C" w:rsidR="008F2DBF" w:rsidRPr="008F2DBF" w:rsidRDefault="008F2DBF" w:rsidP="008F2DBF">
      <w:pPr>
        <w:spacing w:line="480" w:lineRule="auto"/>
        <w:ind w:firstLine="720"/>
        <w:rPr>
          <w:rFonts w:ascii="Times New Roman" w:hAnsi="Times New Roman" w:cs="Times New Roman"/>
          <w:sz w:val="24"/>
          <w:szCs w:val="24"/>
        </w:rPr>
      </w:pPr>
      <w:r w:rsidRPr="008F2DBF">
        <w:rPr>
          <w:rFonts w:ascii="Times New Roman" w:hAnsi="Times New Roman" w:cs="Times New Roman"/>
          <w:sz w:val="24"/>
          <w:szCs w:val="24"/>
        </w:rPr>
        <w:t>Self-Determination Theory (SDT) deals with intrinsic or extrinsic motivation</w:t>
      </w:r>
      <w:r>
        <w:rPr>
          <w:rFonts w:ascii="Times New Roman" w:hAnsi="Times New Roman" w:cs="Times New Roman"/>
          <w:sz w:val="24"/>
          <w:szCs w:val="24"/>
        </w:rPr>
        <w:t xml:space="preserve"> </w:t>
      </w:r>
      <w:r w:rsidRPr="008F2DBF">
        <w:rPr>
          <w:rFonts w:ascii="Times New Roman" w:hAnsi="Times New Roman" w:cs="Times New Roman"/>
          <w:sz w:val="24"/>
          <w:szCs w:val="24"/>
        </w:rPr>
        <w:t>driven by external rewards or pressures. Where a continuum exists that ranges from</w:t>
      </w:r>
      <w:r>
        <w:rPr>
          <w:rFonts w:ascii="Times New Roman" w:hAnsi="Times New Roman" w:cs="Times New Roman"/>
          <w:sz w:val="24"/>
          <w:szCs w:val="24"/>
        </w:rPr>
        <w:t xml:space="preserve"> </w:t>
      </w:r>
      <w:r w:rsidRPr="008F2DBF">
        <w:rPr>
          <w:rFonts w:ascii="Times New Roman" w:hAnsi="Times New Roman" w:cs="Times New Roman"/>
          <w:sz w:val="24"/>
          <w:szCs w:val="24"/>
        </w:rPr>
        <w:t>external regulation to integrated regulation (Ryan et al., 2009). According to this model,</w:t>
      </w:r>
      <w:r>
        <w:rPr>
          <w:rFonts w:ascii="Times New Roman" w:hAnsi="Times New Roman" w:cs="Times New Roman"/>
          <w:sz w:val="24"/>
          <w:szCs w:val="24"/>
        </w:rPr>
        <w:t xml:space="preserve"> </w:t>
      </w:r>
      <w:r w:rsidRPr="008F2DBF">
        <w:rPr>
          <w:rFonts w:ascii="Times New Roman" w:hAnsi="Times New Roman" w:cs="Times New Roman"/>
          <w:sz w:val="24"/>
          <w:szCs w:val="24"/>
        </w:rPr>
        <w:t>sustainable motivation and well-being are derived from satisfying three core</w:t>
      </w:r>
      <w:r>
        <w:rPr>
          <w:rFonts w:ascii="Times New Roman" w:hAnsi="Times New Roman" w:cs="Times New Roman"/>
          <w:sz w:val="24"/>
          <w:szCs w:val="24"/>
        </w:rPr>
        <w:t xml:space="preserve"> </w:t>
      </w:r>
      <w:r w:rsidRPr="008F2DBF">
        <w:rPr>
          <w:rFonts w:ascii="Times New Roman" w:hAnsi="Times New Roman" w:cs="Times New Roman"/>
          <w:sz w:val="24"/>
          <w:szCs w:val="24"/>
        </w:rPr>
        <w:t>psychological needs: autonomy, competence, and relatedness (Brunet, 2024, Slide 38).</w:t>
      </w:r>
      <w:r>
        <w:rPr>
          <w:rFonts w:ascii="Times New Roman" w:hAnsi="Times New Roman" w:cs="Times New Roman"/>
          <w:sz w:val="24"/>
          <w:szCs w:val="24"/>
        </w:rPr>
        <w:t xml:space="preserve"> </w:t>
      </w:r>
      <w:r w:rsidRPr="008F2DBF">
        <w:rPr>
          <w:rFonts w:ascii="Times New Roman" w:hAnsi="Times New Roman" w:cs="Times New Roman"/>
          <w:sz w:val="24"/>
          <w:szCs w:val="24"/>
        </w:rPr>
        <w:t>Suppose a woman who jogs for joy (intrinsic regulation) or values exercise (integrated</w:t>
      </w:r>
      <w:r>
        <w:rPr>
          <w:rFonts w:ascii="Times New Roman" w:hAnsi="Times New Roman" w:cs="Times New Roman"/>
          <w:sz w:val="24"/>
          <w:szCs w:val="24"/>
        </w:rPr>
        <w:t xml:space="preserve"> </w:t>
      </w:r>
      <w:r w:rsidRPr="008F2DBF">
        <w:rPr>
          <w:rFonts w:ascii="Times New Roman" w:hAnsi="Times New Roman" w:cs="Times New Roman"/>
          <w:sz w:val="24"/>
          <w:szCs w:val="24"/>
        </w:rPr>
        <w:t>regulation) will sustain it longer than one who jogs to avoid guilt (external regulation).</w:t>
      </w:r>
      <w:r>
        <w:rPr>
          <w:rFonts w:ascii="Times New Roman" w:hAnsi="Times New Roman" w:cs="Times New Roman"/>
          <w:sz w:val="24"/>
          <w:szCs w:val="24"/>
        </w:rPr>
        <w:t xml:space="preserve"> </w:t>
      </w:r>
      <w:r w:rsidRPr="008F2DBF">
        <w:rPr>
          <w:rFonts w:ascii="Times New Roman" w:hAnsi="Times New Roman" w:cs="Times New Roman"/>
          <w:sz w:val="24"/>
          <w:szCs w:val="24"/>
        </w:rPr>
        <w:t>Cognitive Evaluation Theory, part of SDT, identifies environments that intrinsically</w:t>
      </w:r>
      <w:r>
        <w:rPr>
          <w:rFonts w:ascii="Times New Roman" w:hAnsi="Times New Roman" w:cs="Times New Roman"/>
          <w:sz w:val="24"/>
          <w:szCs w:val="24"/>
        </w:rPr>
        <w:t xml:space="preserve"> </w:t>
      </w:r>
      <w:r w:rsidRPr="008F2DBF">
        <w:rPr>
          <w:rFonts w:ascii="Times New Roman" w:hAnsi="Times New Roman" w:cs="Times New Roman"/>
          <w:sz w:val="24"/>
          <w:szCs w:val="24"/>
        </w:rPr>
        <w:t>motivate by providing autonomy and competence, while extrinsically motivating</w:t>
      </w:r>
      <w:r>
        <w:rPr>
          <w:rFonts w:ascii="Times New Roman" w:hAnsi="Times New Roman" w:cs="Times New Roman"/>
          <w:sz w:val="24"/>
          <w:szCs w:val="24"/>
        </w:rPr>
        <w:t xml:space="preserve"> </w:t>
      </w:r>
      <w:r w:rsidRPr="008F2DBF">
        <w:rPr>
          <w:rFonts w:ascii="Times New Roman" w:hAnsi="Times New Roman" w:cs="Times New Roman"/>
          <w:sz w:val="24"/>
          <w:szCs w:val="24"/>
        </w:rPr>
        <w:t>environments control behavior (Crocker et al., 2024). Motivating and engaging in</w:t>
      </w:r>
      <w:r>
        <w:rPr>
          <w:rFonts w:ascii="Times New Roman" w:hAnsi="Times New Roman" w:cs="Times New Roman"/>
          <w:sz w:val="24"/>
          <w:szCs w:val="24"/>
        </w:rPr>
        <w:t xml:space="preserve"> </w:t>
      </w:r>
      <w:r w:rsidRPr="008F2DBF">
        <w:rPr>
          <w:rFonts w:ascii="Times New Roman" w:hAnsi="Times New Roman" w:cs="Times New Roman"/>
          <w:sz w:val="24"/>
          <w:szCs w:val="24"/>
        </w:rPr>
        <w:t>physical activity through autonomy-supportive coaching will increase motivation and</w:t>
      </w:r>
      <w:r>
        <w:rPr>
          <w:rFonts w:ascii="Times New Roman" w:hAnsi="Times New Roman" w:cs="Times New Roman"/>
          <w:sz w:val="24"/>
          <w:szCs w:val="24"/>
        </w:rPr>
        <w:t xml:space="preserve"> </w:t>
      </w:r>
      <w:r w:rsidRPr="008F2DBF">
        <w:rPr>
          <w:rFonts w:ascii="Times New Roman" w:hAnsi="Times New Roman" w:cs="Times New Roman"/>
          <w:sz w:val="24"/>
          <w:szCs w:val="24"/>
        </w:rPr>
        <w:t>engagement. Overall, SDT shows that physical activity has significant effects when</w:t>
      </w:r>
      <w:r>
        <w:rPr>
          <w:rFonts w:ascii="Times New Roman" w:hAnsi="Times New Roman" w:cs="Times New Roman"/>
          <w:sz w:val="24"/>
          <w:szCs w:val="24"/>
        </w:rPr>
        <w:t xml:space="preserve"> </w:t>
      </w:r>
      <w:r w:rsidRPr="008F2DBF">
        <w:rPr>
          <w:rFonts w:ascii="Times New Roman" w:hAnsi="Times New Roman" w:cs="Times New Roman"/>
          <w:sz w:val="24"/>
          <w:szCs w:val="24"/>
        </w:rPr>
        <w:t>psychological needs are fulfilled.</w:t>
      </w:r>
    </w:p>
    <w:p w14:paraId="497D7C36" w14:textId="41FC7AF2" w:rsidR="00051B44" w:rsidRDefault="008F2DBF" w:rsidP="008F2DBF">
      <w:pPr>
        <w:spacing w:line="480" w:lineRule="auto"/>
        <w:ind w:firstLine="720"/>
        <w:rPr>
          <w:rFonts w:ascii="Times New Roman" w:hAnsi="Times New Roman" w:cs="Times New Roman"/>
          <w:sz w:val="24"/>
          <w:szCs w:val="24"/>
        </w:rPr>
      </w:pPr>
      <w:r w:rsidRPr="008F2DBF">
        <w:rPr>
          <w:rFonts w:ascii="Times New Roman" w:hAnsi="Times New Roman" w:cs="Times New Roman"/>
          <w:sz w:val="24"/>
          <w:szCs w:val="24"/>
        </w:rPr>
        <w:t>Sophie Smith is a mother and corporate professional in her thirties with a hectic</w:t>
      </w:r>
      <w:r>
        <w:rPr>
          <w:rFonts w:ascii="Times New Roman" w:hAnsi="Times New Roman" w:cs="Times New Roman"/>
          <w:sz w:val="24"/>
          <w:szCs w:val="24"/>
        </w:rPr>
        <w:t xml:space="preserve"> </w:t>
      </w:r>
      <w:r w:rsidRPr="008F2DBF">
        <w:rPr>
          <w:rFonts w:ascii="Times New Roman" w:hAnsi="Times New Roman" w:cs="Times New Roman"/>
          <w:sz w:val="24"/>
          <w:szCs w:val="24"/>
        </w:rPr>
        <w:t>schedule. She’s struggling to consistently exercise daily. Her current schedule centers</w:t>
      </w:r>
      <w:r>
        <w:rPr>
          <w:rFonts w:ascii="Times New Roman" w:hAnsi="Times New Roman" w:cs="Times New Roman"/>
          <w:sz w:val="24"/>
          <w:szCs w:val="24"/>
        </w:rPr>
        <w:t xml:space="preserve"> </w:t>
      </w:r>
      <w:r w:rsidRPr="008F2DBF">
        <w:rPr>
          <w:rFonts w:ascii="Times New Roman" w:hAnsi="Times New Roman" w:cs="Times New Roman"/>
          <w:sz w:val="24"/>
          <w:szCs w:val="24"/>
        </w:rPr>
        <w:t>around her household duties, such as chores and parental responsibilities. These</w:t>
      </w:r>
      <w:r>
        <w:rPr>
          <w:rFonts w:ascii="Times New Roman" w:hAnsi="Times New Roman" w:cs="Times New Roman"/>
          <w:sz w:val="24"/>
          <w:szCs w:val="24"/>
        </w:rPr>
        <w:t xml:space="preserve"> </w:t>
      </w:r>
      <w:r w:rsidRPr="008F2DBF">
        <w:rPr>
          <w:rFonts w:ascii="Times New Roman" w:hAnsi="Times New Roman" w:cs="Times New Roman"/>
          <w:sz w:val="24"/>
          <w:szCs w:val="24"/>
        </w:rPr>
        <w:t>activities don’t have the intensity and organization she wants for her personal fitness</w:t>
      </w:r>
      <w:r>
        <w:rPr>
          <w:rFonts w:ascii="Times New Roman" w:hAnsi="Times New Roman" w:cs="Times New Roman"/>
          <w:sz w:val="24"/>
          <w:szCs w:val="24"/>
        </w:rPr>
        <w:t xml:space="preserve"> </w:t>
      </w:r>
      <w:r w:rsidRPr="008F2DBF">
        <w:rPr>
          <w:rFonts w:ascii="Times New Roman" w:hAnsi="Times New Roman" w:cs="Times New Roman"/>
          <w:sz w:val="24"/>
          <w:szCs w:val="24"/>
        </w:rPr>
        <w:t>goals. Sophie understands how crucial it is to adjust to consistent physical activity in</w:t>
      </w:r>
      <w:r>
        <w:rPr>
          <w:rFonts w:ascii="Times New Roman" w:hAnsi="Times New Roman" w:cs="Times New Roman"/>
          <w:sz w:val="24"/>
          <w:szCs w:val="24"/>
        </w:rPr>
        <w:t xml:space="preserve"> </w:t>
      </w:r>
      <w:r w:rsidRPr="008F2DBF">
        <w:rPr>
          <w:rFonts w:ascii="Times New Roman" w:hAnsi="Times New Roman" w:cs="Times New Roman"/>
          <w:sz w:val="24"/>
          <w:szCs w:val="24"/>
        </w:rPr>
        <w:t>order to increase her energy levels, reduce her stress and improve her long-term health.</w:t>
      </w:r>
      <w:r>
        <w:rPr>
          <w:rFonts w:ascii="Times New Roman" w:hAnsi="Times New Roman" w:cs="Times New Roman"/>
          <w:sz w:val="24"/>
          <w:szCs w:val="24"/>
        </w:rPr>
        <w:t xml:space="preserve"> </w:t>
      </w:r>
      <w:r w:rsidRPr="008F2DBF">
        <w:rPr>
          <w:rFonts w:ascii="Times New Roman" w:hAnsi="Times New Roman" w:cs="Times New Roman"/>
          <w:sz w:val="24"/>
          <w:szCs w:val="24"/>
        </w:rPr>
        <w:t>She seeks a routine balancing parenting with activities that enhance flexibility and</w:t>
      </w:r>
      <w:r>
        <w:rPr>
          <w:rFonts w:ascii="Times New Roman" w:hAnsi="Times New Roman" w:cs="Times New Roman"/>
          <w:sz w:val="24"/>
          <w:szCs w:val="24"/>
        </w:rPr>
        <w:t xml:space="preserve"> </w:t>
      </w:r>
      <w:r w:rsidRPr="008F2DBF">
        <w:rPr>
          <w:rFonts w:ascii="Times New Roman" w:hAnsi="Times New Roman" w:cs="Times New Roman"/>
          <w:sz w:val="24"/>
          <w:szCs w:val="24"/>
        </w:rPr>
        <w:t>reduce stress. Physical activity improves mental health by enhancing quality of life and</w:t>
      </w:r>
      <w:r>
        <w:rPr>
          <w:rFonts w:ascii="Times New Roman" w:hAnsi="Times New Roman" w:cs="Times New Roman"/>
          <w:sz w:val="24"/>
          <w:szCs w:val="24"/>
        </w:rPr>
        <w:t xml:space="preserve"> </w:t>
      </w:r>
      <w:r w:rsidRPr="008F2DBF">
        <w:rPr>
          <w:rFonts w:ascii="Times New Roman" w:hAnsi="Times New Roman" w:cs="Times New Roman"/>
          <w:sz w:val="24"/>
          <w:szCs w:val="24"/>
        </w:rPr>
        <w:t>helps manage stress (Sharma et al., 2024). Sophie views exercise as a way to meet her</w:t>
      </w:r>
      <w:r>
        <w:rPr>
          <w:rFonts w:ascii="Times New Roman" w:hAnsi="Times New Roman" w:cs="Times New Roman"/>
          <w:sz w:val="24"/>
          <w:szCs w:val="24"/>
        </w:rPr>
        <w:t xml:space="preserve"> </w:t>
      </w:r>
      <w:r w:rsidRPr="008F2DBF">
        <w:rPr>
          <w:rFonts w:ascii="Times New Roman" w:hAnsi="Times New Roman" w:cs="Times New Roman"/>
          <w:sz w:val="24"/>
          <w:szCs w:val="24"/>
        </w:rPr>
        <w:t>social needs while enjoying some valuable alone time.</w:t>
      </w:r>
      <w:r>
        <w:rPr>
          <w:rFonts w:ascii="Times New Roman" w:hAnsi="Times New Roman" w:cs="Times New Roman"/>
          <w:sz w:val="24"/>
          <w:szCs w:val="24"/>
        </w:rPr>
        <w:t xml:space="preserve"> </w:t>
      </w:r>
    </w:p>
    <w:p w14:paraId="4B2CC65B" w14:textId="54B79F27" w:rsidR="005077F4" w:rsidRPr="005077F4" w:rsidRDefault="005077F4" w:rsidP="005077F4">
      <w:pPr>
        <w:spacing w:line="480" w:lineRule="auto"/>
        <w:ind w:firstLine="720"/>
        <w:rPr>
          <w:rFonts w:ascii="Times New Roman" w:hAnsi="Times New Roman" w:cs="Times New Roman"/>
          <w:sz w:val="24"/>
          <w:szCs w:val="24"/>
        </w:rPr>
      </w:pPr>
      <w:r w:rsidRPr="005077F4">
        <w:rPr>
          <w:rFonts w:ascii="Times New Roman" w:hAnsi="Times New Roman" w:cs="Times New Roman"/>
          <w:sz w:val="24"/>
          <w:szCs w:val="24"/>
        </w:rPr>
        <w:lastRenderedPageBreak/>
        <w:t>To further support Sophie’s motivation and behavioural change through SDT,</w:t>
      </w:r>
      <w:r>
        <w:rPr>
          <w:rFonts w:ascii="Times New Roman" w:hAnsi="Times New Roman" w:cs="Times New Roman"/>
          <w:sz w:val="24"/>
          <w:szCs w:val="24"/>
        </w:rPr>
        <w:t xml:space="preserve"> </w:t>
      </w:r>
      <w:r w:rsidRPr="005077F4">
        <w:rPr>
          <w:rFonts w:ascii="Times New Roman" w:hAnsi="Times New Roman" w:cs="Times New Roman"/>
          <w:sz w:val="24"/>
          <w:szCs w:val="24"/>
        </w:rPr>
        <w:t>it’s important to focus on fostering her autonomy, competence, and sense of progress.</w:t>
      </w:r>
      <w:r>
        <w:rPr>
          <w:rFonts w:ascii="Times New Roman" w:hAnsi="Times New Roman" w:cs="Times New Roman"/>
          <w:sz w:val="24"/>
          <w:szCs w:val="24"/>
        </w:rPr>
        <w:t xml:space="preserve"> </w:t>
      </w:r>
      <w:r w:rsidRPr="005077F4">
        <w:rPr>
          <w:rFonts w:ascii="Times New Roman" w:hAnsi="Times New Roman" w:cs="Times New Roman"/>
          <w:sz w:val="24"/>
          <w:szCs w:val="24"/>
        </w:rPr>
        <w:t>Offering her a range of physical activities allows her to choose what she enjoys, giving</w:t>
      </w:r>
      <w:r>
        <w:rPr>
          <w:rFonts w:ascii="Times New Roman" w:hAnsi="Times New Roman" w:cs="Times New Roman"/>
          <w:sz w:val="24"/>
          <w:szCs w:val="24"/>
        </w:rPr>
        <w:t xml:space="preserve"> </w:t>
      </w:r>
      <w:r w:rsidRPr="005077F4">
        <w:rPr>
          <w:rFonts w:ascii="Times New Roman" w:hAnsi="Times New Roman" w:cs="Times New Roman"/>
          <w:sz w:val="24"/>
          <w:szCs w:val="24"/>
        </w:rPr>
        <w:t>her a greater sense of control over her routine. Building her confidence with small,</w:t>
      </w:r>
      <w:r>
        <w:rPr>
          <w:rFonts w:ascii="Times New Roman" w:hAnsi="Times New Roman" w:cs="Times New Roman"/>
          <w:sz w:val="24"/>
          <w:szCs w:val="24"/>
        </w:rPr>
        <w:t xml:space="preserve"> </w:t>
      </w:r>
      <w:r w:rsidRPr="005077F4">
        <w:rPr>
          <w:rFonts w:ascii="Times New Roman" w:hAnsi="Times New Roman" w:cs="Times New Roman"/>
          <w:sz w:val="24"/>
          <w:szCs w:val="24"/>
        </w:rPr>
        <w:t>achievable goals, for example, gradually increasing her workout duration or tracking</w:t>
      </w:r>
      <w:r>
        <w:rPr>
          <w:rFonts w:ascii="Times New Roman" w:hAnsi="Times New Roman" w:cs="Times New Roman"/>
          <w:sz w:val="24"/>
          <w:szCs w:val="24"/>
        </w:rPr>
        <w:t xml:space="preserve"> </w:t>
      </w:r>
      <w:r w:rsidRPr="005077F4">
        <w:rPr>
          <w:rFonts w:ascii="Times New Roman" w:hAnsi="Times New Roman" w:cs="Times New Roman"/>
          <w:sz w:val="24"/>
          <w:szCs w:val="24"/>
        </w:rPr>
        <w:t>progress with a fitness app or journals, can strengthen her competence as she sees</w:t>
      </w:r>
      <w:r>
        <w:rPr>
          <w:rFonts w:ascii="Times New Roman" w:hAnsi="Times New Roman" w:cs="Times New Roman"/>
          <w:sz w:val="24"/>
          <w:szCs w:val="24"/>
        </w:rPr>
        <w:t xml:space="preserve"> </w:t>
      </w:r>
      <w:r w:rsidRPr="005077F4">
        <w:rPr>
          <w:rFonts w:ascii="Times New Roman" w:hAnsi="Times New Roman" w:cs="Times New Roman"/>
          <w:sz w:val="24"/>
          <w:szCs w:val="24"/>
        </w:rPr>
        <w:t>consistent improvement. Emphasizing the immediate mental health benefits, such as</w:t>
      </w:r>
      <w:r>
        <w:rPr>
          <w:rFonts w:ascii="Times New Roman" w:hAnsi="Times New Roman" w:cs="Times New Roman"/>
          <w:sz w:val="24"/>
          <w:szCs w:val="24"/>
        </w:rPr>
        <w:t xml:space="preserve"> </w:t>
      </w:r>
      <w:r w:rsidRPr="005077F4">
        <w:rPr>
          <w:rFonts w:ascii="Times New Roman" w:hAnsi="Times New Roman" w:cs="Times New Roman"/>
          <w:sz w:val="24"/>
          <w:szCs w:val="24"/>
        </w:rPr>
        <w:t>reduced stress and improved mood, can enhance her intrinsic motivation and keep her</w:t>
      </w:r>
      <w:r>
        <w:rPr>
          <w:rFonts w:ascii="Times New Roman" w:hAnsi="Times New Roman" w:cs="Times New Roman"/>
          <w:sz w:val="24"/>
          <w:szCs w:val="24"/>
        </w:rPr>
        <w:t xml:space="preserve"> </w:t>
      </w:r>
      <w:r w:rsidRPr="005077F4">
        <w:rPr>
          <w:rFonts w:ascii="Times New Roman" w:hAnsi="Times New Roman" w:cs="Times New Roman"/>
          <w:sz w:val="24"/>
          <w:szCs w:val="24"/>
        </w:rPr>
        <w:t>engaged. When we’re intrinsically motivated, we participate in an activity for its own</w:t>
      </w:r>
      <w:r>
        <w:rPr>
          <w:rFonts w:ascii="Times New Roman" w:hAnsi="Times New Roman" w:cs="Times New Roman"/>
          <w:sz w:val="24"/>
          <w:szCs w:val="24"/>
        </w:rPr>
        <w:t xml:space="preserve"> </w:t>
      </w:r>
      <w:r w:rsidRPr="005077F4">
        <w:rPr>
          <w:rFonts w:ascii="Times New Roman" w:hAnsi="Times New Roman" w:cs="Times New Roman"/>
          <w:sz w:val="24"/>
          <w:szCs w:val="24"/>
        </w:rPr>
        <w:t>sake which is linked to interest and enjoyment (R. M. Ryan &amp; Deci, 2017), as</w:t>
      </w:r>
      <w:r>
        <w:rPr>
          <w:rFonts w:ascii="Times New Roman" w:hAnsi="Times New Roman" w:cs="Times New Roman"/>
          <w:sz w:val="24"/>
          <w:szCs w:val="24"/>
        </w:rPr>
        <w:t xml:space="preserve"> </w:t>
      </w:r>
      <w:r w:rsidRPr="005077F4">
        <w:rPr>
          <w:rFonts w:ascii="Times New Roman" w:hAnsi="Times New Roman" w:cs="Times New Roman"/>
          <w:sz w:val="24"/>
          <w:szCs w:val="24"/>
        </w:rPr>
        <w:t>motivation is the reason why we do things we do (Reeve, 2009). By overcoming</w:t>
      </w:r>
      <w:r>
        <w:rPr>
          <w:rFonts w:ascii="Times New Roman" w:hAnsi="Times New Roman" w:cs="Times New Roman"/>
          <w:sz w:val="24"/>
          <w:szCs w:val="24"/>
        </w:rPr>
        <w:t xml:space="preserve"> </w:t>
      </w:r>
      <w:r w:rsidRPr="005077F4">
        <w:rPr>
          <w:rFonts w:ascii="Times New Roman" w:hAnsi="Times New Roman" w:cs="Times New Roman"/>
          <w:sz w:val="24"/>
          <w:szCs w:val="24"/>
        </w:rPr>
        <w:t>obstacles with practical solutions and recognizing her achievements, Sophie can build a</w:t>
      </w:r>
      <w:r>
        <w:rPr>
          <w:rFonts w:ascii="Times New Roman" w:hAnsi="Times New Roman" w:cs="Times New Roman"/>
          <w:sz w:val="24"/>
          <w:szCs w:val="24"/>
        </w:rPr>
        <w:t xml:space="preserve"> </w:t>
      </w:r>
      <w:r w:rsidRPr="005077F4">
        <w:rPr>
          <w:rFonts w:ascii="Times New Roman" w:hAnsi="Times New Roman" w:cs="Times New Roman"/>
          <w:sz w:val="24"/>
          <w:szCs w:val="24"/>
        </w:rPr>
        <w:t>lasting commitment to physical activity. This approach supports her physical health and</w:t>
      </w:r>
      <w:r>
        <w:rPr>
          <w:rFonts w:ascii="Times New Roman" w:hAnsi="Times New Roman" w:cs="Times New Roman"/>
          <w:sz w:val="24"/>
          <w:szCs w:val="24"/>
        </w:rPr>
        <w:t xml:space="preserve"> </w:t>
      </w:r>
      <w:r w:rsidRPr="005077F4">
        <w:rPr>
          <w:rFonts w:ascii="Times New Roman" w:hAnsi="Times New Roman" w:cs="Times New Roman"/>
          <w:sz w:val="24"/>
          <w:szCs w:val="24"/>
        </w:rPr>
        <w:t>enhances her mental well-being, fostering a positive connection with her fitness routine.</w:t>
      </w:r>
    </w:p>
    <w:p w14:paraId="4E0B0269" w14:textId="42C4A5D5" w:rsidR="005077F4" w:rsidRPr="005077F4" w:rsidRDefault="005077F4" w:rsidP="005077F4">
      <w:pPr>
        <w:spacing w:line="480" w:lineRule="auto"/>
        <w:ind w:firstLine="720"/>
        <w:rPr>
          <w:rFonts w:ascii="Times New Roman" w:hAnsi="Times New Roman" w:cs="Times New Roman"/>
          <w:sz w:val="24"/>
          <w:szCs w:val="24"/>
        </w:rPr>
      </w:pPr>
      <w:r w:rsidRPr="005077F4">
        <w:rPr>
          <w:rFonts w:ascii="Times New Roman" w:hAnsi="Times New Roman" w:cs="Times New Roman"/>
          <w:sz w:val="24"/>
          <w:szCs w:val="24"/>
        </w:rPr>
        <w:t>To overcome her parenting barriers through SDT and addressing her</w:t>
      </w:r>
      <w:r>
        <w:rPr>
          <w:rFonts w:ascii="Times New Roman" w:hAnsi="Times New Roman" w:cs="Times New Roman"/>
          <w:sz w:val="24"/>
          <w:szCs w:val="24"/>
        </w:rPr>
        <w:t xml:space="preserve"> </w:t>
      </w:r>
      <w:r w:rsidRPr="005077F4">
        <w:rPr>
          <w:rFonts w:ascii="Times New Roman" w:hAnsi="Times New Roman" w:cs="Times New Roman"/>
          <w:sz w:val="24"/>
          <w:szCs w:val="24"/>
        </w:rPr>
        <w:t>psychological needs, she can join fitness groups with childcare or child-friendly</w:t>
      </w:r>
      <w:r>
        <w:rPr>
          <w:rFonts w:ascii="Times New Roman" w:hAnsi="Times New Roman" w:cs="Times New Roman"/>
          <w:sz w:val="24"/>
          <w:szCs w:val="24"/>
        </w:rPr>
        <w:t xml:space="preserve"> </w:t>
      </w:r>
      <w:r w:rsidRPr="005077F4">
        <w:rPr>
          <w:rFonts w:ascii="Times New Roman" w:hAnsi="Times New Roman" w:cs="Times New Roman"/>
          <w:sz w:val="24"/>
          <w:szCs w:val="24"/>
        </w:rPr>
        <w:t>activities and introduce family activities like yoga and backyard games. This fosters</w:t>
      </w:r>
      <w:r>
        <w:rPr>
          <w:rFonts w:ascii="Times New Roman" w:hAnsi="Times New Roman" w:cs="Times New Roman"/>
          <w:sz w:val="24"/>
          <w:szCs w:val="24"/>
        </w:rPr>
        <w:t xml:space="preserve"> </w:t>
      </w:r>
      <w:r w:rsidRPr="005077F4">
        <w:rPr>
          <w:rFonts w:ascii="Times New Roman" w:hAnsi="Times New Roman" w:cs="Times New Roman"/>
          <w:sz w:val="24"/>
          <w:szCs w:val="24"/>
        </w:rPr>
        <w:t>relatedness and intrinsic motivation, allowing her to bond with others and involve her</w:t>
      </w:r>
      <w:r>
        <w:rPr>
          <w:rFonts w:ascii="Times New Roman" w:hAnsi="Times New Roman" w:cs="Times New Roman"/>
          <w:sz w:val="24"/>
          <w:szCs w:val="24"/>
        </w:rPr>
        <w:t xml:space="preserve"> </w:t>
      </w:r>
      <w:r w:rsidRPr="005077F4">
        <w:rPr>
          <w:rFonts w:ascii="Times New Roman" w:hAnsi="Times New Roman" w:cs="Times New Roman"/>
          <w:sz w:val="24"/>
          <w:szCs w:val="24"/>
        </w:rPr>
        <w:t>children in enjoyable, and active routines (Brunet, 2024, Slide 36). These activities</w:t>
      </w:r>
      <w:r>
        <w:rPr>
          <w:rFonts w:ascii="Times New Roman" w:hAnsi="Times New Roman" w:cs="Times New Roman"/>
          <w:sz w:val="24"/>
          <w:szCs w:val="24"/>
        </w:rPr>
        <w:t xml:space="preserve"> </w:t>
      </w:r>
      <w:r w:rsidRPr="005077F4">
        <w:rPr>
          <w:rFonts w:ascii="Times New Roman" w:hAnsi="Times New Roman" w:cs="Times New Roman"/>
          <w:sz w:val="24"/>
          <w:szCs w:val="24"/>
        </w:rPr>
        <w:t>provide companionship and emotional support while allowing Sophie to be a figure for</w:t>
      </w:r>
      <w:r w:rsidR="0047526A">
        <w:rPr>
          <w:rFonts w:ascii="Times New Roman" w:hAnsi="Times New Roman" w:cs="Times New Roman"/>
          <w:sz w:val="24"/>
          <w:szCs w:val="24"/>
        </w:rPr>
        <w:t xml:space="preserve"> </w:t>
      </w:r>
      <w:r w:rsidRPr="005077F4">
        <w:rPr>
          <w:rFonts w:ascii="Times New Roman" w:hAnsi="Times New Roman" w:cs="Times New Roman"/>
          <w:sz w:val="24"/>
          <w:szCs w:val="24"/>
        </w:rPr>
        <w:t>healthy behaviours and create a positive cycle of motivation for her and her family.</w:t>
      </w:r>
    </w:p>
    <w:p w14:paraId="286B2F70" w14:textId="4738A97C" w:rsidR="005077F4" w:rsidRPr="005077F4" w:rsidRDefault="005077F4" w:rsidP="0047526A">
      <w:pPr>
        <w:spacing w:line="480" w:lineRule="auto"/>
        <w:ind w:firstLine="720"/>
        <w:rPr>
          <w:rFonts w:ascii="Times New Roman" w:hAnsi="Times New Roman" w:cs="Times New Roman"/>
          <w:sz w:val="24"/>
          <w:szCs w:val="24"/>
        </w:rPr>
      </w:pPr>
      <w:r w:rsidRPr="005077F4">
        <w:rPr>
          <w:rFonts w:ascii="Times New Roman" w:hAnsi="Times New Roman" w:cs="Times New Roman"/>
          <w:sz w:val="24"/>
          <w:szCs w:val="24"/>
        </w:rPr>
        <w:t>Integrating activities into her workday or household routine supports autonomy</w:t>
      </w:r>
      <w:r w:rsidR="0047526A">
        <w:rPr>
          <w:rFonts w:ascii="Times New Roman" w:hAnsi="Times New Roman" w:cs="Times New Roman"/>
          <w:sz w:val="24"/>
          <w:szCs w:val="24"/>
        </w:rPr>
        <w:t xml:space="preserve"> </w:t>
      </w:r>
      <w:r w:rsidRPr="005077F4">
        <w:rPr>
          <w:rFonts w:ascii="Times New Roman" w:hAnsi="Times New Roman" w:cs="Times New Roman"/>
          <w:sz w:val="24"/>
          <w:szCs w:val="24"/>
        </w:rPr>
        <w:t>by fitting physical activity into her existing routine. Walking to work or stretching</w:t>
      </w:r>
      <w:r w:rsidR="0047526A">
        <w:rPr>
          <w:rFonts w:ascii="Times New Roman" w:hAnsi="Times New Roman" w:cs="Times New Roman"/>
          <w:sz w:val="24"/>
          <w:szCs w:val="24"/>
        </w:rPr>
        <w:t xml:space="preserve"> </w:t>
      </w:r>
      <w:r w:rsidRPr="005077F4">
        <w:rPr>
          <w:rFonts w:ascii="Times New Roman" w:hAnsi="Times New Roman" w:cs="Times New Roman"/>
          <w:sz w:val="24"/>
          <w:szCs w:val="24"/>
        </w:rPr>
        <w:t>during breaks fits exercise into her busy schedule to reduce stress (Robinson et al.,</w:t>
      </w:r>
      <w:r w:rsidR="0047526A" w:rsidRPr="0047526A">
        <w:t xml:space="preserve"> </w:t>
      </w:r>
      <w:r w:rsidR="0047526A" w:rsidRPr="0047526A">
        <w:rPr>
          <w:rFonts w:ascii="Times New Roman" w:hAnsi="Times New Roman" w:cs="Times New Roman"/>
          <w:sz w:val="24"/>
          <w:szCs w:val="24"/>
        </w:rPr>
        <w:t xml:space="preserve">2024), while reframing chores </w:t>
      </w:r>
      <w:r w:rsidR="0047526A" w:rsidRPr="0047526A">
        <w:rPr>
          <w:rFonts w:ascii="Times New Roman" w:hAnsi="Times New Roman" w:cs="Times New Roman"/>
          <w:sz w:val="24"/>
          <w:szCs w:val="24"/>
        </w:rPr>
        <w:lastRenderedPageBreak/>
        <w:t>as mini-workouts applies a cognitive-behavioral</w:t>
      </w:r>
      <w:r w:rsidR="0047526A">
        <w:rPr>
          <w:rFonts w:ascii="Times New Roman" w:hAnsi="Times New Roman" w:cs="Times New Roman"/>
          <w:sz w:val="24"/>
          <w:szCs w:val="24"/>
        </w:rPr>
        <w:t xml:space="preserve"> </w:t>
      </w:r>
      <w:r w:rsidR="0047526A" w:rsidRPr="0047526A">
        <w:rPr>
          <w:rFonts w:ascii="Times New Roman" w:hAnsi="Times New Roman" w:cs="Times New Roman"/>
          <w:sz w:val="24"/>
          <w:szCs w:val="24"/>
        </w:rPr>
        <w:t>approach, turning daily tasks into achievable goals (Crocker, n.d.). These strategies</w:t>
      </w:r>
      <w:r w:rsidR="0047526A">
        <w:rPr>
          <w:rFonts w:ascii="Times New Roman" w:hAnsi="Times New Roman" w:cs="Times New Roman"/>
          <w:sz w:val="24"/>
          <w:szCs w:val="24"/>
        </w:rPr>
        <w:t xml:space="preserve"> </w:t>
      </w:r>
      <w:r w:rsidR="0047526A" w:rsidRPr="0047526A">
        <w:rPr>
          <w:rFonts w:ascii="Times New Roman" w:hAnsi="Times New Roman" w:cs="Times New Roman"/>
          <w:sz w:val="24"/>
          <w:szCs w:val="24"/>
        </w:rPr>
        <w:t xml:space="preserve">make fitness management sustainable for </w:t>
      </w:r>
      <w:proofErr w:type="gramStart"/>
      <w:r w:rsidR="0047526A" w:rsidRPr="0047526A">
        <w:rPr>
          <w:rFonts w:ascii="Times New Roman" w:hAnsi="Times New Roman" w:cs="Times New Roman"/>
          <w:sz w:val="24"/>
          <w:szCs w:val="24"/>
        </w:rPr>
        <w:t>Sophie, and</w:t>
      </w:r>
      <w:proofErr w:type="gramEnd"/>
      <w:r w:rsidR="0047526A" w:rsidRPr="0047526A">
        <w:rPr>
          <w:rFonts w:ascii="Times New Roman" w:hAnsi="Times New Roman" w:cs="Times New Roman"/>
          <w:sz w:val="24"/>
          <w:szCs w:val="24"/>
        </w:rPr>
        <w:t xml:space="preserve"> promotes long-term engagement.</w:t>
      </w:r>
    </w:p>
    <w:p w14:paraId="692AC7D4"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18BF5A6E" w14:textId="334FA865" w:rsidR="00866F5A"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Create weekly schedules that include set times for physical activity. Using a planner or digital calendar to set time aside for exercising encourages you to integrate more fitness into your existing routine which has health benefits.</w:t>
      </w:r>
    </w:p>
    <w:p w14:paraId="0D1FBCA3" w14:textId="1A655C4C" w:rsidR="00866F5A"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Use fitness apps or journals to track your progress and goals. Logging your workouts and diet keeps you accountable and motivated, reinforcing your commitment to fitness.</w:t>
      </w:r>
    </w:p>
    <w:p w14:paraId="44DB0D4F" w14:textId="0613DAF2" w:rsidR="00866F5A"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Begin with achievable goals, then gradually raise your objectives as you gain confidence. Set your goals around things you like, such as stress relief management and being around the kids.</w:t>
      </w:r>
    </w:p>
    <w:p w14:paraId="3C22E138" w14:textId="4D18101D" w:rsidR="00866F5A"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Join fitness groups that include your kids and try activities like dancing, backyard games, or family yoga. This way, you can stay active while enjoying quality time with your kids and socialize with others.</w:t>
      </w:r>
    </w:p>
    <w:p w14:paraId="44EAD3BA" w14:textId="40DF29F5" w:rsidR="00866F5A"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Integrate activity into your work day by walking or biking to work and taking regular breaks for dynamic stretches, yoga, or meditation. These small steps provide a mental break and help balance fitness with a busy work life.</w:t>
      </w:r>
    </w:p>
    <w:p w14:paraId="29410AD3" w14:textId="613AFBFF" w:rsidR="00051B44" w:rsidRPr="00866F5A" w:rsidRDefault="00866F5A" w:rsidP="00866F5A">
      <w:pPr>
        <w:pStyle w:val="ListParagraph"/>
        <w:numPr>
          <w:ilvl w:val="0"/>
          <w:numId w:val="32"/>
        </w:numPr>
        <w:spacing w:line="480" w:lineRule="auto"/>
        <w:rPr>
          <w:rFonts w:ascii="Times New Roman" w:eastAsia="Times New Roman" w:hAnsi="Times New Roman" w:cs="Times New Roman"/>
          <w:sz w:val="24"/>
          <w:szCs w:val="24"/>
        </w:rPr>
      </w:pPr>
      <w:r w:rsidRPr="00866F5A">
        <w:rPr>
          <w:rFonts w:ascii="Times New Roman" w:eastAsia="Times New Roman" w:hAnsi="Times New Roman" w:cs="Times New Roman"/>
          <w:sz w:val="24"/>
          <w:szCs w:val="24"/>
        </w:rPr>
        <w:t>Do small movements while doing household chores to make them more active. Turn tasks like cleaning, organizing, or doing laundry into mini workouts by adding squats or lunges for extra activity.</w:t>
      </w:r>
    </w:p>
    <w:p w14:paraId="3F490F54"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70DDD8B6"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3D4ACE94" w14:textId="24E9E221" w:rsidR="00092185" w:rsidRPr="00092185" w:rsidRDefault="00092185" w:rsidP="00816855">
      <w:pPr>
        <w:spacing w:line="480" w:lineRule="auto"/>
        <w:ind w:left="720" w:hanging="720"/>
        <w:rPr>
          <w:rFonts w:ascii="Times New Roman" w:hAnsi="Times New Roman" w:cs="Times New Roman"/>
          <w:sz w:val="24"/>
          <w:szCs w:val="24"/>
        </w:rPr>
      </w:pPr>
      <w:r w:rsidRPr="00092185">
        <w:rPr>
          <w:rFonts w:ascii="Times New Roman" w:hAnsi="Times New Roman" w:cs="Times New Roman"/>
          <w:sz w:val="24"/>
          <w:szCs w:val="24"/>
        </w:rPr>
        <w:t>Crocker, P., Sabiston, C., &amp; McDonough, M. (n.d.). Sport and exercise psychology:</w:t>
      </w:r>
      <w:r>
        <w:rPr>
          <w:rFonts w:ascii="Times New Roman" w:hAnsi="Times New Roman" w:cs="Times New Roman"/>
          <w:sz w:val="24"/>
          <w:szCs w:val="24"/>
        </w:rPr>
        <w:t xml:space="preserve"> </w:t>
      </w:r>
      <w:r w:rsidRPr="00092185">
        <w:rPr>
          <w:rFonts w:ascii="Times New Roman" w:hAnsi="Times New Roman" w:cs="Times New Roman"/>
          <w:sz w:val="24"/>
          <w:szCs w:val="24"/>
        </w:rPr>
        <w:t>A Canadian perspective (5th ed.). Pearson.</w:t>
      </w:r>
    </w:p>
    <w:p w14:paraId="37124576" w14:textId="51E57B86"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 xml:space="preserve">Brunet, J. (2024). </w:t>
      </w:r>
      <w:r w:rsidRPr="00092185">
        <w:rPr>
          <w:rFonts w:ascii="Times New Roman" w:hAnsi="Times New Roman" w:cs="Times New Roman"/>
          <w:i/>
          <w:iCs/>
          <w:sz w:val="24"/>
          <w:szCs w:val="24"/>
        </w:rPr>
        <w:t xml:space="preserve">Motivation and behaviour change </w:t>
      </w:r>
      <w:r w:rsidRPr="00092185">
        <w:rPr>
          <w:rFonts w:ascii="Times New Roman" w:hAnsi="Times New Roman" w:cs="Times New Roman"/>
          <w:sz w:val="24"/>
          <w:szCs w:val="24"/>
        </w:rPr>
        <w:t>[Slide 36 &amp; 38]. APA 2140A</w:t>
      </w:r>
      <w:r>
        <w:rPr>
          <w:rFonts w:ascii="Times New Roman" w:hAnsi="Times New Roman" w:cs="Times New Roman"/>
          <w:sz w:val="24"/>
          <w:szCs w:val="24"/>
        </w:rPr>
        <w:t xml:space="preserve"> </w:t>
      </w:r>
      <w:r w:rsidRPr="00092185">
        <w:rPr>
          <w:rFonts w:ascii="Times New Roman" w:hAnsi="Times New Roman" w:cs="Times New Roman"/>
          <w:sz w:val="24"/>
          <w:szCs w:val="24"/>
        </w:rPr>
        <w:t xml:space="preserve">Introduction </w:t>
      </w:r>
      <w:proofErr w:type="gramStart"/>
      <w:r w:rsidRPr="00092185">
        <w:rPr>
          <w:rFonts w:ascii="Times New Roman" w:hAnsi="Times New Roman" w:cs="Times New Roman"/>
          <w:sz w:val="24"/>
          <w:szCs w:val="24"/>
        </w:rPr>
        <w:t>To</w:t>
      </w:r>
      <w:proofErr w:type="gramEnd"/>
      <w:r w:rsidRPr="00092185">
        <w:rPr>
          <w:rFonts w:ascii="Times New Roman" w:hAnsi="Times New Roman" w:cs="Times New Roman"/>
          <w:sz w:val="24"/>
          <w:szCs w:val="24"/>
        </w:rPr>
        <w:t xml:space="preserve"> Sport &amp; Exercise </w:t>
      </w:r>
      <w:proofErr w:type="spellStart"/>
      <w:r w:rsidRPr="00092185">
        <w:rPr>
          <w:rFonts w:ascii="Times New Roman" w:hAnsi="Times New Roman" w:cs="Times New Roman"/>
          <w:sz w:val="24"/>
          <w:szCs w:val="24"/>
        </w:rPr>
        <w:t>Psy</w:t>
      </w:r>
      <w:proofErr w:type="spellEnd"/>
      <w:r w:rsidRPr="00092185">
        <w:rPr>
          <w:rFonts w:ascii="Times New Roman" w:hAnsi="Times New Roman" w:cs="Times New Roman"/>
          <w:sz w:val="24"/>
          <w:szCs w:val="24"/>
        </w:rPr>
        <w:t>. University of Ottawa.</w:t>
      </w:r>
    </w:p>
    <w:p w14:paraId="334DFFB4" w14:textId="2B6EB1D1"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 xml:space="preserve">Reeve, J. M. (2009). </w:t>
      </w:r>
      <w:r w:rsidRPr="00092185">
        <w:rPr>
          <w:rFonts w:ascii="Times New Roman" w:hAnsi="Times New Roman" w:cs="Times New Roman"/>
          <w:i/>
          <w:iCs/>
          <w:sz w:val="24"/>
          <w:szCs w:val="24"/>
        </w:rPr>
        <w:t xml:space="preserve">Understanding motivation and emotion </w:t>
      </w:r>
      <w:r w:rsidRPr="00092185">
        <w:rPr>
          <w:rFonts w:ascii="Times New Roman" w:hAnsi="Times New Roman" w:cs="Times New Roman"/>
          <w:sz w:val="24"/>
          <w:szCs w:val="24"/>
        </w:rPr>
        <w:t>(5th ed.). Hoboken, NJ:</w:t>
      </w:r>
      <w:r>
        <w:rPr>
          <w:rFonts w:ascii="Times New Roman" w:hAnsi="Times New Roman" w:cs="Times New Roman"/>
          <w:sz w:val="24"/>
          <w:szCs w:val="24"/>
        </w:rPr>
        <w:t xml:space="preserve"> </w:t>
      </w:r>
      <w:r w:rsidRPr="00092185">
        <w:rPr>
          <w:rFonts w:ascii="Times New Roman" w:hAnsi="Times New Roman" w:cs="Times New Roman"/>
          <w:sz w:val="24"/>
          <w:szCs w:val="24"/>
        </w:rPr>
        <w:t>John Wiley &amp; Sons.</w:t>
      </w:r>
    </w:p>
    <w:p w14:paraId="1BA45DA8" w14:textId="28E5F0E7"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 xml:space="preserve">Robinson, L., Segal, J., &amp; Smith, M. (2024, October 23). </w:t>
      </w:r>
      <w:r w:rsidRPr="00092185">
        <w:rPr>
          <w:rFonts w:ascii="Times New Roman" w:hAnsi="Times New Roman" w:cs="Times New Roman"/>
          <w:i/>
          <w:iCs/>
          <w:sz w:val="24"/>
          <w:szCs w:val="24"/>
        </w:rPr>
        <w:t>The mental health benefits of</w:t>
      </w:r>
      <w:r>
        <w:rPr>
          <w:rFonts w:ascii="Times New Roman" w:hAnsi="Times New Roman" w:cs="Times New Roman"/>
          <w:i/>
          <w:iCs/>
          <w:sz w:val="24"/>
          <w:szCs w:val="24"/>
        </w:rPr>
        <w:t xml:space="preserve"> </w:t>
      </w:r>
      <w:r w:rsidRPr="00092185">
        <w:rPr>
          <w:rFonts w:ascii="Times New Roman" w:hAnsi="Times New Roman" w:cs="Times New Roman"/>
          <w:i/>
          <w:iCs/>
          <w:sz w:val="24"/>
          <w:szCs w:val="24"/>
        </w:rPr>
        <w:t>exercise</w:t>
      </w:r>
      <w:r w:rsidRPr="00092185">
        <w:rPr>
          <w:rFonts w:ascii="Times New Roman" w:hAnsi="Times New Roman" w:cs="Times New Roman"/>
          <w:sz w:val="24"/>
          <w:szCs w:val="24"/>
        </w:rPr>
        <w:t>. HelpGuide.org.</w:t>
      </w:r>
      <w:r>
        <w:rPr>
          <w:rFonts w:ascii="Times New Roman" w:hAnsi="Times New Roman" w:cs="Times New Roman"/>
          <w:sz w:val="24"/>
          <w:szCs w:val="24"/>
        </w:rPr>
        <w:t xml:space="preserve"> </w:t>
      </w:r>
      <w:hyperlink r:id="rId168" w:history="1">
        <w:r w:rsidRPr="00092185">
          <w:rPr>
            <w:rStyle w:val="Hyperlink"/>
            <w:rFonts w:ascii="Times New Roman" w:hAnsi="Times New Roman" w:cs="Times New Roman"/>
            <w:sz w:val="24"/>
            <w:szCs w:val="24"/>
          </w:rPr>
          <w:t>https://www.helpguide.org/wellness/fitness/the-mental-health-benefits-of-exercise</w:t>
        </w:r>
      </w:hyperlink>
      <w:r>
        <w:rPr>
          <w:rFonts w:ascii="Times New Roman" w:hAnsi="Times New Roman" w:cs="Times New Roman"/>
          <w:sz w:val="24"/>
          <w:szCs w:val="24"/>
        </w:rPr>
        <w:t xml:space="preserve"> </w:t>
      </w:r>
    </w:p>
    <w:p w14:paraId="0AEF02D4" w14:textId="5D8DEDA0"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 xml:space="preserve">Ryan, R. M., &amp; Deci, E. L. (2017). </w:t>
      </w:r>
      <w:r w:rsidRPr="00092185">
        <w:rPr>
          <w:rFonts w:ascii="Times New Roman" w:hAnsi="Times New Roman" w:cs="Times New Roman"/>
          <w:i/>
          <w:iCs/>
          <w:sz w:val="24"/>
          <w:szCs w:val="24"/>
        </w:rPr>
        <w:t>Self-determination theory: Basic psychological</w:t>
      </w:r>
      <w:r>
        <w:rPr>
          <w:rFonts w:ascii="Times New Roman" w:hAnsi="Times New Roman" w:cs="Times New Roman"/>
          <w:i/>
          <w:iCs/>
          <w:sz w:val="24"/>
          <w:szCs w:val="24"/>
        </w:rPr>
        <w:t xml:space="preserve"> </w:t>
      </w:r>
      <w:r w:rsidRPr="00092185">
        <w:rPr>
          <w:rFonts w:ascii="Times New Roman" w:hAnsi="Times New Roman" w:cs="Times New Roman"/>
          <w:i/>
          <w:iCs/>
          <w:sz w:val="24"/>
          <w:szCs w:val="24"/>
        </w:rPr>
        <w:t>needs in motivation, development, and wellness</w:t>
      </w:r>
      <w:r w:rsidRPr="00092185">
        <w:rPr>
          <w:rFonts w:ascii="Times New Roman" w:hAnsi="Times New Roman" w:cs="Times New Roman"/>
          <w:sz w:val="24"/>
          <w:szCs w:val="24"/>
        </w:rPr>
        <w:t>. New York, NY: Guilford Press.</w:t>
      </w:r>
    </w:p>
    <w:p w14:paraId="1CEDEF3F" w14:textId="694381E4"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Ryan, R. M., Williams, G. C., Patrick, H., &amp; Deci, E. L. (2009).</w:t>
      </w:r>
      <w:r>
        <w:rPr>
          <w:rFonts w:ascii="Times New Roman" w:hAnsi="Times New Roman" w:cs="Times New Roman"/>
          <w:sz w:val="24"/>
          <w:szCs w:val="24"/>
        </w:rPr>
        <w:t xml:space="preserve"> </w:t>
      </w:r>
      <w:r w:rsidRPr="00092185">
        <w:rPr>
          <w:rFonts w:ascii="Times New Roman" w:hAnsi="Times New Roman" w:cs="Times New Roman"/>
          <w:i/>
          <w:iCs/>
          <w:sz w:val="24"/>
          <w:szCs w:val="24"/>
        </w:rPr>
        <w:t>Self-determination theory and physical activity: The dynamics of motivation in</w:t>
      </w:r>
      <w:r>
        <w:rPr>
          <w:rFonts w:ascii="Times New Roman" w:hAnsi="Times New Roman" w:cs="Times New Roman"/>
          <w:i/>
          <w:iCs/>
          <w:sz w:val="24"/>
          <w:szCs w:val="24"/>
        </w:rPr>
        <w:t xml:space="preserve"> </w:t>
      </w:r>
      <w:r w:rsidRPr="00092185">
        <w:rPr>
          <w:rFonts w:ascii="Times New Roman" w:hAnsi="Times New Roman" w:cs="Times New Roman"/>
          <w:i/>
          <w:iCs/>
          <w:sz w:val="24"/>
          <w:szCs w:val="24"/>
        </w:rPr>
        <w:t>development and wellness</w:t>
      </w:r>
      <w:r w:rsidRPr="00092185">
        <w:rPr>
          <w:rFonts w:ascii="Times New Roman" w:hAnsi="Times New Roman" w:cs="Times New Roman"/>
          <w:sz w:val="24"/>
          <w:szCs w:val="24"/>
        </w:rPr>
        <w:t>. Retrieved from</w:t>
      </w:r>
      <w:r w:rsidR="00853412">
        <w:rPr>
          <w:rFonts w:ascii="Times New Roman" w:hAnsi="Times New Roman" w:cs="Times New Roman"/>
          <w:sz w:val="24"/>
          <w:szCs w:val="24"/>
        </w:rPr>
        <w:t xml:space="preserve"> </w:t>
      </w:r>
      <w:hyperlink r:id="rId169" w:history="1">
        <w:r w:rsidR="00853412" w:rsidRPr="00092185">
          <w:rPr>
            <w:rStyle w:val="Hyperlink"/>
            <w:rFonts w:ascii="Times New Roman" w:hAnsi="Times New Roman" w:cs="Times New Roman"/>
            <w:sz w:val="24"/>
            <w:szCs w:val="24"/>
          </w:rPr>
          <w:t>https://selfdeterminationtheory.org/SDT/documents/2009_RyanWilliamsPatrick</w:t>
        </w:r>
        <w:r w:rsidR="00853412" w:rsidRPr="00DE4E1E">
          <w:rPr>
            <w:rStyle w:val="Hyperlink"/>
            <w:rFonts w:ascii="Times New Roman" w:hAnsi="Times New Roman" w:cs="Times New Roman"/>
            <w:sz w:val="24"/>
            <w:szCs w:val="24"/>
          </w:rPr>
          <w:t>Deci_HJOP.pdf</w:t>
        </w:r>
      </w:hyperlink>
      <w:r w:rsidR="00853412">
        <w:rPr>
          <w:rFonts w:ascii="Times New Roman" w:hAnsi="Times New Roman" w:cs="Times New Roman"/>
          <w:sz w:val="24"/>
          <w:szCs w:val="24"/>
        </w:rPr>
        <w:t xml:space="preserve"> </w:t>
      </w:r>
    </w:p>
    <w:p w14:paraId="49B3BB31" w14:textId="669F2887" w:rsidR="00092185" w:rsidRPr="00092185" w:rsidRDefault="00092185" w:rsidP="00092185">
      <w:pPr>
        <w:ind w:left="720" w:hanging="720"/>
        <w:rPr>
          <w:rFonts w:ascii="Times New Roman" w:hAnsi="Times New Roman" w:cs="Times New Roman"/>
          <w:sz w:val="24"/>
          <w:szCs w:val="24"/>
        </w:rPr>
      </w:pPr>
      <w:r w:rsidRPr="00092185">
        <w:rPr>
          <w:rFonts w:ascii="Times New Roman" w:hAnsi="Times New Roman" w:cs="Times New Roman"/>
          <w:sz w:val="24"/>
          <w:szCs w:val="24"/>
        </w:rPr>
        <w:t xml:space="preserve">Sharma, S. (2024). </w:t>
      </w:r>
      <w:r w:rsidRPr="00092185">
        <w:rPr>
          <w:rFonts w:ascii="Times New Roman" w:hAnsi="Times New Roman" w:cs="Times New Roman"/>
          <w:i/>
          <w:iCs/>
          <w:sz w:val="24"/>
          <w:szCs w:val="24"/>
        </w:rPr>
        <w:t>Physical activity &amp; mental health</w:t>
      </w:r>
      <w:r w:rsidRPr="00092185">
        <w:rPr>
          <w:rFonts w:ascii="Times New Roman" w:hAnsi="Times New Roman" w:cs="Times New Roman"/>
          <w:sz w:val="24"/>
          <w:szCs w:val="24"/>
        </w:rPr>
        <w:t>. Brightspace. Retrieved from</w:t>
      </w:r>
      <w:r w:rsidR="00853412">
        <w:rPr>
          <w:rFonts w:ascii="Times New Roman" w:hAnsi="Times New Roman" w:cs="Times New Roman"/>
          <w:sz w:val="24"/>
          <w:szCs w:val="24"/>
        </w:rPr>
        <w:t xml:space="preserve"> </w:t>
      </w:r>
      <w:hyperlink r:id="rId170" w:history="1">
        <w:r w:rsidR="00853412" w:rsidRPr="00092185">
          <w:rPr>
            <w:rStyle w:val="Hyperlink"/>
            <w:rFonts w:ascii="Times New Roman" w:hAnsi="Times New Roman" w:cs="Times New Roman"/>
            <w:sz w:val="24"/>
            <w:szCs w:val="24"/>
          </w:rPr>
          <w:t>https://uottawa.brightspace.com/d2l/le/content/458007/viewContent/6396934/View</w:t>
        </w:r>
      </w:hyperlink>
      <w:r w:rsidR="00853412">
        <w:rPr>
          <w:rFonts w:ascii="Times New Roman" w:hAnsi="Times New Roman" w:cs="Times New Roman"/>
          <w:sz w:val="24"/>
          <w:szCs w:val="24"/>
        </w:rPr>
        <w:t xml:space="preserve"> </w:t>
      </w:r>
    </w:p>
    <w:p w14:paraId="77F63AE7" w14:textId="69D5FC51" w:rsidR="00051B44" w:rsidRDefault="00092185" w:rsidP="00092185">
      <w:pPr>
        <w:ind w:left="720" w:hanging="720"/>
      </w:pPr>
      <w:r w:rsidRPr="00092185">
        <w:rPr>
          <w:rFonts w:ascii="Times New Roman" w:hAnsi="Times New Roman" w:cs="Times New Roman"/>
          <w:sz w:val="24"/>
          <w:szCs w:val="24"/>
        </w:rPr>
        <w:t xml:space="preserve">University of Ottawa. (n.d.). </w:t>
      </w:r>
      <w:r w:rsidRPr="00092185">
        <w:rPr>
          <w:rFonts w:ascii="Times New Roman" w:hAnsi="Times New Roman" w:cs="Times New Roman"/>
          <w:i/>
          <w:iCs/>
          <w:sz w:val="24"/>
          <w:szCs w:val="24"/>
        </w:rPr>
        <w:t>Module content: APA 2315 - Introduction to the</w:t>
      </w:r>
      <w:r w:rsidR="00853412">
        <w:rPr>
          <w:rFonts w:ascii="Times New Roman" w:hAnsi="Times New Roman" w:cs="Times New Roman"/>
          <w:i/>
          <w:iCs/>
          <w:sz w:val="24"/>
          <w:szCs w:val="24"/>
        </w:rPr>
        <w:t xml:space="preserve"> </w:t>
      </w:r>
      <w:r w:rsidRPr="00092185">
        <w:rPr>
          <w:rFonts w:ascii="Times New Roman" w:hAnsi="Times New Roman" w:cs="Times New Roman"/>
          <w:i/>
          <w:iCs/>
          <w:sz w:val="24"/>
          <w:szCs w:val="24"/>
        </w:rPr>
        <w:t>Biomechanics of Human Movement</w:t>
      </w:r>
      <w:r w:rsidRPr="00092185">
        <w:rPr>
          <w:rFonts w:ascii="Times New Roman" w:hAnsi="Times New Roman" w:cs="Times New Roman"/>
          <w:sz w:val="24"/>
          <w:szCs w:val="24"/>
        </w:rPr>
        <w:t>. Brightspace. Retrieved from</w:t>
      </w:r>
      <w:r w:rsidR="00853412">
        <w:rPr>
          <w:rFonts w:ascii="Times New Roman" w:hAnsi="Times New Roman" w:cs="Times New Roman"/>
          <w:sz w:val="24"/>
          <w:szCs w:val="24"/>
        </w:rPr>
        <w:t xml:space="preserve"> </w:t>
      </w:r>
      <w:hyperlink r:id="rId171" w:history="1">
        <w:r w:rsidR="00853412" w:rsidRPr="00092185">
          <w:rPr>
            <w:rStyle w:val="Hyperlink"/>
            <w:rFonts w:ascii="Times New Roman" w:hAnsi="Times New Roman" w:cs="Times New Roman"/>
            <w:sz w:val="24"/>
            <w:szCs w:val="24"/>
          </w:rPr>
          <w:t>https://uottawa.brightspace.com/d2l/le/content/458007/viewContent/6295221/Vi</w:t>
        </w:r>
        <w:r w:rsidR="00853412" w:rsidRPr="00DE4E1E">
          <w:rPr>
            <w:rStyle w:val="Hyperlink"/>
            <w:rFonts w:ascii="Times New Roman" w:hAnsi="Times New Roman" w:cs="Times New Roman"/>
            <w:sz w:val="24"/>
            <w:szCs w:val="24"/>
          </w:rPr>
          <w:t>ew</w:t>
        </w:r>
      </w:hyperlink>
      <w:r w:rsidR="00853412">
        <w:rPr>
          <w:rFonts w:ascii="Times New Roman" w:hAnsi="Times New Roman" w:cs="Times New Roman"/>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28E2CE02" w14:textId="77777777" w:rsidTr="005B7D33">
        <w:tc>
          <w:tcPr>
            <w:tcW w:w="1135" w:type="dxa"/>
            <w:vAlign w:val="center"/>
          </w:tcPr>
          <w:p w14:paraId="595863B4" w14:textId="5811F9AC"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44A411E1" wp14:editId="654EBFC6">
                  <wp:extent cx="1028700" cy="359918"/>
                  <wp:effectExtent l="0" t="0" r="0" b="2540"/>
                  <wp:docPr id="159273423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2EF5DB17" w14:textId="4F48D386" w:rsidR="00BF56A5" w:rsidRPr="000C5C90" w:rsidRDefault="00BF56A5" w:rsidP="001C05D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1C05DA">
              <w:rPr>
                <w:rFonts w:ascii="Times New Roman" w:hAnsi="Times New Roman" w:cs="Times New Roman"/>
                <w:sz w:val="20"/>
                <w:szCs w:val="20"/>
              </w:rPr>
              <w:t>Lucy Smith</w:t>
            </w:r>
            <w:r w:rsidRPr="00AB0FB4">
              <w:rPr>
                <w:rFonts w:ascii="Times New Roman" w:hAnsi="Times New Roman" w:cs="Times New Roman"/>
                <w:sz w:val="20"/>
                <w:szCs w:val="20"/>
              </w:rPr>
              <w:t xml:space="preserve">, copyright © 2025 by </w:t>
            </w:r>
            <w:r w:rsidR="001C05DA" w:rsidRPr="001C05DA">
              <w:rPr>
                <w:rFonts w:ascii="Times New Roman" w:hAnsi="Times New Roman" w:cs="Times New Roman"/>
                <w:sz w:val="20"/>
                <w:szCs w:val="20"/>
              </w:rPr>
              <w:t>Jessica Dasti</w:t>
            </w:r>
            <w:r w:rsidR="001C05DA">
              <w:rPr>
                <w:rFonts w:ascii="Times New Roman" w:hAnsi="Times New Roman" w:cs="Times New Roman"/>
                <w:sz w:val="20"/>
                <w:szCs w:val="20"/>
              </w:rPr>
              <w:t xml:space="preserve">, </w:t>
            </w:r>
            <w:r w:rsidR="001C05DA" w:rsidRPr="001C05DA">
              <w:rPr>
                <w:rFonts w:ascii="Times New Roman" w:hAnsi="Times New Roman" w:cs="Times New Roman"/>
                <w:sz w:val="20"/>
                <w:szCs w:val="20"/>
              </w:rPr>
              <w:t>Sydney McPherson</w:t>
            </w:r>
            <w:r w:rsidR="001C05DA">
              <w:rPr>
                <w:rFonts w:ascii="Times New Roman" w:hAnsi="Times New Roman" w:cs="Times New Roman"/>
                <w:sz w:val="20"/>
                <w:szCs w:val="20"/>
              </w:rPr>
              <w:t xml:space="preserve">, </w:t>
            </w:r>
            <w:proofErr w:type="spellStart"/>
            <w:r w:rsidR="001C05DA" w:rsidRPr="001C05DA">
              <w:rPr>
                <w:rFonts w:ascii="Times New Roman" w:hAnsi="Times New Roman" w:cs="Times New Roman"/>
                <w:sz w:val="20"/>
                <w:szCs w:val="20"/>
              </w:rPr>
              <w:t>Savida</w:t>
            </w:r>
            <w:proofErr w:type="spellEnd"/>
            <w:r w:rsidR="001C05DA" w:rsidRPr="001C05DA">
              <w:rPr>
                <w:rFonts w:ascii="Times New Roman" w:hAnsi="Times New Roman" w:cs="Times New Roman"/>
                <w:sz w:val="20"/>
                <w:szCs w:val="20"/>
              </w:rPr>
              <w:t xml:space="preserve"> Uddin</w:t>
            </w:r>
            <w:r w:rsidR="001C05DA">
              <w:rPr>
                <w:rFonts w:ascii="Times New Roman" w:hAnsi="Times New Roman" w:cs="Times New Roman"/>
                <w:sz w:val="20"/>
                <w:szCs w:val="20"/>
              </w:rPr>
              <w:t xml:space="preserve">, &amp; </w:t>
            </w:r>
            <w:r w:rsidR="001C05DA" w:rsidRPr="001C05DA">
              <w:rPr>
                <w:rFonts w:ascii="Times New Roman" w:hAnsi="Times New Roman" w:cs="Times New Roman"/>
                <w:sz w:val="20"/>
                <w:szCs w:val="20"/>
              </w:rPr>
              <w:t>Mia Zappavigna</w:t>
            </w:r>
            <w:r w:rsidRPr="00AB0FB4">
              <w:rPr>
                <w:rFonts w:ascii="Times New Roman" w:hAnsi="Times New Roman" w:cs="Times New Roman"/>
                <w:sz w:val="20"/>
                <w:szCs w:val="20"/>
              </w:rPr>
              <w:t xml:space="preserve">, licensed under </w:t>
            </w:r>
            <w:hyperlink r:id="rId172"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607B4537" w14:textId="77777777" w:rsidR="00BF56A5" w:rsidRDefault="00BF56A5" w:rsidP="00051B44">
      <w:pPr>
        <w:rPr>
          <w:rFonts w:ascii="Times New Roman" w:hAnsi="Times New Roman" w:cs="Times New Roman"/>
          <w:b/>
          <w:bCs/>
          <w:sz w:val="24"/>
          <w:szCs w:val="24"/>
        </w:rPr>
      </w:pPr>
    </w:p>
    <w:p w14:paraId="7BB4FAEF" w14:textId="7B289F7C"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1D1A3D85" w14:textId="77777777" w:rsidTr="00B96DB7">
        <w:trPr>
          <w:trHeight w:val="20"/>
        </w:trPr>
        <w:tc>
          <w:tcPr>
            <w:tcW w:w="2269" w:type="dxa"/>
          </w:tcPr>
          <w:p w14:paraId="690B9730" w14:textId="4B16C051"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7CB3E9B8" w14:textId="57082840" w:rsidR="00B96DB7" w:rsidRPr="00260A82" w:rsidRDefault="00260A82" w:rsidP="00B96DB7">
            <w:pPr>
              <w:spacing w:line="480" w:lineRule="auto"/>
              <w:rPr>
                <w:rFonts w:ascii="Times New Roman" w:hAnsi="Times New Roman" w:cs="Times New Roman"/>
                <w:sz w:val="24"/>
                <w:szCs w:val="24"/>
                <w:highlight w:val="yellow"/>
              </w:rPr>
            </w:pPr>
            <w:bookmarkStart w:id="69" w:name="Lucy"/>
            <w:r w:rsidRPr="00260A82">
              <w:rPr>
                <w:rFonts w:ascii="Times New Roman" w:hAnsi="Times New Roman" w:cs="Times New Roman"/>
                <w:sz w:val="24"/>
                <w:szCs w:val="24"/>
              </w:rPr>
              <w:t>Lucy Smith</w:t>
            </w:r>
            <w:bookmarkEnd w:id="69"/>
          </w:p>
        </w:tc>
      </w:tr>
      <w:tr w:rsidR="00B96DB7" w14:paraId="162092A4" w14:textId="77777777" w:rsidTr="00B96DB7">
        <w:trPr>
          <w:trHeight w:val="20"/>
        </w:trPr>
        <w:tc>
          <w:tcPr>
            <w:tcW w:w="2269" w:type="dxa"/>
          </w:tcPr>
          <w:p w14:paraId="12B6CC98" w14:textId="297829D3"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09D39C51" w14:textId="6044499A" w:rsidR="00B96DB7" w:rsidRPr="00401C85" w:rsidRDefault="00260A82" w:rsidP="00B96DB7">
            <w:pPr>
              <w:spacing w:line="480" w:lineRule="auto"/>
              <w:rPr>
                <w:rFonts w:ascii="Times New Roman" w:hAnsi="Times New Roman" w:cs="Times New Roman"/>
                <w:sz w:val="24"/>
                <w:szCs w:val="24"/>
              </w:rPr>
            </w:pPr>
            <w:r w:rsidRPr="00260A82">
              <w:rPr>
                <w:rFonts w:ascii="Times New Roman" w:hAnsi="Times New Roman" w:cs="Times New Roman"/>
                <w:sz w:val="24"/>
                <w:szCs w:val="24"/>
              </w:rPr>
              <w:t>22</w:t>
            </w:r>
          </w:p>
        </w:tc>
      </w:tr>
      <w:tr w:rsidR="00B96DB7" w14:paraId="18130CC5" w14:textId="77777777" w:rsidTr="00B96DB7">
        <w:trPr>
          <w:trHeight w:val="20"/>
        </w:trPr>
        <w:tc>
          <w:tcPr>
            <w:tcW w:w="2269" w:type="dxa"/>
          </w:tcPr>
          <w:p w14:paraId="7AA64E6E" w14:textId="6EF9D05C"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591BBC48" w14:textId="28DC7699" w:rsidR="00B96DB7" w:rsidRPr="00401C85" w:rsidRDefault="004C7C75" w:rsidP="00B96DB7">
            <w:pPr>
              <w:spacing w:line="480" w:lineRule="auto"/>
              <w:rPr>
                <w:rFonts w:ascii="Times New Roman" w:hAnsi="Times New Roman" w:cs="Times New Roman"/>
                <w:sz w:val="24"/>
                <w:szCs w:val="24"/>
              </w:rPr>
            </w:pPr>
            <w:r w:rsidRPr="004C7C75">
              <w:rPr>
                <w:rFonts w:ascii="Times New Roman" w:hAnsi="Times New Roman" w:cs="Times New Roman"/>
                <w:sz w:val="24"/>
                <w:szCs w:val="24"/>
              </w:rPr>
              <w:t>Female</w:t>
            </w:r>
          </w:p>
        </w:tc>
      </w:tr>
      <w:tr w:rsidR="00B96DB7" w14:paraId="4FB07171" w14:textId="77777777" w:rsidTr="00B96DB7">
        <w:trPr>
          <w:trHeight w:val="20"/>
        </w:trPr>
        <w:tc>
          <w:tcPr>
            <w:tcW w:w="2269" w:type="dxa"/>
          </w:tcPr>
          <w:p w14:paraId="2DDDA9A6" w14:textId="2BB856D7"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2BC2151B" w14:textId="5D41DA35" w:rsidR="00B96DB7" w:rsidRPr="00401C85" w:rsidRDefault="004C7C75" w:rsidP="00B96DB7">
            <w:pPr>
              <w:spacing w:line="480" w:lineRule="auto"/>
              <w:rPr>
                <w:rFonts w:ascii="Times New Roman" w:hAnsi="Times New Roman" w:cs="Times New Roman"/>
                <w:sz w:val="24"/>
                <w:szCs w:val="24"/>
              </w:rPr>
            </w:pPr>
            <w:r w:rsidRPr="004C7C75">
              <w:rPr>
                <w:rFonts w:ascii="Times New Roman" w:hAnsi="Times New Roman" w:cs="Times New Roman"/>
                <w:sz w:val="24"/>
                <w:szCs w:val="24"/>
              </w:rPr>
              <w:t>Indigenous</w:t>
            </w:r>
          </w:p>
        </w:tc>
      </w:tr>
      <w:tr w:rsidR="00B96DB7" w14:paraId="6B46E375" w14:textId="77777777" w:rsidTr="00B96DB7">
        <w:trPr>
          <w:trHeight w:val="20"/>
        </w:trPr>
        <w:tc>
          <w:tcPr>
            <w:tcW w:w="2269" w:type="dxa"/>
          </w:tcPr>
          <w:p w14:paraId="3EFCE493" w14:textId="3DA0D2FF"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05044DB0"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Lucy has played in a lacrosse league since middle school and has been</w:t>
            </w:r>
          </w:p>
          <w:p w14:paraId="11251BDA"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practicing multiple times weekly since she was 12. She also runs track</w:t>
            </w:r>
          </w:p>
          <w:p w14:paraId="06D9C428" w14:textId="57AA358A" w:rsidR="00B96DB7" w:rsidRPr="00401C8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twice a week.</w:t>
            </w:r>
          </w:p>
        </w:tc>
      </w:tr>
      <w:tr w:rsidR="00B96DB7" w14:paraId="0DC4A2C0" w14:textId="77777777" w:rsidTr="00B96DB7">
        <w:trPr>
          <w:trHeight w:val="20"/>
        </w:trPr>
        <w:tc>
          <w:tcPr>
            <w:tcW w:w="2269" w:type="dxa"/>
          </w:tcPr>
          <w:p w14:paraId="5D9CE904"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990F0CC" w14:textId="67A42C2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4F777C8C"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Since moving to a rural area, Lucy faced many challenges. The</w:t>
            </w:r>
          </w:p>
          <w:p w14:paraId="35F1D396"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absence of public transportation makes her commute to practice very</w:t>
            </w:r>
          </w:p>
          <w:p w14:paraId="194EFB55"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time-consuming. Lucy wants to get back into running but feels unsafe</w:t>
            </w:r>
          </w:p>
          <w:p w14:paraId="060CBD8E"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in her neighbourhood due to a lack of sidewalks. Living in an isolated</w:t>
            </w:r>
          </w:p>
          <w:p w14:paraId="31D0A39D"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area makes Lucy feel disconnected from her teammates and prevents</w:t>
            </w:r>
          </w:p>
          <w:p w14:paraId="2C218C43"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her from socializing. To add, Lucy’s negative body image of herself</w:t>
            </w:r>
          </w:p>
          <w:p w14:paraId="1E0EB218"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draws her back from engaging in physical activity. Lucy believes</w:t>
            </w:r>
          </w:p>
          <w:p w14:paraId="68728E29" w14:textId="34D30EB2" w:rsidR="00B96DB7" w:rsidRPr="00401C8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aging will cause her to miss future physical activity opportunities.</w:t>
            </w:r>
          </w:p>
        </w:tc>
      </w:tr>
      <w:tr w:rsidR="00051B44" w14:paraId="7EE99930" w14:textId="77777777" w:rsidTr="00B96DB7">
        <w:trPr>
          <w:trHeight w:val="20"/>
        </w:trPr>
        <w:tc>
          <w:tcPr>
            <w:tcW w:w="2269" w:type="dxa"/>
          </w:tcPr>
          <w:p w14:paraId="4BA449C9"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60F97B6B"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Lucy has multiple intrinsic factors, such as enjoying learning and</w:t>
            </w:r>
          </w:p>
          <w:p w14:paraId="5E00B2AD"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continuously improving her skills, which build her confidence and</w:t>
            </w:r>
          </w:p>
          <w:p w14:paraId="5BD38BE2"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self-esteem. She also enjoys being a part of a community with her</w:t>
            </w:r>
          </w:p>
          <w:p w14:paraId="78AF7A09" w14:textId="5DAA52AA" w:rsidR="00051B44" w:rsidRPr="00401C8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lacrosse teammates.</w:t>
            </w:r>
          </w:p>
        </w:tc>
      </w:tr>
      <w:tr w:rsidR="00051B44" w14:paraId="28FBF540" w14:textId="77777777" w:rsidTr="00B96DB7">
        <w:trPr>
          <w:trHeight w:val="20"/>
        </w:trPr>
        <w:tc>
          <w:tcPr>
            <w:tcW w:w="2269" w:type="dxa"/>
          </w:tcPr>
          <w:p w14:paraId="62A6B242"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17057896" w14:textId="77777777" w:rsidR="004C7C75" w:rsidRPr="004C7C7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t>Lucy has low social interaction with friends and coaches due to her</w:t>
            </w:r>
          </w:p>
          <w:p w14:paraId="30117681" w14:textId="47EFC72B" w:rsidR="00051B44" w:rsidRPr="00401C85" w:rsidRDefault="004C7C75" w:rsidP="004C7C75">
            <w:pPr>
              <w:spacing w:line="480" w:lineRule="auto"/>
              <w:rPr>
                <w:rFonts w:ascii="Times New Roman" w:hAnsi="Times New Roman" w:cs="Times New Roman"/>
                <w:sz w:val="24"/>
                <w:szCs w:val="24"/>
              </w:rPr>
            </w:pPr>
            <w:r w:rsidRPr="004C7C75">
              <w:rPr>
                <w:rFonts w:ascii="Times New Roman" w:hAnsi="Times New Roman" w:cs="Times New Roman"/>
                <w:sz w:val="24"/>
                <w:szCs w:val="24"/>
              </w:rPr>
              <w:lastRenderedPageBreak/>
              <w:t>isolated living situation.</w:t>
            </w:r>
          </w:p>
        </w:tc>
      </w:tr>
      <w:tr w:rsidR="00051B44" w14:paraId="6D140BA6" w14:textId="77777777" w:rsidTr="00B96DB7">
        <w:trPr>
          <w:trHeight w:val="20"/>
        </w:trPr>
        <w:tc>
          <w:tcPr>
            <w:tcW w:w="2269" w:type="dxa"/>
          </w:tcPr>
          <w:p w14:paraId="64FC6F8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434FF26D" w14:textId="6962AAAF" w:rsidR="00051B44" w:rsidRPr="00401C85" w:rsidRDefault="00FA7BFC" w:rsidP="00F17EC3">
            <w:pPr>
              <w:spacing w:line="480" w:lineRule="auto"/>
              <w:rPr>
                <w:rFonts w:ascii="Times New Roman" w:hAnsi="Times New Roman" w:cs="Times New Roman"/>
                <w:sz w:val="24"/>
                <w:szCs w:val="24"/>
              </w:rPr>
            </w:pPr>
            <w:r w:rsidRPr="00FA7BFC">
              <w:rPr>
                <w:rFonts w:ascii="Times New Roman" w:hAnsi="Times New Roman" w:cs="Times New Roman"/>
                <w:sz w:val="24"/>
                <w:szCs w:val="24"/>
              </w:rPr>
              <w:t>She plays in a lacrosse league once a week.</w:t>
            </w:r>
          </w:p>
        </w:tc>
      </w:tr>
      <w:tr w:rsidR="00051B44" w14:paraId="03ED5539" w14:textId="77777777" w:rsidTr="00B96DB7">
        <w:trPr>
          <w:trHeight w:val="20"/>
        </w:trPr>
        <w:tc>
          <w:tcPr>
            <w:tcW w:w="2269" w:type="dxa"/>
          </w:tcPr>
          <w:p w14:paraId="350FC728"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27D3464F" w14:textId="77777777" w:rsidR="00FA7BFC" w:rsidRPr="00FA7BFC" w:rsidRDefault="00FA7BFC" w:rsidP="00FA7BFC">
            <w:pPr>
              <w:spacing w:line="480" w:lineRule="auto"/>
              <w:rPr>
                <w:rFonts w:ascii="Times New Roman" w:hAnsi="Times New Roman" w:cs="Times New Roman"/>
                <w:sz w:val="24"/>
                <w:szCs w:val="24"/>
              </w:rPr>
            </w:pPr>
            <w:r w:rsidRPr="00FA7BFC">
              <w:rPr>
                <w:rFonts w:ascii="Times New Roman" w:hAnsi="Times New Roman" w:cs="Times New Roman"/>
                <w:sz w:val="24"/>
                <w:szCs w:val="24"/>
              </w:rPr>
              <w:t>Lucy wants to attend lacrosse practice three times a week. She wants</w:t>
            </w:r>
          </w:p>
          <w:p w14:paraId="6F3D0150" w14:textId="77777777" w:rsidR="00FA7BFC" w:rsidRPr="00FA7BFC" w:rsidRDefault="00FA7BFC" w:rsidP="00FA7BFC">
            <w:pPr>
              <w:spacing w:line="480" w:lineRule="auto"/>
              <w:rPr>
                <w:rFonts w:ascii="Times New Roman" w:hAnsi="Times New Roman" w:cs="Times New Roman"/>
                <w:sz w:val="24"/>
                <w:szCs w:val="24"/>
              </w:rPr>
            </w:pPr>
            <w:r w:rsidRPr="00FA7BFC">
              <w:rPr>
                <w:rFonts w:ascii="Times New Roman" w:hAnsi="Times New Roman" w:cs="Times New Roman"/>
                <w:sz w:val="24"/>
                <w:szCs w:val="24"/>
              </w:rPr>
              <w:t>to increase social interaction with peers and coaches, increasing</w:t>
            </w:r>
          </w:p>
          <w:p w14:paraId="1268583F" w14:textId="77777777" w:rsidR="00FA7BFC" w:rsidRPr="00FA7BFC" w:rsidRDefault="00FA7BFC" w:rsidP="00FA7BFC">
            <w:pPr>
              <w:spacing w:line="480" w:lineRule="auto"/>
              <w:rPr>
                <w:rFonts w:ascii="Times New Roman" w:hAnsi="Times New Roman" w:cs="Times New Roman"/>
                <w:sz w:val="24"/>
                <w:szCs w:val="24"/>
              </w:rPr>
            </w:pPr>
            <w:r w:rsidRPr="00FA7BFC">
              <w:rPr>
                <w:rFonts w:ascii="Times New Roman" w:hAnsi="Times New Roman" w:cs="Times New Roman"/>
                <w:sz w:val="24"/>
                <w:szCs w:val="24"/>
              </w:rPr>
              <w:t>relatedness and motivation. As well, wants to engage in physical</w:t>
            </w:r>
          </w:p>
          <w:p w14:paraId="39581A14" w14:textId="480E17DE" w:rsidR="00051B44" w:rsidRPr="00401C85" w:rsidRDefault="00FA7BFC" w:rsidP="00FA7BFC">
            <w:pPr>
              <w:spacing w:line="480" w:lineRule="auto"/>
              <w:rPr>
                <w:rFonts w:ascii="Times New Roman" w:hAnsi="Times New Roman" w:cs="Times New Roman"/>
                <w:sz w:val="24"/>
                <w:szCs w:val="24"/>
              </w:rPr>
            </w:pPr>
            <w:r w:rsidRPr="00FA7BFC">
              <w:rPr>
                <w:rFonts w:ascii="Times New Roman" w:hAnsi="Times New Roman" w:cs="Times New Roman"/>
                <w:sz w:val="24"/>
                <w:szCs w:val="24"/>
              </w:rPr>
              <w:t>activity at least 30 minutes per day.</w:t>
            </w:r>
          </w:p>
        </w:tc>
      </w:tr>
    </w:tbl>
    <w:p w14:paraId="42EB2B06" w14:textId="36632DCA"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304EC3" w:rsidRPr="00304EC3">
        <w:rPr>
          <w:rFonts w:ascii="Times New Roman" w:hAnsi="Times New Roman" w:cs="Times New Roman"/>
          <w:sz w:val="24"/>
          <w:szCs w:val="24"/>
        </w:rPr>
        <w:t>Self-Determination Theory (SDT)</w:t>
      </w:r>
    </w:p>
    <w:p w14:paraId="52DE4B50" w14:textId="0800347D" w:rsidR="00051B44" w:rsidRDefault="00051B44" w:rsidP="00FA7BFC">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FA7BFC" w:rsidRPr="00FA7BFC">
        <w:rPr>
          <w:rFonts w:ascii="Times New Roman" w:hAnsi="Times New Roman" w:cs="Times New Roman"/>
          <w:sz w:val="24"/>
          <w:szCs w:val="24"/>
        </w:rPr>
        <w:t>Body image in sport and exercise</w:t>
      </w:r>
      <w:r w:rsidR="00FA7BFC">
        <w:rPr>
          <w:rFonts w:ascii="Times New Roman" w:hAnsi="Times New Roman" w:cs="Times New Roman"/>
          <w:sz w:val="24"/>
          <w:szCs w:val="24"/>
        </w:rPr>
        <w:t xml:space="preserve">; </w:t>
      </w:r>
      <w:r w:rsidR="00FA7BFC" w:rsidRPr="00FA7BFC">
        <w:rPr>
          <w:rFonts w:ascii="Times New Roman" w:hAnsi="Times New Roman" w:cs="Times New Roman"/>
          <w:sz w:val="24"/>
          <w:szCs w:val="24"/>
        </w:rPr>
        <w:t>Self-esteem, self-concept, and exercise</w:t>
      </w:r>
      <w:r w:rsidR="00FA7BFC">
        <w:rPr>
          <w:rFonts w:ascii="Times New Roman" w:hAnsi="Times New Roman" w:cs="Times New Roman"/>
          <w:sz w:val="24"/>
          <w:szCs w:val="24"/>
        </w:rPr>
        <w:t xml:space="preserve">; </w:t>
      </w:r>
      <w:r w:rsidR="00FA7BFC" w:rsidRPr="00FA7BFC">
        <w:rPr>
          <w:rFonts w:ascii="Times New Roman" w:hAnsi="Times New Roman" w:cs="Times New Roman"/>
          <w:sz w:val="24"/>
          <w:szCs w:val="24"/>
        </w:rPr>
        <w:t>Group cohesion in sport and exercise</w:t>
      </w:r>
    </w:p>
    <w:p w14:paraId="34FC1680"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45F80F8E"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1DB74D97" w14:textId="29880BFB" w:rsidR="00201868" w:rsidRPr="00201868" w:rsidRDefault="00201868" w:rsidP="00201868">
      <w:pPr>
        <w:spacing w:line="480" w:lineRule="auto"/>
        <w:ind w:firstLine="720"/>
        <w:rPr>
          <w:rFonts w:ascii="Times New Roman" w:hAnsi="Times New Roman" w:cs="Times New Roman"/>
          <w:sz w:val="24"/>
          <w:szCs w:val="24"/>
        </w:rPr>
      </w:pPr>
      <w:r w:rsidRPr="00201868">
        <w:rPr>
          <w:rFonts w:ascii="Times New Roman" w:hAnsi="Times New Roman" w:cs="Times New Roman"/>
          <w:sz w:val="24"/>
          <w:szCs w:val="24"/>
        </w:rPr>
        <w:t>The theory chosen by our group is the self-determination theory. In simple terms, this</w:t>
      </w:r>
      <w:r>
        <w:rPr>
          <w:rFonts w:ascii="Times New Roman" w:hAnsi="Times New Roman" w:cs="Times New Roman"/>
          <w:sz w:val="24"/>
          <w:szCs w:val="24"/>
        </w:rPr>
        <w:t xml:space="preserve"> </w:t>
      </w:r>
      <w:r w:rsidRPr="00201868">
        <w:rPr>
          <w:rFonts w:ascii="Times New Roman" w:hAnsi="Times New Roman" w:cs="Times New Roman"/>
          <w:sz w:val="24"/>
          <w:szCs w:val="24"/>
        </w:rPr>
        <w:t>theory explains motivated behaviour. This theory is broken down into two main concepts. The</w:t>
      </w:r>
      <w:r>
        <w:rPr>
          <w:rFonts w:ascii="Times New Roman" w:hAnsi="Times New Roman" w:cs="Times New Roman"/>
          <w:sz w:val="24"/>
          <w:szCs w:val="24"/>
        </w:rPr>
        <w:t xml:space="preserve"> </w:t>
      </w:r>
      <w:r w:rsidRPr="00201868">
        <w:rPr>
          <w:rFonts w:ascii="Times New Roman" w:hAnsi="Times New Roman" w:cs="Times New Roman"/>
          <w:sz w:val="24"/>
          <w:szCs w:val="24"/>
        </w:rPr>
        <w:t xml:space="preserve">first, as stated by </w:t>
      </w:r>
      <w:proofErr w:type="spellStart"/>
      <w:r w:rsidRPr="00201868">
        <w:rPr>
          <w:rFonts w:ascii="Times New Roman" w:hAnsi="Times New Roman" w:cs="Times New Roman"/>
          <w:sz w:val="24"/>
          <w:szCs w:val="24"/>
        </w:rPr>
        <w:t>Radowits</w:t>
      </w:r>
      <w:proofErr w:type="spellEnd"/>
      <w:r w:rsidRPr="00201868">
        <w:rPr>
          <w:rFonts w:ascii="Times New Roman" w:hAnsi="Times New Roman" w:cs="Times New Roman"/>
          <w:sz w:val="24"/>
          <w:szCs w:val="24"/>
        </w:rPr>
        <w:t xml:space="preserve"> (2024), describes motivation as a multidimensional construct,</w:t>
      </w:r>
      <w:r>
        <w:rPr>
          <w:rFonts w:ascii="Times New Roman" w:hAnsi="Times New Roman" w:cs="Times New Roman"/>
          <w:sz w:val="24"/>
          <w:szCs w:val="24"/>
        </w:rPr>
        <w:t xml:space="preserve"> </w:t>
      </w:r>
      <w:r w:rsidRPr="00201868">
        <w:rPr>
          <w:rFonts w:ascii="Times New Roman" w:hAnsi="Times New Roman" w:cs="Times New Roman"/>
          <w:sz w:val="24"/>
          <w:szCs w:val="24"/>
        </w:rPr>
        <w:t>meaning that there are various reasons for an individual to do physical activity. The second</w:t>
      </w:r>
      <w:r>
        <w:rPr>
          <w:rFonts w:ascii="Times New Roman" w:hAnsi="Times New Roman" w:cs="Times New Roman"/>
          <w:sz w:val="24"/>
          <w:szCs w:val="24"/>
        </w:rPr>
        <w:t xml:space="preserve"> </w:t>
      </w:r>
      <w:r w:rsidRPr="00201868">
        <w:rPr>
          <w:rFonts w:ascii="Times New Roman" w:hAnsi="Times New Roman" w:cs="Times New Roman"/>
          <w:sz w:val="24"/>
          <w:szCs w:val="24"/>
        </w:rPr>
        <w:t>construct states how the three basic psychological needs; autonomy, competence, and</w:t>
      </w:r>
      <w:r>
        <w:rPr>
          <w:rFonts w:ascii="Times New Roman" w:hAnsi="Times New Roman" w:cs="Times New Roman"/>
          <w:sz w:val="24"/>
          <w:szCs w:val="24"/>
        </w:rPr>
        <w:t xml:space="preserve"> </w:t>
      </w:r>
      <w:r w:rsidRPr="00201868">
        <w:rPr>
          <w:rFonts w:ascii="Times New Roman" w:hAnsi="Times New Roman" w:cs="Times New Roman"/>
          <w:sz w:val="24"/>
          <w:szCs w:val="24"/>
        </w:rPr>
        <w:t>relatedness, depend on how well an individual meets those needs. Autonomy is the “feeling that</w:t>
      </w:r>
      <w:r>
        <w:rPr>
          <w:rFonts w:ascii="Times New Roman" w:hAnsi="Times New Roman" w:cs="Times New Roman"/>
          <w:sz w:val="24"/>
          <w:szCs w:val="24"/>
        </w:rPr>
        <w:t xml:space="preserve"> </w:t>
      </w:r>
      <w:r w:rsidRPr="00201868">
        <w:rPr>
          <w:rFonts w:ascii="Times New Roman" w:hAnsi="Times New Roman" w:cs="Times New Roman"/>
          <w:sz w:val="24"/>
          <w:szCs w:val="24"/>
        </w:rPr>
        <w:t>one has and/or is in control of one’s own behaviour” (</w:t>
      </w:r>
      <w:proofErr w:type="spellStart"/>
      <w:r w:rsidRPr="00201868">
        <w:rPr>
          <w:rFonts w:ascii="Times New Roman" w:hAnsi="Times New Roman" w:cs="Times New Roman"/>
          <w:sz w:val="24"/>
          <w:szCs w:val="24"/>
        </w:rPr>
        <w:t>Radowits</w:t>
      </w:r>
      <w:proofErr w:type="spellEnd"/>
      <w:r w:rsidRPr="00201868">
        <w:rPr>
          <w:rFonts w:ascii="Times New Roman" w:hAnsi="Times New Roman" w:cs="Times New Roman"/>
          <w:sz w:val="24"/>
          <w:szCs w:val="24"/>
        </w:rPr>
        <w:t>, 2024), and competence is</w:t>
      </w:r>
      <w:r>
        <w:rPr>
          <w:rFonts w:ascii="Times New Roman" w:hAnsi="Times New Roman" w:cs="Times New Roman"/>
          <w:sz w:val="24"/>
          <w:szCs w:val="24"/>
        </w:rPr>
        <w:t xml:space="preserve"> </w:t>
      </w:r>
      <w:r w:rsidRPr="00201868">
        <w:rPr>
          <w:rFonts w:ascii="Times New Roman" w:hAnsi="Times New Roman" w:cs="Times New Roman"/>
          <w:sz w:val="24"/>
          <w:szCs w:val="24"/>
        </w:rPr>
        <w:t>defined as “the perception that one has the ability to handle challenges and achieve desired</w:t>
      </w:r>
      <w:r>
        <w:rPr>
          <w:rFonts w:ascii="Times New Roman" w:hAnsi="Times New Roman" w:cs="Times New Roman"/>
          <w:sz w:val="24"/>
          <w:szCs w:val="24"/>
        </w:rPr>
        <w:t xml:space="preserve"> </w:t>
      </w:r>
      <w:r w:rsidRPr="00201868">
        <w:rPr>
          <w:rFonts w:ascii="Times New Roman" w:hAnsi="Times New Roman" w:cs="Times New Roman"/>
          <w:sz w:val="24"/>
          <w:szCs w:val="24"/>
        </w:rPr>
        <w:t>outcomes” (</w:t>
      </w:r>
      <w:proofErr w:type="spellStart"/>
      <w:r w:rsidRPr="00201868">
        <w:rPr>
          <w:rFonts w:ascii="Times New Roman" w:hAnsi="Times New Roman" w:cs="Times New Roman"/>
          <w:sz w:val="24"/>
          <w:szCs w:val="24"/>
        </w:rPr>
        <w:t>Radowits</w:t>
      </w:r>
      <w:proofErr w:type="spellEnd"/>
      <w:r w:rsidRPr="00201868">
        <w:rPr>
          <w:rFonts w:ascii="Times New Roman" w:hAnsi="Times New Roman" w:cs="Times New Roman"/>
          <w:sz w:val="24"/>
          <w:szCs w:val="24"/>
        </w:rPr>
        <w:t>, 2024). Finally, relatedness is the “perception of being connected with</w:t>
      </w:r>
      <w:r>
        <w:rPr>
          <w:rFonts w:ascii="Times New Roman" w:hAnsi="Times New Roman" w:cs="Times New Roman"/>
          <w:sz w:val="24"/>
          <w:szCs w:val="24"/>
        </w:rPr>
        <w:t xml:space="preserve"> </w:t>
      </w:r>
      <w:r w:rsidRPr="00201868">
        <w:rPr>
          <w:rFonts w:ascii="Times New Roman" w:hAnsi="Times New Roman" w:cs="Times New Roman"/>
          <w:sz w:val="24"/>
          <w:szCs w:val="24"/>
        </w:rPr>
        <w:t>others involved in the social context” (</w:t>
      </w:r>
      <w:proofErr w:type="spellStart"/>
      <w:r w:rsidRPr="00201868">
        <w:rPr>
          <w:rFonts w:ascii="Times New Roman" w:hAnsi="Times New Roman" w:cs="Times New Roman"/>
          <w:sz w:val="24"/>
          <w:szCs w:val="24"/>
        </w:rPr>
        <w:t>Radowits</w:t>
      </w:r>
      <w:proofErr w:type="spellEnd"/>
      <w:r w:rsidRPr="00201868">
        <w:rPr>
          <w:rFonts w:ascii="Times New Roman" w:hAnsi="Times New Roman" w:cs="Times New Roman"/>
          <w:sz w:val="24"/>
          <w:szCs w:val="24"/>
        </w:rPr>
        <w:t>, 2024). This theory breaks down the</w:t>
      </w:r>
      <w:r>
        <w:rPr>
          <w:rFonts w:ascii="Times New Roman" w:hAnsi="Times New Roman" w:cs="Times New Roman"/>
          <w:sz w:val="24"/>
          <w:szCs w:val="24"/>
        </w:rPr>
        <w:t xml:space="preserve"> </w:t>
      </w:r>
      <w:r w:rsidRPr="00201868">
        <w:rPr>
          <w:rFonts w:ascii="Times New Roman" w:hAnsi="Times New Roman" w:cs="Times New Roman"/>
          <w:sz w:val="24"/>
          <w:szCs w:val="24"/>
        </w:rPr>
        <w:t>motivational factors from least self-determined to most self-determined. Starting at the least</w:t>
      </w:r>
      <w:r>
        <w:rPr>
          <w:rFonts w:ascii="Times New Roman" w:hAnsi="Times New Roman" w:cs="Times New Roman"/>
          <w:sz w:val="24"/>
          <w:szCs w:val="24"/>
        </w:rPr>
        <w:t xml:space="preserve"> </w:t>
      </w:r>
      <w:r w:rsidRPr="00201868">
        <w:rPr>
          <w:rFonts w:ascii="Times New Roman" w:hAnsi="Times New Roman" w:cs="Times New Roman"/>
          <w:sz w:val="24"/>
          <w:szCs w:val="24"/>
        </w:rPr>
        <w:t>self-determined, external regulation stated by Ryan &amp; Deci (2000) is the idea of doing physical</w:t>
      </w:r>
      <w:r>
        <w:rPr>
          <w:rFonts w:ascii="Times New Roman" w:hAnsi="Times New Roman" w:cs="Times New Roman"/>
          <w:sz w:val="24"/>
          <w:szCs w:val="24"/>
        </w:rPr>
        <w:t xml:space="preserve"> </w:t>
      </w:r>
      <w:r w:rsidRPr="00201868">
        <w:rPr>
          <w:rFonts w:ascii="Times New Roman" w:hAnsi="Times New Roman" w:cs="Times New Roman"/>
          <w:sz w:val="24"/>
          <w:szCs w:val="24"/>
        </w:rPr>
        <w:t>activity to get a positive or negative outcome. Moving onto introjected regulation, this is when</w:t>
      </w:r>
      <w:r>
        <w:rPr>
          <w:rFonts w:ascii="Times New Roman" w:hAnsi="Times New Roman" w:cs="Times New Roman"/>
          <w:sz w:val="24"/>
          <w:szCs w:val="24"/>
        </w:rPr>
        <w:t xml:space="preserve"> </w:t>
      </w:r>
      <w:r w:rsidRPr="00201868">
        <w:rPr>
          <w:rFonts w:ascii="Times New Roman" w:hAnsi="Times New Roman" w:cs="Times New Roman"/>
          <w:sz w:val="24"/>
          <w:szCs w:val="24"/>
        </w:rPr>
        <w:t>behaviour is performed to avoid feelings of guilt and shame. Identified regulation is when</w:t>
      </w:r>
      <w:r>
        <w:rPr>
          <w:rFonts w:ascii="Times New Roman" w:hAnsi="Times New Roman" w:cs="Times New Roman"/>
          <w:sz w:val="24"/>
          <w:szCs w:val="24"/>
        </w:rPr>
        <w:t xml:space="preserve"> </w:t>
      </w:r>
      <w:r w:rsidRPr="00201868">
        <w:rPr>
          <w:rFonts w:ascii="Times New Roman" w:hAnsi="Times New Roman" w:cs="Times New Roman"/>
          <w:sz w:val="24"/>
          <w:szCs w:val="24"/>
        </w:rPr>
        <w:t>athletes perform a behaviour because they feel valued. Integrated regulation is when a behaviour</w:t>
      </w:r>
      <w:r>
        <w:rPr>
          <w:rFonts w:ascii="Times New Roman" w:hAnsi="Times New Roman" w:cs="Times New Roman"/>
          <w:sz w:val="24"/>
          <w:szCs w:val="24"/>
        </w:rPr>
        <w:t xml:space="preserve"> </w:t>
      </w:r>
      <w:r w:rsidRPr="00201868">
        <w:rPr>
          <w:rFonts w:ascii="Times New Roman" w:hAnsi="Times New Roman" w:cs="Times New Roman"/>
          <w:sz w:val="24"/>
          <w:szCs w:val="24"/>
        </w:rPr>
        <w:t>is executed because of an athlete’s identity and integrated into one’s personality. Finally, the last</w:t>
      </w:r>
      <w:r>
        <w:rPr>
          <w:rFonts w:ascii="Times New Roman" w:hAnsi="Times New Roman" w:cs="Times New Roman"/>
          <w:sz w:val="24"/>
          <w:szCs w:val="24"/>
        </w:rPr>
        <w:t xml:space="preserve"> </w:t>
      </w:r>
      <w:r w:rsidRPr="00201868">
        <w:rPr>
          <w:rFonts w:ascii="Times New Roman" w:hAnsi="Times New Roman" w:cs="Times New Roman"/>
          <w:sz w:val="24"/>
          <w:szCs w:val="24"/>
        </w:rPr>
        <w:t>factor, which is most self-determined on the motivation scale, is intrinsic motivation, which is</w:t>
      </w:r>
      <w:r>
        <w:rPr>
          <w:rFonts w:ascii="Times New Roman" w:hAnsi="Times New Roman" w:cs="Times New Roman"/>
          <w:sz w:val="24"/>
          <w:szCs w:val="24"/>
        </w:rPr>
        <w:t xml:space="preserve"> </w:t>
      </w:r>
      <w:r w:rsidRPr="00201868">
        <w:rPr>
          <w:rFonts w:ascii="Times New Roman" w:hAnsi="Times New Roman" w:cs="Times New Roman"/>
          <w:sz w:val="24"/>
          <w:szCs w:val="24"/>
        </w:rPr>
        <w:t>defined as a spontaneous involvement in sports solely based on enjoying the activity and the</w:t>
      </w:r>
      <w:r>
        <w:rPr>
          <w:rFonts w:ascii="Times New Roman" w:hAnsi="Times New Roman" w:cs="Times New Roman"/>
          <w:sz w:val="24"/>
          <w:szCs w:val="24"/>
        </w:rPr>
        <w:t xml:space="preserve"> </w:t>
      </w:r>
      <w:r w:rsidRPr="00201868">
        <w:rPr>
          <w:rFonts w:ascii="Times New Roman" w:hAnsi="Times New Roman" w:cs="Times New Roman"/>
          <w:sz w:val="24"/>
          <w:szCs w:val="24"/>
        </w:rPr>
        <w:t xml:space="preserve">overall satisfaction of the athlete (Ryan &amp; Deci, 2017 as stated in </w:t>
      </w:r>
      <w:proofErr w:type="spellStart"/>
      <w:r w:rsidRPr="00201868">
        <w:rPr>
          <w:rFonts w:ascii="Times New Roman" w:hAnsi="Times New Roman" w:cs="Times New Roman"/>
          <w:sz w:val="24"/>
          <w:szCs w:val="24"/>
        </w:rPr>
        <w:t>Szulawski</w:t>
      </w:r>
      <w:proofErr w:type="spellEnd"/>
      <w:r w:rsidRPr="00201868">
        <w:rPr>
          <w:rFonts w:ascii="Times New Roman" w:hAnsi="Times New Roman" w:cs="Times New Roman"/>
          <w:sz w:val="24"/>
          <w:szCs w:val="24"/>
        </w:rPr>
        <w:t xml:space="preserve"> et al., 2021).</w:t>
      </w:r>
    </w:p>
    <w:p w14:paraId="5879995E" w14:textId="7826645E" w:rsidR="00051B44" w:rsidRDefault="00201868" w:rsidP="000D62BC">
      <w:pPr>
        <w:spacing w:line="480" w:lineRule="auto"/>
        <w:ind w:firstLine="720"/>
        <w:rPr>
          <w:rFonts w:ascii="Times New Roman" w:hAnsi="Times New Roman" w:cs="Times New Roman"/>
          <w:sz w:val="24"/>
          <w:szCs w:val="24"/>
        </w:rPr>
      </w:pPr>
      <w:r w:rsidRPr="00201868">
        <w:rPr>
          <w:rFonts w:ascii="Times New Roman" w:hAnsi="Times New Roman" w:cs="Times New Roman"/>
          <w:sz w:val="24"/>
          <w:szCs w:val="24"/>
        </w:rPr>
        <w:t>Due to psychological and environmental factors, Lucy experiences various barriers to her</w:t>
      </w:r>
      <w:r>
        <w:rPr>
          <w:rFonts w:ascii="Times New Roman" w:hAnsi="Times New Roman" w:cs="Times New Roman"/>
          <w:sz w:val="24"/>
          <w:szCs w:val="24"/>
        </w:rPr>
        <w:t xml:space="preserve"> </w:t>
      </w:r>
      <w:r w:rsidRPr="00201868">
        <w:rPr>
          <w:rFonts w:ascii="Times New Roman" w:hAnsi="Times New Roman" w:cs="Times New Roman"/>
          <w:sz w:val="24"/>
          <w:szCs w:val="24"/>
        </w:rPr>
        <w:t>desire for physical activity. The first psychological barrier is her lack of self-esteem due to a</w:t>
      </w:r>
      <w:r>
        <w:rPr>
          <w:rFonts w:ascii="Times New Roman" w:hAnsi="Times New Roman" w:cs="Times New Roman"/>
          <w:sz w:val="24"/>
          <w:szCs w:val="24"/>
        </w:rPr>
        <w:t xml:space="preserve"> </w:t>
      </w:r>
      <w:r w:rsidRPr="00201868">
        <w:rPr>
          <w:rFonts w:ascii="Times New Roman" w:hAnsi="Times New Roman" w:cs="Times New Roman"/>
          <w:sz w:val="24"/>
          <w:szCs w:val="24"/>
        </w:rPr>
        <w:t xml:space="preserve">negative self-image and lack of confidence, these negative affiliations with body image </w:t>
      </w:r>
      <w:proofErr w:type="gramStart"/>
      <w:r w:rsidRPr="00201868">
        <w:rPr>
          <w:rFonts w:ascii="Times New Roman" w:hAnsi="Times New Roman" w:cs="Times New Roman"/>
          <w:sz w:val="24"/>
          <w:szCs w:val="24"/>
        </w:rPr>
        <w:t>lead</w:t>
      </w:r>
      <w:proofErr w:type="gramEnd"/>
      <w:r w:rsidRPr="00201868">
        <w:rPr>
          <w:rFonts w:ascii="Times New Roman" w:hAnsi="Times New Roman" w:cs="Times New Roman"/>
          <w:sz w:val="24"/>
          <w:szCs w:val="24"/>
        </w:rPr>
        <w:t xml:space="preserve"> to</w:t>
      </w:r>
      <w:r w:rsidR="000D62BC" w:rsidRPr="000D62BC">
        <w:t xml:space="preserve"> </w:t>
      </w:r>
      <w:r w:rsidR="000D62BC" w:rsidRPr="000D62BC">
        <w:rPr>
          <w:rFonts w:ascii="Times New Roman" w:hAnsi="Times New Roman" w:cs="Times New Roman"/>
          <w:sz w:val="24"/>
          <w:szCs w:val="24"/>
        </w:rPr>
        <w:lastRenderedPageBreak/>
        <w:t>several health-related factors (</w:t>
      </w:r>
      <w:proofErr w:type="spellStart"/>
      <w:r w:rsidR="000D62BC" w:rsidRPr="000D62BC">
        <w:rPr>
          <w:rFonts w:ascii="Times New Roman" w:hAnsi="Times New Roman" w:cs="Times New Roman"/>
          <w:sz w:val="24"/>
          <w:szCs w:val="24"/>
        </w:rPr>
        <w:t>Trzesniewski</w:t>
      </w:r>
      <w:proofErr w:type="spellEnd"/>
      <w:r w:rsidR="000D62BC" w:rsidRPr="000D62BC">
        <w:rPr>
          <w:rFonts w:ascii="Times New Roman" w:hAnsi="Times New Roman" w:cs="Times New Roman"/>
          <w:sz w:val="24"/>
          <w:szCs w:val="24"/>
        </w:rPr>
        <w:t xml:space="preserve"> et al., 2006). Regarding environmental barriers, Lucy</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experiences negative limitations to physical activity due to her physical environment and lack of</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social cohesion, causing her to feel isolated and alone. These limitations cause Lucy to be overly</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concerned with her inability to participate in her sporting community because her environment</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does not allow her to fulfill her physical activity desires. The environment that Lucy is in</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presents further restrictions impacting her self-esteem and her trips to and from her lacrosse</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practice. The barriers presented by her environment include no access to public transportation for</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her to commute to and from her practices and games while also preventing her from doing</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simple physical activity in her neighbourhood. This is because Lucy states that she feels unsafe</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 xml:space="preserve">in her environment as the infrastructure she is surrounded by is </w:t>
      </w:r>
      <w:proofErr w:type="gramStart"/>
      <w:r w:rsidR="000D62BC" w:rsidRPr="000D62BC">
        <w:rPr>
          <w:rFonts w:ascii="Times New Roman" w:hAnsi="Times New Roman" w:cs="Times New Roman"/>
          <w:sz w:val="24"/>
          <w:szCs w:val="24"/>
        </w:rPr>
        <w:t>auto-centric</w:t>
      </w:r>
      <w:proofErr w:type="gramEnd"/>
      <w:r w:rsidR="000D62BC" w:rsidRPr="000D62BC">
        <w:rPr>
          <w:rFonts w:ascii="Times New Roman" w:hAnsi="Times New Roman" w:cs="Times New Roman"/>
          <w:sz w:val="24"/>
          <w:szCs w:val="24"/>
        </w:rPr>
        <w:t>, meaning the focus</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of the roads consists of minimal sidewalks emphasizing the use of vehicles and high-speed</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traffic, making it unsafe to walk and run along the sides of the roads. As Lucy gets older, she</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experiences a decrease in her level of participation in physical activity because individuals her</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age are living a more sedentary lifestyle. A sedentary lifestyle means “an energy expenditure</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≤1.5 metabolic equivalents while in a sitting or reclining posture during waking hours and not</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simply the absence of physical activity” (</w:t>
      </w:r>
      <w:proofErr w:type="spellStart"/>
      <w:r w:rsidR="000D62BC" w:rsidRPr="000D62BC">
        <w:rPr>
          <w:rFonts w:ascii="Times New Roman" w:hAnsi="Times New Roman" w:cs="Times New Roman"/>
          <w:sz w:val="24"/>
          <w:szCs w:val="24"/>
        </w:rPr>
        <w:t>Gretsy</w:t>
      </w:r>
      <w:proofErr w:type="spellEnd"/>
      <w:r w:rsidR="000D62BC" w:rsidRPr="000D62BC">
        <w:rPr>
          <w:rFonts w:ascii="Times New Roman" w:hAnsi="Times New Roman" w:cs="Times New Roman"/>
          <w:sz w:val="24"/>
          <w:szCs w:val="24"/>
        </w:rPr>
        <w:t xml:space="preserve"> et al., 2014, p.905). These are all factors that</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Lucy faces that will hinder her motivation and ability to participate in physical activity. Although</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Lucy faces various barriers that may hinder her motivation to participate, she also has a variety</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of motivational factors. As discussed above, intrinsic motivation is the most self-determined</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form of motivation. Lucy would like to engage in physical activity more often as she enjoys</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learning new skills and continues to improve her current skills. She would also like to increase</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her confidence and self-esteem. Focusing on these desires to learn will allow Lucy to boost her</w:t>
      </w:r>
      <w:r w:rsidR="000D62BC">
        <w:rPr>
          <w:rFonts w:ascii="Times New Roman" w:hAnsi="Times New Roman" w:cs="Times New Roman"/>
          <w:sz w:val="24"/>
          <w:szCs w:val="24"/>
        </w:rPr>
        <w:t xml:space="preserve"> </w:t>
      </w:r>
      <w:r w:rsidR="000D62BC" w:rsidRPr="000D62BC">
        <w:rPr>
          <w:rFonts w:ascii="Times New Roman" w:hAnsi="Times New Roman" w:cs="Times New Roman"/>
          <w:sz w:val="24"/>
          <w:szCs w:val="24"/>
        </w:rPr>
        <w:t>self-concept further and feel better about herself, both physically and psychologically.</w:t>
      </w:r>
    </w:p>
    <w:p w14:paraId="3138FEF7" w14:textId="752DCE75" w:rsidR="009C50E6" w:rsidRDefault="009C50E6" w:rsidP="009C50E6">
      <w:pPr>
        <w:spacing w:line="480" w:lineRule="auto"/>
        <w:ind w:firstLine="720"/>
        <w:rPr>
          <w:rFonts w:ascii="Times New Roman" w:hAnsi="Times New Roman" w:cs="Times New Roman"/>
          <w:sz w:val="24"/>
          <w:szCs w:val="24"/>
        </w:rPr>
      </w:pPr>
      <w:r w:rsidRPr="009C50E6">
        <w:rPr>
          <w:rFonts w:ascii="Times New Roman" w:hAnsi="Times New Roman" w:cs="Times New Roman"/>
          <w:sz w:val="24"/>
          <w:szCs w:val="24"/>
        </w:rPr>
        <w:lastRenderedPageBreak/>
        <w:t>Lucy lives in a rural area, so feeling connected with her community and teammates is</w:t>
      </w:r>
      <w:r>
        <w:rPr>
          <w:rFonts w:ascii="Times New Roman" w:hAnsi="Times New Roman" w:cs="Times New Roman"/>
          <w:sz w:val="24"/>
          <w:szCs w:val="24"/>
        </w:rPr>
        <w:t xml:space="preserve"> </w:t>
      </w:r>
      <w:r w:rsidRPr="009C50E6">
        <w:rPr>
          <w:rFonts w:ascii="Times New Roman" w:hAnsi="Times New Roman" w:cs="Times New Roman"/>
          <w:sz w:val="24"/>
          <w:szCs w:val="24"/>
        </w:rPr>
        <w:t>often challenging. She wants to be engaged and have a sense of purpose within her community,</w:t>
      </w:r>
      <w:r>
        <w:rPr>
          <w:rFonts w:ascii="Times New Roman" w:hAnsi="Times New Roman" w:cs="Times New Roman"/>
          <w:sz w:val="24"/>
          <w:szCs w:val="24"/>
        </w:rPr>
        <w:t xml:space="preserve"> </w:t>
      </w:r>
      <w:r w:rsidRPr="009C50E6">
        <w:rPr>
          <w:rFonts w:ascii="Times New Roman" w:hAnsi="Times New Roman" w:cs="Times New Roman"/>
          <w:sz w:val="24"/>
          <w:szCs w:val="24"/>
        </w:rPr>
        <w:t>as group cohesion has many social and interpersonal benefits. Participating in group cohesion</w:t>
      </w:r>
      <w:r>
        <w:rPr>
          <w:rFonts w:ascii="Times New Roman" w:hAnsi="Times New Roman" w:cs="Times New Roman"/>
          <w:sz w:val="24"/>
          <w:szCs w:val="24"/>
        </w:rPr>
        <w:t xml:space="preserve"> </w:t>
      </w:r>
      <w:r w:rsidRPr="009C50E6">
        <w:rPr>
          <w:rFonts w:ascii="Times New Roman" w:hAnsi="Times New Roman" w:cs="Times New Roman"/>
          <w:sz w:val="24"/>
          <w:szCs w:val="24"/>
        </w:rPr>
        <w:t>will allow Lucy to feel involved in a community with shared values and beliefs and feel she has a</w:t>
      </w:r>
      <w:r>
        <w:rPr>
          <w:rFonts w:ascii="Times New Roman" w:hAnsi="Times New Roman" w:cs="Times New Roman"/>
          <w:sz w:val="24"/>
          <w:szCs w:val="24"/>
        </w:rPr>
        <w:t xml:space="preserve"> </w:t>
      </w:r>
      <w:r w:rsidRPr="009C50E6">
        <w:rPr>
          <w:rFonts w:ascii="Times New Roman" w:hAnsi="Times New Roman" w:cs="Times New Roman"/>
          <w:sz w:val="24"/>
          <w:szCs w:val="24"/>
        </w:rPr>
        <w:t>purpose (Beauchamp, 2008) within her community and team.</w:t>
      </w:r>
    </w:p>
    <w:p w14:paraId="5805F71C"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3BDA4628" w14:textId="69A3F320" w:rsidR="009F3B9F" w:rsidRPr="009F3B9F"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9F3B9F">
        <w:rPr>
          <w:rFonts w:ascii="Times New Roman" w:eastAsia="Times New Roman" w:hAnsi="Times New Roman" w:cs="Times New Roman"/>
          <w:sz w:val="24"/>
          <w:szCs w:val="24"/>
        </w:rPr>
        <w:t>Consider investing in a notebook or creating a notes app to track your progress and visually see improved physical activity. Include areas you are doing well in and areas you could improve on.</w:t>
      </w:r>
    </w:p>
    <w:p w14:paraId="27976036" w14:textId="012311C3" w:rsidR="009F3B9F" w:rsidRPr="009F3B9F"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9F3B9F">
        <w:rPr>
          <w:rFonts w:ascii="Times New Roman" w:eastAsia="Times New Roman" w:hAnsi="Times New Roman" w:cs="Times New Roman"/>
          <w:sz w:val="24"/>
          <w:szCs w:val="24"/>
        </w:rPr>
        <w:t xml:space="preserve">Create a list of goals for the week and how you plan to achieve them. Plan when you will be performing physical activity each </w:t>
      </w:r>
      <w:proofErr w:type="gramStart"/>
      <w:r w:rsidRPr="009F3B9F">
        <w:rPr>
          <w:rFonts w:ascii="Times New Roman" w:eastAsia="Times New Roman" w:hAnsi="Times New Roman" w:cs="Times New Roman"/>
          <w:sz w:val="24"/>
          <w:szCs w:val="24"/>
        </w:rPr>
        <w:t>day, and</w:t>
      </w:r>
      <w:proofErr w:type="gramEnd"/>
      <w:r w:rsidRPr="009F3B9F">
        <w:rPr>
          <w:rFonts w:ascii="Times New Roman" w:eastAsia="Times New Roman" w:hAnsi="Times New Roman" w:cs="Times New Roman"/>
          <w:sz w:val="24"/>
          <w:szCs w:val="24"/>
        </w:rPr>
        <w:t xml:space="preserve"> try your best to complete the set activities each day.</w:t>
      </w:r>
    </w:p>
    <w:p w14:paraId="46AAE127" w14:textId="48999327" w:rsidR="009F3B9F" w:rsidRPr="009F3B9F"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9F3B9F">
        <w:rPr>
          <w:rFonts w:ascii="Times New Roman" w:eastAsia="Times New Roman" w:hAnsi="Times New Roman" w:cs="Times New Roman"/>
          <w:sz w:val="24"/>
          <w:szCs w:val="24"/>
        </w:rPr>
        <w:t>Use encouraging words and phrases to motivate yourself to continue your physical activity journey. Ensure you are in the right state of mind before performing physical activity and in an environment that empowers you and your ability to achieve your daily goals.</w:t>
      </w:r>
    </w:p>
    <w:p w14:paraId="612B353E" w14:textId="43FFBCFC" w:rsidR="009F3B9F" w:rsidRPr="009F3B9F"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9F3B9F">
        <w:rPr>
          <w:rFonts w:ascii="Times New Roman" w:eastAsia="Times New Roman" w:hAnsi="Times New Roman" w:cs="Times New Roman"/>
          <w:sz w:val="24"/>
          <w:szCs w:val="24"/>
        </w:rPr>
        <w:t>Try to perform your physical activity tasks with friends who encourage and support you. Surrounding yourself with positive energy will help you believe in yourself and your ability to continue.</w:t>
      </w:r>
    </w:p>
    <w:p w14:paraId="77E5DD09" w14:textId="1174CD48" w:rsidR="00051B44" w:rsidRPr="000D1E74"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0D1E74">
        <w:rPr>
          <w:rFonts w:ascii="Times New Roman" w:eastAsia="Times New Roman" w:hAnsi="Times New Roman" w:cs="Times New Roman"/>
          <w:sz w:val="24"/>
          <w:szCs w:val="24"/>
        </w:rPr>
        <w:t>Understand that life does get in the way, and setbacks could occur. However, remain</w:t>
      </w:r>
      <w:r w:rsidR="000D1E74" w:rsidRPr="000D1E74">
        <w:rPr>
          <w:rFonts w:ascii="Times New Roman" w:eastAsia="Times New Roman" w:hAnsi="Times New Roman" w:cs="Times New Roman"/>
          <w:sz w:val="24"/>
          <w:szCs w:val="24"/>
        </w:rPr>
        <w:t xml:space="preserve"> </w:t>
      </w:r>
      <w:r w:rsidRPr="000D1E74">
        <w:rPr>
          <w:rFonts w:ascii="Times New Roman" w:eastAsia="Times New Roman" w:hAnsi="Times New Roman" w:cs="Times New Roman"/>
          <w:sz w:val="24"/>
          <w:szCs w:val="24"/>
        </w:rPr>
        <w:t>positive and do not get discouraged by obstacles. When encountering a setback, brush</w:t>
      </w:r>
      <w:r w:rsidR="000D1E74" w:rsidRPr="000D1E74">
        <w:rPr>
          <w:rFonts w:ascii="Times New Roman" w:eastAsia="Times New Roman" w:hAnsi="Times New Roman" w:cs="Times New Roman"/>
          <w:sz w:val="24"/>
          <w:szCs w:val="24"/>
        </w:rPr>
        <w:t xml:space="preserve"> </w:t>
      </w:r>
      <w:r w:rsidRPr="000D1E74">
        <w:rPr>
          <w:rFonts w:ascii="Times New Roman" w:eastAsia="Times New Roman" w:hAnsi="Times New Roman" w:cs="Times New Roman"/>
          <w:sz w:val="24"/>
          <w:szCs w:val="24"/>
        </w:rPr>
        <w:t>yourself off, set new goals, and continue your journey.</w:t>
      </w:r>
      <w:r w:rsidR="000D1E74">
        <w:rPr>
          <w:rFonts w:ascii="Times New Roman" w:eastAsia="Times New Roman" w:hAnsi="Times New Roman" w:cs="Times New Roman"/>
          <w:sz w:val="24"/>
          <w:szCs w:val="24"/>
        </w:rPr>
        <w:t xml:space="preserve"> </w:t>
      </w:r>
    </w:p>
    <w:p w14:paraId="7378E5E0" w14:textId="1177C9F4" w:rsidR="009F3B9F" w:rsidRPr="000D1E74" w:rsidRDefault="009F3B9F" w:rsidP="009F3B9F">
      <w:pPr>
        <w:pStyle w:val="ListParagraph"/>
        <w:numPr>
          <w:ilvl w:val="0"/>
          <w:numId w:val="33"/>
        </w:numPr>
        <w:spacing w:line="480" w:lineRule="auto"/>
        <w:rPr>
          <w:rFonts w:ascii="Times New Roman" w:eastAsia="Times New Roman" w:hAnsi="Times New Roman" w:cs="Times New Roman"/>
          <w:sz w:val="24"/>
          <w:szCs w:val="24"/>
        </w:rPr>
      </w:pPr>
      <w:r w:rsidRPr="000D1E74">
        <w:rPr>
          <w:rFonts w:ascii="Times New Roman" w:eastAsia="Times New Roman" w:hAnsi="Times New Roman" w:cs="Times New Roman"/>
          <w:sz w:val="24"/>
          <w:szCs w:val="24"/>
        </w:rPr>
        <w:lastRenderedPageBreak/>
        <w:t>Look into community activity events hosted in your rural area to connect with peers of</w:t>
      </w:r>
      <w:r w:rsidR="000D1E74" w:rsidRPr="000D1E74">
        <w:rPr>
          <w:rFonts w:ascii="Times New Roman" w:eastAsia="Times New Roman" w:hAnsi="Times New Roman" w:cs="Times New Roman"/>
          <w:sz w:val="24"/>
          <w:szCs w:val="24"/>
        </w:rPr>
        <w:t xml:space="preserve"> </w:t>
      </w:r>
      <w:r w:rsidRPr="000D1E74">
        <w:rPr>
          <w:rFonts w:ascii="Times New Roman" w:eastAsia="Times New Roman" w:hAnsi="Times New Roman" w:cs="Times New Roman"/>
          <w:sz w:val="24"/>
          <w:szCs w:val="24"/>
        </w:rPr>
        <w:t>similar ages and cultural backgrounds. These can range from group runs to intramural</w:t>
      </w:r>
      <w:r w:rsidR="000D1E74" w:rsidRPr="000D1E74">
        <w:rPr>
          <w:rFonts w:ascii="Times New Roman" w:eastAsia="Times New Roman" w:hAnsi="Times New Roman" w:cs="Times New Roman"/>
          <w:sz w:val="24"/>
          <w:szCs w:val="24"/>
        </w:rPr>
        <w:t xml:space="preserve"> </w:t>
      </w:r>
      <w:r w:rsidRPr="000D1E74">
        <w:rPr>
          <w:rFonts w:ascii="Times New Roman" w:eastAsia="Times New Roman" w:hAnsi="Times New Roman" w:cs="Times New Roman"/>
          <w:sz w:val="24"/>
          <w:szCs w:val="24"/>
        </w:rPr>
        <w:t>sports to achieve a daily dose of PA while increasing socialization and confidence in your</w:t>
      </w:r>
      <w:r w:rsidR="000D1E74" w:rsidRPr="000D1E74">
        <w:rPr>
          <w:rFonts w:ascii="Times New Roman" w:eastAsia="Times New Roman" w:hAnsi="Times New Roman" w:cs="Times New Roman"/>
          <w:sz w:val="24"/>
          <w:szCs w:val="24"/>
        </w:rPr>
        <w:t xml:space="preserve"> </w:t>
      </w:r>
      <w:r w:rsidRPr="000D1E74">
        <w:rPr>
          <w:rFonts w:ascii="Times New Roman" w:eastAsia="Times New Roman" w:hAnsi="Times New Roman" w:cs="Times New Roman"/>
          <w:sz w:val="24"/>
          <w:szCs w:val="24"/>
        </w:rPr>
        <w:t>skin.</w:t>
      </w:r>
    </w:p>
    <w:p w14:paraId="485DA9BD"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4C45A115"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106DE890" w14:textId="5B76438F" w:rsidR="006B3549" w:rsidRPr="006B3549" w:rsidRDefault="006B3549" w:rsidP="00816855">
      <w:pPr>
        <w:spacing w:line="480" w:lineRule="auto"/>
        <w:ind w:left="720" w:hanging="720"/>
        <w:rPr>
          <w:rFonts w:ascii="Times New Roman" w:hAnsi="Times New Roman" w:cs="Times New Roman"/>
          <w:sz w:val="24"/>
          <w:szCs w:val="24"/>
        </w:rPr>
      </w:pPr>
      <w:r w:rsidRPr="006B3549">
        <w:rPr>
          <w:rFonts w:ascii="Times New Roman" w:hAnsi="Times New Roman" w:cs="Times New Roman"/>
          <w:sz w:val="24"/>
          <w:szCs w:val="24"/>
        </w:rPr>
        <w:t xml:space="preserve">Beauchamp, M. R. (Mark R., &amp; Eys, M. A. (2008). </w:t>
      </w:r>
      <w:r w:rsidRPr="006B3549">
        <w:rPr>
          <w:rFonts w:ascii="Times New Roman" w:hAnsi="Times New Roman" w:cs="Times New Roman"/>
          <w:i/>
          <w:iCs/>
          <w:sz w:val="24"/>
          <w:szCs w:val="24"/>
        </w:rPr>
        <w:t>Group dynamics in exercise and sport</w:t>
      </w:r>
      <w:r>
        <w:rPr>
          <w:rFonts w:ascii="Times New Roman" w:hAnsi="Times New Roman" w:cs="Times New Roman"/>
          <w:i/>
          <w:iCs/>
          <w:sz w:val="24"/>
          <w:szCs w:val="24"/>
        </w:rPr>
        <w:t xml:space="preserve"> </w:t>
      </w:r>
      <w:r w:rsidRPr="006B3549">
        <w:rPr>
          <w:rFonts w:ascii="Times New Roman" w:hAnsi="Times New Roman" w:cs="Times New Roman"/>
          <w:i/>
          <w:iCs/>
          <w:sz w:val="24"/>
          <w:szCs w:val="24"/>
        </w:rPr>
        <w:t>psychology : contemporary themes</w:t>
      </w:r>
      <w:r w:rsidRPr="006B3549">
        <w:rPr>
          <w:rFonts w:ascii="Times New Roman" w:hAnsi="Times New Roman" w:cs="Times New Roman"/>
          <w:sz w:val="24"/>
          <w:szCs w:val="24"/>
        </w:rPr>
        <w:t>. Routledge, Taylor Francis Group.</w:t>
      </w:r>
    </w:p>
    <w:p w14:paraId="6305926A" w14:textId="09145305" w:rsidR="006B3549" w:rsidRPr="006B3549" w:rsidRDefault="006B3549" w:rsidP="00466D30">
      <w:pPr>
        <w:spacing w:line="480" w:lineRule="auto"/>
        <w:ind w:left="720" w:hanging="720"/>
        <w:rPr>
          <w:rFonts w:ascii="Times New Roman" w:hAnsi="Times New Roman" w:cs="Times New Roman"/>
          <w:sz w:val="24"/>
          <w:szCs w:val="24"/>
        </w:rPr>
      </w:pPr>
      <w:proofErr w:type="spellStart"/>
      <w:r w:rsidRPr="006B3549">
        <w:rPr>
          <w:rFonts w:ascii="Times New Roman" w:hAnsi="Times New Roman" w:cs="Times New Roman"/>
          <w:sz w:val="24"/>
          <w:szCs w:val="24"/>
        </w:rPr>
        <w:t>Trzesniewski</w:t>
      </w:r>
      <w:proofErr w:type="spellEnd"/>
      <w:r w:rsidRPr="006B3549">
        <w:rPr>
          <w:rFonts w:ascii="Times New Roman" w:hAnsi="Times New Roman" w:cs="Times New Roman"/>
          <w:sz w:val="24"/>
          <w:szCs w:val="24"/>
        </w:rPr>
        <w:t>, K. H., Donnellan, M. B., Moffitt, T. E., Robins, R. W., Poulton, R., Caspi, A., &amp;</w:t>
      </w:r>
      <w:r>
        <w:rPr>
          <w:rFonts w:ascii="Times New Roman" w:hAnsi="Times New Roman" w:cs="Times New Roman"/>
          <w:sz w:val="24"/>
          <w:szCs w:val="24"/>
        </w:rPr>
        <w:t xml:space="preserve"> </w:t>
      </w:r>
      <w:r w:rsidRPr="006B3549">
        <w:rPr>
          <w:rFonts w:ascii="Times New Roman" w:hAnsi="Times New Roman" w:cs="Times New Roman"/>
          <w:sz w:val="24"/>
          <w:szCs w:val="24"/>
        </w:rPr>
        <w:t>García Coll, C. (2006). Low Self-Esteem During Adolescence Predicts Poor Health, Criminal</w:t>
      </w:r>
      <w:r>
        <w:rPr>
          <w:rFonts w:ascii="Times New Roman" w:hAnsi="Times New Roman" w:cs="Times New Roman"/>
          <w:sz w:val="24"/>
          <w:szCs w:val="24"/>
        </w:rPr>
        <w:t xml:space="preserve"> </w:t>
      </w:r>
      <w:r w:rsidRPr="006B3549">
        <w:rPr>
          <w:rFonts w:ascii="Times New Roman" w:hAnsi="Times New Roman" w:cs="Times New Roman"/>
          <w:sz w:val="24"/>
          <w:szCs w:val="24"/>
        </w:rPr>
        <w:t xml:space="preserve">Behavior, and Limited Economic Prospects During Adulthood. </w:t>
      </w:r>
      <w:r w:rsidRPr="006B3549">
        <w:rPr>
          <w:rFonts w:ascii="Times New Roman" w:hAnsi="Times New Roman" w:cs="Times New Roman"/>
          <w:i/>
          <w:iCs/>
          <w:sz w:val="24"/>
          <w:szCs w:val="24"/>
        </w:rPr>
        <w:t>Developmental Psychology</w:t>
      </w:r>
      <w:r w:rsidRPr="006B3549">
        <w:rPr>
          <w:rFonts w:ascii="Times New Roman" w:hAnsi="Times New Roman" w:cs="Times New Roman"/>
          <w:sz w:val="24"/>
          <w:szCs w:val="24"/>
        </w:rPr>
        <w:t>,</w:t>
      </w:r>
      <w:r>
        <w:rPr>
          <w:rFonts w:ascii="Times New Roman" w:hAnsi="Times New Roman" w:cs="Times New Roman"/>
          <w:sz w:val="24"/>
          <w:szCs w:val="24"/>
        </w:rPr>
        <w:t xml:space="preserve"> </w:t>
      </w:r>
      <w:r w:rsidRPr="006B3549">
        <w:rPr>
          <w:rFonts w:ascii="Times New Roman" w:hAnsi="Times New Roman" w:cs="Times New Roman"/>
          <w:i/>
          <w:iCs/>
          <w:sz w:val="24"/>
          <w:szCs w:val="24"/>
        </w:rPr>
        <w:t>42</w:t>
      </w:r>
      <w:r w:rsidRPr="006B3549">
        <w:rPr>
          <w:rFonts w:ascii="Times New Roman" w:hAnsi="Times New Roman" w:cs="Times New Roman"/>
          <w:sz w:val="24"/>
          <w:szCs w:val="24"/>
        </w:rPr>
        <w:t xml:space="preserve">(2), 381–390. </w:t>
      </w:r>
      <w:hyperlink r:id="rId173" w:history="1">
        <w:r w:rsidRPr="006B3549">
          <w:rPr>
            <w:rStyle w:val="Hyperlink"/>
            <w:rFonts w:ascii="Times New Roman" w:hAnsi="Times New Roman" w:cs="Times New Roman"/>
            <w:sz w:val="24"/>
            <w:szCs w:val="24"/>
          </w:rPr>
          <w:t>https://doi.org/10.1037/0012-1649.42.2.381</w:t>
        </w:r>
      </w:hyperlink>
      <w:r>
        <w:rPr>
          <w:rFonts w:ascii="Times New Roman" w:hAnsi="Times New Roman" w:cs="Times New Roman"/>
          <w:sz w:val="24"/>
          <w:szCs w:val="24"/>
        </w:rPr>
        <w:t xml:space="preserve"> </w:t>
      </w:r>
    </w:p>
    <w:p w14:paraId="3B7CED21" w14:textId="016A9F49" w:rsidR="006B3549" w:rsidRPr="006B3549" w:rsidRDefault="006B3549" w:rsidP="00466D30">
      <w:pPr>
        <w:spacing w:line="480" w:lineRule="auto"/>
        <w:ind w:left="720" w:hanging="720"/>
        <w:rPr>
          <w:rFonts w:ascii="Times New Roman" w:hAnsi="Times New Roman" w:cs="Times New Roman"/>
          <w:sz w:val="24"/>
          <w:szCs w:val="24"/>
        </w:rPr>
      </w:pPr>
      <w:r w:rsidRPr="006B3549">
        <w:rPr>
          <w:rFonts w:ascii="Times New Roman" w:hAnsi="Times New Roman" w:cs="Times New Roman"/>
          <w:sz w:val="24"/>
          <w:szCs w:val="24"/>
        </w:rPr>
        <w:t>Prince, S. A., Saunders, T. J., Gresty, K., &amp; Reid, R. D. (2014). A comparison of the</w:t>
      </w:r>
      <w:r>
        <w:rPr>
          <w:rFonts w:ascii="Times New Roman" w:hAnsi="Times New Roman" w:cs="Times New Roman"/>
          <w:sz w:val="24"/>
          <w:szCs w:val="24"/>
        </w:rPr>
        <w:t xml:space="preserve"> </w:t>
      </w:r>
      <w:r w:rsidRPr="006B3549">
        <w:rPr>
          <w:rFonts w:ascii="Times New Roman" w:hAnsi="Times New Roman" w:cs="Times New Roman"/>
          <w:sz w:val="24"/>
          <w:szCs w:val="24"/>
        </w:rPr>
        <w:t>effectiveness of physical activity and sedentary behaviour interventions in reducing</w:t>
      </w:r>
      <w:r>
        <w:rPr>
          <w:rFonts w:ascii="Times New Roman" w:hAnsi="Times New Roman" w:cs="Times New Roman"/>
          <w:sz w:val="24"/>
          <w:szCs w:val="24"/>
        </w:rPr>
        <w:t xml:space="preserve"> </w:t>
      </w:r>
      <w:r w:rsidRPr="006B3549">
        <w:rPr>
          <w:rFonts w:ascii="Times New Roman" w:hAnsi="Times New Roman" w:cs="Times New Roman"/>
          <w:sz w:val="24"/>
          <w:szCs w:val="24"/>
        </w:rPr>
        <w:t>sedentary time in adults: a systematic review and meta‐analysis of controlled trials.</w:t>
      </w:r>
      <w:r>
        <w:rPr>
          <w:rFonts w:ascii="Times New Roman" w:hAnsi="Times New Roman" w:cs="Times New Roman"/>
          <w:sz w:val="24"/>
          <w:szCs w:val="24"/>
        </w:rPr>
        <w:t xml:space="preserve"> </w:t>
      </w:r>
      <w:r w:rsidRPr="006B3549">
        <w:rPr>
          <w:rFonts w:ascii="Times New Roman" w:hAnsi="Times New Roman" w:cs="Times New Roman"/>
          <w:i/>
          <w:iCs/>
          <w:sz w:val="24"/>
          <w:szCs w:val="24"/>
        </w:rPr>
        <w:t>Obesity Reviews</w:t>
      </w:r>
      <w:r w:rsidRPr="006B3549">
        <w:rPr>
          <w:rFonts w:ascii="Times New Roman" w:hAnsi="Times New Roman" w:cs="Times New Roman"/>
          <w:sz w:val="24"/>
          <w:szCs w:val="24"/>
        </w:rPr>
        <w:t xml:space="preserve">, </w:t>
      </w:r>
      <w:r w:rsidRPr="006B3549">
        <w:rPr>
          <w:rFonts w:ascii="Times New Roman" w:hAnsi="Times New Roman" w:cs="Times New Roman"/>
          <w:i/>
          <w:iCs/>
          <w:sz w:val="24"/>
          <w:szCs w:val="24"/>
        </w:rPr>
        <w:t>15</w:t>
      </w:r>
      <w:r w:rsidRPr="006B3549">
        <w:rPr>
          <w:rFonts w:ascii="Times New Roman" w:hAnsi="Times New Roman" w:cs="Times New Roman"/>
          <w:sz w:val="24"/>
          <w:szCs w:val="24"/>
        </w:rPr>
        <w:t xml:space="preserve">(11), 905–919. </w:t>
      </w:r>
      <w:hyperlink r:id="rId174" w:history="1">
        <w:r w:rsidRPr="006B3549">
          <w:rPr>
            <w:rStyle w:val="Hyperlink"/>
            <w:rFonts w:ascii="Times New Roman" w:hAnsi="Times New Roman" w:cs="Times New Roman"/>
            <w:sz w:val="24"/>
            <w:szCs w:val="24"/>
          </w:rPr>
          <w:t>https://doi.org/10.1111/obr.12215</w:t>
        </w:r>
      </w:hyperlink>
      <w:r>
        <w:rPr>
          <w:rFonts w:ascii="Times New Roman" w:hAnsi="Times New Roman" w:cs="Times New Roman"/>
          <w:sz w:val="24"/>
          <w:szCs w:val="24"/>
        </w:rPr>
        <w:t xml:space="preserve"> </w:t>
      </w:r>
    </w:p>
    <w:p w14:paraId="3CCA0CD9" w14:textId="0B5BAE95" w:rsidR="006B3549" w:rsidRPr="006B3549" w:rsidRDefault="006B3549" w:rsidP="00466D30">
      <w:pPr>
        <w:spacing w:line="480" w:lineRule="auto"/>
        <w:ind w:left="720" w:hanging="720"/>
        <w:rPr>
          <w:rFonts w:ascii="Times New Roman" w:hAnsi="Times New Roman" w:cs="Times New Roman"/>
          <w:sz w:val="24"/>
          <w:szCs w:val="24"/>
        </w:rPr>
      </w:pPr>
      <w:proofErr w:type="spellStart"/>
      <w:r w:rsidRPr="006B3549">
        <w:rPr>
          <w:rFonts w:ascii="Times New Roman" w:hAnsi="Times New Roman" w:cs="Times New Roman"/>
          <w:sz w:val="24"/>
          <w:szCs w:val="24"/>
        </w:rPr>
        <w:t>Radowitz</w:t>
      </w:r>
      <w:proofErr w:type="spellEnd"/>
      <w:r w:rsidRPr="006B3549">
        <w:rPr>
          <w:rFonts w:ascii="Times New Roman" w:hAnsi="Times New Roman" w:cs="Times New Roman"/>
          <w:sz w:val="24"/>
          <w:szCs w:val="24"/>
        </w:rPr>
        <w:t xml:space="preserve">, R. (2024). </w:t>
      </w:r>
      <w:r w:rsidRPr="006B3549">
        <w:rPr>
          <w:rFonts w:ascii="Times New Roman" w:hAnsi="Times New Roman" w:cs="Times New Roman"/>
          <w:i/>
          <w:iCs/>
          <w:sz w:val="24"/>
          <w:szCs w:val="24"/>
        </w:rPr>
        <w:t xml:space="preserve">Interventions in high-performance sport </w:t>
      </w:r>
      <w:r w:rsidRPr="006B3549">
        <w:rPr>
          <w:rFonts w:ascii="Times New Roman" w:hAnsi="Times New Roman" w:cs="Times New Roman"/>
          <w:sz w:val="24"/>
          <w:szCs w:val="24"/>
        </w:rPr>
        <w:t>[</w:t>
      </w:r>
      <w:proofErr w:type="spellStart"/>
      <w:r w:rsidRPr="006B3549">
        <w:rPr>
          <w:rFonts w:ascii="Times New Roman" w:hAnsi="Times New Roman" w:cs="Times New Roman"/>
          <w:sz w:val="24"/>
          <w:szCs w:val="24"/>
        </w:rPr>
        <w:t>Powerpoint</w:t>
      </w:r>
      <w:proofErr w:type="spellEnd"/>
      <w:r w:rsidRPr="006B3549">
        <w:rPr>
          <w:rFonts w:ascii="Times New Roman" w:hAnsi="Times New Roman" w:cs="Times New Roman"/>
          <w:sz w:val="24"/>
          <w:szCs w:val="24"/>
        </w:rPr>
        <w:t xml:space="preserve"> slides]. Human</w:t>
      </w:r>
      <w:r>
        <w:rPr>
          <w:rFonts w:ascii="Times New Roman" w:hAnsi="Times New Roman" w:cs="Times New Roman"/>
          <w:sz w:val="24"/>
          <w:szCs w:val="24"/>
        </w:rPr>
        <w:t xml:space="preserve"> </w:t>
      </w:r>
      <w:r w:rsidRPr="006B3549">
        <w:rPr>
          <w:rFonts w:ascii="Times New Roman" w:hAnsi="Times New Roman" w:cs="Times New Roman"/>
          <w:sz w:val="24"/>
          <w:szCs w:val="24"/>
        </w:rPr>
        <w:t>Kinetics, University of Ottawa</w:t>
      </w:r>
      <w:r w:rsidRPr="006B3549">
        <w:rPr>
          <w:rFonts w:ascii="Times New Roman" w:hAnsi="Times New Roman" w:cs="Times New Roman"/>
          <w:i/>
          <w:iCs/>
          <w:sz w:val="24"/>
          <w:szCs w:val="24"/>
        </w:rPr>
        <w:t xml:space="preserve">. </w:t>
      </w:r>
      <w:r w:rsidRPr="006B3549">
        <w:rPr>
          <w:rFonts w:ascii="Times New Roman" w:hAnsi="Times New Roman" w:cs="Times New Roman"/>
          <w:sz w:val="24"/>
          <w:szCs w:val="24"/>
        </w:rPr>
        <w:t>APA 2111 F2024 Class Guest Lecture Royden (post) -</w:t>
      </w:r>
      <w:r>
        <w:rPr>
          <w:rFonts w:ascii="Times New Roman" w:hAnsi="Times New Roman" w:cs="Times New Roman"/>
          <w:sz w:val="24"/>
          <w:szCs w:val="24"/>
        </w:rPr>
        <w:t xml:space="preserve"> </w:t>
      </w:r>
      <w:r w:rsidRPr="006B3549">
        <w:rPr>
          <w:rFonts w:ascii="Times New Roman" w:hAnsi="Times New Roman" w:cs="Times New Roman"/>
          <w:sz w:val="24"/>
          <w:szCs w:val="24"/>
        </w:rPr>
        <w:t>APA2111[A] Intervention Theories 20249</w:t>
      </w:r>
      <w:r w:rsidR="00466D30">
        <w:rPr>
          <w:rFonts w:ascii="Times New Roman" w:hAnsi="Times New Roman" w:cs="Times New Roman"/>
          <w:sz w:val="24"/>
          <w:szCs w:val="24"/>
        </w:rPr>
        <w:t xml:space="preserve"> </w:t>
      </w:r>
    </w:p>
    <w:p w14:paraId="7185EC87" w14:textId="11D1BF50" w:rsidR="006B3549" w:rsidRPr="006B3549" w:rsidRDefault="006B3549" w:rsidP="00466D30">
      <w:pPr>
        <w:spacing w:line="480" w:lineRule="auto"/>
        <w:ind w:left="720" w:hanging="720"/>
        <w:rPr>
          <w:rFonts w:ascii="Times New Roman" w:hAnsi="Times New Roman" w:cs="Times New Roman"/>
          <w:sz w:val="24"/>
          <w:szCs w:val="24"/>
        </w:rPr>
      </w:pPr>
      <w:r w:rsidRPr="006B3549">
        <w:rPr>
          <w:rFonts w:ascii="Times New Roman" w:hAnsi="Times New Roman" w:cs="Times New Roman"/>
          <w:sz w:val="24"/>
          <w:szCs w:val="24"/>
        </w:rPr>
        <w:t>Ryan, R. M., &amp; Deci, E. L. (2000). Intrinsic and Extrinsic Motivations: Classic Definitions and</w:t>
      </w:r>
      <w:r w:rsidR="00466D30">
        <w:rPr>
          <w:rFonts w:ascii="Times New Roman" w:hAnsi="Times New Roman" w:cs="Times New Roman"/>
          <w:sz w:val="24"/>
          <w:szCs w:val="24"/>
        </w:rPr>
        <w:t xml:space="preserve"> </w:t>
      </w:r>
      <w:r w:rsidRPr="006B3549">
        <w:rPr>
          <w:rFonts w:ascii="Times New Roman" w:hAnsi="Times New Roman" w:cs="Times New Roman"/>
          <w:sz w:val="24"/>
          <w:szCs w:val="24"/>
        </w:rPr>
        <w:t xml:space="preserve">New Directions. </w:t>
      </w:r>
      <w:r w:rsidRPr="006B3549">
        <w:rPr>
          <w:rFonts w:ascii="Times New Roman" w:hAnsi="Times New Roman" w:cs="Times New Roman"/>
          <w:i/>
          <w:iCs/>
          <w:sz w:val="24"/>
          <w:szCs w:val="24"/>
        </w:rPr>
        <w:t>Contemporary Educational Psychology</w:t>
      </w:r>
      <w:r w:rsidRPr="006B3549">
        <w:rPr>
          <w:rFonts w:ascii="Times New Roman" w:hAnsi="Times New Roman" w:cs="Times New Roman"/>
          <w:sz w:val="24"/>
          <w:szCs w:val="24"/>
        </w:rPr>
        <w:t xml:space="preserve">, </w:t>
      </w:r>
      <w:r w:rsidRPr="006B3549">
        <w:rPr>
          <w:rFonts w:ascii="Times New Roman" w:hAnsi="Times New Roman" w:cs="Times New Roman"/>
          <w:i/>
          <w:iCs/>
          <w:sz w:val="24"/>
          <w:szCs w:val="24"/>
        </w:rPr>
        <w:t>25</w:t>
      </w:r>
      <w:r w:rsidRPr="006B3549">
        <w:rPr>
          <w:rFonts w:ascii="Times New Roman" w:hAnsi="Times New Roman" w:cs="Times New Roman"/>
          <w:sz w:val="24"/>
          <w:szCs w:val="24"/>
        </w:rPr>
        <w:t>(1), 54–67.</w:t>
      </w:r>
      <w:r w:rsidR="00466D30">
        <w:rPr>
          <w:rFonts w:ascii="Times New Roman" w:hAnsi="Times New Roman" w:cs="Times New Roman"/>
          <w:sz w:val="24"/>
          <w:szCs w:val="24"/>
        </w:rPr>
        <w:t xml:space="preserve"> </w:t>
      </w:r>
      <w:hyperlink r:id="rId175" w:history="1">
        <w:r w:rsidR="00466D30" w:rsidRPr="006B3549">
          <w:rPr>
            <w:rStyle w:val="Hyperlink"/>
            <w:rFonts w:ascii="Times New Roman" w:hAnsi="Times New Roman" w:cs="Times New Roman"/>
            <w:sz w:val="24"/>
            <w:szCs w:val="24"/>
          </w:rPr>
          <w:t>https://doi.org/10.1006/ceps.1999.1020</w:t>
        </w:r>
      </w:hyperlink>
      <w:r w:rsidR="00466D30">
        <w:rPr>
          <w:rFonts w:ascii="Times New Roman" w:hAnsi="Times New Roman" w:cs="Times New Roman"/>
          <w:sz w:val="24"/>
          <w:szCs w:val="24"/>
        </w:rPr>
        <w:t xml:space="preserve"> </w:t>
      </w:r>
    </w:p>
    <w:p w14:paraId="1C6C2430" w14:textId="6C27EA87" w:rsidR="00051B44" w:rsidRDefault="006B3549" w:rsidP="00466D30">
      <w:pPr>
        <w:spacing w:line="480" w:lineRule="auto"/>
        <w:ind w:left="720" w:hanging="720"/>
      </w:pPr>
      <w:proofErr w:type="spellStart"/>
      <w:r w:rsidRPr="006B3549">
        <w:rPr>
          <w:rFonts w:ascii="Times New Roman" w:hAnsi="Times New Roman" w:cs="Times New Roman"/>
          <w:sz w:val="24"/>
          <w:szCs w:val="24"/>
        </w:rPr>
        <w:t>Szulawski</w:t>
      </w:r>
      <w:proofErr w:type="spellEnd"/>
      <w:r w:rsidRPr="006B3549">
        <w:rPr>
          <w:rFonts w:ascii="Times New Roman" w:hAnsi="Times New Roman" w:cs="Times New Roman"/>
          <w:sz w:val="24"/>
          <w:szCs w:val="24"/>
        </w:rPr>
        <w:t xml:space="preserve">, M., Kazmierczak, I., Prusik, M., &amp; </w:t>
      </w:r>
      <w:proofErr w:type="spellStart"/>
      <w:r w:rsidRPr="006B3549">
        <w:rPr>
          <w:rFonts w:ascii="Times New Roman" w:hAnsi="Times New Roman" w:cs="Times New Roman"/>
          <w:sz w:val="24"/>
          <w:szCs w:val="24"/>
        </w:rPr>
        <w:t>Pikhart</w:t>
      </w:r>
      <w:proofErr w:type="spellEnd"/>
      <w:r w:rsidRPr="006B3549">
        <w:rPr>
          <w:rFonts w:ascii="Times New Roman" w:hAnsi="Times New Roman" w:cs="Times New Roman"/>
          <w:sz w:val="24"/>
          <w:szCs w:val="24"/>
        </w:rPr>
        <w:t>, M. (2021). Is self-determination good for</w:t>
      </w:r>
      <w:r w:rsidR="00466D30">
        <w:rPr>
          <w:rFonts w:ascii="Times New Roman" w:hAnsi="Times New Roman" w:cs="Times New Roman"/>
          <w:sz w:val="24"/>
          <w:szCs w:val="24"/>
        </w:rPr>
        <w:t xml:space="preserve"> </w:t>
      </w:r>
      <w:r w:rsidRPr="006B3549">
        <w:rPr>
          <w:rFonts w:ascii="Times New Roman" w:hAnsi="Times New Roman" w:cs="Times New Roman"/>
          <w:sz w:val="24"/>
          <w:szCs w:val="24"/>
        </w:rPr>
        <w:t>your effectiveness? A study of factors which influence performance within</w:t>
      </w:r>
      <w:r w:rsidR="00466D30">
        <w:rPr>
          <w:rFonts w:ascii="Times New Roman" w:hAnsi="Times New Roman" w:cs="Times New Roman"/>
          <w:sz w:val="24"/>
          <w:szCs w:val="24"/>
        </w:rPr>
        <w:t xml:space="preserve"> </w:t>
      </w:r>
      <w:r w:rsidRPr="006B3549">
        <w:rPr>
          <w:rFonts w:ascii="Times New Roman" w:hAnsi="Times New Roman" w:cs="Times New Roman"/>
          <w:sz w:val="24"/>
          <w:szCs w:val="24"/>
        </w:rPr>
        <w:t xml:space="preserve">self-determination theory. </w:t>
      </w:r>
      <w:proofErr w:type="spellStart"/>
      <w:r w:rsidRPr="006B3549">
        <w:rPr>
          <w:rFonts w:ascii="Times New Roman" w:hAnsi="Times New Roman" w:cs="Times New Roman"/>
          <w:i/>
          <w:iCs/>
          <w:sz w:val="24"/>
          <w:szCs w:val="24"/>
        </w:rPr>
        <w:t>PloS</w:t>
      </w:r>
      <w:proofErr w:type="spellEnd"/>
      <w:r w:rsidRPr="006B3549">
        <w:rPr>
          <w:rFonts w:ascii="Times New Roman" w:hAnsi="Times New Roman" w:cs="Times New Roman"/>
          <w:i/>
          <w:iCs/>
          <w:sz w:val="24"/>
          <w:szCs w:val="24"/>
        </w:rPr>
        <w:t xml:space="preserve"> One</w:t>
      </w:r>
      <w:r w:rsidRPr="006B3549">
        <w:rPr>
          <w:rFonts w:ascii="Times New Roman" w:hAnsi="Times New Roman" w:cs="Times New Roman"/>
          <w:sz w:val="24"/>
          <w:szCs w:val="24"/>
        </w:rPr>
        <w:t xml:space="preserve">, </w:t>
      </w:r>
      <w:r w:rsidRPr="006B3549">
        <w:rPr>
          <w:rFonts w:ascii="Times New Roman" w:hAnsi="Times New Roman" w:cs="Times New Roman"/>
          <w:i/>
          <w:iCs/>
          <w:sz w:val="24"/>
          <w:szCs w:val="24"/>
        </w:rPr>
        <w:t>16</w:t>
      </w:r>
      <w:r w:rsidRPr="006B3549">
        <w:rPr>
          <w:rFonts w:ascii="Times New Roman" w:hAnsi="Times New Roman" w:cs="Times New Roman"/>
          <w:sz w:val="24"/>
          <w:szCs w:val="24"/>
        </w:rPr>
        <w:t>(9), e0256558–e0256558.</w:t>
      </w:r>
      <w:r w:rsidR="00466D30">
        <w:rPr>
          <w:rFonts w:ascii="Times New Roman" w:hAnsi="Times New Roman" w:cs="Times New Roman"/>
          <w:sz w:val="24"/>
          <w:szCs w:val="24"/>
        </w:rPr>
        <w:t xml:space="preserve"> </w:t>
      </w:r>
      <w:hyperlink r:id="rId176" w:history="1">
        <w:r w:rsidR="00466D30" w:rsidRPr="00DE4E1E">
          <w:rPr>
            <w:rStyle w:val="Hyperlink"/>
            <w:rFonts w:ascii="Times New Roman" w:hAnsi="Times New Roman" w:cs="Times New Roman"/>
            <w:sz w:val="24"/>
            <w:szCs w:val="24"/>
          </w:rPr>
          <w:t>https://doi.org/10.1371/journal.pone.0256558</w:t>
        </w:r>
      </w:hyperlink>
      <w:r w:rsidR="00466D30">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7AD6CB3C" w14:textId="77777777" w:rsidTr="005B7D33">
        <w:tc>
          <w:tcPr>
            <w:tcW w:w="1135" w:type="dxa"/>
            <w:vAlign w:val="center"/>
          </w:tcPr>
          <w:p w14:paraId="741B41D8" w14:textId="358B1515"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33B49082" wp14:editId="3118A8D0">
                  <wp:extent cx="1028700" cy="359918"/>
                  <wp:effectExtent l="0" t="0" r="0" b="2540"/>
                  <wp:docPr id="1234290183"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54B9E6C4" w14:textId="742EFDDE" w:rsidR="00BF56A5" w:rsidRPr="000C5C90" w:rsidRDefault="00BF56A5" w:rsidP="00665399">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665399" w:rsidRPr="00665399">
              <w:rPr>
                <w:rFonts w:ascii="Times New Roman" w:hAnsi="Times New Roman" w:cs="Times New Roman"/>
                <w:sz w:val="20"/>
                <w:szCs w:val="20"/>
              </w:rPr>
              <w:t>Betsy Miller-Jones</w:t>
            </w:r>
            <w:r w:rsidRPr="00AB0FB4">
              <w:rPr>
                <w:rFonts w:ascii="Times New Roman" w:hAnsi="Times New Roman" w:cs="Times New Roman"/>
                <w:sz w:val="20"/>
                <w:szCs w:val="20"/>
              </w:rPr>
              <w:t xml:space="preserve">, copyright © 2025 by </w:t>
            </w:r>
            <w:r w:rsidR="00665399" w:rsidRPr="00665399">
              <w:rPr>
                <w:rFonts w:ascii="Times New Roman" w:hAnsi="Times New Roman" w:cs="Times New Roman"/>
                <w:sz w:val="20"/>
                <w:szCs w:val="20"/>
              </w:rPr>
              <w:t>Nicholas Gohar</w:t>
            </w:r>
            <w:r w:rsidR="00665399">
              <w:rPr>
                <w:rFonts w:ascii="Times New Roman" w:hAnsi="Times New Roman" w:cs="Times New Roman"/>
                <w:sz w:val="20"/>
                <w:szCs w:val="20"/>
              </w:rPr>
              <w:t xml:space="preserve">, </w:t>
            </w:r>
            <w:r w:rsidR="00665399" w:rsidRPr="00665399">
              <w:rPr>
                <w:rFonts w:ascii="Times New Roman" w:hAnsi="Times New Roman" w:cs="Times New Roman"/>
                <w:sz w:val="20"/>
                <w:szCs w:val="20"/>
              </w:rPr>
              <w:t>Dylan McIntosh</w:t>
            </w:r>
            <w:r w:rsidR="00665399">
              <w:rPr>
                <w:rFonts w:ascii="Times New Roman" w:hAnsi="Times New Roman" w:cs="Times New Roman"/>
                <w:sz w:val="20"/>
                <w:szCs w:val="20"/>
              </w:rPr>
              <w:t xml:space="preserve">, </w:t>
            </w:r>
            <w:r w:rsidR="00665399" w:rsidRPr="00665399">
              <w:rPr>
                <w:rFonts w:ascii="Times New Roman" w:hAnsi="Times New Roman" w:cs="Times New Roman"/>
                <w:sz w:val="20"/>
                <w:szCs w:val="20"/>
              </w:rPr>
              <w:t>Liam Simpson</w:t>
            </w:r>
            <w:r w:rsidR="00665399">
              <w:rPr>
                <w:rFonts w:ascii="Times New Roman" w:hAnsi="Times New Roman" w:cs="Times New Roman"/>
                <w:sz w:val="20"/>
                <w:szCs w:val="20"/>
              </w:rPr>
              <w:t xml:space="preserve">, &amp; </w:t>
            </w:r>
            <w:r w:rsidR="00665399" w:rsidRPr="00665399">
              <w:rPr>
                <w:rFonts w:ascii="Times New Roman" w:hAnsi="Times New Roman" w:cs="Times New Roman"/>
                <w:sz w:val="20"/>
                <w:szCs w:val="20"/>
              </w:rPr>
              <w:t>Michael Kamau</w:t>
            </w:r>
            <w:r w:rsidRPr="00AB0FB4">
              <w:rPr>
                <w:rFonts w:ascii="Times New Roman" w:hAnsi="Times New Roman" w:cs="Times New Roman"/>
                <w:sz w:val="20"/>
                <w:szCs w:val="20"/>
              </w:rPr>
              <w:t xml:space="preserve">, licensed under </w:t>
            </w:r>
            <w:hyperlink r:id="rId177"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74BDDD70" w14:textId="77777777" w:rsidR="00BF56A5" w:rsidRDefault="00BF56A5" w:rsidP="00051B44">
      <w:pPr>
        <w:rPr>
          <w:rFonts w:ascii="Times New Roman" w:hAnsi="Times New Roman" w:cs="Times New Roman"/>
          <w:b/>
          <w:bCs/>
          <w:sz w:val="24"/>
          <w:szCs w:val="24"/>
        </w:rPr>
      </w:pPr>
    </w:p>
    <w:p w14:paraId="70767896" w14:textId="2C6D3603"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3E490D1B" w14:textId="77777777" w:rsidTr="00B96DB7">
        <w:trPr>
          <w:trHeight w:val="20"/>
        </w:trPr>
        <w:tc>
          <w:tcPr>
            <w:tcW w:w="2269" w:type="dxa"/>
          </w:tcPr>
          <w:p w14:paraId="0BFD10D3" w14:textId="6A897488"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067B2BB9" w14:textId="4E6AC201" w:rsidR="00B96DB7" w:rsidRPr="00F34F1B" w:rsidRDefault="00F34F1B" w:rsidP="00B96DB7">
            <w:pPr>
              <w:spacing w:line="480" w:lineRule="auto"/>
              <w:rPr>
                <w:rFonts w:ascii="Times New Roman" w:hAnsi="Times New Roman" w:cs="Times New Roman"/>
                <w:sz w:val="24"/>
                <w:szCs w:val="24"/>
                <w:highlight w:val="yellow"/>
              </w:rPr>
            </w:pPr>
            <w:bookmarkStart w:id="70" w:name="Betsy"/>
            <w:r w:rsidRPr="00F34F1B">
              <w:rPr>
                <w:rFonts w:ascii="Times New Roman" w:hAnsi="Times New Roman" w:cs="Times New Roman"/>
                <w:sz w:val="24"/>
                <w:szCs w:val="24"/>
              </w:rPr>
              <w:t>Betsy Miller-Jones</w:t>
            </w:r>
            <w:bookmarkEnd w:id="70"/>
          </w:p>
        </w:tc>
      </w:tr>
      <w:tr w:rsidR="00B96DB7" w14:paraId="32A221DF" w14:textId="77777777" w:rsidTr="00B96DB7">
        <w:trPr>
          <w:trHeight w:val="20"/>
        </w:trPr>
        <w:tc>
          <w:tcPr>
            <w:tcW w:w="2269" w:type="dxa"/>
          </w:tcPr>
          <w:p w14:paraId="1388A7CB" w14:textId="12C276D2"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C99C832" w14:textId="561B3822" w:rsidR="00B96DB7" w:rsidRPr="00401C85" w:rsidRDefault="00F34F1B" w:rsidP="00B96DB7">
            <w:pPr>
              <w:spacing w:line="480" w:lineRule="auto"/>
              <w:rPr>
                <w:rFonts w:ascii="Times New Roman" w:hAnsi="Times New Roman" w:cs="Times New Roman"/>
                <w:sz w:val="24"/>
                <w:szCs w:val="24"/>
              </w:rPr>
            </w:pPr>
            <w:r w:rsidRPr="00F34F1B">
              <w:rPr>
                <w:rFonts w:ascii="Times New Roman" w:hAnsi="Times New Roman" w:cs="Times New Roman"/>
                <w:sz w:val="24"/>
                <w:szCs w:val="24"/>
              </w:rPr>
              <w:t>38 (born in 1986)</w:t>
            </w:r>
          </w:p>
        </w:tc>
      </w:tr>
      <w:tr w:rsidR="00B96DB7" w14:paraId="312F0929" w14:textId="77777777" w:rsidTr="00B96DB7">
        <w:trPr>
          <w:trHeight w:val="20"/>
        </w:trPr>
        <w:tc>
          <w:tcPr>
            <w:tcW w:w="2269" w:type="dxa"/>
          </w:tcPr>
          <w:p w14:paraId="10FA3DA8" w14:textId="5CE906F2"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6B1C211B" w14:textId="07E1E21D" w:rsidR="00B96DB7" w:rsidRPr="00401C85" w:rsidRDefault="00C0775E" w:rsidP="00B96DB7">
            <w:pPr>
              <w:spacing w:line="480" w:lineRule="auto"/>
              <w:rPr>
                <w:rFonts w:ascii="Times New Roman" w:hAnsi="Times New Roman" w:cs="Times New Roman"/>
                <w:sz w:val="24"/>
                <w:szCs w:val="24"/>
              </w:rPr>
            </w:pPr>
            <w:r w:rsidRPr="00C0775E">
              <w:rPr>
                <w:rFonts w:ascii="Times New Roman" w:hAnsi="Times New Roman" w:cs="Times New Roman"/>
                <w:sz w:val="24"/>
                <w:szCs w:val="24"/>
              </w:rPr>
              <w:t>Female (she/her)</w:t>
            </w:r>
          </w:p>
        </w:tc>
      </w:tr>
      <w:tr w:rsidR="00B96DB7" w14:paraId="117ACAF5" w14:textId="77777777" w:rsidTr="00B96DB7">
        <w:trPr>
          <w:trHeight w:val="20"/>
        </w:trPr>
        <w:tc>
          <w:tcPr>
            <w:tcW w:w="2269" w:type="dxa"/>
          </w:tcPr>
          <w:p w14:paraId="747F4993" w14:textId="3DAA31AA"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52368AE1" w14:textId="03E9E502" w:rsidR="00B96DB7" w:rsidRPr="00401C85" w:rsidRDefault="00C0775E" w:rsidP="00C0775E">
            <w:pPr>
              <w:spacing w:line="480" w:lineRule="auto"/>
              <w:rPr>
                <w:rFonts w:ascii="Times New Roman" w:hAnsi="Times New Roman" w:cs="Times New Roman"/>
                <w:sz w:val="24"/>
                <w:szCs w:val="24"/>
              </w:rPr>
            </w:pPr>
            <w:r w:rsidRPr="00C0775E">
              <w:rPr>
                <w:rFonts w:ascii="Times New Roman" w:hAnsi="Times New Roman" w:cs="Times New Roman"/>
                <w:sz w:val="24"/>
                <w:szCs w:val="24"/>
              </w:rPr>
              <w:t>Betsy was born and raised in suburban West Virginia. While growing up,</w:t>
            </w:r>
            <w:r>
              <w:rPr>
                <w:rFonts w:ascii="Times New Roman" w:hAnsi="Times New Roman" w:cs="Times New Roman"/>
                <w:sz w:val="24"/>
                <w:szCs w:val="24"/>
              </w:rPr>
              <w:t xml:space="preserve"> </w:t>
            </w:r>
            <w:r w:rsidRPr="00C0775E">
              <w:rPr>
                <w:rFonts w:ascii="Times New Roman" w:hAnsi="Times New Roman" w:cs="Times New Roman"/>
                <w:sz w:val="24"/>
                <w:szCs w:val="24"/>
              </w:rPr>
              <w:t>her upbringing heavily influenced her life as it reflected the blend of</w:t>
            </w:r>
            <w:r>
              <w:rPr>
                <w:rFonts w:ascii="Times New Roman" w:hAnsi="Times New Roman" w:cs="Times New Roman"/>
                <w:sz w:val="24"/>
                <w:szCs w:val="24"/>
              </w:rPr>
              <w:t xml:space="preserve"> </w:t>
            </w:r>
            <w:r w:rsidRPr="00C0775E">
              <w:rPr>
                <w:rFonts w:ascii="Times New Roman" w:hAnsi="Times New Roman" w:cs="Times New Roman"/>
                <w:sz w:val="24"/>
                <w:szCs w:val="24"/>
              </w:rPr>
              <w:t>modern conveniences and long-standing culture. Betsy was raised in the</w:t>
            </w:r>
            <w:r>
              <w:rPr>
                <w:rFonts w:ascii="Times New Roman" w:hAnsi="Times New Roman" w:cs="Times New Roman"/>
                <w:sz w:val="24"/>
                <w:szCs w:val="24"/>
              </w:rPr>
              <w:t xml:space="preserve"> </w:t>
            </w:r>
            <w:r w:rsidRPr="00C0775E">
              <w:rPr>
                <w:rFonts w:ascii="Times New Roman" w:hAnsi="Times New Roman" w:cs="Times New Roman"/>
                <w:sz w:val="24"/>
                <w:szCs w:val="24"/>
              </w:rPr>
              <w:t>lower middle class, meaning her family could provide a stable home,</w:t>
            </w:r>
            <w:r>
              <w:rPr>
                <w:rFonts w:ascii="Times New Roman" w:hAnsi="Times New Roman" w:cs="Times New Roman"/>
                <w:sz w:val="24"/>
                <w:szCs w:val="24"/>
              </w:rPr>
              <w:t xml:space="preserve"> </w:t>
            </w:r>
            <w:r w:rsidRPr="00C0775E">
              <w:rPr>
                <w:rFonts w:ascii="Times New Roman" w:hAnsi="Times New Roman" w:cs="Times New Roman"/>
                <w:sz w:val="24"/>
                <w:szCs w:val="24"/>
              </w:rPr>
              <w:t>food, and education but didn’t have the resources for luxuries.</w:t>
            </w:r>
          </w:p>
        </w:tc>
      </w:tr>
      <w:tr w:rsidR="00B96DB7" w14:paraId="01DC1CC2" w14:textId="77777777" w:rsidTr="00B96DB7">
        <w:trPr>
          <w:trHeight w:val="20"/>
        </w:trPr>
        <w:tc>
          <w:tcPr>
            <w:tcW w:w="2269" w:type="dxa"/>
          </w:tcPr>
          <w:p w14:paraId="2EC8DE17" w14:textId="46BF6FCF"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32107CED" w14:textId="77777777" w:rsidR="00C0775E" w:rsidRPr="00C0775E" w:rsidRDefault="00C0775E" w:rsidP="00C0775E">
            <w:pPr>
              <w:spacing w:line="480" w:lineRule="auto"/>
              <w:rPr>
                <w:rFonts w:ascii="Times New Roman" w:hAnsi="Times New Roman" w:cs="Times New Roman"/>
                <w:sz w:val="24"/>
                <w:szCs w:val="24"/>
              </w:rPr>
            </w:pPr>
            <w:r w:rsidRPr="00C0775E">
              <w:rPr>
                <w:rFonts w:ascii="Times New Roman" w:hAnsi="Times New Roman" w:cs="Times New Roman"/>
                <w:sz w:val="24"/>
                <w:szCs w:val="24"/>
              </w:rPr>
              <w:t>As a child, Betsy enjoyed biking and gym class but didn’t exercise</w:t>
            </w:r>
          </w:p>
          <w:p w14:paraId="6AFCDDF6" w14:textId="5573E76B" w:rsidR="00B96DB7" w:rsidRPr="00401C85" w:rsidRDefault="00C0775E" w:rsidP="00C0775E">
            <w:pPr>
              <w:spacing w:line="480" w:lineRule="auto"/>
              <w:rPr>
                <w:rFonts w:ascii="Times New Roman" w:hAnsi="Times New Roman" w:cs="Times New Roman"/>
                <w:sz w:val="24"/>
                <w:szCs w:val="24"/>
              </w:rPr>
            </w:pPr>
            <w:r w:rsidRPr="00C0775E">
              <w:rPr>
                <w:rFonts w:ascii="Times New Roman" w:hAnsi="Times New Roman" w:cs="Times New Roman"/>
                <w:sz w:val="24"/>
                <w:szCs w:val="24"/>
              </w:rPr>
              <w:t>outside school. Despite attempting various workout plans in the past, she</w:t>
            </w:r>
            <w:r>
              <w:rPr>
                <w:rFonts w:ascii="Times New Roman" w:hAnsi="Times New Roman" w:cs="Times New Roman"/>
                <w:sz w:val="24"/>
                <w:szCs w:val="24"/>
              </w:rPr>
              <w:t xml:space="preserve"> </w:t>
            </w:r>
            <w:r w:rsidRPr="00C0775E">
              <w:rPr>
                <w:rFonts w:ascii="Times New Roman" w:hAnsi="Times New Roman" w:cs="Times New Roman"/>
                <w:sz w:val="24"/>
                <w:szCs w:val="24"/>
              </w:rPr>
              <w:t>struggled to sustain them due to programs that didn’t fit her and life</w:t>
            </w:r>
            <w:r>
              <w:rPr>
                <w:rFonts w:ascii="Times New Roman" w:hAnsi="Times New Roman" w:cs="Times New Roman"/>
                <w:sz w:val="24"/>
                <w:szCs w:val="24"/>
              </w:rPr>
              <w:t xml:space="preserve"> </w:t>
            </w:r>
            <w:r w:rsidRPr="00C0775E">
              <w:rPr>
                <w:rFonts w:ascii="Times New Roman" w:hAnsi="Times New Roman" w:cs="Times New Roman"/>
                <w:sz w:val="24"/>
                <w:szCs w:val="24"/>
              </w:rPr>
              <w:t>commitments.</w:t>
            </w:r>
          </w:p>
        </w:tc>
      </w:tr>
      <w:tr w:rsidR="00B96DB7" w14:paraId="4FE518F7" w14:textId="77777777" w:rsidTr="00B96DB7">
        <w:trPr>
          <w:trHeight w:val="20"/>
        </w:trPr>
        <w:tc>
          <w:tcPr>
            <w:tcW w:w="2269" w:type="dxa"/>
          </w:tcPr>
          <w:p w14:paraId="2DD84CA3"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7447F1A6" w14:textId="5E00CB60"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070E6FD6" w14:textId="0A5B8D37" w:rsidR="00B96DB7" w:rsidRPr="00401C85" w:rsidRDefault="00C0775E" w:rsidP="00C0775E">
            <w:pPr>
              <w:spacing w:line="480" w:lineRule="auto"/>
              <w:rPr>
                <w:rFonts w:ascii="Times New Roman" w:hAnsi="Times New Roman" w:cs="Times New Roman"/>
                <w:sz w:val="24"/>
                <w:szCs w:val="24"/>
              </w:rPr>
            </w:pPr>
            <w:r w:rsidRPr="00C0775E">
              <w:rPr>
                <w:rFonts w:ascii="Times New Roman" w:hAnsi="Times New Roman" w:cs="Times New Roman"/>
                <w:sz w:val="24"/>
                <w:szCs w:val="24"/>
              </w:rPr>
              <w:t>Betsy, a single mother with a full-time job and two young kids, struggles</w:t>
            </w:r>
            <w:r>
              <w:rPr>
                <w:rFonts w:ascii="Times New Roman" w:hAnsi="Times New Roman" w:cs="Times New Roman"/>
                <w:sz w:val="24"/>
                <w:szCs w:val="24"/>
              </w:rPr>
              <w:t xml:space="preserve"> </w:t>
            </w:r>
            <w:r w:rsidRPr="00C0775E">
              <w:rPr>
                <w:rFonts w:ascii="Times New Roman" w:hAnsi="Times New Roman" w:cs="Times New Roman"/>
                <w:sz w:val="24"/>
                <w:szCs w:val="24"/>
              </w:rPr>
              <w:t>to find time for exercise due to the stress and demands of parenting,</w:t>
            </w:r>
            <w:r>
              <w:rPr>
                <w:rFonts w:ascii="Times New Roman" w:hAnsi="Times New Roman" w:cs="Times New Roman"/>
                <w:sz w:val="24"/>
                <w:szCs w:val="24"/>
              </w:rPr>
              <w:t xml:space="preserve"> </w:t>
            </w:r>
            <w:r w:rsidRPr="00C0775E">
              <w:rPr>
                <w:rFonts w:ascii="Times New Roman" w:hAnsi="Times New Roman" w:cs="Times New Roman"/>
                <w:sz w:val="24"/>
                <w:szCs w:val="24"/>
              </w:rPr>
              <w:t>compounded by her sedentary childhood, low self-esteem, and limited</w:t>
            </w:r>
            <w:r>
              <w:rPr>
                <w:rFonts w:ascii="Times New Roman" w:hAnsi="Times New Roman" w:cs="Times New Roman"/>
                <w:sz w:val="24"/>
                <w:szCs w:val="24"/>
              </w:rPr>
              <w:t xml:space="preserve"> </w:t>
            </w:r>
            <w:r w:rsidRPr="00C0775E">
              <w:rPr>
                <w:rFonts w:ascii="Times New Roman" w:hAnsi="Times New Roman" w:cs="Times New Roman"/>
                <w:sz w:val="24"/>
                <w:szCs w:val="24"/>
              </w:rPr>
              <w:t>knowledge of healthy activity and diet practices.</w:t>
            </w:r>
          </w:p>
        </w:tc>
      </w:tr>
      <w:tr w:rsidR="00051B44" w14:paraId="17B596B9" w14:textId="77777777" w:rsidTr="00B96DB7">
        <w:trPr>
          <w:trHeight w:val="20"/>
        </w:trPr>
        <w:tc>
          <w:tcPr>
            <w:tcW w:w="2269" w:type="dxa"/>
          </w:tcPr>
          <w:p w14:paraId="22FBACB9"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2C1E0BC0" w14:textId="65F55425" w:rsidR="00051B44" w:rsidRPr="00401C85"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She wants to be a positive influence on her kids while being able to play</w:t>
            </w:r>
            <w:r>
              <w:rPr>
                <w:rFonts w:ascii="Times New Roman" w:hAnsi="Times New Roman" w:cs="Times New Roman"/>
                <w:sz w:val="24"/>
                <w:szCs w:val="24"/>
              </w:rPr>
              <w:t xml:space="preserve"> </w:t>
            </w:r>
            <w:r w:rsidRPr="00E500AF">
              <w:rPr>
                <w:rFonts w:ascii="Times New Roman" w:hAnsi="Times New Roman" w:cs="Times New Roman"/>
                <w:sz w:val="24"/>
                <w:szCs w:val="24"/>
              </w:rPr>
              <w:t>more and longer with them. She also wants to increase her self-esteem</w:t>
            </w:r>
            <w:r>
              <w:rPr>
                <w:rFonts w:ascii="Times New Roman" w:hAnsi="Times New Roman" w:cs="Times New Roman"/>
                <w:sz w:val="24"/>
                <w:szCs w:val="24"/>
              </w:rPr>
              <w:t xml:space="preserve"> </w:t>
            </w:r>
            <w:r w:rsidRPr="00E500AF">
              <w:rPr>
                <w:rFonts w:ascii="Times New Roman" w:hAnsi="Times New Roman" w:cs="Times New Roman"/>
                <w:sz w:val="24"/>
                <w:szCs w:val="24"/>
              </w:rPr>
              <w:t>and overall health.</w:t>
            </w:r>
          </w:p>
        </w:tc>
      </w:tr>
      <w:tr w:rsidR="00051B44" w14:paraId="20C76743" w14:textId="77777777" w:rsidTr="00B96DB7">
        <w:trPr>
          <w:trHeight w:val="20"/>
        </w:trPr>
        <w:tc>
          <w:tcPr>
            <w:tcW w:w="2269" w:type="dxa"/>
          </w:tcPr>
          <w:p w14:paraId="2C64061C"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1DADBFA6" w14:textId="77777777" w:rsidR="00E500AF" w:rsidRPr="00E500AF"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Betsy’s parents never prioritized healthy eating or exercise, and as an</w:t>
            </w:r>
          </w:p>
          <w:p w14:paraId="144B1DEA" w14:textId="7CF88541" w:rsidR="00051B44" w:rsidRPr="00401C85"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lastRenderedPageBreak/>
              <w:t>adult, she’s hesitant to join her active friends due to low self-esteem and</w:t>
            </w:r>
            <w:r>
              <w:rPr>
                <w:rFonts w:ascii="Times New Roman" w:hAnsi="Times New Roman" w:cs="Times New Roman"/>
                <w:sz w:val="24"/>
                <w:szCs w:val="24"/>
              </w:rPr>
              <w:t xml:space="preserve"> </w:t>
            </w:r>
            <w:r w:rsidRPr="00E500AF">
              <w:rPr>
                <w:rFonts w:ascii="Times New Roman" w:hAnsi="Times New Roman" w:cs="Times New Roman"/>
                <w:sz w:val="24"/>
                <w:szCs w:val="24"/>
              </w:rPr>
              <w:t>fear of judgment.</w:t>
            </w:r>
          </w:p>
        </w:tc>
      </w:tr>
      <w:tr w:rsidR="00051B44" w14:paraId="4A5A64C6" w14:textId="77777777" w:rsidTr="00B96DB7">
        <w:trPr>
          <w:trHeight w:val="20"/>
        </w:trPr>
        <w:tc>
          <w:tcPr>
            <w:tcW w:w="2269" w:type="dxa"/>
          </w:tcPr>
          <w:p w14:paraId="1CD1333C"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7980F508" w14:textId="77777777" w:rsidR="00E500AF" w:rsidRPr="00E500AF"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Betsy walks her dog 3 times a week, and goes to the park with her kids</w:t>
            </w:r>
          </w:p>
          <w:p w14:paraId="20A739A0" w14:textId="634520ED" w:rsidR="00051B44" w:rsidRPr="00401C85"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on the weekends when she isn’t working.</w:t>
            </w:r>
          </w:p>
        </w:tc>
      </w:tr>
      <w:tr w:rsidR="00051B44" w14:paraId="438C8E7D" w14:textId="77777777" w:rsidTr="00B96DB7">
        <w:trPr>
          <w:trHeight w:val="20"/>
        </w:trPr>
        <w:tc>
          <w:tcPr>
            <w:tcW w:w="2269" w:type="dxa"/>
          </w:tcPr>
          <w:p w14:paraId="08D8DBDF"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381AF66E" w14:textId="77777777" w:rsidR="00E500AF" w:rsidRPr="00E500AF"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Betsy’s main goals are to lose weight, gain mobility and achieve</w:t>
            </w:r>
          </w:p>
          <w:p w14:paraId="7D6CB37F" w14:textId="77777777" w:rsidR="00E500AF" w:rsidRPr="00E500AF"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functional fitness. By learning healthy eating habits, she believes that it</w:t>
            </w:r>
          </w:p>
          <w:p w14:paraId="4E2F11A9" w14:textId="77777777" w:rsidR="00E500AF" w:rsidRPr="00E500AF"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will make her more energized, therefore, increasing her motivation to</w:t>
            </w:r>
          </w:p>
          <w:p w14:paraId="0277A89F" w14:textId="7EC56A6A" w:rsidR="00051B44" w:rsidRPr="00401C85" w:rsidRDefault="00E500AF" w:rsidP="00E500AF">
            <w:pPr>
              <w:spacing w:line="480" w:lineRule="auto"/>
              <w:rPr>
                <w:rFonts w:ascii="Times New Roman" w:hAnsi="Times New Roman" w:cs="Times New Roman"/>
                <w:sz w:val="24"/>
                <w:szCs w:val="24"/>
              </w:rPr>
            </w:pPr>
            <w:r w:rsidRPr="00E500AF">
              <w:rPr>
                <w:rFonts w:ascii="Times New Roman" w:hAnsi="Times New Roman" w:cs="Times New Roman"/>
                <w:sz w:val="24"/>
                <w:szCs w:val="24"/>
              </w:rPr>
              <w:t>pursue workouts.</w:t>
            </w:r>
          </w:p>
        </w:tc>
      </w:tr>
    </w:tbl>
    <w:p w14:paraId="02432A22" w14:textId="12D19CB8"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304EC3" w:rsidRPr="00304EC3">
        <w:rPr>
          <w:rFonts w:ascii="Times New Roman" w:hAnsi="Times New Roman" w:cs="Times New Roman"/>
          <w:sz w:val="24"/>
          <w:szCs w:val="24"/>
        </w:rPr>
        <w:t>Self-Determination Theory (SDT)</w:t>
      </w:r>
    </w:p>
    <w:p w14:paraId="65B400DD" w14:textId="031C260B" w:rsidR="00051B44" w:rsidRDefault="00051B44" w:rsidP="00CD7BB9">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CD7BB9" w:rsidRPr="00CD7BB9">
        <w:rPr>
          <w:rFonts w:ascii="Times New Roman" w:hAnsi="Times New Roman" w:cs="Times New Roman"/>
          <w:sz w:val="24"/>
          <w:szCs w:val="24"/>
        </w:rPr>
        <w:t>Motivation and Behaviour Change</w:t>
      </w:r>
      <w:r w:rsidR="00CD7BB9">
        <w:rPr>
          <w:rFonts w:ascii="Times New Roman" w:hAnsi="Times New Roman" w:cs="Times New Roman"/>
          <w:sz w:val="24"/>
          <w:szCs w:val="24"/>
        </w:rPr>
        <w:t xml:space="preserve">; </w:t>
      </w:r>
      <w:r w:rsidR="00CD7BB9" w:rsidRPr="00CD7BB9">
        <w:rPr>
          <w:rFonts w:ascii="Times New Roman" w:hAnsi="Times New Roman" w:cs="Times New Roman"/>
          <w:sz w:val="24"/>
          <w:szCs w:val="24"/>
        </w:rPr>
        <w:t>Sport Psychology Interventions</w:t>
      </w:r>
      <w:r w:rsidR="00CD7BB9">
        <w:rPr>
          <w:rFonts w:ascii="Times New Roman" w:hAnsi="Times New Roman" w:cs="Times New Roman"/>
          <w:sz w:val="24"/>
          <w:szCs w:val="24"/>
        </w:rPr>
        <w:t xml:space="preserve">; </w:t>
      </w:r>
      <w:r w:rsidR="00CD7BB9" w:rsidRPr="00CD7BB9">
        <w:rPr>
          <w:rFonts w:ascii="Times New Roman" w:hAnsi="Times New Roman" w:cs="Times New Roman"/>
          <w:sz w:val="24"/>
          <w:szCs w:val="24"/>
        </w:rPr>
        <w:t>Social influence on exercise</w:t>
      </w:r>
      <w:r w:rsidR="00CD7BB9">
        <w:rPr>
          <w:rFonts w:ascii="Times New Roman" w:hAnsi="Times New Roman" w:cs="Times New Roman"/>
          <w:sz w:val="24"/>
          <w:szCs w:val="24"/>
        </w:rPr>
        <w:t xml:space="preserve">; </w:t>
      </w:r>
      <w:r w:rsidR="00CD7BB9" w:rsidRPr="00CD7BB9">
        <w:rPr>
          <w:rFonts w:ascii="Times New Roman" w:hAnsi="Times New Roman" w:cs="Times New Roman"/>
          <w:sz w:val="24"/>
          <w:szCs w:val="24"/>
        </w:rPr>
        <w:t>Self-esteem, self-concept and exercise</w:t>
      </w:r>
    </w:p>
    <w:p w14:paraId="45920610"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0DFF7440"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626549B9" w14:textId="3A807EB2" w:rsidR="00355270" w:rsidRPr="00355270" w:rsidRDefault="00355270" w:rsidP="00355270">
      <w:pPr>
        <w:spacing w:line="480" w:lineRule="auto"/>
        <w:ind w:firstLine="720"/>
        <w:rPr>
          <w:rFonts w:ascii="Times New Roman" w:hAnsi="Times New Roman" w:cs="Times New Roman"/>
          <w:sz w:val="24"/>
          <w:szCs w:val="24"/>
        </w:rPr>
      </w:pPr>
      <w:r w:rsidRPr="00355270">
        <w:rPr>
          <w:rFonts w:ascii="Times New Roman" w:hAnsi="Times New Roman" w:cs="Times New Roman"/>
          <w:sz w:val="24"/>
          <w:szCs w:val="24"/>
        </w:rPr>
        <w:t>With a sedentary adult burdened by the business of everyday life and kids, building an</w:t>
      </w:r>
      <w:r>
        <w:rPr>
          <w:rFonts w:ascii="Times New Roman" w:hAnsi="Times New Roman" w:cs="Times New Roman"/>
          <w:sz w:val="24"/>
          <w:szCs w:val="24"/>
        </w:rPr>
        <w:t xml:space="preserve"> </w:t>
      </w:r>
      <w:r w:rsidRPr="00355270">
        <w:rPr>
          <w:rFonts w:ascii="Times New Roman" w:hAnsi="Times New Roman" w:cs="Times New Roman"/>
          <w:sz w:val="24"/>
          <w:szCs w:val="24"/>
        </w:rPr>
        <w:t>evidence-based plan surrounding the Self-Determination Theory and its key constructs will be</w:t>
      </w:r>
      <w:r>
        <w:rPr>
          <w:rFonts w:ascii="Times New Roman" w:hAnsi="Times New Roman" w:cs="Times New Roman"/>
          <w:sz w:val="24"/>
          <w:szCs w:val="24"/>
        </w:rPr>
        <w:t xml:space="preserve"> </w:t>
      </w:r>
      <w:r w:rsidRPr="00355270">
        <w:rPr>
          <w:rFonts w:ascii="Times New Roman" w:hAnsi="Times New Roman" w:cs="Times New Roman"/>
          <w:sz w:val="24"/>
          <w:szCs w:val="24"/>
        </w:rPr>
        <w:t>highly effective at increasing the client’s physical activity (PA). The Theory of</w:t>
      </w:r>
      <w:r>
        <w:rPr>
          <w:rFonts w:ascii="Times New Roman" w:hAnsi="Times New Roman" w:cs="Times New Roman"/>
          <w:sz w:val="24"/>
          <w:szCs w:val="24"/>
        </w:rPr>
        <w:t xml:space="preserve"> </w:t>
      </w:r>
      <w:r w:rsidRPr="00355270">
        <w:rPr>
          <w:rFonts w:ascii="Times New Roman" w:hAnsi="Times New Roman" w:cs="Times New Roman"/>
          <w:sz w:val="24"/>
          <w:szCs w:val="24"/>
        </w:rPr>
        <w:t>Self-Determination contains three key constructs: autonomy, competence and relatedness.</w:t>
      </w:r>
      <w:r>
        <w:rPr>
          <w:rFonts w:ascii="Times New Roman" w:hAnsi="Times New Roman" w:cs="Times New Roman"/>
          <w:sz w:val="24"/>
          <w:szCs w:val="24"/>
        </w:rPr>
        <w:t xml:space="preserve"> </w:t>
      </w:r>
      <w:r w:rsidRPr="00355270">
        <w:rPr>
          <w:rFonts w:ascii="Times New Roman" w:hAnsi="Times New Roman" w:cs="Times New Roman"/>
          <w:sz w:val="24"/>
          <w:szCs w:val="24"/>
        </w:rPr>
        <w:t>Autonomy is the need one feels to be in control of their own decisions, goals and life.</w:t>
      </w:r>
      <w:r>
        <w:rPr>
          <w:rFonts w:ascii="Times New Roman" w:hAnsi="Times New Roman" w:cs="Times New Roman"/>
          <w:sz w:val="24"/>
          <w:szCs w:val="24"/>
        </w:rPr>
        <w:t xml:space="preserve"> </w:t>
      </w:r>
      <w:r w:rsidRPr="00355270">
        <w:rPr>
          <w:rFonts w:ascii="Times New Roman" w:hAnsi="Times New Roman" w:cs="Times New Roman"/>
          <w:sz w:val="24"/>
          <w:szCs w:val="24"/>
        </w:rPr>
        <w:t>Competence is the need to feel effective at achieving desired outcomes. Relatedness is the need</w:t>
      </w:r>
      <w:r>
        <w:rPr>
          <w:rFonts w:ascii="Times New Roman" w:hAnsi="Times New Roman" w:cs="Times New Roman"/>
          <w:sz w:val="24"/>
          <w:szCs w:val="24"/>
        </w:rPr>
        <w:t xml:space="preserve"> </w:t>
      </w:r>
      <w:r w:rsidRPr="00355270">
        <w:rPr>
          <w:rFonts w:ascii="Times New Roman" w:hAnsi="Times New Roman" w:cs="Times New Roman"/>
          <w:sz w:val="24"/>
          <w:szCs w:val="24"/>
        </w:rPr>
        <w:t>to authentically connect with others and feel involved in the social context (Brunet, 2024a).</w:t>
      </w:r>
      <w:r>
        <w:rPr>
          <w:rFonts w:ascii="Times New Roman" w:hAnsi="Times New Roman" w:cs="Times New Roman"/>
          <w:sz w:val="24"/>
          <w:szCs w:val="24"/>
        </w:rPr>
        <w:t xml:space="preserve"> </w:t>
      </w:r>
      <w:r w:rsidRPr="00355270">
        <w:rPr>
          <w:rFonts w:ascii="Times New Roman" w:hAnsi="Times New Roman" w:cs="Times New Roman"/>
          <w:sz w:val="24"/>
          <w:szCs w:val="24"/>
        </w:rPr>
        <w:t>Self-determination contains many sub-theories. These sub-theories state that motivation exists on</w:t>
      </w:r>
      <w:r>
        <w:rPr>
          <w:rFonts w:ascii="Times New Roman" w:hAnsi="Times New Roman" w:cs="Times New Roman"/>
          <w:sz w:val="24"/>
          <w:szCs w:val="24"/>
        </w:rPr>
        <w:t xml:space="preserve"> </w:t>
      </w:r>
      <w:r w:rsidRPr="00355270">
        <w:rPr>
          <w:rFonts w:ascii="Times New Roman" w:hAnsi="Times New Roman" w:cs="Times New Roman"/>
          <w:sz w:val="24"/>
          <w:szCs w:val="24"/>
        </w:rPr>
        <w:t>a motivational continuum with intrinsic motivation being the most self-determined while</w:t>
      </w:r>
      <w:r>
        <w:rPr>
          <w:rFonts w:ascii="Times New Roman" w:hAnsi="Times New Roman" w:cs="Times New Roman"/>
          <w:sz w:val="24"/>
          <w:szCs w:val="24"/>
        </w:rPr>
        <w:t xml:space="preserve"> </w:t>
      </w:r>
      <w:r w:rsidRPr="00355270">
        <w:rPr>
          <w:rFonts w:ascii="Times New Roman" w:hAnsi="Times New Roman" w:cs="Times New Roman"/>
          <w:sz w:val="24"/>
          <w:szCs w:val="24"/>
        </w:rPr>
        <w:t>amotivation and extrinsic motivation are less self-determined (Manninen et al., 2022). Using a</w:t>
      </w:r>
      <w:r>
        <w:rPr>
          <w:rFonts w:ascii="Times New Roman" w:hAnsi="Times New Roman" w:cs="Times New Roman"/>
          <w:sz w:val="24"/>
          <w:szCs w:val="24"/>
        </w:rPr>
        <w:t xml:space="preserve"> </w:t>
      </w:r>
      <w:r w:rsidRPr="00355270">
        <w:rPr>
          <w:rFonts w:ascii="Times New Roman" w:hAnsi="Times New Roman" w:cs="Times New Roman"/>
          <w:sz w:val="24"/>
          <w:szCs w:val="24"/>
        </w:rPr>
        <w:t>strategy that incorporates interventions that are tailored to Betsy’s unique circumstances, such as</w:t>
      </w:r>
      <w:r>
        <w:rPr>
          <w:rFonts w:ascii="Times New Roman" w:hAnsi="Times New Roman" w:cs="Times New Roman"/>
          <w:sz w:val="24"/>
          <w:szCs w:val="24"/>
        </w:rPr>
        <w:t xml:space="preserve"> </w:t>
      </w:r>
      <w:r w:rsidRPr="00355270">
        <w:rPr>
          <w:rFonts w:ascii="Times New Roman" w:hAnsi="Times New Roman" w:cs="Times New Roman"/>
          <w:sz w:val="24"/>
          <w:szCs w:val="24"/>
        </w:rPr>
        <w:t>creating manageable routines, enhancing her confidence, and including her children in her</w:t>
      </w:r>
      <w:r>
        <w:rPr>
          <w:rFonts w:ascii="Times New Roman" w:hAnsi="Times New Roman" w:cs="Times New Roman"/>
          <w:sz w:val="24"/>
          <w:szCs w:val="24"/>
        </w:rPr>
        <w:t xml:space="preserve"> </w:t>
      </w:r>
      <w:r w:rsidRPr="00355270">
        <w:rPr>
          <w:rFonts w:ascii="Times New Roman" w:hAnsi="Times New Roman" w:cs="Times New Roman"/>
          <w:sz w:val="24"/>
          <w:szCs w:val="24"/>
        </w:rPr>
        <w:t>activities to strengthen her purpose can empower her to achieve long-term improvements in her</w:t>
      </w:r>
      <w:r>
        <w:rPr>
          <w:rFonts w:ascii="Times New Roman" w:hAnsi="Times New Roman" w:cs="Times New Roman"/>
          <w:sz w:val="24"/>
          <w:szCs w:val="24"/>
        </w:rPr>
        <w:t xml:space="preserve"> </w:t>
      </w:r>
      <w:r w:rsidRPr="00355270">
        <w:rPr>
          <w:rFonts w:ascii="Times New Roman" w:hAnsi="Times New Roman" w:cs="Times New Roman"/>
          <w:sz w:val="24"/>
          <w:szCs w:val="24"/>
        </w:rPr>
        <w:t>holistic health and well-being (Ng et al., 2012).</w:t>
      </w:r>
    </w:p>
    <w:p w14:paraId="038D39C3" w14:textId="77777777" w:rsidR="001C3CD8" w:rsidRDefault="00355270" w:rsidP="001C3CD8">
      <w:pPr>
        <w:spacing w:line="480" w:lineRule="auto"/>
        <w:ind w:firstLine="720"/>
        <w:rPr>
          <w:rFonts w:ascii="Times New Roman" w:hAnsi="Times New Roman" w:cs="Times New Roman"/>
          <w:sz w:val="24"/>
          <w:szCs w:val="24"/>
        </w:rPr>
      </w:pPr>
      <w:r w:rsidRPr="00355270">
        <w:rPr>
          <w:rFonts w:ascii="Times New Roman" w:hAnsi="Times New Roman" w:cs="Times New Roman"/>
          <w:sz w:val="24"/>
          <w:szCs w:val="24"/>
        </w:rPr>
        <w:t>To increase PA motivation and behaviour for Betsy, it is crucial to ensure that her PA</w:t>
      </w:r>
      <w:r>
        <w:rPr>
          <w:rFonts w:ascii="Times New Roman" w:hAnsi="Times New Roman" w:cs="Times New Roman"/>
          <w:sz w:val="24"/>
          <w:szCs w:val="24"/>
        </w:rPr>
        <w:t xml:space="preserve"> </w:t>
      </w:r>
      <w:r w:rsidRPr="00355270">
        <w:rPr>
          <w:rFonts w:ascii="Times New Roman" w:hAnsi="Times New Roman" w:cs="Times New Roman"/>
          <w:sz w:val="24"/>
          <w:szCs w:val="24"/>
        </w:rPr>
        <w:t>decisions feel self-directed and aligned with her values and preferences (Brunet, 2024a). An</w:t>
      </w:r>
      <w:r>
        <w:rPr>
          <w:rFonts w:ascii="Times New Roman" w:hAnsi="Times New Roman" w:cs="Times New Roman"/>
          <w:sz w:val="24"/>
          <w:szCs w:val="24"/>
        </w:rPr>
        <w:t xml:space="preserve"> </w:t>
      </w:r>
      <w:r w:rsidRPr="00355270">
        <w:rPr>
          <w:rFonts w:ascii="Times New Roman" w:hAnsi="Times New Roman" w:cs="Times New Roman"/>
          <w:sz w:val="24"/>
          <w:szCs w:val="24"/>
        </w:rPr>
        <w:t>effective approach would be to start small, by more frequently partaking in activities that she</w:t>
      </w:r>
      <w:r>
        <w:rPr>
          <w:rFonts w:ascii="Times New Roman" w:hAnsi="Times New Roman" w:cs="Times New Roman"/>
          <w:sz w:val="24"/>
          <w:szCs w:val="24"/>
        </w:rPr>
        <w:t xml:space="preserve"> </w:t>
      </w:r>
      <w:r w:rsidRPr="00355270">
        <w:rPr>
          <w:rFonts w:ascii="Times New Roman" w:hAnsi="Times New Roman" w:cs="Times New Roman"/>
          <w:sz w:val="24"/>
          <w:szCs w:val="24"/>
        </w:rPr>
        <w:t>already enjoys (Brunet, 2024d). Betsy could commence with walking her dog once per day</w:t>
      </w:r>
      <w:r>
        <w:rPr>
          <w:rFonts w:ascii="Times New Roman" w:hAnsi="Times New Roman" w:cs="Times New Roman"/>
          <w:sz w:val="24"/>
          <w:szCs w:val="24"/>
        </w:rPr>
        <w:t xml:space="preserve"> </w:t>
      </w:r>
      <w:r w:rsidRPr="00355270">
        <w:rPr>
          <w:rFonts w:ascii="Times New Roman" w:hAnsi="Times New Roman" w:cs="Times New Roman"/>
          <w:sz w:val="24"/>
          <w:szCs w:val="24"/>
        </w:rPr>
        <w:t>instead of three times per week. Also, she could continue to walk to the park with her kids,</w:t>
      </w:r>
      <w:r>
        <w:rPr>
          <w:rFonts w:ascii="Times New Roman" w:hAnsi="Times New Roman" w:cs="Times New Roman"/>
          <w:sz w:val="24"/>
          <w:szCs w:val="24"/>
        </w:rPr>
        <w:t xml:space="preserve"> </w:t>
      </w:r>
      <w:r w:rsidRPr="00355270">
        <w:rPr>
          <w:rFonts w:ascii="Times New Roman" w:hAnsi="Times New Roman" w:cs="Times New Roman"/>
          <w:sz w:val="24"/>
          <w:szCs w:val="24"/>
        </w:rPr>
        <w:t>perhaps lengthening the distance by taking them to a beach or similar outdoor spaces. Over time,</w:t>
      </w:r>
      <w:r>
        <w:rPr>
          <w:rFonts w:ascii="Times New Roman" w:hAnsi="Times New Roman" w:cs="Times New Roman"/>
          <w:sz w:val="24"/>
          <w:szCs w:val="24"/>
        </w:rPr>
        <w:t xml:space="preserve"> </w:t>
      </w:r>
      <w:r w:rsidRPr="00355270">
        <w:rPr>
          <w:rFonts w:ascii="Times New Roman" w:hAnsi="Times New Roman" w:cs="Times New Roman"/>
          <w:sz w:val="24"/>
          <w:szCs w:val="24"/>
        </w:rPr>
        <w:t>she could begin to introduce higher-intensity exercise and activities like biking that she</w:t>
      </w:r>
      <w:r>
        <w:rPr>
          <w:rFonts w:ascii="Times New Roman" w:hAnsi="Times New Roman" w:cs="Times New Roman"/>
          <w:sz w:val="24"/>
          <w:szCs w:val="24"/>
        </w:rPr>
        <w:t xml:space="preserve"> </w:t>
      </w:r>
      <w:r w:rsidRPr="00355270">
        <w:rPr>
          <w:rFonts w:ascii="Times New Roman" w:hAnsi="Times New Roman" w:cs="Times New Roman"/>
          <w:sz w:val="24"/>
          <w:szCs w:val="24"/>
        </w:rPr>
        <w:t>previously enjoyed in her younger years. The key here with SDT and autonomy is to present her</w:t>
      </w:r>
      <w:r w:rsidR="001C3CD8">
        <w:rPr>
          <w:rFonts w:ascii="Times New Roman" w:hAnsi="Times New Roman" w:cs="Times New Roman"/>
          <w:sz w:val="24"/>
          <w:szCs w:val="24"/>
        </w:rPr>
        <w:t xml:space="preserve"> </w:t>
      </w:r>
      <w:r w:rsidR="001C3CD8" w:rsidRPr="001C3CD8">
        <w:rPr>
          <w:rFonts w:ascii="Times New Roman" w:hAnsi="Times New Roman" w:cs="Times New Roman"/>
          <w:sz w:val="24"/>
          <w:szCs w:val="24"/>
        </w:rPr>
        <w:lastRenderedPageBreak/>
        <w:t>options as natural choices rather than obligations (Brunet, 2024a). Since these are all activities</w:t>
      </w:r>
      <w:r w:rsidR="001C3CD8">
        <w:rPr>
          <w:rFonts w:ascii="Times New Roman" w:hAnsi="Times New Roman" w:cs="Times New Roman"/>
          <w:sz w:val="24"/>
          <w:szCs w:val="24"/>
        </w:rPr>
        <w:t xml:space="preserve"> </w:t>
      </w:r>
      <w:r w:rsidR="001C3CD8" w:rsidRPr="001C3CD8">
        <w:rPr>
          <w:rFonts w:ascii="Times New Roman" w:hAnsi="Times New Roman" w:cs="Times New Roman"/>
          <w:sz w:val="24"/>
          <w:szCs w:val="24"/>
        </w:rPr>
        <w:t>Betsy already enjoys, her motivation will be very intrinsic. It is believed that intrinsic motivation</w:t>
      </w:r>
      <w:r w:rsidR="001C3CD8">
        <w:rPr>
          <w:rFonts w:ascii="Times New Roman" w:hAnsi="Times New Roman" w:cs="Times New Roman"/>
          <w:sz w:val="24"/>
          <w:szCs w:val="24"/>
        </w:rPr>
        <w:t xml:space="preserve"> </w:t>
      </w:r>
      <w:r w:rsidR="001C3CD8" w:rsidRPr="001C3CD8">
        <w:rPr>
          <w:rFonts w:ascii="Times New Roman" w:hAnsi="Times New Roman" w:cs="Times New Roman"/>
          <w:sz w:val="24"/>
          <w:szCs w:val="24"/>
        </w:rPr>
        <w:t>has a positive relationship with persistence and concentration in relation to PA (Manninen et al.,</w:t>
      </w:r>
      <w:r w:rsidR="001C3CD8">
        <w:rPr>
          <w:rFonts w:ascii="Times New Roman" w:hAnsi="Times New Roman" w:cs="Times New Roman"/>
          <w:sz w:val="24"/>
          <w:szCs w:val="24"/>
        </w:rPr>
        <w:t xml:space="preserve"> </w:t>
      </w:r>
      <w:r w:rsidR="001C3CD8" w:rsidRPr="001C3CD8">
        <w:rPr>
          <w:rFonts w:ascii="Times New Roman" w:hAnsi="Times New Roman" w:cs="Times New Roman"/>
          <w:sz w:val="24"/>
          <w:szCs w:val="24"/>
        </w:rPr>
        <w:t>2022). By emphasizing autonomy and intrinsic motivation, Betsy feels like the choice is hers.</w:t>
      </w:r>
      <w:r w:rsidR="001C3CD8">
        <w:rPr>
          <w:rFonts w:ascii="Times New Roman" w:hAnsi="Times New Roman" w:cs="Times New Roman"/>
          <w:sz w:val="24"/>
          <w:szCs w:val="24"/>
        </w:rPr>
        <w:t xml:space="preserve"> </w:t>
      </w:r>
      <w:r w:rsidR="001C3CD8" w:rsidRPr="001C3CD8">
        <w:rPr>
          <w:rFonts w:ascii="Times New Roman" w:hAnsi="Times New Roman" w:cs="Times New Roman"/>
          <w:sz w:val="24"/>
          <w:szCs w:val="24"/>
        </w:rPr>
        <w:t>Along with that, she can choose the activities she enjoys and what works best for her lifestyle.</w:t>
      </w:r>
      <w:r w:rsidR="001C3CD8">
        <w:rPr>
          <w:rFonts w:ascii="Times New Roman" w:hAnsi="Times New Roman" w:cs="Times New Roman"/>
          <w:sz w:val="24"/>
          <w:szCs w:val="24"/>
        </w:rPr>
        <w:t xml:space="preserve"> </w:t>
      </w:r>
    </w:p>
    <w:p w14:paraId="370BC927" w14:textId="7D4DE39D" w:rsidR="00B661F5" w:rsidRPr="00B661F5" w:rsidRDefault="001C3CD8" w:rsidP="00B661F5">
      <w:pPr>
        <w:spacing w:line="480" w:lineRule="auto"/>
        <w:ind w:firstLine="720"/>
        <w:rPr>
          <w:rFonts w:ascii="Times New Roman" w:hAnsi="Times New Roman" w:cs="Times New Roman"/>
          <w:sz w:val="24"/>
          <w:szCs w:val="24"/>
        </w:rPr>
      </w:pPr>
      <w:r w:rsidRPr="001C3CD8">
        <w:rPr>
          <w:rFonts w:ascii="Times New Roman" w:hAnsi="Times New Roman" w:cs="Times New Roman"/>
          <w:sz w:val="24"/>
          <w:szCs w:val="24"/>
        </w:rPr>
        <w:t>To improve Betsy’s competence with physical activity, developing her knowledge, skills,</w:t>
      </w:r>
      <w:r>
        <w:rPr>
          <w:rFonts w:ascii="Times New Roman" w:hAnsi="Times New Roman" w:cs="Times New Roman"/>
          <w:sz w:val="24"/>
          <w:szCs w:val="24"/>
        </w:rPr>
        <w:t xml:space="preserve"> </w:t>
      </w:r>
      <w:r w:rsidRPr="001C3CD8">
        <w:rPr>
          <w:rFonts w:ascii="Times New Roman" w:hAnsi="Times New Roman" w:cs="Times New Roman"/>
          <w:sz w:val="24"/>
          <w:szCs w:val="24"/>
        </w:rPr>
        <w:t>and confidence is necessary to engage her in regular exercise so that she can work towards her</w:t>
      </w:r>
      <w:r>
        <w:rPr>
          <w:rFonts w:ascii="Times New Roman" w:hAnsi="Times New Roman" w:cs="Times New Roman"/>
          <w:sz w:val="24"/>
          <w:szCs w:val="24"/>
        </w:rPr>
        <w:t xml:space="preserve"> </w:t>
      </w:r>
      <w:r w:rsidRPr="001C3CD8">
        <w:rPr>
          <w:rFonts w:ascii="Times New Roman" w:hAnsi="Times New Roman" w:cs="Times New Roman"/>
          <w:sz w:val="24"/>
          <w:szCs w:val="24"/>
        </w:rPr>
        <w:t>goals. Betsy’s exercise and nutrition skills are fairly limited due to her upbringing that didn’t</w:t>
      </w:r>
      <w:r>
        <w:rPr>
          <w:rFonts w:ascii="Times New Roman" w:hAnsi="Times New Roman" w:cs="Times New Roman"/>
          <w:sz w:val="24"/>
          <w:szCs w:val="24"/>
        </w:rPr>
        <w:t xml:space="preserve"> </w:t>
      </w:r>
      <w:r w:rsidRPr="001C3CD8">
        <w:rPr>
          <w:rFonts w:ascii="Times New Roman" w:hAnsi="Times New Roman" w:cs="Times New Roman"/>
          <w:sz w:val="24"/>
          <w:szCs w:val="24"/>
        </w:rPr>
        <w:t>prioritize either, meaning if she does wish to take better care of herself, she might not always</w:t>
      </w:r>
      <w:r>
        <w:rPr>
          <w:rFonts w:ascii="Times New Roman" w:hAnsi="Times New Roman" w:cs="Times New Roman"/>
          <w:sz w:val="24"/>
          <w:szCs w:val="24"/>
        </w:rPr>
        <w:t xml:space="preserve"> </w:t>
      </w:r>
      <w:r w:rsidRPr="001C3CD8">
        <w:rPr>
          <w:rFonts w:ascii="Times New Roman" w:hAnsi="Times New Roman" w:cs="Times New Roman"/>
          <w:sz w:val="24"/>
          <w:szCs w:val="24"/>
        </w:rPr>
        <w:t>know how. Betsy has shown resilience and a desire to make positive changes for herself and her</w:t>
      </w:r>
      <w:r>
        <w:rPr>
          <w:rFonts w:ascii="Times New Roman" w:hAnsi="Times New Roman" w:cs="Times New Roman"/>
          <w:sz w:val="24"/>
          <w:szCs w:val="24"/>
        </w:rPr>
        <w:t xml:space="preserve"> </w:t>
      </w:r>
      <w:r w:rsidRPr="001C3CD8">
        <w:rPr>
          <w:rFonts w:ascii="Times New Roman" w:hAnsi="Times New Roman" w:cs="Times New Roman"/>
          <w:sz w:val="24"/>
          <w:szCs w:val="24"/>
        </w:rPr>
        <w:t>children, and with the right tools and encouragement, she is fully capable of creating a healthier</w:t>
      </w:r>
      <w:r>
        <w:rPr>
          <w:rFonts w:ascii="Times New Roman" w:hAnsi="Times New Roman" w:cs="Times New Roman"/>
          <w:sz w:val="24"/>
          <w:szCs w:val="24"/>
        </w:rPr>
        <w:t xml:space="preserve"> </w:t>
      </w:r>
      <w:r w:rsidRPr="001C3CD8">
        <w:rPr>
          <w:rFonts w:ascii="Times New Roman" w:hAnsi="Times New Roman" w:cs="Times New Roman"/>
          <w:sz w:val="24"/>
          <w:szCs w:val="24"/>
        </w:rPr>
        <w:t>future. One way of building Betsy’s skills and confidence is by setting small and achievable</w:t>
      </w:r>
      <w:r>
        <w:rPr>
          <w:rFonts w:ascii="Times New Roman" w:hAnsi="Times New Roman" w:cs="Times New Roman"/>
          <w:sz w:val="24"/>
          <w:szCs w:val="24"/>
        </w:rPr>
        <w:t xml:space="preserve"> </w:t>
      </w:r>
      <w:r w:rsidRPr="001C3CD8">
        <w:rPr>
          <w:rFonts w:ascii="Times New Roman" w:hAnsi="Times New Roman" w:cs="Times New Roman"/>
          <w:sz w:val="24"/>
          <w:szCs w:val="24"/>
        </w:rPr>
        <w:t>goals to work towards her larger, more impactful ones. Having these small goals can help foster</w:t>
      </w:r>
      <w:r>
        <w:rPr>
          <w:rFonts w:ascii="Times New Roman" w:hAnsi="Times New Roman" w:cs="Times New Roman"/>
          <w:sz w:val="24"/>
          <w:szCs w:val="24"/>
        </w:rPr>
        <w:t xml:space="preserve"> </w:t>
      </w:r>
      <w:r w:rsidRPr="001C3CD8">
        <w:rPr>
          <w:rFonts w:ascii="Times New Roman" w:hAnsi="Times New Roman" w:cs="Times New Roman"/>
          <w:sz w:val="24"/>
          <w:szCs w:val="24"/>
        </w:rPr>
        <w:t>persistence and direct attention (Brunet, 2024d). This can be done by introducing small,</w:t>
      </w:r>
      <w:r>
        <w:rPr>
          <w:rFonts w:ascii="Times New Roman" w:hAnsi="Times New Roman" w:cs="Times New Roman"/>
          <w:sz w:val="24"/>
          <w:szCs w:val="24"/>
        </w:rPr>
        <w:t xml:space="preserve"> </w:t>
      </w:r>
      <w:r w:rsidRPr="001C3CD8">
        <w:rPr>
          <w:rFonts w:ascii="Times New Roman" w:hAnsi="Times New Roman" w:cs="Times New Roman"/>
          <w:sz w:val="24"/>
          <w:szCs w:val="24"/>
        </w:rPr>
        <w:t>beginner-friendly workouts that Betsy can then scale up when she is comfortable doing so. These</w:t>
      </w:r>
      <w:r>
        <w:rPr>
          <w:rFonts w:ascii="Times New Roman" w:hAnsi="Times New Roman" w:cs="Times New Roman"/>
          <w:sz w:val="24"/>
          <w:szCs w:val="24"/>
        </w:rPr>
        <w:t xml:space="preserve"> </w:t>
      </w:r>
      <w:r w:rsidRPr="001C3CD8">
        <w:rPr>
          <w:rFonts w:ascii="Times New Roman" w:hAnsi="Times New Roman" w:cs="Times New Roman"/>
          <w:sz w:val="24"/>
          <w:szCs w:val="24"/>
        </w:rPr>
        <w:t>workouts should be simple exercises so that they can be completed easily at home. Completing</w:t>
      </w:r>
      <w:r>
        <w:rPr>
          <w:rFonts w:ascii="Times New Roman" w:hAnsi="Times New Roman" w:cs="Times New Roman"/>
          <w:sz w:val="24"/>
          <w:szCs w:val="24"/>
        </w:rPr>
        <w:t xml:space="preserve"> </w:t>
      </w:r>
      <w:r w:rsidRPr="001C3CD8">
        <w:rPr>
          <w:rFonts w:ascii="Times New Roman" w:hAnsi="Times New Roman" w:cs="Times New Roman"/>
          <w:sz w:val="24"/>
          <w:szCs w:val="24"/>
        </w:rPr>
        <w:t>manageable tasks would improve Betsy’s sense of accomplishment and help her navigate</w:t>
      </w:r>
      <w:r>
        <w:rPr>
          <w:rFonts w:ascii="Times New Roman" w:hAnsi="Times New Roman" w:cs="Times New Roman"/>
          <w:sz w:val="24"/>
          <w:szCs w:val="24"/>
        </w:rPr>
        <w:t xml:space="preserve"> </w:t>
      </w:r>
      <w:r w:rsidRPr="001C3CD8">
        <w:rPr>
          <w:rFonts w:ascii="Times New Roman" w:hAnsi="Times New Roman" w:cs="Times New Roman"/>
          <w:sz w:val="24"/>
          <w:szCs w:val="24"/>
        </w:rPr>
        <w:t>potential challenges, like limited time. While also increasing her self-esteem as it's shown that it</w:t>
      </w:r>
      <w:r>
        <w:rPr>
          <w:rFonts w:ascii="Times New Roman" w:hAnsi="Times New Roman" w:cs="Times New Roman"/>
          <w:sz w:val="24"/>
          <w:szCs w:val="24"/>
        </w:rPr>
        <w:t xml:space="preserve"> </w:t>
      </w:r>
      <w:r w:rsidRPr="001C3CD8">
        <w:rPr>
          <w:rFonts w:ascii="Times New Roman" w:hAnsi="Times New Roman" w:cs="Times New Roman"/>
          <w:sz w:val="24"/>
          <w:szCs w:val="24"/>
        </w:rPr>
        <w:t>typically has a positive relationship with PA (Brunet, 2024b). Another beginner-friendly workout</w:t>
      </w:r>
      <w:r>
        <w:rPr>
          <w:rFonts w:ascii="Times New Roman" w:hAnsi="Times New Roman" w:cs="Times New Roman"/>
          <w:sz w:val="24"/>
          <w:szCs w:val="24"/>
        </w:rPr>
        <w:t xml:space="preserve"> </w:t>
      </w:r>
      <w:r w:rsidRPr="001C3CD8">
        <w:rPr>
          <w:rFonts w:ascii="Times New Roman" w:hAnsi="Times New Roman" w:cs="Times New Roman"/>
          <w:sz w:val="24"/>
          <w:szCs w:val="24"/>
        </w:rPr>
        <w:t>intervention could be to introduce a daily step goal. A daily goal of 7,000 steps suits Betsy’s</w:t>
      </w:r>
      <w:r>
        <w:rPr>
          <w:rFonts w:ascii="Times New Roman" w:hAnsi="Times New Roman" w:cs="Times New Roman"/>
          <w:sz w:val="24"/>
          <w:szCs w:val="24"/>
        </w:rPr>
        <w:t xml:space="preserve"> </w:t>
      </w:r>
      <w:r w:rsidRPr="001C3CD8">
        <w:rPr>
          <w:rFonts w:ascii="Times New Roman" w:hAnsi="Times New Roman" w:cs="Times New Roman"/>
          <w:sz w:val="24"/>
          <w:szCs w:val="24"/>
        </w:rPr>
        <w:t>current health and schedule (Tudor-Locke et al., 2011). Betsy could leverage the use of a</w:t>
      </w:r>
      <w:r>
        <w:rPr>
          <w:rFonts w:ascii="Times New Roman" w:hAnsi="Times New Roman" w:cs="Times New Roman"/>
          <w:sz w:val="24"/>
          <w:szCs w:val="24"/>
        </w:rPr>
        <w:t xml:space="preserve"> </w:t>
      </w:r>
      <w:r w:rsidRPr="001C3CD8">
        <w:rPr>
          <w:rFonts w:ascii="Times New Roman" w:hAnsi="Times New Roman" w:cs="Times New Roman"/>
          <w:sz w:val="24"/>
          <w:szCs w:val="24"/>
        </w:rPr>
        <w:t>fitness-tracking device to track her daily steps, exercise time, and calories lost.</w:t>
      </w:r>
      <w:r>
        <w:rPr>
          <w:rFonts w:ascii="Times New Roman" w:hAnsi="Times New Roman" w:cs="Times New Roman"/>
          <w:sz w:val="24"/>
          <w:szCs w:val="24"/>
        </w:rPr>
        <w:t xml:space="preserve"> </w:t>
      </w:r>
      <w:r w:rsidRPr="001C3CD8">
        <w:rPr>
          <w:rFonts w:ascii="Times New Roman" w:hAnsi="Times New Roman" w:cs="Times New Roman"/>
          <w:sz w:val="24"/>
          <w:szCs w:val="24"/>
        </w:rPr>
        <w:t>A pedometer or</w:t>
      </w:r>
      <w:r>
        <w:rPr>
          <w:rFonts w:ascii="Times New Roman" w:hAnsi="Times New Roman" w:cs="Times New Roman"/>
          <w:sz w:val="24"/>
          <w:szCs w:val="24"/>
        </w:rPr>
        <w:t xml:space="preserve"> </w:t>
      </w:r>
      <w:r w:rsidRPr="001C3CD8">
        <w:rPr>
          <w:rFonts w:ascii="Times New Roman" w:hAnsi="Times New Roman" w:cs="Times New Roman"/>
          <w:sz w:val="24"/>
          <w:szCs w:val="24"/>
        </w:rPr>
        <w:t>fitness app could motivate Betsy to exercise outside and track her progress. Reflecting in a</w:t>
      </w:r>
      <w:r>
        <w:rPr>
          <w:rFonts w:ascii="Times New Roman" w:hAnsi="Times New Roman" w:cs="Times New Roman"/>
          <w:sz w:val="24"/>
          <w:szCs w:val="24"/>
        </w:rPr>
        <w:t xml:space="preserve"> </w:t>
      </w:r>
      <w:r w:rsidR="00B661F5" w:rsidRPr="00B661F5">
        <w:rPr>
          <w:rFonts w:ascii="Times New Roman" w:hAnsi="Times New Roman" w:cs="Times New Roman"/>
          <w:sz w:val="24"/>
          <w:szCs w:val="24"/>
        </w:rPr>
        <w:t xml:space="preserve">simple </w:t>
      </w:r>
      <w:r w:rsidR="00B661F5" w:rsidRPr="00B661F5">
        <w:rPr>
          <w:rFonts w:ascii="Times New Roman" w:hAnsi="Times New Roman" w:cs="Times New Roman"/>
          <w:sz w:val="24"/>
          <w:szCs w:val="24"/>
        </w:rPr>
        <w:lastRenderedPageBreak/>
        <w:t>journal or app log could help her stay engaged and celebrate milestones. Having trackers</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can be used as a tool to set goals and improve her awareness of her set of skills. This will</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eventually allow her to adapt to her PA goals, setting herself up for continued growth and</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success. This step-goal intervention also goes hand-in-hand with the dog-walking intervention</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outlined above. Also, based on the achievement goal theory, Lastly, to create long-lasting health</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changes, Betsy must enhance her nutritional knowledge and skills. She can introduce a meal</w:t>
      </w:r>
      <w:r w:rsidR="00B661F5">
        <w:rPr>
          <w:rFonts w:ascii="Times New Roman" w:hAnsi="Times New Roman" w:cs="Times New Roman"/>
          <w:sz w:val="24"/>
          <w:szCs w:val="24"/>
        </w:rPr>
        <w:t xml:space="preserve"> </w:t>
      </w:r>
      <w:r w:rsidR="00B661F5" w:rsidRPr="00B661F5">
        <w:rPr>
          <w:rFonts w:ascii="Times New Roman" w:hAnsi="Times New Roman" w:cs="Times New Roman"/>
          <w:sz w:val="24"/>
          <w:szCs w:val="24"/>
        </w:rPr>
        <w:t>plan, diets, and participate in online workshops to enhance skills in the kitchen.</w:t>
      </w:r>
    </w:p>
    <w:p w14:paraId="6223565F" w14:textId="0F742911" w:rsidR="00051B44" w:rsidRDefault="00B661F5" w:rsidP="001B1E34">
      <w:pPr>
        <w:spacing w:line="480" w:lineRule="auto"/>
        <w:ind w:firstLine="720"/>
        <w:rPr>
          <w:rFonts w:ascii="Times New Roman" w:hAnsi="Times New Roman" w:cs="Times New Roman"/>
          <w:b/>
          <w:bCs/>
          <w:sz w:val="24"/>
          <w:szCs w:val="24"/>
        </w:rPr>
      </w:pPr>
      <w:r w:rsidRPr="00B661F5">
        <w:rPr>
          <w:rFonts w:ascii="Times New Roman" w:hAnsi="Times New Roman" w:cs="Times New Roman"/>
          <w:sz w:val="24"/>
          <w:szCs w:val="24"/>
        </w:rPr>
        <w:t>Relatedness refers to the need to connect with others and feel involved in social contexts</w:t>
      </w:r>
      <w:r>
        <w:rPr>
          <w:rFonts w:ascii="Times New Roman" w:hAnsi="Times New Roman" w:cs="Times New Roman"/>
          <w:sz w:val="24"/>
          <w:szCs w:val="24"/>
        </w:rPr>
        <w:t xml:space="preserve"> </w:t>
      </w:r>
      <w:r w:rsidRPr="00B661F5">
        <w:rPr>
          <w:rFonts w:ascii="Times New Roman" w:hAnsi="Times New Roman" w:cs="Times New Roman"/>
          <w:sz w:val="24"/>
          <w:szCs w:val="24"/>
        </w:rPr>
        <w:t>(Brunet, 2024a). The relationship between social support and PA shows that people who have</w:t>
      </w:r>
      <w:r>
        <w:rPr>
          <w:rFonts w:ascii="Times New Roman" w:hAnsi="Times New Roman" w:cs="Times New Roman"/>
          <w:sz w:val="24"/>
          <w:szCs w:val="24"/>
        </w:rPr>
        <w:t xml:space="preserve"> </w:t>
      </w:r>
      <w:r w:rsidRPr="00B661F5">
        <w:rPr>
          <w:rFonts w:ascii="Times New Roman" w:hAnsi="Times New Roman" w:cs="Times New Roman"/>
          <w:sz w:val="24"/>
          <w:szCs w:val="24"/>
        </w:rPr>
        <w:t>more available support are reported to have greater levels of PA (Brunet, 2024c). Currently,</w:t>
      </w:r>
      <w:r>
        <w:rPr>
          <w:rFonts w:ascii="Times New Roman" w:hAnsi="Times New Roman" w:cs="Times New Roman"/>
          <w:sz w:val="24"/>
          <w:szCs w:val="24"/>
        </w:rPr>
        <w:t xml:space="preserve"> </w:t>
      </w:r>
      <w:r w:rsidRPr="00B661F5">
        <w:rPr>
          <w:rFonts w:ascii="Times New Roman" w:hAnsi="Times New Roman" w:cs="Times New Roman"/>
          <w:sz w:val="24"/>
          <w:szCs w:val="24"/>
        </w:rPr>
        <w:t>Betsy only has one source of social support (her friends), meaning that she is less likely to have</w:t>
      </w:r>
      <w:r>
        <w:rPr>
          <w:rFonts w:ascii="Times New Roman" w:hAnsi="Times New Roman" w:cs="Times New Roman"/>
          <w:sz w:val="24"/>
          <w:szCs w:val="24"/>
        </w:rPr>
        <w:t xml:space="preserve"> </w:t>
      </w:r>
      <w:r w:rsidRPr="00B661F5">
        <w:rPr>
          <w:rFonts w:ascii="Times New Roman" w:hAnsi="Times New Roman" w:cs="Times New Roman"/>
          <w:sz w:val="24"/>
          <w:szCs w:val="24"/>
        </w:rPr>
        <w:t>higher PA levels. The fact that she has friends who invite her to activities means that they are</w:t>
      </w:r>
      <w:r>
        <w:rPr>
          <w:rFonts w:ascii="Times New Roman" w:hAnsi="Times New Roman" w:cs="Times New Roman"/>
          <w:sz w:val="24"/>
          <w:szCs w:val="24"/>
        </w:rPr>
        <w:t xml:space="preserve"> </w:t>
      </w:r>
      <w:r w:rsidRPr="00B661F5">
        <w:rPr>
          <w:rFonts w:ascii="Times New Roman" w:hAnsi="Times New Roman" w:cs="Times New Roman"/>
          <w:sz w:val="24"/>
          <w:szCs w:val="24"/>
        </w:rPr>
        <w:t>most likely good people and will not judge Betsy if she joins. This would also strengthen Betsy’s</w:t>
      </w:r>
      <w:r>
        <w:rPr>
          <w:rFonts w:ascii="Times New Roman" w:hAnsi="Times New Roman" w:cs="Times New Roman"/>
          <w:sz w:val="24"/>
          <w:szCs w:val="24"/>
        </w:rPr>
        <w:t xml:space="preserve"> </w:t>
      </w:r>
      <w:r w:rsidRPr="00B661F5">
        <w:rPr>
          <w:rFonts w:ascii="Times New Roman" w:hAnsi="Times New Roman" w:cs="Times New Roman"/>
          <w:sz w:val="24"/>
          <w:szCs w:val="24"/>
        </w:rPr>
        <w:t>relationship with these friends, which would in turn motivate her more to spend time and do</w:t>
      </w:r>
      <w:r>
        <w:rPr>
          <w:rFonts w:ascii="Times New Roman" w:hAnsi="Times New Roman" w:cs="Times New Roman"/>
          <w:sz w:val="24"/>
          <w:szCs w:val="24"/>
        </w:rPr>
        <w:t xml:space="preserve"> </w:t>
      </w:r>
      <w:r w:rsidRPr="00B661F5">
        <w:rPr>
          <w:rFonts w:ascii="Times New Roman" w:hAnsi="Times New Roman" w:cs="Times New Roman"/>
          <w:sz w:val="24"/>
          <w:szCs w:val="24"/>
        </w:rPr>
        <w:t>activities with them. This provides a source of extrinsic motivation through external demand.</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According to the Organismic Integration Theory, extrinsic motivation is less self-determined</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than intrinsic motivation as it relies on external pressures instead of genuine interest (Brunet,</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2024a). However, providing Betsy with sources of motivation (regardless of what type) can help</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foster authentic enjoyment in the activity, eventually leading to intrinsic motivation with more</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exposure (James et al., 2019). Encouraging Betsy to explore local activities, like community</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walking groups or events reflecting her suburban upbringing, can deepen her social connection</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while fitting her lifestyle. Through this, Betsy could get guidance and advice from those more</w:t>
      </w:r>
      <w:r w:rsidR="001B1E34">
        <w:rPr>
          <w:rFonts w:ascii="Times New Roman" w:hAnsi="Times New Roman" w:cs="Times New Roman"/>
          <w:sz w:val="24"/>
          <w:szCs w:val="24"/>
        </w:rPr>
        <w:t xml:space="preserve"> </w:t>
      </w:r>
      <w:r w:rsidRPr="00B661F5">
        <w:rPr>
          <w:rFonts w:ascii="Times New Roman" w:hAnsi="Times New Roman" w:cs="Times New Roman"/>
          <w:sz w:val="24"/>
          <w:szCs w:val="24"/>
        </w:rPr>
        <w:t>experienced than her in a supportive nature all while building upon her own set of exercise skills.</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lastRenderedPageBreak/>
        <w:t>Exposing to new communities is also a great way for Betsy to meet new people. Another way to</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strengthen Betsy’s relationships is by encouraging her to involve her children in her exercise</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routines. This would foster a sense of togetherness and mutual support as well as create shared</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goals and experiences amongst the family. This also provides intrinsic motivation for Betsy to</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exercise as she enjoys spending time with her kids. Betsy would also become a role model for</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her children, providing them with the proper knowledge and skills about exercise and healthy</w:t>
      </w:r>
      <w:r w:rsidR="001B1E34">
        <w:rPr>
          <w:rFonts w:ascii="Times New Roman" w:hAnsi="Times New Roman" w:cs="Times New Roman"/>
          <w:sz w:val="24"/>
          <w:szCs w:val="24"/>
        </w:rPr>
        <w:t xml:space="preserve"> </w:t>
      </w:r>
      <w:r w:rsidR="001B1E34" w:rsidRPr="001B1E34">
        <w:rPr>
          <w:rFonts w:ascii="Times New Roman" w:hAnsi="Times New Roman" w:cs="Times New Roman"/>
          <w:sz w:val="24"/>
          <w:szCs w:val="24"/>
        </w:rPr>
        <w:t>living that her parents never did.</w:t>
      </w:r>
    </w:p>
    <w:p w14:paraId="4AA50D82"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10B38E72" w14:textId="639F2C66" w:rsidR="00931BC3"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Try going to parks or outdoor spaces with your kids that are further away from your house, along with walking your dog at least once per day.</w:t>
      </w:r>
    </w:p>
    <w:p w14:paraId="02979EF0" w14:textId="1F2B3DED" w:rsidR="00931BC3"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You should try simple workouts from home, during available downtimes. These do not have to be long but can help build good habits and workout skills.</w:t>
      </w:r>
    </w:p>
    <w:p w14:paraId="12535DD2" w14:textId="2E30EE61" w:rsidR="00931BC3"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Since you’re just starting, it is best to keep it simple with goals and exercises. Once you get into good habits and start completing goals, you can increase the difficulty.</w:t>
      </w:r>
    </w:p>
    <w:p w14:paraId="2F774237" w14:textId="62CCCFDB" w:rsidR="00931BC3"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Search for community facilities that offer low-intensity exercise classes as well as child care and financial relief (such as YMCA or local community centers that are present in your suburban communities). This could be a good way for you and your children to meet new people while also incorporating physical activity into your daily lives.</w:t>
      </w:r>
    </w:p>
    <w:p w14:paraId="7B93AE75" w14:textId="3DC397AE" w:rsidR="00931BC3"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Prioritize healthy choices when grocery shopping, focusing on unprocessed foods such as fruit, vegetables, whole grains, and lean proteins. Planning ahead can make grocery shopping efficient and create a supportive environment for you and your family’s health.</w:t>
      </w:r>
    </w:p>
    <w:p w14:paraId="39041C61" w14:textId="5C0EF629" w:rsidR="00051B44" w:rsidRPr="00931BC3" w:rsidRDefault="00931BC3" w:rsidP="00931BC3">
      <w:pPr>
        <w:pStyle w:val="ListParagraph"/>
        <w:numPr>
          <w:ilvl w:val="0"/>
          <w:numId w:val="34"/>
        </w:numPr>
        <w:spacing w:line="480" w:lineRule="auto"/>
        <w:rPr>
          <w:rFonts w:ascii="Times New Roman" w:eastAsia="Times New Roman" w:hAnsi="Times New Roman" w:cs="Times New Roman"/>
          <w:sz w:val="24"/>
          <w:szCs w:val="24"/>
        </w:rPr>
      </w:pPr>
      <w:r w:rsidRPr="00931BC3">
        <w:rPr>
          <w:rFonts w:ascii="Times New Roman" w:eastAsia="Times New Roman" w:hAnsi="Times New Roman" w:cs="Times New Roman"/>
          <w:sz w:val="24"/>
          <w:szCs w:val="24"/>
        </w:rPr>
        <w:t>Consider joining an online or local cooking class that offers affordable, simple, and healthy recipes to enhance your culinary skills and support your wellness goals.</w:t>
      </w:r>
    </w:p>
    <w:p w14:paraId="3455F28D"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227B9AD" w14:textId="2011DDA2" w:rsidR="00A73F97" w:rsidRPr="00A73F97" w:rsidRDefault="00A73F97" w:rsidP="00816855">
      <w:pPr>
        <w:spacing w:line="480" w:lineRule="auto"/>
        <w:ind w:left="720" w:hanging="720"/>
        <w:rPr>
          <w:rFonts w:ascii="Times New Roman" w:hAnsi="Times New Roman" w:cs="Times New Roman"/>
          <w:sz w:val="24"/>
          <w:szCs w:val="24"/>
        </w:rPr>
      </w:pPr>
      <w:r w:rsidRPr="00A73F97">
        <w:rPr>
          <w:rFonts w:ascii="Times New Roman" w:hAnsi="Times New Roman" w:cs="Times New Roman"/>
          <w:sz w:val="24"/>
          <w:szCs w:val="24"/>
        </w:rPr>
        <w:t xml:space="preserve">Brunet, J. (2024a). </w:t>
      </w:r>
      <w:r w:rsidRPr="00A73F97">
        <w:rPr>
          <w:rFonts w:ascii="Times New Roman" w:hAnsi="Times New Roman" w:cs="Times New Roman"/>
          <w:i/>
          <w:iCs/>
          <w:sz w:val="24"/>
          <w:szCs w:val="24"/>
        </w:rPr>
        <w:t xml:space="preserve">Motivation and behaviour change </w:t>
      </w:r>
      <w:r w:rsidRPr="00A73F97">
        <w:rPr>
          <w:rFonts w:ascii="Times New Roman" w:hAnsi="Times New Roman" w:cs="Times New Roman"/>
          <w:sz w:val="24"/>
          <w:szCs w:val="24"/>
        </w:rPr>
        <w:t>[PPTX]. Brightspace.</w:t>
      </w:r>
      <w:r w:rsidR="0016304B">
        <w:rPr>
          <w:rFonts w:ascii="Times New Roman" w:hAnsi="Times New Roman" w:cs="Times New Roman"/>
          <w:sz w:val="24"/>
          <w:szCs w:val="24"/>
        </w:rPr>
        <w:t xml:space="preserve"> </w:t>
      </w:r>
      <w:hyperlink r:id="rId178" w:history="1">
        <w:r w:rsidR="0016304B" w:rsidRPr="00A73F97">
          <w:rPr>
            <w:rStyle w:val="Hyperlink"/>
            <w:rFonts w:ascii="Times New Roman" w:hAnsi="Times New Roman" w:cs="Times New Roman"/>
            <w:sz w:val="24"/>
            <w:szCs w:val="24"/>
          </w:rPr>
          <w:t>https://uottawa.brightspace.com/d2l/le/content/458007/viewContent/6295221/View</w:t>
        </w:r>
      </w:hyperlink>
      <w:r w:rsidR="0016304B">
        <w:rPr>
          <w:rFonts w:ascii="Times New Roman" w:hAnsi="Times New Roman" w:cs="Times New Roman"/>
          <w:sz w:val="24"/>
          <w:szCs w:val="24"/>
        </w:rPr>
        <w:t xml:space="preserve"> </w:t>
      </w:r>
    </w:p>
    <w:p w14:paraId="2893DC03" w14:textId="73DB0218" w:rsidR="00A73F97" w:rsidRPr="00A73F97" w:rsidRDefault="00A73F97" w:rsidP="0016304B">
      <w:pPr>
        <w:spacing w:line="480" w:lineRule="auto"/>
        <w:ind w:left="720" w:hanging="720"/>
        <w:rPr>
          <w:rFonts w:ascii="Times New Roman" w:hAnsi="Times New Roman" w:cs="Times New Roman"/>
          <w:sz w:val="24"/>
          <w:szCs w:val="24"/>
        </w:rPr>
      </w:pPr>
      <w:r w:rsidRPr="00A73F97">
        <w:rPr>
          <w:rFonts w:ascii="Times New Roman" w:hAnsi="Times New Roman" w:cs="Times New Roman"/>
          <w:sz w:val="24"/>
          <w:szCs w:val="24"/>
        </w:rPr>
        <w:t xml:space="preserve">Brunet, J. (2024b). </w:t>
      </w:r>
      <w:r w:rsidRPr="00A73F97">
        <w:rPr>
          <w:rFonts w:ascii="Times New Roman" w:hAnsi="Times New Roman" w:cs="Times New Roman"/>
          <w:i/>
          <w:iCs/>
          <w:sz w:val="24"/>
          <w:szCs w:val="24"/>
        </w:rPr>
        <w:t xml:space="preserve">Self-esteem, self-concept and exercise </w:t>
      </w:r>
      <w:r w:rsidRPr="00A73F97">
        <w:rPr>
          <w:rFonts w:ascii="Times New Roman" w:hAnsi="Times New Roman" w:cs="Times New Roman"/>
          <w:sz w:val="24"/>
          <w:szCs w:val="24"/>
        </w:rPr>
        <w:t>[PPTX]. Brightspace.</w:t>
      </w:r>
      <w:r w:rsidR="0016304B">
        <w:rPr>
          <w:rFonts w:ascii="Times New Roman" w:hAnsi="Times New Roman" w:cs="Times New Roman"/>
          <w:sz w:val="24"/>
          <w:szCs w:val="24"/>
        </w:rPr>
        <w:t xml:space="preserve"> </w:t>
      </w:r>
      <w:hyperlink r:id="rId179" w:history="1">
        <w:r w:rsidR="0016304B" w:rsidRPr="00A73F97">
          <w:rPr>
            <w:rStyle w:val="Hyperlink"/>
            <w:rFonts w:ascii="Times New Roman" w:hAnsi="Times New Roman" w:cs="Times New Roman"/>
            <w:sz w:val="24"/>
            <w:szCs w:val="24"/>
          </w:rPr>
          <w:t>https://uottawa.brightspace.com/d2l/le/content/458007/viewContent/6413299/View</w:t>
        </w:r>
      </w:hyperlink>
      <w:r w:rsidR="0016304B">
        <w:rPr>
          <w:rFonts w:ascii="Times New Roman" w:hAnsi="Times New Roman" w:cs="Times New Roman"/>
          <w:sz w:val="24"/>
          <w:szCs w:val="24"/>
        </w:rPr>
        <w:t xml:space="preserve"> </w:t>
      </w:r>
    </w:p>
    <w:p w14:paraId="0F724F6C" w14:textId="223A7A7C" w:rsidR="00A73F97" w:rsidRPr="00A73F97" w:rsidRDefault="00A73F97" w:rsidP="0016304B">
      <w:pPr>
        <w:spacing w:line="480" w:lineRule="auto"/>
        <w:ind w:left="720" w:hanging="720"/>
        <w:rPr>
          <w:rFonts w:ascii="Times New Roman" w:hAnsi="Times New Roman" w:cs="Times New Roman"/>
          <w:sz w:val="24"/>
          <w:szCs w:val="24"/>
        </w:rPr>
      </w:pPr>
      <w:r w:rsidRPr="00A73F97">
        <w:rPr>
          <w:rFonts w:ascii="Times New Roman" w:hAnsi="Times New Roman" w:cs="Times New Roman"/>
          <w:sz w:val="24"/>
          <w:szCs w:val="24"/>
        </w:rPr>
        <w:t xml:space="preserve">Brunet, J. (2024c). </w:t>
      </w:r>
      <w:r w:rsidRPr="005677F7">
        <w:rPr>
          <w:rFonts w:ascii="Times New Roman" w:hAnsi="Times New Roman" w:cs="Times New Roman"/>
          <w:sz w:val="24"/>
          <w:szCs w:val="24"/>
        </w:rPr>
        <w:t xml:space="preserve">Social influence on exercise [PPTX]. </w:t>
      </w:r>
      <w:r w:rsidRPr="00A73F97">
        <w:rPr>
          <w:rFonts w:ascii="Times New Roman" w:hAnsi="Times New Roman" w:cs="Times New Roman"/>
          <w:sz w:val="24"/>
          <w:szCs w:val="24"/>
        </w:rPr>
        <w:t>Brightspace.</w:t>
      </w:r>
      <w:r w:rsidR="0016304B">
        <w:rPr>
          <w:rFonts w:ascii="Times New Roman" w:hAnsi="Times New Roman" w:cs="Times New Roman"/>
          <w:sz w:val="24"/>
          <w:szCs w:val="24"/>
        </w:rPr>
        <w:t xml:space="preserve"> </w:t>
      </w:r>
      <w:hyperlink r:id="rId180" w:history="1">
        <w:r w:rsidR="0016304B" w:rsidRPr="00A73F97">
          <w:rPr>
            <w:rStyle w:val="Hyperlink"/>
            <w:rFonts w:ascii="Times New Roman" w:hAnsi="Times New Roman" w:cs="Times New Roman"/>
            <w:sz w:val="24"/>
            <w:szCs w:val="24"/>
          </w:rPr>
          <w:t>https://uottawa.brightspace.com/d2l/le/content/458007/viewContent/6376982/View</w:t>
        </w:r>
      </w:hyperlink>
      <w:r w:rsidR="0016304B">
        <w:rPr>
          <w:rFonts w:ascii="Times New Roman" w:hAnsi="Times New Roman" w:cs="Times New Roman"/>
          <w:sz w:val="24"/>
          <w:szCs w:val="24"/>
        </w:rPr>
        <w:t xml:space="preserve"> </w:t>
      </w:r>
    </w:p>
    <w:p w14:paraId="38082D77" w14:textId="7EEA721E" w:rsidR="00A73F97" w:rsidRPr="00A73F97" w:rsidRDefault="00A73F97" w:rsidP="0016304B">
      <w:pPr>
        <w:spacing w:line="480" w:lineRule="auto"/>
        <w:ind w:left="720" w:hanging="720"/>
        <w:rPr>
          <w:rFonts w:ascii="Times New Roman" w:hAnsi="Times New Roman" w:cs="Times New Roman"/>
          <w:sz w:val="24"/>
          <w:szCs w:val="24"/>
        </w:rPr>
      </w:pPr>
      <w:r w:rsidRPr="005677F7">
        <w:rPr>
          <w:rFonts w:ascii="Times New Roman" w:hAnsi="Times New Roman" w:cs="Times New Roman"/>
          <w:sz w:val="24"/>
          <w:szCs w:val="24"/>
        </w:rPr>
        <w:t xml:space="preserve">Brunet, J. (2024d). </w:t>
      </w:r>
      <w:r w:rsidRPr="005677F7">
        <w:rPr>
          <w:rFonts w:ascii="Times New Roman" w:hAnsi="Times New Roman" w:cs="Times New Roman"/>
          <w:i/>
          <w:iCs/>
          <w:sz w:val="24"/>
          <w:szCs w:val="24"/>
        </w:rPr>
        <w:t xml:space="preserve">Sport psychology interventions </w:t>
      </w:r>
      <w:r w:rsidRPr="005677F7">
        <w:rPr>
          <w:rFonts w:ascii="Times New Roman" w:hAnsi="Times New Roman" w:cs="Times New Roman"/>
          <w:sz w:val="24"/>
          <w:szCs w:val="24"/>
        </w:rPr>
        <w:t xml:space="preserve">[PPTX]. </w:t>
      </w:r>
      <w:r w:rsidRPr="00A73F97">
        <w:rPr>
          <w:rFonts w:ascii="Times New Roman" w:hAnsi="Times New Roman" w:cs="Times New Roman"/>
          <w:sz w:val="24"/>
          <w:szCs w:val="24"/>
        </w:rPr>
        <w:t>Brightspace.</w:t>
      </w:r>
      <w:r w:rsidR="0016304B">
        <w:rPr>
          <w:rFonts w:ascii="Times New Roman" w:hAnsi="Times New Roman" w:cs="Times New Roman"/>
          <w:sz w:val="24"/>
          <w:szCs w:val="24"/>
        </w:rPr>
        <w:t xml:space="preserve"> </w:t>
      </w:r>
      <w:hyperlink r:id="rId181" w:history="1">
        <w:r w:rsidR="0016304B" w:rsidRPr="00A73F97">
          <w:rPr>
            <w:rStyle w:val="Hyperlink"/>
            <w:rFonts w:ascii="Times New Roman" w:hAnsi="Times New Roman" w:cs="Times New Roman"/>
            <w:sz w:val="24"/>
            <w:szCs w:val="24"/>
          </w:rPr>
          <w:t>https://uottawa.brightspace.com/d2l/le/content/458007/viewContent/6311738/View</w:t>
        </w:r>
      </w:hyperlink>
      <w:r w:rsidR="0016304B">
        <w:rPr>
          <w:rFonts w:ascii="Times New Roman" w:hAnsi="Times New Roman" w:cs="Times New Roman"/>
          <w:sz w:val="24"/>
          <w:szCs w:val="24"/>
        </w:rPr>
        <w:t xml:space="preserve"> </w:t>
      </w:r>
    </w:p>
    <w:p w14:paraId="413196E6" w14:textId="197C7029" w:rsidR="00A73F97" w:rsidRPr="00A73F97" w:rsidRDefault="00A73F97" w:rsidP="0016304B">
      <w:pPr>
        <w:spacing w:line="480" w:lineRule="auto"/>
        <w:ind w:left="720" w:hanging="720"/>
        <w:rPr>
          <w:rFonts w:ascii="Times New Roman" w:hAnsi="Times New Roman" w:cs="Times New Roman"/>
          <w:sz w:val="24"/>
          <w:szCs w:val="24"/>
        </w:rPr>
      </w:pPr>
      <w:r w:rsidRPr="00A73F97">
        <w:rPr>
          <w:rFonts w:ascii="Times New Roman" w:hAnsi="Times New Roman" w:cs="Times New Roman"/>
          <w:sz w:val="24"/>
          <w:szCs w:val="24"/>
        </w:rPr>
        <w:t>James, T. L., Wallace, L., &amp; Deane, J. K. (2019). Using Organismic Integration Theory to</w:t>
      </w:r>
      <w:r w:rsidR="0016304B">
        <w:rPr>
          <w:rFonts w:ascii="Times New Roman" w:hAnsi="Times New Roman" w:cs="Times New Roman"/>
          <w:sz w:val="24"/>
          <w:szCs w:val="24"/>
        </w:rPr>
        <w:t xml:space="preserve"> </w:t>
      </w:r>
      <w:r w:rsidRPr="00A73F97">
        <w:rPr>
          <w:rFonts w:ascii="Times New Roman" w:hAnsi="Times New Roman" w:cs="Times New Roman"/>
          <w:sz w:val="24"/>
          <w:szCs w:val="24"/>
        </w:rPr>
        <w:t>Explore the Associations Between Users’ Exercise Motivations and Fitness Technology Feature</w:t>
      </w:r>
      <w:r w:rsidR="0016304B">
        <w:rPr>
          <w:rFonts w:ascii="Times New Roman" w:hAnsi="Times New Roman" w:cs="Times New Roman"/>
          <w:sz w:val="24"/>
          <w:szCs w:val="24"/>
        </w:rPr>
        <w:t xml:space="preserve"> </w:t>
      </w:r>
      <w:r w:rsidRPr="00A73F97">
        <w:rPr>
          <w:rFonts w:ascii="Times New Roman" w:hAnsi="Times New Roman" w:cs="Times New Roman"/>
          <w:sz w:val="24"/>
          <w:szCs w:val="24"/>
        </w:rPr>
        <w:t xml:space="preserve">Set Use. </w:t>
      </w:r>
      <w:r w:rsidRPr="00A73F97">
        <w:rPr>
          <w:rFonts w:ascii="Times New Roman" w:hAnsi="Times New Roman" w:cs="Times New Roman"/>
          <w:i/>
          <w:iCs/>
          <w:sz w:val="24"/>
          <w:szCs w:val="24"/>
        </w:rPr>
        <w:t>MIS Quarterly</w:t>
      </w:r>
      <w:r w:rsidRPr="00A73F97">
        <w:rPr>
          <w:rFonts w:ascii="Times New Roman" w:hAnsi="Times New Roman" w:cs="Times New Roman"/>
          <w:sz w:val="24"/>
          <w:szCs w:val="24"/>
        </w:rPr>
        <w:t xml:space="preserve">, </w:t>
      </w:r>
      <w:r w:rsidRPr="00A73F97">
        <w:rPr>
          <w:rFonts w:ascii="Times New Roman" w:hAnsi="Times New Roman" w:cs="Times New Roman"/>
          <w:i/>
          <w:iCs/>
          <w:sz w:val="24"/>
          <w:szCs w:val="24"/>
        </w:rPr>
        <w:t>43</w:t>
      </w:r>
      <w:r w:rsidRPr="00A73F97">
        <w:rPr>
          <w:rFonts w:ascii="Times New Roman" w:hAnsi="Times New Roman" w:cs="Times New Roman"/>
          <w:sz w:val="24"/>
          <w:szCs w:val="24"/>
        </w:rPr>
        <w:t xml:space="preserve">(1), 287–312. </w:t>
      </w:r>
      <w:hyperlink r:id="rId182" w:history="1">
        <w:r w:rsidR="0016304B" w:rsidRPr="00A73F97">
          <w:rPr>
            <w:rStyle w:val="Hyperlink"/>
            <w:rFonts w:ascii="Times New Roman" w:hAnsi="Times New Roman" w:cs="Times New Roman"/>
            <w:sz w:val="24"/>
            <w:szCs w:val="24"/>
          </w:rPr>
          <w:t>https://doi.org/10.25300/MISQ/2019/14128</w:t>
        </w:r>
      </w:hyperlink>
      <w:r w:rsidR="0016304B">
        <w:rPr>
          <w:rFonts w:ascii="Times New Roman" w:hAnsi="Times New Roman" w:cs="Times New Roman"/>
          <w:sz w:val="24"/>
          <w:szCs w:val="24"/>
        </w:rPr>
        <w:t xml:space="preserve"> </w:t>
      </w:r>
    </w:p>
    <w:p w14:paraId="1E0A8E92" w14:textId="6222B4F8" w:rsidR="0016304B" w:rsidRPr="0016304B" w:rsidRDefault="00A73F97" w:rsidP="0016304B">
      <w:pPr>
        <w:spacing w:line="480" w:lineRule="auto"/>
        <w:ind w:left="720" w:hanging="720"/>
        <w:rPr>
          <w:rFonts w:ascii="Times New Roman" w:hAnsi="Times New Roman" w:cs="Times New Roman"/>
          <w:sz w:val="24"/>
          <w:szCs w:val="24"/>
        </w:rPr>
      </w:pPr>
      <w:r w:rsidRPr="00A73F97">
        <w:rPr>
          <w:rFonts w:ascii="Times New Roman" w:hAnsi="Times New Roman" w:cs="Times New Roman"/>
          <w:sz w:val="24"/>
          <w:szCs w:val="24"/>
        </w:rPr>
        <w:t xml:space="preserve">Manninen, M., Dishman, R., Hwang, Y., Magrum, E., Deng, Y., &amp; </w:t>
      </w:r>
      <w:proofErr w:type="spellStart"/>
      <w:r w:rsidRPr="00A73F97">
        <w:rPr>
          <w:rFonts w:ascii="Times New Roman" w:hAnsi="Times New Roman" w:cs="Times New Roman"/>
          <w:sz w:val="24"/>
          <w:szCs w:val="24"/>
        </w:rPr>
        <w:t>Yli-Piipari</w:t>
      </w:r>
      <w:proofErr w:type="spellEnd"/>
      <w:r w:rsidRPr="00A73F97">
        <w:rPr>
          <w:rFonts w:ascii="Times New Roman" w:hAnsi="Times New Roman" w:cs="Times New Roman"/>
          <w:sz w:val="24"/>
          <w:szCs w:val="24"/>
        </w:rPr>
        <w:t>, S. (2022).</w:t>
      </w:r>
      <w:r w:rsidR="0016304B">
        <w:rPr>
          <w:rFonts w:ascii="Times New Roman" w:hAnsi="Times New Roman" w:cs="Times New Roman"/>
          <w:sz w:val="24"/>
          <w:szCs w:val="24"/>
        </w:rPr>
        <w:t xml:space="preserve"> </w:t>
      </w:r>
      <w:r w:rsidRPr="00A73F97">
        <w:rPr>
          <w:rFonts w:ascii="Times New Roman" w:hAnsi="Times New Roman" w:cs="Times New Roman"/>
          <w:sz w:val="24"/>
          <w:szCs w:val="24"/>
        </w:rPr>
        <w:t>Self-determination theory-based instructional interventions and motivational regulations in</w:t>
      </w:r>
      <w:r w:rsidR="0016304B">
        <w:rPr>
          <w:rFonts w:ascii="Times New Roman" w:hAnsi="Times New Roman" w:cs="Times New Roman"/>
          <w:sz w:val="24"/>
          <w:szCs w:val="24"/>
        </w:rPr>
        <w:t xml:space="preserve"> </w:t>
      </w:r>
      <w:r w:rsidRPr="00A73F97">
        <w:rPr>
          <w:rFonts w:ascii="Times New Roman" w:hAnsi="Times New Roman" w:cs="Times New Roman"/>
          <w:sz w:val="24"/>
          <w:szCs w:val="24"/>
        </w:rPr>
        <w:t xml:space="preserve">organized physical activity: A systematic review and multivariate meta-analysis. </w:t>
      </w:r>
      <w:r w:rsidRPr="00A73F97">
        <w:rPr>
          <w:rFonts w:ascii="Times New Roman" w:hAnsi="Times New Roman" w:cs="Times New Roman"/>
          <w:i/>
          <w:iCs/>
          <w:sz w:val="24"/>
          <w:szCs w:val="24"/>
        </w:rPr>
        <w:t>Psychology of</w:t>
      </w:r>
      <w:r w:rsidR="0016304B">
        <w:rPr>
          <w:rFonts w:ascii="Times New Roman" w:hAnsi="Times New Roman" w:cs="Times New Roman"/>
          <w:i/>
          <w:iCs/>
          <w:sz w:val="24"/>
          <w:szCs w:val="24"/>
        </w:rPr>
        <w:t xml:space="preserve"> </w:t>
      </w:r>
      <w:r w:rsidRPr="0016304B">
        <w:rPr>
          <w:rFonts w:ascii="Times New Roman" w:hAnsi="Times New Roman" w:cs="Times New Roman"/>
          <w:i/>
          <w:iCs/>
          <w:sz w:val="24"/>
          <w:szCs w:val="24"/>
        </w:rPr>
        <w:t xml:space="preserve">Sport and Exercise, 60, </w:t>
      </w:r>
      <w:r w:rsidRPr="0016304B">
        <w:rPr>
          <w:rFonts w:ascii="Times New Roman" w:hAnsi="Times New Roman" w:cs="Times New Roman"/>
          <w:sz w:val="24"/>
          <w:szCs w:val="24"/>
        </w:rPr>
        <w:t xml:space="preserve">102158. </w:t>
      </w:r>
      <w:hyperlink r:id="rId183" w:history="1">
        <w:r w:rsidR="0016304B" w:rsidRPr="00DE4E1E">
          <w:rPr>
            <w:rStyle w:val="Hyperlink"/>
            <w:rFonts w:ascii="Times New Roman" w:hAnsi="Times New Roman" w:cs="Times New Roman"/>
            <w:sz w:val="24"/>
            <w:szCs w:val="24"/>
          </w:rPr>
          <w:t>https://doi.org/10.1016/j.psychsport.2022.102158</w:t>
        </w:r>
      </w:hyperlink>
      <w:r w:rsidR="0016304B">
        <w:rPr>
          <w:rFonts w:ascii="Times New Roman" w:hAnsi="Times New Roman" w:cs="Times New Roman"/>
          <w:sz w:val="24"/>
          <w:szCs w:val="24"/>
        </w:rPr>
        <w:t xml:space="preserve"> </w:t>
      </w:r>
      <w:r w:rsidRPr="0016304B">
        <w:rPr>
          <w:rFonts w:ascii="Times New Roman" w:hAnsi="Times New Roman" w:cs="Times New Roman"/>
          <w:sz w:val="24"/>
          <w:szCs w:val="24"/>
        </w:rPr>
        <w:t xml:space="preserve"> </w:t>
      </w:r>
    </w:p>
    <w:p w14:paraId="43D24DA6" w14:textId="0678E789" w:rsidR="0016304B" w:rsidRPr="0016304B" w:rsidRDefault="0016304B" w:rsidP="0016304B">
      <w:pPr>
        <w:spacing w:line="480" w:lineRule="auto"/>
        <w:ind w:left="720" w:hanging="720"/>
        <w:rPr>
          <w:rFonts w:ascii="Times New Roman" w:hAnsi="Times New Roman" w:cs="Times New Roman"/>
          <w:sz w:val="24"/>
          <w:szCs w:val="24"/>
        </w:rPr>
      </w:pPr>
      <w:r w:rsidRPr="0016304B">
        <w:rPr>
          <w:rFonts w:ascii="Times New Roman" w:hAnsi="Times New Roman" w:cs="Times New Roman"/>
          <w:sz w:val="24"/>
          <w:szCs w:val="24"/>
        </w:rPr>
        <w:t>Ng, J. Y. Y., Ntoumanis, N., Thøgersen-</w:t>
      </w:r>
      <w:proofErr w:type="spellStart"/>
      <w:r w:rsidRPr="0016304B">
        <w:rPr>
          <w:rFonts w:ascii="Times New Roman" w:hAnsi="Times New Roman" w:cs="Times New Roman"/>
          <w:sz w:val="24"/>
          <w:szCs w:val="24"/>
        </w:rPr>
        <w:t>Ntoumani</w:t>
      </w:r>
      <w:proofErr w:type="spellEnd"/>
      <w:r w:rsidRPr="0016304B">
        <w:rPr>
          <w:rFonts w:ascii="Times New Roman" w:hAnsi="Times New Roman" w:cs="Times New Roman"/>
          <w:sz w:val="24"/>
          <w:szCs w:val="24"/>
        </w:rPr>
        <w:t>, C., Deci, E. L., Ryan, R. M., Duda, J. L., &amp;</w:t>
      </w:r>
      <w:r>
        <w:rPr>
          <w:rFonts w:ascii="Times New Roman" w:hAnsi="Times New Roman" w:cs="Times New Roman"/>
          <w:sz w:val="24"/>
          <w:szCs w:val="24"/>
        </w:rPr>
        <w:t xml:space="preserve"> </w:t>
      </w:r>
      <w:r w:rsidRPr="0016304B">
        <w:rPr>
          <w:rFonts w:ascii="Times New Roman" w:hAnsi="Times New Roman" w:cs="Times New Roman"/>
          <w:sz w:val="24"/>
          <w:szCs w:val="24"/>
        </w:rPr>
        <w:t>Williams, G. C. (2012). Self-Determination Theory Applied to Health Contexts: A</w:t>
      </w:r>
      <w:r>
        <w:rPr>
          <w:rFonts w:ascii="Times New Roman" w:hAnsi="Times New Roman" w:cs="Times New Roman"/>
          <w:sz w:val="24"/>
          <w:szCs w:val="24"/>
        </w:rPr>
        <w:t xml:space="preserve"> </w:t>
      </w:r>
      <w:r w:rsidRPr="0016304B">
        <w:rPr>
          <w:rFonts w:ascii="Times New Roman" w:hAnsi="Times New Roman" w:cs="Times New Roman"/>
          <w:sz w:val="24"/>
          <w:szCs w:val="24"/>
        </w:rPr>
        <w:t>Meta-</w:t>
      </w:r>
      <w:r w:rsidRPr="0016304B">
        <w:rPr>
          <w:rFonts w:ascii="Times New Roman" w:hAnsi="Times New Roman" w:cs="Times New Roman"/>
          <w:sz w:val="24"/>
          <w:szCs w:val="24"/>
        </w:rPr>
        <w:lastRenderedPageBreak/>
        <w:t xml:space="preserve">Analysis. </w:t>
      </w:r>
      <w:r w:rsidRPr="0016304B">
        <w:rPr>
          <w:rFonts w:ascii="Times New Roman" w:hAnsi="Times New Roman" w:cs="Times New Roman"/>
          <w:i/>
          <w:iCs/>
          <w:sz w:val="24"/>
          <w:szCs w:val="24"/>
        </w:rPr>
        <w:t>Perspectives on Psychological Science</w:t>
      </w:r>
      <w:r w:rsidRPr="0016304B">
        <w:rPr>
          <w:rFonts w:ascii="Times New Roman" w:hAnsi="Times New Roman" w:cs="Times New Roman"/>
          <w:sz w:val="24"/>
          <w:szCs w:val="24"/>
        </w:rPr>
        <w:t xml:space="preserve">, </w:t>
      </w:r>
      <w:r w:rsidRPr="0016304B">
        <w:rPr>
          <w:rFonts w:ascii="Times New Roman" w:hAnsi="Times New Roman" w:cs="Times New Roman"/>
          <w:i/>
          <w:iCs/>
          <w:sz w:val="24"/>
          <w:szCs w:val="24"/>
        </w:rPr>
        <w:t>7</w:t>
      </w:r>
      <w:r w:rsidRPr="0016304B">
        <w:rPr>
          <w:rFonts w:ascii="Times New Roman" w:hAnsi="Times New Roman" w:cs="Times New Roman"/>
          <w:sz w:val="24"/>
          <w:szCs w:val="24"/>
        </w:rPr>
        <w:t>(4), 325–340.</w:t>
      </w:r>
      <w:r>
        <w:rPr>
          <w:rFonts w:ascii="Times New Roman" w:hAnsi="Times New Roman" w:cs="Times New Roman"/>
          <w:sz w:val="24"/>
          <w:szCs w:val="24"/>
        </w:rPr>
        <w:t xml:space="preserve"> </w:t>
      </w:r>
      <w:hyperlink r:id="rId184" w:history="1">
        <w:r w:rsidRPr="0016304B">
          <w:rPr>
            <w:rStyle w:val="Hyperlink"/>
            <w:rFonts w:ascii="Times New Roman" w:hAnsi="Times New Roman" w:cs="Times New Roman"/>
            <w:sz w:val="24"/>
            <w:szCs w:val="24"/>
          </w:rPr>
          <w:t>https://doi.org/10.1177/1745691612447309</w:t>
        </w:r>
      </w:hyperlink>
      <w:r>
        <w:rPr>
          <w:rFonts w:ascii="Times New Roman" w:hAnsi="Times New Roman" w:cs="Times New Roman"/>
          <w:sz w:val="24"/>
          <w:szCs w:val="24"/>
        </w:rPr>
        <w:t xml:space="preserve"> </w:t>
      </w:r>
    </w:p>
    <w:p w14:paraId="3CA3BC2A" w14:textId="3E0DFA1D" w:rsidR="00051B44" w:rsidRDefault="0016304B" w:rsidP="0016304B">
      <w:pPr>
        <w:spacing w:line="480" w:lineRule="auto"/>
        <w:ind w:left="720" w:hanging="720"/>
      </w:pPr>
      <w:r w:rsidRPr="0016304B">
        <w:rPr>
          <w:rFonts w:ascii="Times New Roman" w:hAnsi="Times New Roman" w:cs="Times New Roman"/>
          <w:sz w:val="24"/>
          <w:szCs w:val="24"/>
        </w:rPr>
        <w:t xml:space="preserve">Tudor-Locke, C., Craig, C. L., Aoyagi, Y., Bell, R. C., Croteau, K. A., De </w:t>
      </w:r>
      <w:proofErr w:type="spellStart"/>
      <w:r w:rsidRPr="0016304B">
        <w:rPr>
          <w:rFonts w:ascii="Times New Roman" w:hAnsi="Times New Roman" w:cs="Times New Roman"/>
          <w:sz w:val="24"/>
          <w:szCs w:val="24"/>
        </w:rPr>
        <w:t>Bourdeaudhuij</w:t>
      </w:r>
      <w:proofErr w:type="spellEnd"/>
      <w:r w:rsidRPr="0016304B">
        <w:rPr>
          <w:rFonts w:ascii="Times New Roman" w:hAnsi="Times New Roman" w:cs="Times New Roman"/>
          <w:sz w:val="24"/>
          <w:szCs w:val="24"/>
        </w:rPr>
        <w:t>, I.,</w:t>
      </w:r>
      <w:r>
        <w:rPr>
          <w:rFonts w:ascii="Times New Roman" w:hAnsi="Times New Roman" w:cs="Times New Roman"/>
          <w:sz w:val="24"/>
          <w:szCs w:val="24"/>
        </w:rPr>
        <w:t xml:space="preserve"> </w:t>
      </w:r>
      <w:r w:rsidRPr="0016304B">
        <w:rPr>
          <w:rFonts w:ascii="Times New Roman" w:hAnsi="Times New Roman" w:cs="Times New Roman"/>
          <w:sz w:val="24"/>
          <w:szCs w:val="24"/>
        </w:rPr>
        <w:t>Ewald, B., Gardner, A. W., Hatano, Y., Lutes, L. D., Matsudo, S. M., Ramirez-Marrero, F. A.,</w:t>
      </w:r>
      <w:r>
        <w:rPr>
          <w:rFonts w:ascii="Times New Roman" w:hAnsi="Times New Roman" w:cs="Times New Roman"/>
          <w:sz w:val="24"/>
          <w:szCs w:val="24"/>
        </w:rPr>
        <w:t xml:space="preserve"> </w:t>
      </w:r>
      <w:r w:rsidRPr="0016304B">
        <w:rPr>
          <w:rFonts w:ascii="Times New Roman" w:hAnsi="Times New Roman" w:cs="Times New Roman"/>
          <w:sz w:val="24"/>
          <w:szCs w:val="24"/>
        </w:rPr>
        <w:t>Rogers, L. Q., Rowe, D. A., Schmidt, M. D., Tully, M. A., &amp; Blair, S. N. (2011). How many</w:t>
      </w:r>
      <w:r>
        <w:rPr>
          <w:rFonts w:ascii="Times New Roman" w:hAnsi="Times New Roman" w:cs="Times New Roman"/>
          <w:sz w:val="24"/>
          <w:szCs w:val="24"/>
        </w:rPr>
        <w:t xml:space="preserve"> </w:t>
      </w:r>
      <w:r w:rsidRPr="0016304B">
        <w:rPr>
          <w:rFonts w:ascii="Times New Roman" w:hAnsi="Times New Roman" w:cs="Times New Roman"/>
          <w:sz w:val="24"/>
          <w:szCs w:val="24"/>
        </w:rPr>
        <w:t>steps/</w:t>
      </w:r>
      <w:proofErr w:type="gramStart"/>
      <w:r w:rsidRPr="0016304B">
        <w:rPr>
          <w:rFonts w:ascii="Times New Roman" w:hAnsi="Times New Roman" w:cs="Times New Roman"/>
          <w:sz w:val="24"/>
          <w:szCs w:val="24"/>
        </w:rPr>
        <w:t>day</w:t>
      </w:r>
      <w:proofErr w:type="gramEnd"/>
      <w:r w:rsidRPr="0016304B">
        <w:rPr>
          <w:rFonts w:ascii="Times New Roman" w:hAnsi="Times New Roman" w:cs="Times New Roman"/>
          <w:sz w:val="24"/>
          <w:szCs w:val="24"/>
        </w:rPr>
        <w:t xml:space="preserve"> are enough? For older adults and special populations. </w:t>
      </w:r>
      <w:r w:rsidRPr="0016304B">
        <w:rPr>
          <w:rFonts w:ascii="Times New Roman" w:hAnsi="Times New Roman" w:cs="Times New Roman"/>
          <w:i/>
          <w:iCs/>
          <w:sz w:val="24"/>
          <w:szCs w:val="24"/>
        </w:rPr>
        <w:t>The international journal of</w:t>
      </w:r>
      <w:r>
        <w:rPr>
          <w:rFonts w:ascii="Times New Roman" w:hAnsi="Times New Roman" w:cs="Times New Roman"/>
          <w:i/>
          <w:iCs/>
          <w:sz w:val="24"/>
          <w:szCs w:val="24"/>
        </w:rPr>
        <w:t xml:space="preserve"> </w:t>
      </w:r>
      <w:r w:rsidRPr="0016304B">
        <w:rPr>
          <w:rFonts w:ascii="Times New Roman" w:hAnsi="Times New Roman" w:cs="Times New Roman"/>
          <w:i/>
          <w:iCs/>
          <w:sz w:val="24"/>
          <w:szCs w:val="24"/>
        </w:rPr>
        <w:t>behavioral nutrition and physical activity</w:t>
      </w:r>
      <w:r w:rsidRPr="0016304B">
        <w:rPr>
          <w:rFonts w:ascii="Times New Roman" w:hAnsi="Times New Roman" w:cs="Times New Roman"/>
          <w:sz w:val="24"/>
          <w:szCs w:val="24"/>
        </w:rPr>
        <w:t xml:space="preserve">, </w:t>
      </w:r>
      <w:r w:rsidRPr="0016304B">
        <w:rPr>
          <w:rFonts w:ascii="Times New Roman" w:hAnsi="Times New Roman" w:cs="Times New Roman"/>
          <w:i/>
          <w:iCs/>
          <w:sz w:val="24"/>
          <w:szCs w:val="24"/>
        </w:rPr>
        <w:t>8</w:t>
      </w:r>
      <w:r w:rsidRPr="0016304B">
        <w:rPr>
          <w:rFonts w:ascii="Times New Roman" w:hAnsi="Times New Roman" w:cs="Times New Roman"/>
          <w:sz w:val="24"/>
          <w:szCs w:val="24"/>
        </w:rPr>
        <w:t xml:space="preserve">, 80. </w:t>
      </w:r>
      <w:hyperlink r:id="rId185" w:history="1">
        <w:r w:rsidRPr="00DE4E1E">
          <w:rPr>
            <w:rStyle w:val="Hyperlink"/>
            <w:rFonts w:ascii="Times New Roman" w:hAnsi="Times New Roman" w:cs="Times New Roman"/>
            <w:sz w:val="24"/>
            <w:szCs w:val="24"/>
          </w:rPr>
          <w:t>https://doi.org/10.1186/1479-5868-8-80</w:t>
        </w:r>
      </w:hyperlink>
      <w:r>
        <w:rPr>
          <w:rFonts w:ascii="Times New Roman" w:hAnsi="Times New Roman" w:cs="Times New Roman"/>
          <w:sz w:val="24"/>
          <w:szCs w:val="24"/>
        </w:rPr>
        <w:t xml:space="preserve"> </w:t>
      </w:r>
      <w:r w:rsidRPr="0016304B">
        <w:rPr>
          <w:rFonts w:ascii="Times New Roman" w:hAnsi="Times New Roman" w:cs="Times New Roman"/>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75F41D7D" w14:textId="77777777" w:rsidTr="005B7D33">
        <w:tc>
          <w:tcPr>
            <w:tcW w:w="1135" w:type="dxa"/>
            <w:vAlign w:val="center"/>
          </w:tcPr>
          <w:p w14:paraId="32E5156A" w14:textId="7BD1F0DB"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4011F6AC" wp14:editId="0C30FABB">
                  <wp:extent cx="1028700" cy="359918"/>
                  <wp:effectExtent l="0" t="0" r="0" b="2540"/>
                  <wp:docPr id="116797587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19734393" w14:textId="5AB5DC68" w:rsidR="00BF56A5" w:rsidRPr="000C5C90" w:rsidRDefault="00BF56A5" w:rsidP="00917E69">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917E69" w:rsidRPr="00917E69">
              <w:rPr>
                <w:rFonts w:ascii="Times New Roman" w:hAnsi="Times New Roman" w:cs="Times New Roman"/>
                <w:sz w:val="20"/>
                <w:szCs w:val="20"/>
              </w:rPr>
              <w:t>Clara Bell</w:t>
            </w:r>
            <w:r w:rsidRPr="00AB0FB4">
              <w:rPr>
                <w:rFonts w:ascii="Times New Roman" w:hAnsi="Times New Roman" w:cs="Times New Roman"/>
                <w:sz w:val="20"/>
                <w:szCs w:val="20"/>
              </w:rPr>
              <w:t xml:space="preserve">, copyright © 2025 by </w:t>
            </w:r>
            <w:r w:rsidR="00917E69" w:rsidRPr="00917E69">
              <w:rPr>
                <w:rFonts w:ascii="Times New Roman" w:hAnsi="Times New Roman" w:cs="Times New Roman"/>
                <w:sz w:val="20"/>
                <w:szCs w:val="20"/>
              </w:rPr>
              <w:t>Ayrin Gowan, Mia Leclerc</w:t>
            </w:r>
            <w:r w:rsidR="00917E69">
              <w:rPr>
                <w:rFonts w:ascii="Times New Roman" w:hAnsi="Times New Roman" w:cs="Times New Roman"/>
                <w:sz w:val="20"/>
                <w:szCs w:val="20"/>
              </w:rPr>
              <w:t>, &amp;</w:t>
            </w:r>
            <w:r w:rsidR="00917E69" w:rsidRPr="00917E69">
              <w:rPr>
                <w:rFonts w:ascii="Times New Roman" w:hAnsi="Times New Roman" w:cs="Times New Roman"/>
                <w:sz w:val="20"/>
                <w:szCs w:val="20"/>
              </w:rPr>
              <w:t xml:space="preserve"> Hallie Marron</w:t>
            </w:r>
            <w:r w:rsidRPr="00AB0FB4">
              <w:rPr>
                <w:rFonts w:ascii="Times New Roman" w:hAnsi="Times New Roman" w:cs="Times New Roman"/>
                <w:sz w:val="20"/>
                <w:szCs w:val="20"/>
              </w:rPr>
              <w:t xml:space="preserve">, licensed under </w:t>
            </w:r>
            <w:hyperlink r:id="rId186"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7BE26A8E" w14:textId="77777777" w:rsidR="00BF56A5" w:rsidRDefault="00BF56A5" w:rsidP="00051B44">
      <w:pPr>
        <w:rPr>
          <w:rFonts w:ascii="Times New Roman" w:hAnsi="Times New Roman" w:cs="Times New Roman"/>
          <w:b/>
          <w:bCs/>
          <w:sz w:val="24"/>
          <w:szCs w:val="24"/>
        </w:rPr>
      </w:pPr>
    </w:p>
    <w:p w14:paraId="192EE0F2" w14:textId="68616812"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59405224" w14:textId="77777777" w:rsidTr="00B96DB7">
        <w:trPr>
          <w:trHeight w:val="20"/>
        </w:trPr>
        <w:tc>
          <w:tcPr>
            <w:tcW w:w="2269" w:type="dxa"/>
          </w:tcPr>
          <w:p w14:paraId="36785FC8" w14:textId="32051ED0"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2FF5A84" w14:textId="096AFBDA" w:rsidR="00B96DB7" w:rsidRPr="0057569A" w:rsidRDefault="0057569A" w:rsidP="00B96DB7">
            <w:pPr>
              <w:spacing w:line="480" w:lineRule="auto"/>
              <w:rPr>
                <w:rFonts w:ascii="Times New Roman" w:hAnsi="Times New Roman" w:cs="Times New Roman"/>
                <w:sz w:val="24"/>
                <w:szCs w:val="24"/>
                <w:highlight w:val="yellow"/>
              </w:rPr>
            </w:pPr>
            <w:bookmarkStart w:id="71" w:name="Clara"/>
            <w:r w:rsidRPr="0057569A">
              <w:rPr>
                <w:rFonts w:ascii="Times New Roman" w:hAnsi="Times New Roman" w:cs="Times New Roman"/>
                <w:sz w:val="24"/>
                <w:szCs w:val="24"/>
              </w:rPr>
              <w:t>Clara Bell</w:t>
            </w:r>
            <w:bookmarkEnd w:id="71"/>
          </w:p>
        </w:tc>
      </w:tr>
      <w:tr w:rsidR="00B96DB7" w14:paraId="21A7921B" w14:textId="77777777" w:rsidTr="00B96DB7">
        <w:trPr>
          <w:trHeight w:val="20"/>
        </w:trPr>
        <w:tc>
          <w:tcPr>
            <w:tcW w:w="2269" w:type="dxa"/>
          </w:tcPr>
          <w:p w14:paraId="139C2744" w14:textId="72309E05"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689B1CAA" w14:textId="7190E3DB" w:rsidR="00B96DB7" w:rsidRPr="00401C85" w:rsidRDefault="0057569A" w:rsidP="00B96DB7">
            <w:pPr>
              <w:spacing w:line="480" w:lineRule="auto"/>
              <w:rPr>
                <w:rFonts w:ascii="Times New Roman" w:hAnsi="Times New Roman" w:cs="Times New Roman"/>
                <w:sz w:val="24"/>
                <w:szCs w:val="24"/>
              </w:rPr>
            </w:pPr>
            <w:r w:rsidRPr="0057569A">
              <w:rPr>
                <w:rFonts w:ascii="Times New Roman" w:hAnsi="Times New Roman" w:cs="Times New Roman"/>
                <w:sz w:val="24"/>
                <w:szCs w:val="24"/>
              </w:rPr>
              <w:t>18</w:t>
            </w:r>
          </w:p>
        </w:tc>
      </w:tr>
      <w:tr w:rsidR="00B96DB7" w14:paraId="5FDEA3AC" w14:textId="77777777" w:rsidTr="00B96DB7">
        <w:trPr>
          <w:trHeight w:val="20"/>
        </w:trPr>
        <w:tc>
          <w:tcPr>
            <w:tcW w:w="2269" w:type="dxa"/>
          </w:tcPr>
          <w:p w14:paraId="349CE250" w14:textId="642B4FEE"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01A2DC00" w14:textId="6DF83D55" w:rsidR="00B96DB7" w:rsidRPr="00401C85" w:rsidRDefault="0057569A" w:rsidP="00B96DB7">
            <w:pPr>
              <w:spacing w:line="480" w:lineRule="auto"/>
              <w:rPr>
                <w:rFonts w:ascii="Times New Roman" w:hAnsi="Times New Roman" w:cs="Times New Roman"/>
                <w:sz w:val="24"/>
                <w:szCs w:val="24"/>
              </w:rPr>
            </w:pPr>
            <w:r w:rsidRPr="0057569A">
              <w:rPr>
                <w:rFonts w:ascii="Times New Roman" w:hAnsi="Times New Roman" w:cs="Times New Roman"/>
                <w:sz w:val="24"/>
                <w:szCs w:val="24"/>
              </w:rPr>
              <w:t>Woman</w:t>
            </w:r>
          </w:p>
        </w:tc>
      </w:tr>
      <w:tr w:rsidR="00B96DB7" w14:paraId="061500B4" w14:textId="77777777" w:rsidTr="00B96DB7">
        <w:trPr>
          <w:trHeight w:val="20"/>
        </w:trPr>
        <w:tc>
          <w:tcPr>
            <w:tcW w:w="2269" w:type="dxa"/>
          </w:tcPr>
          <w:p w14:paraId="7B39D5BF" w14:textId="41A11FC1"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74CA0B00" w14:textId="3F1ACD74" w:rsidR="00B96DB7" w:rsidRPr="00401C85" w:rsidRDefault="0057569A" w:rsidP="00B96DB7">
            <w:pPr>
              <w:spacing w:line="480" w:lineRule="auto"/>
              <w:rPr>
                <w:rFonts w:ascii="Times New Roman" w:hAnsi="Times New Roman" w:cs="Times New Roman"/>
                <w:sz w:val="24"/>
                <w:szCs w:val="24"/>
              </w:rPr>
            </w:pPr>
            <w:r w:rsidRPr="0057569A">
              <w:rPr>
                <w:rFonts w:ascii="Times New Roman" w:hAnsi="Times New Roman" w:cs="Times New Roman"/>
                <w:sz w:val="24"/>
                <w:szCs w:val="24"/>
              </w:rPr>
              <w:t>Italian descent (</w:t>
            </w:r>
            <w:proofErr w:type="spellStart"/>
            <w:r w:rsidRPr="0057569A">
              <w:rPr>
                <w:rFonts w:ascii="Times New Roman" w:hAnsi="Times New Roman" w:cs="Times New Roman"/>
                <w:sz w:val="24"/>
                <w:szCs w:val="24"/>
              </w:rPr>
              <w:t>caucasian</w:t>
            </w:r>
            <w:proofErr w:type="spellEnd"/>
            <w:r w:rsidRPr="0057569A">
              <w:rPr>
                <w:rFonts w:ascii="Times New Roman" w:hAnsi="Times New Roman" w:cs="Times New Roman"/>
                <w:sz w:val="24"/>
                <w:szCs w:val="24"/>
              </w:rPr>
              <w:t>), grew up in Ottawa</w:t>
            </w:r>
          </w:p>
        </w:tc>
      </w:tr>
      <w:tr w:rsidR="00B96DB7" w14:paraId="540F85B6" w14:textId="77777777" w:rsidTr="00B96DB7">
        <w:trPr>
          <w:trHeight w:val="20"/>
        </w:trPr>
        <w:tc>
          <w:tcPr>
            <w:tcW w:w="2269" w:type="dxa"/>
          </w:tcPr>
          <w:p w14:paraId="6EC8BD0C" w14:textId="48DDCBDD"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18AE6FBB"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Engaged in recreational swimming and dance throughout high</w:t>
            </w:r>
          </w:p>
          <w:p w14:paraId="77011480"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school. However, since starting university and adjusting to life</w:t>
            </w:r>
          </w:p>
          <w:p w14:paraId="7F7C5BD8"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away from home, she has become more sedentary. During</w:t>
            </w:r>
          </w:p>
          <w:p w14:paraId="60DC7CA8" w14:textId="77777777" w:rsidR="00510C14" w:rsidRPr="00510C14" w:rsidRDefault="00510C14" w:rsidP="00510C14">
            <w:pPr>
              <w:spacing w:line="480" w:lineRule="auto"/>
              <w:rPr>
                <w:rFonts w:ascii="Times New Roman" w:hAnsi="Times New Roman" w:cs="Times New Roman"/>
                <w:sz w:val="24"/>
                <w:szCs w:val="24"/>
              </w:rPr>
            </w:pPr>
            <w:proofErr w:type="spellStart"/>
            <w:r w:rsidRPr="00510C14">
              <w:rPr>
                <w:rFonts w:ascii="Times New Roman" w:hAnsi="Times New Roman" w:cs="Times New Roman"/>
                <w:sz w:val="24"/>
                <w:szCs w:val="24"/>
              </w:rPr>
              <w:t>highschool</w:t>
            </w:r>
            <w:proofErr w:type="spellEnd"/>
            <w:r w:rsidRPr="00510C14">
              <w:rPr>
                <w:rFonts w:ascii="Times New Roman" w:hAnsi="Times New Roman" w:cs="Times New Roman"/>
                <w:sz w:val="24"/>
                <w:szCs w:val="24"/>
              </w:rPr>
              <w:t>, Clara frequently missed practices due to other</w:t>
            </w:r>
          </w:p>
          <w:p w14:paraId="05A7175F"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priorities of “more importance” (e.g. studying, relaxing by</w:t>
            </w:r>
          </w:p>
          <w:p w14:paraId="76383EEC"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looking at her phone). Wants to use the school's gym, but finds</w:t>
            </w:r>
          </w:p>
          <w:p w14:paraId="26097663" w14:textId="66D2D267" w:rsidR="00B96DB7" w:rsidRPr="00401C85"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 xml:space="preserve">it </w:t>
            </w:r>
            <w:proofErr w:type="gramStart"/>
            <w:r w:rsidRPr="00510C14">
              <w:rPr>
                <w:rFonts w:ascii="Times New Roman" w:hAnsi="Times New Roman" w:cs="Times New Roman"/>
                <w:sz w:val="24"/>
                <w:szCs w:val="24"/>
              </w:rPr>
              <w:t>intimidating</w:t>
            </w:r>
            <w:proofErr w:type="gramEnd"/>
            <w:r w:rsidRPr="00510C14">
              <w:rPr>
                <w:rFonts w:ascii="Times New Roman" w:hAnsi="Times New Roman" w:cs="Times New Roman"/>
                <w:sz w:val="24"/>
                <w:szCs w:val="24"/>
              </w:rPr>
              <w:t xml:space="preserve"> and doesn’t know how to use the equipment.</w:t>
            </w:r>
          </w:p>
        </w:tc>
      </w:tr>
      <w:tr w:rsidR="00B96DB7" w14:paraId="45DC1ACD" w14:textId="77777777" w:rsidTr="00B96DB7">
        <w:trPr>
          <w:trHeight w:val="20"/>
        </w:trPr>
        <w:tc>
          <w:tcPr>
            <w:tcW w:w="2269" w:type="dxa"/>
          </w:tcPr>
          <w:p w14:paraId="393045EF"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72897779" w14:textId="0BF7B17A"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763BDD39"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Deemed her primary barrier as her lack of time to engage in</w:t>
            </w:r>
          </w:p>
          <w:p w14:paraId="71A2C79E"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regular PA. Now that she is far away from home, she is feeling</w:t>
            </w:r>
          </w:p>
          <w:p w14:paraId="0CD0F89B"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depressed, lacking in social support from her family, and only</w:t>
            </w:r>
          </w:p>
          <w:p w14:paraId="47DDFDB1"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used to engage in sports to please her parents. Lacks</w:t>
            </w:r>
          </w:p>
          <w:p w14:paraId="2A5A4FA9"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knowledge on opportunities beyond the gym and has low</w:t>
            </w:r>
          </w:p>
          <w:p w14:paraId="65AED07F"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self-esteem. Experiences low self-efficacy in a new and</w:t>
            </w:r>
          </w:p>
          <w:p w14:paraId="1EB94D6D" w14:textId="7E818AA0" w:rsidR="00B96DB7" w:rsidRPr="00401C85"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unfamiliar environment.</w:t>
            </w:r>
          </w:p>
        </w:tc>
      </w:tr>
      <w:tr w:rsidR="00051B44" w14:paraId="6F2080E2" w14:textId="77777777" w:rsidTr="00B96DB7">
        <w:trPr>
          <w:trHeight w:val="20"/>
        </w:trPr>
        <w:tc>
          <w:tcPr>
            <w:tcW w:w="2269" w:type="dxa"/>
          </w:tcPr>
          <w:p w14:paraId="27FCF9E6"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19567F9C"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To revive her “athlete’s body” and lose weight she has gained</w:t>
            </w:r>
          </w:p>
          <w:p w14:paraId="266A3C8B"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since becoming sedentary. Wants to increase physical strength</w:t>
            </w:r>
          </w:p>
          <w:p w14:paraId="2F0BB4B6" w14:textId="54A1752A" w:rsidR="00051B44" w:rsidRPr="00401C85"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lastRenderedPageBreak/>
              <w:t>by increasing PA levels and feel confident in her own body.</w:t>
            </w:r>
          </w:p>
        </w:tc>
      </w:tr>
      <w:tr w:rsidR="00051B44" w14:paraId="20A03EF2" w14:textId="77777777" w:rsidTr="00B96DB7">
        <w:trPr>
          <w:trHeight w:val="20"/>
        </w:trPr>
        <w:tc>
          <w:tcPr>
            <w:tcW w:w="2269" w:type="dxa"/>
          </w:tcPr>
          <w:p w14:paraId="4CFD44F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01FE5FE7" w14:textId="77777777" w:rsidR="00510C14" w:rsidRPr="00510C14"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Has made friends who are high-performance athletes and who</w:t>
            </w:r>
          </w:p>
          <w:p w14:paraId="2B4C13CC" w14:textId="16B1C45D" w:rsidR="00051B44" w:rsidRPr="00401C85" w:rsidRDefault="00510C14" w:rsidP="00510C14">
            <w:pPr>
              <w:spacing w:line="480" w:lineRule="auto"/>
              <w:rPr>
                <w:rFonts w:ascii="Times New Roman" w:hAnsi="Times New Roman" w:cs="Times New Roman"/>
                <w:sz w:val="24"/>
                <w:szCs w:val="24"/>
              </w:rPr>
            </w:pPr>
            <w:r w:rsidRPr="00510C14">
              <w:rPr>
                <w:rFonts w:ascii="Times New Roman" w:hAnsi="Times New Roman" w:cs="Times New Roman"/>
                <w:sz w:val="24"/>
                <w:szCs w:val="24"/>
              </w:rPr>
              <w:t>regularly go to the gym multiple times a week.</w:t>
            </w:r>
          </w:p>
        </w:tc>
      </w:tr>
      <w:tr w:rsidR="00051B44" w14:paraId="0BCE0C36" w14:textId="77777777" w:rsidTr="00B96DB7">
        <w:trPr>
          <w:trHeight w:val="20"/>
        </w:trPr>
        <w:tc>
          <w:tcPr>
            <w:tcW w:w="2269" w:type="dxa"/>
          </w:tcPr>
          <w:p w14:paraId="3E9B887B"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6FCFA3DB" w14:textId="493B1774" w:rsidR="00051B44" w:rsidRPr="00401C85" w:rsidRDefault="00577160" w:rsidP="00F17EC3">
            <w:pPr>
              <w:spacing w:line="480" w:lineRule="auto"/>
              <w:rPr>
                <w:rFonts w:ascii="Times New Roman" w:hAnsi="Times New Roman" w:cs="Times New Roman"/>
                <w:sz w:val="24"/>
                <w:szCs w:val="24"/>
              </w:rPr>
            </w:pPr>
            <w:r w:rsidRPr="00577160">
              <w:rPr>
                <w:rFonts w:ascii="Times New Roman" w:hAnsi="Times New Roman" w:cs="Times New Roman"/>
                <w:sz w:val="24"/>
                <w:szCs w:val="24"/>
              </w:rPr>
              <w:t>Sedentary.</w:t>
            </w:r>
          </w:p>
        </w:tc>
      </w:tr>
      <w:tr w:rsidR="00051B44" w14:paraId="6AC192A0" w14:textId="77777777" w:rsidTr="00B96DB7">
        <w:trPr>
          <w:trHeight w:val="20"/>
        </w:trPr>
        <w:tc>
          <w:tcPr>
            <w:tcW w:w="2269" w:type="dxa"/>
          </w:tcPr>
          <w:p w14:paraId="7AB72CA2"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6D4F55E4" w14:textId="77777777" w:rsidR="00577160" w:rsidRPr="00577160" w:rsidRDefault="00577160" w:rsidP="00577160">
            <w:pPr>
              <w:spacing w:line="480" w:lineRule="auto"/>
              <w:rPr>
                <w:rFonts w:ascii="Times New Roman" w:hAnsi="Times New Roman" w:cs="Times New Roman"/>
                <w:sz w:val="24"/>
                <w:szCs w:val="24"/>
              </w:rPr>
            </w:pPr>
            <w:r w:rsidRPr="00577160">
              <w:rPr>
                <w:rFonts w:ascii="Times New Roman" w:hAnsi="Times New Roman" w:cs="Times New Roman"/>
                <w:sz w:val="24"/>
                <w:szCs w:val="24"/>
              </w:rPr>
              <w:t>Lose weight, reduce sedentary behaviour, feel less intimidated</w:t>
            </w:r>
          </w:p>
          <w:p w14:paraId="179F08D0" w14:textId="77777777" w:rsidR="00577160" w:rsidRPr="00577160" w:rsidRDefault="00577160" w:rsidP="00577160">
            <w:pPr>
              <w:spacing w:line="480" w:lineRule="auto"/>
              <w:rPr>
                <w:rFonts w:ascii="Times New Roman" w:hAnsi="Times New Roman" w:cs="Times New Roman"/>
                <w:sz w:val="24"/>
                <w:szCs w:val="24"/>
              </w:rPr>
            </w:pPr>
            <w:r w:rsidRPr="00577160">
              <w:rPr>
                <w:rFonts w:ascii="Times New Roman" w:hAnsi="Times New Roman" w:cs="Times New Roman"/>
                <w:sz w:val="24"/>
                <w:szCs w:val="24"/>
              </w:rPr>
              <w:t>by the gym, and develop a routine that works with busy</w:t>
            </w:r>
          </w:p>
          <w:p w14:paraId="60384BD2" w14:textId="4B21C624" w:rsidR="00051B44" w:rsidRPr="00401C85" w:rsidRDefault="00577160" w:rsidP="00577160">
            <w:pPr>
              <w:spacing w:line="480" w:lineRule="auto"/>
              <w:rPr>
                <w:rFonts w:ascii="Times New Roman" w:hAnsi="Times New Roman" w:cs="Times New Roman"/>
                <w:sz w:val="24"/>
                <w:szCs w:val="24"/>
              </w:rPr>
            </w:pPr>
            <w:r w:rsidRPr="00577160">
              <w:rPr>
                <w:rFonts w:ascii="Times New Roman" w:hAnsi="Times New Roman" w:cs="Times New Roman"/>
                <w:sz w:val="24"/>
                <w:szCs w:val="24"/>
              </w:rPr>
              <w:t>schedule.</w:t>
            </w:r>
          </w:p>
        </w:tc>
      </w:tr>
    </w:tbl>
    <w:p w14:paraId="1F22EE13" w14:textId="192ECAB7"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304EC3" w:rsidRPr="00304EC3">
        <w:rPr>
          <w:rFonts w:ascii="Times New Roman" w:hAnsi="Times New Roman" w:cs="Times New Roman"/>
          <w:sz w:val="24"/>
          <w:szCs w:val="24"/>
        </w:rPr>
        <w:t>Self-Determination Theory (SDT)</w:t>
      </w:r>
    </w:p>
    <w:p w14:paraId="0AB85DC3" w14:textId="77777777" w:rsidR="00577160" w:rsidRPr="00577160" w:rsidRDefault="00051B44" w:rsidP="00577160">
      <w:pPr>
        <w:spacing w:line="480" w:lineRule="auto"/>
        <w:rPr>
          <w:rFonts w:ascii="Times New Roman" w:hAnsi="Times New Roman" w:cs="Times New Roman"/>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577160" w:rsidRPr="00577160">
        <w:rPr>
          <w:rFonts w:ascii="Times New Roman" w:hAnsi="Times New Roman" w:cs="Times New Roman"/>
          <w:sz w:val="24"/>
          <w:szCs w:val="24"/>
        </w:rPr>
        <w:t>Physical activity and mental</w:t>
      </w:r>
    </w:p>
    <w:p w14:paraId="1A14229A" w14:textId="1EF72AF5" w:rsidR="00051B44" w:rsidRDefault="00577160" w:rsidP="00577160">
      <w:pPr>
        <w:spacing w:line="480" w:lineRule="auto"/>
        <w:rPr>
          <w:rFonts w:ascii="Times New Roman" w:hAnsi="Times New Roman" w:cs="Times New Roman"/>
          <w:i/>
          <w:iCs/>
          <w:sz w:val="24"/>
          <w:szCs w:val="24"/>
        </w:rPr>
      </w:pPr>
      <w:r w:rsidRPr="00577160">
        <w:rPr>
          <w:rFonts w:ascii="Times New Roman" w:hAnsi="Times New Roman" w:cs="Times New Roman"/>
          <w:sz w:val="24"/>
          <w:szCs w:val="24"/>
        </w:rPr>
        <w:t>Health</w:t>
      </w:r>
      <w:r>
        <w:rPr>
          <w:rFonts w:ascii="Times New Roman" w:hAnsi="Times New Roman" w:cs="Times New Roman"/>
          <w:sz w:val="24"/>
          <w:szCs w:val="24"/>
        </w:rPr>
        <w:t>;</w:t>
      </w:r>
      <w:r w:rsidRPr="00577160">
        <w:rPr>
          <w:rFonts w:ascii="Times New Roman" w:hAnsi="Times New Roman" w:cs="Times New Roman"/>
          <w:sz w:val="24"/>
          <w:szCs w:val="24"/>
        </w:rPr>
        <w:t xml:space="preserve"> </w:t>
      </w:r>
      <w:r>
        <w:rPr>
          <w:rFonts w:ascii="Times New Roman" w:hAnsi="Times New Roman" w:cs="Times New Roman"/>
          <w:sz w:val="24"/>
          <w:szCs w:val="24"/>
        </w:rPr>
        <w:t>S</w:t>
      </w:r>
      <w:r w:rsidRPr="00577160">
        <w:rPr>
          <w:rFonts w:ascii="Times New Roman" w:hAnsi="Times New Roman" w:cs="Times New Roman"/>
          <w:sz w:val="24"/>
          <w:szCs w:val="24"/>
        </w:rPr>
        <w:t>ocial influences on exercise</w:t>
      </w:r>
      <w:r>
        <w:rPr>
          <w:rFonts w:ascii="Times New Roman" w:hAnsi="Times New Roman" w:cs="Times New Roman"/>
          <w:sz w:val="24"/>
          <w:szCs w:val="24"/>
        </w:rPr>
        <w:t>; S</w:t>
      </w:r>
      <w:r w:rsidRPr="00577160">
        <w:rPr>
          <w:rFonts w:ascii="Times New Roman" w:hAnsi="Times New Roman" w:cs="Times New Roman"/>
          <w:sz w:val="24"/>
          <w:szCs w:val="24"/>
        </w:rPr>
        <w:t>elf-esteem, self-concept, and exercise</w:t>
      </w:r>
    </w:p>
    <w:p w14:paraId="11801D4E"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7AF0E504"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62B7A17F" w14:textId="4F1714C5" w:rsidR="00FE1BBE" w:rsidRPr="00FE1BBE" w:rsidRDefault="00FE1BBE" w:rsidP="00FE1BBE">
      <w:pPr>
        <w:spacing w:line="480" w:lineRule="auto"/>
        <w:ind w:firstLine="720"/>
        <w:rPr>
          <w:rFonts w:ascii="Times New Roman" w:hAnsi="Times New Roman" w:cs="Times New Roman"/>
          <w:sz w:val="24"/>
          <w:szCs w:val="24"/>
        </w:rPr>
      </w:pPr>
      <w:r w:rsidRPr="00FE1BBE">
        <w:rPr>
          <w:rFonts w:ascii="Times New Roman" w:hAnsi="Times New Roman" w:cs="Times New Roman"/>
          <w:sz w:val="24"/>
          <w:szCs w:val="24"/>
        </w:rPr>
        <w:t>Psychologists Richard Ryan and Edward Deci created the idea of the Self-Determination</w:t>
      </w:r>
      <w:r>
        <w:rPr>
          <w:rFonts w:ascii="Times New Roman" w:hAnsi="Times New Roman" w:cs="Times New Roman"/>
          <w:sz w:val="24"/>
          <w:szCs w:val="24"/>
        </w:rPr>
        <w:t xml:space="preserve"> </w:t>
      </w:r>
      <w:r w:rsidRPr="00FE1BBE">
        <w:rPr>
          <w:rFonts w:ascii="Times New Roman" w:hAnsi="Times New Roman" w:cs="Times New Roman"/>
          <w:sz w:val="24"/>
          <w:szCs w:val="24"/>
        </w:rPr>
        <w:t>Theory (SDT), which has since become highly influential in researching the relationship between</w:t>
      </w:r>
      <w:r>
        <w:rPr>
          <w:rFonts w:ascii="Times New Roman" w:hAnsi="Times New Roman" w:cs="Times New Roman"/>
          <w:sz w:val="24"/>
          <w:szCs w:val="24"/>
        </w:rPr>
        <w:t xml:space="preserve"> </w:t>
      </w:r>
      <w:r w:rsidRPr="00FE1BBE">
        <w:rPr>
          <w:rFonts w:ascii="Times New Roman" w:hAnsi="Times New Roman" w:cs="Times New Roman"/>
          <w:sz w:val="24"/>
          <w:szCs w:val="24"/>
        </w:rPr>
        <w:t>motivation and human well-being (Ryan &amp; Deci, 2022). SDT revolves around the idea that</w:t>
      </w:r>
      <w:r>
        <w:rPr>
          <w:rFonts w:ascii="Times New Roman" w:hAnsi="Times New Roman" w:cs="Times New Roman"/>
          <w:sz w:val="24"/>
          <w:szCs w:val="24"/>
        </w:rPr>
        <w:t xml:space="preserve"> </w:t>
      </w:r>
      <w:r w:rsidRPr="00FE1BBE">
        <w:rPr>
          <w:rFonts w:ascii="Times New Roman" w:hAnsi="Times New Roman" w:cs="Times New Roman"/>
          <w:sz w:val="24"/>
          <w:szCs w:val="24"/>
        </w:rPr>
        <w:t>humans have three inherent psychological needs: autonomy (control over one’s actions and</w:t>
      </w:r>
      <w:r>
        <w:rPr>
          <w:rFonts w:ascii="Times New Roman" w:hAnsi="Times New Roman" w:cs="Times New Roman"/>
          <w:sz w:val="24"/>
          <w:szCs w:val="24"/>
        </w:rPr>
        <w:t xml:space="preserve"> </w:t>
      </w:r>
      <w:r w:rsidRPr="00FE1BBE">
        <w:rPr>
          <w:rFonts w:ascii="Times New Roman" w:hAnsi="Times New Roman" w:cs="Times New Roman"/>
          <w:sz w:val="24"/>
          <w:szCs w:val="24"/>
        </w:rPr>
        <w:t>decisions), competence (belief in one’s own capability to achieve desired outcomes), and</w:t>
      </w:r>
      <w:r>
        <w:rPr>
          <w:rFonts w:ascii="Times New Roman" w:hAnsi="Times New Roman" w:cs="Times New Roman"/>
          <w:sz w:val="24"/>
          <w:szCs w:val="24"/>
        </w:rPr>
        <w:t xml:space="preserve"> </w:t>
      </w:r>
      <w:r w:rsidRPr="00FE1BBE">
        <w:rPr>
          <w:rFonts w:ascii="Times New Roman" w:hAnsi="Times New Roman" w:cs="Times New Roman"/>
          <w:sz w:val="24"/>
          <w:szCs w:val="24"/>
        </w:rPr>
        <w:t>relatedness (sense of connection with others) (Ryan &amp; Deci, 1985). The theory explains that</w:t>
      </w:r>
      <w:r>
        <w:rPr>
          <w:rFonts w:ascii="Times New Roman" w:hAnsi="Times New Roman" w:cs="Times New Roman"/>
          <w:sz w:val="24"/>
          <w:szCs w:val="24"/>
        </w:rPr>
        <w:t xml:space="preserve"> </w:t>
      </w:r>
      <w:r w:rsidRPr="00FE1BBE">
        <w:rPr>
          <w:rFonts w:ascii="Times New Roman" w:hAnsi="Times New Roman" w:cs="Times New Roman"/>
          <w:sz w:val="24"/>
          <w:szCs w:val="24"/>
        </w:rPr>
        <w:t>when all needs are fulfilled, people tend to experience an increase in well-being and general</w:t>
      </w:r>
      <w:r>
        <w:rPr>
          <w:rFonts w:ascii="Times New Roman" w:hAnsi="Times New Roman" w:cs="Times New Roman"/>
          <w:sz w:val="24"/>
          <w:szCs w:val="24"/>
        </w:rPr>
        <w:t xml:space="preserve"> </w:t>
      </w:r>
      <w:r w:rsidRPr="00FE1BBE">
        <w:rPr>
          <w:rFonts w:ascii="Times New Roman" w:hAnsi="Times New Roman" w:cs="Times New Roman"/>
          <w:sz w:val="24"/>
          <w:szCs w:val="24"/>
        </w:rPr>
        <w:t>functioning, greater personal growth, and more sustainable motivation (Ryan et al., 2016).</w:t>
      </w:r>
    </w:p>
    <w:p w14:paraId="1D4D8CCB" w14:textId="5928A7AC" w:rsidR="00FE1BBE" w:rsidRPr="00FE1BBE" w:rsidRDefault="00FE1BBE" w:rsidP="00FE1BBE">
      <w:pPr>
        <w:spacing w:line="480" w:lineRule="auto"/>
        <w:ind w:firstLine="720"/>
        <w:rPr>
          <w:rFonts w:ascii="Times New Roman" w:hAnsi="Times New Roman" w:cs="Times New Roman"/>
          <w:sz w:val="24"/>
          <w:szCs w:val="24"/>
        </w:rPr>
      </w:pPr>
      <w:r w:rsidRPr="00FE1BBE">
        <w:rPr>
          <w:rFonts w:ascii="Times New Roman" w:hAnsi="Times New Roman" w:cs="Times New Roman"/>
          <w:sz w:val="24"/>
          <w:szCs w:val="24"/>
        </w:rPr>
        <w:t>Self-Determination Theory further explains the importance of intrinsic versus extrinsic</w:t>
      </w:r>
      <w:r>
        <w:rPr>
          <w:rFonts w:ascii="Times New Roman" w:hAnsi="Times New Roman" w:cs="Times New Roman"/>
          <w:sz w:val="24"/>
          <w:szCs w:val="24"/>
        </w:rPr>
        <w:t xml:space="preserve"> </w:t>
      </w:r>
      <w:r w:rsidRPr="00FE1BBE">
        <w:rPr>
          <w:rFonts w:ascii="Times New Roman" w:hAnsi="Times New Roman" w:cs="Times New Roman"/>
          <w:sz w:val="24"/>
          <w:szCs w:val="24"/>
        </w:rPr>
        <w:t>motivation. Intrinsic motivation is longer lasting as it is internally driven and self-reinforcing,</w:t>
      </w:r>
      <w:r>
        <w:rPr>
          <w:rFonts w:ascii="Times New Roman" w:hAnsi="Times New Roman" w:cs="Times New Roman"/>
          <w:sz w:val="24"/>
          <w:szCs w:val="24"/>
        </w:rPr>
        <w:t xml:space="preserve"> </w:t>
      </w:r>
      <w:r w:rsidRPr="00FE1BBE">
        <w:rPr>
          <w:rFonts w:ascii="Times New Roman" w:hAnsi="Times New Roman" w:cs="Times New Roman"/>
          <w:sz w:val="24"/>
          <w:szCs w:val="24"/>
        </w:rPr>
        <w:t>allowing individuals to experience direct benefits that satisfy their personal needs. In addition,</w:t>
      </w:r>
      <w:r>
        <w:rPr>
          <w:rFonts w:ascii="Times New Roman" w:hAnsi="Times New Roman" w:cs="Times New Roman"/>
          <w:sz w:val="24"/>
          <w:szCs w:val="24"/>
        </w:rPr>
        <w:t xml:space="preserve"> </w:t>
      </w:r>
      <w:r w:rsidRPr="00FE1BBE">
        <w:rPr>
          <w:rFonts w:ascii="Times New Roman" w:hAnsi="Times New Roman" w:cs="Times New Roman"/>
          <w:sz w:val="24"/>
          <w:szCs w:val="24"/>
        </w:rPr>
        <w:t>research from Vansteenkiste et al. (2008) suggests that it reduces burnout and increases personal</w:t>
      </w:r>
      <w:r>
        <w:rPr>
          <w:rFonts w:ascii="Times New Roman" w:hAnsi="Times New Roman" w:cs="Times New Roman"/>
          <w:sz w:val="24"/>
          <w:szCs w:val="24"/>
        </w:rPr>
        <w:t xml:space="preserve"> </w:t>
      </w:r>
      <w:r w:rsidRPr="00FE1BBE">
        <w:rPr>
          <w:rFonts w:ascii="Times New Roman" w:hAnsi="Times New Roman" w:cs="Times New Roman"/>
          <w:sz w:val="24"/>
          <w:szCs w:val="24"/>
        </w:rPr>
        <w:t>vitality. A key component of intrinsic motivation is self-discipline, which enables individuals to</w:t>
      </w:r>
      <w:r>
        <w:rPr>
          <w:rFonts w:ascii="Times New Roman" w:hAnsi="Times New Roman" w:cs="Times New Roman"/>
          <w:sz w:val="24"/>
          <w:szCs w:val="24"/>
        </w:rPr>
        <w:t xml:space="preserve"> </w:t>
      </w:r>
      <w:r w:rsidRPr="00FE1BBE">
        <w:rPr>
          <w:rFonts w:ascii="Times New Roman" w:hAnsi="Times New Roman" w:cs="Times New Roman"/>
          <w:sz w:val="24"/>
          <w:szCs w:val="24"/>
        </w:rPr>
        <w:t>maintain consistent physical activity habits and foster a sense of autonomy. As a result, intrinsic</w:t>
      </w:r>
      <w:r>
        <w:rPr>
          <w:rFonts w:ascii="Times New Roman" w:hAnsi="Times New Roman" w:cs="Times New Roman"/>
          <w:sz w:val="24"/>
          <w:szCs w:val="24"/>
        </w:rPr>
        <w:t xml:space="preserve"> </w:t>
      </w:r>
      <w:r w:rsidRPr="00FE1BBE">
        <w:rPr>
          <w:rFonts w:ascii="Times New Roman" w:hAnsi="Times New Roman" w:cs="Times New Roman"/>
          <w:sz w:val="24"/>
          <w:szCs w:val="24"/>
        </w:rPr>
        <w:t>motivation leads to greater commitment to long-term goals (Ryan et al., 1997). In contrast,</w:t>
      </w:r>
      <w:r>
        <w:rPr>
          <w:rFonts w:ascii="Times New Roman" w:hAnsi="Times New Roman" w:cs="Times New Roman"/>
          <w:sz w:val="24"/>
          <w:szCs w:val="24"/>
        </w:rPr>
        <w:t xml:space="preserve"> </w:t>
      </w:r>
      <w:r w:rsidRPr="00FE1BBE">
        <w:rPr>
          <w:rFonts w:ascii="Times New Roman" w:hAnsi="Times New Roman" w:cs="Times New Roman"/>
          <w:sz w:val="24"/>
          <w:szCs w:val="24"/>
        </w:rPr>
        <w:t>extrinsic motivation, such as pressure from others, is less likely to lead to long-term engagement</w:t>
      </w:r>
      <w:r>
        <w:rPr>
          <w:rFonts w:ascii="Times New Roman" w:hAnsi="Times New Roman" w:cs="Times New Roman"/>
          <w:sz w:val="24"/>
          <w:szCs w:val="24"/>
        </w:rPr>
        <w:t xml:space="preserve"> </w:t>
      </w:r>
      <w:r w:rsidRPr="00FE1BBE">
        <w:rPr>
          <w:rFonts w:ascii="Times New Roman" w:hAnsi="Times New Roman" w:cs="Times New Roman"/>
          <w:sz w:val="24"/>
          <w:szCs w:val="24"/>
        </w:rPr>
        <w:t>in physical activity as it often lacks deep personal connection to the activity itself and is therefore</w:t>
      </w:r>
      <w:r w:rsidR="009126BE">
        <w:rPr>
          <w:rFonts w:ascii="Times New Roman" w:hAnsi="Times New Roman" w:cs="Times New Roman"/>
          <w:sz w:val="24"/>
          <w:szCs w:val="24"/>
        </w:rPr>
        <w:t xml:space="preserve"> </w:t>
      </w:r>
      <w:r w:rsidRPr="00FE1BBE">
        <w:rPr>
          <w:rFonts w:ascii="Times New Roman" w:hAnsi="Times New Roman" w:cs="Times New Roman"/>
          <w:sz w:val="24"/>
          <w:szCs w:val="24"/>
        </w:rPr>
        <w:t>less fulfilling (Vansteenkiste et al., 2008). Therefore, relying on more external sources such as</w:t>
      </w:r>
      <w:r w:rsidR="009126BE">
        <w:rPr>
          <w:rFonts w:ascii="Times New Roman" w:hAnsi="Times New Roman" w:cs="Times New Roman"/>
          <w:sz w:val="24"/>
          <w:szCs w:val="24"/>
        </w:rPr>
        <w:t xml:space="preserve"> </w:t>
      </w:r>
      <w:r w:rsidRPr="00FE1BBE">
        <w:rPr>
          <w:rFonts w:ascii="Times New Roman" w:hAnsi="Times New Roman" w:cs="Times New Roman"/>
          <w:sz w:val="24"/>
          <w:szCs w:val="24"/>
        </w:rPr>
        <w:t>the opinions and relationships of others can reduce sustained commitment to regular physical</w:t>
      </w:r>
      <w:r w:rsidR="009126BE">
        <w:rPr>
          <w:rFonts w:ascii="Times New Roman" w:hAnsi="Times New Roman" w:cs="Times New Roman"/>
          <w:sz w:val="24"/>
          <w:szCs w:val="24"/>
        </w:rPr>
        <w:t xml:space="preserve"> </w:t>
      </w:r>
      <w:r w:rsidRPr="00FE1BBE">
        <w:rPr>
          <w:rFonts w:ascii="Times New Roman" w:hAnsi="Times New Roman" w:cs="Times New Roman"/>
          <w:sz w:val="24"/>
          <w:szCs w:val="24"/>
        </w:rPr>
        <w:t>activity and may undermine intrinsic motivation.</w:t>
      </w:r>
    </w:p>
    <w:p w14:paraId="0F9A9576" w14:textId="57ABED22" w:rsidR="009126BE" w:rsidRPr="009126BE" w:rsidRDefault="00FE1BBE" w:rsidP="009126BE">
      <w:pPr>
        <w:spacing w:line="480" w:lineRule="auto"/>
        <w:ind w:firstLine="720"/>
        <w:rPr>
          <w:rFonts w:ascii="Times New Roman" w:hAnsi="Times New Roman" w:cs="Times New Roman"/>
          <w:sz w:val="24"/>
          <w:szCs w:val="24"/>
        </w:rPr>
      </w:pPr>
      <w:r w:rsidRPr="00FE1BBE">
        <w:rPr>
          <w:rFonts w:ascii="Times New Roman" w:hAnsi="Times New Roman" w:cs="Times New Roman"/>
          <w:sz w:val="24"/>
          <w:szCs w:val="24"/>
        </w:rPr>
        <w:t>To accomplish Clara’s goal of increasing her physical activity, it is recommended that she</w:t>
      </w:r>
      <w:r w:rsidR="009126BE">
        <w:rPr>
          <w:rFonts w:ascii="Times New Roman" w:hAnsi="Times New Roman" w:cs="Times New Roman"/>
          <w:sz w:val="24"/>
          <w:szCs w:val="24"/>
        </w:rPr>
        <w:t xml:space="preserve"> </w:t>
      </w:r>
      <w:r w:rsidRPr="00FE1BBE">
        <w:rPr>
          <w:rFonts w:ascii="Times New Roman" w:hAnsi="Times New Roman" w:cs="Times New Roman"/>
          <w:sz w:val="24"/>
          <w:szCs w:val="24"/>
        </w:rPr>
        <w:t>first becomes comfortable in the gym environment. Clara has low self-efficacy due to her lack of</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lastRenderedPageBreak/>
        <w:t>confidence in her ability to use the equipment, leading to increased feelings of intimidation and</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anxiousness towards using her school gym (McAuley &amp; Jacobson, 1991). She also has low</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self-esteem, derived from a lack of physical competence and acceptance (as illustrated in the</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EXSEM model) of her current appearance and strength levels (Sonstroem &amp; Morgan, 1989).</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Encouraging Clara to go to the gym with an experienced friend who can show her how to use the</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machines and guide her on proper exercise form can increase her self-efficacy and competence in</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maintaining regular physical activity, equally benefitting her mental health (Bauman et al.,</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2012). By regularly using the gym, Clara will reduce her sedentary habits and enhance her sense</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of autonomy by taking control of her own workouts. Additionally, she will experience physical</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changes in her body, such as increased strength and weight loss, which will increase her</w:t>
      </w:r>
      <w:r w:rsidR="009126BE">
        <w:rPr>
          <w:rFonts w:ascii="Times New Roman" w:hAnsi="Times New Roman" w:cs="Times New Roman"/>
          <w:sz w:val="24"/>
          <w:szCs w:val="24"/>
        </w:rPr>
        <w:t xml:space="preserve"> </w:t>
      </w:r>
      <w:r w:rsidR="009126BE" w:rsidRPr="009126BE">
        <w:rPr>
          <w:rFonts w:ascii="Times New Roman" w:hAnsi="Times New Roman" w:cs="Times New Roman"/>
          <w:sz w:val="24"/>
          <w:szCs w:val="24"/>
        </w:rPr>
        <w:t>self-esteem.</w:t>
      </w:r>
    </w:p>
    <w:p w14:paraId="64C53819" w14:textId="3FCCDAD7" w:rsidR="009259BF" w:rsidRPr="009259BF" w:rsidRDefault="009126BE" w:rsidP="009259BF">
      <w:pPr>
        <w:spacing w:line="480" w:lineRule="auto"/>
        <w:ind w:firstLine="720"/>
        <w:rPr>
          <w:rFonts w:ascii="Times New Roman" w:hAnsi="Times New Roman" w:cs="Times New Roman"/>
          <w:sz w:val="24"/>
          <w:szCs w:val="24"/>
        </w:rPr>
      </w:pPr>
      <w:r w:rsidRPr="009126BE">
        <w:rPr>
          <w:rFonts w:ascii="Times New Roman" w:hAnsi="Times New Roman" w:cs="Times New Roman"/>
          <w:sz w:val="24"/>
          <w:szCs w:val="24"/>
        </w:rPr>
        <w:t>Additionally, Clara’s dance background may make her more inclined to enjoy alternative</w:t>
      </w:r>
      <w:r>
        <w:rPr>
          <w:rFonts w:ascii="Times New Roman" w:hAnsi="Times New Roman" w:cs="Times New Roman"/>
          <w:sz w:val="24"/>
          <w:szCs w:val="24"/>
        </w:rPr>
        <w:t xml:space="preserve"> </w:t>
      </w:r>
      <w:r w:rsidRPr="009126BE">
        <w:rPr>
          <w:rFonts w:ascii="Times New Roman" w:hAnsi="Times New Roman" w:cs="Times New Roman"/>
          <w:sz w:val="24"/>
          <w:szCs w:val="24"/>
        </w:rPr>
        <w:t>exercises offered at her university, such as Zumba or yoga, which closely resemble dance. Her</w:t>
      </w:r>
      <w:r>
        <w:rPr>
          <w:rFonts w:ascii="Times New Roman" w:hAnsi="Times New Roman" w:cs="Times New Roman"/>
          <w:sz w:val="24"/>
          <w:szCs w:val="24"/>
        </w:rPr>
        <w:t xml:space="preserve"> </w:t>
      </w:r>
      <w:r w:rsidRPr="009126BE">
        <w:rPr>
          <w:rFonts w:ascii="Times New Roman" w:hAnsi="Times New Roman" w:cs="Times New Roman"/>
          <w:sz w:val="24"/>
          <w:szCs w:val="24"/>
        </w:rPr>
        <w:t>prior experience with similar activities will help increase her self-esteem in these settings. As a</w:t>
      </w:r>
      <w:r>
        <w:rPr>
          <w:rFonts w:ascii="Times New Roman" w:hAnsi="Times New Roman" w:cs="Times New Roman"/>
          <w:sz w:val="24"/>
          <w:szCs w:val="24"/>
        </w:rPr>
        <w:t xml:space="preserve"> </w:t>
      </w:r>
      <w:r w:rsidRPr="009126BE">
        <w:rPr>
          <w:rFonts w:ascii="Times New Roman" w:hAnsi="Times New Roman" w:cs="Times New Roman"/>
          <w:sz w:val="24"/>
          <w:szCs w:val="24"/>
        </w:rPr>
        <w:t>result, she is more likely to find fulfillment in this type of movement and increase her chances of</w:t>
      </w:r>
      <w:r>
        <w:rPr>
          <w:rFonts w:ascii="Times New Roman" w:hAnsi="Times New Roman" w:cs="Times New Roman"/>
          <w:sz w:val="24"/>
          <w:szCs w:val="24"/>
        </w:rPr>
        <w:t xml:space="preserve"> </w:t>
      </w:r>
      <w:r w:rsidRPr="009126BE">
        <w:rPr>
          <w:rFonts w:ascii="Times New Roman" w:hAnsi="Times New Roman" w:cs="Times New Roman"/>
          <w:sz w:val="24"/>
          <w:szCs w:val="24"/>
        </w:rPr>
        <w:t>reaching the Canadian Society for Exercise Physiology's (n.d.) recommended 150 minutes of</w:t>
      </w:r>
      <w:r>
        <w:rPr>
          <w:rFonts w:ascii="Times New Roman" w:hAnsi="Times New Roman" w:cs="Times New Roman"/>
          <w:sz w:val="24"/>
          <w:szCs w:val="24"/>
        </w:rPr>
        <w:t xml:space="preserve"> </w:t>
      </w:r>
      <w:r w:rsidRPr="009126BE">
        <w:rPr>
          <w:rFonts w:ascii="Times New Roman" w:hAnsi="Times New Roman" w:cs="Times New Roman"/>
          <w:sz w:val="24"/>
          <w:szCs w:val="24"/>
        </w:rPr>
        <w:t>“moderate to vigorous aerobic physical activity.” Many universities offer a variety of programs</w:t>
      </w:r>
      <w:r>
        <w:rPr>
          <w:rFonts w:ascii="Times New Roman" w:hAnsi="Times New Roman" w:cs="Times New Roman"/>
          <w:sz w:val="24"/>
          <w:szCs w:val="24"/>
        </w:rPr>
        <w:t xml:space="preserve"> </w:t>
      </w:r>
      <w:r w:rsidRPr="009126BE">
        <w:rPr>
          <w:rFonts w:ascii="Times New Roman" w:hAnsi="Times New Roman" w:cs="Times New Roman"/>
          <w:sz w:val="24"/>
          <w:szCs w:val="24"/>
        </w:rPr>
        <w:t>to encourage regular physical activity among students, such as the Early Runners Club. These</w:t>
      </w:r>
      <w:r>
        <w:rPr>
          <w:rFonts w:ascii="Times New Roman" w:hAnsi="Times New Roman" w:cs="Times New Roman"/>
          <w:sz w:val="24"/>
          <w:szCs w:val="24"/>
        </w:rPr>
        <w:t xml:space="preserve"> </w:t>
      </w:r>
      <w:r w:rsidRPr="009126BE">
        <w:rPr>
          <w:rFonts w:ascii="Times New Roman" w:hAnsi="Times New Roman" w:cs="Times New Roman"/>
          <w:sz w:val="24"/>
          <w:szCs w:val="24"/>
        </w:rPr>
        <w:t>types of programs are offered at set times, making it easier to incorporate exercise into a busy</w:t>
      </w:r>
      <w:r>
        <w:rPr>
          <w:rFonts w:ascii="Times New Roman" w:hAnsi="Times New Roman" w:cs="Times New Roman"/>
          <w:sz w:val="24"/>
          <w:szCs w:val="24"/>
        </w:rPr>
        <w:t xml:space="preserve"> </w:t>
      </w:r>
      <w:r w:rsidRPr="009126BE">
        <w:rPr>
          <w:rFonts w:ascii="Times New Roman" w:hAnsi="Times New Roman" w:cs="Times New Roman"/>
          <w:sz w:val="24"/>
          <w:szCs w:val="24"/>
        </w:rPr>
        <w:t>schedule and stay accountable for regular physical activity engagement. This structure could help</w:t>
      </w:r>
      <w:r>
        <w:rPr>
          <w:rFonts w:ascii="Times New Roman" w:hAnsi="Times New Roman" w:cs="Times New Roman"/>
          <w:sz w:val="24"/>
          <w:szCs w:val="24"/>
        </w:rPr>
        <w:t xml:space="preserve"> </w:t>
      </w:r>
      <w:r w:rsidRPr="009126BE">
        <w:rPr>
          <w:rFonts w:ascii="Times New Roman" w:hAnsi="Times New Roman" w:cs="Times New Roman"/>
          <w:sz w:val="24"/>
          <w:szCs w:val="24"/>
        </w:rPr>
        <w:t>decrease Clara’s sedentary behavior, particularly screen time, which may lower her risk of</w:t>
      </w:r>
      <w:r>
        <w:rPr>
          <w:rFonts w:ascii="Times New Roman" w:hAnsi="Times New Roman" w:cs="Times New Roman"/>
          <w:sz w:val="24"/>
          <w:szCs w:val="24"/>
        </w:rPr>
        <w:t xml:space="preserve"> </w:t>
      </w:r>
      <w:r w:rsidRPr="009126BE">
        <w:rPr>
          <w:rFonts w:ascii="Times New Roman" w:hAnsi="Times New Roman" w:cs="Times New Roman"/>
          <w:sz w:val="24"/>
          <w:szCs w:val="24"/>
        </w:rPr>
        <w:t>experiencing depressive symptoms (De Rezende et al., 2014). Moreover, smaller</w:t>
      </w:r>
      <w:r>
        <w:rPr>
          <w:rFonts w:ascii="Times New Roman" w:hAnsi="Times New Roman" w:cs="Times New Roman"/>
          <w:sz w:val="24"/>
          <w:szCs w:val="24"/>
        </w:rPr>
        <w:t xml:space="preserve"> </w:t>
      </w:r>
      <w:r w:rsidRPr="009126BE">
        <w:rPr>
          <w:rFonts w:ascii="Times New Roman" w:hAnsi="Times New Roman" w:cs="Times New Roman"/>
          <w:sz w:val="24"/>
          <w:szCs w:val="24"/>
        </w:rPr>
        <w:t>university-funded physical activity programs promote socialization and relationship-building</w:t>
      </w:r>
      <w:r w:rsidR="009259BF">
        <w:rPr>
          <w:rFonts w:ascii="Times New Roman" w:hAnsi="Times New Roman" w:cs="Times New Roman"/>
          <w:sz w:val="24"/>
          <w:szCs w:val="24"/>
        </w:rPr>
        <w:t xml:space="preserve"> </w:t>
      </w:r>
      <w:r w:rsidR="009259BF" w:rsidRPr="009259BF">
        <w:rPr>
          <w:rFonts w:ascii="Times New Roman" w:hAnsi="Times New Roman" w:cs="Times New Roman"/>
          <w:sz w:val="24"/>
          <w:szCs w:val="24"/>
        </w:rPr>
        <w:t xml:space="preserve">opportunities, </w:t>
      </w:r>
      <w:r w:rsidR="009259BF" w:rsidRPr="009259BF">
        <w:rPr>
          <w:rFonts w:ascii="Times New Roman" w:hAnsi="Times New Roman" w:cs="Times New Roman"/>
          <w:sz w:val="24"/>
          <w:szCs w:val="24"/>
        </w:rPr>
        <w:lastRenderedPageBreak/>
        <w:t>allowing for physical activity engagement to be more enjoyable (Crocker et al.,</w:t>
      </w:r>
      <w:r w:rsidR="009259BF">
        <w:rPr>
          <w:rFonts w:ascii="Times New Roman" w:hAnsi="Times New Roman" w:cs="Times New Roman"/>
          <w:sz w:val="24"/>
          <w:szCs w:val="24"/>
        </w:rPr>
        <w:t xml:space="preserve"> </w:t>
      </w:r>
      <w:r w:rsidR="009259BF" w:rsidRPr="009259BF">
        <w:rPr>
          <w:rFonts w:ascii="Times New Roman" w:hAnsi="Times New Roman" w:cs="Times New Roman"/>
          <w:sz w:val="24"/>
          <w:szCs w:val="24"/>
        </w:rPr>
        <w:t>2025). Surrounding oneself by others increases effort, performance, and a sense of community,</w:t>
      </w:r>
      <w:r w:rsidR="009259BF">
        <w:rPr>
          <w:rFonts w:ascii="Times New Roman" w:hAnsi="Times New Roman" w:cs="Times New Roman"/>
          <w:sz w:val="24"/>
          <w:szCs w:val="24"/>
        </w:rPr>
        <w:t xml:space="preserve"> </w:t>
      </w:r>
      <w:r w:rsidR="009259BF" w:rsidRPr="009259BF">
        <w:rPr>
          <w:rFonts w:ascii="Times New Roman" w:hAnsi="Times New Roman" w:cs="Times New Roman"/>
          <w:sz w:val="24"/>
          <w:szCs w:val="24"/>
        </w:rPr>
        <w:t>thereby increasing relatedness (Johson et al., 1995).</w:t>
      </w:r>
    </w:p>
    <w:p w14:paraId="0601D388" w14:textId="04246811" w:rsidR="009259BF" w:rsidRPr="009259BF" w:rsidRDefault="009259BF" w:rsidP="009259BF">
      <w:pPr>
        <w:spacing w:line="480" w:lineRule="auto"/>
        <w:ind w:firstLine="720"/>
        <w:rPr>
          <w:rFonts w:ascii="Times New Roman" w:hAnsi="Times New Roman" w:cs="Times New Roman"/>
          <w:sz w:val="24"/>
          <w:szCs w:val="24"/>
        </w:rPr>
      </w:pPr>
      <w:r w:rsidRPr="009259BF">
        <w:rPr>
          <w:rFonts w:ascii="Times New Roman" w:hAnsi="Times New Roman" w:cs="Times New Roman"/>
          <w:sz w:val="24"/>
          <w:szCs w:val="24"/>
        </w:rPr>
        <w:t>Clara also expressed concern about a lack of time and other aspects of her studies and</w:t>
      </w:r>
      <w:r>
        <w:rPr>
          <w:rFonts w:ascii="Times New Roman" w:hAnsi="Times New Roman" w:cs="Times New Roman"/>
          <w:sz w:val="24"/>
          <w:szCs w:val="24"/>
        </w:rPr>
        <w:t xml:space="preserve"> </w:t>
      </w:r>
      <w:r w:rsidRPr="009259BF">
        <w:rPr>
          <w:rFonts w:ascii="Times New Roman" w:hAnsi="Times New Roman" w:cs="Times New Roman"/>
          <w:sz w:val="24"/>
          <w:szCs w:val="24"/>
        </w:rPr>
        <w:t>personal time that she prioritizes over exercise. However, exercise does not have to mean a set</w:t>
      </w:r>
      <w:r>
        <w:rPr>
          <w:rFonts w:ascii="Times New Roman" w:hAnsi="Times New Roman" w:cs="Times New Roman"/>
          <w:sz w:val="24"/>
          <w:szCs w:val="24"/>
        </w:rPr>
        <w:t xml:space="preserve"> </w:t>
      </w:r>
      <w:r w:rsidRPr="009259BF">
        <w:rPr>
          <w:rFonts w:ascii="Times New Roman" w:hAnsi="Times New Roman" w:cs="Times New Roman"/>
          <w:sz w:val="24"/>
          <w:szCs w:val="24"/>
        </w:rPr>
        <w:t>workout every day—it can be integrated into her day through brief bouts of activity, such as</w:t>
      </w:r>
      <w:r>
        <w:rPr>
          <w:rFonts w:ascii="Times New Roman" w:hAnsi="Times New Roman" w:cs="Times New Roman"/>
          <w:sz w:val="24"/>
          <w:szCs w:val="24"/>
        </w:rPr>
        <w:t xml:space="preserve"> </w:t>
      </w:r>
      <w:r w:rsidRPr="009259BF">
        <w:rPr>
          <w:rFonts w:ascii="Times New Roman" w:hAnsi="Times New Roman" w:cs="Times New Roman"/>
          <w:sz w:val="24"/>
          <w:szCs w:val="24"/>
        </w:rPr>
        <w:t>walking or biking to classes or work. Increasing the intensity of these short exercise intervals</w:t>
      </w:r>
      <w:r>
        <w:rPr>
          <w:rFonts w:ascii="Times New Roman" w:hAnsi="Times New Roman" w:cs="Times New Roman"/>
          <w:sz w:val="24"/>
          <w:szCs w:val="24"/>
        </w:rPr>
        <w:t xml:space="preserve"> </w:t>
      </w:r>
      <w:r w:rsidRPr="009259BF">
        <w:rPr>
          <w:rFonts w:ascii="Times New Roman" w:hAnsi="Times New Roman" w:cs="Times New Roman"/>
          <w:sz w:val="24"/>
          <w:szCs w:val="24"/>
        </w:rPr>
        <w:t>saves time (with the recommendation being 75 minutes of vigorous activity or 150 minutes of</w:t>
      </w:r>
      <w:r>
        <w:rPr>
          <w:rFonts w:ascii="Times New Roman" w:hAnsi="Times New Roman" w:cs="Times New Roman"/>
          <w:sz w:val="24"/>
          <w:szCs w:val="24"/>
        </w:rPr>
        <w:t xml:space="preserve"> </w:t>
      </w:r>
      <w:r w:rsidRPr="009259BF">
        <w:rPr>
          <w:rFonts w:ascii="Times New Roman" w:hAnsi="Times New Roman" w:cs="Times New Roman"/>
          <w:sz w:val="24"/>
          <w:szCs w:val="24"/>
        </w:rPr>
        <w:t>moderate-intensity activity per week), reducing the likelihood of Clara completely neglecting a</w:t>
      </w:r>
      <w:r>
        <w:rPr>
          <w:rFonts w:ascii="Times New Roman" w:hAnsi="Times New Roman" w:cs="Times New Roman"/>
          <w:sz w:val="24"/>
          <w:szCs w:val="24"/>
        </w:rPr>
        <w:t xml:space="preserve"> </w:t>
      </w:r>
      <w:r w:rsidRPr="009259BF">
        <w:rPr>
          <w:rFonts w:ascii="Times New Roman" w:hAnsi="Times New Roman" w:cs="Times New Roman"/>
          <w:sz w:val="24"/>
          <w:szCs w:val="24"/>
        </w:rPr>
        <w:t>workout (Canadian Society for Exercise Physiology, n.d.). In addition, vigorous exercises can</w:t>
      </w:r>
      <w:r>
        <w:rPr>
          <w:rFonts w:ascii="Times New Roman" w:hAnsi="Times New Roman" w:cs="Times New Roman"/>
          <w:sz w:val="24"/>
          <w:szCs w:val="24"/>
        </w:rPr>
        <w:t xml:space="preserve"> </w:t>
      </w:r>
      <w:r w:rsidRPr="009259BF">
        <w:rPr>
          <w:rFonts w:ascii="Times New Roman" w:hAnsi="Times New Roman" w:cs="Times New Roman"/>
          <w:sz w:val="24"/>
          <w:szCs w:val="24"/>
        </w:rPr>
        <w:t>induce notable benefits, including increased weight loss, better cardiovascular health, and</w:t>
      </w:r>
      <w:r>
        <w:rPr>
          <w:rFonts w:ascii="Times New Roman" w:hAnsi="Times New Roman" w:cs="Times New Roman"/>
          <w:sz w:val="24"/>
          <w:szCs w:val="24"/>
        </w:rPr>
        <w:t xml:space="preserve"> </w:t>
      </w:r>
      <w:r w:rsidRPr="009259BF">
        <w:rPr>
          <w:rFonts w:ascii="Times New Roman" w:hAnsi="Times New Roman" w:cs="Times New Roman"/>
          <w:sz w:val="24"/>
          <w:szCs w:val="24"/>
        </w:rPr>
        <w:t>improved mood, contributing to visible progress that leads to increased competence and</w:t>
      </w:r>
      <w:r>
        <w:rPr>
          <w:rFonts w:ascii="Times New Roman" w:hAnsi="Times New Roman" w:cs="Times New Roman"/>
          <w:sz w:val="24"/>
          <w:szCs w:val="24"/>
        </w:rPr>
        <w:t xml:space="preserve"> </w:t>
      </w:r>
      <w:r w:rsidRPr="009259BF">
        <w:rPr>
          <w:rFonts w:ascii="Times New Roman" w:hAnsi="Times New Roman" w:cs="Times New Roman"/>
          <w:sz w:val="24"/>
          <w:szCs w:val="24"/>
        </w:rPr>
        <w:t>motivation to exercise more regularly (Lindberg, 2020).</w:t>
      </w:r>
    </w:p>
    <w:p w14:paraId="068EC6B0" w14:textId="348F72AD" w:rsidR="00051B44" w:rsidRDefault="009259BF" w:rsidP="009259BF">
      <w:pPr>
        <w:spacing w:line="480" w:lineRule="auto"/>
        <w:ind w:firstLine="720"/>
        <w:rPr>
          <w:rFonts w:ascii="Times New Roman" w:hAnsi="Times New Roman" w:cs="Times New Roman"/>
          <w:sz w:val="24"/>
          <w:szCs w:val="24"/>
        </w:rPr>
      </w:pPr>
      <w:r w:rsidRPr="009259BF">
        <w:rPr>
          <w:rFonts w:ascii="Times New Roman" w:hAnsi="Times New Roman" w:cs="Times New Roman"/>
          <w:sz w:val="24"/>
          <w:szCs w:val="24"/>
        </w:rPr>
        <w:t>In high school, Clara acknowledged that her participation in swimming and dance was</w:t>
      </w:r>
      <w:r>
        <w:rPr>
          <w:rFonts w:ascii="Times New Roman" w:hAnsi="Times New Roman" w:cs="Times New Roman"/>
          <w:sz w:val="24"/>
          <w:szCs w:val="24"/>
        </w:rPr>
        <w:t xml:space="preserve"> </w:t>
      </w:r>
      <w:r w:rsidRPr="009259BF">
        <w:rPr>
          <w:rFonts w:ascii="Times New Roman" w:hAnsi="Times New Roman" w:cs="Times New Roman"/>
          <w:sz w:val="24"/>
          <w:szCs w:val="24"/>
        </w:rPr>
        <w:t>primarily driven by a desire to please her parents, making her motivation extrinsic. Her current</w:t>
      </w:r>
      <w:r>
        <w:rPr>
          <w:rFonts w:ascii="Times New Roman" w:hAnsi="Times New Roman" w:cs="Times New Roman"/>
          <w:sz w:val="24"/>
          <w:szCs w:val="24"/>
        </w:rPr>
        <w:t xml:space="preserve"> </w:t>
      </w:r>
      <w:r w:rsidRPr="009259BF">
        <w:rPr>
          <w:rFonts w:ascii="Times New Roman" w:hAnsi="Times New Roman" w:cs="Times New Roman"/>
          <w:sz w:val="24"/>
          <w:szCs w:val="24"/>
        </w:rPr>
        <w:t>lack of motivation stems from the unreliability of external sources of motivation, such as</w:t>
      </w:r>
      <w:r>
        <w:rPr>
          <w:rFonts w:ascii="Times New Roman" w:hAnsi="Times New Roman" w:cs="Times New Roman"/>
          <w:sz w:val="24"/>
          <w:szCs w:val="24"/>
        </w:rPr>
        <w:t xml:space="preserve"> </w:t>
      </w:r>
      <w:r w:rsidRPr="009259BF">
        <w:rPr>
          <w:rFonts w:ascii="Times New Roman" w:hAnsi="Times New Roman" w:cs="Times New Roman"/>
          <w:sz w:val="24"/>
          <w:szCs w:val="24"/>
        </w:rPr>
        <w:t>exercising to improve physical appearance. By finding workouts that Clara enjoys and partnering</w:t>
      </w:r>
      <w:r>
        <w:rPr>
          <w:rFonts w:ascii="Times New Roman" w:hAnsi="Times New Roman" w:cs="Times New Roman"/>
          <w:sz w:val="24"/>
          <w:szCs w:val="24"/>
        </w:rPr>
        <w:t xml:space="preserve"> </w:t>
      </w:r>
      <w:r w:rsidRPr="009259BF">
        <w:rPr>
          <w:rFonts w:ascii="Times New Roman" w:hAnsi="Times New Roman" w:cs="Times New Roman"/>
          <w:sz w:val="24"/>
          <w:szCs w:val="24"/>
        </w:rPr>
        <w:t>with someone of similar physical appearance and abilities to her, she will gradually shift her</w:t>
      </w:r>
      <w:r>
        <w:rPr>
          <w:rFonts w:ascii="Times New Roman" w:hAnsi="Times New Roman" w:cs="Times New Roman"/>
          <w:sz w:val="24"/>
          <w:szCs w:val="24"/>
        </w:rPr>
        <w:t xml:space="preserve"> </w:t>
      </w:r>
      <w:r w:rsidRPr="009259BF">
        <w:rPr>
          <w:rFonts w:ascii="Times New Roman" w:hAnsi="Times New Roman" w:cs="Times New Roman"/>
          <w:sz w:val="24"/>
          <w:szCs w:val="24"/>
        </w:rPr>
        <w:t>motivation from extrinsic to intrinsic, thereby increasing the likelihood of maintaining a</w:t>
      </w:r>
      <w:r>
        <w:rPr>
          <w:rFonts w:ascii="Times New Roman" w:hAnsi="Times New Roman" w:cs="Times New Roman"/>
          <w:sz w:val="24"/>
          <w:szCs w:val="24"/>
        </w:rPr>
        <w:t xml:space="preserve"> </w:t>
      </w:r>
      <w:r w:rsidRPr="009259BF">
        <w:rPr>
          <w:rFonts w:ascii="Times New Roman" w:hAnsi="Times New Roman" w:cs="Times New Roman"/>
          <w:sz w:val="24"/>
          <w:szCs w:val="24"/>
        </w:rPr>
        <w:t>consistent physical activity routine (Sabiston, C. &amp; Brunet, J., 2016). This approach will also</w:t>
      </w:r>
      <w:r>
        <w:rPr>
          <w:rFonts w:ascii="Times New Roman" w:hAnsi="Times New Roman" w:cs="Times New Roman"/>
          <w:sz w:val="24"/>
          <w:szCs w:val="24"/>
        </w:rPr>
        <w:t xml:space="preserve"> </w:t>
      </w:r>
      <w:r w:rsidRPr="009259BF">
        <w:rPr>
          <w:rFonts w:ascii="Times New Roman" w:hAnsi="Times New Roman" w:cs="Times New Roman"/>
          <w:sz w:val="24"/>
          <w:szCs w:val="24"/>
        </w:rPr>
        <w:t>help her appreciate the act of physical movement itself, rather than focusing on the external</w:t>
      </w:r>
      <w:r>
        <w:rPr>
          <w:rFonts w:ascii="Times New Roman" w:hAnsi="Times New Roman" w:cs="Times New Roman"/>
          <w:sz w:val="24"/>
          <w:szCs w:val="24"/>
        </w:rPr>
        <w:t xml:space="preserve"> </w:t>
      </w:r>
      <w:r w:rsidRPr="009259BF">
        <w:rPr>
          <w:rFonts w:ascii="Times New Roman" w:hAnsi="Times New Roman" w:cs="Times New Roman"/>
          <w:sz w:val="24"/>
          <w:szCs w:val="24"/>
        </w:rPr>
        <w:t>pressures or the desire to meet specific appearance standards.</w:t>
      </w:r>
    </w:p>
    <w:p w14:paraId="2E6907B5" w14:textId="77777777" w:rsidR="00051B44" w:rsidRDefault="00051B44" w:rsidP="00051B44">
      <w:pPr>
        <w:spacing w:line="480" w:lineRule="auto"/>
        <w:rPr>
          <w:rFonts w:ascii="Times New Roman" w:hAnsi="Times New Roman" w:cs="Times New Roman"/>
          <w:b/>
          <w:bCs/>
          <w:sz w:val="24"/>
          <w:szCs w:val="24"/>
        </w:rPr>
      </w:pPr>
    </w:p>
    <w:p w14:paraId="1B82A9EB"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41CFF9A1" w14:textId="5655D2D3" w:rsidR="005459AF"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Use one of your high-performance athlete friends to your advantage to show you how to use the equipment at the gym! This will help ease any feelings of anxiety about the gym and help you learn proper form and equipment use.</w:t>
      </w:r>
    </w:p>
    <w:p w14:paraId="6890CEAC" w14:textId="227E5773" w:rsidR="005459AF"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 xml:space="preserve">Explore other physical activity options offered by your school! Many universities provide classes such as dance, or </w:t>
      </w:r>
      <w:proofErr w:type="spellStart"/>
      <w:r w:rsidRPr="005459AF">
        <w:rPr>
          <w:rFonts w:ascii="Times New Roman" w:eastAsia="Times New Roman" w:hAnsi="Times New Roman" w:cs="Times New Roman"/>
          <w:sz w:val="24"/>
          <w:szCs w:val="24"/>
        </w:rPr>
        <w:t>zumba</w:t>
      </w:r>
      <w:proofErr w:type="spellEnd"/>
      <w:r w:rsidRPr="005459AF">
        <w:rPr>
          <w:rFonts w:ascii="Times New Roman" w:eastAsia="Times New Roman" w:hAnsi="Times New Roman" w:cs="Times New Roman"/>
          <w:sz w:val="24"/>
          <w:szCs w:val="24"/>
        </w:rPr>
        <w:t xml:space="preserve"> as part of your tuition. Alternatively, joining clubs like Early Runners club can help you try out different types of exercise you enjoy and boost your overall fitness.</w:t>
      </w:r>
    </w:p>
    <w:p w14:paraId="6E8EC20F" w14:textId="739992AD" w:rsidR="005459AF"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Review your schedule and design a realistic physical activity plan that fits your life, including backup options for busy or stressful times—quick walks outdoors as study breaks, or a 20 minute at-home workout can help you stay active without the stress of a strict routine.</w:t>
      </w:r>
    </w:p>
    <w:p w14:paraId="772D29D8" w14:textId="3F201A6A" w:rsidR="005459AF"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Engage in regular short intervals of vigorous exercise alongside longer periods of moderate exercise. Bodily changes will come with consistent physical activity and will make working out feel less like a chore and more like a privilege!</w:t>
      </w:r>
    </w:p>
    <w:p w14:paraId="0ED4A3B5" w14:textId="00F385BC" w:rsidR="005459AF"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Life can get busy, so it's important to be kind to yourself. If you miss a day or can’t do your usual routine, don’t beat yourself up. Instead, try to find time (even if it’s just 10 minutes) to move your body the following day. Consistency is key, not perfection.</w:t>
      </w:r>
    </w:p>
    <w:p w14:paraId="7EBD63B3" w14:textId="68F1FA7D" w:rsidR="00051B44" w:rsidRPr="005459AF" w:rsidRDefault="005459AF" w:rsidP="005459AF">
      <w:pPr>
        <w:pStyle w:val="ListParagraph"/>
        <w:numPr>
          <w:ilvl w:val="0"/>
          <w:numId w:val="35"/>
        </w:numPr>
        <w:spacing w:line="480" w:lineRule="auto"/>
        <w:rPr>
          <w:rFonts w:ascii="Times New Roman" w:eastAsia="Times New Roman" w:hAnsi="Times New Roman" w:cs="Times New Roman"/>
          <w:sz w:val="24"/>
          <w:szCs w:val="24"/>
        </w:rPr>
      </w:pPr>
      <w:r w:rsidRPr="005459AF">
        <w:rPr>
          <w:rFonts w:ascii="Times New Roman" w:eastAsia="Times New Roman" w:hAnsi="Times New Roman" w:cs="Times New Roman"/>
          <w:sz w:val="24"/>
          <w:szCs w:val="24"/>
        </w:rPr>
        <w:t xml:space="preserve">Find a workout partner who shares similar interests and </w:t>
      </w:r>
      <w:proofErr w:type="gramStart"/>
      <w:r w:rsidRPr="005459AF">
        <w:rPr>
          <w:rFonts w:ascii="Times New Roman" w:eastAsia="Times New Roman" w:hAnsi="Times New Roman" w:cs="Times New Roman"/>
          <w:sz w:val="24"/>
          <w:szCs w:val="24"/>
        </w:rPr>
        <w:t>motivations, and</w:t>
      </w:r>
      <w:proofErr w:type="gramEnd"/>
      <w:r w:rsidRPr="005459AF">
        <w:rPr>
          <w:rFonts w:ascii="Times New Roman" w:eastAsia="Times New Roman" w:hAnsi="Times New Roman" w:cs="Times New Roman"/>
          <w:sz w:val="24"/>
          <w:szCs w:val="24"/>
        </w:rPr>
        <w:t xml:space="preserve"> is physically similar. They will not only help hold you accountable for staying </w:t>
      </w:r>
      <w:proofErr w:type="gramStart"/>
      <w:r w:rsidRPr="005459AF">
        <w:rPr>
          <w:rFonts w:ascii="Times New Roman" w:eastAsia="Times New Roman" w:hAnsi="Times New Roman" w:cs="Times New Roman"/>
          <w:sz w:val="24"/>
          <w:szCs w:val="24"/>
        </w:rPr>
        <w:t>active, but</w:t>
      </w:r>
      <w:proofErr w:type="gramEnd"/>
      <w:r w:rsidRPr="005459AF">
        <w:rPr>
          <w:rFonts w:ascii="Times New Roman" w:eastAsia="Times New Roman" w:hAnsi="Times New Roman" w:cs="Times New Roman"/>
          <w:sz w:val="24"/>
          <w:szCs w:val="24"/>
        </w:rPr>
        <w:t xml:space="preserve"> also encourage you to push yourself to achieve your goals.</w:t>
      </w:r>
    </w:p>
    <w:p w14:paraId="42A6C73C"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1336105B" w14:textId="77777777" w:rsidR="00051B44" w:rsidRDefault="00051B44" w:rsidP="00816855">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A43ECEA" w14:textId="6702A949" w:rsidR="00731388" w:rsidRPr="00731388" w:rsidRDefault="00731388" w:rsidP="00816855">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Bauman, A. E., Reis, R. S., Salis, J. F., Wells, J. C., Loos, R. J. F., &amp; Martin, B. W. (2012).</w:t>
      </w:r>
      <w:r>
        <w:rPr>
          <w:rFonts w:ascii="Times New Roman" w:hAnsi="Times New Roman" w:cs="Times New Roman"/>
          <w:sz w:val="24"/>
          <w:szCs w:val="24"/>
        </w:rPr>
        <w:t xml:space="preserve"> </w:t>
      </w:r>
      <w:r w:rsidRPr="00731388">
        <w:rPr>
          <w:rFonts w:ascii="Times New Roman" w:hAnsi="Times New Roman" w:cs="Times New Roman"/>
          <w:sz w:val="24"/>
          <w:szCs w:val="24"/>
        </w:rPr>
        <w:t>Physical Activity 2 Correlates of physical activity: why are some people physically active</w:t>
      </w:r>
      <w:r>
        <w:rPr>
          <w:rFonts w:ascii="Times New Roman" w:hAnsi="Times New Roman" w:cs="Times New Roman"/>
          <w:sz w:val="24"/>
          <w:szCs w:val="24"/>
        </w:rPr>
        <w:t xml:space="preserve"> </w:t>
      </w:r>
      <w:r w:rsidRPr="00731388">
        <w:rPr>
          <w:rFonts w:ascii="Times New Roman" w:hAnsi="Times New Roman" w:cs="Times New Roman"/>
          <w:sz w:val="24"/>
          <w:szCs w:val="24"/>
        </w:rPr>
        <w:t xml:space="preserve">and others not? </w:t>
      </w:r>
      <w:r w:rsidRPr="00731388">
        <w:rPr>
          <w:rFonts w:ascii="Times New Roman" w:hAnsi="Times New Roman" w:cs="Times New Roman"/>
          <w:i/>
          <w:iCs/>
          <w:sz w:val="24"/>
          <w:szCs w:val="24"/>
        </w:rPr>
        <w:t>The Lancet (British Edition)</w:t>
      </w:r>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380</w:t>
      </w:r>
      <w:r w:rsidRPr="00731388">
        <w:rPr>
          <w:rFonts w:ascii="Times New Roman" w:hAnsi="Times New Roman" w:cs="Times New Roman"/>
          <w:sz w:val="24"/>
          <w:szCs w:val="24"/>
        </w:rPr>
        <w:t>(9838), 258–271.</w:t>
      </w:r>
    </w:p>
    <w:p w14:paraId="6F966AE0" w14:textId="4770656B"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Canadian Society for Exercise Physiology. (n.d.). </w:t>
      </w:r>
      <w:r w:rsidRPr="00731388">
        <w:rPr>
          <w:rFonts w:ascii="Times New Roman" w:hAnsi="Times New Roman" w:cs="Times New Roman"/>
          <w:i/>
          <w:iCs/>
          <w:sz w:val="24"/>
          <w:szCs w:val="24"/>
        </w:rPr>
        <w:t>Canadian 24-Hour Movement Guidelines for</w:t>
      </w:r>
      <w:r>
        <w:rPr>
          <w:rFonts w:ascii="Times New Roman" w:hAnsi="Times New Roman" w:cs="Times New Roman"/>
          <w:i/>
          <w:iCs/>
          <w:sz w:val="24"/>
          <w:szCs w:val="24"/>
        </w:rPr>
        <w:t xml:space="preserve"> </w:t>
      </w:r>
      <w:r w:rsidRPr="00731388">
        <w:rPr>
          <w:rFonts w:ascii="Times New Roman" w:hAnsi="Times New Roman" w:cs="Times New Roman"/>
          <w:i/>
          <w:iCs/>
          <w:sz w:val="24"/>
          <w:szCs w:val="24"/>
        </w:rPr>
        <w:t>Adults aged 18-64 years: An Integration of Physical Activity, Sedentary Behaviour, and</w:t>
      </w:r>
      <w:r>
        <w:rPr>
          <w:rFonts w:ascii="Times New Roman" w:hAnsi="Times New Roman" w:cs="Times New Roman"/>
          <w:i/>
          <w:iCs/>
          <w:sz w:val="24"/>
          <w:szCs w:val="24"/>
        </w:rPr>
        <w:t xml:space="preserve"> </w:t>
      </w:r>
      <w:r w:rsidRPr="00731388">
        <w:rPr>
          <w:rFonts w:ascii="Times New Roman" w:hAnsi="Times New Roman" w:cs="Times New Roman"/>
          <w:i/>
          <w:iCs/>
          <w:sz w:val="24"/>
          <w:szCs w:val="24"/>
        </w:rPr>
        <w:t>Sleep</w:t>
      </w:r>
      <w:r w:rsidRPr="00731388">
        <w:rPr>
          <w:rFonts w:ascii="Times New Roman" w:hAnsi="Times New Roman" w:cs="Times New Roman"/>
          <w:sz w:val="24"/>
          <w:szCs w:val="24"/>
        </w:rPr>
        <w:t xml:space="preserve">. 24Hour Movement Guidelines. </w:t>
      </w:r>
      <w:hyperlink r:id="rId187" w:history="1">
        <w:r w:rsidRPr="00731388">
          <w:rPr>
            <w:rStyle w:val="Hyperlink"/>
            <w:rFonts w:ascii="Times New Roman" w:hAnsi="Times New Roman" w:cs="Times New Roman"/>
            <w:sz w:val="24"/>
            <w:szCs w:val="24"/>
          </w:rPr>
          <w:t>https://csepguidelines.ca/guidelines/adults-18-64/</w:t>
        </w:r>
      </w:hyperlink>
      <w:r>
        <w:rPr>
          <w:rFonts w:ascii="Times New Roman" w:hAnsi="Times New Roman" w:cs="Times New Roman"/>
          <w:sz w:val="24"/>
          <w:szCs w:val="24"/>
        </w:rPr>
        <w:t xml:space="preserve"> </w:t>
      </w:r>
    </w:p>
    <w:p w14:paraId="227EF711" w14:textId="68E3EFEA"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Crocker, P. R., Sabiston, C., &amp; McDonough, M. (2025). </w:t>
      </w:r>
      <w:r w:rsidRPr="00731388">
        <w:rPr>
          <w:rFonts w:ascii="Times New Roman" w:hAnsi="Times New Roman" w:cs="Times New Roman"/>
          <w:i/>
          <w:iCs/>
          <w:sz w:val="24"/>
          <w:szCs w:val="24"/>
        </w:rPr>
        <w:t>Sport and exercise psychology: A</w:t>
      </w:r>
      <w:r>
        <w:rPr>
          <w:rFonts w:ascii="Times New Roman" w:hAnsi="Times New Roman" w:cs="Times New Roman"/>
          <w:i/>
          <w:iCs/>
          <w:sz w:val="24"/>
          <w:szCs w:val="24"/>
        </w:rPr>
        <w:t xml:space="preserve"> </w:t>
      </w:r>
      <w:r w:rsidRPr="00731388">
        <w:rPr>
          <w:rFonts w:ascii="Times New Roman" w:hAnsi="Times New Roman" w:cs="Times New Roman"/>
          <w:i/>
          <w:iCs/>
          <w:sz w:val="24"/>
          <w:szCs w:val="24"/>
        </w:rPr>
        <w:t xml:space="preserve">Canadian perspective </w:t>
      </w:r>
      <w:r w:rsidRPr="00731388">
        <w:rPr>
          <w:rFonts w:ascii="Times New Roman" w:hAnsi="Times New Roman" w:cs="Times New Roman"/>
          <w:sz w:val="24"/>
          <w:szCs w:val="24"/>
        </w:rPr>
        <w:t>(5th ed.). Pearson Canada.</w:t>
      </w:r>
    </w:p>
    <w:p w14:paraId="53616D4C" w14:textId="321CE651" w:rsidR="00731388" w:rsidRPr="005677F7"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Deci, E. L., &amp; Ryan, R. M. (1985). </w:t>
      </w:r>
      <w:r w:rsidRPr="00731388">
        <w:rPr>
          <w:rFonts w:ascii="Times New Roman" w:hAnsi="Times New Roman" w:cs="Times New Roman"/>
          <w:i/>
          <w:iCs/>
          <w:sz w:val="24"/>
          <w:szCs w:val="24"/>
        </w:rPr>
        <w:t>Intrinsic motivation and self-determination in human</w:t>
      </w:r>
      <w:r>
        <w:rPr>
          <w:rFonts w:ascii="Times New Roman" w:hAnsi="Times New Roman" w:cs="Times New Roman"/>
          <w:i/>
          <w:iCs/>
          <w:sz w:val="24"/>
          <w:szCs w:val="24"/>
        </w:rPr>
        <w:t xml:space="preserve"> </w:t>
      </w:r>
      <w:r w:rsidRPr="00731388">
        <w:rPr>
          <w:rFonts w:ascii="Times New Roman" w:hAnsi="Times New Roman" w:cs="Times New Roman"/>
          <w:i/>
          <w:iCs/>
          <w:sz w:val="24"/>
          <w:szCs w:val="24"/>
        </w:rPr>
        <w:t>behavior</w:t>
      </w:r>
      <w:r w:rsidRPr="00731388">
        <w:rPr>
          <w:rFonts w:ascii="Times New Roman" w:hAnsi="Times New Roman" w:cs="Times New Roman"/>
          <w:sz w:val="24"/>
          <w:szCs w:val="24"/>
        </w:rPr>
        <w:t xml:space="preserve">. </w:t>
      </w:r>
      <w:r w:rsidRPr="005677F7">
        <w:rPr>
          <w:rFonts w:ascii="Times New Roman" w:hAnsi="Times New Roman" w:cs="Times New Roman"/>
          <w:sz w:val="24"/>
          <w:szCs w:val="24"/>
        </w:rPr>
        <w:t>Plenum.</w:t>
      </w:r>
    </w:p>
    <w:p w14:paraId="24F4A1DC" w14:textId="176F2D02" w:rsidR="00731388" w:rsidRPr="00731388" w:rsidRDefault="00731388" w:rsidP="00731388">
      <w:pPr>
        <w:spacing w:line="480" w:lineRule="auto"/>
        <w:ind w:left="720" w:hanging="720"/>
        <w:rPr>
          <w:rFonts w:ascii="Times New Roman" w:hAnsi="Times New Roman" w:cs="Times New Roman"/>
          <w:sz w:val="24"/>
          <w:szCs w:val="24"/>
        </w:rPr>
      </w:pPr>
      <w:r w:rsidRPr="005677F7">
        <w:rPr>
          <w:rFonts w:ascii="Times New Roman" w:hAnsi="Times New Roman" w:cs="Times New Roman"/>
          <w:sz w:val="24"/>
          <w:szCs w:val="24"/>
        </w:rPr>
        <w:t>De Rezende, L. F. M., Lopes, M. R., Rey-</w:t>
      </w:r>
      <w:proofErr w:type="spellStart"/>
      <w:r w:rsidRPr="005677F7">
        <w:rPr>
          <w:rFonts w:ascii="Times New Roman" w:hAnsi="Times New Roman" w:cs="Times New Roman"/>
          <w:sz w:val="24"/>
          <w:szCs w:val="24"/>
        </w:rPr>
        <w:t>Loṕez</w:t>
      </w:r>
      <w:proofErr w:type="spellEnd"/>
      <w:r w:rsidRPr="005677F7">
        <w:rPr>
          <w:rFonts w:ascii="Times New Roman" w:hAnsi="Times New Roman" w:cs="Times New Roman"/>
          <w:sz w:val="24"/>
          <w:szCs w:val="24"/>
        </w:rPr>
        <w:t xml:space="preserve">, J. P., Matsudo, V. K. R., Luiz, O. D. C., &amp; Lucia, A. (2014). </w:t>
      </w:r>
      <w:r w:rsidRPr="00731388">
        <w:rPr>
          <w:rFonts w:ascii="Times New Roman" w:hAnsi="Times New Roman" w:cs="Times New Roman"/>
          <w:sz w:val="24"/>
          <w:szCs w:val="24"/>
        </w:rPr>
        <w:t>Sedentary behavior and health outcomes: An overview of systematic</w:t>
      </w:r>
      <w:r>
        <w:rPr>
          <w:rFonts w:ascii="Times New Roman" w:hAnsi="Times New Roman" w:cs="Times New Roman"/>
          <w:sz w:val="24"/>
          <w:szCs w:val="24"/>
        </w:rPr>
        <w:t xml:space="preserve"> </w:t>
      </w:r>
      <w:r w:rsidRPr="00731388">
        <w:rPr>
          <w:rFonts w:ascii="Times New Roman" w:hAnsi="Times New Roman" w:cs="Times New Roman"/>
          <w:sz w:val="24"/>
          <w:szCs w:val="24"/>
        </w:rPr>
        <w:t xml:space="preserve">reviews. </w:t>
      </w:r>
      <w:proofErr w:type="spellStart"/>
      <w:r w:rsidRPr="00731388">
        <w:rPr>
          <w:rFonts w:ascii="Times New Roman" w:hAnsi="Times New Roman" w:cs="Times New Roman"/>
          <w:i/>
          <w:iCs/>
          <w:sz w:val="24"/>
          <w:szCs w:val="24"/>
        </w:rPr>
        <w:t>PloS</w:t>
      </w:r>
      <w:proofErr w:type="spellEnd"/>
      <w:r w:rsidRPr="00731388">
        <w:rPr>
          <w:rFonts w:ascii="Times New Roman" w:hAnsi="Times New Roman" w:cs="Times New Roman"/>
          <w:i/>
          <w:iCs/>
          <w:sz w:val="24"/>
          <w:szCs w:val="24"/>
        </w:rPr>
        <w:t xml:space="preserve"> One</w:t>
      </w:r>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9</w:t>
      </w:r>
      <w:r w:rsidRPr="00731388">
        <w:rPr>
          <w:rFonts w:ascii="Times New Roman" w:hAnsi="Times New Roman" w:cs="Times New Roman"/>
          <w:sz w:val="24"/>
          <w:szCs w:val="24"/>
        </w:rPr>
        <w:t>(8), e105620–e105620.</w:t>
      </w:r>
      <w:r>
        <w:rPr>
          <w:rFonts w:ascii="Times New Roman" w:hAnsi="Times New Roman" w:cs="Times New Roman"/>
          <w:sz w:val="24"/>
          <w:szCs w:val="24"/>
        </w:rPr>
        <w:t xml:space="preserve"> </w:t>
      </w:r>
      <w:hyperlink r:id="rId188" w:history="1">
        <w:r w:rsidRPr="00731388">
          <w:rPr>
            <w:rStyle w:val="Hyperlink"/>
            <w:rFonts w:ascii="Times New Roman" w:hAnsi="Times New Roman" w:cs="Times New Roman"/>
            <w:sz w:val="24"/>
            <w:szCs w:val="24"/>
          </w:rPr>
          <w:t>https://doi.org/10.1371/journal.pone.0105620</w:t>
        </w:r>
      </w:hyperlink>
      <w:r>
        <w:rPr>
          <w:rFonts w:ascii="Times New Roman" w:hAnsi="Times New Roman" w:cs="Times New Roman"/>
          <w:sz w:val="24"/>
          <w:szCs w:val="24"/>
        </w:rPr>
        <w:t xml:space="preserve"> </w:t>
      </w:r>
    </w:p>
    <w:p w14:paraId="237D8056" w14:textId="13CCC161"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Johnson, N. E., </w:t>
      </w:r>
      <w:proofErr w:type="spellStart"/>
      <w:r w:rsidRPr="00731388">
        <w:rPr>
          <w:rFonts w:ascii="Times New Roman" w:hAnsi="Times New Roman" w:cs="Times New Roman"/>
          <w:sz w:val="24"/>
          <w:szCs w:val="24"/>
        </w:rPr>
        <w:t>Saccuzzo</w:t>
      </w:r>
      <w:proofErr w:type="spellEnd"/>
      <w:r w:rsidRPr="00731388">
        <w:rPr>
          <w:rFonts w:ascii="Times New Roman" w:hAnsi="Times New Roman" w:cs="Times New Roman"/>
          <w:sz w:val="24"/>
          <w:szCs w:val="24"/>
        </w:rPr>
        <w:t>, D. P., &amp; Larson, G. E. (1995). Self-Reported Effort versus Actual</w:t>
      </w:r>
      <w:r>
        <w:rPr>
          <w:rFonts w:ascii="Times New Roman" w:hAnsi="Times New Roman" w:cs="Times New Roman"/>
          <w:sz w:val="24"/>
          <w:szCs w:val="24"/>
        </w:rPr>
        <w:t xml:space="preserve"> </w:t>
      </w:r>
      <w:r w:rsidRPr="00731388">
        <w:rPr>
          <w:rFonts w:ascii="Times New Roman" w:hAnsi="Times New Roman" w:cs="Times New Roman"/>
          <w:sz w:val="24"/>
          <w:szCs w:val="24"/>
        </w:rPr>
        <w:t xml:space="preserve">Performance in Information Processing Paradigms. </w:t>
      </w:r>
      <w:r w:rsidRPr="00731388">
        <w:rPr>
          <w:rFonts w:ascii="Times New Roman" w:hAnsi="Times New Roman" w:cs="Times New Roman"/>
          <w:i/>
          <w:iCs/>
          <w:sz w:val="24"/>
          <w:szCs w:val="24"/>
        </w:rPr>
        <w:t>The Journal of General Psychology</w:t>
      </w:r>
      <w:r w:rsidRPr="00731388">
        <w:rPr>
          <w:rFonts w:ascii="Times New Roman" w:hAnsi="Times New Roman" w:cs="Times New Roman"/>
          <w:sz w:val="24"/>
          <w:szCs w:val="24"/>
        </w:rPr>
        <w:t>,</w:t>
      </w:r>
      <w:r>
        <w:rPr>
          <w:rFonts w:ascii="Times New Roman" w:hAnsi="Times New Roman" w:cs="Times New Roman"/>
          <w:sz w:val="24"/>
          <w:szCs w:val="24"/>
        </w:rPr>
        <w:t xml:space="preserve"> </w:t>
      </w:r>
      <w:r w:rsidRPr="00731388">
        <w:rPr>
          <w:rFonts w:ascii="Times New Roman" w:hAnsi="Times New Roman" w:cs="Times New Roman"/>
          <w:i/>
          <w:iCs/>
          <w:sz w:val="24"/>
          <w:szCs w:val="24"/>
        </w:rPr>
        <w:t>122</w:t>
      </w:r>
      <w:r w:rsidRPr="00731388">
        <w:rPr>
          <w:rFonts w:ascii="Times New Roman" w:hAnsi="Times New Roman" w:cs="Times New Roman"/>
          <w:sz w:val="24"/>
          <w:szCs w:val="24"/>
        </w:rPr>
        <w:t xml:space="preserve">(2), 195–210. </w:t>
      </w:r>
      <w:hyperlink r:id="rId189" w:history="1">
        <w:r w:rsidRPr="00731388">
          <w:rPr>
            <w:rStyle w:val="Hyperlink"/>
            <w:rFonts w:ascii="Times New Roman" w:hAnsi="Times New Roman" w:cs="Times New Roman"/>
            <w:sz w:val="24"/>
            <w:szCs w:val="24"/>
          </w:rPr>
          <w:t>https://doi.org/10.1080/00221309.1995.9921232</w:t>
        </w:r>
      </w:hyperlink>
      <w:r>
        <w:rPr>
          <w:rFonts w:ascii="Times New Roman" w:hAnsi="Times New Roman" w:cs="Times New Roman"/>
          <w:sz w:val="24"/>
          <w:szCs w:val="24"/>
        </w:rPr>
        <w:t xml:space="preserve"> </w:t>
      </w:r>
    </w:p>
    <w:p w14:paraId="2BDC9EBD" w14:textId="5F330F3C"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Lindberg, S. (2020, May 21). </w:t>
      </w:r>
      <w:r w:rsidRPr="00731388">
        <w:rPr>
          <w:rFonts w:ascii="Times New Roman" w:hAnsi="Times New Roman" w:cs="Times New Roman"/>
          <w:i/>
          <w:iCs/>
          <w:sz w:val="24"/>
          <w:szCs w:val="24"/>
        </w:rPr>
        <w:t>Strenuous exercise: Benefits, examples of vigorous activity</w:t>
      </w:r>
      <w:r w:rsidRPr="00731388">
        <w:rPr>
          <w:rFonts w:ascii="Times New Roman" w:hAnsi="Times New Roman" w:cs="Times New Roman"/>
          <w:sz w:val="24"/>
          <w:szCs w:val="24"/>
        </w:rPr>
        <w:t>.</w:t>
      </w:r>
      <w:r>
        <w:rPr>
          <w:rFonts w:ascii="Times New Roman" w:hAnsi="Times New Roman" w:cs="Times New Roman"/>
          <w:sz w:val="24"/>
          <w:szCs w:val="24"/>
        </w:rPr>
        <w:t xml:space="preserve"> </w:t>
      </w:r>
      <w:r w:rsidRPr="00731388">
        <w:rPr>
          <w:rFonts w:ascii="Times New Roman" w:hAnsi="Times New Roman" w:cs="Times New Roman"/>
          <w:sz w:val="24"/>
          <w:szCs w:val="24"/>
        </w:rPr>
        <w:t xml:space="preserve">Healthline. </w:t>
      </w:r>
      <w:hyperlink r:id="rId190" w:history="1">
        <w:r w:rsidRPr="006B3D90">
          <w:rPr>
            <w:rStyle w:val="Hyperlink"/>
            <w:rFonts w:ascii="Times New Roman" w:hAnsi="Times New Roman" w:cs="Times New Roman"/>
            <w:sz w:val="24"/>
            <w:szCs w:val="24"/>
          </w:rPr>
          <w:t>https://www.healthline.com/health/strenuous-exercise</w:t>
        </w:r>
      </w:hyperlink>
      <w:r>
        <w:rPr>
          <w:rFonts w:ascii="Times New Roman" w:hAnsi="Times New Roman" w:cs="Times New Roman"/>
          <w:sz w:val="24"/>
          <w:szCs w:val="24"/>
        </w:rPr>
        <w:t xml:space="preserve"> </w:t>
      </w:r>
    </w:p>
    <w:p w14:paraId="4636644C" w14:textId="77777777" w:rsidR="00731388" w:rsidRPr="00731388" w:rsidRDefault="00731388" w:rsidP="00731388">
      <w:pPr>
        <w:spacing w:line="480" w:lineRule="auto"/>
        <w:ind w:left="720" w:hanging="720"/>
        <w:rPr>
          <w:rFonts w:ascii="Times New Roman" w:hAnsi="Times New Roman" w:cs="Times New Roman"/>
          <w:sz w:val="24"/>
          <w:szCs w:val="24"/>
        </w:rPr>
      </w:pPr>
    </w:p>
    <w:p w14:paraId="429FAB10" w14:textId="606993DB"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lastRenderedPageBreak/>
        <w:t>McAuley, E., &amp; Jacobson, L. (1991). Self-Efficacy and Exercise Participation in Sedentary Adult</w:t>
      </w:r>
      <w:r>
        <w:rPr>
          <w:rFonts w:ascii="Times New Roman" w:hAnsi="Times New Roman" w:cs="Times New Roman"/>
          <w:sz w:val="24"/>
          <w:szCs w:val="24"/>
        </w:rPr>
        <w:t xml:space="preserve"> </w:t>
      </w:r>
      <w:r w:rsidRPr="00731388">
        <w:rPr>
          <w:rFonts w:ascii="Times New Roman" w:hAnsi="Times New Roman" w:cs="Times New Roman"/>
          <w:sz w:val="24"/>
          <w:szCs w:val="24"/>
        </w:rPr>
        <w:t xml:space="preserve">Females. </w:t>
      </w:r>
      <w:r w:rsidRPr="00731388">
        <w:rPr>
          <w:rFonts w:ascii="Times New Roman" w:hAnsi="Times New Roman" w:cs="Times New Roman"/>
          <w:i/>
          <w:iCs/>
          <w:sz w:val="24"/>
          <w:szCs w:val="24"/>
        </w:rPr>
        <w:t>American Journal of Health Promotion</w:t>
      </w:r>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5</w:t>
      </w:r>
      <w:r w:rsidRPr="00731388">
        <w:rPr>
          <w:rFonts w:ascii="Times New Roman" w:hAnsi="Times New Roman" w:cs="Times New Roman"/>
          <w:sz w:val="24"/>
          <w:szCs w:val="24"/>
        </w:rPr>
        <w:t>(3), 185-186.</w:t>
      </w:r>
      <w:r>
        <w:rPr>
          <w:rFonts w:ascii="Times New Roman" w:hAnsi="Times New Roman" w:cs="Times New Roman"/>
          <w:sz w:val="24"/>
          <w:szCs w:val="24"/>
        </w:rPr>
        <w:t xml:space="preserve"> </w:t>
      </w:r>
      <w:hyperlink r:id="rId191" w:history="1">
        <w:r w:rsidRPr="00731388">
          <w:rPr>
            <w:rStyle w:val="Hyperlink"/>
            <w:rFonts w:ascii="Times New Roman" w:hAnsi="Times New Roman" w:cs="Times New Roman"/>
            <w:sz w:val="24"/>
            <w:szCs w:val="24"/>
          </w:rPr>
          <w:t>https://journals.sagepub.com/doi/epdf/10.4278/0890-1171-5.3.185</w:t>
        </w:r>
      </w:hyperlink>
      <w:r>
        <w:rPr>
          <w:rFonts w:ascii="Times New Roman" w:hAnsi="Times New Roman" w:cs="Times New Roman"/>
          <w:sz w:val="24"/>
          <w:szCs w:val="24"/>
        </w:rPr>
        <w:t xml:space="preserve"> </w:t>
      </w:r>
    </w:p>
    <w:p w14:paraId="4BF69659" w14:textId="1CCE202E"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 xml:space="preserve">Ryan, R.M., Deci, E.L. (2022). Self-Determination Theory. In: </w:t>
      </w:r>
      <w:proofErr w:type="spellStart"/>
      <w:r w:rsidRPr="00731388">
        <w:rPr>
          <w:rFonts w:ascii="Times New Roman" w:hAnsi="Times New Roman" w:cs="Times New Roman"/>
          <w:sz w:val="24"/>
          <w:szCs w:val="24"/>
        </w:rPr>
        <w:t>Maggino</w:t>
      </w:r>
      <w:proofErr w:type="spellEnd"/>
      <w:r w:rsidRPr="00731388">
        <w:rPr>
          <w:rFonts w:ascii="Times New Roman" w:hAnsi="Times New Roman" w:cs="Times New Roman"/>
          <w:sz w:val="24"/>
          <w:szCs w:val="24"/>
        </w:rPr>
        <w:t>, F. (eds) Encyclopedia</w:t>
      </w:r>
      <w:r>
        <w:rPr>
          <w:rFonts w:ascii="Times New Roman" w:hAnsi="Times New Roman" w:cs="Times New Roman"/>
          <w:sz w:val="24"/>
          <w:szCs w:val="24"/>
        </w:rPr>
        <w:t xml:space="preserve"> </w:t>
      </w:r>
      <w:r w:rsidRPr="00731388">
        <w:rPr>
          <w:rFonts w:ascii="Times New Roman" w:hAnsi="Times New Roman" w:cs="Times New Roman"/>
          <w:sz w:val="24"/>
          <w:szCs w:val="24"/>
        </w:rPr>
        <w:t>of Quality of Life and Well-Being Research. Springer, C.,</w:t>
      </w:r>
      <w:r>
        <w:rPr>
          <w:rFonts w:ascii="Times New Roman" w:hAnsi="Times New Roman" w:cs="Times New Roman"/>
          <w:sz w:val="24"/>
          <w:szCs w:val="24"/>
        </w:rPr>
        <w:t xml:space="preserve"> </w:t>
      </w:r>
      <w:hyperlink r:id="rId192" w:history="1">
        <w:r w:rsidRPr="00731388">
          <w:rPr>
            <w:rStyle w:val="Hyperlink"/>
            <w:rFonts w:ascii="Times New Roman" w:hAnsi="Times New Roman" w:cs="Times New Roman"/>
            <w:sz w:val="24"/>
            <w:szCs w:val="24"/>
          </w:rPr>
          <w:t>https://doi.org/10.1007/978-3-319-69909-7_2630-2</w:t>
        </w:r>
      </w:hyperlink>
      <w:r>
        <w:rPr>
          <w:rFonts w:ascii="Times New Roman" w:hAnsi="Times New Roman" w:cs="Times New Roman"/>
          <w:sz w:val="24"/>
          <w:szCs w:val="24"/>
        </w:rPr>
        <w:t xml:space="preserve"> </w:t>
      </w:r>
    </w:p>
    <w:p w14:paraId="7809B993" w14:textId="6B116832"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Ryan, R. M., Frederick, C. M., Lepes, D., Rubio, N., &amp; Sheldon, K. M. (1997). Intrinsic</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 xml:space="preserve">Motivation and Exercise Adherence. </w:t>
      </w:r>
      <w:r w:rsidRPr="00731388">
        <w:rPr>
          <w:rFonts w:ascii="Times New Roman" w:hAnsi="Times New Roman" w:cs="Times New Roman"/>
          <w:i/>
          <w:iCs/>
          <w:sz w:val="24"/>
          <w:szCs w:val="24"/>
        </w:rPr>
        <w:t xml:space="preserve">Int J Sport </w:t>
      </w:r>
      <w:proofErr w:type="spellStart"/>
      <w:r w:rsidRPr="00731388">
        <w:rPr>
          <w:rFonts w:ascii="Times New Roman" w:hAnsi="Times New Roman" w:cs="Times New Roman"/>
          <w:i/>
          <w:iCs/>
          <w:sz w:val="24"/>
          <w:szCs w:val="24"/>
        </w:rPr>
        <w:t>Psycol</w:t>
      </w:r>
      <w:proofErr w:type="spellEnd"/>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28</w:t>
      </w:r>
      <w:r w:rsidRPr="00731388">
        <w:rPr>
          <w:rFonts w:ascii="Times New Roman" w:hAnsi="Times New Roman" w:cs="Times New Roman"/>
          <w:sz w:val="24"/>
          <w:szCs w:val="24"/>
        </w:rPr>
        <w:t>(4), 335-336.</w:t>
      </w:r>
      <w:r w:rsidR="0072530B">
        <w:rPr>
          <w:rFonts w:ascii="Times New Roman" w:hAnsi="Times New Roman" w:cs="Times New Roman"/>
          <w:sz w:val="24"/>
          <w:szCs w:val="24"/>
        </w:rPr>
        <w:t xml:space="preserve"> </w:t>
      </w:r>
      <w:hyperlink r:id="rId193" w:history="1">
        <w:r w:rsidR="0072530B" w:rsidRPr="00731388">
          <w:rPr>
            <w:rStyle w:val="Hyperlink"/>
            <w:rFonts w:ascii="Times New Roman" w:hAnsi="Times New Roman" w:cs="Times New Roman"/>
            <w:sz w:val="24"/>
            <w:szCs w:val="24"/>
          </w:rPr>
          <w:t>https://selfdeterminationtheory.org/SDT/documents/1997_RyanFrederickLepesRubioShedon.pdf</w:t>
        </w:r>
      </w:hyperlink>
      <w:r w:rsidR="0072530B">
        <w:rPr>
          <w:rFonts w:ascii="Times New Roman" w:hAnsi="Times New Roman" w:cs="Times New Roman"/>
          <w:sz w:val="24"/>
          <w:szCs w:val="24"/>
        </w:rPr>
        <w:t xml:space="preserve"> </w:t>
      </w:r>
    </w:p>
    <w:p w14:paraId="30F1856A" w14:textId="26F3BB6E" w:rsidR="00731388" w:rsidRPr="00731388" w:rsidRDefault="00731388" w:rsidP="00731388">
      <w:pPr>
        <w:spacing w:line="480" w:lineRule="auto"/>
        <w:ind w:left="720" w:hanging="720"/>
        <w:rPr>
          <w:rFonts w:ascii="Times New Roman" w:hAnsi="Times New Roman" w:cs="Times New Roman"/>
          <w:sz w:val="24"/>
          <w:szCs w:val="24"/>
        </w:rPr>
      </w:pPr>
      <w:r w:rsidRPr="00731388">
        <w:rPr>
          <w:rFonts w:ascii="Times New Roman" w:hAnsi="Times New Roman" w:cs="Times New Roman"/>
          <w:sz w:val="24"/>
          <w:szCs w:val="24"/>
        </w:rPr>
        <w:t>Sabiston, C. &amp; Brunet, J. (2016). Chapter 14: Body Image in Sport and Exercise. In P.R.E.</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Crocker (Ed.) Sport and Exercise Psychology (pp. 371-399). Pearson Education</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Sonstroem, R. J., &amp; Morgan, W. P. (1989). Exercise and self-esteem: Rationale and model.</w:t>
      </w:r>
      <w:r w:rsidR="0072530B">
        <w:rPr>
          <w:rFonts w:ascii="Times New Roman" w:hAnsi="Times New Roman" w:cs="Times New Roman"/>
          <w:sz w:val="24"/>
          <w:szCs w:val="24"/>
        </w:rPr>
        <w:t xml:space="preserve"> </w:t>
      </w:r>
      <w:r w:rsidRPr="00731388">
        <w:rPr>
          <w:rFonts w:ascii="Times New Roman" w:hAnsi="Times New Roman" w:cs="Times New Roman"/>
          <w:i/>
          <w:iCs/>
          <w:sz w:val="24"/>
          <w:szCs w:val="24"/>
        </w:rPr>
        <w:t>Medicine and Science in Sports and Exercise</w:t>
      </w:r>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21</w:t>
      </w:r>
      <w:r w:rsidRPr="00731388">
        <w:rPr>
          <w:rFonts w:ascii="Times New Roman" w:hAnsi="Times New Roman" w:cs="Times New Roman"/>
          <w:sz w:val="24"/>
          <w:szCs w:val="24"/>
        </w:rPr>
        <w:t>(3), 329–337.</w:t>
      </w:r>
      <w:r w:rsidR="0072530B">
        <w:rPr>
          <w:rFonts w:ascii="Times New Roman" w:hAnsi="Times New Roman" w:cs="Times New Roman"/>
          <w:sz w:val="24"/>
          <w:szCs w:val="24"/>
        </w:rPr>
        <w:t xml:space="preserve"> </w:t>
      </w:r>
      <w:hyperlink r:id="rId194" w:history="1">
        <w:r w:rsidR="0072530B" w:rsidRPr="00731388">
          <w:rPr>
            <w:rStyle w:val="Hyperlink"/>
            <w:rFonts w:ascii="Times New Roman" w:hAnsi="Times New Roman" w:cs="Times New Roman"/>
            <w:sz w:val="24"/>
            <w:szCs w:val="24"/>
          </w:rPr>
          <w:t>https://doi.org/10.1249/00005768-198906000-00018</w:t>
        </w:r>
      </w:hyperlink>
      <w:r w:rsidR="0072530B">
        <w:rPr>
          <w:rFonts w:ascii="Times New Roman" w:hAnsi="Times New Roman" w:cs="Times New Roman"/>
          <w:sz w:val="24"/>
          <w:szCs w:val="24"/>
        </w:rPr>
        <w:t xml:space="preserve"> </w:t>
      </w:r>
    </w:p>
    <w:p w14:paraId="651DA42B" w14:textId="75D6798E" w:rsidR="00731388" w:rsidRPr="00731388" w:rsidRDefault="00731388" w:rsidP="00731388">
      <w:pPr>
        <w:spacing w:line="480" w:lineRule="auto"/>
        <w:ind w:left="720" w:hanging="720"/>
        <w:rPr>
          <w:rFonts w:ascii="Times New Roman" w:hAnsi="Times New Roman" w:cs="Times New Roman"/>
          <w:sz w:val="24"/>
          <w:szCs w:val="24"/>
        </w:rPr>
        <w:sectPr w:rsidR="00731388" w:rsidRPr="00731388" w:rsidSect="00E86C42">
          <w:pgSz w:w="12240" w:h="15840"/>
          <w:pgMar w:top="1440" w:right="1440" w:bottom="1440" w:left="1440" w:header="708" w:footer="708" w:gutter="0"/>
          <w:pgBorders w:offsetFrom="page">
            <w:top w:val="single" w:sz="48" w:space="24" w:color="C1F0C7" w:themeColor="accent3" w:themeTint="33"/>
            <w:left w:val="single" w:sz="48" w:space="24" w:color="C1F0C7" w:themeColor="accent3" w:themeTint="33"/>
            <w:bottom w:val="single" w:sz="48" w:space="24" w:color="C1F0C7" w:themeColor="accent3" w:themeTint="33"/>
            <w:right w:val="single" w:sz="48" w:space="24" w:color="C1F0C7" w:themeColor="accent3" w:themeTint="33"/>
          </w:pgBorders>
          <w:cols w:space="708"/>
          <w:docGrid w:linePitch="360"/>
        </w:sectPr>
      </w:pPr>
      <w:r w:rsidRPr="00731388">
        <w:rPr>
          <w:rFonts w:ascii="Times New Roman" w:hAnsi="Times New Roman" w:cs="Times New Roman"/>
          <w:sz w:val="24"/>
          <w:szCs w:val="24"/>
        </w:rPr>
        <w:t xml:space="preserve">Vansteenkiste, M., Timmermans, T., Lens, W., </w:t>
      </w:r>
      <w:proofErr w:type="spellStart"/>
      <w:r w:rsidRPr="00731388">
        <w:rPr>
          <w:rFonts w:ascii="Times New Roman" w:hAnsi="Times New Roman" w:cs="Times New Roman"/>
          <w:sz w:val="24"/>
          <w:szCs w:val="24"/>
        </w:rPr>
        <w:t>Soenens</w:t>
      </w:r>
      <w:proofErr w:type="spellEnd"/>
      <w:r w:rsidRPr="00731388">
        <w:rPr>
          <w:rFonts w:ascii="Times New Roman" w:hAnsi="Times New Roman" w:cs="Times New Roman"/>
          <w:sz w:val="24"/>
          <w:szCs w:val="24"/>
        </w:rPr>
        <w:t>, B., Van den Broeck, A., &amp; Harris, K. R.</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(2008). Does Extrinsic Goal Framing Enhance Extrinsic Goal-Oriented Individuals’</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Learning and Performance? An Experimental Test of the Match Perspective Versus</w:t>
      </w:r>
      <w:r w:rsidR="0072530B">
        <w:rPr>
          <w:rFonts w:ascii="Times New Roman" w:hAnsi="Times New Roman" w:cs="Times New Roman"/>
          <w:sz w:val="24"/>
          <w:szCs w:val="24"/>
        </w:rPr>
        <w:t xml:space="preserve"> </w:t>
      </w:r>
      <w:r w:rsidRPr="00731388">
        <w:rPr>
          <w:rFonts w:ascii="Times New Roman" w:hAnsi="Times New Roman" w:cs="Times New Roman"/>
          <w:sz w:val="24"/>
          <w:szCs w:val="24"/>
        </w:rPr>
        <w:t xml:space="preserve">Self-Determination Theory. </w:t>
      </w:r>
      <w:r w:rsidRPr="00731388">
        <w:rPr>
          <w:rFonts w:ascii="Times New Roman" w:hAnsi="Times New Roman" w:cs="Times New Roman"/>
          <w:i/>
          <w:iCs/>
          <w:sz w:val="24"/>
          <w:szCs w:val="24"/>
        </w:rPr>
        <w:t>Journal of Educational Psychology</w:t>
      </w:r>
      <w:r w:rsidRPr="00731388">
        <w:rPr>
          <w:rFonts w:ascii="Times New Roman" w:hAnsi="Times New Roman" w:cs="Times New Roman"/>
          <w:sz w:val="24"/>
          <w:szCs w:val="24"/>
        </w:rPr>
        <w:t xml:space="preserve">, </w:t>
      </w:r>
      <w:r w:rsidRPr="00731388">
        <w:rPr>
          <w:rFonts w:ascii="Times New Roman" w:hAnsi="Times New Roman" w:cs="Times New Roman"/>
          <w:i/>
          <w:iCs/>
          <w:sz w:val="24"/>
          <w:szCs w:val="24"/>
        </w:rPr>
        <w:t>100</w:t>
      </w:r>
      <w:r w:rsidRPr="00731388">
        <w:rPr>
          <w:rFonts w:ascii="Times New Roman" w:hAnsi="Times New Roman" w:cs="Times New Roman"/>
          <w:sz w:val="24"/>
          <w:szCs w:val="24"/>
        </w:rPr>
        <w:t>(2), 387–397.</w:t>
      </w:r>
      <w:r w:rsidR="0072530B">
        <w:rPr>
          <w:rFonts w:ascii="Times New Roman" w:hAnsi="Times New Roman" w:cs="Times New Roman"/>
          <w:sz w:val="24"/>
          <w:szCs w:val="24"/>
        </w:rPr>
        <w:t xml:space="preserve"> </w:t>
      </w:r>
      <w:hyperlink r:id="rId195" w:history="1">
        <w:r w:rsidR="0072530B" w:rsidRPr="006B3D90">
          <w:rPr>
            <w:rStyle w:val="Hyperlink"/>
            <w:rFonts w:ascii="Times New Roman" w:hAnsi="Times New Roman" w:cs="Times New Roman"/>
            <w:sz w:val="24"/>
            <w:szCs w:val="24"/>
          </w:rPr>
          <w:t>https://doi.org/10.1037/0022-0663.100.2.387</w:t>
        </w:r>
      </w:hyperlink>
      <w:r w:rsidR="0072530B">
        <w:rPr>
          <w:rFonts w:ascii="Times New Roman" w:hAnsi="Times New Roman" w:cs="Times New Roman"/>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7BBA2540" w14:textId="77777777" w:rsidTr="005B7D33">
        <w:tc>
          <w:tcPr>
            <w:tcW w:w="1135" w:type="dxa"/>
            <w:vAlign w:val="center"/>
          </w:tcPr>
          <w:p w14:paraId="381EB8A1" w14:textId="1CB143AD"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577E14B2" wp14:editId="1AECCA22">
                  <wp:extent cx="1028700" cy="359918"/>
                  <wp:effectExtent l="0" t="0" r="0" b="2540"/>
                  <wp:docPr id="786661590"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0D9DD9D3" w14:textId="31B92746" w:rsidR="00BF56A5" w:rsidRPr="000C5C90" w:rsidRDefault="00BF56A5" w:rsidP="007A3749">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8D2E91">
              <w:rPr>
                <w:rFonts w:ascii="Times New Roman" w:hAnsi="Times New Roman" w:cs="Times New Roman"/>
                <w:sz w:val="20"/>
                <w:szCs w:val="20"/>
              </w:rPr>
              <w:t>Susan Baker</w:t>
            </w:r>
            <w:r w:rsidRPr="00AB0FB4">
              <w:rPr>
                <w:rFonts w:ascii="Times New Roman" w:hAnsi="Times New Roman" w:cs="Times New Roman"/>
                <w:sz w:val="20"/>
                <w:szCs w:val="20"/>
              </w:rPr>
              <w:t xml:space="preserve">, copyright © 2025 by </w:t>
            </w:r>
            <w:r w:rsidR="007A3749" w:rsidRPr="007A3749">
              <w:rPr>
                <w:rFonts w:ascii="Times New Roman" w:hAnsi="Times New Roman" w:cs="Times New Roman"/>
                <w:sz w:val="20"/>
                <w:szCs w:val="20"/>
              </w:rPr>
              <w:t>Paige Stewart</w:t>
            </w:r>
            <w:r w:rsidR="007A3749">
              <w:rPr>
                <w:rFonts w:ascii="Times New Roman" w:hAnsi="Times New Roman" w:cs="Times New Roman"/>
                <w:sz w:val="20"/>
                <w:szCs w:val="20"/>
              </w:rPr>
              <w:t xml:space="preserve">, </w:t>
            </w:r>
            <w:r w:rsidR="007A3749" w:rsidRPr="007A3749">
              <w:rPr>
                <w:rFonts w:ascii="Times New Roman" w:hAnsi="Times New Roman" w:cs="Times New Roman"/>
                <w:sz w:val="20"/>
                <w:szCs w:val="20"/>
              </w:rPr>
              <w:t xml:space="preserve">Malak </w:t>
            </w:r>
            <w:proofErr w:type="spellStart"/>
            <w:r w:rsidR="007A3749" w:rsidRPr="007A3749">
              <w:rPr>
                <w:rFonts w:ascii="Times New Roman" w:hAnsi="Times New Roman" w:cs="Times New Roman"/>
                <w:sz w:val="20"/>
                <w:szCs w:val="20"/>
              </w:rPr>
              <w:t>Manasrah</w:t>
            </w:r>
            <w:proofErr w:type="spellEnd"/>
            <w:r w:rsidR="007A3749">
              <w:rPr>
                <w:rFonts w:ascii="Times New Roman" w:hAnsi="Times New Roman" w:cs="Times New Roman"/>
                <w:sz w:val="20"/>
                <w:szCs w:val="20"/>
              </w:rPr>
              <w:t xml:space="preserve">, </w:t>
            </w:r>
            <w:r w:rsidR="007A3749" w:rsidRPr="007A3749">
              <w:rPr>
                <w:rFonts w:ascii="Times New Roman" w:hAnsi="Times New Roman" w:cs="Times New Roman"/>
                <w:sz w:val="20"/>
                <w:szCs w:val="20"/>
              </w:rPr>
              <w:t>Yumna Chowdhury</w:t>
            </w:r>
            <w:r w:rsidR="007A3749">
              <w:rPr>
                <w:rFonts w:ascii="Times New Roman" w:hAnsi="Times New Roman" w:cs="Times New Roman"/>
                <w:sz w:val="20"/>
                <w:szCs w:val="20"/>
              </w:rPr>
              <w:t xml:space="preserve">, &amp; </w:t>
            </w:r>
            <w:r w:rsidR="007A3749" w:rsidRPr="007A3749">
              <w:rPr>
                <w:rFonts w:ascii="Times New Roman" w:hAnsi="Times New Roman" w:cs="Times New Roman"/>
                <w:sz w:val="20"/>
                <w:szCs w:val="20"/>
              </w:rPr>
              <w:t>Emily McTaggart</w:t>
            </w:r>
            <w:r w:rsidRPr="00AB0FB4">
              <w:rPr>
                <w:rFonts w:ascii="Times New Roman" w:hAnsi="Times New Roman" w:cs="Times New Roman"/>
                <w:sz w:val="20"/>
                <w:szCs w:val="20"/>
              </w:rPr>
              <w:t xml:space="preserve">, licensed under </w:t>
            </w:r>
            <w:hyperlink r:id="rId196"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049D3A45" w14:textId="77777777" w:rsidR="00BF56A5" w:rsidRDefault="00BF56A5" w:rsidP="00051B44">
      <w:pPr>
        <w:rPr>
          <w:rFonts w:ascii="Times New Roman" w:hAnsi="Times New Roman" w:cs="Times New Roman"/>
          <w:b/>
          <w:bCs/>
          <w:sz w:val="24"/>
          <w:szCs w:val="24"/>
        </w:rPr>
      </w:pPr>
    </w:p>
    <w:p w14:paraId="3D2FF7AA" w14:textId="189E1BCD"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4E3BFA66" w14:textId="77777777" w:rsidTr="00B96DB7">
        <w:trPr>
          <w:trHeight w:val="20"/>
        </w:trPr>
        <w:tc>
          <w:tcPr>
            <w:tcW w:w="2269" w:type="dxa"/>
          </w:tcPr>
          <w:p w14:paraId="743CF9C4" w14:textId="4A810989"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6246B934" w14:textId="580D8750" w:rsidR="00B96DB7" w:rsidRPr="008771B3" w:rsidRDefault="008771B3" w:rsidP="00B96DB7">
            <w:pPr>
              <w:spacing w:line="480" w:lineRule="auto"/>
              <w:rPr>
                <w:rFonts w:ascii="Times New Roman" w:hAnsi="Times New Roman" w:cs="Times New Roman"/>
                <w:sz w:val="24"/>
                <w:szCs w:val="24"/>
                <w:highlight w:val="yellow"/>
              </w:rPr>
            </w:pPr>
            <w:bookmarkStart w:id="72" w:name="Susan"/>
            <w:r w:rsidRPr="008771B3">
              <w:rPr>
                <w:rFonts w:ascii="Times New Roman" w:hAnsi="Times New Roman" w:cs="Times New Roman"/>
                <w:sz w:val="24"/>
                <w:szCs w:val="24"/>
              </w:rPr>
              <w:t>Susan</w:t>
            </w:r>
            <w:r>
              <w:rPr>
                <w:rFonts w:ascii="Times New Roman" w:hAnsi="Times New Roman" w:cs="Times New Roman"/>
                <w:sz w:val="24"/>
                <w:szCs w:val="24"/>
              </w:rPr>
              <w:t xml:space="preserve"> Baker</w:t>
            </w:r>
            <w:bookmarkEnd w:id="72"/>
          </w:p>
        </w:tc>
      </w:tr>
      <w:tr w:rsidR="00B96DB7" w14:paraId="768C2CBB" w14:textId="77777777" w:rsidTr="00B96DB7">
        <w:trPr>
          <w:trHeight w:val="20"/>
        </w:trPr>
        <w:tc>
          <w:tcPr>
            <w:tcW w:w="2269" w:type="dxa"/>
          </w:tcPr>
          <w:p w14:paraId="6E01F438" w14:textId="626659F3"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5C02E807" w14:textId="2C8D9063" w:rsidR="00B96DB7" w:rsidRPr="00826C24" w:rsidRDefault="00826C24" w:rsidP="00826C24">
            <w:pPr>
              <w:pStyle w:val="Default"/>
              <w:rPr>
                <w:sz w:val="23"/>
                <w:szCs w:val="23"/>
              </w:rPr>
            </w:pPr>
            <w:r>
              <w:rPr>
                <w:sz w:val="23"/>
                <w:szCs w:val="23"/>
              </w:rPr>
              <w:t xml:space="preserve">36 </w:t>
            </w:r>
          </w:p>
        </w:tc>
      </w:tr>
      <w:tr w:rsidR="00B96DB7" w14:paraId="355DCF21" w14:textId="77777777" w:rsidTr="00B96DB7">
        <w:trPr>
          <w:trHeight w:val="20"/>
        </w:trPr>
        <w:tc>
          <w:tcPr>
            <w:tcW w:w="2269" w:type="dxa"/>
          </w:tcPr>
          <w:p w14:paraId="7A9CFA1E" w14:textId="069B5481"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73343839" w14:textId="16958341" w:rsidR="00B96DB7" w:rsidRPr="00826C24" w:rsidRDefault="00826C24" w:rsidP="00826C24">
            <w:pPr>
              <w:pStyle w:val="Default"/>
              <w:rPr>
                <w:sz w:val="23"/>
                <w:szCs w:val="23"/>
              </w:rPr>
            </w:pPr>
            <w:r>
              <w:rPr>
                <w:sz w:val="23"/>
                <w:szCs w:val="23"/>
              </w:rPr>
              <w:t xml:space="preserve">Female </w:t>
            </w:r>
          </w:p>
        </w:tc>
      </w:tr>
      <w:tr w:rsidR="00B96DB7" w14:paraId="33E766AA" w14:textId="77777777" w:rsidTr="00B96DB7">
        <w:trPr>
          <w:trHeight w:val="20"/>
        </w:trPr>
        <w:tc>
          <w:tcPr>
            <w:tcW w:w="2269" w:type="dxa"/>
          </w:tcPr>
          <w:p w14:paraId="6ADFF888" w14:textId="3ECC03F4"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2D4E678D" w14:textId="36000F36" w:rsidR="00B96DB7" w:rsidRPr="00826C24" w:rsidRDefault="00826C24" w:rsidP="00826C24">
            <w:pPr>
              <w:pStyle w:val="Default"/>
              <w:rPr>
                <w:sz w:val="23"/>
                <w:szCs w:val="23"/>
              </w:rPr>
            </w:pPr>
            <w:r>
              <w:rPr>
                <w:sz w:val="23"/>
                <w:szCs w:val="23"/>
              </w:rPr>
              <w:t xml:space="preserve">Canadian </w:t>
            </w:r>
          </w:p>
        </w:tc>
      </w:tr>
      <w:tr w:rsidR="00B96DB7" w14:paraId="1B013B8A" w14:textId="77777777" w:rsidTr="00B96DB7">
        <w:trPr>
          <w:trHeight w:val="20"/>
        </w:trPr>
        <w:tc>
          <w:tcPr>
            <w:tcW w:w="2269" w:type="dxa"/>
          </w:tcPr>
          <w:p w14:paraId="4F5A4473" w14:textId="786B3D6D"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5500CE90" w14:textId="334D1D29" w:rsidR="00B96DB7" w:rsidRPr="00401C85" w:rsidRDefault="00826C24" w:rsidP="00B96DB7">
            <w:pPr>
              <w:spacing w:line="480" w:lineRule="auto"/>
              <w:rPr>
                <w:rFonts w:ascii="Times New Roman" w:hAnsi="Times New Roman" w:cs="Times New Roman"/>
                <w:sz w:val="24"/>
                <w:szCs w:val="24"/>
              </w:rPr>
            </w:pPr>
            <w:r w:rsidRPr="00826C24">
              <w:rPr>
                <w:rFonts w:ascii="Times New Roman" w:hAnsi="Times New Roman" w:cs="Times New Roman"/>
                <w:sz w:val="24"/>
                <w:szCs w:val="24"/>
              </w:rPr>
              <w:t>She played on her high school soccer team, was active during high school and very competitive. In her 20s, she used to work out as an athlete, such as strength training and cardio. Now, Susan works a sedentary job and spends her free time with her husband and children.</w:t>
            </w:r>
          </w:p>
        </w:tc>
      </w:tr>
      <w:tr w:rsidR="00B96DB7" w14:paraId="5F4F010B" w14:textId="77777777" w:rsidTr="00B96DB7">
        <w:trPr>
          <w:trHeight w:val="20"/>
        </w:trPr>
        <w:tc>
          <w:tcPr>
            <w:tcW w:w="2269" w:type="dxa"/>
          </w:tcPr>
          <w:p w14:paraId="088B28CC"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955CCB7" w14:textId="5DA8BD79"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0B9B4912" w14:textId="6249FCF3" w:rsidR="00B96DB7" w:rsidRPr="00401C85" w:rsidRDefault="00826C24" w:rsidP="00B96DB7">
            <w:pPr>
              <w:spacing w:line="480" w:lineRule="auto"/>
              <w:rPr>
                <w:rFonts w:ascii="Times New Roman" w:hAnsi="Times New Roman" w:cs="Times New Roman"/>
                <w:sz w:val="24"/>
                <w:szCs w:val="24"/>
              </w:rPr>
            </w:pPr>
            <w:r w:rsidRPr="00826C24">
              <w:rPr>
                <w:rFonts w:ascii="Times New Roman" w:hAnsi="Times New Roman" w:cs="Times New Roman"/>
                <w:sz w:val="24"/>
                <w:szCs w:val="24"/>
              </w:rPr>
              <w:t>Susan feels that she has a lack of time and motivation. She believes she is too busy with kids and work, finding it difficult to adhere to PA and make plans due to her lifestyle obligations. Susan is feeling depressed and stressed from not getting enough exercise/activity and is experiencing low self-esteem and negative body image.</w:t>
            </w:r>
          </w:p>
        </w:tc>
      </w:tr>
      <w:tr w:rsidR="00051B44" w14:paraId="08430E5F" w14:textId="77777777" w:rsidTr="00B96DB7">
        <w:trPr>
          <w:trHeight w:val="20"/>
        </w:trPr>
        <w:tc>
          <w:tcPr>
            <w:tcW w:w="2269" w:type="dxa"/>
          </w:tcPr>
          <w:p w14:paraId="74E7E41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7F26A2DE" w14:textId="25B79F15" w:rsidR="00051B44" w:rsidRPr="00401C85" w:rsidRDefault="000D6364" w:rsidP="00F17EC3">
            <w:pPr>
              <w:spacing w:line="480" w:lineRule="auto"/>
              <w:rPr>
                <w:rFonts w:ascii="Times New Roman" w:hAnsi="Times New Roman" w:cs="Times New Roman"/>
                <w:sz w:val="24"/>
                <w:szCs w:val="24"/>
              </w:rPr>
            </w:pPr>
            <w:r w:rsidRPr="000D6364">
              <w:rPr>
                <w:rFonts w:ascii="Times New Roman" w:hAnsi="Times New Roman" w:cs="Times New Roman"/>
                <w:sz w:val="24"/>
                <w:szCs w:val="24"/>
              </w:rPr>
              <w:t>Susan wants to improve her health to be able to keep up with her kids. She is feeling overwhelmed balancing her work and family and would like to relieve her stress. Susan wants to be more active because she remembers how good it felt in high school and her 20’s.</w:t>
            </w:r>
          </w:p>
        </w:tc>
      </w:tr>
      <w:tr w:rsidR="00051B44" w14:paraId="2DF6A324" w14:textId="77777777" w:rsidTr="00B96DB7">
        <w:trPr>
          <w:trHeight w:val="20"/>
        </w:trPr>
        <w:tc>
          <w:tcPr>
            <w:tcW w:w="2269" w:type="dxa"/>
          </w:tcPr>
          <w:p w14:paraId="0F8AFF66"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627497F6" w14:textId="67058573" w:rsidR="00051B44" w:rsidRPr="00401C85" w:rsidRDefault="000D6364" w:rsidP="00F17EC3">
            <w:pPr>
              <w:spacing w:line="480" w:lineRule="auto"/>
              <w:rPr>
                <w:rFonts w:ascii="Times New Roman" w:hAnsi="Times New Roman" w:cs="Times New Roman"/>
                <w:sz w:val="24"/>
                <w:szCs w:val="24"/>
              </w:rPr>
            </w:pPr>
            <w:r w:rsidRPr="000D6364">
              <w:rPr>
                <w:rFonts w:ascii="Times New Roman" w:hAnsi="Times New Roman" w:cs="Times New Roman"/>
                <w:sz w:val="24"/>
                <w:szCs w:val="24"/>
              </w:rPr>
              <w:t>Her sister is a fitness instructor. Susan’s husband also wants to get in shape.</w:t>
            </w:r>
          </w:p>
        </w:tc>
      </w:tr>
      <w:tr w:rsidR="00051B44" w14:paraId="45454C76" w14:textId="77777777" w:rsidTr="00B96DB7">
        <w:trPr>
          <w:trHeight w:val="20"/>
        </w:trPr>
        <w:tc>
          <w:tcPr>
            <w:tcW w:w="2269" w:type="dxa"/>
          </w:tcPr>
          <w:p w14:paraId="69DD6FB2"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6F12F4C6" w14:textId="7EC8C137" w:rsidR="00051B44" w:rsidRPr="00401C85" w:rsidRDefault="000D6364" w:rsidP="00F17EC3">
            <w:pPr>
              <w:spacing w:line="480" w:lineRule="auto"/>
              <w:rPr>
                <w:rFonts w:ascii="Times New Roman" w:hAnsi="Times New Roman" w:cs="Times New Roman"/>
                <w:sz w:val="24"/>
                <w:szCs w:val="24"/>
              </w:rPr>
            </w:pPr>
            <w:r w:rsidRPr="000D6364">
              <w:rPr>
                <w:rFonts w:ascii="Times New Roman" w:hAnsi="Times New Roman" w:cs="Times New Roman"/>
                <w:sz w:val="24"/>
                <w:szCs w:val="24"/>
              </w:rPr>
              <w:t>Light exercise, walking only 1-2 times a week. Has tried a few of the fitness lessons at her sister’s gym but never committed.</w:t>
            </w:r>
          </w:p>
        </w:tc>
      </w:tr>
      <w:tr w:rsidR="00051B44" w14:paraId="3619D61C" w14:textId="77777777" w:rsidTr="00B96DB7">
        <w:trPr>
          <w:trHeight w:val="20"/>
        </w:trPr>
        <w:tc>
          <w:tcPr>
            <w:tcW w:w="2269" w:type="dxa"/>
          </w:tcPr>
          <w:p w14:paraId="0E932083"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3D530CAB" w14:textId="20EB4EE6" w:rsidR="00051B44" w:rsidRPr="00401C85" w:rsidRDefault="000D6364" w:rsidP="00F17EC3">
            <w:pPr>
              <w:spacing w:line="480" w:lineRule="auto"/>
              <w:rPr>
                <w:rFonts w:ascii="Times New Roman" w:hAnsi="Times New Roman" w:cs="Times New Roman"/>
                <w:sz w:val="24"/>
                <w:szCs w:val="24"/>
              </w:rPr>
            </w:pPr>
            <w:r w:rsidRPr="000D6364">
              <w:rPr>
                <w:rFonts w:ascii="Times New Roman" w:hAnsi="Times New Roman" w:cs="Times New Roman"/>
                <w:sz w:val="24"/>
                <w:szCs w:val="24"/>
              </w:rPr>
              <w:t>Susan wants to re-incorporate fitness into her life. She wants to manage stress and increase energy levels. Susan wants to boost her self-esteem, confidence, and her body image</w:t>
            </w:r>
            <w:r>
              <w:rPr>
                <w:rFonts w:ascii="Times New Roman" w:hAnsi="Times New Roman" w:cs="Times New Roman"/>
                <w:sz w:val="24"/>
                <w:szCs w:val="24"/>
              </w:rPr>
              <w:t>.</w:t>
            </w:r>
          </w:p>
        </w:tc>
      </w:tr>
    </w:tbl>
    <w:p w14:paraId="1837CFC8" w14:textId="4F71EA3F"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EF27C2" w:rsidRPr="00EF27C2">
        <w:rPr>
          <w:rFonts w:ascii="Times New Roman" w:hAnsi="Times New Roman" w:cs="Times New Roman"/>
          <w:sz w:val="24"/>
          <w:szCs w:val="24"/>
        </w:rPr>
        <w:t>Transtheoretical Model [TTM]</w:t>
      </w:r>
    </w:p>
    <w:p w14:paraId="302AFCCE" w14:textId="5A132870" w:rsidR="00051B44" w:rsidRDefault="00051B44" w:rsidP="00AD2AA5">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AD2AA5" w:rsidRPr="00AD2AA5">
        <w:rPr>
          <w:rFonts w:ascii="Times New Roman" w:hAnsi="Times New Roman" w:cs="Times New Roman"/>
          <w:sz w:val="24"/>
          <w:szCs w:val="24"/>
        </w:rPr>
        <w:t>Social influences on exercise</w:t>
      </w:r>
      <w:r w:rsidR="00AD2AA5">
        <w:rPr>
          <w:rFonts w:ascii="Times New Roman" w:hAnsi="Times New Roman" w:cs="Times New Roman"/>
          <w:sz w:val="24"/>
          <w:szCs w:val="24"/>
        </w:rPr>
        <w:t xml:space="preserve">; </w:t>
      </w:r>
      <w:r w:rsidR="00AD2AA5" w:rsidRPr="00AD2AA5">
        <w:rPr>
          <w:rFonts w:ascii="Times New Roman" w:hAnsi="Times New Roman" w:cs="Times New Roman"/>
          <w:sz w:val="24"/>
          <w:szCs w:val="24"/>
        </w:rPr>
        <w:t>Sport Psychology intervention</w:t>
      </w:r>
      <w:r w:rsidR="00AD2AA5">
        <w:rPr>
          <w:rFonts w:ascii="Times New Roman" w:hAnsi="Times New Roman" w:cs="Times New Roman"/>
          <w:sz w:val="24"/>
          <w:szCs w:val="24"/>
        </w:rPr>
        <w:t xml:space="preserve">s; </w:t>
      </w:r>
      <w:r w:rsidR="00AD2AA5" w:rsidRPr="00AD2AA5">
        <w:rPr>
          <w:rFonts w:ascii="Times New Roman" w:hAnsi="Times New Roman" w:cs="Times New Roman"/>
          <w:sz w:val="24"/>
          <w:szCs w:val="24"/>
        </w:rPr>
        <w:t>Stress emotion and coping in sport and exercise</w:t>
      </w:r>
      <w:r w:rsidR="00AD2AA5">
        <w:rPr>
          <w:rFonts w:ascii="Times New Roman" w:hAnsi="Times New Roman" w:cs="Times New Roman"/>
          <w:sz w:val="24"/>
          <w:szCs w:val="24"/>
        </w:rPr>
        <w:t xml:space="preserve">; </w:t>
      </w:r>
      <w:r w:rsidR="00AD2AA5" w:rsidRPr="00AD2AA5">
        <w:rPr>
          <w:rFonts w:ascii="Times New Roman" w:hAnsi="Times New Roman" w:cs="Times New Roman"/>
          <w:sz w:val="24"/>
          <w:szCs w:val="24"/>
        </w:rPr>
        <w:t>Physical Activity and Mental Health</w:t>
      </w:r>
      <w:r w:rsidR="00AD2AA5">
        <w:rPr>
          <w:rFonts w:ascii="Times New Roman" w:hAnsi="Times New Roman" w:cs="Times New Roman"/>
          <w:sz w:val="24"/>
          <w:szCs w:val="24"/>
        </w:rPr>
        <w:t xml:space="preserve">; </w:t>
      </w:r>
      <w:r w:rsidR="00AD2AA5" w:rsidRPr="00AD2AA5">
        <w:rPr>
          <w:rFonts w:ascii="Times New Roman" w:hAnsi="Times New Roman" w:cs="Times New Roman"/>
          <w:sz w:val="24"/>
          <w:szCs w:val="24"/>
        </w:rPr>
        <w:t>Group Cohesion in Sport and Exercise</w:t>
      </w:r>
    </w:p>
    <w:p w14:paraId="7C3139CF"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0783A547"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7CEEC8E0" w14:textId="77777777" w:rsidR="000F75E9" w:rsidRPr="000F75E9" w:rsidRDefault="000F75E9" w:rsidP="000F75E9">
      <w:pPr>
        <w:spacing w:line="480" w:lineRule="auto"/>
        <w:ind w:firstLine="720"/>
        <w:rPr>
          <w:rFonts w:ascii="Times New Roman" w:hAnsi="Times New Roman" w:cs="Times New Roman"/>
          <w:sz w:val="24"/>
          <w:szCs w:val="24"/>
        </w:rPr>
      </w:pPr>
      <w:r w:rsidRPr="000F75E9">
        <w:rPr>
          <w:rFonts w:ascii="Times New Roman" w:hAnsi="Times New Roman" w:cs="Times New Roman"/>
          <w:sz w:val="24"/>
          <w:szCs w:val="24"/>
        </w:rPr>
        <w:t xml:space="preserve">Susan's journey toward adopting regular physical activity (PA) aligns well with the Transtheoretical Model (TTM) of behaviour change. The TTM, also known as the Stages of Change Model, outlines a series of stages individuals go through when attempting to modify their behaviour. These stages— Precontemplation, Contemplation, Preparation, Action, and Maintenance— highlight the non-linear process of change, where individuals progress through different levels of readiness and action to sustain lasting changes. Factors that influence stage progression include the process of change (cognitive, emotional, and behavioural strategies), decisional balance (weighing of pros and cons) and self-efficacy (confidence in sustaining behaviour change) (Prochaska &amp; </w:t>
      </w:r>
      <w:proofErr w:type="spellStart"/>
      <w:r w:rsidRPr="000F75E9">
        <w:rPr>
          <w:rFonts w:ascii="Times New Roman" w:hAnsi="Times New Roman" w:cs="Times New Roman"/>
          <w:sz w:val="24"/>
          <w:szCs w:val="24"/>
        </w:rPr>
        <w:t>Velicer</w:t>
      </w:r>
      <w:proofErr w:type="spellEnd"/>
      <w:r w:rsidRPr="000F75E9">
        <w:rPr>
          <w:rFonts w:ascii="Times New Roman" w:hAnsi="Times New Roman" w:cs="Times New Roman"/>
          <w:sz w:val="24"/>
          <w:szCs w:val="24"/>
        </w:rPr>
        <w:t>, 1997).</w:t>
      </w:r>
    </w:p>
    <w:p w14:paraId="53F04F1B" w14:textId="77777777" w:rsidR="00E834E3" w:rsidRPr="00E834E3" w:rsidRDefault="000F75E9" w:rsidP="00E834E3">
      <w:pPr>
        <w:spacing w:line="480" w:lineRule="auto"/>
        <w:ind w:firstLine="720"/>
        <w:rPr>
          <w:rFonts w:ascii="Times New Roman" w:hAnsi="Times New Roman" w:cs="Times New Roman"/>
          <w:sz w:val="24"/>
          <w:szCs w:val="24"/>
        </w:rPr>
      </w:pPr>
      <w:r w:rsidRPr="000F75E9">
        <w:rPr>
          <w:rFonts w:ascii="Times New Roman" w:hAnsi="Times New Roman" w:cs="Times New Roman"/>
          <w:sz w:val="24"/>
          <w:szCs w:val="24"/>
        </w:rPr>
        <w:t xml:space="preserve">According to the TTM, Susan is in the contemplation stage of change--having thoughts about changing but not yet acting. Susan recognizes the benefits of PA, such as stress relief and health improvement, but struggles with barriers like lack of time, motivation, and a sedentary work environment. She is currently struggling with decisional balance, where she recognizes the benefits of working out regularly but still perceives her barriers as too limiting. Susan needs to reframe her barriers by emphasizing the positive effects of PA even in limited time frames. Short exercises at lunch, before, and after work, are easy ways to increase activity. Continuing these exercises, Susan can add incremental goals to boost motivation and make progress that aligns with her lifestyle. Setting these goals for her PA will help Susan enhance her self-confidence and satisfaction (Moran, 2004). Incorporating behavioural strategies like self-talk, deep breathing, and meditation can also support her efforts by managing stress and making PA a more enjoyable experience. Research shows that individuals with higher mindfulness scores are more likely to engage in healthy behaviors and report better overall physical and mental well-being </w:t>
      </w:r>
      <w:r w:rsidRPr="000F75E9">
        <w:rPr>
          <w:rFonts w:ascii="Times New Roman" w:hAnsi="Times New Roman" w:cs="Times New Roman"/>
          <w:sz w:val="24"/>
          <w:szCs w:val="24"/>
        </w:rPr>
        <w:lastRenderedPageBreak/>
        <w:t>(Roychowdhury, 2021). Concentrating on the positive mental and health benefits will decrease stress and depression through a sense of accomplishment. As Susan’s inactivity is making her</w:t>
      </w:r>
      <w:r w:rsidR="00E834E3">
        <w:rPr>
          <w:rFonts w:ascii="Times New Roman" w:hAnsi="Times New Roman" w:cs="Times New Roman"/>
          <w:sz w:val="24"/>
          <w:szCs w:val="24"/>
        </w:rPr>
        <w:t xml:space="preserve"> </w:t>
      </w:r>
      <w:r w:rsidR="00E834E3" w:rsidRPr="00E834E3">
        <w:rPr>
          <w:rFonts w:ascii="Times New Roman" w:hAnsi="Times New Roman" w:cs="Times New Roman"/>
          <w:sz w:val="24"/>
          <w:szCs w:val="24"/>
        </w:rPr>
        <w:t>feel depressed, this is important to note. Including any level of PA can prevent further depression (Mammen &amp; Faulkner, 2003). The Transtheoretical Model (TTM) highlights that enjoyment is a crucial factor for physical activity and maintenance. Activities which align with personal interests increase intrinsic motivation, making it easier to sustain regular physical activity. Research emphasizes that by incorporating enjoyable activities like soccer, hiking, or family games, one is more likely to perceive PA as fun rather than a chore (Marcus &amp; Forsyth, 2010).</w:t>
      </w:r>
    </w:p>
    <w:p w14:paraId="4517B3EC" w14:textId="77777777" w:rsidR="00E834E3" w:rsidRPr="00E834E3" w:rsidRDefault="00E834E3" w:rsidP="00E834E3">
      <w:pPr>
        <w:spacing w:line="480" w:lineRule="auto"/>
        <w:ind w:firstLine="720"/>
        <w:rPr>
          <w:rFonts w:ascii="Times New Roman" w:hAnsi="Times New Roman" w:cs="Times New Roman"/>
          <w:sz w:val="24"/>
          <w:szCs w:val="24"/>
        </w:rPr>
      </w:pPr>
      <w:r w:rsidRPr="00E834E3">
        <w:rPr>
          <w:rFonts w:ascii="Times New Roman" w:hAnsi="Times New Roman" w:cs="Times New Roman"/>
          <w:sz w:val="24"/>
          <w:szCs w:val="24"/>
        </w:rPr>
        <w:t>Participating in a women’s soccer league or transforming her walks into family hikes will allow Susan to blend PA with social interaction and personal satisfaction, helping maintain long-term consistency and push her from contemplation towards action and maintenance phases. There is a large association between socially supportive lifestyles, enjoyment, and stronger intentions to continue PA (Teixeira et al., 2022). Encouragement from the women's soccer league and sharing similar goals with her husband and sister--a fitness instructor--she has two social support groups which gives her the opportunity to receive companionship and emotional support (from her family), as well as informational, instrumental, and validation social support (from her soccer team) (Blalock et al., 2002). Group cohesion among the soccer team will increase, leading to greater adherence which will increase the intention to return (Spink et al., 2015). Role modelling and encouragement from her sister and husband can serve as motivators, helping her overcome initial inertia and plan manageable PA routines, such as short, family-friendly workouts, games with the kids, turning family walks into hikes etc., to transition into the Action stage. The more she can transition her regular enjoyable tasks into activities where she must be active, the easier it will be to maintain long term.</w:t>
      </w:r>
    </w:p>
    <w:p w14:paraId="192B2D74" w14:textId="57CC3EFE" w:rsidR="00051B44" w:rsidRDefault="00E834E3" w:rsidP="00E834E3">
      <w:pPr>
        <w:spacing w:line="480" w:lineRule="auto"/>
        <w:ind w:firstLine="720"/>
        <w:rPr>
          <w:rFonts w:ascii="Times New Roman" w:hAnsi="Times New Roman" w:cs="Times New Roman"/>
          <w:b/>
          <w:bCs/>
          <w:sz w:val="24"/>
          <w:szCs w:val="24"/>
        </w:rPr>
      </w:pPr>
      <w:r w:rsidRPr="00E834E3">
        <w:rPr>
          <w:rFonts w:ascii="Times New Roman" w:hAnsi="Times New Roman" w:cs="Times New Roman"/>
          <w:sz w:val="24"/>
          <w:szCs w:val="24"/>
        </w:rPr>
        <w:lastRenderedPageBreak/>
        <w:t>As Susan moves from the contemplation to the action stage, the positives of exercise become increasingly important. (</w:t>
      </w:r>
      <w:proofErr w:type="spellStart"/>
      <w:r w:rsidRPr="00E834E3">
        <w:rPr>
          <w:rFonts w:ascii="Times New Roman" w:hAnsi="Times New Roman" w:cs="Times New Roman"/>
          <w:sz w:val="24"/>
          <w:szCs w:val="24"/>
        </w:rPr>
        <w:t>Gorely</w:t>
      </w:r>
      <w:proofErr w:type="spellEnd"/>
      <w:r w:rsidRPr="00E834E3">
        <w:rPr>
          <w:rFonts w:ascii="Times New Roman" w:hAnsi="Times New Roman" w:cs="Times New Roman"/>
          <w:sz w:val="24"/>
          <w:szCs w:val="24"/>
        </w:rPr>
        <w:t xml:space="preserve"> &amp; Bruce, 2000). This increases Susan’s self-efficacy to continue with her PA routine as both her perceived benefits and the belief in herself to achieve</w:t>
      </w:r>
      <w:r w:rsidR="007443CE">
        <w:rPr>
          <w:rFonts w:ascii="Times New Roman" w:hAnsi="Times New Roman" w:cs="Times New Roman"/>
          <w:sz w:val="24"/>
          <w:szCs w:val="24"/>
        </w:rPr>
        <w:t xml:space="preserve"> </w:t>
      </w:r>
      <w:r w:rsidR="007443CE" w:rsidRPr="007443CE">
        <w:rPr>
          <w:rFonts w:ascii="Times New Roman" w:hAnsi="Times New Roman" w:cs="Times New Roman"/>
          <w:sz w:val="24"/>
          <w:szCs w:val="24"/>
        </w:rPr>
        <w:t xml:space="preserve">her goals. At this stage, it is important to discuss possible setbacks and help Susan establish coping strategies to deal with challenges. This includes planning for busy periods, recognizing triggers that lead to inactivity, and setting flexible goals. Having a plan to cope with possible stressful times is an effective way for Susan to make progress on her personal goals (Carraro &amp; </w:t>
      </w:r>
      <w:proofErr w:type="spellStart"/>
      <w:r w:rsidR="007443CE" w:rsidRPr="007443CE">
        <w:rPr>
          <w:rFonts w:ascii="Times New Roman" w:hAnsi="Times New Roman" w:cs="Times New Roman"/>
          <w:sz w:val="24"/>
          <w:szCs w:val="24"/>
        </w:rPr>
        <w:t>Goudrea</w:t>
      </w:r>
      <w:proofErr w:type="spellEnd"/>
      <w:r w:rsidR="007443CE" w:rsidRPr="007443CE">
        <w:rPr>
          <w:rFonts w:ascii="Times New Roman" w:hAnsi="Times New Roman" w:cs="Times New Roman"/>
          <w:sz w:val="24"/>
          <w:szCs w:val="24"/>
        </w:rPr>
        <w:t>, 2013). As Susan progresses to the action stage, it’s important for her to incorporate mental health benefits of physical activity, especially when she may feel low energy or stressed. Research shows that being overly inactive can significantly worsen one’s mood and increase their stress levels (Ellingson et al., 2018). Incorporating active recovery days, such as stretching or leisurely walks, is key to maintaining a sustainable activity routine and avoiding the relapse stage. As Susan heads towards maintenance, she may feel fatigued at times or feel that certain activities are intense if she’s not taking proper precautions to integrate rest and recovery. By incorporating proper rest days, Susan will avoid burnout - which sends most people into the relapse phase. She can use those days as gradual progression to ease into more intense activities, and she will have increased motivation by keeping her routine sustainable and enjoyable.</w:t>
      </w:r>
    </w:p>
    <w:p w14:paraId="215DFFF0"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1EF8BAE0" w14:textId="5671F19C"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Schedule short, 10–15-minute activity sessions that fit into your busy schedule, such as brisk walks during lunch breaks or quick home workouts before or after work. Find opportunities to be active throughout the day: taking the stairs, parking further, quick stretches during work breaks, etc.</w:t>
      </w:r>
    </w:p>
    <w:p w14:paraId="134588A3" w14:textId="77777777"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lastRenderedPageBreak/>
        <w:t>Involve your sister and husband in your PA plan, such as planning joint workouts or walks together.</w:t>
      </w:r>
    </w:p>
    <w:p w14:paraId="687AEA72" w14:textId="77777777"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Set achievable, incremental goals like increasing your steps by x each week or adding an extra 5 minutes to her walk.</w:t>
      </w:r>
    </w:p>
    <w:p w14:paraId="47ADAE81" w14:textId="77777777"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Focus on activities you enjoy. This can be playing soccer in an over 30 women’s league or turning her weekly walks into hikes with the family. Games like tag, double Dutch, and freeze dance are a great way to include a cardio workout with spending time with your kids.</w:t>
      </w:r>
    </w:p>
    <w:p w14:paraId="0F46A1A7" w14:textId="77777777"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Reflect on how inactivity affects your mood and stress levels. Identify alternative actions for when you feel low, like taking a 5-minute walk or doing a light stretch.</w:t>
      </w:r>
    </w:p>
    <w:p w14:paraId="54834ECD" w14:textId="77777777" w:rsidR="00B14B3F" w:rsidRPr="00B14B3F"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Practice mindfulness techniques: positive self-talk, visualization of you being active, energetic. Focus on the mental and emotional benefits you feel after exercising.</w:t>
      </w:r>
    </w:p>
    <w:p w14:paraId="2E304E1D" w14:textId="70BCC5EB" w:rsidR="00051B44" w:rsidRPr="00401C85" w:rsidRDefault="00B14B3F" w:rsidP="00B14B3F">
      <w:pPr>
        <w:pStyle w:val="ListParagraph"/>
        <w:numPr>
          <w:ilvl w:val="0"/>
          <w:numId w:val="36"/>
        </w:numPr>
        <w:spacing w:line="480" w:lineRule="auto"/>
        <w:rPr>
          <w:rFonts w:ascii="Times New Roman" w:eastAsia="Times New Roman" w:hAnsi="Times New Roman" w:cs="Times New Roman"/>
          <w:sz w:val="24"/>
          <w:szCs w:val="24"/>
        </w:rPr>
      </w:pPr>
      <w:r w:rsidRPr="00B14B3F">
        <w:rPr>
          <w:rFonts w:ascii="Times New Roman" w:eastAsia="Times New Roman" w:hAnsi="Times New Roman" w:cs="Times New Roman"/>
          <w:sz w:val="24"/>
          <w:szCs w:val="24"/>
        </w:rPr>
        <w:t>Try to induce active recovery days to stay engaged such as stretching, or leisurely walks to keep her body moving while allowing for rest to avoid burn outs and maintain the momentum.</w:t>
      </w:r>
    </w:p>
    <w:p w14:paraId="0E3183A8"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1C9484B2" w14:textId="77777777" w:rsidR="00051B44" w:rsidRDefault="00051B44" w:rsidP="00337EA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14CC7E49" w14:textId="1192EDE7" w:rsidR="00A84C79" w:rsidRPr="00A84C79" w:rsidRDefault="00A84C79" w:rsidP="00337EA6">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Blalock, S., Bone, L., Brewer, N., &amp; </w:t>
      </w:r>
      <w:proofErr w:type="spellStart"/>
      <w:r w:rsidRPr="00A84C79">
        <w:rPr>
          <w:rFonts w:ascii="Times New Roman" w:hAnsi="Times New Roman" w:cs="Times New Roman"/>
          <w:sz w:val="24"/>
          <w:szCs w:val="24"/>
        </w:rPr>
        <w:t>Butterfoss</w:t>
      </w:r>
      <w:proofErr w:type="spellEnd"/>
      <w:r w:rsidRPr="00A84C79">
        <w:rPr>
          <w:rFonts w:ascii="Times New Roman" w:hAnsi="Times New Roman" w:cs="Times New Roman"/>
          <w:sz w:val="24"/>
          <w:szCs w:val="24"/>
        </w:rPr>
        <w:t xml:space="preserve">, F. (2002a). </w:t>
      </w:r>
      <w:r w:rsidRPr="00A84C79">
        <w:rPr>
          <w:rFonts w:ascii="Times New Roman" w:hAnsi="Times New Roman" w:cs="Times New Roman"/>
          <w:i/>
          <w:iCs/>
          <w:sz w:val="24"/>
          <w:szCs w:val="24"/>
        </w:rPr>
        <w:t xml:space="preserve">Health Behavior and Health </w:t>
      </w:r>
      <w:proofErr w:type="spellStart"/>
      <w:r w:rsidRPr="00A84C79">
        <w:rPr>
          <w:rFonts w:ascii="Times New Roman" w:hAnsi="Times New Roman" w:cs="Times New Roman"/>
          <w:i/>
          <w:iCs/>
          <w:sz w:val="24"/>
          <w:szCs w:val="24"/>
        </w:rPr>
        <w:t>Educationiour</w:t>
      </w:r>
      <w:proofErr w:type="spellEnd"/>
      <w:r w:rsidRPr="00A84C79">
        <w:rPr>
          <w:rFonts w:ascii="Times New Roman" w:hAnsi="Times New Roman" w:cs="Times New Roman"/>
          <w:i/>
          <w:iCs/>
          <w:sz w:val="24"/>
          <w:szCs w:val="24"/>
        </w:rPr>
        <w:t xml:space="preserve"> and Health Education; Theory research and practice</w:t>
      </w:r>
      <w:r w:rsidRPr="00A84C79">
        <w:rPr>
          <w:rFonts w:ascii="Times New Roman" w:hAnsi="Times New Roman" w:cs="Times New Roman"/>
          <w:sz w:val="24"/>
          <w:szCs w:val="24"/>
        </w:rPr>
        <w:t xml:space="preserve">. Health Behavior and Health Education | Part Three, Chapter Nine: Key Constructs Social Support. </w:t>
      </w:r>
      <w:hyperlink r:id="rId197" w:history="1">
        <w:r w:rsidRPr="00A84C79">
          <w:rPr>
            <w:rStyle w:val="Hyperlink"/>
            <w:rFonts w:ascii="Times New Roman" w:hAnsi="Times New Roman" w:cs="Times New Roman"/>
            <w:sz w:val="24"/>
            <w:szCs w:val="24"/>
          </w:rPr>
          <w:t>https://www.med.upenn.edu/hbhe4/part3-ch9-key-constructs-social-support.shtml</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041569A0" w14:textId="3E44EED6"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Ellingson, L. D., Meyer, J. D., Shook, R. P., Dixon, P. M., Hand, G. A., Wirth, M. D., Paluch, A. E., Burgess, S., Hebert, J. R., &amp; Blair, S. N. (2018). Changes in sedentary time are associated with changes in mental wellbeing over 1 year in young adults. </w:t>
      </w:r>
      <w:r w:rsidRPr="00A84C79">
        <w:rPr>
          <w:rFonts w:ascii="Times New Roman" w:hAnsi="Times New Roman" w:cs="Times New Roman"/>
          <w:i/>
          <w:iCs/>
          <w:sz w:val="24"/>
          <w:szCs w:val="24"/>
        </w:rPr>
        <w:t>Preventive Medicine Reports</w:t>
      </w:r>
      <w:r w:rsidRPr="00A84C79">
        <w:rPr>
          <w:rFonts w:ascii="Times New Roman" w:hAnsi="Times New Roman" w:cs="Times New Roman"/>
          <w:sz w:val="24"/>
          <w:szCs w:val="24"/>
        </w:rPr>
        <w:t xml:space="preserve">, </w:t>
      </w:r>
      <w:r w:rsidRPr="00A84C79">
        <w:rPr>
          <w:rFonts w:ascii="Times New Roman" w:hAnsi="Times New Roman" w:cs="Times New Roman"/>
          <w:i/>
          <w:iCs/>
          <w:sz w:val="24"/>
          <w:szCs w:val="24"/>
        </w:rPr>
        <w:t>11</w:t>
      </w:r>
      <w:r w:rsidRPr="00A84C79">
        <w:rPr>
          <w:rFonts w:ascii="Times New Roman" w:hAnsi="Times New Roman" w:cs="Times New Roman"/>
          <w:sz w:val="24"/>
          <w:szCs w:val="24"/>
        </w:rPr>
        <w:t xml:space="preserve">(1), 274–281. </w:t>
      </w:r>
      <w:hyperlink r:id="rId198" w:history="1">
        <w:r w:rsidRPr="00A84C79">
          <w:rPr>
            <w:rStyle w:val="Hyperlink"/>
            <w:rFonts w:ascii="Times New Roman" w:hAnsi="Times New Roman" w:cs="Times New Roman"/>
            <w:sz w:val="24"/>
            <w:szCs w:val="24"/>
          </w:rPr>
          <w:t>https://doi.org/10.1016/j.pmedr.2018.07.013</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4481CDF5" w14:textId="1B473AF1"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Moran, A. P. (2004). </w:t>
      </w:r>
      <w:r w:rsidRPr="00A84C79">
        <w:rPr>
          <w:rFonts w:ascii="Times New Roman" w:hAnsi="Times New Roman" w:cs="Times New Roman"/>
          <w:i/>
          <w:iCs/>
          <w:sz w:val="24"/>
          <w:szCs w:val="24"/>
        </w:rPr>
        <w:t>Sport and exercise psychology : a critical introduction</w:t>
      </w:r>
      <w:r w:rsidRPr="00A84C79">
        <w:rPr>
          <w:rFonts w:ascii="Times New Roman" w:hAnsi="Times New Roman" w:cs="Times New Roman"/>
          <w:sz w:val="24"/>
          <w:szCs w:val="24"/>
        </w:rPr>
        <w:t xml:space="preserve">. Routledge. </w:t>
      </w:r>
      <w:hyperlink r:id="rId199" w:history="1">
        <w:r w:rsidRPr="00A84C79">
          <w:rPr>
            <w:rStyle w:val="Hyperlink"/>
            <w:rFonts w:ascii="Times New Roman" w:hAnsi="Times New Roman" w:cs="Times New Roman"/>
            <w:sz w:val="24"/>
            <w:szCs w:val="24"/>
          </w:rPr>
          <w:t>https://doi.org/10.4324/9780203380246</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42C6F7A3" w14:textId="19C650A9"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Prochaska, J. O., &amp; </w:t>
      </w:r>
      <w:proofErr w:type="spellStart"/>
      <w:r w:rsidRPr="00A84C79">
        <w:rPr>
          <w:rFonts w:ascii="Times New Roman" w:hAnsi="Times New Roman" w:cs="Times New Roman"/>
          <w:sz w:val="24"/>
          <w:szCs w:val="24"/>
        </w:rPr>
        <w:t>Velicer</w:t>
      </w:r>
      <w:proofErr w:type="spellEnd"/>
      <w:r w:rsidRPr="00A84C79">
        <w:rPr>
          <w:rFonts w:ascii="Times New Roman" w:hAnsi="Times New Roman" w:cs="Times New Roman"/>
          <w:sz w:val="24"/>
          <w:szCs w:val="24"/>
        </w:rPr>
        <w:t xml:space="preserve">, W. F. (1997). The Transtheoretical Model of Health Behavior Change. </w:t>
      </w:r>
      <w:r w:rsidRPr="00A84C79">
        <w:rPr>
          <w:rFonts w:ascii="Times New Roman" w:hAnsi="Times New Roman" w:cs="Times New Roman"/>
          <w:i/>
          <w:iCs/>
          <w:sz w:val="24"/>
          <w:szCs w:val="24"/>
        </w:rPr>
        <w:t>American Journal of Health Promotion</w:t>
      </w:r>
      <w:r w:rsidRPr="00A84C79">
        <w:rPr>
          <w:rFonts w:ascii="Times New Roman" w:hAnsi="Times New Roman" w:cs="Times New Roman"/>
          <w:sz w:val="24"/>
          <w:szCs w:val="24"/>
        </w:rPr>
        <w:t xml:space="preserve">, </w:t>
      </w:r>
      <w:r w:rsidRPr="00A84C79">
        <w:rPr>
          <w:rFonts w:ascii="Times New Roman" w:hAnsi="Times New Roman" w:cs="Times New Roman"/>
          <w:i/>
          <w:iCs/>
          <w:sz w:val="24"/>
          <w:szCs w:val="24"/>
        </w:rPr>
        <w:t>12</w:t>
      </w:r>
      <w:r w:rsidRPr="00A84C79">
        <w:rPr>
          <w:rFonts w:ascii="Times New Roman" w:hAnsi="Times New Roman" w:cs="Times New Roman"/>
          <w:sz w:val="24"/>
          <w:szCs w:val="24"/>
        </w:rPr>
        <w:t xml:space="preserve">(1), 38–48. </w:t>
      </w:r>
      <w:hyperlink r:id="rId200" w:history="1">
        <w:r w:rsidRPr="00A84C79">
          <w:rPr>
            <w:rStyle w:val="Hyperlink"/>
            <w:rFonts w:ascii="Times New Roman" w:hAnsi="Times New Roman" w:cs="Times New Roman"/>
            <w:sz w:val="24"/>
            <w:szCs w:val="24"/>
          </w:rPr>
          <w:t>https://doi.org/10.4278/0890-1171-12.1.38</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6616F491" w14:textId="62A93350"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Spink, K. S., </w:t>
      </w:r>
      <w:proofErr w:type="spellStart"/>
      <w:r w:rsidRPr="00A84C79">
        <w:rPr>
          <w:rFonts w:ascii="Times New Roman" w:hAnsi="Times New Roman" w:cs="Times New Roman"/>
          <w:sz w:val="24"/>
          <w:szCs w:val="24"/>
        </w:rPr>
        <w:t>Ulvick</w:t>
      </w:r>
      <w:proofErr w:type="spellEnd"/>
      <w:r w:rsidRPr="00A84C79">
        <w:rPr>
          <w:rFonts w:ascii="Times New Roman" w:hAnsi="Times New Roman" w:cs="Times New Roman"/>
          <w:sz w:val="24"/>
          <w:szCs w:val="24"/>
        </w:rPr>
        <w:t>, J. D., McLaren, C. D., Crozier, A. J., Fesser, K., &amp; Martin, J. J. (2015).Effects of Groupness and Cohesion on Intention to Return in Sport. Sport, Exercise, and</w:t>
      </w:r>
      <w:r>
        <w:rPr>
          <w:rFonts w:ascii="Times New Roman" w:hAnsi="Times New Roman" w:cs="Times New Roman"/>
          <w:sz w:val="24"/>
          <w:szCs w:val="24"/>
        </w:rPr>
        <w:t xml:space="preserve"> </w:t>
      </w:r>
      <w:r w:rsidRPr="00A84C79">
        <w:rPr>
          <w:rFonts w:ascii="Times New Roman" w:hAnsi="Times New Roman" w:cs="Times New Roman"/>
          <w:sz w:val="24"/>
          <w:szCs w:val="24"/>
        </w:rPr>
        <w:t xml:space="preserve">Performance Psychology, 4(4), 293–302. </w:t>
      </w:r>
      <w:hyperlink r:id="rId201" w:history="1">
        <w:r w:rsidRPr="00A84C79">
          <w:rPr>
            <w:rStyle w:val="Hyperlink"/>
            <w:rFonts w:ascii="Times New Roman" w:hAnsi="Times New Roman" w:cs="Times New Roman"/>
            <w:sz w:val="24"/>
            <w:szCs w:val="24"/>
          </w:rPr>
          <w:t>https://doi.org/10.1037/spy0000043</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19B13C0A" w14:textId="1478CD02" w:rsidR="00A84C79" w:rsidRPr="00A84C79" w:rsidRDefault="00A84C79" w:rsidP="00A84C79">
      <w:pPr>
        <w:spacing w:line="480" w:lineRule="auto"/>
        <w:ind w:left="720" w:hanging="720"/>
        <w:rPr>
          <w:rFonts w:ascii="Times New Roman" w:hAnsi="Times New Roman" w:cs="Times New Roman"/>
          <w:sz w:val="24"/>
          <w:szCs w:val="24"/>
        </w:rPr>
      </w:pPr>
      <w:proofErr w:type="spellStart"/>
      <w:r w:rsidRPr="00A84C79">
        <w:rPr>
          <w:rFonts w:ascii="Times New Roman" w:hAnsi="Times New Roman" w:cs="Times New Roman"/>
          <w:sz w:val="24"/>
          <w:szCs w:val="24"/>
        </w:rPr>
        <w:t>Gorely</w:t>
      </w:r>
      <w:proofErr w:type="spellEnd"/>
      <w:r w:rsidRPr="00A84C79">
        <w:rPr>
          <w:rFonts w:ascii="Times New Roman" w:hAnsi="Times New Roman" w:cs="Times New Roman"/>
          <w:sz w:val="24"/>
          <w:szCs w:val="24"/>
        </w:rPr>
        <w:t xml:space="preserve">, T., &amp; Bruce, D. (2000). A 6-month investigation of exercise adoption from the contemplation stage of the transtheoretical model. In Psychology of Sport and Exercise (Vol. 1, Number 2, pp. 89–101). Elsevier BV. </w:t>
      </w:r>
      <w:hyperlink r:id="rId202" w:history="1">
        <w:r w:rsidRPr="00A84C79">
          <w:rPr>
            <w:rStyle w:val="Hyperlink"/>
            <w:rFonts w:ascii="Times New Roman" w:hAnsi="Times New Roman" w:cs="Times New Roman"/>
            <w:sz w:val="24"/>
            <w:szCs w:val="24"/>
          </w:rPr>
          <w:t>https://doi.org/10.1016/s1469-0292(00)00012-1</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3F590B8C" w14:textId="69048E55"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lastRenderedPageBreak/>
        <w:t xml:space="preserve">Marcus, B. H., &amp; Forsyth, L. H. (2010). Using the Transtheoretical Model to promote physical activity. </w:t>
      </w:r>
      <w:r w:rsidRPr="00A84C79">
        <w:rPr>
          <w:rFonts w:ascii="Times New Roman" w:hAnsi="Times New Roman" w:cs="Times New Roman"/>
          <w:i/>
          <w:iCs/>
          <w:sz w:val="24"/>
          <w:szCs w:val="24"/>
        </w:rPr>
        <w:t>ACSM's Health &amp; Fitness Journal, 14</w:t>
      </w:r>
      <w:r w:rsidRPr="00A84C79">
        <w:rPr>
          <w:rFonts w:ascii="Times New Roman" w:hAnsi="Times New Roman" w:cs="Times New Roman"/>
          <w:sz w:val="24"/>
          <w:szCs w:val="24"/>
        </w:rPr>
        <w:t xml:space="preserve">(4), 8–13. </w:t>
      </w:r>
      <w:hyperlink r:id="rId203" w:history="1">
        <w:r w:rsidRPr="00A84C79">
          <w:rPr>
            <w:rStyle w:val="Hyperlink"/>
            <w:rFonts w:ascii="Times New Roman" w:hAnsi="Times New Roman" w:cs="Times New Roman"/>
            <w:sz w:val="24"/>
            <w:szCs w:val="24"/>
          </w:rPr>
          <w:t>https://doi.org/10.1249/FIT.0b013e3181e3f1c2</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561CD160" w14:textId="282E75C8" w:rsidR="00A84C79" w:rsidRPr="00A84C79" w:rsidRDefault="00A84C79" w:rsidP="00A84C79">
      <w:pPr>
        <w:spacing w:line="480" w:lineRule="auto"/>
        <w:ind w:left="720" w:hanging="720"/>
        <w:rPr>
          <w:rFonts w:ascii="Times New Roman" w:hAnsi="Times New Roman" w:cs="Times New Roman"/>
          <w:sz w:val="24"/>
          <w:szCs w:val="24"/>
        </w:rPr>
      </w:pPr>
      <w:r w:rsidRPr="00A84C79">
        <w:rPr>
          <w:rFonts w:ascii="Times New Roman" w:hAnsi="Times New Roman" w:cs="Times New Roman"/>
          <w:sz w:val="24"/>
          <w:szCs w:val="24"/>
        </w:rPr>
        <w:t xml:space="preserve">Roychowdhury, D. (2021). Moving Mindfully: The Role of Mindfulness Practice in Physical Activity and Health Behaviours. </w:t>
      </w:r>
      <w:r w:rsidRPr="00A84C79">
        <w:rPr>
          <w:rFonts w:ascii="Times New Roman" w:hAnsi="Times New Roman" w:cs="Times New Roman"/>
          <w:i/>
          <w:iCs/>
          <w:sz w:val="24"/>
          <w:szCs w:val="24"/>
        </w:rPr>
        <w:t>Journal of Functional Morphology and Kinesiology</w:t>
      </w:r>
      <w:r w:rsidRPr="00A84C79">
        <w:rPr>
          <w:rFonts w:ascii="Times New Roman" w:hAnsi="Times New Roman" w:cs="Times New Roman"/>
          <w:sz w:val="24"/>
          <w:szCs w:val="24"/>
        </w:rPr>
        <w:t xml:space="preserve">, </w:t>
      </w:r>
      <w:r w:rsidRPr="00A84C79">
        <w:rPr>
          <w:rFonts w:ascii="Times New Roman" w:hAnsi="Times New Roman" w:cs="Times New Roman"/>
          <w:i/>
          <w:iCs/>
          <w:sz w:val="24"/>
          <w:szCs w:val="24"/>
        </w:rPr>
        <w:t>6</w:t>
      </w:r>
      <w:r w:rsidRPr="00A84C79">
        <w:rPr>
          <w:rFonts w:ascii="Times New Roman" w:hAnsi="Times New Roman" w:cs="Times New Roman"/>
          <w:sz w:val="24"/>
          <w:szCs w:val="24"/>
        </w:rPr>
        <w:t xml:space="preserve">(1), 19-. </w:t>
      </w:r>
      <w:hyperlink r:id="rId204" w:history="1">
        <w:r w:rsidRPr="00A84C79">
          <w:rPr>
            <w:rStyle w:val="Hyperlink"/>
            <w:rFonts w:ascii="Times New Roman" w:hAnsi="Times New Roman" w:cs="Times New Roman"/>
            <w:sz w:val="24"/>
            <w:szCs w:val="24"/>
          </w:rPr>
          <w:t>https://doi.org/10.3390/jfmk6010019</w:t>
        </w:r>
      </w:hyperlink>
      <w:r>
        <w:rPr>
          <w:rFonts w:ascii="Times New Roman" w:hAnsi="Times New Roman" w:cs="Times New Roman"/>
          <w:sz w:val="24"/>
          <w:szCs w:val="24"/>
        </w:rPr>
        <w:t xml:space="preserve"> </w:t>
      </w:r>
      <w:r w:rsidRPr="00A84C79">
        <w:rPr>
          <w:rFonts w:ascii="Times New Roman" w:hAnsi="Times New Roman" w:cs="Times New Roman"/>
          <w:sz w:val="24"/>
          <w:szCs w:val="24"/>
        </w:rPr>
        <w:t xml:space="preserve"> </w:t>
      </w:r>
    </w:p>
    <w:p w14:paraId="7A974B40" w14:textId="207EC324" w:rsidR="00051B44" w:rsidRDefault="00A84C79" w:rsidP="00A84C79">
      <w:pPr>
        <w:spacing w:line="480" w:lineRule="auto"/>
        <w:ind w:left="720" w:hanging="720"/>
      </w:pPr>
      <w:r w:rsidRPr="00A84C79">
        <w:rPr>
          <w:rFonts w:ascii="Times New Roman" w:hAnsi="Times New Roman" w:cs="Times New Roman"/>
          <w:sz w:val="24"/>
          <w:szCs w:val="24"/>
        </w:rPr>
        <w:t xml:space="preserve">Teixeira, D. S., Rodrigues, F., Cid, L., &amp; Monteiro, D. (2022, February 18). </w:t>
      </w:r>
      <w:r w:rsidRPr="00A84C79">
        <w:rPr>
          <w:rFonts w:ascii="Times New Roman" w:hAnsi="Times New Roman" w:cs="Times New Roman"/>
          <w:i/>
          <w:iCs/>
          <w:sz w:val="24"/>
          <w:szCs w:val="24"/>
        </w:rPr>
        <w:t>Enjoyment as a predictor of exercise habit, intention to continue exercising, and exercise frequency: The intensity traits discrepancy moderation role</w:t>
      </w:r>
      <w:r w:rsidRPr="00A84C79">
        <w:rPr>
          <w:rFonts w:ascii="Times New Roman" w:hAnsi="Times New Roman" w:cs="Times New Roman"/>
          <w:sz w:val="24"/>
          <w:szCs w:val="24"/>
        </w:rPr>
        <w:t xml:space="preserve">. Frontiers in psychology. </w:t>
      </w:r>
      <w:hyperlink r:id="rId205" w:history="1">
        <w:r w:rsidRPr="006B3D90">
          <w:rPr>
            <w:rStyle w:val="Hyperlink"/>
            <w:rFonts w:ascii="Times New Roman" w:hAnsi="Times New Roman" w:cs="Times New Roman"/>
            <w:sz w:val="24"/>
            <w:szCs w:val="24"/>
          </w:rPr>
          <w:t>https://pmc.ncbi.nlm.nih.gov/articles/PMC8894246/</w:t>
        </w:r>
      </w:hyperlink>
      <w:r>
        <w:rPr>
          <w:rFonts w:ascii="Times New Roman" w:hAnsi="Times New Roman" w:cs="Times New Roman"/>
          <w:sz w:val="24"/>
          <w:szCs w:val="24"/>
        </w:rPr>
        <w:t xml:space="preserve"> </w:t>
      </w:r>
      <w:r w:rsidRPr="00A84C79">
        <w:rPr>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5D46ABBB" w14:textId="77777777" w:rsidTr="005B7D33">
        <w:tc>
          <w:tcPr>
            <w:tcW w:w="1135" w:type="dxa"/>
            <w:vAlign w:val="center"/>
          </w:tcPr>
          <w:p w14:paraId="1ED11324" w14:textId="1B692BB0"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2CBDB0D7" wp14:editId="043600E6">
                  <wp:extent cx="1028700" cy="359918"/>
                  <wp:effectExtent l="0" t="0" r="0" b="2540"/>
                  <wp:docPr id="1803097885"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55D81266" w14:textId="44A74A83" w:rsidR="00BF56A5" w:rsidRPr="000C5C90" w:rsidRDefault="00BF56A5" w:rsidP="00032F2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032F2A" w:rsidRPr="00032F2A">
              <w:rPr>
                <w:rFonts w:ascii="Times New Roman" w:hAnsi="Times New Roman" w:cs="Times New Roman"/>
                <w:sz w:val="20"/>
                <w:szCs w:val="20"/>
              </w:rPr>
              <w:t>Maria Martinez</w:t>
            </w:r>
            <w:r w:rsidRPr="00AB0FB4">
              <w:rPr>
                <w:rFonts w:ascii="Times New Roman" w:hAnsi="Times New Roman" w:cs="Times New Roman"/>
                <w:sz w:val="20"/>
                <w:szCs w:val="20"/>
              </w:rPr>
              <w:t xml:space="preserve">, copyright © 2025 by </w:t>
            </w:r>
            <w:r w:rsidR="00032F2A" w:rsidRPr="00032F2A">
              <w:rPr>
                <w:rFonts w:ascii="Times New Roman" w:hAnsi="Times New Roman" w:cs="Times New Roman"/>
                <w:sz w:val="20"/>
                <w:szCs w:val="20"/>
              </w:rPr>
              <w:t xml:space="preserve">Caren Daoud, Olivia </w:t>
            </w:r>
            <w:proofErr w:type="spellStart"/>
            <w:r w:rsidR="00032F2A" w:rsidRPr="00032F2A">
              <w:rPr>
                <w:rFonts w:ascii="Times New Roman" w:hAnsi="Times New Roman" w:cs="Times New Roman"/>
                <w:sz w:val="20"/>
                <w:szCs w:val="20"/>
              </w:rPr>
              <w:t>Krzywonos</w:t>
            </w:r>
            <w:proofErr w:type="spellEnd"/>
            <w:r w:rsidR="00032F2A" w:rsidRPr="00032F2A">
              <w:rPr>
                <w:rFonts w:ascii="Times New Roman" w:hAnsi="Times New Roman" w:cs="Times New Roman"/>
                <w:sz w:val="20"/>
                <w:szCs w:val="20"/>
              </w:rPr>
              <w:t>, Ainsley Howell</w:t>
            </w:r>
            <w:r w:rsidR="00032F2A">
              <w:rPr>
                <w:rFonts w:ascii="Times New Roman" w:hAnsi="Times New Roman" w:cs="Times New Roman"/>
                <w:sz w:val="20"/>
                <w:szCs w:val="20"/>
              </w:rPr>
              <w:t xml:space="preserve">, &amp; </w:t>
            </w:r>
            <w:r w:rsidR="00032F2A" w:rsidRPr="00032F2A">
              <w:rPr>
                <w:rFonts w:ascii="Times New Roman" w:hAnsi="Times New Roman" w:cs="Times New Roman"/>
                <w:sz w:val="20"/>
                <w:szCs w:val="20"/>
              </w:rPr>
              <w:t>Julie Ann Lemire</w:t>
            </w:r>
            <w:r w:rsidRPr="00AB0FB4">
              <w:rPr>
                <w:rFonts w:ascii="Times New Roman" w:hAnsi="Times New Roman" w:cs="Times New Roman"/>
                <w:sz w:val="20"/>
                <w:szCs w:val="20"/>
              </w:rPr>
              <w:t xml:space="preserve">, licensed under </w:t>
            </w:r>
            <w:hyperlink r:id="rId206"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4F51DEA6" w14:textId="77777777" w:rsidR="00BF56A5" w:rsidRDefault="00BF56A5" w:rsidP="00051B44">
      <w:pPr>
        <w:rPr>
          <w:rFonts w:ascii="Times New Roman" w:hAnsi="Times New Roman" w:cs="Times New Roman"/>
          <w:b/>
          <w:bCs/>
          <w:sz w:val="24"/>
          <w:szCs w:val="24"/>
        </w:rPr>
      </w:pPr>
    </w:p>
    <w:p w14:paraId="0173B88A" w14:textId="7A8B5BE8"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1B4C0DD2" w14:textId="77777777" w:rsidTr="00B96DB7">
        <w:trPr>
          <w:trHeight w:val="20"/>
        </w:trPr>
        <w:tc>
          <w:tcPr>
            <w:tcW w:w="2269" w:type="dxa"/>
          </w:tcPr>
          <w:p w14:paraId="4F7B3004" w14:textId="221B438D"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3EDF7E6" w14:textId="017DA511" w:rsidR="00B96DB7" w:rsidRPr="003C2ED2" w:rsidRDefault="003C2ED2" w:rsidP="00B96DB7">
            <w:pPr>
              <w:spacing w:line="480" w:lineRule="auto"/>
              <w:rPr>
                <w:rFonts w:ascii="Times New Roman" w:hAnsi="Times New Roman" w:cs="Times New Roman"/>
                <w:sz w:val="24"/>
                <w:szCs w:val="24"/>
                <w:highlight w:val="yellow"/>
              </w:rPr>
            </w:pPr>
            <w:bookmarkStart w:id="73" w:name="Maria"/>
            <w:r w:rsidRPr="003C2ED2">
              <w:rPr>
                <w:rFonts w:ascii="Times New Roman" w:hAnsi="Times New Roman" w:cs="Times New Roman"/>
                <w:sz w:val="24"/>
                <w:szCs w:val="24"/>
              </w:rPr>
              <w:t>Maria Martinez</w:t>
            </w:r>
            <w:bookmarkEnd w:id="73"/>
          </w:p>
        </w:tc>
      </w:tr>
      <w:tr w:rsidR="00B96DB7" w14:paraId="7A41556C" w14:textId="77777777" w:rsidTr="00B96DB7">
        <w:trPr>
          <w:trHeight w:val="20"/>
        </w:trPr>
        <w:tc>
          <w:tcPr>
            <w:tcW w:w="2269" w:type="dxa"/>
          </w:tcPr>
          <w:p w14:paraId="4FBAEDE8" w14:textId="6318690E"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5145B519" w14:textId="545FD982" w:rsidR="00B96DB7" w:rsidRPr="00401C85" w:rsidRDefault="003C2ED2" w:rsidP="00B96DB7">
            <w:pPr>
              <w:spacing w:line="480" w:lineRule="auto"/>
              <w:rPr>
                <w:rFonts w:ascii="Times New Roman" w:hAnsi="Times New Roman" w:cs="Times New Roman"/>
                <w:sz w:val="24"/>
                <w:szCs w:val="24"/>
              </w:rPr>
            </w:pPr>
            <w:r w:rsidRPr="003C2ED2">
              <w:rPr>
                <w:rFonts w:ascii="Times New Roman" w:hAnsi="Times New Roman" w:cs="Times New Roman"/>
                <w:sz w:val="24"/>
                <w:szCs w:val="24"/>
              </w:rPr>
              <w:t>20</w:t>
            </w:r>
          </w:p>
        </w:tc>
      </w:tr>
      <w:tr w:rsidR="00B96DB7" w14:paraId="2F5B50C9" w14:textId="77777777" w:rsidTr="00B96DB7">
        <w:trPr>
          <w:trHeight w:val="20"/>
        </w:trPr>
        <w:tc>
          <w:tcPr>
            <w:tcW w:w="2269" w:type="dxa"/>
          </w:tcPr>
          <w:p w14:paraId="37770C2B" w14:textId="572A77DD"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6D1A91E1" w14:textId="2E25A070" w:rsidR="00B96DB7" w:rsidRPr="00401C85" w:rsidRDefault="003C2ED2" w:rsidP="00B96DB7">
            <w:pPr>
              <w:spacing w:line="480" w:lineRule="auto"/>
              <w:rPr>
                <w:rFonts w:ascii="Times New Roman" w:hAnsi="Times New Roman" w:cs="Times New Roman"/>
                <w:sz w:val="24"/>
                <w:szCs w:val="24"/>
              </w:rPr>
            </w:pPr>
            <w:r w:rsidRPr="003C2ED2">
              <w:rPr>
                <w:rFonts w:ascii="Times New Roman" w:hAnsi="Times New Roman" w:cs="Times New Roman"/>
                <w:sz w:val="24"/>
                <w:szCs w:val="24"/>
              </w:rPr>
              <w:t>Female</w:t>
            </w:r>
          </w:p>
        </w:tc>
      </w:tr>
      <w:tr w:rsidR="00B96DB7" w14:paraId="0DD2098C" w14:textId="77777777" w:rsidTr="00B96DB7">
        <w:trPr>
          <w:trHeight w:val="20"/>
        </w:trPr>
        <w:tc>
          <w:tcPr>
            <w:tcW w:w="2269" w:type="dxa"/>
          </w:tcPr>
          <w:p w14:paraId="5D370629" w14:textId="64EEB472"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7401A3C9"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Mexican. She immigrated from Mexico to Ottawa in her last year of</w:t>
            </w:r>
          </w:p>
          <w:p w14:paraId="22F43640" w14:textId="7DF55638" w:rsidR="00B96DB7" w:rsidRPr="00401C85"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high school because her mom had a job opportunity.</w:t>
            </w:r>
          </w:p>
        </w:tc>
      </w:tr>
      <w:tr w:rsidR="00B96DB7" w14:paraId="46F7500B" w14:textId="77777777" w:rsidTr="00B96DB7">
        <w:trPr>
          <w:trHeight w:val="20"/>
        </w:trPr>
        <w:tc>
          <w:tcPr>
            <w:tcW w:w="2269" w:type="dxa"/>
          </w:tcPr>
          <w:p w14:paraId="4DC50099" w14:textId="2E242640"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0666139C"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She played low-level/recreational soccer when she was younger but</w:t>
            </w:r>
          </w:p>
          <w:p w14:paraId="150AF442"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has not been consistently active for the last 5 years. She now runs</w:t>
            </w:r>
          </w:p>
          <w:p w14:paraId="19B4C507" w14:textId="60493E5F" w:rsidR="00B96DB7" w:rsidRPr="00401C85"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occasionally but has no consistent workout routine.</w:t>
            </w:r>
          </w:p>
        </w:tc>
      </w:tr>
      <w:tr w:rsidR="00B96DB7" w14:paraId="488CA610" w14:textId="77777777" w:rsidTr="00B96DB7">
        <w:trPr>
          <w:trHeight w:val="20"/>
        </w:trPr>
        <w:tc>
          <w:tcPr>
            <w:tcW w:w="2269" w:type="dxa"/>
          </w:tcPr>
          <w:p w14:paraId="09847D04"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8C6A02C" w14:textId="3ABCBF8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4A6026C4"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She feels she does not have time to exercise, as balancing her</w:t>
            </w:r>
          </w:p>
          <w:p w14:paraId="65BC0E62"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academics, a job, and well-being has been challenging. Running is</w:t>
            </w:r>
          </w:p>
          <w:p w14:paraId="7A80B5FE"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her preferred form of movement, however, she does not enjoy</w:t>
            </w:r>
          </w:p>
          <w:p w14:paraId="36D2BCCC"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running alone.</w:t>
            </w:r>
          </w:p>
          <w:p w14:paraId="4DA1AAC3"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She worries about what others think of her body and how she looks</w:t>
            </w:r>
          </w:p>
          <w:p w14:paraId="4E20CDB6"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while exercising. She has planned gym workouts she would like to</w:t>
            </w:r>
          </w:p>
          <w:p w14:paraId="5B8094E9"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do but is anxious about participating in a busy school gym</w:t>
            </w:r>
          </w:p>
          <w:p w14:paraId="16FB7A39" w14:textId="6EDD87A8" w:rsidR="00B96DB7" w:rsidRPr="00401C85"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environment, dominated by men.</w:t>
            </w:r>
          </w:p>
        </w:tc>
      </w:tr>
      <w:tr w:rsidR="00051B44" w14:paraId="5F593FB9" w14:textId="77777777" w:rsidTr="00B96DB7">
        <w:trPr>
          <w:trHeight w:val="20"/>
        </w:trPr>
        <w:tc>
          <w:tcPr>
            <w:tcW w:w="2269" w:type="dxa"/>
          </w:tcPr>
          <w:p w14:paraId="56CB86FB"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266A0759"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She has a friend who joined a run club and is enjoying her</w:t>
            </w:r>
          </w:p>
          <w:p w14:paraId="4CA89A0D" w14:textId="77777777" w:rsidR="00D15DEB" w:rsidRPr="00D15DEB"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experience. She knows that exercise will help her mental and</w:t>
            </w:r>
          </w:p>
          <w:p w14:paraId="59063CD9" w14:textId="25DD9659" w:rsidR="00051B44" w:rsidRPr="00401C85" w:rsidRDefault="00D15DEB" w:rsidP="00D15DEB">
            <w:pPr>
              <w:spacing w:line="480" w:lineRule="auto"/>
              <w:rPr>
                <w:rFonts w:ascii="Times New Roman" w:hAnsi="Times New Roman" w:cs="Times New Roman"/>
                <w:sz w:val="24"/>
                <w:szCs w:val="24"/>
              </w:rPr>
            </w:pPr>
            <w:r w:rsidRPr="00D15DEB">
              <w:rPr>
                <w:rFonts w:ascii="Times New Roman" w:hAnsi="Times New Roman" w:cs="Times New Roman"/>
                <w:sz w:val="24"/>
                <w:szCs w:val="24"/>
              </w:rPr>
              <w:t>physical health, and she wants to begin using workouts as a healthy</w:t>
            </w:r>
            <w:r>
              <w:rPr>
                <w:rFonts w:ascii="Times New Roman" w:hAnsi="Times New Roman" w:cs="Times New Roman"/>
                <w:sz w:val="24"/>
                <w:szCs w:val="24"/>
              </w:rPr>
              <w:t xml:space="preserve"> </w:t>
            </w:r>
            <w:r w:rsidRPr="00D15DEB">
              <w:rPr>
                <w:rFonts w:ascii="Times New Roman" w:hAnsi="Times New Roman" w:cs="Times New Roman"/>
                <w:sz w:val="24"/>
                <w:szCs w:val="24"/>
              </w:rPr>
              <w:t>outlet to relieve her stress.</w:t>
            </w:r>
          </w:p>
        </w:tc>
      </w:tr>
      <w:tr w:rsidR="00051B44" w14:paraId="36C97A16" w14:textId="77777777" w:rsidTr="00B96DB7">
        <w:trPr>
          <w:trHeight w:val="20"/>
        </w:trPr>
        <w:tc>
          <w:tcPr>
            <w:tcW w:w="2269" w:type="dxa"/>
          </w:tcPr>
          <w:p w14:paraId="7DEE95D0"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289F2386" w14:textId="77777777" w:rsidR="00894827" w:rsidRPr="00894827"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She follows an influencer into running and shares ways to balance</w:t>
            </w:r>
          </w:p>
          <w:p w14:paraId="7C228E5D" w14:textId="77777777" w:rsidR="00894827" w:rsidRPr="00894827"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her education and well-being, inspiring her. Her one close friend has</w:t>
            </w:r>
          </w:p>
          <w:p w14:paraId="44F64532" w14:textId="54BC78F3" w:rsidR="00051B44" w:rsidRPr="00401C85"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started going to a run club and says she should come try it sometime.</w:t>
            </w:r>
          </w:p>
        </w:tc>
      </w:tr>
      <w:tr w:rsidR="00051B44" w14:paraId="49EF7EDA" w14:textId="77777777" w:rsidTr="00B96DB7">
        <w:trPr>
          <w:trHeight w:val="20"/>
        </w:trPr>
        <w:tc>
          <w:tcPr>
            <w:tcW w:w="2269" w:type="dxa"/>
          </w:tcPr>
          <w:p w14:paraId="6A5D7F8C"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0BCB594F" w14:textId="77777777" w:rsidR="00894827" w:rsidRPr="00894827"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She walks rather than always taking the bus. She goes for an</w:t>
            </w:r>
          </w:p>
          <w:p w14:paraId="1FF30ABC" w14:textId="132DDEE1" w:rsidR="00051B44" w:rsidRPr="00401C85"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occasional run every few weeks.</w:t>
            </w:r>
          </w:p>
        </w:tc>
      </w:tr>
      <w:tr w:rsidR="00051B44" w14:paraId="22CF3C90" w14:textId="77777777" w:rsidTr="00B96DB7">
        <w:trPr>
          <w:trHeight w:val="20"/>
        </w:trPr>
        <w:tc>
          <w:tcPr>
            <w:tcW w:w="2269" w:type="dxa"/>
          </w:tcPr>
          <w:p w14:paraId="03E23FA6"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45F29CCE" w14:textId="77777777" w:rsidR="00894827" w:rsidRPr="00894827"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To integrate regular PA into her schedule / make it a routine.</w:t>
            </w:r>
          </w:p>
          <w:p w14:paraId="077655D8" w14:textId="77777777" w:rsidR="00894827" w:rsidRPr="00894827"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To reduce her exercise-related anxiety and her feelings of stress in</w:t>
            </w:r>
          </w:p>
          <w:p w14:paraId="19B07D9A" w14:textId="61C7EC20" w:rsidR="00051B44" w:rsidRPr="00401C85" w:rsidRDefault="00894827" w:rsidP="00894827">
            <w:pPr>
              <w:spacing w:line="480" w:lineRule="auto"/>
              <w:rPr>
                <w:rFonts w:ascii="Times New Roman" w:hAnsi="Times New Roman" w:cs="Times New Roman"/>
                <w:sz w:val="24"/>
                <w:szCs w:val="24"/>
              </w:rPr>
            </w:pPr>
            <w:r w:rsidRPr="00894827">
              <w:rPr>
                <w:rFonts w:ascii="Times New Roman" w:hAnsi="Times New Roman" w:cs="Times New Roman"/>
                <w:sz w:val="24"/>
                <w:szCs w:val="24"/>
              </w:rPr>
              <w:t>her everyday life. Develop a sense of community through PA.</w:t>
            </w:r>
          </w:p>
        </w:tc>
      </w:tr>
    </w:tbl>
    <w:p w14:paraId="03531BF6" w14:textId="18794189"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EF27C2" w:rsidRPr="00EF27C2">
        <w:rPr>
          <w:rFonts w:ascii="Times New Roman" w:hAnsi="Times New Roman" w:cs="Times New Roman"/>
          <w:sz w:val="24"/>
          <w:szCs w:val="24"/>
        </w:rPr>
        <w:t>Transtheoretical Model [TTM]</w:t>
      </w:r>
    </w:p>
    <w:p w14:paraId="4C29FA7C" w14:textId="77777777" w:rsidR="00894827" w:rsidRPr="00894827" w:rsidRDefault="00051B44" w:rsidP="00894827">
      <w:pPr>
        <w:spacing w:line="480" w:lineRule="auto"/>
        <w:rPr>
          <w:rFonts w:ascii="Times New Roman" w:hAnsi="Times New Roman" w:cs="Times New Roman"/>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894827" w:rsidRPr="00894827">
        <w:rPr>
          <w:rFonts w:ascii="Times New Roman" w:hAnsi="Times New Roman" w:cs="Times New Roman"/>
          <w:sz w:val="24"/>
          <w:szCs w:val="24"/>
        </w:rPr>
        <w:t>Stress and coping in sport and</w:t>
      </w:r>
    </w:p>
    <w:p w14:paraId="26644FF6" w14:textId="6583B4B7" w:rsidR="00051B44" w:rsidRDefault="00894827" w:rsidP="00894827">
      <w:pPr>
        <w:spacing w:line="480" w:lineRule="auto"/>
        <w:rPr>
          <w:rFonts w:ascii="Times New Roman" w:hAnsi="Times New Roman" w:cs="Times New Roman"/>
          <w:i/>
          <w:iCs/>
          <w:sz w:val="24"/>
          <w:szCs w:val="24"/>
        </w:rPr>
      </w:pPr>
      <w:r w:rsidRPr="00894827">
        <w:rPr>
          <w:rFonts w:ascii="Times New Roman" w:hAnsi="Times New Roman" w:cs="Times New Roman"/>
          <w:sz w:val="24"/>
          <w:szCs w:val="24"/>
        </w:rPr>
        <w:t>exercise; Anxiety in sport and exercise; PA and mental health; Social influence on exercise</w:t>
      </w:r>
    </w:p>
    <w:p w14:paraId="715C4E8F"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7D3EABA6"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49FE5038" w14:textId="5B799B0C" w:rsidR="002A29EC" w:rsidRPr="002A29EC" w:rsidRDefault="002A29EC" w:rsidP="002A29EC">
      <w:pPr>
        <w:spacing w:line="480" w:lineRule="auto"/>
        <w:ind w:firstLine="720"/>
        <w:rPr>
          <w:rFonts w:ascii="Times New Roman" w:hAnsi="Times New Roman" w:cs="Times New Roman"/>
          <w:sz w:val="24"/>
          <w:szCs w:val="24"/>
        </w:rPr>
      </w:pPr>
      <w:r w:rsidRPr="002A29EC">
        <w:rPr>
          <w:rFonts w:ascii="Times New Roman" w:hAnsi="Times New Roman" w:cs="Times New Roman"/>
          <w:sz w:val="24"/>
          <w:szCs w:val="24"/>
        </w:rPr>
        <w:t>The transtheoretical model (TTM) outlines a series of stages individuals typically go</w:t>
      </w:r>
      <w:r>
        <w:rPr>
          <w:rFonts w:ascii="Times New Roman" w:hAnsi="Times New Roman" w:cs="Times New Roman"/>
          <w:sz w:val="24"/>
          <w:szCs w:val="24"/>
        </w:rPr>
        <w:t xml:space="preserve"> </w:t>
      </w:r>
      <w:r w:rsidRPr="002A29EC">
        <w:rPr>
          <w:rFonts w:ascii="Times New Roman" w:hAnsi="Times New Roman" w:cs="Times New Roman"/>
          <w:sz w:val="24"/>
          <w:szCs w:val="24"/>
        </w:rPr>
        <w:t>through when modifying behaviour. The model comprises five main stages: (1)</w:t>
      </w:r>
      <w:r>
        <w:rPr>
          <w:rFonts w:ascii="Times New Roman" w:hAnsi="Times New Roman" w:cs="Times New Roman"/>
          <w:sz w:val="24"/>
          <w:szCs w:val="24"/>
        </w:rPr>
        <w:t xml:space="preserve"> </w:t>
      </w:r>
      <w:r w:rsidRPr="002A29EC">
        <w:rPr>
          <w:rFonts w:ascii="Times New Roman" w:hAnsi="Times New Roman" w:cs="Times New Roman"/>
          <w:sz w:val="24"/>
          <w:szCs w:val="24"/>
        </w:rPr>
        <w:t>pre-contemplation, when individuals are not yet considering change, (2) contemplation, when</w:t>
      </w:r>
      <w:r>
        <w:rPr>
          <w:rFonts w:ascii="Times New Roman" w:hAnsi="Times New Roman" w:cs="Times New Roman"/>
          <w:sz w:val="24"/>
          <w:szCs w:val="24"/>
        </w:rPr>
        <w:t xml:space="preserve"> </w:t>
      </w:r>
      <w:r w:rsidRPr="002A29EC">
        <w:rPr>
          <w:rFonts w:ascii="Times New Roman" w:hAnsi="Times New Roman" w:cs="Times New Roman"/>
          <w:sz w:val="24"/>
          <w:szCs w:val="24"/>
        </w:rPr>
        <w:t>they begin to consider change and the benefits of this behaviour but haven't taken any steps</w:t>
      </w:r>
      <w:r>
        <w:rPr>
          <w:rFonts w:ascii="Times New Roman" w:hAnsi="Times New Roman" w:cs="Times New Roman"/>
          <w:sz w:val="24"/>
          <w:szCs w:val="24"/>
        </w:rPr>
        <w:t xml:space="preserve"> </w:t>
      </w:r>
      <w:r w:rsidRPr="002A29EC">
        <w:rPr>
          <w:rFonts w:ascii="Times New Roman" w:hAnsi="Times New Roman" w:cs="Times New Roman"/>
          <w:sz w:val="24"/>
          <w:szCs w:val="24"/>
        </w:rPr>
        <w:t>toward action, (3) preparation, when they start to make plans but have yet to take action, (4)</w:t>
      </w:r>
      <w:r>
        <w:rPr>
          <w:rFonts w:ascii="Times New Roman" w:hAnsi="Times New Roman" w:cs="Times New Roman"/>
          <w:sz w:val="24"/>
          <w:szCs w:val="24"/>
        </w:rPr>
        <w:t xml:space="preserve"> </w:t>
      </w:r>
      <w:r w:rsidRPr="002A29EC">
        <w:rPr>
          <w:rFonts w:ascii="Times New Roman" w:hAnsi="Times New Roman" w:cs="Times New Roman"/>
          <w:sz w:val="24"/>
          <w:szCs w:val="24"/>
        </w:rPr>
        <w:t>action, when they actively engage in the behaviour and adopt new habits, (5) maintenance and</w:t>
      </w:r>
      <w:r>
        <w:rPr>
          <w:rFonts w:ascii="Times New Roman" w:hAnsi="Times New Roman" w:cs="Times New Roman"/>
          <w:sz w:val="24"/>
          <w:szCs w:val="24"/>
        </w:rPr>
        <w:t xml:space="preserve"> </w:t>
      </w:r>
      <w:r w:rsidRPr="002A29EC">
        <w:rPr>
          <w:rFonts w:ascii="Times New Roman" w:hAnsi="Times New Roman" w:cs="Times New Roman"/>
          <w:sz w:val="24"/>
          <w:szCs w:val="24"/>
        </w:rPr>
        <w:t>relapse prevention when they sustain their exercise routine for six months or more and are</w:t>
      </w:r>
      <w:r>
        <w:rPr>
          <w:rFonts w:ascii="Times New Roman" w:hAnsi="Times New Roman" w:cs="Times New Roman"/>
          <w:sz w:val="24"/>
          <w:szCs w:val="24"/>
        </w:rPr>
        <w:t xml:space="preserve"> </w:t>
      </w:r>
      <w:r w:rsidRPr="002A29EC">
        <w:rPr>
          <w:rFonts w:ascii="Times New Roman" w:hAnsi="Times New Roman" w:cs="Times New Roman"/>
          <w:sz w:val="24"/>
          <w:szCs w:val="24"/>
        </w:rPr>
        <w:t xml:space="preserve">working to prevent relapse (i.e., returning to old behaviours) (Prochaska &amp; </w:t>
      </w:r>
      <w:proofErr w:type="spellStart"/>
      <w:r w:rsidRPr="002A29EC">
        <w:rPr>
          <w:rFonts w:ascii="Times New Roman" w:hAnsi="Times New Roman" w:cs="Times New Roman"/>
          <w:sz w:val="24"/>
          <w:szCs w:val="24"/>
        </w:rPr>
        <w:t>Velivcer</w:t>
      </w:r>
      <w:proofErr w:type="spellEnd"/>
      <w:r w:rsidRPr="002A29EC">
        <w:rPr>
          <w:rFonts w:ascii="Times New Roman" w:hAnsi="Times New Roman" w:cs="Times New Roman"/>
          <w:sz w:val="24"/>
          <w:szCs w:val="24"/>
        </w:rPr>
        <w:t>, 1997).</w:t>
      </w:r>
      <w:r>
        <w:rPr>
          <w:rFonts w:ascii="Times New Roman" w:hAnsi="Times New Roman" w:cs="Times New Roman"/>
          <w:sz w:val="24"/>
          <w:szCs w:val="24"/>
        </w:rPr>
        <w:t xml:space="preserve"> </w:t>
      </w:r>
      <w:r w:rsidRPr="002A29EC">
        <w:rPr>
          <w:rFonts w:ascii="Times New Roman" w:hAnsi="Times New Roman" w:cs="Times New Roman"/>
          <w:sz w:val="24"/>
          <w:szCs w:val="24"/>
        </w:rPr>
        <w:t>Regarding exercise adherence, the TTM helps identify which stage someone is in and tailor</w:t>
      </w:r>
      <w:r>
        <w:rPr>
          <w:rFonts w:ascii="Times New Roman" w:hAnsi="Times New Roman" w:cs="Times New Roman"/>
          <w:sz w:val="24"/>
          <w:szCs w:val="24"/>
        </w:rPr>
        <w:t xml:space="preserve"> </w:t>
      </w:r>
      <w:r w:rsidRPr="002A29EC">
        <w:rPr>
          <w:rFonts w:ascii="Times New Roman" w:hAnsi="Times New Roman" w:cs="Times New Roman"/>
          <w:sz w:val="24"/>
          <w:szCs w:val="24"/>
        </w:rPr>
        <w:t>strategies to support them at each stage. Cognitive strategies, such as increasing knowledge, and</w:t>
      </w:r>
      <w:r>
        <w:rPr>
          <w:rFonts w:ascii="Times New Roman" w:hAnsi="Times New Roman" w:cs="Times New Roman"/>
          <w:sz w:val="24"/>
          <w:szCs w:val="24"/>
        </w:rPr>
        <w:t xml:space="preserve"> </w:t>
      </w:r>
      <w:r w:rsidRPr="002A29EC">
        <w:rPr>
          <w:rFonts w:ascii="Times New Roman" w:hAnsi="Times New Roman" w:cs="Times New Roman"/>
          <w:sz w:val="24"/>
          <w:szCs w:val="24"/>
        </w:rPr>
        <w:t>comprehending risks and benefits, are typically utilized in the earlier stages. Behavioral</w:t>
      </w:r>
      <w:r>
        <w:rPr>
          <w:rFonts w:ascii="Times New Roman" w:hAnsi="Times New Roman" w:cs="Times New Roman"/>
          <w:sz w:val="24"/>
          <w:szCs w:val="24"/>
        </w:rPr>
        <w:t xml:space="preserve"> </w:t>
      </w:r>
      <w:r w:rsidRPr="002A29EC">
        <w:rPr>
          <w:rFonts w:ascii="Times New Roman" w:hAnsi="Times New Roman" w:cs="Times New Roman"/>
          <w:sz w:val="24"/>
          <w:szCs w:val="24"/>
        </w:rPr>
        <w:t>processes of change are used in the later stages of the model. With the assistance of the TTM</w:t>
      </w:r>
      <w:r>
        <w:rPr>
          <w:rFonts w:ascii="Times New Roman" w:hAnsi="Times New Roman" w:cs="Times New Roman"/>
          <w:sz w:val="24"/>
          <w:szCs w:val="24"/>
        </w:rPr>
        <w:t xml:space="preserve"> </w:t>
      </w:r>
      <w:r w:rsidRPr="002A29EC">
        <w:rPr>
          <w:rFonts w:ascii="Times New Roman" w:hAnsi="Times New Roman" w:cs="Times New Roman"/>
          <w:sz w:val="24"/>
          <w:szCs w:val="24"/>
        </w:rPr>
        <w:t>model, an evidence-based plan will be used to increase Maria’s motivation and behaviour toward</w:t>
      </w:r>
      <w:r>
        <w:rPr>
          <w:rFonts w:ascii="Times New Roman" w:hAnsi="Times New Roman" w:cs="Times New Roman"/>
          <w:sz w:val="24"/>
          <w:szCs w:val="24"/>
        </w:rPr>
        <w:t xml:space="preserve"> </w:t>
      </w:r>
      <w:r w:rsidRPr="002A29EC">
        <w:rPr>
          <w:rFonts w:ascii="Times New Roman" w:hAnsi="Times New Roman" w:cs="Times New Roman"/>
          <w:sz w:val="24"/>
          <w:szCs w:val="24"/>
        </w:rPr>
        <w:t>physical activity (PA). As stated in Maria’s intake form, she wants to incorporate regular exercise</w:t>
      </w:r>
      <w:r>
        <w:rPr>
          <w:rFonts w:ascii="Times New Roman" w:hAnsi="Times New Roman" w:cs="Times New Roman"/>
          <w:sz w:val="24"/>
          <w:szCs w:val="24"/>
        </w:rPr>
        <w:t xml:space="preserve"> </w:t>
      </w:r>
      <w:r w:rsidRPr="002A29EC">
        <w:rPr>
          <w:rFonts w:ascii="Times New Roman" w:hAnsi="Times New Roman" w:cs="Times New Roman"/>
          <w:sz w:val="24"/>
          <w:szCs w:val="24"/>
        </w:rPr>
        <w:t>into her routine. She recognizes the benefits of exercising and has taken steps such as planning</w:t>
      </w:r>
      <w:r>
        <w:rPr>
          <w:rFonts w:ascii="Times New Roman" w:hAnsi="Times New Roman" w:cs="Times New Roman"/>
          <w:sz w:val="24"/>
          <w:szCs w:val="24"/>
        </w:rPr>
        <w:t xml:space="preserve"> </w:t>
      </w:r>
      <w:r w:rsidRPr="002A29EC">
        <w:rPr>
          <w:rFonts w:ascii="Times New Roman" w:hAnsi="Times New Roman" w:cs="Times New Roman"/>
          <w:sz w:val="24"/>
          <w:szCs w:val="24"/>
        </w:rPr>
        <w:t xml:space="preserve">workouts to become more </w:t>
      </w:r>
      <w:proofErr w:type="gramStart"/>
      <w:r w:rsidRPr="002A29EC">
        <w:rPr>
          <w:rFonts w:ascii="Times New Roman" w:hAnsi="Times New Roman" w:cs="Times New Roman"/>
          <w:sz w:val="24"/>
          <w:szCs w:val="24"/>
        </w:rPr>
        <w:t>active,</w:t>
      </w:r>
      <w:proofErr w:type="gramEnd"/>
      <w:r w:rsidRPr="002A29EC">
        <w:rPr>
          <w:rFonts w:ascii="Times New Roman" w:hAnsi="Times New Roman" w:cs="Times New Roman"/>
          <w:sz w:val="24"/>
          <w:szCs w:val="24"/>
        </w:rPr>
        <w:t xml:space="preserve"> however, she has not yet </w:t>
      </w:r>
      <w:proofErr w:type="gramStart"/>
      <w:r w:rsidRPr="002A29EC">
        <w:rPr>
          <w:rFonts w:ascii="Times New Roman" w:hAnsi="Times New Roman" w:cs="Times New Roman"/>
          <w:sz w:val="24"/>
          <w:szCs w:val="24"/>
        </w:rPr>
        <w:t>taken action</w:t>
      </w:r>
      <w:proofErr w:type="gramEnd"/>
      <w:r w:rsidRPr="002A29EC">
        <w:rPr>
          <w:rFonts w:ascii="Times New Roman" w:hAnsi="Times New Roman" w:cs="Times New Roman"/>
          <w:sz w:val="24"/>
          <w:szCs w:val="24"/>
        </w:rPr>
        <w:t>. According to the TTM,</w:t>
      </w:r>
      <w:r>
        <w:rPr>
          <w:rFonts w:ascii="Times New Roman" w:hAnsi="Times New Roman" w:cs="Times New Roman"/>
          <w:sz w:val="24"/>
          <w:szCs w:val="24"/>
        </w:rPr>
        <w:t xml:space="preserve">  </w:t>
      </w:r>
      <w:r w:rsidRPr="002A29EC">
        <w:rPr>
          <w:rFonts w:ascii="Times New Roman" w:hAnsi="Times New Roman" w:cs="Times New Roman"/>
          <w:sz w:val="24"/>
          <w:szCs w:val="24"/>
        </w:rPr>
        <w:t>Maria is at the preparation stage.</w:t>
      </w:r>
    </w:p>
    <w:p w14:paraId="54761655" w14:textId="189198F7" w:rsidR="009B4A94" w:rsidRPr="009B4A94" w:rsidRDefault="002A29EC" w:rsidP="009B4A94">
      <w:pPr>
        <w:spacing w:line="480" w:lineRule="auto"/>
        <w:ind w:firstLine="720"/>
        <w:rPr>
          <w:rFonts w:ascii="Times New Roman" w:hAnsi="Times New Roman" w:cs="Times New Roman"/>
          <w:sz w:val="24"/>
          <w:szCs w:val="24"/>
        </w:rPr>
      </w:pPr>
      <w:r w:rsidRPr="002A29EC">
        <w:rPr>
          <w:rFonts w:ascii="Times New Roman" w:hAnsi="Times New Roman" w:cs="Times New Roman"/>
          <w:sz w:val="24"/>
          <w:szCs w:val="24"/>
        </w:rPr>
        <w:t>Maria’s anxiety presents as a barrier to her PA habits. She suffers from social physique</w:t>
      </w:r>
      <w:r>
        <w:rPr>
          <w:rFonts w:ascii="Times New Roman" w:hAnsi="Times New Roman" w:cs="Times New Roman"/>
          <w:sz w:val="24"/>
          <w:szCs w:val="24"/>
        </w:rPr>
        <w:t xml:space="preserve"> </w:t>
      </w:r>
      <w:r w:rsidRPr="002A29EC">
        <w:rPr>
          <w:rFonts w:ascii="Times New Roman" w:hAnsi="Times New Roman" w:cs="Times New Roman"/>
          <w:sz w:val="24"/>
          <w:szCs w:val="24"/>
        </w:rPr>
        <w:t>anxiety which is a specific subtype of anxiety characterized by one's fear of receiving negative</w:t>
      </w:r>
      <w:r>
        <w:rPr>
          <w:rFonts w:ascii="Times New Roman" w:hAnsi="Times New Roman" w:cs="Times New Roman"/>
          <w:sz w:val="24"/>
          <w:szCs w:val="24"/>
        </w:rPr>
        <w:t xml:space="preserve"> </w:t>
      </w:r>
      <w:r w:rsidRPr="002A29EC">
        <w:rPr>
          <w:rFonts w:ascii="Times New Roman" w:hAnsi="Times New Roman" w:cs="Times New Roman"/>
          <w:sz w:val="24"/>
          <w:szCs w:val="24"/>
        </w:rPr>
        <w:t>evaluations about their body from others (</w:t>
      </w:r>
      <w:proofErr w:type="spellStart"/>
      <w:r w:rsidRPr="002A29EC">
        <w:rPr>
          <w:rFonts w:ascii="Times New Roman" w:hAnsi="Times New Roman" w:cs="Times New Roman"/>
          <w:sz w:val="24"/>
          <w:szCs w:val="24"/>
        </w:rPr>
        <w:t>Zartaloudi</w:t>
      </w:r>
      <w:proofErr w:type="spellEnd"/>
      <w:r w:rsidRPr="002A29EC">
        <w:rPr>
          <w:rFonts w:ascii="Times New Roman" w:hAnsi="Times New Roman" w:cs="Times New Roman"/>
          <w:sz w:val="24"/>
          <w:szCs w:val="24"/>
        </w:rPr>
        <w:t xml:space="preserve"> et al., 2023). This anxiety can be</w:t>
      </w:r>
      <w:r>
        <w:rPr>
          <w:rFonts w:ascii="Times New Roman" w:hAnsi="Times New Roman" w:cs="Times New Roman"/>
          <w:sz w:val="24"/>
          <w:szCs w:val="24"/>
        </w:rPr>
        <w:t xml:space="preserve"> </w:t>
      </w:r>
      <w:r w:rsidRPr="002A29EC">
        <w:rPr>
          <w:rFonts w:ascii="Times New Roman" w:hAnsi="Times New Roman" w:cs="Times New Roman"/>
          <w:sz w:val="24"/>
          <w:szCs w:val="24"/>
        </w:rPr>
        <w:t>exacerbated during exercise, especially when wearing more revealing clothing, often leading</w:t>
      </w:r>
      <w:r>
        <w:rPr>
          <w:rFonts w:ascii="Times New Roman" w:hAnsi="Times New Roman" w:cs="Times New Roman"/>
          <w:sz w:val="24"/>
          <w:szCs w:val="24"/>
        </w:rPr>
        <w:t xml:space="preserve"> </w:t>
      </w:r>
      <w:r w:rsidRPr="002A29EC">
        <w:rPr>
          <w:rFonts w:ascii="Times New Roman" w:hAnsi="Times New Roman" w:cs="Times New Roman"/>
          <w:sz w:val="24"/>
          <w:szCs w:val="24"/>
        </w:rPr>
        <w:t>individuals to avoid exercise altogether to escape potential judgment (Bevan et al., 2021). Given</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lastRenderedPageBreak/>
        <w:t>that Maria is currently in the preparation stage of the TTM, a targeted strategy to help her</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t>progress to the action stage is to suggest that she find an outfit in which she is comfortable</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t>working out. Suggesting that she attend the women's-only gym time offered at the campus gym,</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t>which is covered in her tuition, will also help her progress. This will help develop an ideal</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t>environment where Maria feels safe to exercise, reduce her social physique anxiety and improve</w:t>
      </w:r>
      <w:r w:rsidR="009B4A94">
        <w:rPr>
          <w:rFonts w:ascii="Times New Roman" w:hAnsi="Times New Roman" w:cs="Times New Roman"/>
          <w:sz w:val="24"/>
          <w:szCs w:val="24"/>
        </w:rPr>
        <w:t xml:space="preserve"> </w:t>
      </w:r>
      <w:r w:rsidR="009B4A94" w:rsidRPr="009B4A94">
        <w:rPr>
          <w:rFonts w:ascii="Times New Roman" w:hAnsi="Times New Roman" w:cs="Times New Roman"/>
          <w:sz w:val="24"/>
          <w:szCs w:val="24"/>
        </w:rPr>
        <w:t>her motivation and behaviour towards physical activity.</w:t>
      </w:r>
    </w:p>
    <w:p w14:paraId="49C69D04" w14:textId="45EA1CCE" w:rsidR="009B4A94" w:rsidRPr="009B4A94" w:rsidRDefault="009B4A94" w:rsidP="009B4A94">
      <w:pPr>
        <w:spacing w:line="480" w:lineRule="auto"/>
        <w:ind w:firstLine="720"/>
        <w:rPr>
          <w:rFonts w:ascii="Times New Roman" w:hAnsi="Times New Roman" w:cs="Times New Roman"/>
          <w:sz w:val="24"/>
          <w:szCs w:val="24"/>
        </w:rPr>
      </w:pPr>
      <w:r w:rsidRPr="009B4A94">
        <w:rPr>
          <w:rFonts w:ascii="Times New Roman" w:hAnsi="Times New Roman" w:cs="Times New Roman"/>
          <w:sz w:val="24"/>
          <w:szCs w:val="24"/>
        </w:rPr>
        <w:t>Furthermore, Maria can practice positive self-talk to improve her self-efficacy and reduce</w:t>
      </w:r>
      <w:r>
        <w:rPr>
          <w:rFonts w:ascii="Times New Roman" w:hAnsi="Times New Roman" w:cs="Times New Roman"/>
          <w:sz w:val="24"/>
          <w:szCs w:val="24"/>
        </w:rPr>
        <w:t xml:space="preserve"> </w:t>
      </w:r>
      <w:r w:rsidRPr="009B4A94">
        <w:rPr>
          <w:rFonts w:ascii="Times New Roman" w:hAnsi="Times New Roman" w:cs="Times New Roman"/>
          <w:sz w:val="24"/>
          <w:szCs w:val="24"/>
        </w:rPr>
        <w:t>her anxiety. As mentioned by Gammage et al., positive self-talk is an important tool for</w:t>
      </w:r>
      <w:r>
        <w:rPr>
          <w:rFonts w:ascii="Times New Roman" w:hAnsi="Times New Roman" w:cs="Times New Roman"/>
          <w:sz w:val="24"/>
          <w:szCs w:val="24"/>
        </w:rPr>
        <w:t xml:space="preserve"> </w:t>
      </w:r>
      <w:r w:rsidRPr="009B4A94">
        <w:rPr>
          <w:rFonts w:ascii="Times New Roman" w:hAnsi="Times New Roman" w:cs="Times New Roman"/>
          <w:sz w:val="24"/>
          <w:szCs w:val="24"/>
        </w:rPr>
        <w:t>encouraging individuals to exercise as it helps with motivation and influences behaviour (2001).</w:t>
      </w:r>
      <w:r>
        <w:rPr>
          <w:rFonts w:ascii="Times New Roman" w:hAnsi="Times New Roman" w:cs="Times New Roman"/>
          <w:sz w:val="24"/>
          <w:szCs w:val="24"/>
        </w:rPr>
        <w:t xml:space="preserve"> </w:t>
      </w:r>
      <w:r w:rsidRPr="009B4A94">
        <w:rPr>
          <w:rFonts w:ascii="Times New Roman" w:hAnsi="Times New Roman" w:cs="Times New Roman"/>
          <w:sz w:val="24"/>
          <w:szCs w:val="24"/>
        </w:rPr>
        <w:t>This strategy will help Maria develop strong PA habits, which will help her reach the</w:t>
      </w:r>
      <w:r>
        <w:rPr>
          <w:rFonts w:ascii="Times New Roman" w:hAnsi="Times New Roman" w:cs="Times New Roman"/>
          <w:sz w:val="24"/>
          <w:szCs w:val="24"/>
        </w:rPr>
        <w:t xml:space="preserve"> </w:t>
      </w:r>
      <w:r w:rsidRPr="009B4A94">
        <w:rPr>
          <w:rFonts w:ascii="Times New Roman" w:hAnsi="Times New Roman" w:cs="Times New Roman"/>
          <w:sz w:val="24"/>
          <w:szCs w:val="24"/>
        </w:rPr>
        <w:t>maintenance stage and avoid relapse.</w:t>
      </w:r>
    </w:p>
    <w:p w14:paraId="5C01EAB5" w14:textId="7CECCEC3" w:rsidR="009B4A94" w:rsidRPr="009B4A94" w:rsidRDefault="009B4A94" w:rsidP="009B4A94">
      <w:pPr>
        <w:spacing w:line="480" w:lineRule="auto"/>
        <w:ind w:firstLine="720"/>
        <w:rPr>
          <w:rFonts w:ascii="Times New Roman" w:hAnsi="Times New Roman" w:cs="Times New Roman"/>
          <w:sz w:val="24"/>
          <w:szCs w:val="24"/>
        </w:rPr>
      </w:pPr>
      <w:r w:rsidRPr="009B4A94">
        <w:rPr>
          <w:rFonts w:ascii="Times New Roman" w:hAnsi="Times New Roman" w:cs="Times New Roman"/>
          <w:sz w:val="24"/>
          <w:szCs w:val="24"/>
        </w:rPr>
        <w:t>Maria’s participation in regular PA will also help her reduce the stress in her everyday</w:t>
      </w:r>
      <w:r>
        <w:rPr>
          <w:rFonts w:ascii="Times New Roman" w:hAnsi="Times New Roman" w:cs="Times New Roman"/>
          <w:sz w:val="24"/>
          <w:szCs w:val="24"/>
        </w:rPr>
        <w:t xml:space="preserve"> </w:t>
      </w:r>
      <w:r w:rsidRPr="009B4A94">
        <w:rPr>
          <w:rFonts w:ascii="Times New Roman" w:hAnsi="Times New Roman" w:cs="Times New Roman"/>
          <w:sz w:val="24"/>
          <w:szCs w:val="24"/>
        </w:rPr>
        <w:t>life. As stated by Wedekind et al., PA is a beneficial method of treating anxiety disorders (2010).</w:t>
      </w:r>
      <w:r>
        <w:rPr>
          <w:rFonts w:ascii="Times New Roman" w:hAnsi="Times New Roman" w:cs="Times New Roman"/>
          <w:sz w:val="24"/>
          <w:szCs w:val="24"/>
        </w:rPr>
        <w:t xml:space="preserve"> </w:t>
      </w:r>
      <w:r w:rsidRPr="009B4A94">
        <w:rPr>
          <w:rFonts w:ascii="Times New Roman" w:hAnsi="Times New Roman" w:cs="Times New Roman"/>
          <w:sz w:val="24"/>
          <w:szCs w:val="24"/>
        </w:rPr>
        <w:t>According to the endorphin hypothesis, exercise induces a euphoric feeling; also known as</w:t>
      </w:r>
      <w:r>
        <w:rPr>
          <w:rFonts w:ascii="Times New Roman" w:hAnsi="Times New Roman" w:cs="Times New Roman"/>
          <w:sz w:val="24"/>
          <w:szCs w:val="24"/>
        </w:rPr>
        <w:t xml:space="preserve"> </w:t>
      </w:r>
      <w:r w:rsidRPr="009B4A94">
        <w:rPr>
          <w:rFonts w:ascii="Times New Roman" w:hAnsi="Times New Roman" w:cs="Times New Roman"/>
          <w:sz w:val="24"/>
          <w:szCs w:val="24"/>
        </w:rPr>
        <w:t>runner’s high (Mikkelsen et al., 2017). Maria will grow to love the feeling she gets from</w:t>
      </w:r>
      <w:r>
        <w:rPr>
          <w:rFonts w:ascii="Times New Roman" w:hAnsi="Times New Roman" w:cs="Times New Roman"/>
          <w:sz w:val="24"/>
          <w:szCs w:val="24"/>
        </w:rPr>
        <w:t xml:space="preserve"> </w:t>
      </w:r>
      <w:r w:rsidRPr="009B4A94">
        <w:rPr>
          <w:rFonts w:ascii="Times New Roman" w:hAnsi="Times New Roman" w:cs="Times New Roman"/>
          <w:sz w:val="24"/>
          <w:szCs w:val="24"/>
        </w:rPr>
        <w:t>completing a walk, run, or workout, as moderate levels of exercise intensity are associated with</w:t>
      </w:r>
      <w:r>
        <w:rPr>
          <w:rFonts w:ascii="Times New Roman" w:hAnsi="Times New Roman" w:cs="Times New Roman"/>
          <w:sz w:val="24"/>
          <w:szCs w:val="24"/>
        </w:rPr>
        <w:t xml:space="preserve"> </w:t>
      </w:r>
      <w:r w:rsidRPr="009B4A94">
        <w:rPr>
          <w:rFonts w:ascii="Times New Roman" w:hAnsi="Times New Roman" w:cs="Times New Roman"/>
          <w:sz w:val="24"/>
          <w:szCs w:val="24"/>
        </w:rPr>
        <w:t>mood-boosting effects. Running 2-3 times a week has comparable results to antidepressants for</w:t>
      </w:r>
      <w:r>
        <w:rPr>
          <w:rFonts w:ascii="Times New Roman" w:hAnsi="Times New Roman" w:cs="Times New Roman"/>
          <w:sz w:val="24"/>
          <w:szCs w:val="24"/>
        </w:rPr>
        <w:t xml:space="preserve"> </w:t>
      </w:r>
      <w:r w:rsidRPr="009B4A94">
        <w:rPr>
          <w:rFonts w:ascii="Times New Roman" w:hAnsi="Times New Roman" w:cs="Times New Roman"/>
          <w:sz w:val="24"/>
          <w:szCs w:val="24"/>
        </w:rPr>
        <w:t>treating anxiety disorders, with additional advantages for overall physical health (Verhoeven et</w:t>
      </w:r>
      <w:r>
        <w:rPr>
          <w:rFonts w:ascii="Times New Roman" w:hAnsi="Times New Roman" w:cs="Times New Roman"/>
          <w:sz w:val="24"/>
          <w:szCs w:val="24"/>
        </w:rPr>
        <w:t xml:space="preserve"> </w:t>
      </w:r>
      <w:r w:rsidRPr="009B4A94">
        <w:rPr>
          <w:rFonts w:ascii="Times New Roman" w:hAnsi="Times New Roman" w:cs="Times New Roman"/>
          <w:sz w:val="24"/>
          <w:szCs w:val="24"/>
        </w:rPr>
        <w:t>al., 2023).</w:t>
      </w:r>
    </w:p>
    <w:p w14:paraId="1FAD3056" w14:textId="570983B8" w:rsidR="00456D80" w:rsidRPr="00456D80" w:rsidRDefault="009B4A94" w:rsidP="00456D80">
      <w:pPr>
        <w:spacing w:line="480" w:lineRule="auto"/>
        <w:ind w:firstLine="720"/>
        <w:rPr>
          <w:rFonts w:ascii="Times New Roman" w:hAnsi="Times New Roman" w:cs="Times New Roman"/>
          <w:sz w:val="24"/>
          <w:szCs w:val="24"/>
        </w:rPr>
      </w:pPr>
      <w:r w:rsidRPr="009B4A94">
        <w:rPr>
          <w:rFonts w:ascii="Times New Roman" w:hAnsi="Times New Roman" w:cs="Times New Roman"/>
          <w:sz w:val="24"/>
          <w:szCs w:val="24"/>
        </w:rPr>
        <w:t>Maria wants to incorporate regular exercise into her routine. However, the thought of</w:t>
      </w:r>
      <w:r>
        <w:rPr>
          <w:rFonts w:ascii="Times New Roman" w:hAnsi="Times New Roman" w:cs="Times New Roman"/>
          <w:sz w:val="24"/>
          <w:szCs w:val="24"/>
        </w:rPr>
        <w:t xml:space="preserve"> </w:t>
      </w:r>
      <w:r w:rsidRPr="009B4A94">
        <w:rPr>
          <w:rFonts w:ascii="Times New Roman" w:hAnsi="Times New Roman" w:cs="Times New Roman"/>
          <w:sz w:val="24"/>
          <w:szCs w:val="24"/>
        </w:rPr>
        <w:t>running or going to the gym seems like a burden to add to her already busy schedule. A practical</w:t>
      </w:r>
      <w:r>
        <w:rPr>
          <w:rFonts w:ascii="Times New Roman" w:hAnsi="Times New Roman" w:cs="Times New Roman"/>
          <w:sz w:val="24"/>
          <w:szCs w:val="24"/>
        </w:rPr>
        <w:t xml:space="preserve"> </w:t>
      </w:r>
      <w:r w:rsidRPr="009B4A94">
        <w:rPr>
          <w:rFonts w:ascii="Times New Roman" w:hAnsi="Times New Roman" w:cs="Times New Roman"/>
          <w:sz w:val="24"/>
          <w:szCs w:val="24"/>
        </w:rPr>
        <w:t>way for Maria to transition to the action stage is to start running with her friend, providing</w:t>
      </w:r>
      <w:r w:rsidR="00456D80">
        <w:rPr>
          <w:rFonts w:ascii="Times New Roman" w:hAnsi="Times New Roman" w:cs="Times New Roman"/>
          <w:sz w:val="24"/>
          <w:szCs w:val="24"/>
        </w:rPr>
        <w:t xml:space="preserve"> </w:t>
      </w:r>
      <w:r w:rsidR="00456D80" w:rsidRPr="00456D80">
        <w:rPr>
          <w:rFonts w:ascii="Times New Roman" w:hAnsi="Times New Roman" w:cs="Times New Roman"/>
          <w:sz w:val="24"/>
          <w:szCs w:val="24"/>
        </w:rPr>
        <w:lastRenderedPageBreak/>
        <w:t>comfort and enjoyment, and making exercise less daunting. This will also help Maria develop a</w:t>
      </w:r>
      <w:r w:rsidR="00456D80">
        <w:rPr>
          <w:rFonts w:ascii="Times New Roman" w:hAnsi="Times New Roman" w:cs="Times New Roman"/>
          <w:sz w:val="24"/>
          <w:szCs w:val="24"/>
        </w:rPr>
        <w:t xml:space="preserve"> </w:t>
      </w:r>
      <w:r w:rsidR="00456D80" w:rsidRPr="00456D80">
        <w:rPr>
          <w:rFonts w:ascii="Times New Roman" w:hAnsi="Times New Roman" w:cs="Times New Roman"/>
          <w:sz w:val="24"/>
          <w:szCs w:val="24"/>
        </w:rPr>
        <w:t>PA community and increase her accountability to exercise.</w:t>
      </w:r>
    </w:p>
    <w:p w14:paraId="7A2F228D" w14:textId="5ED85191" w:rsidR="00456D80" w:rsidRPr="00456D80" w:rsidRDefault="00456D80" w:rsidP="00456D80">
      <w:pPr>
        <w:spacing w:line="480" w:lineRule="auto"/>
        <w:ind w:firstLine="720"/>
        <w:rPr>
          <w:rFonts w:ascii="Times New Roman" w:hAnsi="Times New Roman" w:cs="Times New Roman"/>
          <w:sz w:val="24"/>
          <w:szCs w:val="24"/>
        </w:rPr>
      </w:pPr>
      <w:r w:rsidRPr="00456D80">
        <w:rPr>
          <w:rFonts w:ascii="Times New Roman" w:hAnsi="Times New Roman" w:cs="Times New Roman"/>
          <w:sz w:val="24"/>
          <w:szCs w:val="24"/>
        </w:rPr>
        <w:t>Maria also suffers from self-doubt, which acts as a barrier to her engagement with PA.</w:t>
      </w:r>
      <w:r>
        <w:rPr>
          <w:rFonts w:ascii="Times New Roman" w:hAnsi="Times New Roman" w:cs="Times New Roman"/>
          <w:sz w:val="24"/>
          <w:szCs w:val="24"/>
        </w:rPr>
        <w:t xml:space="preserve"> </w:t>
      </w:r>
      <w:r w:rsidRPr="00456D80">
        <w:rPr>
          <w:rFonts w:ascii="Times New Roman" w:hAnsi="Times New Roman" w:cs="Times New Roman"/>
          <w:sz w:val="24"/>
          <w:szCs w:val="24"/>
        </w:rPr>
        <w:t>To overcome this barrier, she can start with less intimidating activities, like a walk or a run, to</w:t>
      </w:r>
      <w:r>
        <w:rPr>
          <w:rFonts w:ascii="Times New Roman" w:hAnsi="Times New Roman" w:cs="Times New Roman"/>
          <w:sz w:val="24"/>
          <w:szCs w:val="24"/>
        </w:rPr>
        <w:t xml:space="preserve"> </w:t>
      </w:r>
      <w:r w:rsidRPr="00456D80">
        <w:rPr>
          <w:rFonts w:ascii="Times New Roman" w:hAnsi="Times New Roman" w:cs="Times New Roman"/>
          <w:sz w:val="24"/>
          <w:szCs w:val="24"/>
        </w:rPr>
        <w:t>gradually build confidence before progressing to more challenging exercises or going to the gym.</w:t>
      </w:r>
      <w:r>
        <w:rPr>
          <w:rFonts w:ascii="Times New Roman" w:hAnsi="Times New Roman" w:cs="Times New Roman"/>
          <w:sz w:val="24"/>
          <w:szCs w:val="24"/>
        </w:rPr>
        <w:t xml:space="preserve"> </w:t>
      </w:r>
      <w:r w:rsidRPr="00456D80">
        <w:rPr>
          <w:rFonts w:ascii="Times New Roman" w:hAnsi="Times New Roman" w:cs="Times New Roman"/>
          <w:sz w:val="24"/>
          <w:szCs w:val="24"/>
        </w:rPr>
        <w:t>Focusing on small, consistent improvements rather than aiming for perfection or comparing</w:t>
      </w:r>
      <w:r>
        <w:rPr>
          <w:rFonts w:ascii="Times New Roman" w:hAnsi="Times New Roman" w:cs="Times New Roman"/>
          <w:sz w:val="24"/>
          <w:szCs w:val="24"/>
        </w:rPr>
        <w:t xml:space="preserve"> </w:t>
      </w:r>
      <w:r w:rsidRPr="00456D80">
        <w:rPr>
          <w:rFonts w:ascii="Times New Roman" w:hAnsi="Times New Roman" w:cs="Times New Roman"/>
          <w:sz w:val="24"/>
          <w:szCs w:val="24"/>
        </w:rPr>
        <w:t>herself to others at the gym will help her develop a positive mindset and set realistic</w:t>
      </w:r>
      <w:r>
        <w:rPr>
          <w:rFonts w:ascii="Times New Roman" w:hAnsi="Times New Roman" w:cs="Times New Roman"/>
          <w:sz w:val="24"/>
          <w:szCs w:val="24"/>
        </w:rPr>
        <w:t xml:space="preserve"> </w:t>
      </w:r>
      <w:r w:rsidRPr="00456D80">
        <w:rPr>
          <w:rFonts w:ascii="Times New Roman" w:hAnsi="Times New Roman" w:cs="Times New Roman"/>
          <w:sz w:val="24"/>
          <w:szCs w:val="24"/>
        </w:rPr>
        <w:t>expectations. For her social concerns, particularly feeling uncomfortable in a male-dominated</w:t>
      </w:r>
      <w:r>
        <w:rPr>
          <w:rFonts w:ascii="Times New Roman" w:hAnsi="Times New Roman" w:cs="Times New Roman"/>
          <w:sz w:val="24"/>
          <w:szCs w:val="24"/>
        </w:rPr>
        <w:t xml:space="preserve"> </w:t>
      </w:r>
      <w:r w:rsidRPr="00456D80">
        <w:rPr>
          <w:rFonts w:ascii="Times New Roman" w:hAnsi="Times New Roman" w:cs="Times New Roman"/>
          <w:sz w:val="24"/>
          <w:szCs w:val="24"/>
        </w:rPr>
        <w:t>gym environment, she can explore women’s-only gym times at the campus gym, providing a</w:t>
      </w:r>
      <w:r>
        <w:rPr>
          <w:rFonts w:ascii="Times New Roman" w:hAnsi="Times New Roman" w:cs="Times New Roman"/>
          <w:sz w:val="24"/>
          <w:szCs w:val="24"/>
        </w:rPr>
        <w:t xml:space="preserve"> </w:t>
      </w:r>
      <w:r w:rsidRPr="00456D80">
        <w:rPr>
          <w:rFonts w:ascii="Times New Roman" w:hAnsi="Times New Roman" w:cs="Times New Roman"/>
          <w:sz w:val="24"/>
          <w:szCs w:val="24"/>
        </w:rPr>
        <w:t>more comfortable setting.</w:t>
      </w:r>
    </w:p>
    <w:p w14:paraId="0405AA83" w14:textId="380223C1" w:rsidR="00456D80" w:rsidRPr="00456D80" w:rsidRDefault="00456D80" w:rsidP="00456D80">
      <w:pPr>
        <w:spacing w:line="480" w:lineRule="auto"/>
        <w:ind w:firstLine="720"/>
        <w:rPr>
          <w:rFonts w:ascii="Times New Roman" w:hAnsi="Times New Roman" w:cs="Times New Roman"/>
          <w:sz w:val="24"/>
          <w:szCs w:val="24"/>
        </w:rPr>
      </w:pPr>
      <w:r w:rsidRPr="00456D80">
        <w:rPr>
          <w:rFonts w:ascii="Times New Roman" w:hAnsi="Times New Roman" w:cs="Times New Roman"/>
          <w:sz w:val="24"/>
          <w:szCs w:val="24"/>
        </w:rPr>
        <w:t>Finally, given Maria’s demanding university schedule, time management poses a</w:t>
      </w:r>
      <w:r>
        <w:rPr>
          <w:rFonts w:ascii="Times New Roman" w:hAnsi="Times New Roman" w:cs="Times New Roman"/>
          <w:sz w:val="24"/>
          <w:szCs w:val="24"/>
        </w:rPr>
        <w:t xml:space="preserve"> </w:t>
      </w:r>
      <w:r w:rsidRPr="00456D80">
        <w:rPr>
          <w:rFonts w:ascii="Times New Roman" w:hAnsi="Times New Roman" w:cs="Times New Roman"/>
          <w:sz w:val="24"/>
          <w:szCs w:val="24"/>
        </w:rPr>
        <w:t>significant barrier. To increase the regularity of her PA sessions and simultaneously reduce her</w:t>
      </w:r>
      <w:r>
        <w:rPr>
          <w:rFonts w:ascii="Times New Roman" w:hAnsi="Times New Roman" w:cs="Times New Roman"/>
          <w:sz w:val="24"/>
          <w:szCs w:val="24"/>
        </w:rPr>
        <w:t xml:space="preserve"> </w:t>
      </w:r>
      <w:r w:rsidRPr="00456D80">
        <w:rPr>
          <w:rFonts w:ascii="Times New Roman" w:hAnsi="Times New Roman" w:cs="Times New Roman"/>
          <w:sz w:val="24"/>
          <w:szCs w:val="24"/>
        </w:rPr>
        <w:t>anxiety, Maria can begin with short, manageable sessions. Integrating relaxation techniques, such</w:t>
      </w:r>
      <w:r>
        <w:rPr>
          <w:rFonts w:ascii="Times New Roman" w:hAnsi="Times New Roman" w:cs="Times New Roman"/>
          <w:sz w:val="24"/>
          <w:szCs w:val="24"/>
        </w:rPr>
        <w:t xml:space="preserve"> </w:t>
      </w:r>
      <w:r w:rsidRPr="00456D80">
        <w:rPr>
          <w:rFonts w:ascii="Times New Roman" w:hAnsi="Times New Roman" w:cs="Times New Roman"/>
          <w:sz w:val="24"/>
          <w:szCs w:val="24"/>
        </w:rPr>
        <w:t>as deep breathing or stretching, will help alleviate tension and promote mental well-being (Jerath</w:t>
      </w:r>
      <w:r>
        <w:rPr>
          <w:rFonts w:ascii="Times New Roman" w:hAnsi="Times New Roman" w:cs="Times New Roman"/>
          <w:sz w:val="24"/>
          <w:szCs w:val="24"/>
        </w:rPr>
        <w:t xml:space="preserve"> </w:t>
      </w:r>
      <w:r w:rsidRPr="00456D80">
        <w:rPr>
          <w:rFonts w:ascii="Times New Roman" w:hAnsi="Times New Roman" w:cs="Times New Roman"/>
          <w:sz w:val="24"/>
          <w:szCs w:val="24"/>
        </w:rPr>
        <w:t>et al., 2015). Prioritizing brief yet consistent sessions in the morning or during her study breaks</w:t>
      </w:r>
      <w:r>
        <w:rPr>
          <w:rFonts w:ascii="Times New Roman" w:hAnsi="Times New Roman" w:cs="Times New Roman"/>
          <w:sz w:val="24"/>
          <w:szCs w:val="24"/>
        </w:rPr>
        <w:t xml:space="preserve"> </w:t>
      </w:r>
      <w:r w:rsidRPr="00456D80">
        <w:rPr>
          <w:rFonts w:ascii="Times New Roman" w:hAnsi="Times New Roman" w:cs="Times New Roman"/>
          <w:sz w:val="24"/>
          <w:szCs w:val="24"/>
        </w:rPr>
        <w:t>will make PA more accessible. By focusing on consistency over duration, Maria can integrate</w:t>
      </w:r>
      <w:r>
        <w:rPr>
          <w:rFonts w:ascii="Times New Roman" w:hAnsi="Times New Roman" w:cs="Times New Roman"/>
          <w:sz w:val="24"/>
          <w:szCs w:val="24"/>
        </w:rPr>
        <w:t xml:space="preserve"> </w:t>
      </w:r>
      <w:r w:rsidRPr="00456D80">
        <w:rPr>
          <w:rFonts w:ascii="Times New Roman" w:hAnsi="Times New Roman" w:cs="Times New Roman"/>
          <w:sz w:val="24"/>
          <w:szCs w:val="24"/>
        </w:rPr>
        <w:t xml:space="preserve">exercise into her routine without feeling </w:t>
      </w:r>
      <w:proofErr w:type="gramStart"/>
      <w:r w:rsidRPr="00456D80">
        <w:rPr>
          <w:rFonts w:ascii="Times New Roman" w:hAnsi="Times New Roman" w:cs="Times New Roman"/>
          <w:sz w:val="24"/>
          <w:szCs w:val="24"/>
        </w:rPr>
        <w:t>overwhelmed, and</w:t>
      </w:r>
      <w:proofErr w:type="gramEnd"/>
      <w:r w:rsidRPr="00456D80">
        <w:rPr>
          <w:rFonts w:ascii="Times New Roman" w:hAnsi="Times New Roman" w:cs="Times New Roman"/>
          <w:sz w:val="24"/>
          <w:szCs w:val="24"/>
        </w:rPr>
        <w:t xml:space="preserve"> manage her time and stress more</w:t>
      </w:r>
      <w:r>
        <w:rPr>
          <w:rFonts w:ascii="Times New Roman" w:hAnsi="Times New Roman" w:cs="Times New Roman"/>
          <w:sz w:val="24"/>
          <w:szCs w:val="24"/>
        </w:rPr>
        <w:t xml:space="preserve"> </w:t>
      </w:r>
      <w:r w:rsidRPr="00456D80">
        <w:rPr>
          <w:rFonts w:ascii="Times New Roman" w:hAnsi="Times New Roman" w:cs="Times New Roman"/>
          <w:sz w:val="24"/>
          <w:szCs w:val="24"/>
        </w:rPr>
        <w:t>effectively.</w:t>
      </w:r>
    </w:p>
    <w:p w14:paraId="43151853" w14:textId="79AD5114" w:rsidR="00051B44" w:rsidRDefault="00456D80" w:rsidP="00456D80">
      <w:pPr>
        <w:spacing w:line="480" w:lineRule="auto"/>
        <w:ind w:firstLine="720"/>
        <w:rPr>
          <w:rFonts w:ascii="Times New Roman" w:hAnsi="Times New Roman" w:cs="Times New Roman"/>
          <w:b/>
          <w:bCs/>
          <w:sz w:val="24"/>
          <w:szCs w:val="24"/>
        </w:rPr>
      </w:pPr>
      <w:r w:rsidRPr="00456D80">
        <w:rPr>
          <w:rFonts w:ascii="Times New Roman" w:hAnsi="Times New Roman" w:cs="Times New Roman"/>
          <w:sz w:val="24"/>
          <w:szCs w:val="24"/>
        </w:rPr>
        <w:t>Altogether, finding an outfit in which she is comfortable to work out, using her available</w:t>
      </w:r>
      <w:r>
        <w:rPr>
          <w:rFonts w:ascii="Times New Roman" w:hAnsi="Times New Roman" w:cs="Times New Roman"/>
          <w:sz w:val="24"/>
          <w:szCs w:val="24"/>
        </w:rPr>
        <w:t xml:space="preserve"> </w:t>
      </w:r>
      <w:r w:rsidRPr="00456D80">
        <w:rPr>
          <w:rFonts w:ascii="Times New Roman" w:hAnsi="Times New Roman" w:cs="Times New Roman"/>
          <w:sz w:val="24"/>
          <w:szCs w:val="24"/>
        </w:rPr>
        <w:t>resources such as the women’s-only gym, and practicing positive self-talk are strategies that will</w:t>
      </w:r>
      <w:r>
        <w:rPr>
          <w:rFonts w:ascii="Times New Roman" w:hAnsi="Times New Roman" w:cs="Times New Roman"/>
          <w:sz w:val="24"/>
          <w:szCs w:val="24"/>
        </w:rPr>
        <w:t xml:space="preserve"> </w:t>
      </w:r>
      <w:r w:rsidRPr="00456D80">
        <w:rPr>
          <w:rFonts w:ascii="Times New Roman" w:hAnsi="Times New Roman" w:cs="Times New Roman"/>
          <w:sz w:val="24"/>
          <w:szCs w:val="24"/>
        </w:rPr>
        <w:t>help Maria achieve her PA goals. These strategies will develop an ideal environment where</w:t>
      </w:r>
      <w:r>
        <w:rPr>
          <w:rFonts w:ascii="Times New Roman" w:hAnsi="Times New Roman" w:cs="Times New Roman"/>
          <w:sz w:val="24"/>
          <w:szCs w:val="24"/>
        </w:rPr>
        <w:t xml:space="preserve"> </w:t>
      </w:r>
      <w:r w:rsidRPr="00456D80">
        <w:rPr>
          <w:rFonts w:ascii="Times New Roman" w:hAnsi="Times New Roman" w:cs="Times New Roman"/>
          <w:sz w:val="24"/>
          <w:szCs w:val="24"/>
        </w:rPr>
        <w:t>Maria feels safe to exercise, reduce her social physique anxiety and improve her motivation and</w:t>
      </w:r>
      <w:r>
        <w:rPr>
          <w:rFonts w:ascii="Times New Roman" w:hAnsi="Times New Roman" w:cs="Times New Roman"/>
          <w:sz w:val="24"/>
          <w:szCs w:val="24"/>
        </w:rPr>
        <w:t xml:space="preserve"> </w:t>
      </w:r>
      <w:r w:rsidRPr="00456D80">
        <w:rPr>
          <w:rFonts w:ascii="Times New Roman" w:hAnsi="Times New Roman" w:cs="Times New Roman"/>
          <w:sz w:val="24"/>
          <w:szCs w:val="24"/>
        </w:rPr>
        <w:t>behaviour towards physical activity.</w:t>
      </w:r>
    </w:p>
    <w:p w14:paraId="58B173C4"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71C69CD8" w14:textId="178F5A7A" w:rsidR="001572BE"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Schedule your workouts at the start of each week. Each Sunday you can organize your calendar to ensure you make time and plan for your workouts. This will increase your consistency of physical activity, ensuring you make time for it.</w:t>
      </w:r>
    </w:p>
    <w:p w14:paraId="7748F174" w14:textId="6557C098" w:rsidR="001572BE"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Go for regular walks or runs to gradually build your confidence before progressing to more challenging exercises or going to the gym. Since you enjoy running the most, you can prioritize that and opt for other activities when you feel comfortable.</w:t>
      </w:r>
    </w:p>
    <w:p w14:paraId="738599BA" w14:textId="7D73D7EE" w:rsidR="001572BE"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Reach out to your friend and join her at the run club. This will make running a fun activity that you will look forward to for social time with your friends rather than working out alone.</w:t>
      </w:r>
    </w:p>
    <w:p w14:paraId="698AC0F9" w14:textId="765EC43B" w:rsidR="001572BE"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Practice positive self-talk and mindfulness when you are exercising and in everyday life. This will increase your self-esteem and help you enjoy exercise by feeling good about yourself and your abilities.</w:t>
      </w:r>
    </w:p>
    <w:p w14:paraId="4E12336E" w14:textId="2A15138B" w:rsidR="001572BE"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Find an outfit you are comfortable working out in to boost your confidence. When you feel good about how you present yourself, this will also positively impact your physical activity performance.</w:t>
      </w:r>
    </w:p>
    <w:p w14:paraId="2AB30AE9" w14:textId="2B1AC3A7" w:rsidR="00051B44" w:rsidRPr="001572BE" w:rsidRDefault="001572BE" w:rsidP="001572BE">
      <w:pPr>
        <w:pStyle w:val="ListParagraph"/>
        <w:numPr>
          <w:ilvl w:val="0"/>
          <w:numId w:val="37"/>
        </w:numPr>
        <w:spacing w:line="480" w:lineRule="auto"/>
        <w:rPr>
          <w:rFonts w:ascii="Times New Roman" w:eastAsia="Times New Roman" w:hAnsi="Times New Roman" w:cs="Times New Roman"/>
          <w:sz w:val="24"/>
          <w:szCs w:val="24"/>
        </w:rPr>
      </w:pPr>
      <w:r w:rsidRPr="001572BE">
        <w:rPr>
          <w:rFonts w:ascii="Times New Roman" w:eastAsia="Times New Roman" w:hAnsi="Times New Roman" w:cs="Times New Roman"/>
          <w:sz w:val="24"/>
          <w:szCs w:val="24"/>
        </w:rPr>
        <w:t>Use your available resources. The school gym is included in your tuition and offers a women’s-only gym time that can help you avoid the busy, male-dominated school gym environment.</w:t>
      </w:r>
    </w:p>
    <w:p w14:paraId="31B644EB"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387EAEA8" w14:textId="77777777" w:rsidR="00051B44" w:rsidRDefault="00051B44" w:rsidP="00337EA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5B556E53" w14:textId="45050E59" w:rsidR="00BB13F0" w:rsidRPr="00BB13F0" w:rsidRDefault="00BB13F0" w:rsidP="00337EA6">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Bevan, N., S., K., Lin, C., Latner, J. D., Vandenberg, B., Jeanes, R., Puhl, R. M., Chen, I., Moss,</w:t>
      </w:r>
      <w:r>
        <w:rPr>
          <w:rFonts w:ascii="Times New Roman" w:hAnsi="Times New Roman" w:cs="Times New Roman"/>
          <w:sz w:val="24"/>
          <w:szCs w:val="24"/>
        </w:rPr>
        <w:t xml:space="preserve"> </w:t>
      </w:r>
      <w:r w:rsidRPr="00BB13F0">
        <w:rPr>
          <w:rFonts w:ascii="Times New Roman" w:hAnsi="Times New Roman" w:cs="Times New Roman"/>
          <w:sz w:val="24"/>
          <w:szCs w:val="24"/>
        </w:rPr>
        <w:t>S., &amp; Rush, G. (2021). The Relationship between Weight Stigma, Physical Appearance</w:t>
      </w:r>
      <w:r>
        <w:rPr>
          <w:rFonts w:ascii="Times New Roman" w:hAnsi="Times New Roman" w:cs="Times New Roman"/>
          <w:sz w:val="24"/>
          <w:szCs w:val="24"/>
        </w:rPr>
        <w:t xml:space="preserve"> </w:t>
      </w:r>
      <w:r w:rsidRPr="00BB13F0">
        <w:rPr>
          <w:rFonts w:ascii="Times New Roman" w:hAnsi="Times New Roman" w:cs="Times New Roman"/>
          <w:sz w:val="24"/>
          <w:szCs w:val="24"/>
        </w:rPr>
        <w:t>Concerns, and Enjoyment and Tendency to Avoid Physical Activity and Sport.</w:t>
      </w:r>
      <w:r>
        <w:rPr>
          <w:rFonts w:ascii="Times New Roman" w:hAnsi="Times New Roman" w:cs="Times New Roman"/>
          <w:sz w:val="24"/>
          <w:szCs w:val="24"/>
        </w:rPr>
        <w:t xml:space="preserve"> </w:t>
      </w:r>
      <w:r w:rsidRPr="00BB13F0">
        <w:rPr>
          <w:rFonts w:ascii="Times New Roman" w:hAnsi="Times New Roman" w:cs="Times New Roman"/>
          <w:i/>
          <w:iCs/>
          <w:sz w:val="24"/>
          <w:szCs w:val="24"/>
        </w:rPr>
        <w:t>International journal of environmental research and public health</w:t>
      </w:r>
      <w:r w:rsidRPr="00BB13F0">
        <w:rPr>
          <w:rFonts w:ascii="Times New Roman" w:hAnsi="Times New Roman" w:cs="Times New Roman"/>
          <w:sz w:val="24"/>
          <w:szCs w:val="24"/>
        </w:rPr>
        <w:t xml:space="preserve">, </w:t>
      </w:r>
      <w:r w:rsidRPr="00BB13F0">
        <w:rPr>
          <w:rFonts w:ascii="Times New Roman" w:hAnsi="Times New Roman" w:cs="Times New Roman"/>
          <w:i/>
          <w:iCs/>
          <w:sz w:val="24"/>
          <w:szCs w:val="24"/>
        </w:rPr>
        <w:t>18</w:t>
      </w:r>
      <w:r w:rsidRPr="00BB13F0">
        <w:rPr>
          <w:rFonts w:ascii="Times New Roman" w:hAnsi="Times New Roman" w:cs="Times New Roman"/>
          <w:sz w:val="24"/>
          <w:szCs w:val="24"/>
        </w:rPr>
        <w:t>(19), 9957.</w:t>
      </w:r>
      <w:r>
        <w:rPr>
          <w:rFonts w:ascii="Times New Roman" w:hAnsi="Times New Roman" w:cs="Times New Roman"/>
          <w:sz w:val="24"/>
          <w:szCs w:val="24"/>
        </w:rPr>
        <w:t xml:space="preserve"> </w:t>
      </w:r>
      <w:hyperlink r:id="rId207" w:history="1">
        <w:r w:rsidRPr="00BB13F0">
          <w:rPr>
            <w:rStyle w:val="Hyperlink"/>
            <w:rFonts w:ascii="Times New Roman" w:hAnsi="Times New Roman" w:cs="Times New Roman"/>
            <w:sz w:val="24"/>
            <w:szCs w:val="24"/>
          </w:rPr>
          <w:t>https://doi.org/10.3390/ijerph18199957</w:t>
        </w:r>
      </w:hyperlink>
      <w:r>
        <w:rPr>
          <w:rFonts w:ascii="Times New Roman" w:hAnsi="Times New Roman" w:cs="Times New Roman"/>
          <w:sz w:val="24"/>
          <w:szCs w:val="24"/>
        </w:rPr>
        <w:t xml:space="preserve"> </w:t>
      </w:r>
    </w:p>
    <w:p w14:paraId="74145845" w14:textId="61C547E3" w:rsidR="00BB13F0" w:rsidRPr="00BB13F0" w:rsidRDefault="00BB13F0" w:rsidP="00BB13F0">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Gammage, K. L., Hardy, J., &amp; Hall, C. R. (2001). A description of self-talk in exercise.</w:t>
      </w:r>
      <w:r>
        <w:rPr>
          <w:rFonts w:ascii="Times New Roman" w:hAnsi="Times New Roman" w:cs="Times New Roman"/>
          <w:sz w:val="24"/>
          <w:szCs w:val="24"/>
        </w:rPr>
        <w:t xml:space="preserve"> </w:t>
      </w:r>
      <w:r w:rsidRPr="00BB13F0">
        <w:rPr>
          <w:rFonts w:ascii="Times New Roman" w:hAnsi="Times New Roman" w:cs="Times New Roman"/>
          <w:i/>
          <w:iCs/>
          <w:sz w:val="24"/>
          <w:szCs w:val="24"/>
        </w:rPr>
        <w:t>Psychology of Sport and Exercise</w:t>
      </w:r>
      <w:r w:rsidRPr="00BB13F0">
        <w:rPr>
          <w:rFonts w:ascii="Times New Roman" w:hAnsi="Times New Roman" w:cs="Times New Roman"/>
          <w:sz w:val="24"/>
          <w:szCs w:val="24"/>
        </w:rPr>
        <w:t xml:space="preserve">, </w:t>
      </w:r>
      <w:r w:rsidRPr="00BB13F0">
        <w:rPr>
          <w:rFonts w:ascii="Times New Roman" w:hAnsi="Times New Roman" w:cs="Times New Roman"/>
          <w:i/>
          <w:iCs/>
          <w:sz w:val="24"/>
          <w:szCs w:val="24"/>
        </w:rPr>
        <w:t>2</w:t>
      </w:r>
      <w:r w:rsidRPr="00BB13F0">
        <w:rPr>
          <w:rFonts w:ascii="Times New Roman" w:hAnsi="Times New Roman" w:cs="Times New Roman"/>
          <w:sz w:val="24"/>
          <w:szCs w:val="24"/>
        </w:rPr>
        <w:t>(4), 233–247.</w:t>
      </w:r>
      <w:r>
        <w:rPr>
          <w:rFonts w:ascii="Times New Roman" w:hAnsi="Times New Roman" w:cs="Times New Roman"/>
          <w:sz w:val="24"/>
          <w:szCs w:val="24"/>
        </w:rPr>
        <w:t xml:space="preserve"> </w:t>
      </w:r>
      <w:hyperlink r:id="rId208" w:history="1">
        <w:r w:rsidRPr="00BB13F0">
          <w:rPr>
            <w:rStyle w:val="Hyperlink"/>
            <w:rFonts w:ascii="Times New Roman" w:hAnsi="Times New Roman" w:cs="Times New Roman"/>
            <w:sz w:val="24"/>
            <w:szCs w:val="24"/>
          </w:rPr>
          <w:t>https://doi.org/10.1016/S1469-0292(01)00011-5</w:t>
        </w:r>
      </w:hyperlink>
      <w:r>
        <w:rPr>
          <w:rFonts w:ascii="Times New Roman" w:hAnsi="Times New Roman" w:cs="Times New Roman"/>
          <w:sz w:val="24"/>
          <w:szCs w:val="24"/>
        </w:rPr>
        <w:t xml:space="preserve"> </w:t>
      </w:r>
    </w:p>
    <w:p w14:paraId="4BDD8097" w14:textId="370573D1" w:rsidR="00BB13F0" w:rsidRPr="00BB13F0" w:rsidRDefault="00BB13F0" w:rsidP="00BB13F0">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Jerath, R., Crawford, M. W., Barnes, V. A., &amp; Harden, K. (2015). Self-regulation of breathing as</w:t>
      </w:r>
      <w:r>
        <w:rPr>
          <w:rFonts w:ascii="Times New Roman" w:hAnsi="Times New Roman" w:cs="Times New Roman"/>
          <w:sz w:val="24"/>
          <w:szCs w:val="24"/>
        </w:rPr>
        <w:t xml:space="preserve"> </w:t>
      </w:r>
      <w:r w:rsidRPr="00BB13F0">
        <w:rPr>
          <w:rFonts w:ascii="Times New Roman" w:hAnsi="Times New Roman" w:cs="Times New Roman"/>
          <w:sz w:val="24"/>
          <w:szCs w:val="24"/>
        </w:rPr>
        <w:t xml:space="preserve">a primary treatment for anxiety. </w:t>
      </w:r>
      <w:r w:rsidRPr="00BB13F0">
        <w:rPr>
          <w:rFonts w:ascii="Times New Roman" w:hAnsi="Times New Roman" w:cs="Times New Roman"/>
          <w:i/>
          <w:iCs/>
          <w:sz w:val="24"/>
          <w:szCs w:val="24"/>
        </w:rPr>
        <w:t xml:space="preserve">Applied psychophysiology and biofeedback, </w:t>
      </w:r>
      <w:r w:rsidRPr="00BB13F0">
        <w:rPr>
          <w:rFonts w:ascii="Times New Roman" w:hAnsi="Times New Roman" w:cs="Times New Roman"/>
          <w:sz w:val="24"/>
          <w:szCs w:val="24"/>
        </w:rPr>
        <w:t>40(2),</w:t>
      </w:r>
      <w:r>
        <w:rPr>
          <w:rFonts w:ascii="Times New Roman" w:hAnsi="Times New Roman" w:cs="Times New Roman"/>
          <w:sz w:val="24"/>
          <w:szCs w:val="24"/>
        </w:rPr>
        <w:t xml:space="preserve"> </w:t>
      </w:r>
      <w:r w:rsidRPr="00BB13F0">
        <w:rPr>
          <w:rFonts w:ascii="Times New Roman" w:hAnsi="Times New Roman" w:cs="Times New Roman"/>
          <w:sz w:val="24"/>
          <w:szCs w:val="24"/>
        </w:rPr>
        <w:t xml:space="preserve">107–115. </w:t>
      </w:r>
      <w:hyperlink r:id="rId209" w:history="1">
        <w:r w:rsidRPr="00BB13F0">
          <w:rPr>
            <w:rStyle w:val="Hyperlink"/>
            <w:rFonts w:ascii="Times New Roman" w:hAnsi="Times New Roman" w:cs="Times New Roman"/>
            <w:sz w:val="24"/>
            <w:szCs w:val="24"/>
          </w:rPr>
          <w:t>https://doi.org/10.1007/s10484-015-9279-8</w:t>
        </w:r>
      </w:hyperlink>
      <w:r>
        <w:rPr>
          <w:rFonts w:ascii="Times New Roman" w:hAnsi="Times New Roman" w:cs="Times New Roman"/>
          <w:sz w:val="24"/>
          <w:szCs w:val="24"/>
        </w:rPr>
        <w:t xml:space="preserve"> </w:t>
      </w:r>
    </w:p>
    <w:p w14:paraId="44A84C9B" w14:textId="3895EB43" w:rsidR="00BB13F0" w:rsidRPr="00BB13F0" w:rsidRDefault="00BB13F0" w:rsidP="00BB13F0">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 xml:space="preserve">Mikkelsen, K., </w:t>
      </w:r>
      <w:proofErr w:type="spellStart"/>
      <w:r w:rsidRPr="00BB13F0">
        <w:rPr>
          <w:rFonts w:ascii="Times New Roman" w:hAnsi="Times New Roman" w:cs="Times New Roman"/>
          <w:sz w:val="24"/>
          <w:szCs w:val="24"/>
        </w:rPr>
        <w:t>Stojanovska</w:t>
      </w:r>
      <w:proofErr w:type="spellEnd"/>
      <w:r w:rsidRPr="00BB13F0">
        <w:rPr>
          <w:rFonts w:ascii="Times New Roman" w:hAnsi="Times New Roman" w:cs="Times New Roman"/>
          <w:sz w:val="24"/>
          <w:szCs w:val="24"/>
        </w:rPr>
        <w:t xml:space="preserve">, L., </w:t>
      </w:r>
      <w:proofErr w:type="spellStart"/>
      <w:r w:rsidRPr="00BB13F0">
        <w:rPr>
          <w:rFonts w:ascii="Times New Roman" w:hAnsi="Times New Roman" w:cs="Times New Roman"/>
          <w:sz w:val="24"/>
          <w:szCs w:val="24"/>
        </w:rPr>
        <w:t>Polenakovic</w:t>
      </w:r>
      <w:proofErr w:type="spellEnd"/>
      <w:r w:rsidRPr="00BB13F0">
        <w:rPr>
          <w:rFonts w:ascii="Times New Roman" w:hAnsi="Times New Roman" w:cs="Times New Roman"/>
          <w:sz w:val="24"/>
          <w:szCs w:val="24"/>
        </w:rPr>
        <w:t xml:space="preserve">, M., </w:t>
      </w:r>
      <w:proofErr w:type="spellStart"/>
      <w:r w:rsidRPr="00BB13F0">
        <w:rPr>
          <w:rFonts w:ascii="Times New Roman" w:hAnsi="Times New Roman" w:cs="Times New Roman"/>
          <w:sz w:val="24"/>
          <w:szCs w:val="24"/>
        </w:rPr>
        <w:t>Bosevski</w:t>
      </w:r>
      <w:proofErr w:type="spellEnd"/>
      <w:r w:rsidRPr="00BB13F0">
        <w:rPr>
          <w:rFonts w:ascii="Times New Roman" w:hAnsi="Times New Roman" w:cs="Times New Roman"/>
          <w:sz w:val="24"/>
          <w:szCs w:val="24"/>
        </w:rPr>
        <w:t>, M., &amp; Apostolopoulos, V. (2017).</w:t>
      </w:r>
      <w:r>
        <w:rPr>
          <w:rFonts w:ascii="Times New Roman" w:hAnsi="Times New Roman" w:cs="Times New Roman"/>
          <w:sz w:val="24"/>
          <w:szCs w:val="24"/>
        </w:rPr>
        <w:t xml:space="preserve"> </w:t>
      </w:r>
      <w:r w:rsidRPr="00BB13F0">
        <w:rPr>
          <w:rFonts w:ascii="Times New Roman" w:hAnsi="Times New Roman" w:cs="Times New Roman"/>
          <w:sz w:val="24"/>
          <w:szCs w:val="24"/>
        </w:rPr>
        <w:t xml:space="preserve">Exercise and mental health. </w:t>
      </w:r>
      <w:proofErr w:type="spellStart"/>
      <w:r w:rsidRPr="00BB13F0">
        <w:rPr>
          <w:rFonts w:ascii="Times New Roman" w:hAnsi="Times New Roman" w:cs="Times New Roman"/>
          <w:sz w:val="24"/>
          <w:szCs w:val="24"/>
        </w:rPr>
        <w:t>Maturitas</w:t>
      </w:r>
      <w:proofErr w:type="spellEnd"/>
      <w:r w:rsidRPr="00BB13F0">
        <w:rPr>
          <w:rFonts w:ascii="Times New Roman" w:hAnsi="Times New Roman" w:cs="Times New Roman"/>
          <w:sz w:val="24"/>
          <w:szCs w:val="24"/>
        </w:rPr>
        <w:t>, 106, 48-56.</w:t>
      </w:r>
      <w:r>
        <w:rPr>
          <w:rFonts w:ascii="Times New Roman" w:hAnsi="Times New Roman" w:cs="Times New Roman"/>
          <w:sz w:val="24"/>
          <w:szCs w:val="24"/>
        </w:rPr>
        <w:t xml:space="preserve"> </w:t>
      </w:r>
      <w:hyperlink r:id="rId210" w:history="1">
        <w:r w:rsidRPr="00BB13F0">
          <w:rPr>
            <w:rStyle w:val="Hyperlink"/>
            <w:rFonts w:ascii="Times New Roman" w:hAnsi="Times New Roman" w:cs="Times New Roman"/>
            <w:sz w:val="24"/>
            <w:szCs w:val="24"/>
          </w:rPr>
          <w:t>https://doi.org/10.1016/j.maturitas.2017.09.003</w:t>
        </w:r>
      </w:hyperlink>
      <w:r>
        <w:rPr>
          <w:rFonts w:ascii="Times New Roman" w:hAnsi="Times New Roman" w:cs="Times New Roman"/>
          <w:sz w:val="24"/>
          <w:szCs w:val="24"/>
        </w:rPr>
        <w:t xml:space="preserve"> </w:t>
      </w:r>
    </w:p>
    <w:p w14:paraId="1EDD8381" w14:textId="6B9B5AB3" w:rsidR="00BB13F0" w:rsidRPr="00BB13F0" w:rsidRDefault="00BB13F0" w:rsidP="00BB13F0">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 xml:space="preserve">Prochaska, J. O., &amp; </w:t>
      </w:r>
      <w:proofErr w:type="spellStart"/>
      <w:r w:rsidRPr="00BB13F0">
        <w:rPr>
          <w:rFonts w:ascii="Times New Roman" w:hAnsi="Times New Roman" w:cs="Times New Roman"/>
          <w:sz w:val="24"/>
          <w:szCs w:val="24"/>
        </w:rPr>
        <w:t>Velicer</w:t>
      </w:r>
      <w:proofErr w:type="spellEnd"/>
      <w:r w:rsidRPr="00BB13F0">
        <w:rPr>
          <w:rFonts w:ascii="Times New Roman" w:hAnsi="Times New Roman" w:cs="Times New Roman"/>
          <w:sz w:val="24"/>
          <w:szCs w:val="24"/>
        </w:rPr>
        <w:t>, W. F. (1997). The Transtheoretical Model of Health Behavior</w:t>
      </w:r>
      <w:r>
        <w:rPr>
          <w:rFonts w:ascii="Times New Roman" w:hAnsi="Times New Roman" w:cs="Times New Roman"/>
          <w:sz w:val="24"/>
          <w:szCs w:val="24"/>
        </w:rPr>
        <w:t xml:space="preserve"> </w:t>
      </w:r>
      <w:r w:rsidRPr="00BB13F0">
        <w:rPr>
          <w:rFonts w:ascii="Times New Roman" w:hAnsi="Times New Roman" w:cs="Times New Roman"/>
          <w:sz w:val="24"/>
          <w:szCs w:val="24"/>
        </w:rPr>
        <w:t xml:space="preserve">Change. </w:t>
      </w:r>
      <w:r w:rsidRPr="00BB13F0">
        <w:rPr>
          <w:rFonts w:ascii="Times New Roman" w:hAnsi="Times New Roman" w:cs="Times New Roman"/>
          <w:i/>
          <w:iCs/>
          <w:sz w:val="24"/>
          <w:szCs w:val="24"/>
        </w:rPr>
        <w:t>American Journal of Health Promotion</w:t>
      </w:r>
      <w:r w:rsidRPr="00BB13F0">
        <w:rPr>
          <w:rFonts w:ascii="Times New Roman" w:hAnsi="Times New Roman" w:cs="Times New Roman"/>
          <w:sz w:val="24"/>
          <w:szCs w:val="24"/>
        </w:rPr>
        <w:t>.</w:t>
      </w:r>
      <w:r>
        <w:rPr>
          <w:rFonts w:ascii="Times New Roman" w:hAnsi="Times New Roman" w:cs="Times New Roman"/>
          <w:sz w:val="24"/>
          <w:szCs w:val="24"/>
        </w:rPr>
        <w:t xml:space="preserve"> </w:t>
      </w:r>
      <w:hyperlink r:id="rId211" w:history="1">
        <w:r w:rsidRPr="00BB13F0">
          <w:rPr>
            <w:rStyle w:val="Hyperlink"/>
            <w:rFonts w:ascii="Times New Roman" w:hAnsi="Times New Roman" w:cs="Times New Roman"/>
            <w:sz w:val="24"/>
            <w:szCs w:val="24"/>
          </w:rPr>
          <w:t>https://doi.org/10.4278/0890-1171-12.1.38</w:t>
        </w:r>
      </w:hyperlink>
      <w:r>
        <w:rPr>
          <w:rFonts w:ascii="Times New Roman" w:hAnsi="Times New Roman" w:cs="Times New Roman"/>
          <w:sz w:val="24"/>
          <w:szCs w:val="24"/>
        </w:rPr>
        <w:t xml:space="preserve"> </w:t>
      </w:r>
    </w:p>
    <w:p w14:paraId="3F7C7CE6" w14:textId="1F62B28B" w:rsidR="00BB13F0" w:rsidRPr="00BB13F0" w:rsidRDefault="00BB13F0" w:rsidP="00BB13F0">
      <w:pPr>
        <w:spacing w:line="480" w:lineRule="auto"/>
        <w:ind w:left="720" w:hanging="720"/>
        <w:rPr>
          <w:rFonts w:ascii="Times New Roman" w:hAnsi="Times New Roman" w:cs="Times New Roman"/>
          <w:sz w:val="24"/>
          <w:szCs w:val="24"/>
        </w:rPr>
      </w:pPr>
      <w:r w:rsidRPr="00BB13F0">
        <w:rPr>
          <w:rFonts w:ascii="Times New Roman" w:hAnsi="Times New Roman" w:cs="Times New Roman"/>
          <w:sz w:val="24"/>
          <w:szCs w:val="24"/>
        </w:rPr>
        <w:t xml:space="preserve">Verhoeven, J. E., Han, L. K., Lever-van </w:t>
      </w:r>
      <w:proofErr w:type="spellStart"/>
      <w:r w:rsidRPr="00BB13F0">
        <w:rPr>
          <w:rFonts w:ascii="Times New Roman" w:hAnsi="Times New Roman" w:cs="Times New Roman"/>
          <w:sz w:val="24"/>
          <w:szCs w:val="24"/>
        </w:rPr>
        <w:t>Milligen</w:t>
      </w:r>
      <w:proofErr w:type="spellEnd"/>
      <w:r w:rsidRPr="00BB13F0">
        <w:rPr>
          <w:rFonts w:ascii="Times New Roman" w:hAnsi="Times New Roman" w:cs="Times New Roman"/>
          <w:sz w:val="24"/>
          <w:szCs w:val="24"/>
        </w:rPr>
        <w:t>, B. A., Hu, M. X., Révész, D., Hoogendoorn,</w:t>
      </w:r>
      <w:r>
        <w:rPr>
          <w:rFonts w:ascii="Times New Roman" w:hAnsi="Times New Roman" w:cs="Times New Roman"/>
          <w:sz w:val="24"/>
          <w:szCs w:val="24"/>
        </w:rPr>
        <w:t xml:space="preserve"> </w:t>
      </w:r>
      <w:r w:rsidRPr="00BB13F0">
        <w:rPr>
          <w:rFonts w:ascii="Times New Roman" w:hAnsi="Times New Roman" w:cs="Times New Roman"/>
          <w:sz w:val="24"/>
          <w:szCs w:val="24"/>
        </w:rPr>
        <w:t xml:space="preserve">A. W., </w:t>
      </w:r>
      <w:proofErr w:type="spellStart"/>
      <w:r w:rsidRPr="00BB13F0">
        <w:rPr>
          <w:rFonts w:ascii="Times New Roman" w:hAnsi="Times New Roman" w:cs="Times New Roman"/>
          <w:sz w:val="24"/>
          <w:szCs w:val="24"/>
        </w:rPr>
        <w:t>Batelaan</w:t>
      </w:r>
      <w:proofErr w:type="spellEnd"/>
      <w:r w:rsidRPr="00BB13F0">
        <w:rPr>
          <w:rFonts w:ascii="Times New Roman" w:hAnsi="Times New Roman" w:cs="Times New Roman"/>
          <w:sz w:val="24"/>
          <w:szCs w:val="24"/>
        </w:rPr>
        <w:t xml:space="preserve">, N. M., Van Schaik, D. J., Van </w:t>
      </w:r>
      <w:proofErr w:type="spellStart"/>
      <w:r w:rsidRPr="00BB13F0">
        <w:rPr>
          <w:rFonts w:ascii="Times New Roman" w:hAnsi="Times New Roman" w:cs="Times New Roman"/>
          <w:sz w:val="24"/>
          <w:szCs w:val="24"/>
        </w:rPr>
        <w:t>Balkom</w:t>
      </w:r>
      <w:proofErr w:type="spellEnd"/>
      <w:r w:rsidRPr="00BB13F0">
        <w:rPr>
          <w:rFonts w:ascii="Times New Roman" w:hAnsi="Times New Roman" w:cs="Times New Roman"/>
          <w:sz w:val="24"/>
          <w:szCs w:val="24"/>
        </w:rPr>
        <w:t xml:space="preserve">, A. J., Van Oppen, P., &amp; </w:t>
      </w:r>
      <w:proofErr w:type="spellStart"/>
      <w:r w:rsidRPr="00BB13F0">
        <w:rPr>
          <w:rFonts w:ascii="Times New Roman" w:hAnsi="Times New Roman" w:cs="Times New Roman"/>
          <w:sz w:val="24"/>
          <w:szCs w:val="24"/>
        </w:rPr>
        <w:t>Penninx</w:t>
      </w:r>
      <w:proofErr w:type="spellEnd"/>
      <w:r w:rsidRPr="00BB13F0">
        <w:rPr>
          <w:rFonts w:ascii="Times New Roman" w:hAnsi="Times New Roman" w:cs="Times New Roman"/>
          <w:sz w:val="24"/>
          <w:szCs w:val="24"/>
        </w:rPr>
        <w:t>,</w:t>
      </w:r>
      <w:r>
        <w:rPr>
          <w:rFonts w:ascii="Times New Roman" w:hAnsi="Times New Roman" w:cs="Times New Roman"/>
          <w:sz w:val="24"/>
          <w:szCs w:val="24"/>
        </w:rPr>
        <w:t xml:space="preserve"> </w:t>
      </w:r>
      <w:r w:rsidRPr="00BB13F0">
        <w:rPr>
          <w:rFonts w:ascii="Times New Roman" w:hAnsi="Times New Roman" w:cs="Times New Roman"/>
          <w:sz w:val="24"/>
          <w:szCs w:val="24"/>
        </w:rPr>
        <w:t>B. W. (2023). Antidepressants or running therapy: Comparing effects on mental and</w:t>
      </w:r>
      <w:r>
        <w:rPr>
          <w:rFonts w:ascii="Times New Roman" w:hAnsi="Times New Roman" w:cs="Times New Roman"/>
          <w:sz w:val="24"/>
          <w:szCs w:val="24"/>
        </w:rPr>
        <w:t xml:space="preserve"> </w:t>
      </w:r>
      <w:r w:rsidRPr="00BB13F0">
        <w:rPr>
          <w:rFonts w:ascii="Times New Roman" w:hAnsi="Times New Roman" w:cs="Times New Roman"/>
          <w:sz w:val="24"/>
          <w:szCs w:val="24"/>
        </w:rPr>
        <w:lastRenderedPageBreak/>
        <w:t xml:space="preserve">physical health in patients with depression and anxiety disorders. </w:t>
      </w:r>
      <w:r w:rsidRPr="00BB13F0">
        <w:rPr>
          <w:rFonts w:ascii="Times New Roman" w:hAnsi="Times New Roman" w:cs="Times New Roman"/>
          <w:i/>
          <w:iCs/>
          <w:sz w:val="24"/>
          <w:szCs w:val="24"/>
        </w:rPr>
        <w:t>Journal of Affective</w:t>
      </w:r>
      <w:r>
        <w:rPr>
          <w:rFonts w:ascii="Times New Roman" w:hAnsi="Times New Roman" w:cs="Times New Roman"/>
          <w:i/>
          <w:iCs/>
          <w:sz w:val="24"/>
          <w:szCs w:val="24"/>
        </w:rPr>
        <w:t xml:space="preserve"> </w:t>
      </w:r>
      <w:r w:rsidRPr="00BB13F0">
        <w:rPr>
          <w:rFonts w:ascii="Times New Roman" w:hAnsi="Times New Roman" w:cs="Times New Roman"/>
          <w:i/>
          <w:iCs/>
          <w:sz w:val="24"/>
          <w:szCs w:val="24"/>
        </w:rPr>
        <w:t>Disorders</w:t>
      </w:r>
      <w:r w:rsidRPr="00BB13F0">
        <w:rPr>
          <w:rFonts w:ascii="Times New Roman" w:hAnsi="Times New Roman" w:cs="Times New Roman"/>
          <w:sz w:val="24"/>
          <w:szCs w:val="24"/>
        </w:rPr>
        <w:t xml:space="preserve">, 329, 19-29. </w:t>
      </w:r>
      <w:hyperlink r:id="rId212" w:history="1">
        <w:r w:rsidRPr="00BB13F0">
          <w:rPr>
            <w:rStyle w:val="Hyperlink"/>
            <w:rFonts w:ascii="Times New Roman" w:hAnsi="Times New Roman" w:cs="Times New Roman"/>
            <w:sz w:val="24"/>
            <w:szCs w:val="24"/>
          </w:rPr>
          <w:t>https://doi.org/10.1016/j.jad.2023.02.064</w:t>
        </w:r>
      </w:hyperlink>
    </w:p>
    <w:p w14:paraId="7FDDF7AE" w14:textId="53D9A53C" w:rsidR="00051B44" w:rsidRDefault="00BB13F0" w:rsidP="00BB13F0">
      <w:pPr>
        <w:spacing w:line="480" w:lineRule="auto"/>
        <w:ind w:left="720" w:hanging="720"/>
      </w:pPr>
      <w:proofErr w:type="spellStart"/>
      <w:r w:rsidRPr="00BB13F0">
        <w:rPr>
          <w:rFonts w:ascii="Times New Roman" w:hAnsi="Times New Roman" w:cs="Times New Roman"/>
          <w:sz w:val="24"/>
          <w:szCs w:val="24"/>
        </w:rPr>
        <w:t>Zartaloudi</w:t>
      </w:r>
      <w:proofErr w:type="spellEnd"/>
      <w:r w:rsidRPr="00BB13F0">
        <w:rPr>
          <w:rFonts w:ascii="Times New Roman" w:hAnsi="Times New Roman" w:cs="Times New Roman"/>
          <w:sz w:val="24"/>
          <w:szCs w:val="24"/>
        </w:rPr>
        <w:t xml:space="preserve">, A., Christopoulos, D., </w:t>
      </w:r>
      <w:proofErr w:type="spellStart"/>
      <w:r w:rsidRPr="00BB13F0">
        <w:rPr>
          <w:rFonts w:ascii="Times New Roman" w:hAnsi="Times New Roman" w:cs="Times New Roman"/>
          <w:sz w:val="24"/>
          <w:szCs w:val="24"/>
        </w:rPr>
        <w:t>Kelesi</w:t>
      </w:r>
      <w:proofErr w:type="spellEnd"/>
      <w:r w:rsidRPr="00BB13F0">
        <w:rPr>
          <w:rFonts w:ascii="Times New Roman" w:hAnsi="Times New Roman" w:cs="Times New Roman"/>
          <w:sz w:val="24"/>
          <w:szCs w:val="24"/>
        </w:rPr>
        <w:t xml:space="preserve">, M., Govina, O., </w:t>
      </w:r>
      <w:proofErr w:type="spellStart"/>
      <w:r w:rsidRPr="00BB13F0">
        <w:rPr>
          <w:rFonts w:ascii="Times New Roman" w:hAnsi="Times New Roman" w:cs="Times New Roman"/>
          <w:sz w:val="24"/>
          <w:szCs w:val="24"/>
        </w:rPr>
        <w:t>Mantzorou</w:t>
      </w:r>
      <w:proofErr w:type="spellEnd"/>
      <w:r w:rsidRPr="00BB13F0">
        <w:rPr>
          <w:rFonts w:ascii="Times New Roman" w:hAnsi="Times New Roman" w:cs="Times New Roman"/>
          <w:sz w:val="24"/>
          <w:szCs w:val="24"/>
        </w:rPr>
        <w:t xml:space="preserve">, M., </w:t>
      </w:r>
      <w:proofErr w:type="spellStart"/>
      <w:r w:rsidRPr="00BB13F0">
        <w:rPr>
          <w:rFonts w:ascii="Times New Roman" w:hAnsi="Times New Roman" w:cs="Times New Roman"/>
          <w:sz w:val="24"/>
          <w:szCs w:val="24"/>
        </w:rPr>
        <w:t>Adamakidou</w:t>
      </w:r>
      <w:proofErr w:type="spellEnd"/>
      <w:r w:rsidRPr="00BB13F0">
        <w:rPr>
          <w:rFonts w:ascii="Times New Roman" w:hAnsi="Times New Roman" w:cs="Times New Roman"/>
          <w:sz w:val="24"/>
          <w:szCs w:val="24"/>
        </w:rPr>
        <w:t>, T.,</w:t>
      </w:r>
      <w:r>
        <w:rPr>
          <w:rFonts w:ascii="Times New Roman" w:hAnsi="Times New Roman" w:cs="Times New Roman"/>
          <w:sz w:val="24"/>
          <w:szCs w:val="24"/>
        </w:rPr>
        <w:t xml:space="preserve"> </w:t>
      </w:r>
      <w:proofErr w:type="spellStart"/>
      <w:r w:rsidRPr="00BB13F0">
        <w:rPr>
          <w:rFonts w:ascii="Times New Roman" w:hAnsi="Times New Roman" w:cs="Times New Roman"/>
          <w:sz w:val="24"/>
          <w:szCs w:val="24"/>
        </w:rPr>
        <w:t>Karvouni</w:t>
      </w:r>
      <w:proofErr w:type="spellEnd"/>
      <w:r w:rsidRPr="00BB13F0">
        <w:rPr>
          <w:rFonts w:ascii="Times New Roman" w:hAnsi="Times New Roman" w:cs="Times New Roman"/>
          <w:sz w:val="24"/>
          <w:szCs w:val="24"/>
        </w:rPr>
        <w:t xml:space="preserve">, L., </w:t>
      </w:r>
      <w:proofErr w:type="spellStart"/>
      <w:r w:rsidRPr="00BB13F0">
        <w:rPr>
          <w:rFonts w:ascii="Times New Roman" w:hAnsi="Times New Roman" w:cs="Times New Roman"/>
          <w:sz w:val="24"/>
          <w:szCs w:val="24"/>
        </w:rPr>
        <w:t>Koutelekos</w:t>
      </w:r>
      <w:proofErr w:type="spellEnd"/>
      <w:r w:rsidRPr="00BB13F0">
        <w:rPr>
          <w:rFonts w:ascii="Times New Roman" w:hAnsi="Times New Roman" w:cs="Times New Roman"/>
          <w:sz w:val="24"/>
          <w:szCs w:val="24"/>
        </w:rPr>
        <w:t xml:space="preserve">, I., Evangelou, E., </w:t>
      </w:r>
      <w:proofErr w:type="spellStart"/>
      <w:r w:rsidRPr="00BB13F0">
        <w:rPr>
          <w:rFonts w:ascii="Times New Roman" w:hAnsi="Times New Roman" w:cs="Times New Roman"/>
          <w:sz w:val="24"/>
          <w:szCs w:val="24"/>
        </w:rPr>
        <w:t>Fasoi</w:t>
      </w:r>
      <w:proofErr w:type="spellEnd"/>
      <w:r w:rsidRPr="00BB13F0">
        <w:rPr>
          <w:rFonts w:ascii="Times New Roman" w:hAnsi="Times New Roman" w:cs="Times New Roman"/>
          <w:sz w:val="24"/>
          <w:szCs w:val="24"/>
        </w:rPr>
        <w:t xml:space="preserve">, G., &amp; </w:t>
      </w:r>
      <w:proofErr w:type="spellStart"/>
      <w:r w:rsidRPr="00BB13F0">
        <w:rPr>
          <w:rFonts w:ascii="Times New Roman" w:hAnsi="Times New Roman" w:cs="Times New Roman"/>
          <w:sz w:val="24"/>
          <w:szCs w:val="24"/>
        </w:rPr>
        <w:t>Vlachou</w:t>
      </w:r>
      <w:proofErr w:type="spellEnd"/>
      <w:r w:rsidRPr="00BB13F0">
        <w:rPr>
          <w:rFonts w:ascii="Times New Roman" w:hAnsi="Times New Roman" w:cs="Times New Roman"/>
          <w:sz w:val="24"/>
          <w:szCs w:val="24"/>
        </w:rPr>
        <w:t>, E. (2023). Body</w:t>
      </w:r>
      <w:r>
        <w:rPr>
          <w:rFonts w:ascii="Times New Roman" w:hAnsi="Times New Roman" w:cs="Times New Roman"/>
          <w:sz w:val="24"/>
          <w:szCs w:val="24"/>
        </w:rPr>
        <w:t xml:space="preserve"> </w:t>
      </w:r>
      <w:r w:rsidRPr="00BB13F0">
        <w:rPr>
          <w:rFonts w:ascii="Times New Roman" w:hAnsi="Times New Roman" w:cs="Times New Roman"/>
          <w:sz w:val="24"/>
          <w:szCs w:val="24"/>
        </w:rPr>
        <w:t>Image, Social Physique Anxiety Levels and Self-Esteem among Adults Participating in</w:t>
      </w:r>
      <w:r>
        <w:rPr>
          <w:rFonts w:ascii="Times New Roman" w:hAnsi="Times New Roman" w:cs="Times New Roman"/>
          <w:sz w:val="24"/>
          <w:szCs w:val="24"/>
        </w:rPr>
        <w:t xml:space="preserve"> </w:t>
      </w:r>
      <w:r w:rsidRPr="00BB13F0">
        <w:rPr>
          <w:rFonts w:ascii="Times New Roman" w:hAnsi="Times New Roman" w:cs="Times New Roman"/>
          <w:sz w:val="24"/>
          <w:szCs w:val="24"/>
        </w:rPr>
        <w:t>Physical Activity Programs. Diseases, 11(2), 66.</w:t>
      </w:r>
      <w:r>
        <w:rPr>
          <w:rFonts w:ascii="Times New Roman" w:hAnsi="Times New Roman" w:cs="Times New Roman"/>
          <w:sz w:val="24"/>
          <w:szCs w:val="24"/>
        </w:rPr>
        <w:t xml:space="preserve"> </w:t>
      </w:r>
      <w:hyperlink r:id="rId213" w:history="1">
        <w:r w:rsidRPr="006B3D90">
          <w:rPr>
            <w:rStyle w:val="Hyperlink"/>
            <w:rFonts w:ascii="Times New Roman" w:hAnsi="Times New Roman" w:cs="Times New Roman"/>
            <w:sz w:val="24"/>
            <w:szCs w:val="24"/>
          </w:rPr>
          <w:t>https://doi.org/10.3390/diseases11020066</w:t>
        </w:r>
      </w:hyperlink>
      <w:r>
        <w:rPr>
          <w:rFonts w:ascii="Times New Roman" w:hAnsi="Times New Roman" w:cs="Times New Roman"/>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5A9DEB3C" w14:textId="77777777" w:rsidTr="005B7D33">
        <w:tc>
          <w:tcPr>
            <w:tcW w:w="1135" w:type="dxa"/>
            <w:vAlign w:val="center"/>
          </w:tcPr>
          <w:p w14:paraId="12D75A74" w14:textId="79F38364"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0E049721" wp14:editId="612693F2">
                  <wp:extent cx="1028700" cy="359918"/>
                  <wp:effectExtent l="0" t="0" r="0" b="2540"/>
                  <wp:docPr id="1949444376"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6AB5C6F1" w14:textId="0A1932AA" w:rsidR="00BF56A5" w:rsidRPr="000C5C90" w:rsidRDefault="00BF56A5" w:rsidP="00617CB0">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032F2A" w:rsidRPr="00032F2A">
              <w:rPr>
                <w:rFonts w:ascii="Times New Roman" w:hAnsi="Times New Roman" w:cs="Times New Roman"/>
                <w:sz w:val="20"/>
                <w:szCs w:val="20"/>
              </w:rPr>
              <w:t>William Knott</w:t>
            </w:r>
            <w:r w:rsidRPr="00AB0FB4">
              <w:rPr>
                <w:rFonts w:ascii="Times New Roman" w:hAnsi="Times New Roman" w:cs="Times New Roman"/>
                <w:sz w:val="20"/>
                <w:szCs w:val="20"/>
              </w:rPr>
              <w:t xml:space="preserve">, copyright © 2025 by </w:t>
            </w:r>
            <w:r w:rsidR="00617CB0" w:rsidRPr="00617CB0">
              <w:rPr>
                <w:rFonts w:ascii="Times New Roman" w:hAnsi="Times New Roman" w:cs="Times New Roman"/>
                <w:sz w:val="20"/>
                <w:szCs w:val="20"/>
              </w:rPr>
              <w:t>Hunter Bisschops</w:t>
            </w:r>
            <w:r w:rsidR="00617CB0">
              <w:rPr>
                <w:rFonts w:ascii="Times New Roman" w:hAnsi="Times New Roman" w:cs="Times New Roman"/>
                <w:sz w:val="20"/>
                <w:szCs w:val="20"/>
              </w:rPr>
              <w:t xml:space="preserve">, </w:t>
            </w:r>
            <w:r w:rsidR="00617CB0" w:rsidRPr="00617CB0">
              <w:rPr>
                <w:rFonts w:ascii="Times New Roman" w:hAnsi="Times New Roman" w:cs="Times New Roman"/>
                <w:sz w:val="20"/>
                <w:szCs w:val="20"/>
              </w:rPr>
              <w:t>Sam Greenshields</w:t>
            </w:r>
            <w:r w:rsidR="00617CB0">
              <w:rPr>
                <w:rFonts w:ascii="Times New Roman" w:hAnsi="Times New Roman" w:cs="Times New Roman"/>
                <w:sz w:val="20"/>
                <w:szCs w:val="20"/>
              </w:rPr>
              <w:t xml:space="preserve">, </w:t>
            </w:r>
            <w:r w:rsidR="00617CB0" w:rsidRPr="00617CB0">
              <w:rPr>
                <w:rFonts w:ascii="Times New Roman" w:hAnsi="Times New Roman" w:cs="Times New Roman"/>
                <w:sz w:val="20"/>
                <w:szCs w:val="20"/>
              </w:rPr>
              <w:t>Margaret Quinn</w:t>
            </w:r>
            <w:r w:rsidR="00617CB0">
              <w:rPr>
                <w:rFonts w:ascii="Times New Roman" w:hAnsi="Times New Roman" w:cs="Times New Roman"/>
                <w:sz w:val="20"/>
                <w:szCs w:val="20"/>
              </w:rPr>
              <w:t xml:space="preserve">, &amp; </w:t>
            </w:r>
            <w:r w:rsidR="00617CB0" w:rsidRPr="00617CB0">
              <w:rPr>
                <w:rFonts w:ascii="Times New Roman" w:hAnsi="Times New Roman" w:cs="Times New Roman"/>
                <w:sz w:val="20"/>
                <w:szCs w:val="20"/>
              </w:rPr>
              <w:t>Alex Strople</w:t>
            </w:r>
            <w:r w:rsidRPr="00AB0FB4">
              <w:rPr>
                <w:rFonts w:ascii="Times New Roman" w:hAnsi="Times New Roman" w:cs="Times New Roman"/>
                <w:sz w:val="20"/>
                <w:szCs w:val="20"/>
              </w:rPr>
              <w:t xml:space="preserve">, licensed under </w:t>
            </w:r>
            <w:hyperlink r:id="rId214"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39554250" w14:textId="77777777" w:rsidR="00BF56A5" w:rsidRDefault="00BF56A5" w:rsidP="00051B44">
      <w:pPr>
        <w:rPr>
          <w:rFonts w:ascii="Times New Roman" w:hAnsi="Times New Roman" w:cs="Times New Roman"/>
          <w:b/>
          <w:bCs/>
          <w:sz w:val="24"/>
          <w:szCs w:val="24"/>
        </w:rPr>
      </w:pPr>
    </w:p>
    <w:p w14:paraId="3ED80B93" w14:textId="4059350E"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66A32007" w14:textId="77777777" w:rsidTr="00B96DB7">
        <w:trPr>
          <w:trHeight w:val="20"/>
        </w:trPr>
        <w:tc>
          <w:tcPr>
            <w:tcW w:w="2269" w:type="dxa"/>
          </w:tcPr>
          <w:p w14:paraId="0140EAE3" w14:textId="6A3B8EA4"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327FA9D5" w14:textId="2D34FA24" w:rsidR="00B96DB7" w:rsidRPr="005E4B93" w:rsidRDefault="005E4B93" w:rsidP="00B96DB7">
            <w:pPr>
              <w:spacing w:line="480" w:lineRule="auto"/>
              <w:rPr>
                <w:rFonts w:ascii="Times New Roman" w:hAnsi="Times New Roman" w:cs="Times New Roman"/>
                <w:sz w:val="24"/>
                <w:szCs w:val="24"/>
                <w:highlight w:val="yellow"/>
              </w:rPr>
            </w:pPr>
            <w:bookmarkStart w:id="74" w:name="William"/>
            <w:r w:rsidRPr="005E4B93">
              <w:rPr>
                <w:rFonts w:ascii="Times New Roman" w:hAnsi="Times New Roman" w:cs="Times New Roman"/>
                <w:sz w:val="24"/>
                <w:szCs w:val="24"/>
              </w:rPr>
              <w:t>William Knott</w:t>
            </w:r>
            <w:bookmarkEnd w:id="74"/>
          </w:p>
        </w:tc>
      </w:tr>
      <w:tr w:rsidR="00B96DB7" w14:paraId="1B2D4167" w14:textId="77777777" w:rsidTr="00B96DB7">
        <w:trPr>
          <w:trHeight w:val="20"/>
        </w:trPr>
        <w:tc>
          <w:tcPr>
            <w:tcW w:w="2269" w:type="dxa"/>
          </w:tcPr>
          <w:p w14:paraId="1B10951C" w14:textId="5D66F8E6"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663505D2" w14:textId="21F03755" w:rsidR="00B96DB7" w:rsidRPr="00401C85" w:rsidRDefault="005E4B93" w:rsidP="00B96DB7">
            <w:pPr>
              <w:spacing w:line="480" w:lineRule="auto"/>
              <w:rPr>
                <w:rFonts w:ascii="Times New Roman" w:hAnsi="Times New Roman" w:cs="Times New Roman"/>
                <w:sz w:val="24"/>
                <w:szCs w:val="24"/>
              </w:rPr>
            </w:pPr>
            <w:r w:rsidRPr="005E4B93">
              <w:rPr>
                <w:rFonts w:ascii="Times New Roman" w:hAnsi="Times New Roman" w:cs="Times New Roman"/>
                <w:sz w:val="24"/>
                <w:szCs w:val="24"/>
              </w:rPr>
              <w:t>25</w:t>
            </w:r>
          </w:p>
        </w:tc>
      </w:tr>
      <w:tr w:rsidR="00B96DB7" w14:paraId="56224529" w14:textId="77777777" w:rsidTr="00B96DB7">
        <w:trPr>
          <w:trHeight w:val="20"/>
        </w:trPr>
        <w:tc>
          <w:tcPr>
            <w:tcW w:w="2269" w:type="dxa"/>
          </w:tcPr>
          <w:p w14:paraId="3232C66A" w14:textId="63E71D80"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60F29A9C" w14:textId="44B1D9C4" w:rsidR="00B96DB7" w:rsidRPr="00401C85" w:rsidRDefault="005E4B93" w:rsidP="00B96DB7">
            <w:pPr>
              <w:spacing w:line="480" w:lineRule="auto"/>
              <w:rPr>
                <w:rFonts w:ascii="Times New Roman" w:hAnsi="Times New Roman" w:cs="Times New Roman"/>
                <w:sz w:val="24"/>
                <w:szCs w:val="24"/>
              </w:rPr>
            </w:pPr>
            <w:r w:rsidRPr="005E4B93">
              <w:rPr>
                <w:rFonts w:ascii="Times New Roman" w:hAnsi="Times New Roman" w:cs="Times New Roman"/>
                <w:sz w:val="24"/>
                <w:szCs w:val="24"/>
              </w:rPr>
              <w:t>Male</w:t>
            </w:r>
          </w:p>
        </w:tc>
      </w:tr>
      <w:tr w:rsidR="00B96DB7" w14:paraId="48AA8505" w14:textId="77777777" w:rsidTr="00B96DB7">
        <w:trPr>
          <w:trHeight w:val="20"/>
        </w:trPr>
        <w:tc>
          <w:tcPr>
            <w:tcW w:w="2269" w:type="dxa"/>
          </w:tcPr>
          <w:p w14:paraId="7BC424B6" w14:textId="6D3E2C1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2EC14CC2" w14:textId="47EA08A0" w:rsidR="00B96DB7" w:rsidRPr="00401C85" w:rsidRDefault="005E4B93" w:rsidP="00B96DB7">
            <w:pPr>
              <w:spacing w:line="480" w:lineRule="auto"/>
              <w:rPr>
                <w:rFonts w:ascii="Times New Roman" w:hAnsi="Times New Roman" w:cs="Times New Roman"/>
                <w:sz w:val="24"/>
                <w:szCs w:val="24"/>
              </w:rPr>
            </w:pPr>
            <w:r w:rsidRPr="005E4B93">
              <w:rPr>
                <w:rFonts w:ascii="Times New Roman" w:hAnsi="Times New Roman" w:cs="Times New Roman"/>
                <w:sz w:val="24"/>
                <w:szCs w:val="24"/>
              </w:rPr>
              <w:t>Indigenous</w:t>
            </w:r>
          </w:p>
        </w:tc>
      </w:tr>
      <w:tr w:rsidR="00B96DB7" w14:paraId="11A66443" w14:textId="77777777" w:rsidTr="00B96DB7">
        <w:trPr>
          <w:trHeight w:val="20"/>
        </w:trPr>
        <w:tc>
          <w:tcPr>
            <w:tcW w:w="2269" w:type="dxa"/>
          </w:tcPr>
          <w:p w14:paraId="50BDE2CA" w14:textId="535C5694"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6F4B115D"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Will grew up playing hockey in the winter and baseball in the</w:t>
            </w:r>
          </w:p>
          <w:p w14:paraId="2DE61472"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summer. He also enjoys taking part in cultural dancing.</w:t>
            </w:r>
          </w:p>
          <w:p w14:paraId="6EAB3666"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He is still involved with a recreational hockey league about once</w:t>
            </w:r>
          </w:p>
          <w:p w14:paraId="1FB22E49" w14:textId="3952D0DB" w:rsidR="00B96DB7" w:rsidRPr="00401C85"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a year, but baseball is inaccessible due to a shoulder injury.</w:t>
            </w:r>
          </w:p>
        </w:tc>
      </w:tr>
      <w:tr w:rsidR="00B96DB7" w14:paraId="09C0215D" w14:textId="77777777" w:rsidTr="00B96DB7">
        <w:trPr>
          <w:trHeight w:val="20"/>
        </w:trPr>
        <w:tc>
          <w:tcPr>
            <w:tcW w:w="2269" w:type="dxa"/>
          </w:tcPr>
          <w:p w14:paraId="71C2CA0A"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37612B97" w14:textId="58CDDB9D"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771F1409"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A shoulder injury leaves him feeling like he is unable to get back</w:t>
            </w:r>
          </w:p>
          <w:p w14:paraId="7E509D18"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to where he was without risking reinjury, which is further</w:t>
            </w:r>
          </w:p>
          <w:p w14:paraId="75A79D6C"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reinforced by quick fatigue with cultural dancing. He also has a</w:t>
            </w:r>
          </w:p>
          <w:p w14:paraId="3A4F343E"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perceived lack of free time (8h/day office job) and is intimidated</w:t>
            </w:r>
          </w:p>
          <w:p w14:paraId="25D2241D" w14:textId="0B93F9AE" w:rsidR="00B96DB7" w:rsidRPr="00401C85"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by the cost of equipment and programs.</w:t>
            </w:r>
          </w:p>
        </w:tc>
      </w:tr>
      <w:tr w:rsidR="00051B44" w14:paraId="61C6D74F" w14:textId="77777777" w:rsidTr="00B96DB7">
        <w:trPr>
          <w:trHeight w:val="20"/>
        </w:trPr>
        <w:tc>
          <w:tcPr>
            <w:tcW w:w="2269" w:type="dxa"/>
          </w:tcPr>
          <w:p w14:paraId="2ACCA26F"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74EF7DCC"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 xml:space="preserve">Concern of mental health especially from </w:t>
            </w:r>
            <w:proofErr w:type="spellStart"/>
            <w:r w:rsidRPr="00CC650E">
              <w:rPr>
                <w:rFonts w:ascii="Times New Roman" w:hAnsi="Times New Roman" w:cs="Times New Roman"/>
                <w:sz w:val="24"/>
                <w:szCs w:val="24"/>
              </w:rPr>
              <w:t>disconnectivity</w:t>
            </w:r>
            <w:proofErr w:type="spellEnd"/>
            <w:r w:rsidRPr="00CC650E">
              <w:rPr>
                <w:rFonts w:ascii="Times New Roman" w:hAnsi="Times New Roman" w:cs="Times New Roman"/>
                <w:sz w:val="24"/>
                <w:szCs w:val="24"/>
              </w:rPr>
              <w:t xml:space="preserve"> from</w:t>
            </w:r>
          </w:p>
          <w:p w14:paraId="22B9E56F"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his peers because of his ability to participate in cultural dance.</w:t>
            </w:r>
          </w:p>
          <w:p w14:paraId="50A3A392"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He wants to improve his athletic skills and be a part of the</w:t>
            </w:r>
          </w:p>
          <w:p w14:paraId="07805844" w14:textId="30C7067C" w:rsidR="00051B44" w:rsidRPr="00401C85"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hockey team like he once was.</w:t>
            </w:r>
          </w:p>
        </w:tc>
      </w:tr>
      <w:tr w:rsidR="00051B44" w14:paraId="669D1B51" w14:textId="77777777" w:rsidTr="00B96DB7">
        <w:trPr>
          <w:trHeight w:val="20"/>
        </w:trPr>
        <w:tc>
          <w:tcPr>
            <w:tcW w:w="2269" w:type="dxa"/>
          </w:tcPr>
          <w:p w14:paraId="243ECAC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521F4233"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Will’s younger brother, Bill, is a competitive athlete and offers</w:t>
            </w:r>
          </w:p>
          <w:p w14:paraId="143B78F8"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encouragement for any type of PA, but wants Will to come to the</w:t>
            </w:r>
          </w:p>
          <w:p w14:paraId="489C7EC9"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gym with him. His parents think spending money in any way to</w:t>
            </w:r>
          </w:p>
          <w:p w14:paraId="17F6801A" w14:textId="36B8C3CE" w:rsidR="00051B44" w:rsidRPr="00401C85"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lastRenderedPageBreak/>
              <w:t>exercise is wasteful, “you can go exercise outside for free”.</w:t>
            </w:r>
          </w:p>
        </w:tc>
      </w:tr>
      <w:tr w:rsidR="00051B44" w14:paraId="16C51EB3" w14:textId="77777777" w:rsidTr="00B96DB7">
        <w:trPr>
          <w:trHeight w:val="20"/>
        </w:trPr>
        <w:tc>
          <w:tcPr>
            <w:tcW w:w="2269" w:type="dxa"/>
          </w:tcPr>
          <w:p w14:paraId="342DE345"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122F1F5F"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Limited hockey participation (once a year). Baseball is</w:t>
            </w:r>
          </w:p>
          <w:p w14:paraId="34D3389C" w14:textId="77777777" w:rsidR="00CC650E" w:rsidRPr="00CC650E"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unavailable due to injury, and cultural dancing a few times per</w:t>
            </w:r>
          </w:p>
          <w:p w14:paraId="5F7496AC" w14:textId="262F7BE2" w:rsidR="00051B44" w:rsidRPr="00401C85" w:rsidRDefault="00CC650E" w:rsidP="00CC650E">
            <w:pPr>
              <w:spacing w:line="480" w:lineRule="auto"/>
              <w:rPr>
                <w:rFonts w:ascii="Times New Roman" w:hAnsi="Times New Roman" w:cs="Times New Roman"/>
                <w:sz w:val="24"/>
                <w:szCs w:val="24"/>
              </w:rPr>
            </w:pPr>
            <w:r w:rsidRPr="00CC650E">
              <w:rPr>
                <w:rFonts w:ascii="Times New Roman" w:hAnsi="Times New Roman" w:cs="Times New Roman"/>
                <w:sz w:val="24"/>
                <w:szCs w:val="24"/>
              </w:rPr>
              <w:t>year.</w:t>
            </w:r>
          </w:p>
        </w:tc>
      </w:tr>
      <w:tr w:rsidR="00051B44" w14:paraId="3A9E3C3C" w14:textId="77777777" w:rsidTr="00B96DB7">
        <w:trPr>
          <w:trHeight w:val="20"/>
        </w:trPr>
        <w:tc>
          <w:tcPr>
            <w:tcW w:w="2269" w:type="dxa"/>
          </w:tcPr>
          <w:p w14:paraId="2337872E"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41F54766" w14:textId="77777777" w:rsidR="00507D34" w:rsidRPr="00507D34" w:rsidRDefault="00507D34" w:rsidP="00507D34">
            <w:pPr>
              <w:spacing w:line="480" w:lineRule="auto"/>
              <w:rPr>
                <w:rFonts w:ascii="Times New Roman" w:hAnsi="Times New Roman" w:cs="Times New Roman"/>
                <w:sz w:val="24"/>
                <w:szCs w:val="24"/>
              </w:rPr>
            </w:pPr>
            <w:r w:rsidRPr="00507D34">
              <w:rPr>
                <w:rFonts w:ascii="Times New Roman" w:hAnsi="Times New Roman" w:cs="Times New Roman"/>
                <w:sz w:val="24"/>
                <w:szCs w:val="24"/>
              </w:rPr>
              <w:t>Get back into physical shape to enjoy cultural dancing, contribute</w:t>
            </w:r>
          </w:p>
          <w:p w14:paraId="79C0FD2D" w14:textId="77777777" w:rsidR="00507D34" w:rsidRPr="00507D34" w:rsidRDefault="00507D34" w:rsidP="00507D34">
            <w:pPr>
              <w:spacing w:line="480" w:lineRule="auto"/>
              <w:rPr>
                <w:rFonts w:ascii="Times New Roman" w:hAnsi="Times New Roman" w:cs="Times New Roman"/>
                <w:sz w:val="24"/>
                <w:szCs w:val="24"/>
              </w:rPr>
            </w:pPr>
            <w:r w:rsidRPr="00507D34">
              <w:rPr>
                <w:rFonts w:ascii="Times New Roman" w:hAnsi="Times New Roman" w:cs="Times New Roman"/>
                <w:sz w:val="24"/>
                <w:szCs w:val="24"/>
              </w:rPr>
              <w:t xml:space="preserve">more to the hockey </w:t>
            </w:r>
            <w:proofErr w:type="gramStart"/>
            <w:r w:rsidRPr="00507D34">
              <w:rPr>
                <w:rFonts w:ascii="Times New Roman" w:hAnsi="Times New Roman" w:cs="Times New Roman"/>
                <w:sz w:val="24"/>
                <w:szCs w:val="24"/>
              </w:rPr>
              <w:t>team, and</w:t>
            </w:r>
            <w:proofErr w:type="gramEnd"/>
            <w:r w:rsidRPr="00507D34">
              <w:rPr>
                <w:rFonts w:ascii="Times New Roman" w:hAnsi="Times New Roman" w:cs="Times New Roman"/>
                <w:sz w:val="24"/>
                <w:szCs w:val="24"/>
              </w:rPr>
              <w:t xml:space="preserve"> connect to peers. Be consistent</w:t>
            </w:r>
          </w:p>
          <w:p w14:paraId="7BBDA17A" w14:textId="77777777" w:rsidR="00507D34" w:rsidRPr="00507D34" w:rsidRDefault="00507D34" w:rsidP="00507D34">
            <w:pPr>
              <w:spacing w:line="480" w:lineRule="auto"/>
              <w:rPr>
                <w:rFonts w:ascii="Times New Roman" w:hAnsi="Times New Roman" w:cs="Times New Roman"/>
                <w:sz w:val="24"/>
                <w:szCs w:val="24"/>
              </w:rPr>
            </w:pPr>
            <w:r w:rsidRPr="00507D34">
              <w:rPr>
                <w:rFonts w:ascii="Times New Roman" w:hAnsi="Times New Roman" w:cs="Times New Roman"/>
                <w:sz w:val="24"/>
                <w:szCs w:val="24"/>
              </w:rPr>
              <w:t>with physical activity to increase mental health. Adapt physical</w:t>
            </w:r>
          </w:p>
          <w:p w14:paraId="2449B47F" w14:textId="34E8C885" w:rsidR="00051B44" w:rsidRPr="00401C85" w:rsidRDefault="00507D34" w:rsidP="00507D34">
            <w:pPr>
              <w:spacing w:line="480" w:lineRule="auto"/>
              <w:rPr>
                <w:rFonts w:ascii="Times New Roman" w:hAnsi="Times New Roman" w:cs="Times New Roman"/>
                <w:sz w:val="24"/>
                <w:szCs w:val="24"/>
              </w:rPr>
            </w:pPr>
            <w:r w:rsidRPr="00507D34">
              <w:rPr>
                <w:rFonts w:ascii="Times New Roman" w:hAnsi="Times New Roman" w:cs="Times New Roman"/>
                <w:sz w:val="24"/>
                <w:szCs w:val="24"/>
              </w:rPr>
              <w:t>activity to align with injury and lifestyle.</w:t>
            </w:r>
          </w:p>
        </w:tc>
      </w:tr>
    </w:tbl>
    <w:p w14:paraId="6379AA4D" w14:textId="0096AD49"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EF27C2" w:rsidRPr="00EF27C2">
        <w:rPr>
          <w:rFonts w:ascii="Times New Roman" w:hAnsi="Times New Roman" w:cs="Times New Roman"/>
          <w:sz w:val="24"/>
          <w:szCs w:val="24"/>
        </w:rPr>
        <w:t>Transtheoretical Model [TTM]</w:t>
      </w:r>
    </w:p>
    <w:p w14:paraId="4D874A60" w14:textId="78307321" w:rsidR="00051B44" w:rsidRDefault="00051B44" w:rsidP="00507D34">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507D34" w:rsidRPr="00507D34">
        <w:rPr>
          <w:rFonts w:ascii="Times New Roman" w:hAnsi="Times New Roman" w:cs="Times New Roman"/>
          <w:sz w:val="24"/>
          <w:szCs w:val="24"/>
        </w:rPr>
        <w:t>Social Influences on Exercise; Physical Activity and Mental Health; Self-esteem, Self-concept,</w:t>
      </w:r>
      <w:r w:rsidR="00507D34">
        <w:rPr>
          <w:rFonts w:ascii="Times New Roman" w:hAnsi="Times New Roman" w:cs="Times New Roman"/>
          <w:sz w:val="24"/>
          <w:szCs w:val="24"/>
        </w:rPr>
        <w:t xml:space="preserve"> </w:t>
      </w:r>
      <w:r w:rsidR="00507D34" w:rsidRPr="00507D34">
        <w:rPr>
          <w:rFonts w:ascii="Times New Roman" w:hAnsi="Times New Roman" w:cs="Times New Roman"/>
          <w:sz w:val="24"/>
          <w:szCs w:val="24"/>
        </w:rPr>
        <w:t>and Exercise</w:t>
      </w:r>
    </w:p>
    <w:p w14:paraId="5A3D2F1F"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7845A7D4"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76DCF17B" w14:textId="3DC2FBC1" w:rsidR="00DB76E3" w:rsidRPr="00DB76E3" w:rsidRDefault="00DB76E3" w:rsidP="00DB76E3">
      <w:pPr>
        <w:spacing w:line="480" w:lineRule="auto"/>
        <w:ind w:firstLine="720"/>
        <w:rPr>
          <w:rFonts w:ascii="Times New Roman" w:hAnsi="Times New Roman" w:cs="Times New Roman"/>
          <w:sz w:val="24"/>
          <w:szCs w:val="24"/>
        </w:rPr>
      </w:pPr>
      <w:r w:rsidRPr="00DB76E3">
        <w:rPr>
          <w:rFonts w:ascii="Times New Roman" w:hAnsi="Times New Roman" w:cs="Times New Roman"/>
          <w:sz w:val="24"/>
          <w:szCs w:val="24"/>
        </w:rPr>
        <w:t>The transtheoretical model (TTM) is an approach to behaviour initiation and change that</w:t>
      </w:r>
      <w:r>
        <w:rPr>
          <w:rFonts w:ascii="Times New Roman" w:hAnsi="Times New Roman" w:cs="Times New Roman"/>
          <w:sz w:val="24"/>
          <w:szCs w:val="24"/>
        </w:rPr>
        <w:t xml:space="preserve"> </w:t>
      </w:r>
      <w:r w:rsidRPr="00DB76E3">
        <w:rPr>
          <w:rFonts w:ascii="Times New Roman" w:hAnsi="Times New Roman" w:cs="Times New Roman"/>
          <w:sz w:val="24"/>
          <w:szCs w:val="24"/>
        </w:rPr>
        <w:t>proposes individuals transition through a sequence of stages. Moving through the distinct stages</w:t>
      </w:r>
      <w:r>
        <w:rPr>
          <w:rFonts w:ascii="Times New Roman" w:hAnsi="Times New Roman" w:cs="Times New Roman"/>
          <w:sz w:val="24"/>
          <w:szCs w:val="24"/>
        </w:rPr>
        <w:t xml:space="preserve"> </w:t>
      </w:r>
      <w:r w:rsidRPr="00DB76E3">
        <w:rPr>
          <w:rFonts w:ascii="Times New Roman" w:hAnsi="Times New Roman" w:cs="Times New Roman"/>
          <w:sz w:val="24"/>
          <w:szCs w:val="24"/>
        </w:rPr>
        <w:t>is not always linear; people can start, stop, or relapse at different levels. The five stages of TTM</w:t>
      </w:r>
      <w:r>
        <w:rPr>
          <w:rFonts w:ascii="Times New Roman" w:hAnsi="Times New Roman" w:cs="Times New Roman"/>
          <w:sz w:val="24"/>
          <w:szCs w:val="24"/>
        </w:rPr>
        <w:t xml:space="preserve"> </w:t>
      </w:r>
      <w:r w:rsidRPr="00DB76E3">
        <w:rPr>
          <w:rFonts w:ascii="Times New Roman" w:hAnsi="Times New Roman" w:cs="Times New Roman"/>
          <w:sz w:val="24"/>
          <w:szCs w:val="24"/>
        </w:rPr>
        <w:t>are first, the precontemplation stage where there is no intention to change or they may not be</w:t>
      </w:r>
      <w:r>
        <w:rPr>
          <w:rFonts w:ascii="Times New Roman" w:hAnsi="Times New Roman" w:cs="Times New Roman"/>
          <w:sz w:val="24"/>
          <w:szCs w:val="24"/>
        </w:rPr>
        <w:t xml:space="preserve"> </w:t>
      </w:r>
      <w:r w:rsidRPr="00DB76E3">
        <w:rPr>
          <w:rFonts w:ascii="Times New Roman" w:hAnsi="Times New Roman" w:cs="Times New Roman"/>
          <w:sz w:val="24"/>
          <w:szCs w:val="24"/>
        </w:rPr>
        <w:t>aware of a need, second, the contemplation stage where an individual is considering change,</w:t>
      </w:r>
      <w:r>
        <w:rPr>
          <w:rFonts w:ascii="Times New Roman" w:hAnsi="Times New Roman" w:cs="Times New Roman"/>
          <w:sz w:val="24"/>
          <w:szCs w:val="24"/>
        </w:rPr>
        <w:t xml:space="preserve"> </w:t>
      </w:r>
      <w:r w:rsidRPr="00DB76E3">
        <w:rPr>
          <w:rFonts w:ascii="Times New Roman" w:hAnsi="Times New Roman" w:cs="Times New Roman"/>
          <w:sz w:val="24"/>
          <w:szCs w:val="24"/>
        </w:rPr>
        <w:t>third, the preparation stage where an individual is planning to make a behaviour change, fourth,</w:t>
      </w:r>
      <w:r>
        <w:rPr>
          <w:rFonts w:ascii="Times New Roman" w:hAnsi="Times New Roman" w:cs="Times New Roman"/>
          <w:sz w:val="24"/>
          <w:szCs w:val="24"/>
        </w:rPr>
        <w:t xml:space="preserve"> </w:t>
      </w:r>
      <w:r w:rsidRPr="00DB76E3">
        <w:rPr>
          <w:rFonts w:ascii="Times New Roman" w:hAnsi="Times New Roman" w:cs="Times New Roman"/>
          <w:sz w:val="24"/>
          <w:szCs w:val="24"/>
        </w:rPr>
        <w:t>the action stage where an individual implements change and finally fifth, the maintenance stage</w:t>
      </w:r>
      <w:r>
        <w:rPr>
          <w:rFonts w:ascii="Times New Roman" w:hAnsi="Times New Roman" w:cs="Times New Roman"/>
          <w:sz w:val="24"/>
          <w:szCs w:val="24"/>
        </w:rPr>
        <w:t xml:space="preserve"> </w:t>
      </w:r>
      <w:r w:rsidRPr="00DB76E3">
        <w:rPr>
          <w:rFonts w:ascii="Times New Roman" w:hAnsi="Times New Roman" w:cs="Times New Roman"/>
          <w:sz w:val="24"/>
          <w:szCs w:val="24"/>
        </w:rPr>
        <w:t xml:space="preserve">where the behaviour is sustained (Prochaska &amp; </w:t>
      </w:r>
      <w:proofErr w:type="spellStart"/>
      <w:r w:rsidRPr="00DB76E3">
        <w:rPr>
          <w:rFonts w:ascii="Times New Roman" w:hAnsi="Times New Roman" w:cs="Times New Roman"/>
          <w:sz w:val="24"/>
          <w:szCs w:val="24"/>
        </w:rPr>
        <w:t>Velicer</w:t>
      </w:r>
      <w:proofErr w:type="spellEnd"/>
      <w:r w:rsidRPr="00DB76E3">
        <w:rPr>
          <w:rFonts w:ascii="Times New Roman" w:hAnsi="Times New Roman" w:cs="Times New Roman"/>
          <w:sz w:val="24"/>
          <w:szCs w:val="24"/>
        </w:rPr>
        <w:t>, 1997). Movement through stages will</w:t>
      </w:r>
      <w:r>
        <w:rPr>
          <w:rFonts w:ascii="Times New Roman" w:hAnsi="Times New Roman" w:cs="Times New Roman"/>
          <w:sz w:val="24"/>
          <w:szCs w:val="24"/>
        </w:rPr>
        <w:t xml:space="preserve"> </w:t>
      </w:r>
      <w:r w:rsidRPr="00DB76E3">
        <w:rPr>
          <w:rFonts w:ascii="Times New Roman" w:hAnsi="Times New Roman" w:cs="Times New Roman"/>
          <w:sz w:val="24"/>
          <w:szCs w:val="24"/>
        </w:rPr>
        <w:t>depend on individuals' assessment of gains and losses (decisional balance), situation-specific</w:t>
      </w:r>
      <w:r>
        <w:rPr>
          <w:rFonts w:ascii="Times New Roman" w:hAnsi="Times New Roman" w:cs="Times New Roman"/>
          <w:sz w:val="24"/>
          <w:szCs w:val="24"/>
        </w:rPr>
        <w:t xml:space="preserve"> </w:t>
      </w:r>
      <w:r w:rsidRPr="00DB76E3">
        <w:rPr>
          <w:rFonts w:ascii="Times New Roman" w:hAnsi="Times New Roman" w:cs="Times New Roman"/>
          <w:sz w:val="24"/>
          <w:szCs w:val="24"/>
        </w:rPr>
        <w:t>confidence (self-efficacy) and cognitive/behavioural strategies (processes of change). To achieve</w:t>
      </w:r>
      <w:r>
        <w:rPr>
          <w:rFonts w:ascii="Times New Roman" w:hAnsi="Times New Roman" w:cs="Times New Roman"/>
          <w:sz w:val="24"/>
          <w:szCs w:val="24"/>
        </w:rPr>
        <w:t xml:space="preserve"> </w:t>
      </w:r>
      <w:r w:rsidRPr="00DB76E3">
        <w:rPr>
          <w:rFonts w:ascii="Times New Roman" w:hAnsi="Times New Roman" w:cs="Times New Roman"/>
          <w:sz w:val="24"/>
          <w:szCs w:val="24"/>
        </w:rPr>
        <w:t>Will’s goals and increase his physical activity we will employ strategies to aid his progression</w:t>
      </w:r>
      <w:r>
        <w:rPr>
          <w:rFonts w:ascii="Times New Roman" w:hAnsi="Times New Roman" w:cs="Times New Roman"/>
          <w:sz w:val="24"/>
          <w:szCs w:val="24"/>
        </w:rPr>
        <w:t xml:space="preserve"> </w:t>
      </w:r>
      <w:r w:rsidRPr="00DB76E3">
        <w:rPr>
          <w:rFonts w:ascii="Times New Roman" w:hAnsi="Times New Roman" w:cs="Times New Roman"/>
          <w:sz w:val="24"/>
          <w:szCs w:val="24"/>
        </w:rPr>
        <w:t>through the stages of the transtheoretical model. Will participates in limited physical activity</w:t>
      </w:r>
      <w:r>
        <w:rPr>
          <w:rFonts w:ascii="Times New Roman" w:hAnsi="Times New Roman" w:cs="Times New Roman"/>
          <w:sz w:val="24"/>
          <w:szCs w:val="24"/>
        </w:rPr>
        <w:t xml:space="preserve"> </w:t>
      </w:r>
      <w:r w:rsidRPr="00DB76E3">
        <w:rPr>
          <w:rFonts w:ascii="Times New Roman" w:hAnsi="Times New Roman" w:cs="Times New Roman"/>
          <w:sz w:val="24"/>
          <w:szCs w:val="24"/>
        </w:rPr>
        <w:t xml:space="preserve">(PA) and identifies his desire to increase his PA with no clear preparation </w:t>
      </w:r>
      <w:proofErr w:type="gramStart"/>
      <w:r w:rsidRPr="00DB76E3">
        <w:rPr>
          <w:rFonts w:ascii="Times New Roman" w:hAnsi="Times New Roman" w:cs="Times New Roman"/>
          <w:sz w:val="24"/>
          <w:szCs w:val="24"/>
        </w:rPr>
        <w:t>yet,</w:t>
      </w:r>
      <w:proofErr w:type="gramEnd"/>
      <w:r w:rsidRPr="00DB76E3">
        <w:rPr>
          <w:rFonts w:ascii="Times New Roman" w:hAnsi="Times New Roman" w:cs="Times New Roman"/>
          <w:sz w:val="24"/>
          <w:szCs w:val="24"/>
        </w:rPr>
        <w:t xml:space="preserve"> this will put him in</w:t>
      </w:r>
      <w:r>
        <w:rPr>
          <w:rFonts w:ascii="Times New Roman" w:hAnsi="Times New Roman" w:cs="Times New Roman"/>
          <w:sz w:val="24"/>
          <w:szCs w:val="24"/>
        </w:rPr>
        <w:t xml:space="preserve"> </w:t>
      </w:r>
      <w:r w:rsidRPr="00DB76E3">
        <w:rPr>
          <w:rFonts w:ascii="Times New Roman" w:hAnsi="Times New Roman" w:cs="Times New Roman"/>
          <w:sz w:val="24"/>
          <w:szCs w:val="24"/>
        </w:rPr>
        <w:t>the contemplation stage of the TTM. Will’s failure to move through the stages are likely due to</w:t>
      </w:r>
      <w:r>
        <w:rPr>
          <w:rFonts w:ascii="Times New Roman" w:hAnsi="Times New Roman" w:cs="Times New Roman"/>
          <w:sz w:val="24"/>
          <w:szCs w:val="24"/>
        </w:rPr>
        <w:t xml:space="preserve"> </w:t>
      </w:r>
      <w:r w:rsidRPr="00DB76E3">
        <w:rPr>
          <w:rFonts w:ascii="Times New Roman" w:hAnsi="Times New Roman" w:cs="Times New Roman"/>
          <w:sz w:val="24"/>
          <w:szCs w:val="24"/>
        </w:rPr>
        <w:t>his low self-efficacy caused by his shoulder injury and decreased fitness compared to his youth.</w:t>
      </w:r>
      <w:r>
        <w:rPr>
          <w:rFonts w:ascii="Times New Roman" w:hAnsi="Times New Roman" w:cs="Times New Roman"/>
          <w:sz w:val="24"/>
          <w:szCs w:val="24"/>
        </w:rPr>
        <w:t xml:space="preserve"> </w:t>
      </w:r>
      <w:r w:rsidRPr="00DB76E3">
        <w:rPr>
          <w:rFonts w:ascii="Times New Roman" w:hAnsi="Times New Roman" w:cs="Times New Roman"/>
          <w:sz w:val="24"/>
          <w:szCs w:val="24"/>
        </w:rPr>
        <w:t>His injury, work environment and financial barriers also contribute to his decisional balance. We</w:t>
      </w:r>
      <w:r>
        <w:rPr>
          <w:rFonts w:ascii="Times New Roman" w:hAnsi="Times New Roman" w:cs="Times New Roman"/>
          <w:sz w:val="24"/>
          <w:szCs w:val="24"/>
        </w:rPr>
        <w:t xml:space="preserve"> </w:t>
      </w:r>
      <w:r w:rsidRPr="00DB76E3">
        <w:rPr>
          <w:rFonts w:ascii="Times New Roman" w:hAnsi="Times New Roman" w:cs="Times New Roman"/>
          <w:sz w:val="24"/>
          <w:szCs w:val="24"/>
        </w:rPr>
        <w:t>will use different strategies to increase his self-efficacy and adjust his decisional balance to</w:t>
      </w:r>
      <w:r>
        <w:rPr>
          <w:rFonts w:ascii="Times New Roman" w:hAnsi="Times New Roman" w:cs="Times New Roman"/>
          <w:sz w:val="24"/>
          <w:szCs w:val="24"/>
        </w:rPr>
        <w:t xml:space="preserve"> </w:t>
      </w:r>
      <w:r w:rsidRPr="00DB76E3">
        <w:rPr>
          <w:rFonts w:ascii="Times New Roman" w:hAnsi="Times New Roman" w:cs="Times New Roman"/>
          <w:sz w:val="24"/>
          <w:szCs w:val="24"/>
        </w:rPr>
        <w:t>favour the benefits of exercise by educating him and providing adaptations for his injury.</w:t>
      </w:r>
    </w:p>
    <w:p w14:paraId="509ABD29" w14:textId="08E578C8" w:rsidR="00510427" w:rsidRPr="00510427" w:rsidRDefault="00DB76E3" w:rsidP="00510427">
      <w:pPr>
        <w:spacing w:line="480" w:lineRule="auto"/>
        <w:ind w:firstLine="720"/>
        <w:rPr>
          <w:rFonts w:ascii="Times New Roman" w:hAnsi="Times New Roman" w:cs="Times New Roman"/>
          <w:sz w:val="24"/>
          <w:szCs w:val="24"/>
        </w:rPr>
      </w:pPr>
      <w:r w:rsidRPr="00DB76E3">
        <w:rPr>
          <w:rFonts w:ascii="Times New Roman" w:hAnsi="Times New Roman" w:cs="Times New Roman"/>
          <w:sz w:val="24"/>
          <w:szCs w:val="24"/>
        </w:rPr>
        <w:t>Will has identified different sources of social support. We will focus on his emotional</w:t>
      </w:r>
      <w:r>
        <w:rPr>
          <w:rFonts w:ascii="Times New Roman" w:hAnsi="Times New Roman" w:cs="Times New Roman"/>
          <w:sz w:val="24"/>
          <w:szCs w:val="24"/>
        </w:rPr>
        <w:t xml:space="preserve"> </w:t>
      </w:r>
      <w:r w:rsidRPr="00DB76E3">
        <w:rPr>
          <w:rFonts w:ascii="Times New Roman" w:hAnsi="Times New Roman" w:cs="Times New Roman"/>
          <w:sz w:val="24"/>
          <w:szCs w:val="24"/>
        </w:rPr>
        <w:t>support from his brother, encouraging him to engage in physical activity with his brother</w:t>
      </w:r>
      <w:r>
        <w:rPr>
          <w:rFonts w:ascii="Times New Roman" w:hAnsi="Times New Roman" w:cs="Times New Roman"/>
          <w:sz w:val="24"/>
          <w:szCs w:val="24"/>
        </w:rPr>
        <w:t xml:space="preserve"> </w:t>
      </w:r>
      <w:r w:rsidRPr="00DB76E3">
        <w:rPr>
          <w:rFonts w:ascii="Times New Roman" w:hAnsi="Times New Roman" w:cs="Times New Roman"/>
          <w:sz w:val="24"/>
          <w:szCs w:val="24"/>
        </w:rPr>
        <w:t>(companionship support) and prompting him to ask his brother for advice as an elite-level athlete</w:t>
      </w:r>
      <w:r>
        <w:rPr>
          <w:rFonts w:ascii="Times New Roman" w:hAnsi="Times New Roman" w:cs="Times New Roman"/>
          <w:sz w:val="24"/>
          <w:szCs w:val="24"/>
        </w:rPr>
        <w:t xml:space="preserve"> </w:t>
      </w:r>
      <w:r w:rsidRPr="00DB76E3">
        <w:rPr>
          <w:rFonts w:ascii="Times New Roman" w:hAnsi="Times New Roman" w:cs="Times New Roman"/>
          <w:sz w:val="24"/>
          <w:szCs w:val="24"/>
        </w:rPr>
        <w:t>(informational support). The positive social support from his brother has been constructively</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lastRenderedPageBreak/>
        <w:t>correlated with moving through the stages of the transtheoretical model and positive behaviours</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of change (Wagner et al., 2004). At the same time, we must address the concern of financial</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barriers from his parents. We will be able to recommend low-cost options to start while also</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educating him on how the benefits of PA can outweigh the costs. Increasing Will's social support</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from his parents and brother will help to increase his self-efficacy and decisional balance</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(Peterson et al., 2013). Will values his connection with peers as well. We will focus on</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expanding Will’s social support network by encouraging him to seek support from others outside</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his family. Building these trusting relationships is a process of change, and interacting with</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teammates, fellow cultural dancers, and work colleagues will result in a larger support network</w:t>
      </w:r>
      <w:r w:rsidR="00510427">
        <w:rPr>
          <w:rFonts w:ascii="Times New Roman" w:hAnsi="Times New Roman" w:cs="Times New Roman"/>
          <w:sz w:val="24"/>
          <w:szCs w:val="24"/>
        </w:rPr>
        <w:t xml:space="preserve"> </w:t>
      </w:r>
      <w:r w:rsidR="00510427" w:rsidRPr="00510427">
        <w:rPr>
          <w:rFonts w:ascii="Times New Roman" w:hAnsi="Times New Roman" w:cs="Times New Roman"/>
          <w:sz w:val="24"/>
          <w:szCs w:val="24"/>
        </w:rPr>
        <w:t>which is associated with an increase in PA (Du &amp; Li, 2022).</w:t>
      </w:r>
    </w:p>
    <w:p w14:paraId="67853AF8" w14:textId="77777777" w:rsidR="00204AF7" w:rsidRDefault="00510427" w:rsidP="004C178F">
      <w:pPr>
        <w:spacing w:line="480" w:lineRule="auto"/>
        <w:ind w:firstLine="720"/>
        <w:rPr>
          <w:rFonts w:ascii="Times New Roman" w:hAnsi="Times New Roman" w:cs="Times New Roman"/>
          <w:sz w:val="24"/>
          <w:szCs w:val="24"/>
        </w:rPr>
      </w:pPr>
      <w:r w:rsidRPr="00510427">
        <w:rPr>
          <w:rFonts w:ascii="Times New Roman" w:hAnsi="Times New Roman" w:cs="Times New Roman"/>
          <w:sz w:val="24"/>
          <w:szCs w:val="24"/>
        </w:rPr>
        <w:t>Will has been increasingly concerned about his mental health associated with the</w:t>
      </w:r>
      <w:r>
        <w:rPr>
          <w:rFonts w:ascii="Times New Roman" w:hAnsi="Times New Roman" w:cs="Times New Roman"/>
          <w:sz w:val="24"/>
          <w:szCs w:val="24"/>
        </w:rPr>
        <w:t xml:space="preserve"> </w:t>
      </w:r>
      <w:r w:rsidRPr="00510427">
        <w:rPr>
          <w:rFonts w:ascii="Times New Roman" w:hAnsi="Times New Roman" w:cs="Times New Roman"/>
          <w:sz w:val="24"/>
          <w:szCs w:val="24"/>
        </w:rPr>
        <w:t>disconnect he feels with his peers via cultural dance and hockey. Will's office job and prolonged</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periods of sedentary time are likely linked to a decline in mental health (Ellingson et al., 2018).</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We will focus on improving Will’s mental health by educating him on the benefits of PA and</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how increasing his PA can also support his socialization goals. This will help shift his decisional</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balance to initiate the preparation stage. Once in the action stage, we will also make it clear to</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Will that as self-efficacy increases through practice, a decrease in symptoms of depression,</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anxiety or social isolation has been shown to follow (</w:t>
      </w:r>
      <w:proofErr w:type="spellStart"/>
      <w:r w:rsidRPr="00510427">
        <w:rPr>
          <w:rFonts w:ascii="Times New Roman" w:hAnsi="Times New Roman" w:cs="Times New Roman"/>
          <w:sz w:val="24"/>
          <w:szCs w:val="24"/>
        </w:rPr>
        <w:t>Tahmassian</w:t>
      </w:r>
      <w:proofErr w:type="spellEnd"/>
      <w:r w:rsidRPr="00510427">
        <w:rPr>
          <w:rFonts w:ascii="Times New Roman" w:hAnsi="Times New Roman" w:cs="Times New Roman"/>
          <w:sz w:val="24"/>
          <w:szCs w:val="24"/>
        </w:rPr>
        <w:t xml:space="preserve"> &amp; Jalali Moghadam, 2011).</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Since Will was previously an athlete he appears to maintain that belief and compare himself to</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the past which is negatively impacting his self-esteem. PA remains an important part of his</w:t>
      </w:r>
      <w:r w:rsidR="004C178F">
        <w:rPr>
          <w:rFonts w:ascii="Times New Roman" w:hAnsi="Times New Roman" w:cs="Times New Roman"/>
          <w:sz w:val="24"/>
          <w:szCs w:val="24"/>
        </w:rPr>
        <w:t xml:space="preserve"> </w:t>
      </w:r>
      <w:proofErr w:type="gramStart"/>
      <w:r w:rsidRPr="00510427">
        <w:rPr>
          <w:rFonts w:ascii="Times New Roman" w:hAnsi="Times New Roman" w:cs="Times New Roman"/>
          <w:sz w:val="24"/>
          <w:szCs w:val="24"/>
        </w:rPr>
        <w:t>identity</w:t>
      </w:r>
      <w:proofErr w:type="gramEnd"/>
      <w:r w:rsidRPr="00510427">
        <w:rPr>
          <w:rFonts w:ascii="Times New Roman" w:hAnsi="Times New Roman" w:cs="Times New Roman"/>
          <w:sz w:val="24"/>
          <w:szCs w:val="24"/>
        </w:rPr>
        <w:t xml:space="preserve"> and he may still consider himself an exerciser. But as a result, this causes him to have</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low self-efficacy as his PA skills aren’t at their previous level. Increasing Will’s self-esteem and</w:t>
      </w:r>
      <w:r w:rsidR="004C178F">
        <w:rPr>
          <w:rFonts w:ascii="Times New Roman" w:hAnsi="Times New Roman" w:cs="Times New Roman"/>
          <w:sz w:val="24"/>
          <w:szCs w:val="24"/>
        </w:rPr>
        <w:t xml:space="preserve"> </w:t>
      </w:r>
      <w:r w:rsidRPr="00510427">
        <w:rPr>
          <w:rFonts w:ascii="Times New Roman" w:hAnsi="Times New Roman" w:cs="Times New Roman"/>
          <w:sz w:val="24"/>
          <w:szCs w:val="24"/>
        </w:rPr>
        <w:t>self-efficacy will be crucial in increasing his PA. Limiting comparison to past performance and</w:t>
      </w:r>
      <w:r w:rsidR="004C178F">
        <w:rPr>
          <w:rFonts w:ascii="Times New Roman" w:hAnsi="Times New Roman" w:cs="Times New Roman"/>
          <w:sz w:val="24"/>
          <w:szCs w:val="24"/>
        </w:rPr>
        <w:t xml:space="preserve"> </w:t>
      </w:r>
      <w:r w:rsidR="004C178F" w:rsidRPr="004C178F">
        <w:rPr>
          <w:rFonts w:ascii="Times New Roman" w:hAnsi="Times New Roman" w:cs="Times New Roman"/>
          <w:sz w:val="24"/>
          <w:szCs w:val="24"/>
        </w:rPr>
        <w:lastRenderedPageBreak/>
        <w:t>focusing on current accomplishments will help Will’s self-efficacy/mastery view of his abilities.</w:t>
      </w:r>
      <w:r w:rsidR="00204AF7">
        <w:rPr>
          <w:rFonts w:ascii="Times New Roman" w:hAnsi="Times New Roman" w:cs="Times New Roman"/>
          <w:sz w:val="24"/>
          <w:szCs w:val="24"/>
        </w:rPr>
        <w:t xml:space="preserve"> </w:t>
      </w:r>
      <w:r w:rsidR="004C178F" w:rsidRPr="004C178F">
        <w:rPr>
          <w:rFonts w:ascii="Times New Roman" w:hAnsi="Times New Roman" w:cs="Times New Roman"/>
          <w:sz w:val="24"/>
          <w:szCs w:val="24"/>
        </w:rPr>
        <w:t>This will help him move through the action to the maintenance stage.</w:t>
      </w:r>
      <w:r w:rsidR="00204AF7">
        <w:rPr>
          <w:rFonts w:ascii="Times New Roman" w:hAnsi="Times New Roman" w:cs="Times New Roman"/>
          <w:sz w:val="24"/>
          <w:szCs w:val="24"/>
        </w:rPr>
        <w:t xml:space="preserve"> </w:t>
      </w:r>
    </w:p>
    <w:p w14:paraId="107B6995" w14:textId="60F22E65" w:rsidR="00051B44" w:rsidRDefault="004C178F" w:rsidP="004C178F">
      <w:pPr>
        <w:spacing w:line="480" w:lineRule="auto"/>
        <w:ind w:firstLine="720"/>
        <w:rPr>
          <w:rFonts w:ascii="Times New Roman" w:hAnsi="Times New Roman" w:cs="Times New Roman"/>
          <w:b/>
          <w:bCs/>
          <w:sz w:val="24"/>
          <w:szCs w:val="24"/>
        </w:rPr>
      </w:pPr>
      <w:r w:rsidRPr="004C178F">
        <w:rPr>
          <w:rFonts w:ascii="Times New Roman" w:hAnsi="Times New Roman" w:cs="Times New Roman"/>
          <w:sz w:val="24"/>
          <w:szCs w:val="24"/>
        </w:rPr>
        <w:t>To address Will’s shoulder injury, we will need to know more about the injury history,</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including his treatment plan, rehabilitation and any recommendations from a physician. His fear</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of reinjury is a concern for his decisional balance and self-efficacy, likely stunting his movement</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through the stages of the TTM. Moving into the Action Stage of the TTM, a prevention program</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can help reduce the chance of re-injury and reduce the perceived cost of being physically active.</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This might be accomplished by: Strengthening exercises to stabilize the shoulder joint and</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surrounding muscles, Mobility work to improve range of motion and reduce compensatory</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movements, and Education regarding safe movement patterns and activity modifications. Injury</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prevention programs help progress individuals into the action stage by addressing psychological</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and physical barriers. Addressing factors like injury concerns and readiness is crucial for</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adherence, minimizing risks, and sustaining long-term behaviour change (Andersson et al.,</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2017). In Will’s self-reported barriers, he also expresses issues of perceived lack of free time. He</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works eight hours per day and finds it hard to include physical activity in his regular schedule.</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Time management skills are critical in reaching Will’s goals. It will make his day easier and</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more achievable if he has time set aside to do certain activities. According to a study done by</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Health Education Research, improvements in time management have been proven to show an</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 xml:space="preserve">increase in physical activity and self-efficacy (Williams et al., 2011). </w:t>
      </w:r>
      <w:proofErr w:type="gramStart"/>
      <w:r w:rsidRPr="004C178F">
        <w:rPr>
          <w:rFonts w:ascii="Times New Roman" w:hAnsi="Times New Roman" w:cs="Times New Roman"/>
          <w:sz w:val="24"/>
          <w:szCs w:val="24"/>
        </w:rPr>
        <w:t>Therefore</w:t>
      </w:r>
      <w:proofErr w:type="gramEnd"/>
      <w:r w:rsidRPr="004C178F">
        <w:rPr>
          <w:rFonts w:ascii="Times New Roman" w:hAnsi="Times New Roman" w:cs="Times New Roman"/>
          <w:sz w:val="24"/>
          <w:szCs w:val="24"/>
        </w:rPr>
        <w:t xml:space="preserve"> improving Will’s</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use of time will not only improve his level of physical activity but also make it easier to achieve</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his goals. This would follow the preparation/action stage in the TTM as he's preparing for</w:t>
      </w:r>
      <w:r w:rsidR="00204AF7">
        <w:rPr>
          <w:rFonts w:ascii="Times New Roman" w:hAnsi="Times New Roman" w:cs="Times New Roman"/>
          <w:sz w:val="24"/>
          <w:szCs w:val="24"/>
        </w:rPr>
        <w:t xml:space="preserve"> </w:t>
      </w:r>
      <w:r w:rsidRPr="004C178F">
        <w:rPr>
          <w:rFonts w:ascii="Times New Roman" w:hAnsi="Times New Roman" w:cs="Times New Roman"/>
          <w:sz w:val="24"/>
          <w:szCs w:val="24"/>
        </w:rPr>
        <w:t>change and adopting a new habit to achieve his goals.</w:t>
      </w:r>
    </w:p>
    <w:p w14:paraId="698E40E8" w14:textId="77777777" w:rsidR="00051B44" w:rsidRDefault="00051B44" w:rsidP="00051B44">
      <w:pPr>
        <w:spacing w:line="480" w:lineRule="auto"/>
        <w:rPr>
          <w:rFonts w:ascii="Times New Roman" w:hAnsi="Times New Roman" w:cs="Times New Roman"/>
          <w:b/>
          <w:bCs/>
          <w:sz w:val="24"/>
          <w:szCs w:val="24"/>
        </w:rPr>
      </w:pPr>
    </w:p>
    <w:p w14:paraId="115D04F0"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794C0D88" w14:textId="7D5549BB" w:rsidR="006758E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 xml:space="preserve">Consider reaching out to your brother Bill for words of encouragement or any advice you may need from an elite athlete. Invite him to begin exercising with you however you may begin (ex. Walking, fitness class, hockey, cultural dance </w:t>
      </w:r>
      <w:proofErr w:type="spellStart"/>
      <w:r w:rsidRPr="006758E4">
        <w:rPr>
          <w:rFonts w:ascii="Times New Roman" w:eastAsia="Times New Roman" w:hAnsi="Times New Roman" w:cs="Times New Roman"/>
          <w:sz w:val="24"/>
          <w:szCs w:val="24"/>
        </w:rPr>
        <w:t>etc</w:t>
      </w:r>
      <w:proofErr w:type="spellEnd"/>
      <w:r w:rsidRPr="006758E4">
        <w:rPr>
          <w:rFonts w:ascii="Times New Roman" w:eastAsia="Times New Roman" w:hAnsi="Times New Roman" w:cs="Times New Roman"/>
          <w:sz w:val="24"/>
          <w:szCs w:val="24"/>
        </w:rPr>
        <w:t>…)</w:t>
      </w:r>
    </w:p>
    <w:p w14:paraId="1241A9DE" w14:textId="4A0F2FC5" w:rsidR="006758E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Visit a registered physiotherapist or registered athletic therapist for an athlete-specific preventative workout program. This may include strengthening muscles around the shoulder, increasing mobility and reducing compensatory movements for the shoulder during your return to physical activity.</w:t>
      </w:r>
    </w:p>
    <w:p w14:paraId="58CEBF78" w14:textId="3E88ACC6" w:rsidR="006758E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Consider reaching out to teammates for tips on time management to better balance work and physical activity. This can help you with feeling less overwhelmed and more in control of your schedule.</w:t>
      </w:r>
    </w:p>
    <w:p w14:paraId="6C1B5731" w14:textId="185D6A01" w:rsidR="006758E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Reflect on past positive mental health experiences during physical activity and the social support you had. Use that as a reference to the benefits of physical activity and as a motivational factor to achieve your goals.</w:t>
      </w:r>
    </w:p>
    <w:p w14:paraId="73544969" w14:textId="5B10447A" w:rsidR="006758E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Stay focused on the present, don't compare yourself to your past self and past capabilities. Keep working towards your current goals and track your progress, appreciate new accomplishments.</w:t>
      </w:r>
    </w:p>
    <w:p w14:paraId="389319F2" w14:textId="44983C63" w:rsidR="00051B44" w:rsidRPr="006758E4" w:rsidRDefault="006758E4" w:rsidP="006758E4">
      <w:pPr>
        <w:pStyle w:val="ListParagraph"/>
        <w:numPr>
          <w:ilvl w:val="0"/>
          <w:numId w:val="38"/>
        </w:numPr>
        <w:spacing w:line="480" w:lineRule="auto"/>
        <w:rPr>
          <w:rFonts w:ascii="Times New Roman" w:eastAsia="Times New Roman" w:hAnsi="Times New Roman" w:cs="Times New Roman"/>
          <w:sz w:val="24"/>
          <w:szCs w:val="24"/>
        </w:rPr>
      </w:pPr>
      <w:r w:rsidRPr="006758E4">
        <w:rPr>
          <w:rFonts w:ascii="Times New Roman" w:eastAsia="Times New Roman" w:hAnsi="Times New Roman" w:cs="Times New Roman"/>
          <w:sz w:val="24"/>
          <w:szCs w:val="24"/>
        </w:rPr>
        <w:t>Review low-cost gym memberships and physical activity alternatives that still provide the necessary means to achieve your goals (</w:t>
      </w:r>
      <w:proofErr w:type="spellStart"/>
      <w:r w:rsidRPr="006758E4">
        <w:rPr>
          <w:rFonts w:ascii="Times New Roman" w:eastAsia="Times New Roman" w:hAnsi="Times New Roman" w:cs="Times New Roman"/>
          <w:sz w:val="24"/>
          <w:szCs w:val="24"/>
        </w:rPr>
        <w:t>ie</w:t>
      </w:r>
      <w:proofErr w:type="spellEnd"/>
      <w:r w:rsidRPr="006758E4">
        <w:rPr>
          <w:rFonts w:ascii="Times New Roman" w:eastAsia="Times New Roman" w:hAnsi="Times New Roman" w:cs="Times New Roman"/>
          <w:sz w:val="24"/>
          <w:szCs w:val="24"/>
        </w:rPr>
        <w:t>. Walking, Hiking or Biking).</w:t>
      </w:r>
    </w:p>
    <w:p w14:paraId="7E571993"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6E7D133C" w14:textId="77777777" w:rsidR="00051B44" w:rsidRDefault="00051B44" w:rsidP="00337EA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52599DEF" w14:textId="558E788C" w:rsidR="00CD3448" w:rsidRPr="00CD3448" w:rsidRDefault="00CD3448" w:rsidP="00337EA6">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t xml:space="preserve">Andersson, S. H., Bahr, R., </w:t>
      </w:r>
      <w:proofErr w:type="spellStart"/>
      <w:r w:rsidRPr="00CD3448">
        <w:rPr>
          <w:rFonts w:ascii="Times New Roman" w:hAnsi="Times New Roman" w:cs="Times New Roman"/>
          <w:sz w:val="24"/>
          <w:szCs w:val="24"/>
        </w:rPr>
        <w:t>Clarsen</w:t>
      </w:r>
      <w:proofErr w:type="spellEnd"/>
      <w:r w:rsidRPr="00CD3448">
        <w:rPr>
          <w:rFonts w:ascii="Times New Roman" w:hAnsi="Times New Roman" w:cs="Times New Roman"/>
          <w:sz w:val="24"/>
          <w:szCs w:val="24"/>
        </w:rPr>
        <w:t>, B., &amp; Grethe Myklebust. (2017). Preventing overuse</w:t>
      </w:r>
      <w:r>
        <w:rPr>
          <w:rFonts w:ascii="Times New Roman" w:hAnsi="Times New Roman" w:cs="Times New Roman"/>
          <w:sz w:val="24"/>
          <w:szCs w:val="24"/>
        </w:rPr>
        <w:t xml:space="preserve"> </w:t>
      </w:r>
      <w:r w:rsidRPr="00CD3448">
        <w:rPr>
          <w:rFonts w:ascii="Times New Roman" w:hAnsi="Times New Roman" w:cs="Times New Roman"/>
          <w:sz w:val="24"/>
          <w:szCs w:val="24"/>
        </w:rPr>
        <w:t>shoulder injuries among throwing athletes: A cluster-randomised controlled trial in 660</w:t>
      </w:r>
      <w:r>
        <w:rPr>
          <w:rFonts w:ascii="Times New Roman" w:hAnsi="Times New Roman" w:cs="Times New Roman"/>
          <w:sz w:val="24"/>
          <w:szCs w:val="24"/>
        </w:rPr>
        <w:t xml:space="preserve"> </w:t>
      </w:r>
      <w:r w:rsidRPr="00CD3448">
        <w:rPr>
          <w:rFonts w:ascii="Times New Roman" w:hAnsi="Times New Roman" w:cs="Times New Roman"/>
          <w:sz w:val="24"/>
          <w:szCs w:val="24"/>
        </w:rPr>
        <w:t xml:space="preserve">elite handball players. </w:t>
      </w:r>
      <w:r w:rsidRPr="00CD3448">
        <w:rPr>
          <w:rFonts w:ascii="Times New Roman" w:hAnsi="Times New Roman" w:cs="Times New Roman"/>
          <w:i/>
          <w:iCs/>
          <w:sz w:val="24"/>
          <w:szCs w:val="24"/>
        </w:rPr>
        <w:t>British Journal of Sports Medicine</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51</w:t>
      </w:r>
      <w:r w:rsidRPr="00CD3448">
        <w:rPr>
          <w:rFonts w:ascii="Times New Roman" w:hAnsi="Times New Roman" w:cs="Times New Roman"/>
          <w:sz w:val="24"/>
          <w:szCs w:val="24"/>
        </w:rPr>
        <w:t>(14), 1073–1080.</w:t>
      </w:r>
      <w:r>
        <w:rPr>
          <w:rFonts w:ascii="Times New Roman" w:hAnsi="Times New Roman" w:cs="Times New Roman"/>
          <w:sz w:val="24"/>
          <w:szCs w:val="24"/>
        </w:rPr>
        <w:t xml:space="preserve"> </w:t>
      </w:r>
      <w:hyperlink r:id="rId215" w:history="1">
        <w:r w:rsidRPr="00CD3448">
          <w:rPr>
            <w:rStyle w:val="Hyperlink"/>
            <w:rFonts w:ascii="Times New Roman" w:hAnsi="Times New Roman" w:cs="Times New Roman"/>
            <w:sz w:val="24"/>
            <w:szCs w:val="24"/>
          </w:rPr>
          <w:t>https://doi.org/10.1136/bjsports-2016-096226</w:t>
        </w:r>
      </w:hyperlink>
      <w:r>
        <w:rPr>
          <w:rFonts w:ascii="Times New Roman" w:hAnsi="Times New Roman" w:cs="Times New Roman"/>
          <w:sz w:val="24"/>
          <w:szCs w:val="24"/>
        </w:rPr>
        <w:t xml:space="preserve"> </w:t>
      </w:r>
    </w:p>
    <w:p w14:paraId="4374560D" w14:textId="324A5E5A" w:rsidR="00CD3448" w:rsidRPr="00CD3448" w:rsidRDefault="00CD3448" w:rsidP="00CD3448">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t>Du, T., &amp; Li, Y. (2022). Effects of social networks in promoting young adults’ physical activity</w:t>
      </w:r>
      <w:r>
        <w:rPr>
          <w:rFonts w:ascii="Times New Roman" w:hAnsi="Times New Roman" w:cs="Times New Roman"/>
          <w:sz w:val="24"/>
          <w:szCs w:val="24"/>
        </w:rPr>
        <w:t xml:space="preserve"> </w:t>
      </w:r>
      <w:r w:rsidRPr="00CD3448">
        <w:rPr>
          <w:rFonts w:ascii="Times New Roman" w:hAnsi="Times New Roman" w:cs="Times New Roman"/>
          <w:sz w:val="24"/>
          <w:szCs w:val="24"/>
        </w:rPr>
        <w:t xml:space="preserve">among different sociodemographic groups. </w:t>
      </w:r>
      <w:r w:rsidRPr="00CD3448">
        <w:rPr>
          <w:rFonts w:ascii="Times New Roman" w:hAnsi="Times New Roman" w:cs="Times New Roman"/>
          <w:i/>
          <w:iCs/>
          <w:sz w:val="24"/>
          <w:szCs w:val="24"/>
        </w:rPr>
        <w:t>Behavioral Sciences (Basel, Switzerland)</w:t>
      </w:r>
      <w:r w:rsidRPr="00CD3448">
        <w:rPr>
          <w:rFonts w:ascii="Times New Roman" w:hAnsi="Times New Roman" w:cs="Times New Roman"/>
          <w:sz w:val="24"/>
          <w:szCs w:val="24"/>
        </w:rPr>
        <w:t>,</w:t>
      </w:r>
      <w:r>
        <w:rPr>
          <w:rFonts w:ascii="Times New Roman" w:hAnsi="Times New Roman" w:cs="Times New Roman"/>
          <w:sz w:val="24"/>
          <w:szCs w:val="24"/>
        </w:rPr>
        <w:t xml:space="preserve"> </w:t>
      </w:r>
      <w:r w:rsidRPr="00CD3448">
        <w:rPr>
          <w:rFonts w:ascii="Times New Roman" w:hAnsi="Times New Roman" w:cs="Times New Roman"/>
          <w:i/>
          <w:iCs/>
          <w:sz w:val="24"/>
          <w:szCs w:val="24"/>
        </w:rPr>
        <w:t>12</w:t>
      </w:r>
      <w:r w:rsidRPr="00CD3448">
        <w:rPr>
          <w:rFonts w:ascii="Times New Roman" w:hAnsi="Times New Roman" w:cs="Times New Roman"/>
          <w:sz w:val="24"/>
          <w:szCs w:val="24"/>
        </w:rPr>
        <w:t xml:space="preserve">(9), 345. </w:t>
      </w:r>
      <w:hyperlink r:id="rId216" w:history="1">
        <w:r w:rsidRPr="00CD3448">
          <w:rPr>
            <w:rStyle w:val="Hyperlink"/>
            <w:rFonts w:ascii="Times New Roman" w:hAnsi="Times New Roman" w:cs="Times New Roman"/>
            <w:sz w:val="24"/>
            <w:szCs w:val="24"/>
          </w:rPr>
          <w:t>https://doi.org/10.3390/bs12090345</w:t>
        </w:r>
      </w:hyperlink>
      <w:r>
        <w:rPr>
          <w:rFonts w:ascii="Times New Roman" w:hAnsi="Times New Roman" w:cs="Times New Roman"/>
          <w:sz w:val="24"/>
          <w:szCs w:val="24"/>
        </w:rPr>
        <w:t xml:space="preserve"> </w:t>
      </w:r>
    </w:p>
    <w:p w14:paraId="3CE06D35" w14:textId="4C98C3E9" w:rsidR="00CD3448" w:rsidRPr="00CD3448" w:rsidRDefault="00CD3448" w:rsidP="00CD3448">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t>Ellingson, L. D., Meyer, J. D., Shook, R. P., Dixon, P. M., Hand, G. A., Wirth, M. D., Paluch, A.</w:t>
      </w:r>
      <w:r>
        <w:rPr>
          <w:rFonts w:ascii="Times New Roman" w:hAnsi="Times New Roman" w:cs="Times New Roman"/>
          <w:sz w:val="24"/>
          <w:szCs w:val="24"/>
        </w:rPr>
        <w:t xml:space="preserve"> </w:t>
      </w:r>
      <w:r w:rsidRPr="00CD3448">
        <w:rPr>
          <w:rFonts w:ascii="Times New Roman" w:hAnsi="Times New Roman" w:cs="Times New Roman"/>
          <w:sz w:val="24"/>
          <w:szCs w:val="24"/>
        </w:rPr>
        <w:t>E., Burgess, S., Hebert, J. R., &amp; Blair, S. N. (2018). Changes in sedentary time are</w:t>
      </w:r>
      <w:r>
        <w:rPr>
          <w:rFonts w:ascii="Times New Roman" w:hAnsi="Times New Roman" w:cs="Times New Roman"/>
          <w:sz w:val="24"/>
          <w:szCs w:val="24"/>
        </w:rPr>
        <w:t xml:space="preserve"> </w:t>
      </w:r>
      <w:r w:rsidRPr="00CD3448">
        <w:rPr>
          <w:rFonts w:ascii="Times New Roman" w:hAnsi="Times New Roman" w:cs="Times New Roman"/>
          <w:sz w:val="24"/>
          <w:szCs w:val="24"/>
        </w:rPr>
        <w:t xml:space="preserve">associated with changes in mental wellbeing over 1 year in young adults. </w:t>
      </w:r>
      <w:r w:rsidRPr="00CD3448">
        <w:rPr>
          <w:rFonts w:ascii="Times New Roman" w:hAnsi="Times New Roman" w:cs="Times New Roman"/>
          <w:i/>
          <w:iCs/>
          <w:sz w:val="24"/>
          <w:szCs w:val="24"/>
        </w:rPr>
        <w:t>Preventive</w:t>
      </w:r>
      <w:r>
        <w:rPr>
          <w:rFonts w:ascii="Times New Roman" w:hAnsi="Times New Roman" w:cs="Times New Roman"/>
          <w:i/>
          <w:iCs/>
          <w:sz w:val="24"/>
          <w:szCs w:val="24"/>
        </w:rPr>
        <w:t xml:space="preserve"> </w:t>
      </w:r>
      <w:r w:rsidRPr="00CD3448">
        <w:rPr>
          <w:rFonts w:ascii="Times New Roman" w:hAnsi="Times New Roman" w:cs="Times New Roman"/>
          <w:i/>
          <w:iCs/>
          <w:sz w:val="24"/>
          <w:szCs w:val="24"/>
        </w:rPr>
        <w:t>Medicine Reports</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11</w:t>
      </w:r>
      <w:r w:rsidRPr="00CD3448">
        <w:rPr>
          <w:rFonts w:ascii="Times New Roman" w:hAnsi="Times New Roman" w:cs="Times New Roman"/>
          <w:sz w:val="24"/>
          <w:szCs w:val="24"/>
        </w:rPr>
        <w:t xml:space="preserve">, 274–281. </w:t>
      </w:r>
      <w:hyperlink r:id="rId217" w:history="1">
        <w:r w:rsidRPr="00CD3448">
          <w:rPr>
            <w:rStyle w:val="Hyperlink"/>
            <w:rFonts w:ascii="Times New Roman" w:hAnsi="Times New Roman" w:cs="Times New Roman"/>
            <w:sz w:val="24"/>
            <w:szCs w:val="24"/>
          </w:rPr>
          <w:t>https://doi.org/10.1016/j.pmedr.2018.07.013</w:t>
        </w:r>
      </w:hyperlink>
      <w:r>
        <w:rPr>
          <w:rFonts w:ascii="Times New Roman" w:hAnsi="Times New Roman" w:cs="Times New Roman"/>
          <w:sz w:val="24"/>
          <w:szCs w:val="24"/>
        </w:rPr>
        <w:t xml:space="preserve"> </w:t>
      </w:r>
    </w:p>
    <w:p w14:paraId="18B3664D" w14:textId="640AD4F6" w:rsidR="00CD3448" w:rsidRPr="00CD3448" w:rsidRDefault="00CD3448" w:rsidP="00CD3448">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t>Peterson, M. S., Lawman, H. G., Wilson, D. K., Fairchild, A., &amp; Van Horn, M. L. (2013). The</w:t>
      </w:r>
      <w:r>
        <w:rPr>
          <w:rFonts w:ascii="Times New Roman" w:hAnsi="Times New Roman" w:cs="Times New Roman"/>
          <w:sz w:val="24"/>
          <w:szCs w:val="24"/>
        </w:rPr>
        <w:t xml:space="preserve"> </w:t>
      </w:r>
      <w:r w:rsidRPr="00CD3448">
        <w:rPr>
          <w:rFonts w:ascii="Times New Roman" w:hAnsi="Times New Roman" w:cs="Times New Roman"/>
          <w:sz w:val="24"/>
          <w:szCs w:val="24"/>
        </w:rPr>
        <w:t>association of self-efficacy and parent social support on physical activity in male and</w:t>
      </w:r>
      <w:r>
        <w:rPr>
          <w:rFonts w:ascii="Times New Roman" w:hAnsi="Times New Roman" w:cs="Times New Roman"/>
          <w:sz w:val="24"/>
          <w:szCs w:val="24"/>
        </w:rPr>
        <w:t xml:space="preserve"> </w:t>
      </w:r>
      <w:r w:rsidRPr="00CD3448">
        <w:rPr>
          <w:rFonts w:ascii="Times New Roman" w:hAnsi="Times New Roman" w:cs="Times New Roman"/>
          <w:sz w:val="24"/>
          <w:szCs w:val="24"/>
        </w:rPr>
        <w:t xml:space="preserve">female adolescents. </w:t>
      </w:r>
      <w:r w:rsidRPr="00CD3448">
        <w:rPr>
          <w:rFonts w:ascii="Times New Roman" w:hAnsi="Times New Roman" w:cs="Times New Roman"/>
          <w:i/>
          <w:iCs/>
          <w:sz w:val="24"/>
          <w:szCs w:val="24"/>
        </w:rPr>
        <w:t>Health Psychology</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32</w:t>
      </w:r>
      <w:r w:rsidRPr="00CD3448">
        <w:rPr>
          <w:rFonts w:ascii="Times New Roman" w:hAnsi="Times New Roman" w:cs="Times New Roman"/>
          <w:sz w:val="24"/>
          <w:szCs w:val="24"/>
        </w:rPr>
        <w:t>(6), 666–674.</w:t>
      </w:r>
      <w:r>
        <w:rPr>
          <w:rFonts w:ascii="Times New Roman" w:hAnsi="Times New Roman" w:cs="Times New Roman"/>
          <w:sz w:val="24"/>
          <w:szCs w:val="24"/>
        </w:rPr>
        <w:t xml:space="preserve"> </w:t>
      </w:r>
      <w:hyperlink r:id="rId218" w:history="1">
        <w:r w:rsidR="00BB68FE" w:rsidRPr="00CD3448">
          <w:rPr>
            <w:rStyle w:val="Hyperlink"/>
            <w:rFonts w:ascii="Times New Roman" w:hAnsi="Times New Roman" w:cs="Times New Roman"/>
            <w:sz w:val="24"/>
            <w:szCs w:val="24"/>
          </w:rPr>
          <w:t>https://doi.org/10.1037/a0029129</w:t>
        </w:r>
      </w:hyperlink>
      <w:r w:rsidR="00BB68FE">
        <w:rPr>
          <w:rFonts w:ascii="Times New Roman" w:hAnsi="Times New Roman" w:cs="Times New Roman"/>
          <w:sz w:val="24"/>
          <w:szCs w:val="24"/>
        </w:rPr>
        <w:t xml:space="preserve"> </w:t>
      </w:r>
    </w:p>
    <w:p w14:paraId="0EAFAEC6" w14:textId="061664F4" w:rsidR="00CD3448" w:rsidRPr="00CD3448" w:rsidRDefault="00CD3448" w:rsidP="00CD3448">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t xml:space="preserve">Prochaska, J. O., &amp; </w:t>
      </w:r>
      <w:proofErr w:type="spellStart"/>
      <w:r w:rsidRPr="00CD3448">
        <w:rPr>
          <w:rFonts w:ascii="Times New Roman" w:hAnsi="Times New Roman" w:cs="Times New Roman"/>
          <w:sz w:val="24"/>
          <w:szCs w:val="24"/>
        </w:rPr>
        <w:t>Velicer</w:t>
      </w:r>
      <w:proofErr w:type="spellEnd"/>
      <w:r w:rsidRPr="00CD3448">
        <w:rPr>
          <w:rFonts w:ascii="Times New Roman" w:hAnsi="Times New Roman" w:cs="Times New Roman"/>
          <w:sz w:val="24"/>
          <w:szCs w:val="24"/>
        </w:rPr>
        <w:t>, W. F. (1997). The transtheoretical model of health behavior change.</w:t>
      </w:r>
      <w:r w:rsidR="00BB68FE">
        <w:rPr>
          <w:rFonts w:ascii="Times New Roman" w:hAnsi="Times New Roman" w:cs="Times New Roman"/>
          <w:sz w:val="24"/>
          <w:szCs w:val="24"/>
        </w:rPr>
        <w:t xml:space="preserve"> </w:t>
      </w:r>
      <w:r w:rsidRPr="00CD3448">
        <w:rPr>
          <w:rFonts w:ascii="Times New Roman" w:hAnsi="Times New Roman" w:cs="Times New Roman"/>
          <w:i/>
          <w:iCs/>
          <w:sz w:val="24"/>
          <w:szCs w:val="24"/>
        </w:rPr>
        <w:t>American Journal of Health Promotion</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12</w:t>
      </w:r>
      <w:r w:rsidRPr="00CD3448">
        <w:rPr>
          <w:rFonts w:ascii="Times New Roman" w:hAnsi="Times New Roman" w:cs="Times New Roman"/>
          <w:sz w:val="24"/>
          <w:szCs w:val="24"/>
        </w:rPr>
        <w:t>(1), 38–48.</w:t>
      </w:r>
      <w:r w:rsidR="00BB68FE">
        <w:rPr>
          <w:rFonts w:ascii="Times New Roman" w:hAnsi="Times New Roman" w:cs="Times New Roman"/>
          <w:sz w:val="24"/>
          <w:szCs w:val="24"/>
        </w:rPr>
        <w:t xml:space="preserve"> </w:t>
      </w:r>
      <w:hyperlink r:id="rId219" w:history="1">
        <w:r w:rsidR="00BB68FE" w:rsidRPr="00CD3448">
          <w:rPr>
            <w:rStyle w:val="Hyperlink"/>
            <w:rFonts w:ascii="Times New Roman" w:hAnsi="Times New Roman" w:cs="Times New Roman"/>
            <w:sz w:val="24"/>
            <w:szCs w:val="24"/>
          </w:rPr>
          <w:t>https://doi.org/10.4278/0890-1171-12.1.38</w:t>
        </w:r>
      </w:hyperlink>
      <w:r w:rsidR="00BB68FE">
        <w:rPr>
          <w:rFonts w:ascii="Times New Roman" w:hAnsi="Times New Roman" w:cs="Times New Roman"/>
          <w:sz w:val="24"/>
          <w:szCs w:val="24"/>
        </w:rPr>
        <w:t xml:space="preserve"> </w:t>
      </w:r>
    </w:p>
    <w:p w14:paraId="02B019AA" w14:textId="52F71F51" w:rsidR="00CD3448" w:rsidRPr="00CD3448" w:rsidRDefault="00CD3448" w:rsidP="00CD3448">
      <w:pPr>
        <w:spacing w:line="480" w:lineRule="auto"/>
        <w:ind w:left="720" w:hanging="720"/>
        <w:rPr>
          <w:rFonts w:ascii="Times New Roman" w:hAnsi="Times New Roman" w:cs="Times New Roman"/>
          <w:sz w:val="24"/>
          <w:szCs w:val="24"/>
        </w:rPr>
      </w:pPr>
      <w:proofErr w:type="spellStart"/>
      <w:r w:rsidRPr="00CD3448">
        <w:rPr>
          <w:rFonts w:ascii="Times New Roman" w:hAnsi="Times New Roman" w:cs="Times New Roman"/>
          <w:sz w:val="24"/>
          <w:szCs w:val="24"/>
        </w:rPr>
        <w:t>Tahmassian</w:t>
      </w:r>
      <w:proofErr w:type="spellEnd"/>
      <w:r w:rsidRPr="00CD3448">
        <w:rPr>
          <w:rFonts w:ascii="Times New Roman" w:hAnsi="Times New Roman" w:cs="Times New Roman"/>
          <w:sz w:val="24"/>
          <w:szCs w:val="24"/>
        </w:rPr>
        <w:t>, K., &amp; Jalali Moghadam, N. (2011). Relationship between self-efficacy and</w:t>
      </w:r>
      <w:r w:rsidR="00BB68FE">
        <w:rPr>
          <w:rFonts w:ascii="Times New Roman" w:hAnsi="Times New Roman" w:cs="Times New Roman"/>
          <w:sz w:val="24"/>
          <w:szCs w:val="24"/>
        </w:rPr>
        <w:t xml:space="preserve"> </w:t>
      </w:r>
      <w:r w:rsidRPr="00CD3448">
        <w:rPr>
          <w:rFonts w:ascii="Times New Roman" w:hAnsi="Times New Roman" w:cs="Times New Roman"/>
          <w:sz w:val="24"/>
          <w:szCs w:val="24"/>
        </w:rPr>
        <w:t>symptoms of anxiety, depression, worry and social avoidance in a normal sample of</w:t>
      </w:r>
      <w:r w:rsidR="00BB68FE">
        <w:rPr>
          <w:rFonts w:ascii="Times New Roman" w:hAnsi="Times New Roman" w:cs="Times New Roman"/>
          <w:sz w:val="24"/>
          <w:szCs w:val="24"/>
        </w:rPr>
        <w:t xml:space="preserve"> </w:t>
      </w:r>
      <w:r w:rsidRPr="00CD3448">
        <w:rPr>
          <w:rFonts w:ascii="Times New Roman" w:hAnsi="Times New Roman" w:cs="Times New Roman"/>
          <w:sz w:val="24"/>
          <w:szCs w:val="24"/>
        </w:rPr>
        <w:t xml:space="preserve">students. </w:t>
      </w:r>
      <w:r w:rsidRPr="00CD3448">
        <w:rPr>
          <w:rFonts w:ascii="Times New Roman" w:hAnsi="Times New Roman" w:cs="Times New Roman"/>
          <w:i/>
          <w:iCs/>
          <w:sz w:val="24"/>
          <w:szCs w:val="24"/>
        </w:rPr>
        <w:t>Iranian Journal of Psychiatry and Behavioral Sciences</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5</w:t>
      </w:r>
      <w:r w:rsidRPr="00CD3448">
        <w:rPr>
          <w:rFonts w:ascii="Times New Roman" w:hAnsi="Times New Roman" w:cs="Times New Roman"/>
          <w:sz w:val="24"/>
          <w:szCs w:val="24"/>
        </w:rPr>
        <w:t>(2), 91–98.</w:t>
      </w:r>
      <w:r w:rsidR="00BB68FE">
        <w:rPr>
          <w:rFonts w:ascii="Times New Roman" w:hAnsi="Times New Roman" w:cs="Times New Roman"/>
          <w:sz w:val="24"/>
          <w:szCs w:val="24"/>
        </w:rPr>
        <w:t xml:space="preserve"> </w:t>
      </w:r>
    </w:p>
    <w:p w14:paraId="36469F9C" w14:textId="14E71D2A" w:rsidR="00CD3448" w:rsidRPr="00CD3448" w:rsidRDefault="00CD3448" w:rsidP="00CD3448">
      <w:pPr>
        <w:spacing w:line="480" w:lineRule="auto"/>
        <w:ind w:left="720" w:hanging="720"/>
        <w:rPr>
          <w:rFonts w:ascii="Times New Roman" w:hAnsi="Times New Roman" w:cs="Times New Roman"/>
          <w:sz w:val="24"/>
          <w:szCs w:val="24"/>
        </w:rPr>
      </w:pPr>
      <w:r w:rsidRPr="00CD3448">
        <w:rPr>
          <w:rFonts w:ascii="Times New Roman" w:hAnsi="Times New Roman" w:cs="Times New Roman"/>
          <w:sz w:val="24"/>
          <w:szCs w:val="24"/>
        </w:rPr>
        <w:lastRenderedPageBreak/>
        <w:t>Wagner, J., Burg, M., &amp; Sirois, B. (2004). Social support and the transtheoretical model:</w:t>
      </w:r>
      <w:r w:rsidRPr="00CD3448">
        <w:rPr>
          <w:rFonts w:ascii="Times New Roman" w:hAnsi="Times New Roman" w:cs="Times New Roman"/>
          <w:kern w:val="0"/>
          <w:sz w:val="28"/>
          <w:szCs w:val="28"/>
        </w:rPr>
        <w:t xml:space="preserve"> </w:t>
      </w:r>
      <w:r w:rsidRPr="00CD3448">
        <w:rPr>
          <w:rFonts w:ascii="Times New Roman" w:hAnsi="Times New Roman" w:cs="Times New Roman"/>
          <w:sz w:val="24"/>
          <w:szCs w:val="24"/>
        </w:rPr>
        <w:t>Relationship of social support to smoking cessation stage, decisional balance, process</w:t>
      </w:r>
      <w:r w:rsidR="00BB68FE">
        <w:rPr>
          <w:rFonts w:ascii="Times New Roman" w:hAnsi="Times New Roman" w:cs="Times New Roman"/>
          <w:sz w:val="24"/>
          <w:szCs w:val="24"/>
        </w:rPr>
        <w:t xml:space="preserve"> </w:t>
      </w:r>
      <w:r w:rsidRPr="00CD3448">
        <w:rPr>
          <w:rFonts w:ascii="Times New Roman" w:hAnsi="Times New Roman" w:cs="Times New Roman"/>
          <w:sz w:val="24"/>
          <w:szCs w:val="24"/>
        </w:rPr>
        <w:t xml:space="preserve">use, and temptation. </w:t>
      </w:r>
      <w:r w:rsidRPr="00CD3448">
        <w:rPr>
          <w:rFonts w:ascii="Times New Roman" w:hAnsi="Times New Roman" w:cs="Times New Roman"/>
          <w:i/>
          <w:iCs/>
          <w:sz w:val="24"/>
          <w:szCs w:val="24"/>
        </w:rPr>
        <w:t>Addictive Behaviors</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29</w:t>
      </w:r>
      <w:r w:rsidRPr="00CD3448">
        <w:rPr>
          <w:rFonts w:ascii="Times New Roman" w:hAnsi="Times New Roman" w:cs="Times New Roman"/>
          <w:sz w:val="24"/>
          <w:szCs w:val="24"/>
        </w:rPr>
        <w:t>(5), 1039–1043.</w:t>
      </w:r>
      <w:r w:rsidR="00BB68FE">
        <w:rPr>
          <w:rFonts w:ascii="Times New Roman" w:hAnsi="Times New Roman" w:cs="Times New Roman"/>
          <w:sz w:val="24"/>
          <w:szCs w:val="24"/>
        </w:rPr>
        <w:t xml:space="preserve"> </w:t>
      </w:r>
      <w:hyperlink r:id="rId220" w:history="1">
        <w:r w:rsidR="00BB68FE" w:rsidRPr="00CD3448">
          <w:rPr>
            <w:rStyle w:val="Hyperlink"/>
            <w:rFonts w:ascii="Times New Roman" w:hAnsi="Times New Roman" w:cs="Times New Roman"/>
            <w:sz w:val="24"/>
            <w:szCs w:val="24"/>
          </w:rPr>
          <w:t>https://doi.org/10.1016/j.addbeh.2004.02.058</w:t>
        </w:r>
      </w:hyperlink>
      <w:r w:rsidR="00BB68FE">
        <w:rPr>
          <w:rFonts w:ascii="Times New Roman" w:hAnsi="Times New Roman" w:cs="Times New Roman"/>
          <w:sz w:val="24"/>
          <w:szCs w:val="24"/>
        </w:rPr>
        <w:t xml:space="preserve"> </w:t>
      </w:r>
    </w:p>
    <w:p w14:paraId="4FC11F3B" w14:textId="6281A799" w:rsidR="00051B44" w:rsidRDefault="00CD3448" w:rsidP="00CD3448">
      <w:pPr>
        <w:spacing w:line="480" w:lineRule="auto"/>
        <w:ind w:left="720" w:hanging="720"/>
      </w:pPr>
      <w:r w:rsidRPr="00CD3448">
        <w:rPr>
          <w:rFonts w:ascii="Times New Roman" w:hAnsi="Times New Roman" w:cs="Times New Roman"/>
          <w:sz w:val="24"/>
          <w:szCs w:val="24"/>
        </w:rPr>
        <w:t>Williams, S. L., &amp; French, D. P. (2011). What are the most effective intervention techniques for</w:t>
      </w:r>
      <w:r w:rsidR="00BB68FE">
        <w:rPr>
          <w:rFonts w:ascii="Times New Roman" w:hAnsi="Times New Roman" w:cs="Times New Roman"/>
          <w:sz w:val="24"/>
          <w:szCs w:val="24"/>
        </w:rPr>
        <w:t xml:space="preserve">  </w:t>
      </w:r>
      <w:r w:rsidRPr="00CD3448">
        <w:rPr>
          <w:rFonts w:ascii="Times New Roman" w:hAnsi="Times New Roman" w:cs="Times New Roman"/>
          <w:sz w:val="24"/>
          <w:szCs w:val="24"/>
        </w:rPr>
        <w:t>changing physical activity self-efficacy and physical activity behaviour—and are they the</w:t>
      </w:r>
      <w:r w:rsidR="00BB68FE">
        <w:rPr>
          <w:rFonts w:ascii="Times New Roman" w:hAnsi="Times New Roman" w:cs="Times New Roman"/>
          <w:sz w:val="24"/>
          <w:szCs w:val="24"/>
        </w:rPr>
        <w:t xml:space="preserve"> </w:t>
      </w:r>
      <w:r w:rsidRPr="00CD3448">
        <w:rPr>
          <w:rFonts w:ascii="Times New Roman" w:hAnsi="Times New Roman" w:cs="Times New Roman"/>
          <w:sz w:val="24"/>
          <w:szCs w:val="24"/>
        </w:rPr>
        <w:t xml:space="preserve">same? </w:t>
      </w:r>
      <w:r w:rsidRPr="00CD3448">
        <w:rPr>
          <w:rFonts w:ascii="Times New Roman" w:hAnsi="Times New Roman" w:cs="Times New Roman"/>
          <w:i/>
          <w:iCs/>
          <w:sz w:val="24"/>
          <w:szCs w:val="24"/>
        </w:rPr>
        <w:t>Health Education Research</w:t>
      </w:r>
      <w:r w:rsidRPr="00CD3448">
        <w:rPr>
          <w:rFonts w:ascii="Times New Roman" w:hAnsi="Times New Roman" w:cs="Times New Roman"/>
          <w:sz w:val="24"/>
          <w:szCs w:val="24"/>
        </w:rPr>
        <w:t xml:space="preserve">, </w:t>
      </w:r>
      <w:r w:rsidRPr="00CD3448">
        <w:rPr>
          <w:rFonts w:ascii="Times New Roman" w:hAnsi="Times New Roman" w:cs="Times New Roman"/>
          <w:i/>
          <w:iCs/>
          <w:sz w:val="24"/>
          <w:szCs w:val="24"/>
        </w:rPr>
        <w:t>26</w:t>
      </w:r>
      <w:r w:rsidRPr="00CD3448">
        <w:rPr>
          <w:rFonts w:ascii="Times New Roman" w:hAnsi="Times New Roman" w:cs="Times New Roman"/>
          <w:sz w:val="24"/>
          <w:szCs w:val="24"/>
        </w:rPr>
        <w:t xml:space="preserve">(2), 308–322. </w:t>
      </w:r>
      <w:hyperlink r:id="rId221" w:history="1">
        <w:r w:rsidR="00BB68FE" w:rsidRPr="006B3D90">
          <w:rPr>
            <w:rStyle w:val="Hyperlink"/>
            <w:rFonts w:ascii="Times New Roman" w:hAnsi="Times New Roman" w:cs="Times New Roman"/>
            <w:sz w:val="24"/>
            <w:szCs w:val="24"/>
          </w:rPr>
          <w:t>https://doi.org/10.1093/her/cyr005</w:t>
        </w:r>
      </w:hyperlink>
      <w:r w:rsidR="00BB68FE">
        <w:rPr>
          <w:rFonts w:ascii="Times New Roman" w:hAnsi="Times New Roman" w:cs="Times New Roman"/>
          <w:sz w:val="24"/>
          <w:szCs w:val="24"/>
        </w:rPr>
        <w:t xml:space="preserve"> </w:t>
      </w:r>
      <w:r w:rsidR="00051B44">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66FB8E28" w14:textId="77777777" w:rsidTr="005B7D33">
        <w:tc>
          <w:tcPr>
            <w:tcW w:w="1135" w:type="dxa"/>
            <w:vAlign w:val="center"/>
          </w:tcPr>
          <w:p w14:paraId="16DDC3F1" w14:textId="430116EB"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1BD913DC" wp14:editId="71DB9445">
                  <wp:extent cx="1028700" cy="359918"/>
                  <wp:effectExtent l="0" t="0" r="0" b="2540"/>
                  <wp:docPr id="105403019"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54B2B5F6" w14:textId="56A7B0D4" w:rsidR="00BF56A5" w:rsidRPr="000C5C90" w:rsidRDefault="00BF56A5" w:rsidP="005B7D33">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9A7B68">
              <w:rPr>
                <w:rFonts w:ascii="Times New Roman" w:hAnsi="Times New Roman" w:cs="Times New Roman"/>
                <w:sz w:val="20"/>
                <w:szCs w:val="20"/>
              </w:rPr>
              <w:t xml:space="preserve">Ali </w:t>
            </w:r>
            <w:proofErr w:type="spellStart"/>
            <w:r w:rsidR="009A7B68">
              <w:rPr>
                <w:rFonts w:ascii="Times New Roman" w:hAnsi="Times New Roman" w:cs="Times New Roman"/>
                <w:sz w:val="20"/>
                <w:szCs w:val="20"/>
              </w:rPr>
              <w:t>McLovin</w:t>
            </w:r>
            <w:proofErr w:type="spellEnd"/>
            <w:r w:rsidRPr="00AB0FB4">
              <w:rPr>
                <w:rFonts w:ascii="Times New Roman" w:hAnsi="Times New Roman" w:cs="Times New Roman"/>
                <w:sz w:val="20"/>
                <w:szCs w:val="20"/>
              </w:rPr>
              <w:t xml:space="preserve">, copyright © 2025 by </w:t>
            </w:r>
            <w:r w:rsidR="009A7B68" w:rsidRPr="009A7B68">
              <w:rPr>
                <w:rFonts w:ascii="Times New Roman" w:hAnsi="Times New Roman" w:cs="Times New Roman"/>
                <w:sz w:val="20"/>
                <w:szCs w:val="20"/>
              </w:rPr>
              <w:t xml:space="preserve">Maddie Baker, Emmanuelle Bernard, Raven Haldenby-Jacob, </w:t>
            </w:r>
            <w:r w:rsidR="009A7B68">
              <w:rPr>
                <w:rFonts w:ascii="Times New Roman" w:hAnsi="Times New Roman" w:cs="Times New Roman"/>
                <w:sz w:val="20"/>
                <w:szCs w:val="20"/>
              </w:rPr>
              <w:t xml:space="preserve">&amp; </w:t>
            </w:r>
            <w:r w:rsidR="009A7B68" w:rsidRPr="009A7B68">
              <w:rPr>
                <w:rFonts w:ascii="Times New Roman" w:hAnsi="Times New Roman" w:cs="Times New Roman"/>
                <w:sz w:val="20"/>
                <w:szCs w:val="20"/>
              </w:rPr>
              <w:t>Payton Malone</w:t>
            </w:r>
            <w:r w:rsidRPr="00AB0FB4">
              <w:rPr>
                <w:rFonts w:ascii="Times New Roman" w:hAnsi="Times New Roman" w:cs="Times New Roman"/>
                <w:sz w:val="20"/>
                <w:szCs w:val="20"/>
              </w:rPr>
              <w:t xml:space="preserve">, licensed under </w:t>
            </w:r>
            <w:hyperlink r:id="rId222"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30C04813" w14:textId="77777777" w:rsidR="00BF56A5" w:rsidRDefault="00BF56A5" w:rsidP="00051B44">
      <w:pPr>
        <w:rPr>
          <w:rFonts w:ascii="Times New Roman" w:hAnsi="Times New Roman" w:cs="Times New Roman"/>
          <w:b/>
          <w:bCs/>
          <w:sz w:val="24"/>
          <w:szCs w:val="24"/>
        </w:rPr>
      </w:pPr>
    </w:p>
    <w:p w14:paraId="2C31A09B" w14:textId="51E3F1CE"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3DCCA1AD" w14:textId="77777777" w:rsidTr="00B96DB7">
        <w:trPr>
          <w:trHeight w:val="20"/>
        </w:trPr>
        <w:tc>
          <w:tcPr>
            <w:tcW w:w="2269" w:type="dxa"/>
          </w:tcPr>
          <w:p w14:paraId="06EB2E02" w14:textId="4940A2E3"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0750B216" w14:textId="307DB66E" w:rsidR="00B96DB7" w:rsidRPr="00480334" w:rsidRDefault="00480334" w:rsidP="00B96DB7">
            <w:pPr>
              <w:spacing w:line="480" w:lineRule="auto"/>
              <w:rPr>
                <w:rFonts w:ascii="Times New Roman" w:hAnsi="Times New Roman" w:cs="Times New Roman"/>
                <w:sz w:val="24"/>
                <w:szCs w:val="24"/>
                <w:highlight w:val="yellow"/>
              </w:rPr>
            </w:pPr>
            <w:bookmarkStart w:id="75" w:name="Ali"/>
            <w:r w:rsidRPr="00480334">
              <w:rPr>
                <w:rFonts w:ascii="Times New Roman" w:hAnsi="Times New Roman" w:cs="Times New Roman"/>
                <w:sz w:val="24"/>
                <w:szCs w:val="24"/>
              </w:rPr>
              <w:t xml:space="preserve">Ali </w:t>
            </w:r>
            <w:proofErr w:type="spellStart"/>
            <w:r w:rsidRPr="00480334">
              <w:rPr>
                <w:rFonts w:ascii="Times New Roman" w:hAnsi="Times New Roman" w:cs="Times New Roman"/>
                <w:sz w:val="24"/>
                <w:szCs w:val="24"/>
              </w:rPr>
              <w:t>McLovin</w:t>
            </w:r>
            <w:bookmarkEnd w:id="75"/>
            <w:proofErr w:type="spellEnd"/>
          </w:p>
        </w:tc>
      </w:tr>
      <w:tr w:rsidR="00B96DB7" w14:paraId="6679B5EE" w14:textId="77777777" w:rsidTr="00B96DB7">
        <w:trPr>
          <w:trHeight w:val="20"/>
        </w:trPr>
        <w:tc>
          <w:tcPr>
            <w:tcW w:w="2269" w:type="dxa"/>
          </w:tcPr>
          <w:p w14:paraId="6E633FB7" w14:textId="0A7D6DBA"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70902F76" w14:textId="76DD46AF" w:rsidR="00B96DB7" w:rsidRPr="00401C85" w:rsidRDefault="00480334" w:rsidP="00B96DB7">
            <w:pPr>
              <w:spacing w:line="480" w:lineRule="auto"/>
              <w:rPr>
                <w:rFonts w:ascii="Times New Roman" w:hAnsi="Times New Roman" w:cs="Times New Roman"/>
                <w:sz w:val="24"/>
                <w:szCs w:val="24"/>
              </w:rPr>
            </w:pPr>
            <w:r>
              <w:rPr>
                <w:rFonts w:ascii="Times New Roman" w:hAnsi="Times New Roman" w:cs="Times New Roman"/>
                <w:sz w:val="24"/>
                <w:szCs w:val="24"/>
              </w:rPr>
              <w:t>27</w:t>
            </w:r>
          </w:p>
        </w:tc>
      </w:tr>
      <w:tr w:rsidR="00B96DB7" w14:paraId="1AFDBEFF" w14:textId="77777777" w:rsidTr="00B96DB7">
        <w:trPr>
          <w:trHeight w:val="20"/>
        </w:trPr>
        <w:tc>
          <w:tcPr>
            <w:tcW w:w="2269" w:type="dxa"/>
          </w:tcPr>
          <w:p w14:paraId="6645533C" w14:textId="26528863"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0C971498" w14:textId="5639216D" w:rsidR="00B96DB7" w:rsidRPr="00401C85" w:rsidRDefault="00480334" w:rsidP="00B96DB7">
            <w:pPr>
              <w:spacing w:line="480" w:lineRule="auto"/>
              <w:rPr>
                <w:rFonts w:ascii="Times New Roman" w:hAnsi="Times New Roman" w:cs="Times New Roman"/>
                <w:sz w:val="24"/>
                <w:szCs w:val="24"/>
              </w:rPr>
            </w:pPr>
            <w:r>
              <w:rPr>
                <w:rFonts w:ascii="Times New Roman" w:hAnsi="Times New Roman" w:cs="Times New Roman"/>
                <w:sz w:val="24"/>
                <w:szCs w:val="24"/>
              </w:rPr>
              <w:t>Female</w:t>
            </w:r>
          </w:p>
        </w:tc>
      </w:tr>
      <w:tr w:rsidR="00B96DB7" w14:paraId="2C0445E4" w14:textId="77777777" w:rsidTr="00B96DB7">
        <w:trPr>
          <w:trHeight w:val="20"/>
        </w:trPr>
        <w:tc>
          <w:tcPr>
            <w:tcW w:w="2269" w:type="dxa"/>
          </w:tcPr>
          <w:p w14:paraId="139503D2" w14:textId="0CE7B155"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56C05831" w14:textId="261226E8" w:rsidR="00B96DB7" w:rsidRPr="00401C85" w:rsidRDefault="00480334" w:rsidP="00B96DB7">
            <w:pPr>
              <w:spacing w:line="480" w:lineRule="auto"/>
              <w:rPr>
                <w:rFonts w:ascii="Times New Roman" w:hAnsi="Times New Roman" w:cs="Times New Roman"/>
                <w:sz w:val="24"/>
                <w:szCs w:val="24"/>
              </w:rPr>
            </w:pPr>
            <w:r>
              <w:rPr>
                <w:rFonts w:ascii="Times New Roman" w:hAnsi="Times New Roman" w:cs="Times New Roman"/>
                <w:sz w:val="24"/>
                <w:szCs w:val="24"/>
              </w:rPr>
              <w:t>Canadian</w:t>
            </w:r>
          </w:p>
        </w:tc>
      </w:tr>
      <w:tr w:rsidR="00B96DB7" w14:paraId="5058483F" w14:textId="77777777" w:rsidTr="00B96DB7">
        <w:trPr>
          <w:trHeight w:val="20"/>
        </w:trPr>
        <w:tc>
          <w:tcPr>
            <w:tcW w:w="2269" w:type="dxa"/>
          </w:tcPr>
          <w:p w14:paraId="3AF9F97F" w14:textId="7789897F"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5195CFE1" w14:textId="77777777" w:rsidR="00D2613D" w:rsidRDefault="00D2613D" w:rsidP="00B96DB7">
            <w:pPr>
              <w:spacing w:line="480" w:lineRule="auto"/>
              <w:rPr>
                <w:rFonts w:ascii="Times New Roman" w:hAnsi="Times New Roman" w:cs="Times New Roman"/>
                <w:sz w:val="24"/>
                <w:szCs w:val="24"/>
              </w:rPr>
            </w:pPr>
            <w:r w:rsidRPr="00D2613D">
              <w:rPr>
                <w:rFonts w:ascii="Times New Roman" w:hAnsi="Times New Roman" w:cs="Times New Roman"/>
                <w:sz w:val="24"/>
                <w:szCs w:val="24"/>
              </w:rPr>
              <w:t xml:space="preserve">- University cheerleader in the past, she suffers from body image issues due to that. </w:t>
            </w:r>
          </w:p>
          <w:p w14:paraId="017B8B9C" w14:textId="77777777" w:rsidR="00D2613D" w:rsidRDefault="00D2613D" w:rsidP="00B96DB7">
            <w:pPr>
              <w:spacing w:line="480" w:lineRule="auto"/>
              <w:rPr>
                <w:rFonts w:ascii="Times New Roman" w:hAnsi="Times New Roman" w:cs="Times New Roman"/>
                <w:sz w:val="24"/>
                <w:szCs w:val="24"/>
              </w:rPr>
            </w:pPr>
            <w:r w:rsidRPr="00D2613D">
              <w:rPr>
                <w:rFonts w:ascii="Times New Roman" w:hAnsi="Times New Roman" w:cs="Times New Roman"/>
                <w:sz w:val="24"/>
                <w:szCs w:val="24"/>
              </w:rPr>
              <w:t xml:space="preserve">- Is used to working out in groups having been part of a team for her whole athletic career. </w:t>
            </w:r>
          </w:p>
          <w:p w14:paraId="22E5436C" w14:textId="7B54DBA7" w:rsidR="00B96DB7" w:rsidRPr="00401C85" w:rsidRDefault="00D2613D" w:rsidP="00B96DB7">
            <w:pPr>
              <w:spacing w:line="480" w:lineRule="auto"/>
              <w:rPr>
                <w:rFonts w:ascii="Times New Roman" w:hAnsi="Times New Roman" w:cs="Times New Roman"/>
                <w:sz w:val="24"/>
                <w:szCs w:val="24"/>
              </w:rPr>
            </w:pPr>
            <w:r w:rsidRPr="00D2613D">
              <w:rPr>
                <w:rFonts w:ascii="Times New Roman" w:hAnsi="Times New Roman" w:cs="Times New Roman"/>
                <w:sz w:val="24"/>
                <w:szCs w:val="24"/>
              </w:rPr>
              <w:t>- Used to be really active until she got caught up with adult life, children and work.</w:t>
            </w:r>
          </w:p>
        </w:tc>
      </w:tr>
      <w:tr w:rsidR="00B96DB7" w14:paraId="6DD3537D" w14:textId="77777777" w:rsidTr="00B96DB7">
        <w:trPr>
          <w:trHeight w:val="20"/>
        </w:trPr>
        <w:tc>
          <w:tcPr>
            <w:tcW w:w="2269" w:type="dxa"/>
          </w:tcPr>
          <w:p w14:paraId="51B28413"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65D873B3" w14:textId="4881B43A"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3CC13513" w14:textId="77777777" w:rsidR="0037541A" w:rsidRDefault="0037541A" w:rsidP="00B96DB7">
            <w:pPr>
              <w:spacing w:line="480" w:lineRule="auto"/>
              <w:rPr>
                <w:rFonts w:ascii="Times New Roman" w:hAnsi="Times New Roman" w:cs="Times New Roman"/>
                <w:sz w:val="24"/>
                <w:szCs w:val="24"/>
              </w:rPr>
            </w:pPr>
            <w:r w:rsidRPr="0037541A">
              <w:rPr>
                <w:rFonts w:ascii="Times New Roman" w:hAnsi="Times New Roman" w:cs="Times New Roman"/>
                <w:sz w:val="24"/>
                <w:szCs w:val="24"/>
              </w:rPr>
              <w:t xml:space="preserve">- New mom of 2 (busy, feels she does not have any time) </w:t>
            </w:r>
          </w:p>
          <w:p w14:paraId="2436F310" w14:textId="77777777" w:rsidR="0037541A" w:rsidRDefault="0037541A" w:rsidP="00B96DB7">
            <w:pPr>
              <w:spacing w:line="480" w:lineRule="auto"/>
              <w:rPr>
                <w:rFonts w:ascii="Times New Roman" w:hAnsi="Times New Roman" w:cs="Times New Roman"/>
                <w:sz w:val="24"/>
                <w:szCs w:val="24"/>
              </w:rPr>
            </w:pPr>
            <w:r w:rsidRPr="0037541A">
              <w:rPr>
                <w:rFonts w:ascii="Times New Roman" w:hAnsi="Times New Roman" w:cs="Times New Roman"/>
                <w:sz w:val="24"/>
                <w:szCs w:val="24"/>
              </w:rPr>
              <w:t xml:space="preserve">- Postpartum struggles (depression/anxiety) </w:t>
            </w:r>
          </w:p>
          <w:p w14:paraId="7EE099FE" w14:textId="77777777" w:rsidR="0037541A" w:rsidRDefault="0037541A" w:rsidP="00B96DB7">
            <w:pPr>
              <w:spacing w:line="480" w:lineRule="auto"/>
              <w:rPr>
                <w:rFonts w:ascii="Times New Roman" w:hAnsi="Times New Roman" w:cs="Times New Roman"/>
                <w:sz w:val="24"/>
                <w:szCs w:val="24"/>
              </w:rPr>
            </w:pPr>
            <w:r w:rsidRPr="0037541A">
              <w:rPr>
                <w:rFonts w:ascii="Times New Roman" w:hAnsi="Times New Roman" w:cs="Times New Roman"/>
                <w:sz w:val="24"/>
                <w:szCs w:val="24"/>
              </w:rPr>
              <w:t xml:space="preserve">- Body image issues </w:t>
            </w:r>
          </w:p>
          <w:p w14:paraId="293075DC" w14:textId="77777777" w:rsidR="0037541A" w:rsidRDefault="0037541A" w:rsidP="00B96DB7">
            <w:pPr>
              <w:spacing w:line="480" w:lineRule="auto"/>
              <w:rPr>
                <w:rFonts w:ascii="Times New Roman" w:hAnsi="Times New Roman" w:cs="Times New Roman"/>
                <w:sz w:val="24"/>
                <w:szCs w:val="24"/>
              </w:rPr>
            </w:pPr>
            <w:r w:rsidRPr="0037541A">
              <w:rPr>
                <w:rFonts w:ascii="Times New Roman" w:hAnsi="Times New Roman" w:cs="Times New Roman"/>
                <w:sz w:val="24"/>
                <w:szCs w:val="24"/>
              </w:rPr>
              <w:t xml:space="preserve">- Anxiety about leaving her kids alone </w:t>
            </w:r>
          </w:p>
          <w:p w14:paraId="3BDB7990" w14:textId="0980B1C5" w:rsidR="00B96DB7" w:rsidRPr="00401C85" w:rsidRDefault="0037541A" w:rsidP="00B96DB7">
            <w:pPr>
              <w:spacing w:line="480" w:lineRule="auto"/>
              <w:rPr>
                <w:rFonts w:ascii="Times New Roman" w:hAnsi="Times New Roman" w:cs="Times New Roman"/>
                <w:sz w:val="24"/>
                <w:szCs w:val="24"/>
              </w:rPr>
            </w:pPr>
            <w:r w:rsidRPr="0037541A">
              <w:rPr>
                <w:rFonts w:ascii="Times New Roman" w:hAnsi="Times New Roman" w:cs="Times New Roman"/>
                <w:sz w:val="24"/>
                <w:szCs w:val="24"/>
              </w:rPr>
              <w:t>- Low self-efficacy (does not believe she can attain the same body)</w:t>
            </w:r>
          </w:p>
        </w:tc>
      </w:tr>
      <w:tr w:rsidR="00051B44" w14:paraId="7C9F08DA" w14:textId="77777777" w:rsidTr="00B96DB7">
        <w:trPr>
          <w:trHeight w:val="20"/>
        </w:trPr>
        <w:tc>
          <w:tcPr>
            <w:tcW w:w="2269" w:type="dxa"/>
          </w:tcPr>
          <w:p w14:paraId="5F36DBDE"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2A7A8637" w14:textId="77777777" w:rsidR="002C009F" w:rsidRDefault="002C009F" w:rsidP="00F17EC3">
            <w:pPr>
              <w:spacing w:line="480" w:lineRule="auto"/>
              <w:rPr>
                <w:rFonts w:ascii="Times New Roman" w:hAnsi="Times New Roman" w:cs="Times New Roman"/>
                <w:sz w:val="24"/>
                <w:szCs w:val="24"/>
              </w:rPr>
            </w:pPr>
            <w:r w:rsidRPr="002C009F">
              <w:rPr>
                <w:rFonts w:ascii="Times New Roman" w:hAnsi="Times New Roman" w:cs="Times New Roman"/>
                <w:sz w:val="24"/>
                <w:szCs w:val="24"/>
              </w:rPr>
              <w:t xml:space="preserve">- Wants to keep up with her active toddler </w:t>
            </w:r>
          </w:p>
          <w:p w14:paraId="569DBE6C" w14:textId="1977F83A" w:rsidR="00051B44" w:rsidRPr="00401C85" w:rsidRDefault="002C009F" w:rsidP="00F17EC3">
            <w:pPr>
              <w:spacing w:line="480" w:lineRule="auto"/>
              <w:rPr>
                <w:rFonts w:ascii="Times New Roman" w:hAnsi="Times New Roman" w:cs="Times New Roman"/>
                <w:sz w:val="24"/>
                <w:szCs w:val="24"/>
              </w:rPr>
            </w:pPr>
            <w:r w:rsidRPr="002C009F">
              <w:rPr>
                <w:rFonts w:ascii="Times New Roman" w:hAnsi="Times New Roman" w:cs="Times New Roman"/>
                <w:sz w:val="24"/>
                <w:szCs w:val="24"/>
              </w:rPr>
              <w:t>- Body issues, wants to get back in shape (get back to pre-baby body)</w:t>
            </w:r>
          </w:p>
        </w:tc>
      </w:tr>
      <w:tr w:rsidR="00051B44" w14:paraId="47FD3E16" w14:textId="77777777" w:rsidTr="00B96DB7">
        <w:trPr>
          <w:trHeight w:val="20"/>
        </w:trPr>
        <w:tc>
          <w:tcPr>
            <w:tcW w:w="2269" w:type="dxa"/>
          </w:tcPr>
          <w:p w14:paraId="7C23884E"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3A6B1B72" w14:textId="77777777" w:rsidR="002C009F" w:rsidRDefault="002C009F" w:rsidP="00F17EC3">
            <w:pPr>
              <w:spacing w:line="480" w:lineRule="auto"/>
              <w:rPr>
                <w:rFonts w:ascii="Times New Roman" w:hAnsi="Times New Roman" w:cs="Times New Roman"/>
                <w:sz w:val="24"/>
                <w:szCs w:val="24"/>
              </w:rPr>
            </w:pPr>
            <w:r w:rsidRPr="002C009F">
              <w:rPr>
                <w:rFonts w:ascii="Times New Roman" w:hAnsi="Times New Roman" w:cs="Times New Roman"/>
                <w:sz w:val="24"/>
                <w:szCs w:val="24"/>
              </w:rPr>
              <w:t xml:space="preserve">- Societal pressure on body (to get back to pre-baby weight quickly) </w:t>
            </w:r>
          </w:p>
          <w:p w14:paraId="684CD274" w14:textId="77777777" w:rsidR="002C009F" w:rsidRDefault="002C009F" w:rsidP="00F17EC3">
            <w:pPr>
              <w:spacing w:line="480" w:lineRule="auto"/>
              <w:rPr>
                <w:rFonts w:ascii="Times New Roman" w:hAnsi="Times New Roman" w:cs="Times New Roman"/>
                <w:sz w:val="24"/>
                <w:szCs w:val="24"/>
              </w:rPr>
            </w:pPr>
            <w:r w:rsidRPr="002C009F">
              <w:rPr>
                <w:rFonts w:ascii="Times New Roman" w:hAnsi="Times New Roman" w:cs="Times New Roman"/>
                <w:sz w:val="24"/>
                <w:szCs w:val="24"/>
              </w:rPr>
              <w:t>- Not a good mom because she can’t move properly to keep up with her children</w:t>
            </w:r>
          </w:p>
          <w:p w14:paraId="7A3114F0" w14:textId="0B3AC2B8" w:rsidR="00051B44" w:rsidRPr="00401C85" w:rsidRDefault="002C009F" w:rsidP="00F17EC3">
            <w:pPr>
              <w:spacing w:line="480" w:lineRule="auto"/>
              <w:rPr>
                <w:rFonts w:ascii="Times New Roman" w:hAnsi="Times New Roman" w:cs="Times New Roman"/>
                <w:sz w:val="24"/>
                <w:szCs w:val="24"/>
              </w:rPr>
            </w:pPr>
            <w:r w:rsidRPr="002C009F">
              <w:rPr>
                <w:rFonts w:ascii="Times New Roman" w:hAnsi="Times New Roman" w:cs="Times New Roman"/>
                <w:sz w:val="24"/>
                <w:szCs w:val="24"/>
              </w:rPr>
              <w:lastRenderedPageBreak/>
              <w:t>- Societal standards about body image</w:t>
            </w:r>
          </w:p>
        </w:tc>
      </w:tr>
      <w:tr w:rsidR="00051B44" w14:paraId="1CF335BF" w14:textId="77777777" w:rsidTr="00B96DB7">
        <w:trPr>
          <w:trHeight w:val="20"/>
        </w:trPr>
        <w:tc>
          <w:tcPr>
            <w:tcW w:w="2269" w:type="dxa"/>
          </w:tcPr>
          <w:p w14:paraId="5943B86B"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Current PA involvement:</w:t>
            </w:r>
          </w:p>
        </w:tc>
        <w:tc>
          <w:tcPr>
            <w:tcW w:w="7081" w:type="dxa"/>
          </w:tcPr>
          <w:p w14:paraId="29630D19" w14:textId="77777777" w:rsidR="005B6128" w:rsidRDefault="005B6128" w:rsidP="00F17EC3">
            <w:pPr>
              <w:spacing w:line="480" w:lineRule="auto"/>
              <w:rPr>
                <w:rFonts w:ascii="Times New Roman" w:hAnsi="Times New Roman" w:cs="Times New Roman"/>
                <w:sz w:val="24"/>
                <w:szCs w:val="24"/>
              </w:rPr>
            </w:pPr>
            <w:r w:rsidRPr="005B6128">
              <w:rPr>
                <w:rFonts w:ascii="Times New Roman" w:hAnsi="Times New Roman" w:cs="Times New Roman"/>
                <w:sz w:val="24"/>
                <w:szCs w:val="24"/>
              </w:rPr>
              <w:t xml:space="preserve">- Not active </w:t>
            </w:r>
          </w:p>
          <w:p w14:paraId="1606C654" w14:textId="3D596421" w:rsidR="00051B44" w:rsidRPr="00401C85" w:rsidRDefault="005B6128" w:rsidP="00F17EC3">
            <w:pPr>
              <w:spacing w:line="480" w:lineRule="auto"/>
              <w:rPr>
                <w:rFonts w:ascii="Times New Roman" w:hAnsi="Times New Roman" w:cs="Times New Roman"/>
                <w:sz w:val="24"/>
                <w:szCs w:val="24"/>
              </w:rPr>
            </w:pPr>
            <w:r w:rsidRPr="005B6128">
              <w:rPr>
                <w:rFonts w:ascii="Times New Roman" w:hAnsi="Times New Roman" w:cs="Times New Roman"/>
                <w:sz w:val="24"/>
                <w:szCs w:val="24"/>
              </w:rPr>
              <w:t>- Engages in small amount of play with toddler and baby</w:t>
            </w:r>
          </w:p>
        </w:tc>
      </w:tr>
      <w:tr w:rsidR="00051B44" w14:paraId="16145D7B" w14:textId="77777777" w:rsidTr="00B96DB7">
        <w:trPr>
          <w:trHeight w:val="20"/>
        </w:trPr>
        <w:tc>
          <w:tcPr>
            <w:tcW w:w="2269" w:type="dxa"/>
          </w:tcPr>
          <w:p w14:paraId="3961A0D3"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71C1195F" w14:textId="77777777" w:rsidR="005B6128" w:rsidRDefault="005B6128" w:rsidP="00F17EC3">
            <w:pPr>
              <w:spacing w:line="480" w:lineRule="auto"/>
              <w:rPr>
                <w:rFonts w:ascii="Times New Roman" w:hAnsi="Times New Roman" w:cs="Times New Roman"/>
                <w:sz w:val="24"/>
                <w:szCs w:val="24"/>
              </w:rPr>
            </w:pPr>
            <w:r w:rsidRPr="005B6128">
              <w:rPr>
                <w:rFonts w:ascii="Times New Roman" w:hAnsi="Times New Roman" w:cs="Times New Roman"/>
                <w:sz w:val="24"/>
                <w:szCs w:val="24"/>
              </w:rPr>
              <w:t xml:space="preserve">- Get her weight down </w:t>
            </w:r>
          </w:p>
          <w:p w14:paraId="7163A095" w14:textId="677E4244" w:rsidR="00051B44" w:rsidRPr="00401C85" w:rsidRDefault="005B6128" w:rsidP="00F17EC3">
            <w:pPr>
              <w:spacing w:line="480" w:lineRule="auto"/>
              <w:rPr>
                <w:rFonts w:ascii="Times New Roman" w:hAnsi="Times New Roman" w:cs="Times New Roman"/>
                <w:sz w:val="24"/>
                <w:szCs w:val="24"/>
              </w:rPr>
            </w:pPr>
            <w:r w:rsidRPr="005B6128">
              <w:rPr>
                <w:rFonts w:ascii="Times New Roman" w:hAnsi="Times New Roman" w:cs="Times New Roman"/>
                <w:sz w:val="24"/>
                <w:szCs w:val="24"/>
              </w:rPr>
              <w:t>- Get in shape to keep up with her toddler</w:t>
            </w:r>
          </w:p>
        </w:tc>
      </w:tr>
    </w:tbl>
    <w:p w14:paraId="2652FA26" w14:textId="17F9B988"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EF27C2" w:rsidRPr="00EF27C2">
        <w:rPr>
          <w:rFonts w:ascii="Times New Roman" w:hAnsi="Times New Roman" w:cs="Times New Roman"/>
          <w:sz w:val="24"/>
          <w:szCs w:val="24"/>
        </w:rPr>
        <w:t>Transtheoretical Model [TTM]</w:t>
      </w:r>
    </w:p>
    <w:p w14:paraId="58533BB3" w14:textId="63F5F68F" w:rsidR="00051B44" w:rsidRDefault="00051B44" w:rsidP="00051B44">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5B6128" w:rsidRPr="005B6128">
        <w:rPr>
          <w:rFonts w:ascii="Times New Roman" w:hAnsi="Times New Roman" w:cs="Times New Roman"/>
          <w:sz w:val="24"/>
          <w:szCs w:val="24"/>
        </w:rPr>
        <w:t>Stress, emotion, and coping in sport and exercise</w:t>
      </w:r>
      <w:r w:rsidR="005B6128">
        <w:rPr>
          <w:rFonts w:ascii="Times New Roman" w:hAnsi="Times New Roman" w:cs="Times New Roman"/>
          <w:sz w:val="24"/>
          <w:szCs w:val="24"/>
        </w:rPr>
        <w:t>;</w:t>
      </w:r>
      <w:r w:rsidR="005B6128" w:rsidRPr="005B6128">
        <w:rPr>
          <w:rFonts w:ascii="Times New Roman" w:hAnsi="Times New Roman" w:cs="Times New Roman"/>
          <w:sz w:val="24"/>
          <w:szCs w:val="24"/>
        </w:rPr>
        <w:t xml:space="preserve"> Social influences on exercise</w:t>
      </w:r>
      <w:r w:rsidR="005B6128">
        <w:rPr>
          <w:rFonts w:ascii="Times New Roman" w:hAnsi="Times New Roman" w:cs="Times New Roman"/>
          <w:sz w:val="24"/>
          <w:szCs w:val="24"/>
        </w:rPr>
        <w:t>;</w:t>
      </w:r>
      <w:r w:rsidR="005B6128" w:rsidRPr="005B6128">
        <w:rPr>
          <w:rFonts w:ascii="Times New Roman" w:hAnsi="Times New Roman" w:cs="Times New Roman"/>
          <w:sz w:val="24"/>
          <w:szCs w:val="24"/>
        </w:rPr>
        <w:t xml:space="preserve"> Body image in sport and exercise</w:t>
      </w:r>
    </w:p>
    <w:p w14:paraId="0C262F34"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2FED83F5"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34799BD4" w14:textId="77777777" w:rsidR="006C04F6" w:rsidRDefault="006C04F6" w:rsidP="006C04F6">
      <w:pPr>
        <w:spacing w:line="480" w:lineRule="auto"/>
        <w:ind w:firstLine="720"/>
        <w:rPr>
          <w:rFonts w:ascii="Times New Roman" w:hAnsi="Times New Roman" w:cs="Times New Roman"/>
          <w:sz w:val="24"/>
          <w:szCs w:val="24"/>
        </w:rPr>
      </w:pPr>
      <w:r w:rsidRPr="006C04F6">
        <w:rPr>
          <w:rFonts w:ascii="Times New Roman" w:hAnsi="Times New Roman" w:cs="Times New Roman"/>
          <w:sz w:val="24"/>
          <w:szCs w:val="24"/>
        </w:rPr>
        <w:t xml:space="preserve">The following physical activity plan is based on the Transtheoretical Model (TTM). The TTM was created by Prochaska and DiClemente in 1979. It is grounded in the theory that change happens in five stages, and that individuals can cycle through these stages over time. It encompasses the following three major psychological constructs: firstly, self-efficacy, which is the belief in one's abilities to execute or produce a given objective. Secondly, the TTM uses decision balance to weigh the potential gains and losses of the behavioural change. The last major part of the TTM is the process of change, which refers to the cognitive and behavioural strategies used throughout the stages of change. The model aids to explain how individuals adopt physical activity into their lifestyle with the following five stages. </w:t>
      </w:r>
      <w:proofErr w:type="gramStart"/>
      <w:r w:rsidRPr="006C04F6">
        <w:rPr>
          <w:rFonts w:ascii="Times New Roman" w:hAnsi="Times New Roman" w:cs="Times New Roman"/>
          <w:sz w:val="24"/>
          <w:szCs w:val="24"/>
        </w:rPr>
        <w:t>Precontemplation;</w:t>
      </w:r>
      <w:proofErr w:type="gramEnd"/>
      <w:r w:rsidRPr="006C04F6">
        <w:rPr>
          <w:rFonts w:ascii="Times New Roman" w:hAnsi="Times New Roman" w:cs="Times New Roman"/>
          <w:sz w:val="24"/>
          <w:szCs w:val="24"/>
        </w:rPr>
        <w:t xml:space="preserve"> when the individual is not thinking about changing the behaviour. </w:t>
      </w:r>
      <w:proofErr w:type="gramStart"/>
      <w:r w:rsidRPr="006C04F6">
        <w:rPr>
          <w:rFonts w:ascii="Times New Roman" w:hAnsi="Times New Roman" w:cs="Times New Roman"/>
          <w:sz w:val="24"/>
          <w:szCs w:val="24"/>
        </w:rPr>
        <w:t>Contemplation;</w:t>
      </w:r>
      <w:proofErr w:type="gramEnd"/>
      <w:r w:rsidRPr="006C04F6">
        <w:rPr>
          <w:rFonts w:ascii="Times New Roman" w:hAnsi="Times New Roman" w:cs="Times New Roman"/>
          <w:sz w:val="24"/>
          <w:szCs w:val="24"/>
        </w:rPr>
        <w:t xml:space="preserve"> the individual is thinking about changing the behaviour but not ready to act. </w:t>
      </w:r>
      <w:proofErr w:type="gramStart"/>
      <w:r w:rsidRPr="006C04F6">
        <w:rPr>
          <w:rFonts w:ascii="Times New Roman" w:hAnsi="Times New Roman" w:cs="Times New Roman"/>
          <w:sz w:val="24"/>
          <w:szCs w:val="24"/>
        </w:rPr>
        <w:t>Preparation;</w:t>
      </w:r>
      <w:proofErr w:type="gramEnd"/>
      <w:r w:rsidRPr="006C04F6">
        <w:rPr>
          <w:rFonts w:ascii="Times New Roman" w:hAnsi="Times New Roman" w:cs="Times New Roman"/>
          <w:sz w:val="24"/>
          <w:szCs w:val="24"/>
        </w:rPr>
        <w:t xml:space="preserve"> the individual is actively planning to </w:t>
      </w:r>
      <w:proofErr w:type="gramStart"/>
      <w:r w:rsidRPr="006C04F6">
        <w:rPr>
          <w:rFonts w:ascii="Times New Roman" w:hAnsi="Times New Roman" w:cs="Times New Roman"/>
          <w:sz w:val="24"/>
          <w:szCs w:val="24"/>
        </w:rPr>
        <w:t>take action</w:t>
      </w:r>
      <w:proofErr w:type="gramEnd"/>
      <w:r w:rsidRPr="006C04F6">
        <w:rPr>
          <w:rFonts w:ascii="Times New Roman" w:hAnsi="Times New Roman" w:cs="Times New Roman"/>
          <w:sz w:val="24"/>
          <w:szCs w:val="24"/>
        </w:rPr>
        <w:t xml:space="preserve">. </w:t>
      </w:r>
      <w:proofErr w:type="gramStart"/>
      <w:r w:rsidRPr="006C04F6">
        <w:rPr>
          <w:rFonts w:ascii="Times New Roman" w:hAnsi="Times New Roman" w:cs="Times New Roman"/>
          <w:sz w:val="24"/>
          <w:szCs w:val="24"/>
        </w:rPr>
        <w:t>Action;</w:t>
      </w:r>
      <w:proofErr w:type="gramEnd"/>
      <w:r w:rsidRPr="006C04F6">
        <w:rPr>
          <w:rFonts w:ascii="Times New Roman" w:hAnsi="Times New Roman" w:cs="Times New Roman"/>
          <w:sz w:val="24"/>
          <w:szCs w:val="24"/>
        </w:rPr>
        <w:t xml:space="preserve"> the individual is engaging in the desired behaviour. </w:t>
      </w:r>
      <w:proofErr w:type="gramStart"/>
      <w:r w:rsidRPr="006C04F6">
        <w:rPr>
          <w:rFonts w:ascii="Times New Roman" w:hAnsi="Times New Roman" w:cs="Times New Roman"/>
          <w:sz w:val="24"/>
          <w:szCs w:val="24"/>
        </w:rPr>
        <w:t>Maintenance;</w:t>
      </w:r>
      <w:proofErr w:type="gramEnd"/>
      <w:r w:rsidRPr="006C04F6">
        <w:rPr>
          <w:rFonts w:ascii="Times New Roman" w:hAnsi="Times New Roman" w:cs="Times New Roman"/>
          <w:sz w:val="24"/>
          <w:szCs w:val="24"/>
        </w:rPr>
        <w:t xml:space="preserve"> the behaviour has been adopted into the individual's lifestyle. Based on Ali’s intake form it has been determined that she is in the preparation stage, consequently she will be given a tailored physical activity plan that will cater to her individual needs and aid her in reaching her goal. </w:t>
      </w:r>
    </w:p>
    <w:p w14:paraId="0B940B41" w14:textId="6C347BAD" w:rsidR="00051B44" w:rsidRDefault="006C04F6" w:rsidP="006C04F6">
      <w:pPr>
        <w:spacing w:line="480" w:lineRule="auto"/>
        <w:ind w:firstLine="720"/>
        <w:rPr>
          <w:rFonts w:ascii="Times New Roman" w:hAnsi="Times New Roman" w:cs="Times New Roman"/>
          <w:sz w:val="24"/>
          <w:szCs w:val="24"/>
        </w:rPr>
      </w:pPr>
      <w:r w:rsidRPr="006C04F6">
        <w:rPr>
          <w:rFonts w:ascii="Times New Roman" w:hAnsi="Times New Roman" w:cs="Times New Roman"/>
          <w:sz w:val="24"/>
          <w:szCs w:val="24"/>
        </w:rPr>
        <w:t xml:space="preserve">Ali is subjected to pressure from her environment. Growing up in a sport where her body was often the center of attention, she has always been conscious of her physical appearance and feels the need to maintain control over how she looks in order to feel her best. Now, as a mother of two, she feels pressure both from herself and from those around her to return to her pre-pregnancy body as quickly as possible. Her identity has always been closely tied to her physical appearance and to her athletic physique, so the expectations she and others have for her body are different from the reality of what she looks like now. On top of this, she often hears from people </w:t>
      </w:r>
      <w:r w:rsidRPr="006C04F6">
        <w:rPr>
          <w:rFonts w:ascii="Times New Roman" w:hAnsi="Times New Roman" w:cs="Times New Roman"/>
          <w:sz w:val="24"/>
          <w:szCs w:val="24"/>
        </w:rPr>
        <w:lastRenderedPageBreak/>
        <w:t>about the benefits of exercise postpartum for mental and physical health, which only adds to the pressure to get back in shape.</w:t>
      </w:r>
    </w:p>
    <w:p w14:paraId="664E1EB0" w14:textId="77777777" w:rsidR="0002158D" w:rsidRDefault="0002158D" w:rsidP="006C04F6">
      <w:pPr>
        <w:spacing w:line="480" w:lineRule="auto"/>
        <w:ind w:firstLine="720"/>
        <w:rPr>
          <w:rFonts w:ascii="Times New Roman" w:hAnsi="Times New Roman" w:cs="Times New Roman"/>
          <w:sz w:val="24"/>
          <w:szCs w:val="24"/>
        </w:rPr>
      </w:pPr>
      <w:r w:rsidRPr="0002158D">
        <w:rPr>
          <w:rFonts w:ascii="Times New Roman" w:hAnsi="Times New Roman" w:cs="Times New Roman"/>
          <w:sz w:val="24"/>
          <w:szCs w:val="24"/>
        </w:rPr>
        <w:t xml:space="preserve">Women’s participation in sports is closely impacted by their social circle. Although having support from family and friends is shown to encourage physical activity, when this support becomes excessive pressure and monitoring of exercise, stress is added on the person which can lead to decreased participation in physical activity (Coleman et al., 2007). As opposed to men, women seem to benefit more from focusing on health and wellness outcomes of physical activity rather than on competition and perception of others (Edwards &amp; Sackett, 2016). Ali would benefit from surrounding herself with people that support her health journey rather than pressure her to get back her past body. </w:t>
      </w:r>
    </w:p>
    <w:p w14:paraId="309A7615" w14:textId="77777777" w:rsidR="0002158D" w:rsidRDefault="0002158D" w:rsidP="006C04F6">
      <w:pPr>
        <w:spacing w:line="480" w:lineRule="auto"/>
        <w:ind w:firstLine="720"/>
        <w:rPr>
          <w:rFonts w:ascii="Times New Roman" w:hAnsi="Times New Roman" w:cs="Times New Roman"/>
          <w:sz w:val="24"/>
          <w:szCs w:val="24"/>
        </w:rPr>
      </w:pPr>
      <w:r w:rsidRPr="0002158D">
        <w:rPr>
          <w:rFonts w:ascii="Times New Roman" w:hAnsi="Times New Roman" w:cs="Times New Roman"/>
          <w:sz w:val="24"/>
          <w:szCs w:val="24"/>
        </w:rPr>
        <w:t>The participation in physical activity is also highly affected by one’s own perception of their body. A negative body image is often linked to disengagement from physical activity, which in turn can further worsen body image (</w:t>
      </w:r>
      <w:proofErr w:type="spellStart"/>
      <w:r w:rsidRPr="0002158D">
        <w:rPr>
          <w:rFonts w:ascii="Times New Roman" w:hAnsi="Times New Roman" w:cs="Times New Roman"/>
          <w:sz w:val="24"/>
          <w:szCs w:val="24"/>
        </w:rPr>
        <w:t>Mosur</w:t>
      </w:r>
      <w:proofErr w:type="spellEnd"/>
      <w:r w:rsidRPr="0002158D">
        <w:rPr>
          <w:rFonts w:ascii="Times New Roman" w:hAnsi="Times New Roman" w:cs="Times New Roman"/>
          <w:sz w:val="24"/>
          <w:szCs w:val="24"/>
        </w:rPr>
        <w:t xml:space="preserve">-Kaluza &amp; </w:t>
      </w:r>
      <w:proofErr w:type="spellStart"/>
      <w:r w:rsidRPr="0002158D">
        <w:rPr>
          <w:rFonts w:ascii="Times New Roman" w:hAnsi="Times New Roman" w:cs="Times New Roman"/>
          <w:sz w:val="24"/>
          <w:szCs w:val="24"/>
        </w:rPr>
        <w:t>Guszkowska</w:t>
      </w:r>
      <w:proofErr w:type="spellEnd"/>
      <w:r w:rsidRPr="0002158D">
        <w:rPr>
          <w:rFonts w:ascii="Times New Roman" w:hAnsi="Times New Roman" w:cs="Times New Roman"/>
          <w:sz w:val="24"/>
          <w:szCs w:val="24"/>
        </w:rPr>
        <w:t xml:space="preserve">, 2015). Women with a negative view of their body will be less likely to participate in physical activities placed in social settings, which reduces the range of activities available to them. As stated above, it is important that they participate in activities that put a focus on the health benefits of the activity rather than on the aesthetic outcomes. The social and body image influences on exercise are closely related, and both need to be addressed similarly; Ali needs to place the focus on the health benefits of exercise over its aesthetic outcomes, and she needs to surround herself with people who encourage this approach. </w:t>
      </w:r>
    </w:p>
    <w:p w14:paraId="28DC2B4D" w14:textId="47C2D661" w:rsidR="0002158D" w:rsidRPr="0002158D" w:rsidRDefault="0002158D" w:rsidP="006C04F6">
      <w:pPr>
        <w:spacing w:line="480" w:lineRule="auto"/>
        <w:ind w:firstLine="720"/>
        <w:rPr>
          <w:rFonts w:ascii="Times New Roman" w:hAnsi="Times New Roman" w:cs="Times New Roman"/>
          <w:sz w:val="24"/>
          <w:szCs w:val="24"/>
        </w:rPr>
      </w:pPr>
      <w:r w:rsidRPr="0002158D">
        <w:rPr>
          <w:rFonts w:ascii="Times New Roman" w:hAnsi="Times New Roman" w:cs="Times New Roman"/>
          <w:sz w:val="24"/>
          <w:szCs w:val="24"/>
        </w:rPr>
        <w:t xml:space="preserve">Ali had a very stressful and anxiety-inducing past couple of years after having her second child and losing track of her active background in competitive university cheerleading. To get back into a similar physical and mental state that she had before graduating from university and </w:t>
      </w:r>
      <w:r w:rsidRPr="0002158D">
        <w:rPr>
          <w:rFonts w:ascii="Times New Roman" w:hAnsi="Times New Roman" w:cs="Times New Roman"/>
          <w:sz w:val="24"/>
          <w:szCs w:val="24"/>
        </w:rPr>
        <w:lastRenderedPageBreak/>
        <w:t>to get over the mental block, she will need to plan out all of the steps carefully and then continue to ease into the plan slowly to ensure she is comfortable. Ali struggles with low self-efficacy so starting by setting small, achievable physical activity goals is important to ensure they feel manageable and achievable for her. She will be</w:t>
      </w:r>
      <w:r w:rsidR="008E3E8A">
        <w:rPr>
          <w:rFonts w:ascii="Times New Roman" w:hAnsi="Times New Roman" w:cs="Times New Roman"/>
          <w:sz w:val="24"/>
          <w:szCs w:val="24"/>
        </w:rPr>
        <w:t xml:space="preserve"> </w:t>
      </w:r>
      <w:r w:rsidR="008E3E8A" w:rsidRPr="008E3E8A">
        <w:rPr>
          <w:rFonts w:ascii="Times New Roman" w:hAnsi="Times New Roman" w:cs="Times New Roman"/>
          <w:sz w:val="24"/>
          <w:szCs w:val="24"/>
        </w:rPr>
        <w:t>encouraged to gradually increase the duration and intensity of these activities as confidence builds and celebrating each step, no matter how small, will reinforce positive behaviour and increase motivation. Ali has gotten very attached to her children and does not want to leave them, even for short periods. She will incorporate physical activity opportunities that allow her to stay close to her children. For instance, including the children in some exercises will allow for the reassurance of being with them while still meeting her goals. Later on, if childcare is available, encourage her to start with short gym sessions or classes and gradually increase her comfort level. Engaging in physical activity with a friend or family member can also help reduce feelings of isolation and increase confidence in leaving the children.</w:t>
      </w:r>
    </w:p>
    <w:p w14:paraId="5F0E3763"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6353FC23" w14:textId="77777777" w:rsidR="00495095" w:rsidRDefault="008E3E8A" w:rsidP="00051B44">
      <w:pPr>
        <w:pStyle w:val="ListParagraph"/>
        <w:numPr>
          <w:ilvl w:val="0"/>
          <w:numId w:val="39"/>
        </w:numPr>
        <w:spacing w:line="480" w:lineRule="auto"/>
        <w:rPr>
          <w:rFonts w:ascii="Times New Roman" w:eastAsia="Times New Roman" w:hAnsi="Times New Roman" w:cs="Times New Roman"/>
          <w:sz w:val="24"/>
          <w:szCs w:val="24"/>
        </w:rPr>
      </w:pPr>
      <w:r w:rsidRPr="008E3E8A">
        <w:rPr>
          <w:rFonts w:ascii="Times New Roman" w:eastAsia="Times New Roman" w:hAnsi="Times New Roman" w:cs="Times New Roman"/>
          <w:sz w:val="24"/>
          <w:szCs w:val="24"/>
        </w:rPr>
        <w:t xml:space="preserve">Instead of focusing on how your body looks, try to shift your attention on the health benefits of physical activity. Paying attention to how you feel after each workout (mood, energy level, anxiety level, </w:t>
      </w:r>
      <w:proofErr w:type="spellStart"/>
      <w:r w:rsidRPr="008E3E8A">
        <w:rPr>
          <w:rFonts w:ascii="Times New Roman" w:eastAsia="Times New Roman" w:hAnsi="Times New Roman" w:cs="Times New Roman"/>
          <w:sz w:val="24"/>
          <w:szCs w:val="24"/>
        </w:rPr>
        <w:t>etc</w:t>
      </w:r>
      <w:proofErr w:type="spellEnd"/>
      <w:r w:rsidRPr="008E3E8A">
        <w:rPr>
          <w:rFonts w:ascii="Times New Roman" w:eastAsia="Times New Roman" w:hAnsi="Times New Roman" w:cs="Times New Roman"/>
          <w:sz w:val="24"/>
          <w:szCs w:val="24"/>
        </w:rPr>
        <w:t xml:space="preserve">) will give you instant rewards that will keep you motivated, as opposed to focusing on your looks which will not change overnight. </w:t>
      </w:r>
    </w:p>
    <w:p w14:paraId="72392698" w14:textId="77777777" w:rsidR="00495095" w:rsidRDefault="008E3E8A" w:rsidP="00051B44">
      <w:pPr>
        <w:pStyle w:val="ListParagraph"/>
        <w:numPr>
          <w:ilvl w:val="0"/>
          <w:numId w:val="39"/>
        </w:numPr>
        <w:spacing w:line="480" w:lineRule="auto"/>
        <w:rPr>
          <w:rFonts w:ascii="Times New Roman" w:eastAsia="Times New Roman" w:hAnsi="Times New Roman" w:cs="Times New Roman"/>
          <w:sz w:val="24"/>
          <w:szCs w:val="24"/>
        </w:rPr>
      </w:pPr>
      <w:r w:rsidRPr="008E3E8A">
        <w:rPr>
          <w:rFonts w:ascii="Times New Roman" w:eastAsia="Times New Roman" w:hAnsi="Times New Roman" w:cs="Times New Roman"/>
          <w:sz w:val="24"/>
          <w:szCs w:val="24"/>
        </w:rPr>
        <w:t xml:space="preserve">Surround yourself with people that support your health goals and that don’t comment on your body. Your social circle has a big impact on the way you approach physical activity and exercise. You should surround yourself with people that make you feel empowered, not discouraged. </w:t>
      </w:r>
    </w:p>
    <w:p w14:paraId="1053FB64" w14:textId="77777777" w:rsidR="00495095" w:rsidRDefault="008E3E8A" w:rsidP="00051B44">
      <w:pPr>
        <w:pStyle w:val="ListParagraph"/>
        <w:numPr>
          <w:ilvl w:val="0"/>
          <w:numId w:val="39"/>
        </w:numPr>
        <w:spacing w:line="480" w:lineRule="auto"/>
        <w:rPr>
          <w:rFonts w:ascii="Times New Roman" w:eastAsia="Times New Roman" w:hAnsi="Times New Roman" w:cs="Times New Roman"/>
          <w:sz w:val="24"/>
          <w:szCs w:val="24"/>
        </w:rPr>
      </w:pPr>
      <w:r w:rsidRPr="008E3E8A">
        <w:rPr>
          <w:rFonts w:ascii="Times New Roman" w:eastAsia="Times New Roman" w:hAnsi="Times New Roman" w:cs="Times New Roman"/>
          <w:sz w:val="24"/>
          <w:szCs w:val="24"/>
        </w:rPr>
        <w:lastRenderedPageBreak/>
        <w:t xml:space="preserve">Find physical activities that allow you to stay close to your </w:t>
      </w:r>
      <w:proofErr w:type="gramStart"/>
      <w:r w:rsidRPr="008E3E8A">
        <w:rPr>
          <w:rFonts w:ascii="Times New Roman" w:eastAsia="Times New Roman" w:hAnsi="Times New Roman" w:cs="Times New Roman"/>
          <w:sz w:val="24"/>
          <w:szCs w:val="24"/>
        </w:rPr>
        <w:t>children</w:t>
      </w:r>
      <w:proofErr w:type="gramEnd"/>
      <w:r w:rsidRPr="008E3E8A">
        <w:rPr>
          <w:rFonts w:ascii="Times New Roman" w:eastAsia="Times New Roman" w:hAnsi="Times New Roman" w:cs="Times New Roman"/>
          <w:sz w:val="24"/>
          <w:szCs w:val="24"/>
        </w:rPr>
        <w:t xml:space="preserve"> so you don’t feel like you have to choose between them and physical activity. This can look like outdoor walks with them, at-home yoga, online workouts, etc. </w:t>
      </w:r>
    </w:p>
    <w:p w14:paraId="00C82669" w14:textId="77777777" w:rsidR="00495095" w:rsidRDefault="008E3E8A" w:rsidP="00051B44">
      <w:pPr>
        <w:pStyle w:val="ListParagraph"/>
        <w:numPr>
          <w:ilvl w:val="0"/>
          <w:numId w:val="39"/>
        </w:numPr>
        <w:spacing w:line="480" w:lineRule="auto"/>
        <w:rPr>
          <w:rFonts w:ascii="Times New Roman" w:eastAsia="Times New Roman" w:hAnsi="Times New Roman" w:cs="Times New Roman"/>
          <w:sz w:val="24"/>
          <w:szCs w:val="24"/>
        </w:rPr>
      </w:pPr>
      <w:r w:rsidRPr="008E3E8A">
        <w:rPr>
          <w:rFonts w:ascii="Times New Roman" w:eastAsia="Times New Roman" w:hAnsi="Times New Roman" w:cs="Times New Roman"/>
          <w:sz w:val="24"/>
          <w:szCs w:val="24"/>
        </w:rPr>
        <w:t xml:space="preserve">When you feel more comfortable with exercise, gradually implement short gym sessions into your routine. You can try to find a gym that has built-in daycare. The gradual addition of gym sessions will give you time to gain confidence in the gym and in being away from your children. As you start being more secure, progressively increase the length of the sessions and the number of times you go to the gym each week. </w:t>
      </w:r>
    </w:p>
    <w:p w14:paraId="3F6FC8C7" w14:textId="4E5DD52E" w:rsidR="00051B44" w:rsidRPr="00401C85" w:rsidRDefault="008E3E8A" w:rsidP="00051B44">
      <w:pPr>
        <w:pStyle w:val="ListParagraph"/>
        <w:numPr>
          <w:ilvl w:val="0"/>
          <w:numId w:val="39"/>
        </w:numPr>
        <w:spacing w:line="480" w:lineRule="auto"/>
        <w:rPr>
          <w:rFonts w:ascii="Times New Roman" w:eastAsia="Times New Roman" w:hAnsi="Times New Roman" w:cs="Times New Roman"/>
          <w:sz w:val="24"/>
          <w:szCs w:val="24"/>
        </w:rPr>
      </w:pPr>
      <w:r w:rsidRPr="008E3E8A">
        <w:rPr>
          <w:rFonts w:ascii="Times New Roman" w:eastAsia="Times New Roman" w:hAnsi="Times New Roman" w:cs="Times New Roman"/>
          <w:sz w:val="24"/>
          <w:szCs w:val="24"/>
        </w:rPr>
        <w:t>Consider inviting a close friend or family member to join your health and fitness journey. Having someone to do it with you will help with motivation and self-efficiency. It can also reduce anxiety as you have someone to support and encourage you when you’re feeling insecure. Since you are used to working out in groups, you might also feel more comfortable keeping these habits.</w:t>
      </w:r>
    </w:p>
    <w:p w14:paraId="3E763EC7"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6399457C" w14:textId="60FE5025" w:rsidR="00051B44" w:rsidRPr="00337EA6" w:rsidRDefault="00051B44" w:rsidP="00337EA6">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4EA2D583" w14:textId="1E422420" w:rsidR="000C009E" w:rsidRDefault="000C009E" w:rsidP="00337EA6">
      <w:pPr>
        <w:spacing w:line="480" w:lineRule="auto"/>
        <w:ind w:left="720" w:hanging="720"/>
        <w:rPr>
          <w:rFonts w:ascii="Times New Roman" w:hAnsi="Times New Roman" w:cs="Times New Roman"/>
          <w:sz w:val="24"/>
          <w:szCs w:val="24"/>
        </w:rPr>
      </w:pPr>
      <w:r w:rsidRPr="000C009E">
        <w:rPr>
          <w:rFonts w:ascii="Times New Roman" w:hAnsi="Times New Roman" w:cs="Times New Roman"/>
          <w:sz w:val="24"/>
          <w:szCs w:val="24"/>
        </w:rPr>
        <w:t xml:space="preserve">Coleman, L., Cox, L., &amp; Roker, D. (2007). Girls and Young Women’s Participation in Physical Activity: Psychological and Social Influences. </w:t>
      </w:r>
      <w:r w:rsidRPr="000C009E">
        <w:rPr>
          <w:rFonts w:ascii="Times New Roman" w:hAnsi="Times New Roman" w:cs="Times New Roman"/>
          <w:i/>
          <w:iCs/>
          <w:sz w:val="24"/>
          <w:szCs w:val="24"/>
        </w:rPr>
        <w:t>Health Education Research</w:t>
      </w:r>
      <w:r w:rsidRPr="000C009E">
        <w:rPr>
          <w:rFonts w:ascii="Times New Roman" w:hAnsi="Times New Roman" w:cs="Times New Roman"/>
          <w:sz w:val="24"/>
          <w:szCs w:val="24"/>
        </w:rPr>
        <w:t xml:space="preserve">, </w:t>
      </w:r>
      <w:r w:rsidRPr="000C009E">
        <w:rPr>
          <w:rFonts w:ascii="Times New Roman" w:hAnsi="Times New Roman" w:cs="Times New Roman"/>
          <w:i/>
          <w:iCs/>
          <w:sz w:val="24"/>
          <w:szCs w:val="24"/>
        </w:rPr>
        <w:t>23</w:t>
      </w:r>
      <w:r w:rsidRPr="000C009E">
        <w:rPr>
          <w:rFonts w:ascii="Times New Roman" w:hAnsi="Times New Roman" w:cs="Times New Roman"/>
          <w:sz w:val="24"/>
          <w:szCs w:val="24"/>
        </w:rPr>
        <w:t xml:space="preserve">(4), 633–647. </w:t>
      </w:r>
      <w:hyperlink r:id="rId223" w:history="1">
        <w:r w:rsidRPr="006B3D90">
          <w:rPr>
            <w:rStyle w:val="Hyperlink"/>
            <w:rFonts w:ascii="Times New Roman" w:hAnsi="Times New Roman" w:cs="Times New Roman"/>
            <w:sz w:val="24"/>
            <w:szCs w:val="24"/>
          </w:rPr>
          <w:t>https://doi.org/10.1093/her/cym040</w:t>
        </w:r>
      </w:hyperlink>
      <w:r>
        <w:rPr>
          <w:rFonts w:ascii="Times New Roman" w:hAnsi="Times New Roman" w:cs="Times New Roman"/>
          <w:sz w:val="24"/>
          <w:szCs w:val="24"/>
        </w:rPr>
        <w:t xml:space="preserve"> </w:t>
      </w:r>
      <w:r w:rsidRPr="000C009E">
        <w:rPr>
          <w:rFonts w:ascii="Times New Roman" w:hAnsi="Times New Roman" w:cs="Times New Roman"/>
          <w:sz w:val="24"/>
          <w:szCs w:val="24"/>
        </w:rPr>
        <w:t xml:space="preserve"> </w:t>
      </w:r>
    </w:p>
    <w:p w14:paraId="1DA0F6B7" w14:textId="7E827CCC" w:rsidR="000C009E" w:rsidRDefault="000C009E" w:rsidP="000C009E">
      <w:pPr>
        <w:spacing w:line="480" w:lineRule="auto"/>
        <w:ind w:left="720" w:hanging="720"/>
        <w:rPr>
          <w:rFonts w:ascii="Times New Roman" w:hAnsi="Times New Roman" w:cs="Times New Roman"/>
          <w:sz w:val="24"/>
          <w:szCs w:val="24"/>
        </w:rPr>
      </w:pPr>
      <w:r w:rsidRPr="000C009E">
        <w:rPr>
          <w:rFonts w:ascii="Times New Roman" w:hAnsi="Times New Roman" w:cs="Times New Roman"/>
          <w:sz w:val="24"/>
          <w:szCs w:val="24"/>
        </w:rPr>
        <w:t xml:space="preserve">Edwards, E. S., &amp; Sackett, S. C. (2016). Psychosocial Variables Related to Why Women are Less Active than Men and Related Health Implications. </w:t>
      </w:r>
      <w:r w:rsidRPr="000C009E">
        <w:rPr>
          <w:rFonts w:ascii="Times New Roman" w:hAnsi="Times New Roman" w:cs="Times New Roman"/>
          <w:i/>
          <w:iCs/>
          <w:sz w:val="24"/>
          <w:szCs w:val="24"/>
        </w:rPr>
        <w:t>Clinical Medicine Insights: Women’s Health</w:t>
      </w:r>
      <w:r w:rsidRPr="000C009E">
        <w:rPr>
          <w:rFonts w:ascii="Times New Roman" w:hAnsi="Times New Roman" w:cs="Times New Roman"/>
          <w:sz w:val="24"/>
          <w:szCs w:val="24"/>
        </w:rPr>
        <w:t xml:space="preserve">, </w:t>
      </w:r>
      <w:r w:rsidRPr="000C009E">
        <w:rPr>
          <w:rFonts w:ascii="Times New Roman" w:hAnsi="Times New Roman" w:cs="Times New Roman"/>
          <w:i/>
          <w:iCs/>
          <w:sz w:val="24"/>
          <w:szCs w:val="24"/>
        </w:rPr>
        <w:t>9</w:t>
      </w:r>
      <w:r w:rsidRPr="000C009E">
        <w:rPr>
          <w:rFonts w:ascii="Times New Roman" w:hAnsi="Times New Roman" w:cs="Times New Roman"/>
          <w:sz w:val="24"/>
          <w:szCs w:val="24"/>
        </w:rPr>
        <w:t xml:space="preserve">(1), 47–56. </w:t>
      </w:r>
      <w:hyperlink r:id="rId224" w:history="1">
        <w:r w:rsidRPr="006B3D90">
          <w:rPr>
            <w:rStyle w:val="Hyperlink"/>
            <w:rFonts w:ascii="Times New Roman" w:hAnsi="Times New Roman" w:cs="Times New Roman"/>
            <w:sz w:val="24"/>
            <w:szCs w:val="24"/>
          </w:rPr>
          <w:t>https://doi.org/10.4137/cmwh.s34668</w:t>
        </w:r>
      </w:hyperlink>
    </w:p>
    <w:p w14:paraId="4F0CEF12" w14:textId="1A76C7A6" w:rsidR="000C009E" w:rsidRPr="000C009E" w:rsidRDefault="000C009E" w:rsidP="000C009E">
      <w:pPr>
        <w:spacing w:line="480" w:lineRule="auto"/>
        <w:ind w:left="720" w:hanging="720"/>
        <w:rPr>
          <w:rFonts w:ascii="Times New Roman" w:hAnsi="Times New Roman" w:cs="Times New Roman"/>
          <w:sz w:val="24"/>
          <w:szCs w:val="24"/>
        </w:rPr>
        <w:sectPr w:rsidR="000C009E" w:rsidRPr="000C009E" w:rsidSect="00E86C42">
          <w:pgSz w:w="12240" w:h="15840"/>
          <w:pgMar w:top="1440" w:right="1440" w:bottom="1440" w:left="1440" w:header="708" w:footer="708" w:gutter="0"/>
          <w:pgBorders w:offsetFrom="page">
            <w:top w:val="single" w:sz="48" w:space="24" w:color="F2CEED" w:themeColor="accent5" w:themeTint="33"/>
            <w:left w:val="single" w:sz="48" w:space="24" w:color="F2CEED" w:themeColor="accent5" w:themeTint="33"/>
            <w:bottom w:val="single" w:sz="48" w:space="24" w:color="F2CEED" w:themeColor="accent5" w:themeTint="33"/>
            <w:right w:val="single" w:sz="48" w:space="24" w:color="F2CEED" w:themeColor="accent5" w:themeTint="33"/>
          </w:pgBorders>
          <w:cols w:space="708"/>
          <w:docGrid w:linePitch="360"/>
        </w:sectPr>
      </w:pPr>
      <w:proofErr w:type="spellStart"/>
      <w:r w:rsidRPr="000C009E">
        <w:rPr>
          <w:rFonts w:ascii="Times New Roman" w:hAnsi="Times New Roman" w:cs="Times New Roman"/>
          <w:sz w:val="24"/>
          <w:szCs w:val="24"/>
        </w:rPr>
        <w:t>Mosur</w:t>
      </w:r>
      <w:proofErr w:type="spellEnd"/>
      <w:r w:rsidRPr="000C009E">
        <w:rPr>
          <w:rFonts w:ascii="Times New Roman" w:hAnsi="Times New Roman" w:cs="Times New Roman"/>
          <w:sz w:val="24"/>
          <w:szCs w:val="24"/>
        </w:rPr>
        <w:t xml:space="preserve">-Kaluza, S., &amp; </w:t>
      </w:r>
      <w:proofErr w:type="spellStart"/>
      <w:r w:rsidRPr="000C009E">
        <w:rPr>
          <w:rFonts w:ascii="Times New Roman" w:hAnsi="Times New Roman" w:cs="Times New Roman"/>
          <w:sz w:val="24"/>
          <w:szCs w:val="24"/>
        </w:rPr>
        <w:t>Guszkowska</w:t>
      </w:r>
      <w:proofErr w:type="spellEnd"/>
      <w:r w:rsidRPr="000C009E">
        <w:rPr>
          <w:rFonts w:ascii="Times New Roman" w:hAnsi="Times New Roman" w:cs="Times New Roman"/>
          <w:sz w:val="24"/>
          <w:szCs w:val="24"/>
        </w:rPr>
        <w:t xml:space="preserve">, M. (2015). Physical Activity and Body Image of Women: Literature Review. </w:t>
      </w:r>
      <w:r w:rsidRPr="000C009E">
        <w:rPr>
          <w:rFonts w:ascii="Times New Roman" w:hAnsi="Times New Roman" w:cs="Times New Roman"/>
          <w:i/>
          <w:iCs/>
          <w:sz w:val="24"/>
          <w:szCs w:val="24"/>
        </w:rPr>
        <w:t>Baltic Journal of Health and Physical Activity</w:t>
      </w:r>
      <w:r w:rsidRPr="000C009E">
        <w:rPr>
          <w:rFonts w:ascii="Times New Roman" w:hAnsi="Times New Roman" w:cs="Times New Roman"/>
          <w:sz w:val="24"/>
          <w:szCs w:val="24"/>
        </w:rPr>
        <w:t xml:space="preserve">, </w:t>
      </w:r>
      <w:r w:rsidRPr="000C009E">
        <w:rPr>
          <w:rFonts w:ascii="Times New Roman" w:hAnsi="Times New Roman" w:cs="Times New Roman"/>
          <w:i/>
          <w:iCs/>
          <w:sz w:val="24"/>
          <w:szCs w:val="24"/>
        </w:rPr>
        <w:t>7</w:t>
      </w:r>
      <w:r w:rsidRPr="000C009E">
        <w:rPr>
          <w:rFonts w:ascii="Times New Roman" w:hAnsi="Times New Roman" w:cs="Times New Roman"/>
          <w:sz w:val="24"/>
          <w:szCs w:val="24"/>
        </w:rPr>
        <w:t xml:space="preserve">(3), 29–37. </w:t>
      </w:r>
      <w:hyperlink r:id="rId225" w:history="1">
        <w:r w:rsidRPr="006B3D90">
          <w:rPr>
            <w:rStyle w:val="Hyperlink"/>
            <w:rFonts w:ascii="Times New Roman" w:hAnsi="Times New Roman" w:cs="Times New Roman"/>
            <w:sz w:val="24"/>
            <w:szCs w:val="24"/>
          </w:rPr>
          <w:t>https://doi.org/10.29359/bjhpa.07.3.04</w:t>
        </w:r>
      </w:hyperlink>
      <w:r>
        <w:rPr>
          <w:rFonts w:ascii="Times New Roman" w:hAnsi="Times New Roman" w:cs="Times New Roman"/>
          <w:sz w:val="24"/>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737EC677" w14:textId="77777777" w:rsidTr="005B7D33">
        <w:tc>
          <w:tcPr>
            <w:tcW w:w="1135" w:type="dxa"/>
            <w:vAlign w:val="center"/>
          </w:tcPr>
          <w:p w14:paraId="5B99CB61" w14:textId="397F07F1" w:rsidR="00BF56A5" w:rsidRDefault="005677F7" w:rsidP="005B7D33">
            <w:pPr>
              <w:jc w:val="center"/>
              <w:rPr>
                <w:rFonts w:ascii="Times New Roman" w:hAnsi="Times New Roman" w:cs="Times New Roman"/>
                <w:sz w:val="28"/>
                <w:szCs w:val="28"/>
              </w:rPr>
            </w:pPr>
            <w:r>
              <w:rPr>
                <w:noProof/>
              </w:rPr>
              <w:lastRenderedPageBreak/>
              <w:drawing>
                <wp:inline distT="0" distB="0" distL="0" distR="0" wp14:anchorId="59606AB6" wp14:editId="62EAB0DD">
                  <wp:extent cx="1028700" cy="359918"/>
                  <wp:effectExtent l="0" t="0" r="0" b="2540"/>
                  <wp:docPr id="1110749181"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361C3735" w14:textId="497DC742" w:rsidR="00BF56A5" w:rsidRPr="000C5C90" w:rsidRDefault="00BF56A5" w:rsidP="002500E6">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2500E6">
              <w:rPr>
                <w:rFonts w:ascii="Times New Roman" w:hAnsi="Times New Roman" w:cs="Times New Roman"/>
                <w:sz w:val="20"/>
                <w:szCs w:val="20"/>
              </w:rPr>
              <w:t>Alan Garner</w:t>
            </w:r>
            <w:r w:rsidRPr="00AB0FB4">
              <w:rPr>
                <w:rFonts w:ascii="Times New Roman" w:hAnsi="Times New Roman" w:cs="Times New Roman"/>
                <w:sz w:val="20"/>
                <w:szCs w:val="20"/>
              </w:rPr>
              <w:t xml:space="preserve">, copyright © 2025 by </w:t>
            </w:r>
            <w:r w:rsidR="002500E6" w:rsidRPr="002500E6">
              <w:rPr>
                <w:rFonts w:ascii="Times New Roman" w:hAnsi="Times New Roman" w:cs="Times New Roman"/>
                <w:sz w:val="20"/>
                <w:szCs w:val="20"/>
              </w:rPr>
              <w:t>Ben Lamothe</w:t>
            </w:r>
            <w:r w:rsidR="002500E6">
              <w:rPr>
                <w:rFonts w:ascii="Times New Roman" w:hAnsi="Times New Roman" w:cs="Times New Roman"/>
                <w:sz w:val="20"/>
                <w:szCs w:val="20"/>
              </w:rPr>
              <w:t xml:space="preserve">, </w:t>
            </w:r>
            <w:r w:rsidR="002500E6" w:rsidRPr="002500E6">
              <w:rPr>
                <w:rFonts w:ascii="Times New Roman" w:hAnsi="Times New Roman" w:cs="Times New Roman"/>
                <w:sz w:val="20"/>
                <w:szCs w:val="20"/>
              </w:rPr>
              <w:t>Tyler Lightbody</w:t>
            </w:r>
            <w:r w:rsidR="002500E6">
              <w:rPr>
                <w:rFonts w:ascii="Times New Roman" w:hAnsi="Times New Roman" w:cs="Times New Roman"/>
                <w:sz w:val="20"/>
                <w:szCs w:val="20"/>
              </w:rPr>
              <w:t xml:space="preserve">, </w:t>
            </w:r>
            <w:r w:rsidR="002500E6" w:rsidRPr="002500E6">
              <w:rPr>
                <w:rFonts w:ascii="Times New Roman" w:hAnsi="Times New Roman" w:cs="Times New Roman"/>
                <w:sz w:val="20"/>
                <w:szCs w:val="20"/>
              </w:rPr>
              <w:t>Conner Hopper</w:t>
            </w:r>
            <w:r w:rsidR="002500E6">
              <w:rPr>
                <w:rFonts w:ascii="Times New Roman" w:hAnsi="Times New Roman" w:cs="Times New Roman"/>
                <w:sz w:val="20"/>
                <w:szCs w:val="20"/>
              </w:rPr>
              <w:t xml:space="preserve">, &amp; </w:t>
            </w:r>
            <w:r w:rsidR="002500E6" w:rsidRPr="002500E6">
              <w:rPr>
                <w:rFonts w:ascii="Times New Roman" w:hAnsi="Times New Roman" w:cs="Times New Roman"/>
                <w:sz w:val="20"/>
                <w:szCs w:val="20"/>
              </w:rPr>
              <w:t>Olivier Parent</w:t>
            </w:r>
            <w:r w:rsidRPr="00AB0FB4">
              <w:rPr>
                <w:rFonts w:ascii="Times New Roman" w:hAnsi="Times New Roman" w:cs="Times New Roman"/>
                <w:sz w:val="20"/>
                <w:szCs w:val="20"/>
              </w:rPr>
              <w:t xml:space="preserve">, licensed under </w:t>
            </w:r>
            <w:hyperlink r:id="rId226"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76BA3A3D" w14:textId="77777777" w:rsidR="00BF56A5" w:rsidRDefault="00BF56A5" w:rsidP="00051B44">
      <w:pPr>
        <w:rPr>
          <w:rFonts w:ascii="Times New Roman" w:hAnsi="Times New Roman" w:cs="Times New Roman"/>
          <w:b/>
          <w:bCs/>
          <w:sz w:val="24"/>
          <w:szCs w:val="24"/>
        </w:rPr>
      </w:pPr>
    </w:p>
    <w:p w14:paraId="3E3C62AD" w14:textId="02E3C2F1"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71EFA96A" w14:textId="77777777" w:rsidTr="00B96DB7">
        <w:trPr>
          <w:trHeight w:val="20"/>
        </w:trPr>
        <w:tc>
          <w:tcPr>
            <w:tcW w:w="2269" w:type="dxa"/>
          </w:tcPr>
          <w:p w14:paraId="2DA25839" w14:textId="3DD4F156"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481F4039" w14:textId="64D42C35" w:rsidR="00B96DB7" w:rsidRPr="00A94BC1" w:rsidRDefault="00A94BC1" w:rsidP="00B96DB7">
            <w:pPr>
              <w:spacing w:line="480" w:lineRule="auto"/>
              <w:rPr>
                <w:rFonts w:ascii="Times New Roman" w:hAnsi="Times New Roman" w:cs="Times New Roman"/>
                <w:sz w:val="24"/>
                <w:szCs w:val="24"/>
                <w:highlight w:val="yellow"/>
              </w:rPr>
            </w:pPr>
            <w:bookmarkStart w:id="76" w:name="Alan"/>
            <w:r w:rsidRPr="00A94BC1">
              <w:rPr>
                <w:rFonts w:ascii="Times New Roman" w:hAnsi="Times New Roman" w:cs="Times New Roman"/>
                <w:sz w:val="24"/>
                <w:szCs w:val="24"/>
              </w:rPr>
              <w:t>Alan Garner</w:t>
            </w:r>
            <w:bookmarkEnd w:id="76"/>
          </w:p>
        </w:tc>
      </w:tr>
      <w:tr w:rsidR="0081671B" w14:paraId="4E300F62" w14:textId="77777777" w:rsidTr="00B96DB7">
        <w:trPr>
          <w:trHeight w:val="20"/>
        </w:trPr>
        <w:tc>
          <w:tcPr>
            <w:tcW w:w="2269" w:type="dxa"/>
          </w:tcPr>
          <w:p w14:paraId="12433821" w14:textId="55B88342" w:rsidR="0081671B" w:rsidRPr="000D7758" w:rsidRDefault="0081671B" w:rsidP="0081671B">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37CCFDC4" w14:textId="6EA9C37A" w:rsidR="0081671B" w:rsidRPr="00401C85" w:rsidRDefault="009B3300" w:rsidP="0081671B">
            <w:pPr>
              <w:spacing w:line="480" w:lineRule="auto"/>
              <w:rPr>
                <w:rFonts w:ascii="Times New Roman" w:hAnsi="Times New Roman" w:cs="Times New Roman"/>
                <w:sz w:val="24"/>
                <w:szCs w:val="24"/>
              </w:rPr>
            </w:pPr>
            <w:r>
              <w:rPr>
                <w:rFonts w:ascii="Times New Roman" w:hAnsi="Times New Roman" w:cs="Times New Roman"/>
                <w:sz w:val="24"/>
                <w:szCs w:val="24"/>
              </w:rPr>
              <w:t>37</w:t>
            </w:r>
          </w:p>
        </w:tc>
      </w:tr>
      <w:tr w:rsidR="0081671B" w14:paraId="558D7B53" w14:textId="77777777" w:rsidTr="00B96DB7">
        <w:trPr>
          <w:trHeight w:val="20"/>
        </w:trPr>
        <w:tc>
          <w:tcPr>
            <w:tcW w:w="2269" w:type="dxa"/>
          </w:tcPr>
          <w:p w14:paraId="24CB11DF" w14:textId="1790F666" w:rsidR="0081671B" w:rsidRPr="000D7758" w:rsidRDefault="0081671B" w:rsidP="0081671B">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1D7967BD" w14:textId="7C875636"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Male</w:t>
            </w:r>
          </w:p>
        </w:tc>
      </w:tr>
      <w:tr w:rsidR="0081671B" w14:paraId="26B764DD" w14:textId="77777777" w:rsidTr="00B96DB7">
        <w:trPr>
          <w:trHeight w:val="20"/>
        </w:trPr>
        <w:tc>
          <w:tcPr>
            <w:tcW w:w="2269" w:type="dxa"/>
          </w:tcPr>
          <w:p w14:paraId="2FC10BCD" w14:textId="302AD6A7" w:rsidR="0081671B" w:rsidRPr="000D7758" w:rsidRDefault="0081671B" w:rsidP="0081671B">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1BEE797D" w14:textId="1E947269"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White Canadian</w:t>
            </w:r>
          </w:p>
        </w:tc>
      </w:tr>
      <w:tr w:rsidR="0081671B" w14:paraId="00C499AD" w14:textId="77777777" w:rsidTr="00B96DB7">
        <w:trPr>
          <w:trHeight w:val="20"/>
        </w:trPr>
        <w:tc>
          <w:tcPr>
            <w:tcW w:w="2269" w:type="dxa"/>
          </w:tcPr>
          <w:p w14:paraId="64A52B74" w14:textId="2F72B90D" w:rsidR="0081671B" w:rsidRPr="000D7758" w:rsidRDefault="0081671B" w:rsidP="0081671B">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2F80F1AF" w14:textId="5A2A823C"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He was moderately active during his younger years, participating in sports such as basketball and track &amp; field in high school. However, in his late twenties, he became less active due to work demands and social commitments. His experiences with PA have been positive when he participated in group activities, but he often felt discouraged when exercising alone.</w:t>
            </w:r>
          </w:p>
        </w:tc>
      </w:tr>
      <w:tr w:rsidR="0081671B" w14:paraId="7DE106EB" w14:textId="77777777" w:rsidTr="00B96DB7">
        <w:trPr>
          <w:trHeight w:val="20"/>
        </w:trPr>
        <w:tc>
          <w:tcPr>
            <w:tcW w:w="2269" w:type="dxa"/>
          </w:tcPr>
          <w:p w14:paraId="1A9B5832" w14:textId="77777777" w:rsidR="0081671B" w:rsidRPr="00B96DB7" w:rsidRDefault="0081671B" w:rsidP="0081671B">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11481FD2" w14:textId="549340DE" w:rsidR="0081671B" w:rsidRPr="000D7758" w:rsidRDefault="0081671B" w:rsidP="0081671B">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16F987F2" w14:textId="714EB89A"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Due to a demanding job as a lawyer and family commitments (raising two young kids), Alan feels he has little time to exercise, and when he does, he reports feeling tired and overwhelmed after a long day of work. Alan worries that he won’t be able to keep up with a workout routine, especially because he hasn’t been consistent with exercise in recent years due to lack of motivation. Whenever Alan is active, he prefers being in a group </w:t>
            </w:r>
            <w:proofErr w:type="gramStart"/>
            <w:r>
              <w:rPr>
                <w:rFonts w:ascii="Times New Roman" w:eastAsia="Times New Roman" w:hAnsi="Times New Roman" w:cs="Times New Roman"/>
                <w:sz w:val="24"/>
                <w:szCs w:val="24"/>
              </w:rPr>
              <w:t>setting, but</w:t>
            </w:r>
            <w:proofErr w:type="gramEnd"/>
            <w:r>
              <w:rPr>
                <w:rFonts w:ascii="Times New Roman" w:eastAsia="Times New Roman" w:hAnsi="Times New Roman" w:cs="Times New Roman"/>
                <w:sz w:val="24"/>
                <w:szCs w:val="24"/>
              </w:rPr>
              <w:t xml:space="preserve"> tends to worry that he will be judged on his appearance. He feels that starting an exercise routine from scratch will be too difficult and time-consuming because he does not have the resources.</w:t>
            </w:r>
          </w:p>
        </w:tc>
      </w:tr>
      <w:tr w:rsidR="0081671B" w14:paraId="4569ABA0" w14:textId="77777777" w:rsidTr="00B96DB7">
        <w:trPr>
          <w:trHeight w:val="20"/>
        </w:trPr>
        <w:tc>
          <w:tcPr>
            <w:tcW w:w="2269" w:type="dxa"/>
          </w:tcPr>
          <w:p w14:paraId="3CD3702D" w14:textId="77777777" w:rsidR="0081671B" w:rsidRPr="000D7758" w:rsidRDefault="0081671B" w:rsidP="0081671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Motivating factors for PA:</w:t>
            </w:r>
          </w:p>
        </w:tc>
        <w:tc>
          <w:tcPr>
            <w:tcW w:w="7081" w:type="dxa"/>
          </w:tcPr>
          <w:p w14:paraId="168347E4" w14:textId="56BD7DEA"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 xml:space="preserve">Alan has a family history of heart disease and obesity, which motivated him to </w:t>
            </w:r>
            <w:proofErr w:type="gramStart"/>
            <w:r>
              <w:rPr>
                <w:rFonts w:ascii="Times New Roman" w:eastAsia="Times New Roman" w:hAnsi="Times New Roman" w:cs="Times New Roman"/>
                <w:sz w:val="24"/>
                <w:szCs w:val="24"/>
              </w:rPr>
              <w:t>take action</w:t>
            </w:r>
            <w:proofErr w:type="gramEnd"/>
            <w:r>
              <w:rPr>
                <w:rFonts w:ascii="Times New Roman" w:eastAsia="Times New Roman" w:hAnsi="Times New Roman" w:cs="Times New Roman"/>
                <w:sz w:val="24"/>
                <w:szCs w:val="24"/>
              </w:rPr>
              <w:t xml:space="preserve"> for his long-term health. He would also like to improve his body image and lose weight to improve his self-esteem. Alan has two kids, aged 7 and 8, and would like to improve his fitness so that he can spend time and create long-lasting memories with them.</w:t>
            </w:r>
          </w:p>
        </w:tc>
      </w:tr>
      <w:tr w:rsidR="0081671B" w14:paraId="570A3069" w14:textId="77777777" w:rsidTr="00B96DB7">
        <w:trPr>
          <w:trHeight w:val="20"/>
        </w:trPr>
        <w:tc>
          <w:tcPr>
            <w:tcW w:w="2269" w:type="dxa"/>
          </w:tcPr>
          <w:p w14:paraId="01EA0301" w14:textId="77777777" w:rsidR="0081671B" w:rsidRPr="000D7758" w:rsidRDefault="0081671B" w:rsidP="0081671B">
            <w:pPr>
              <w:spacing w:line="480" w:lineRule="auto"/>
              <w:rPr>
                <w:rFonts w:ascii="Times New Roman" w:hAnsi="Times New Roman" w:cs="Times New Roman"/>
                <w:sz w:val="24"/>
                <w:szCs w:val="24"/>
              </w:rPr>
            </w:pPr>
            <w:r>
              <w:rPr>
                <w:rFonts w:ascii="Times New Roman" w:hAnsi="Times New Roman" w:cs="Times New Roman"/>
                <w:sz w:val="24"/>
                <w:szCs w:val="24"/>
              </w:rPr>
              <w:t>Social influences:</w:t>
            </w:r>
          </w:p>
        </w:tc>
        <w:tc>
          <w:tcPr>
            <w:tcW w:w="7081" w:type="dxa"/>
          </w:tcPr>
          <w:p w14:paraId="0981E3BB" w14:textId="30DD28D9"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His major social influences are other dads on his kids’ softball team, as they all seem to be in amazing shape. His coworkers, friends, partner, and family encourage him to be physically active for his health.</w:t>
            </w:r>
          </w:p>
        </w:tc>
      </w:tr>
      <w:tr w:rsidR="0081671B" w14:paraId="026450E7" w14:textId="77777777" w:rsidTr="00B96DB7">
        <w:trPr>
          <w:trHeight w:val="20"/>
        </w:trPr>
        <w:tc>
          <w:tcPr>
            <w:tcW w:w="2269" w:type="dxa"/>
          </w:tcPr>
          <w:p w14:paraId="3CF014CF" w14:textId="77777777" w:rsidR="0081671B" w:rsidRPr="000D7758" w:rsidRDefault="0081671B" w:rsidP="0081671B">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615B3099" w14:textId="1616D837"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His PA involves walking to work on days with beautiful weather, taking care of his two kids, the occasional golfing session with his friends, and the beer league slow-pitch softball team every summer.</w:t>
            </w:r>
          </w:p>
        </w:tc>
      </w:tr>
      <w:tr w:rsidR="0081671B" w14:paraId="4CCD4CA7" w14:textId="77777777" w:rsidTr="00B96DB7">
        <w:trPr>
          <w:trHeight w:val="20"/>
        </w:trPr>
        <w:tc>
          <w:tcPr>
            <w:tcW w:w="2269" w:type="dxa"/>
          </w:tcPr>
          <w:p w14:paraId="5D804FEF" w14:textId="77777777" w:rsidR="0081671B" w:rsidRPr="000D7758" w:rsidRDefault="0081671B" w:rsidP="0081671B">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1E876F80" w14:textId="22560B3B" w:rsidR="0081671B" w:rsidRPr="00401C85" w:rsidRDefault="009B3300" w:rsidP="0081671B">
            <w:pPr>
              <w:spacing w:line="480" w:lineRule="auto"/>
              <w:rPr>
                <w:rFonts w:ascii="Times New Roman" w:hAnsi="Times New Roman" w:cs="Times New Roman"/>
                <w:sz w:val="24"/>
                <w:szCs w:val="24"/>
              </w:rPr>
            </w:pPr>
            <w:r>
              <w:rPr>
                <w:rFonts w:ascii="Times New Roman" w:eastAsia="Times New Roman" w:hAnsi="Times New Roman" w:cs="Times New Roman"/>
                <w:sz w:val="24"/>
                <w:szCs w:val="24"/>
              </w:rPr>
              <w:t>Alan aims to lose 20 lbs and increase his overall PA levels. He wants to gain the confidence to be active on his own, as well as with others.</w:t>
            </w:r>
          </w:p>
        </w:tc>
      </w:tr>
    </w:tbl>
    <w:p w14:paraId="7B02839F" w14:textId="518BD8AA"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B8316A" w:rsidRPr="00B8316A">
        <w:rPr>
          <w:rFonts w:ascii="Times New Roman" w:hAnsi="Times New Roman" w:cs="Times New Roman"/>
          <w:sz w:val="24"/>
          <w:szCs w:val="24"/>
        </w:rPr>
        <w:t>Theory of Planned Behaviour [TPB]</w:t>
      </w:r>
    </w:p>
    <w:p w14:paraId="2A806C9D" w14:textId="55FF38A0" w:rsidR="00051B44" w:rsidRDefault="00051B44" w:rsidP="00051B44">
      <w:pPr>
        <w:spacing w:line="480" w:lineRule="auto"/>
        <w:rPr>
          <w:rFonts w:ascii="Times New Roman" w:hAnsi="Times New Roman" w:cs="Times New Roman"/>
          <w:i/>
          <w:iCs/>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393434" w:rsidRPr="00393434">
        <w:rPr>
          <w:rFonts w:ascii="Times New Roman" w:hAnsi="Times New Roman" w:cs="Times New Roman"/>
          <w:sz w:val="24"/>
          <w:szCs w:val="24"/>
        </w:rPr>
        <w:t>Self-esteem, self-concept, and exercise; Group cohesion in sport and exercise; Social influences on exercise; Body image in sport and exercise</w:t>
      </w:r>
    </w:p>
    <w:p w14:paraId="1BD394A2"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1EF9DD46"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5EA76410" w14:textId="14FA5758" w:rsidR="00FE1A05" w:rsidRPr="00FE1A05" w:rsidRDefault="00FE1A05" w:rsidP="00FE1A05">
      <w:pPr>
        <w:spacing w:line="480" w:lineRule="auto"/>
        <w:ind w:firstLine="720"/>
        <w:rPr>
          <w:rFonts w:ascii="Times New Roman" w:hAnsi="Times New Roman" w:cs="Times New Roman"/>
          <w:sz w:val="24"/>
          <w:szCs w:val="24"/>
        </w:rPr>
      </w:pPr>
      <w:r w:rsidRPr="00FE1A05">
        <w:rPr>
          <w:rFonts w:ascii="Times New Roman" w:hAnsi="Times New Roman" w:cs="Times New Roman"/>
          <w:sz w:val="24"/>
          <w:szCs w:val="24"/>
        </w:rPr>
        <w:t>The Theory of Planned Behaviour (TBP) is a model of behaviour change used to understand and predict human behaviour. It suggests that the most immediate predictor of behaviour is an individual’s intention to complete the behaviour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1991). An intention is shaped by three main factors: (1) an individual’s attitude toward the behaviour (i.e., positive or negative evaluation of performing a behaviour), (2) subjective norms (i.e., perceived social pressure to perform or not to perform the behaviour), and (3) perceived behavioural control (i.e., one’s belief of their ability to carry out a behaviour)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1991). When these three factors are fulfilled, intentions are stronger, making the actual behaviour more likely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xml:space="preserve">, 1991). We are looking to influence Alan's physical activity (PA) by enhancing his intentions to exercise. </w:t>
      </w:r>
    </w:p>
    <w:p w14:paraId="56B6A08A" w14:textId="77777777" w:rsidR="00FE1A05" w:rsidRPr="00FE1A05" w:rsidRDefault="00FE1A05" w:rsidP="00FE1A05">
      <w:pPr>
        <w:spacing w:line="480" w:lineRule="auto"/>
        <w:ind w:firstLine="720"/>
        <w:rPr>
          <w:rFonts w:ascii="Times New Roman" w:hAnsi="Times New Roman" w:cs="Times New Roman"/>
          <w:sz w:val="24"/>
          <w:szCs w:val="24"/>
        </w:rPr>
      </w:pPr>
      <w:r w:rsidRPr="00FE1A05">
        <w:rPr>
          <w:rFonts w:ascii="Times New Roman" w:hAnsi="Times New Roman" w:cs="Times New Roman"/>
          <w:sz w:val="24"/>
          <w:szCs w:val="24"/>
        </w:rPr>
        <w:t xml:space="preserve">Alan does not view himself as an exerciser; however, he understands the importance of PA, fitting him in a </w:t>
      </w:r>
      <w:proofErr w:type="spellStart"/>
      <w:r w:rsidRPr="00FE1A05">
        <w:rPr>
          <w:rFonts w:ascii="Times New Roman" w:hAnsi="Times New Roman" w:cs="Times New Roman"/>
          <w:sz w:val="24"/>
          <w:szCs w:val="24"/>
        </w:rPr>
        <w:t>nonexerciser</w:t>
      </w:r>
      <w:proofErr w:type="spellEnd"/>
      <w:r w:rsidRPr="00FE1A05">
        <w:rPr>
          <w:rFonts w:ascii="Times New Roman" w:hAnsi="Times New Roman" w:cs="Times New Roman"/>
          <w:sz w:val="24"/>
          <w:szCs w:val="24"/>
        </w:rPr>
        <w:t xml:space="preserve"> schema of self-worth. One of our main objectives for Alan would be to shift his cognitive schema towards an exerciser's schematic so that he views himself as an exerciser, making him view his self-worth more positively (Kendzierski, 1994). In the TPB, attitudes are influenced by behavioral beliefs, which reflect the expected positive or negative outcomes associated with performing a particular behavior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xml:space="preserve">, 1991). Alan’s attitude toward PA is negative; he fears being judged for his appearance in group settings and doubts his ability to maintain an effective workout regimen due to past failed attempts. Focusing on reshaping his beliefs about the benefits of PA and addressing perceived barriers is crucial. Alan reported concerns of being judged by others regarding his physical appearance [his social physique anxiety] (Hart et al. 1989). We can encourage him to wear clothes that make him feel comfortable and confident to reduce feelings of low self-esteem. To address Alan’s unenthusiastic views of PA, he can shift his focus from external motivators (i.e., body image and </w:t>
      </w:r>
      <w:r w:rsidRPr="00FE1A05">
        <w:rPr>
          <w:rFonts w:ascii="Times New Roman" w:hAnsi="Times New Roman" w:cs="Times New Roman"/>
          <w:sz w:val="24"/>
          <w:szCs w:val="24"/>
        </w:rPr>
        <w:lastRenderedPageBreak/>
        <w:t>health) to intrinsic motivators (i.e., enjoyment). If Alan thinks more intrinsically regarding his motivation to be physically active, PA could become a source of joy, personal growth, and excitement, rather than associating it with disgust or fear (Teixeira et al., 2012). Research emphasizes that individuals can improve their attitudes toward PA by increasing their knowledge of its benefits, alongside the risks of physical inactivity (Fredriksson et al., 2018). Thus, Alan can strengthen his intention to engage in PA by reflecting on his family history of heart disease and obesity linked to inactivity and framing exercise as a stress-management tool. Emphasizing that PA can serve as a means to bond with his children and align them with the active, fit role models among the dads he admires may also boost his motivation.</w:t>
      </w:r>
    </w:p>
    <w:p w14:paraId="3739A919" w14:textId="77777777" w:rsidR="00FE1A05" w:rsidRPr="00FE1A05" w:rsidRDefault="00FE1A05" w:rsidP="00FE1A05">
      <w:pPr>
        <w:spacing w:line="480" w:lineRule="auto"/>
        <w:ind w:firstLine="720"/>
        <w:rPr>
          <w:rFonts w:ascii="Times New Roman" w:hAnsi="Times New Roman" w:cs="Times New Roman"/>
          <w:sz w:val="24"/>
          <w:szCs w:val="24"/>
        </w:rPr>
      </w:pPr>
      <w:r w:rsidRPr="00FE1A05">
        <w:rPr>
          <w:rFonts w:ascii="Times New Roman" w:hAnsi="Times New Roman" w:cs="Times New Roman"/>
          <w:sz w:val="24"/>
          <w:szCs w:val="24"/>
        </w:rPr>
        <w:t>Shaped by the significant people in one's life, the TBP explains that subjective norms represent the pressure one perceives to engage in/avoid a particular behaviour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1991). Alan receives encouragement from his friends and family to be physically active, and his friends invite him to join their workout sessions. Therefore, Alan’s supportive environment could positively influence his intention to engage in PA. It could also be beneficial for Alan to find a group of people with similar PA levels and a similar body image, as Patterson et al. (2022) suggest that it could increase motivation. Alan must reflect on his sources of social support as they will substantially impact his incentive to participate in PA.</w:t>
      </w:r>
    </w:p>
    <w:p w14:paraId="72AA98C6" w14:textId="3A18EB31" w:rsidR="00051B44" w:rsidRDefault="00FE1A05" w:rsidP="00FE1A05">
      <w:pPr>
        <w:spacing w:line="480" w:lineRule="auto"/>
        <w:ind w:firstLine="720"/>
        <w:rPr>
          <w:rFonts w:ascii="Times New Roman" w:hAnsi="Times New Roman" w:cs="Times New Roman"/>
          <w:sz w:val="24"/>
          <w:szCs w:val="24"/>
        </w:rPr>
      </w:pPr>
      <w:r w:rsidRPr="00FE1A05">
        <w:rPr>
          <w:rFonts w:ascii="Times New Roman" w:hAnsi="Times New Roman" w:cs="Times New Roman"/>
          <w:sz w:val="24"/>
          <w:szCs w:val="24"/>
        </w:rPr>
        <w:t>Lastly, the TPB suggests that perceived behavioural control is shaped by an individual's belief in their ability to perform a behaviour, influenced by both internal and external factors (</w:t>
      </w:r>
      <w:proofErr w:type="spellStart"/>
      <w:r w:rsidRPr="00FE1A05">
        <w:rPr>
          <w:rFonts w:ascii="Times New Roman" w:hAnsi="Times New Roman" w:cs="Times New Roman"/>
          <w:sz w:val="24"/>
          <w:szCs w:val="24"/>
        </w:rPr>
        <w:t>Azjen</w:t>
      </w:r>
      <w:proofErr w:type="spellEnd"/>
      <w:r w:rsidRPr="00FE1A05">
        <w:rPr>
          <w:rFonts w:ascii="Times New Roman" w:hAnsi="Times New Roman" w:cs="Times New Roman"/>
          <w:sz w:val="24"/>
          <w:szCs w:val="24"/>
        </w:rPr>
        <w:t xml:space="preserve">, 1991). Alan is facing multiple barriers that negatively impact his PA. His busy work schedule and commitment to two young kids (both active in sports) make starting an exercise routine seem time-consuming. These types of barriers may foster an environment where people, like Alan, feel overwhelmed, leading them to become avoidant. To help Alan overcome these </w:t>
      </w:r>
      <w:r w:rsidRPr="00FE1A05">
        <w:rPr>
          <w:rFonts w:ascii="Times New Roman" w:hAnsi="Times New Roman" w:cs="Times New Roman"/>
          <w:sz w:val="24"/>
          <w:szCs w:val="24"/>
        </w:rPr>
        <w:lastRenderedPageBreak/>
        <w:t>obstacles, it is essential to address his internal and external constraints while establishing better self-efficacy. We can encourage Alan to incorporate physical activities into his work days, such as taking the stairs instead of the elevator or walking during his lunch break, to capitalize on his time and reduce potential feelings of panic when he returns home. Alan could also engage in different forms of social exercise, like working out with some of the dads from his kids’ team and purchasing a gym membership to reduce resource-related restraints. Obstacles and resource limitations are significant in shaping perceptions of control, which, in turn, influences both intention and behavior (Conner &amp; Armitage, 1998). To further increase his sense of self-efficacy, Alan should set small, attainable goals that he can monitor to observe his progress. Given his athletic background, Alan may find that he will progress quicker than anticipated; this could boost his self-esteem and motivation even more. As he sees himself achieving milestones, his current barriers will diminish, allowing him to find the time and motivation for regular PA.</w:t>
      </w:r>
    </w:p>
    <w:p w14:paraId="6BCDB069"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t>Recommendations to the Client</w:t>
      </w:r>
      <w:r w:rsidRPr="000C39BB">
        <w:rPr>
          <w:rFonts w:ascii="Times New Roman" w:hAnsi="Times New Roman" w:cs="Times New Roman"/>
          <w:b/>
          <w:bCs/>
          <w:sz w:val="24"/>
          <w:szCs w:val="24"/>
        </w:rPr>
        <w:t xml:space="preserve"> </w:t>
      </w:r>
    </w:p>
    <w:p w14:paraId="6B438EEE" w14:textId="47AEAD36" w:rsidR="00577692"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t xml:space="preserve">Remind yourself of the benefits of exercise, such as reducing stress, improving your mood, and supporting your long-term health. Keep in mind how good you’ll feel afterward to stay motivated. </w:t>
      </w:r>
    </w:p>
    <w:p w14:paraId="19CF4191" w14:textId="77777777" w:rsidR="00577692"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t>Start with realistic goals, like 20 minutes of movement each day, and gradually increase your time or intensity. Taking small steps can encourage you to continue.</w:t>
      </w:r>
    </w:p>
    <w:p w14:paraId="3F1309F4" w14:textId="77777777" w:rsidR="00577692"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t>Involve your support network by asking a friend or family member to join you for a walk or trying a group class together. Feeling supported makes it easier to stick with your PA routine.</w:t>
      </w:r>
    </w:p>
    <w:p w14:paraId="5871AAE8" w14:textId="77777777" w:rsidR="00577692"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t>Explore different types of PA to find what you enjoy most. The more you enjoy it, the more positive your attitude will be towards exercise, making it easier to stay motivated.</w:t>
      </w:r>
    </w:p>
    <w:p w14:paraId="1BB67B3F" w14:textId="77777777" w:rsidR="00577692"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lastRenderedPageBreak/>
        <w:t>Wear workout clothes that make you feel comfortable and confident. Choosing the right attire can help you focus on the activity rather than worrying about your appearance.</w:t>
      </w:r>
    </w:p>
    <w:p w14:paraId="4CF59CE9" w14:textId="34603753" w:rsidR="00051B44" w:rsidRPr="00577692" w:rsidRDefault="00577692" w:rsidP="00577692">
      <w:pPr>
        <w:pStyle w:val="ListParagraph"/>
        <w:numPr>
          <w:ilvl w:val="0"/>
          <w:numId w:val="40"/>
        </w:numPr>
        <w:spacing w:line="480" w:lineRule="auto"/>
        <w:rPr>
          <w:rFonts w:ascii="Times New Roman" w:eastAsia="Times New Roman" w:hAnsi="Times New Roman" w:cs="Times New Roman"/>
          <w:sz w:val="24"/>
          <w:szCs w:val="24"/>
        </w:rPr>
      </w:pPr>
      <w:r w:rsidRPr="00577692">
        <w:rPr>
          <w:rFonts w:ascii="Times New Roman" w:eastAsia="Times New Roman" w:hAnsi="Times New Roman" w:cs="Times New Roman"/>
          <w:sz w:val="24"/>
          <w:szCs w:val="24"/>
        </w:rPr>
        <w:t xml:space="preserve">Look for opportunities to be active throughout the busy work days, such as taking the stairs instead of the elevator or going for a walk during lunch breaks. Little changes like these can add up over time. </w:t>
      </w:r>
    </w:p>
    <w:p w14:paraId="05917EB9" w14:textId="77777777" w:rsidR="00051B44" w:rsidRPr="00333239" w:rsidRDefault="00051B44" w:rsidP="00051B44">
      <w:pPr>
        <w:pStyle w:val="ListParagraph"/>
        <w:rPr>
          <w:rFonts w:ascii="Times New Roman" w:hAnsi="Times New Roman" w:cs="Times New Roman"/>
          <w:b/>
          <w:bCs/>
          <w:sz w:val="24"/>
          <w:szCs w:val="24"/>
        </w:rPr>
      </w:pPr>
      <w:r w:rsidRPr="00333239">
        <w:rPr>
          <w:rFonts w:ascii="Times New Roman" w:hAnsi="Times New Roman" w:cs="Times New Roman"/>
          <w:b/>
          <w:bCs/>
          <w:sz w:val="24"/>
          <w:szCs w:val="24"/>
        </w:rPr>
        <w:br w:type="page"/>
      </w:r>
    </w:p>
    <w:p w14:paraId="39B73E26" w14:textId="77777777" w:rsidR="00051B44" w:rsidRDefault="00051B44" w:rsidP="00577692">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39B8F005" w14:textId="77777777" w:rsidR="000340E4" w:rsidRDefault="000340E4" w:rsidP="000340E4">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Ajzen, I. (1991). The Theory of Planned Behavior. </w:t>
      </w:r>
      <w:r>
        <w:rPr>
          <w:rFonts w:ascii="Times New Roman" w:eastAsia="Times New Roman" w:hAnsi="Times New Roman" w:cs="Times New Roman"/>
          <w:i/>
          <w:sz w:val="24"/>
          <w:szCs w:val="24"/>
        </w:rPr>
        <w:t>Organizational Behavior and Human Decision Processes</w:t>
      </w:r>
      <w:r>
        <w:rPr>
          <w:rFonts w:ascii="Times New Roman" w:eastAsia="Times New Roman" w:hAnsi="Times New Roman" w:cs="Times New Roman"/>
          <w:sz w:val="24"/>
          <w:szCs w:val="24"/>
        </w:rPr>
        <w:t xml:space="preserve">, 50(2), 179–211. </w:t>
      </w:r>
      <w:hyperlink r:id="rId227">
        <w:r>
          <w:rPr>
            <w:rFonts w:ascii="Times New Roman" w:eastAsia="Times New Roman" w:hAnsi="Times New Roman" w:cs="Times New Roman"/>
            <w:color w:val="1155CC"/>
            <w:sz w:val="24"/>
            <w:szCs w:val="24"/>
            <w:u w:val="single"/>
          </w:rPr>
          <w:t>https://doi.org/10.1016/0749-5978(91)90020-T</w:t>
        </w:r>
      </w:hyperlink>
      <w:r>
        <w:rPr>
          <w:rFonts w:ascii="Times New Roman" w:eastAsia="Times New Roman" w:hAnsi="Times New Roman" w:cs="Times New Roman"/>
          <w:sz w:val="24"/>
          <w:szCs w:val="24"/>
        </w:rPr>
        <w:t>.</w:t>
      </w:r>
    </w:p>
    <w:p w14:paraId="06DCB8A7" w14:textId="77777777" w:rsidR="000340E4" w:rsidRDefault="000340E4" w:rsidP="000340E4">
      <w:pPr>
        <w:spacing w:before="20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Conner, M., &amp; Armitage, C. J. (1998). Extending the Theory of Planned Behavior: A Review </w:t>
      </w:r>
    </w:p>
    <w:p w14:paraId="5CA4810F" w14:textId="77777777" w:rsidR="000340E4" w:rsidRDefault="000340E4" w:rsidP="000340E4">
      <w:pPr>
        <w:spacing w:after="20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and Avenues for Further Research. </w:t>
      </w:r>
      <w:r>
        <w:rPr>
          <w:rFonts w:ascii="Times New Roman" w:eastAsia="Times New Roman" w:hAnsi="Times New Roman" w:cs="Times New Roman"/>
          <w:i/>
          <w:sz w:val="24"/>
          <w:szCs w:val="24"/>
        </w:rPr>
        <w:t>Journal of Applied Social Psychology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28</w:t>
      </w:r>
      <w:r>
        <w:rPr>
          <w:rFonts w:ascii="Times New Roman" w:eastAsia="Times New Roman" w:hAnsi="Times New Roman" w:cs="Times New Roman"/>
          <w:sz w:val="24"/>
          <w:szCs w:val="24"/>
        </w:rPr>
        <w:t xml:space="preserve">(15), 1429–1464. </w:t>
      </w:r>
      <w:hyperlink r:id="rId228">
        <w:r>
          <w:rPr>
            <w:rFonts w:ascii="Times New Roman" w:eastAsia="Times New Roman" w:hAnsi="Times New Roman" w:cs="Times New Roman"/>
            <w:color w:val="1155CC"/>
            <w:sz w:val="24"/>
            <w:szCs w:val="24"/>
            <w:u w:val="single"/>
          </w:rPr>
          <w:t>https://doi.org/10.1111/j.1559-1816.1998.tb01685.x</w:t>
        </w:r>
      </w:hyperlink>
      <w:r>
        <w:rPr>
          <w:rFonts w:ascii="Times New Roman" w:eastAsia="Times New Roman" w:hAnsi="Times New Roman" w:cs="Times New Roman"/>
          <w:sz w:val="24"/>
          <w:szCs w:val="24"/>
        </w:rPr>
        <w:t>.</w:t>
      </w:r>
    </w:p>
    <w:p w14:paraId="2DF8049A" w14:textId="77777777" w:rsidR="000340E4" w:rsidRDefault="000340E4" w:rsidP="000340E4">
      <w:pPr>
        <w:spacing w:after="20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Fredriksson, S. V., Alley, S. J., Rebar, A. L., Hayman, M., </w:t>
      </w:r>
      <w:proofErr w:type="spellStart"/>
      <w:r>
        <w:rPr>
          <w:rFonts w:ascii="Times New Roman" w:eastAsia="Times New Roman" w:hAnsi="Times New Roman" w:cs="Times New Roman"/>
          <w:sz w:val="24"/>
          <w:szCs w:val="24"/>
        </w:rPr>
        <w:t>Vandelanotte</w:t>
      </w:r>
      <w:proofErr w:type="spellEnd"/>
      <w:r>
        <w:rPr>
          <w:rFonts w:ascii="Times New Roman" w:eastAsia="Times New Roman" w:hAnsi="Times New Roman" w:cs="Times New Roman"/>
          <w:sz w:val="24"/>
          <w:szCs w:val="24"/>
        </w:rPr>
        <w:t xml:space="preserve">, C., &amp; </w:t>
      </w:r>
      <w:proofErr w:type="spellStart"/>
      <w:r>
        <w:rPr>
          <w:rFonts w:ascii="Times New Roman" w:eastAsia="Times New Roman" w:hAnsi="Times New Roman" w:cs="Times New Roman"/>
          <w:sz w:val="24"/>
          <w:szCs w:val="24"/>
        </w:rPr>
        <w:t>Schoeppe</w:t>
      </w:r>
      <w:proofErr w:type="spellEnd"/>
      <w:r>
        <w:rPr>
          <w:rFonts w:ascii="Times New Roman" w:eastAsia="Times New Roman" w:hAnsi="Times New Roman" w:cs="Times New Roman"/>
          <w:sz w:val="24"/>
          <w:szCs w:val="24"/>
        </w:rPr>
        <w:t xml:space="preserve"> S. (2018). How are different levels of knowledge about physical activity associated with physical activity behaviour in Australian adults? </w:t>
      </w:r>
      <w:r>
        <w:rPr>
          <w:rFonts w:ascii="Times New Roman" w:eastAsia="Times New Roman" w:hAnsi="Times New Roman" w:cs="Times New Roman"/>
          <w:i/>
          <w:sz w:val="24"/>
          <w:szCs w:val="24"/>
        </w:rPr>
        <w:t>PLoS ONE,</w:t>
      </w:r>
      <w:r>
        <w:rPr>
          <w:rFonts w:ascii="Times New Roman" w:eastAsia="Times New Roman" w:hAnsi="Times New Roman" w:cs="Times New Roman"/>
          <w:sz w:val="24"/>
          <w:szCs w:val="24"/>
        </w:rPr>
        <w:t xml:space="preserve"> 13(11). </w:t>
      </w:r>
      <w:hyperlink r:id="rId229">
        <w:r>
          <w:rPr>
            <w:rFonts w:ascii="Times New Roman" w:eastAsia="Times New Roman" w:hAnsi="Times New Roman" w:cs="Times New Roman"/>
            <w:color w:val="1155CC"/>
            <w:sz w:val="24"/>
            <w:szCs w:val="24"/>
            <w:u w:val="single"/>
          </w:rPr>
          <w:t>https://doi.org/10.1371/journal.pone.0207003</w:t>
        </w:r>
      </w:hyperlink>
      <w:r>
        <w:rPr>
          <w:rFonts w:ascii="Times New Roman" w:eastAsia="Times New Roman" w:hAnsi="Times New Roman" w:cs="Times New Roman"/>
          <w:sz w:val="24"/>
          <w:szCs w:val="24"/>
        </w:rPr>
        <w:t>.</w:t>
      </w:r>
    </w:p>
    <w:p w14:paraId="1ED54DDB" w14:textId="77777777" w:rsidR="000340E4" w:rsidRDefault="000340E4" w:rsidP="000340E4">
      <w:pPr>
        <w:spacing w:after="20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Hart, E. A., Leary, M. R., &amp; </w:t>
      </w:r>
      <w:proofErr w:type="spellStart"/>
      <w:r>
        <w:rPr>
          <w:rFonts w:ascii="Times New Roman" w:eastAsia="Times New Roman" w:hAnsi="Times New Roman" w:cs="Times New Roman"/>
          <w:sz w:val="24"/>
          <w:szCs w:val="24"/>
        </w:rPr>
        <w:t>Rejeski</w:t>
      </w:r>
      <w:proofErr w:type="spellEnd"/>
      <w:r>
        <w:rPr>
          <w:rFonts w:ascii="Times New Roman" w:eastAsia="Times New Roman" w:hAnsi="Times New Roman" w:cs="Times New Roman"/>
          <w:sz w:val="24"/>
          <w:szCs w:val="24"/>
        </w:rPr>
        <w:t xml:space="preserve">, W. J. (1989). Tie Measurement of Social Physique Anxiety. </w:t>
      </w:r>
      <w:r>
        <w:rPr>
          <w:rFonts w:ascii="Times New Roman" w:eastAsia="Times New Roman" w:hAnsi="Times New Roman" w:cs="Times New Roman"/>
          <w:i/>
          <w:sz w:val="24"/>
          <w:szCs w:val="24"/>
        </w:rPr>
        <w:t>Journal of Sport and Exercise Psychology, 11</w:t>
      </w:r>
      <w:r>
        <w:rPr>
          <w:rFonts w:ascii="Times New Roman" w:eastAsia="Times New Roman" w:hAnsi="Times New Roman" w:cs="Times New Roman"/>
          <w:sz w:val="24"/>
          <w:szCs w:val="24"/>
        </w:rPr>
        <w:t xml:space="preserve">(1), 94-104. </w:t>
      </w:r>
      <w:hyperlink r:id="rId230">
        <w:r>
          <w:rPr>
            <w:rFonts w:ascii="Times New Roman" w:eastAsia="Times New Roman" w:hAnsi="Times New Roman" w:cs="Times New Roman"/>
            <w:color w:val="1155CC"/>
            <w:sz w:val="24"/>
            <w:szCs w:val="24"/>
            <w:u w:val="single"/>
          </w:rPr>
          <w:t>https://doi.org/10.1123/jsep.11.1.94</w:t>
        </w:r>
      </w:hyperlink>
      <w:r>
        <w:rPr>
          <w:rFonts w:ascii="Times New Roman" w:eastAsia="Times New Roman" w:hAnsi="Times New Roman" w:cs="Times New Roman"/>
          <w:sz w:val="24"/>
          <w:szCs w:val="24"/>
        </w:rPr>
        <w:t>.</w:t>
      </w:r>
    </w:p>
    <w:p w14:paraId="78189017" w14:textId="77777777" w:rsidR="000340E4" w:rsidRDefault="000340E4" w:rsidP="000340E4">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Kendzierski, D. (1994). Schema theory: An information processing focus. In R. K. Dishman (Ed.), Advances in exercise adherence (pp. 137–159). Champaign, IL: Human Kinetics.</w:t>
      </w:r>
    </w:p>
    <w:p w14:paraId="615CB1C6" w14:textId="77777777" w:rsidR="000340E4" w:rsidRDefault="000340E4" w:rsidP="000340E4">
      <w:pPr>
        <w:spacing w:before="240" w:after="240" w:line="48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Patterson, M., McDonough, M., Hewson, J., Nicole Culos-Reed, S., &amp; Bennett, E. (2022). Social Support and Body Image in Group Physical Activity Programs for Older Women. </w:t>
      </w:r>
      <w:r>
        <w:rPr>
          <w:rFonts w:ascii="Times New Roman" w:eastAsia="Times New Roman" w:hAnsi="Times New Roman" w:cs="Times New Roman"/>
          <w:i/>
          <w:sz w:val="24"/>
          <w:szCs w:val="24"/>
        </w:rPr>
        <w:t>Journal of Sport and Exercise Psychology</w:t>
      </w:r>
      <w:r>
        <w:rPr>
          <w:rFonts w:ascii="Times New Roman" w:eastAsia="Times New Roman" w:hAnsi="Times New Roman" w:cs="Times New Roman"/>
          <w:sz w:val="24"/>
          <w:szCs w:val="24"/>
        </w:rPr>
        <w:t>,</w:t>
      </w:r>
      <w:r>
        <w:rPr>
          <w:rFonts w:ascii="Times New Roman" w:eastAsia="Times New Roman" w:hAnsi="Times New Roman" w:cs="Times New Roman"/>
          <w:i/>
          <w:sz w:val="24"/>
          <w:szCs w:val="24"/>
        </w:rPr>
        <w:t xml:space="preserve"> 44</w:t>
      </w:r>
      <w:r>
        <w:rPr>
          <w:rFonts w:ascii="Times New Roman" w:eastAsia="Times New Roman" w:hAnsi="Times New Roman" w:cs="Times New Roman"/>
          <w:sz w:val="24"/>
          <w:szCs w:val="24"/>
        </w:rPr>
        <w:t xml:space="preserve">(5), 335-343. </w:t>
      </w:r>
      <w:hyperlink r:id="rId231">
        <w:r>
          <w:rPr>
            <w:rFonts w:ascii="Times New Roman" w:eastAsia="Times New Roman" w:hAnsi="Times New Roman" w:cs="Times New Roman"/>
            <w:color w:val="1155CC"/>
            <w:sz w:val="24"/>
            <w:szCs w:val="24"/>
            <w:u w:val="single"/>
          </w:rPr>
          <w:t>https://doi.org/10.1123/jsep.2021-0237</w:t>
        </w:r>
      </w:hyperlink>
      <w:r>
        <w:rPr>
          <w:rFonts w:ascii="Times New Roman" w:eastAsia="Times New Roman" w:hAnsi="Times New Roman" w:cs="Times New Roman"/>
          <w:sz w:val="24"/>
          <w:szCs w:val="24"/>
        </w:rPr>
        <w:t>.</w:t>
      </w:r>
    </w:p>
    <w:p w14:paraId="1CEFE1DF" w14:textId="3C1CD6AA" w:rsidR="000340E4" w:rsidRPr="000340E4" w:rsidRDefault="000340E4" w:rsidP="000340E4">
      <w:pPr>
        <w:spacing w:line="480" w:lineRule="auto"/>
        <w:ind w:left="720" w:hanging="720"/>
        <w:rPr>
          <w:rFonts w:ascii="Times New Roman" w:hAnsi="Times New Roman" w:cs="Times New Roman"/>
          <w:sz w:val="24"/>
          <w:szCs w:val="24"/>
        </w:rPr>
      </w:pPr>
      <w:r>
        <w:rPr>
          <w:rFonts w:ascii="Times New Roman" w:eastAsia="Times New Roman" w:hAnsi="Times New Roman" w:cs="Times New Roman"/>
          <w:sz w:val="24"/>
          <w:szCs w:val="24"/>
        </w:rPr>
        <w:lastRenderedPageBreak/>
        <w:t xml:space="preserve">Teixeira, P. J., </w:t>
      </w:r>
      <w:proofErr w:type="spellStart"/>
      <w:r>
        <w:rPr>
          <w:rFonts w:ascii="Times New Roman" w:eastAsia="Times New Roman" w:hAnsi="Times New Roman" w:cs="Times New Roman"/>
          <w:sz w:val="24"/>
          <w:szCs w:val="24"/>
        </w:rPr>
        <w:t>Carraça</w:t>
      </w:r>
      <w:proofErr w:type="spellEnd"/>
      <w:r>
        <w:rPr>
          <w:rFonts w:ascii="Times New Roman" w:eastAsia="Times New Roman" w:hAnsi="Times New Roman" w:cs="Times New Roman"/>
          <w:sz w:val="24"/>
          <w:szCs w:val="24"/>
        </w:rPr>
        <w:t xml:space="preserve">, E. V., Markland, D., Silva, M. N., &amp; Ryan, R. M. (2012).  Exercise, physical activity, and Self-Determination Theory: A systematic review. </w:t>
      </w:r>
      <w:r>
        <w:rPr>
          <w:rFonts w:ascii="Times New Roman" w:eastAsia="Times New Roman" w:hAnsi="Times New Roman" w:cs="Times New Roman"/>
          <w:i/>
          <w:sz w:val="24"/>
          <w:szCs w:val="24"/>
        </w:rPr>
        <w:t>The International Journal of Behavioral Nutrition and Physical Activity</w:t>
      </w:r>
      <w:r>
        <w:rPr>
          <w:rFonts w:ascii="Times New Roman" w:eastAsia="Times New Roman" w:hAnsi="Times New Roman" w:cs="Times New Roman"/>
          <w:sz w:val="24"/>
          <w:szCs w:val="24"/>
        </w:rPr>
        <w:t xml:space="preserve">, 9, 78. </w:t>
      </w:r>
      <w:hyperlink r:id="rId232">
        <w:r>
          <w:rPr>
            <w:rFonts w:ascii="Times New Roman" w:eastAsia="Times New Roman" w:hAnsi="Times New Roman" w:cs="Times New Roman"/>
            <w:color w:val="1155CC"/>
            <w:sz w:val="24"/>
            <w:szCs w:val="24"/>
            <w:u w:val="single"/>
          </w:rPr>
          <w:t>https://doi.org/10.1186/1479-5868-9-78</w:t>
        </w:r>
      </w:hyperlink>
      <w:r>
        <w:rPr>
          <w:rFonts w:ascii="Times New Roman" w:eastAsia="Times New Roman" w:hAnsi="Times New Roman" w:cs="Times New Roman"/>
          <w:sz w:val="24"/>
          <w:szCs w:val="24"/>
        </w:rPr>
        <w:t xml:space="preserve">  </w:t>
      </w:r>
    </w:p>
    <w:p w14:paraId="784FE5D9" w14:textId="710DF23D" w:rsidR="00051B44" w:rsidRDefault="00051B44">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6"/>
        <w:gridCol w:w="7524"/>
      </w:tblGrid>
      <w:tr w:rsidR="00BF56A5" w14:paraId="7DE2557B" w14:textId="77777777" w:rsidTr="005B7D33">
        <w:tc>
          <w:tcPr>
            <w:tcW w:w="1135" w:type="dxa"/>
            <w:vAlign w:val="center"/>
          </w:tcPr>
          <w:p w14:paraId="61593A2F" w14:textId="54C28CD1" w:rsidR="00BF56A5" w:rsidRDefault="00FA6293" w:rsidP="005B7D33">
            <w:pPr>
              <w:jc w:val="center"/>
              <w:rPr>
                <w:rFonts w:ascii="Times New Roman" w:hAnsi="Times New Roman" w:cs="Times New Roman"/>
                <w:sz w:val="28"/>
                <w:szCs w:val="28"/>
              </w:rPr>
            </w:pPr>
            <w:r>
              <w:rPr>
                <w:noProof/>
              </w:rPr>
              <w:lastRenderedPageBreak/>
              <w:drawing>
                <wp:inline distT="0" distB="0" distL="0" distR="0" wp14:anchorId="46A10FEF" wp14:editId="2BED0DC8">
                  <wp:extent cx="1028700" cy="359918"/>
                  <wp:effectExtent l="0" t="0" r="0" b="2540"/>
                  <wp:docPr id="1073394088" name="Picture 1" descr="A grey and black sign with a person in a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732590" name="Picture 1" descr="A grey and black sign with a person in a circle&#10;&#10;AI-generated content may be incorrect."/>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47087" cy="366351"/>
                          </a:xfrm>
                          <a:prstGeom prst="rect">
                            <a:avLst/>
                          </a:prstGeom>
                          <a:noFill/>
                          <a:ln>
                            <a:noFill/>
                          </a:ln>
                        </pic:spPr>
                      </pic:pic>
                    </a:graphicData>
                  </a:graphic>
                </wp:inline>
              </w:drawing>
            </w:r>
          </w:p>
        </w:tc>
        <w:tc>
          <w:tcPr>
            <w:tcW w:w="8215" w:type="dxa"/>
          </w:tcPr>
          <w:p w14:paraId="371A0FF1" w14:textId="22A3B6F1" w:rsidR="00BF56A5" w:rsidRPr="000C5C90" w:rsidRDefault="00BF56A5" w:rsidP="00050B2A">
            <w:pPr>
              <w:rPr>
                <w:rFonts w:ascii="Times New Roman" w:hAnsi="Times New Roman" w:cs="Times New Roman"/>
                <w:sz w:val="20"/>
                <w:szCs w:val="20"/>
              </w:rPr>
            </w:pPr>
            <w:r w:rsidRPr="00AB0FB4">
              <w:rPr>
                <w:rFonts w:ascii="Times New Roman" w:hAnsi="Times New Roman" w:cs="Times New Roman"/>
                <w:sz w:val="20"/>
                <w:szCs w:val="20"/>
              </w:rPr>
              <w:t xml:space="preserve">Physical Activity Coaching Case Study: </w:t>
            </w:r>
            <w:r w:rsidR="00050B2A" w:rsidRPr="00050B2A">
              <w:rPr>
                <w:rFonts w:ascii="Times New Roman" w:hAnsi="Times New Roman" w:cs="Times New Roman"/>
                <w:sz w:val="20"/>
                <w:szCs w:val="20"/>
              </w:rPr>
              <w:t>Samantha Gomez</w:t>
            </w:r>
            <w:r w:rsidRPr="00AB0FB4">
              <w:rPr>
                <w:rFonts w:ascii="Times New Roman" w:hAnsi="Times New Roman" w:cs="Times New Roman"/>
                <w:sz w:val="20"/>
                <w:szCs w:val="20"/>
              </w:rPr>
              <w:t xml:space="preserve">, copyright © 2025 by </w:t>
            </w:r>
            <w:r w:rsidR="00050B2A" w:rsidRPr="00050B2A">
              <w:rPr>
                <w:rFonts w:ascii="Times New Roman" w:hAnsi="Times New Roman" w:cs="Times New Roman"/>
                <w:sz w:val="20"/>
                <w:szCs w:val="20"/>
              </w:rPr>
              <w:t xml:space="preserve">Angelina </w:t>
            </w:r>
            <w:proofErr w:type="spellStart"/>
            <w:r w:rsidR="00050B2A" w:rsidRPr="00050B2A">
              <w:rPr>
                <w:rFonts w:ascii="Times New Roman" w:hAnsi="Times New Roman" w:cs="Times New Roman"/>
                <w:sz w:val="20"/>
                <w:szCs w:val="20"/>
              </w:rPr>
              <w:t>Dialessandro</w:t>
            </w:r>
            <w:proofErr w:type="spellEnd"/>
            <w:r w:rsidR="00050B2A" w:rsidRPr="00050B2A">
              <w:rPr>
                <w:rFonts w:ascii="Times New Roman" w:hAnsi="Times New Roman" w:cs="Times New Roman"/>
                <w:sz w:val="20"/>
                <w:szCs w:val="20"/>
              </w:rPr>
              <w:t>, Charlotte Albert, Charlotte Manaloto</w:t>
            </w:r>
            <w:r w:rsidR="00050B2A">
              <w:rPr>
                <w:rFonts w:ascii="Times New Roman" w:hAnsi="Times New Roman" w:cs="Times New Roman"/>
                <w:sz w:val="20"/>
                <w:szCs w:val="20"/>
              </w:rPr>
              <w:t xml:space="preserve">, &amp; </w:t>
            </w:r>
            <w:r w:rsidR="00050B2A" w:rsidRPr="00050B2A">
              <w:rPr>
                <w:rFonts w:ascii="Times New Roman" w:hAnsi="Times New Roman" w:cs="Times New Roman"/>
                <w:sz w:val="20"/>
                <w:szCs w:val="20"/>
              </w:rPr>
              <w:t>Christina Nguyen Trinh</w:t>
            </w:r>
            <w:r w:rsidRPr="00AB0FB4">
              <w:rPr>
                <w:rFonts w:ascii="Times New Roman" w:hAnsi="Times New Roman" w:cs="Times New Roman"/>
                <w:sz w:val="20"/>
                <w:szCs w:val="20"/>
              </w:rPr>
              <w:t xml:space="preserve">, licensed under </w:t>
            </w:r>
            <w:hyperlink r:id="rId233" w:history="1">
              <w:r w:rsidR="00607279" w:rsidRPr="00607279">
                <w:rPr>
                  <w:rStyle w:val="Hyperlink"/>
                  <w:rFonts w:ascii="Times New Roman" w:hAnsi="Times New Roman" w:cs="Times New Roman"/>
                  <w:color w:val="auto"/>
                  <w:sz w:val="20"/>
                  <w:szCs w:val="20"/>
                  <w:u w:val="none"/>
                </w:rPr>
                <w:t xml:space="preserve">a </w:t>
              </w:r>
              <w:r w:rsidR="00607279" w:rsidRPr="00AB0FB4">
                <w:rPr>
                  <w:rStyle w:val="Hyperlink"/>
                  <w:rFonts w:ascii="Times New Roman" w:hAnsi="Times New Roman" w:cs="Times New Roman"/>
                  <w:sz w:val="20"/>
                  <w:szCs w:val="20"/>
                </w:rPr>
                <w:t>Creative Commons Attributions 4.0 International License</w:t>
              </w:r>
            </w:hyperlink>
            <w:r w:rsidR="00607279" w:rsidRPr="00AB0FB4">
              <w:rPr>
                <w:rFonts w:ascii="Times New Roman" w:hAnsi="Times New Roman" w:cs="Times New Roman"/>
                <w:sz w:val="20"/>
                <w:szCs w:val="20"/>
              </w:rPr>
              <w:t>.</w:t>
            </w:r>
            <w:r w:rsidRPr="00AB0FB4">
              <w:rPr>
                <w:rFonts w:ascii="Times New Roman" w:hAnsi="Times New Roman" w:cs="Times New Roman"/>
                <w:sz w:val="20"/>
                <w:szCs w:val="20"/>
              </w:rPr>
              <w:t xml:space="preserve"> </w:t>
            </w:r>
          </w:p>
        </w:tc>
      </w:tr>
    </w:tbl>
    <w:p w14:paraId="502C8569" w14:textId="77777777" w:rsidR="00BF56A5" w:rsidRDefault="00BF56A5" w:rsidP="00051B44">
      <w:pPr>
        <w:rPr>
          <w:rFonts w:ascii="Times New Roman" w:hAnsi="Times New Roman" w:cs="Times New Roman"/>
          <w:b/>
          <w:bCs/>
          <w:sz w:val="24"/>
          <w:szCs w:val="24"/>
        </w:rPr>
      </w:pPr>
    </w:p>
    <w:p w14:paraId="58CA5B27" w14:textId="6EA878BB" w:rsidR="00051B44" w:rsidRPr="000D7758" w:rsidRDefault="00051B44" w:rsidP="00051B44">
      <w:pPr>
        <w:rPr>
          <w:rFonts w:ascii="Times New Roman" w:hAnsi="Times New Roman" w:cs="Times New Roman"/>
          <w:sz w:val="24"/>
          <w:szCs w:val="24"/>
        </w:rPr>
      </w:pPr>
      <w:r w:rsidRPr="000D7758">
        <w:rPr>
          <w:rFonts w:ascii="Times New Roman" w:hAnsi="Times New Roman" w:cs="Times New Roman"/>
          <w:b/>
          <w:bCs/>
          <w:sz w:val="24"/>
          <w:szCs w:val="24"/>
        </w:rPr>
        <w:t xml:space="preserve">New Physical Activity </w:t>
      </w:r>
      <w:r>
        <w:rPr>
          <w:rFonts w:ascii="Times New Roman" w:hAnsi="Times New Roman" w:cs="Times New Roman"/>
          <w:b/>
          <w:bCs/>
          <w:sz w:val="24"/>
          <w:szCs w:val="24"/>
        </w:rPr>
        <w:t>(PA) Coaching</w:t>
      </w:r>
      <w:r w:rsidRPr="000D7758">
        <w:rPr>
          <w:rFonts w:ascii="Times New Roman" w:hAnsi="Times New Roman" w:cs="Times New Roman"/>
          <w:b/>
          <w:bCs/>
          <w:sz w:val="24"/>
          <w:szCs w:val="24"/>
        </w:rPr>
        <w:t xml:space="preserve"> Client Intake Form</w:t>
      </w:r>
      <w:r>
        <w:rPr>
          <w:rFonts w:ascii="Times New Roman" w:hAnsi="Times New Roman" w:cs="Times New Roman"/>
          <w:b/>
          <w:bCs/>
          <w:sz w:val="24"/>
          <w:szCs w:val="24"/>
        </w:rPr>
        <w:t xml:space="preserve"> </w:t>
      </w:r>
      <w:r w:rsidRPr="000D4A7E">
        <w:rPr>
          <w:rFonts w:ascii="Times New Roman" w:hAnsi="Times New Roman" w:cs="Times New Roman"/>
          <w:b/>
          <w:bCs/>
          <w:sz w:val="24"/>
          <w:szCs w:val="24"/>
        </w:rPr>
        <w:t>(</w:t>
      </w:r>
      <w:r w:rsidRPr="000D4A7E">
        <w:rPr>
          <w:rFonts w:ascii="Times New Roman" w:hAnsi="Times New Roman" w:cs="Times New Roman"/>
          <w:b/>
          <w:bCs/>
          <w:i/>
          <w:iCs/>
          <w:sz w:val="24"/>
          <w:szCs w:val="24"/>
        </w:rPr>
        <w:t>all</w:t>
      </w:r>
      <w:r w:rsidRPr="000D4A7E">
        <w:rPr>
          <w:rFonts w:ascii="Times New Roman" w:hAnsi="Times New Roman" w:cs="Times New Roman"/>
          <w:b/>
          <w:bCs/>
          <w:sz w:val="24"/>
          <w:szCs w:val="24"/>
        </w:rPr>
        <w:t xml:space="preserve"> information is self-reported)</w:t>
      </w:r>
    </w:p>
    <w:tbl>
      <w:tblPr>
        <w:tblStyle w:val="TableGrid"/>
        <w:tblW w:w="0" w:type="auto"/>
        <w:tblLook w:val="04A0" w:firstRow="1" w:lastRow="0" w:firstColumn="1" w:lastColumn="0" w:noHBand="0" w:noVBand="1"/>
      </w:tblPr>
      <w:tblGrid>
        <w:gridCol w:w="2269"/>
        <w:gridCol w:w="7081"/>
      </w:tblGrid>
      <w:tr w:rsidR="00B96DB7" w14:paraId="457F357F" w14:textId="77777777" w:rsidTr="00B96DB7">
        <w:trPr>
          <w:trHeight w:val="20"/>
        </w:trPr>
        <w:tc>
          <w:tcPr>
            <w:tcW w:w="2269" w:type="dxa"/>
          </w:tcPr>
          <w:p w14:paraId="6617C7D3" w14:textId="7CC1A1E0"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Name:</w:t>
            </w:r>
          </w:p>
        </w:tc>
        <w:tc>
          <w:tcPr>
            <w:tcW w:w="7081" w:type="dxa"/>
          </w:tcPr>
          <w:p w14:paraId="3959CFA1" w14:textId="33F7C65A" w:rsidR="00B96DB7" w:rsidRPr="002E489E" w:rsidRDefault="002E489E" w:rsidP="00B96DB7">
            <w:pPr>
              <w:spacing w:line="480" w:lineRule="auto"/>
              <w:rPr>
                <w:rFonts w:ascii="Times New Roman" w:hAnsi="Times New Roman" w:cs="Times New Roman"/>
                <w:sz w:val="24"/>
                <w:szCs w:val="24"/>
                <w:highlight w:val="yellow"/>
              </w:rPr>
            </w:pPr>
            <w:bookmarkStart w:id="77" w:name="Samantha"/>
            <w:r w:rsidRPr="002E489E">
              <w:rPr>
                <w:rFonts w:ascii="Times New Roman" w:hAnsi="Times New Roman" w:cs="Times New Roman"/>
                <w:sz w:val="24"/>
                <w:szCs w:val="24"/>
              </w:rPr>
              <w:t>Samantha Gomez</w:t>
            </w:r>
            <w:bookmarkEnd w:id="77"/>
          </w:p>
        </w:tc>
      </w:tr>
      <w:tr w:rsidR="00B96DB7" w14:paraId="40CCE458" w14:textId="77777777" w:rsidTr="00B96DB7">
        <w:trPr>
          <w:trHeight w:val="20"/>
        </w:trPr>
        <w:tc>
          <w:tcPr>
            <w:tcW w:w="2269" w:type="dxa"/>
          </w:tcPr>
          <w:p w14:paraId="3C341317" w14:textId="6C4CCBF1" w:rsidR="00B96DB7" w:rsidRPr="000D7758" w:rsidRDefault="00B96DB7" w:rsidP="00B96DB7">
            <w:pPr>
              <w:spacing w:line="480" w:lineRule="auto"/>
              <w:rPr>
                <w:rFonts w:ascii="Times New Roman" w:hAnsi="Times New Roman" w:cs="Times New Roman"/>
                <w:sz w:val="24"/>
                <w:szCs w:val="24"/>
              </w:rPr>
            </w:pPr>
            <w:r w:rsidRPr="000D7758">
              <w:rPr>
                <w:rFonts w:ascii="Times New Roman" w:hAnsi="Times New Roman" w:cs="Times New Roman"/>
                <w:sz w:val="24"/>
                <w:szCs w:val="24"/>
              </w:rPr>
              <w:t>Age:</w:t>
            </w:r>
          </w:p>
        </w:tc>
        <w:tc>
          <w:tcPr>
            <w:tcW w:w="7081" w:type="dxa"/>
          </w:tcPr>
          <w:p w14:paraId="34CD3DE9" w14:textId="0CA62C5A" w:rsidR="00B96DB7" w:rsidRPr="00401C85" w:rsidRDefault="002E489E" w:rsidP="00B96DB7">
            <w:pPr>
              <w:spacing w:line="480" w:lineRule="auto"/>
              <w:rPr>
                <w:rFonts w:ascii="Times New Roman" w:hAnsi="Times New Roman" w:cs="Times New Roman"/>
                <w:sz w:val="24"/>
                <w:szCs w:val="24"/>
              </w:rPr>
            </w:pPr>
            <w:r w:rsidRPr="002E489E">
              <w:rPr>
                <w:rFonts w:ascii="Times New Roman" w:hAnsi="Times New Roman" w:cs="Times New Roman"/>
                <w:sz w:val="24"/>
                <w:szCs w:val="24"/>
              </w:rPr>
              <w:t>16</w:t>
            </w:r>
          </w:p>
        </w:tc>
      </w:tr>
      <w:tr w:rsidR="00B96DB7" w14:paraId="2E8C8649" w14:textId="77777777" w:rsidTr="00B96DB7">
        <w:trPr>
          <w:trHeight w:val="20"/>
        </w:trPr>
        <w:tc>
          <w:tcPr>
            <w:tcW w:w="2269" w:type="dxa"/>
          </w:tcPr>
          <w:p w14:paraId="0F60CF80" w14:textId="70FEBD62" w:rsidR="00B96DB7" w:rsidRPr="000D7758" w:rsidRDefault="00B96DB7" w:rsidP="00B96DB7">
            <w:pPr>
              <w:spacing w:line="480" w:lineRule="auto"/>
              <w:rPr>
                <w:rFonts w:ascii="Times New Roman" w:hAnsi="Times New Roman" w:cs="Times New Roman"/>
                <w:sz w:val="24"/>
                <w:szCs w:val="24"/>
              </w:rPr>
            </w:pPr>
            <w:r w:rsidRPr="00F03D8F">
              <w:rPr>
                <w:rFonts w:ascii="Times New Roman" w:hAnsi="Times New Roman" w:cs="Times New Roman"/>
                <w:sz w:val="24"/>
                <w:szCs w:val="24"/>
              </w:rPr>
              <w:t>Self-reported gender:</w:t>
            </w:r>
          </w:p>
        </w:tc>
        <w:tc>
          <w:tcPr>
            <w:tcW w:w="7081" w:type="dxa"/>
          </w:tcPr>
          <w:p w14:paraId="10051893" w14:textId="618980EE" w:rsidR="00B96DB7" w:rsidRPr="00401C85" w:rsidRDefault="002E489E" w:rsidP="00B96DB7">
            <w:pPr>
              <w:spacing w:line="480" w:lineRule="auto"/>
              <w:rPr>
                <w:rFonts w:ascii="Times New Roman" w:hAnsi="Times New Roman" w:cs="Times New Roman"/>
                <w:sz w:val="24"/>
                <w:szCs w:val="24"/>
              </w:rPr>
            </w:pPr>
            <w:r w:rsidRPr="002E489E">
              <w:rPr>
                <w:rFonts w:ascii="Times New Roman" w:hAnsi="Times New Roman" w:cs="Times New Roman"/>
                <w:sz w:val="24"/>
                <w:szCs w:val="24"/>
              </w:rPr>
              <w:t>Female</w:t>
            </w:r>
          </w:p>
        </w:tc>
      </w:tr>
      <w:tr w:rsidR="00B96DB7" w14:paraId="0A536684" w14:textId="77777777" w:rsidTr="00B96DB7">
        <w:trPr>
          <w:trHeight w:val="20"/>
        </w:trPr>
        <w:tc>
          <w:tcPr>
            <w:tcW w:w="2269" w:type="dxa"/>
          </w:tcPr>
          <w:p w14:paraId="600871EA" w14:textId="5BE2529D"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Cultural background:</w:t>
            </w:r>
          </w:p>
        </w:tc>
        <w:tc>
          <w:tcPr>
            <w:tcW w:w="7081" w:type="dxa"/>
          </w:tcPr>
          <w:p w14:paraId="3F06FE37" w14:textId="7B8B9CF0" w:rsidR="00B96DB7" w:rsidRPr="00401C85" w:rsidRDefault="002E489E" w:rsidP="00B96DB7">
            <w:pPr>
              <w:spacing w:line="480" w:lineRule="auto"/>
              <w:rPr>
                <w:rFonts w:ascii="Times New Roman" w:hAnsi="Times New Roman" w:cs="Times New Roman"/>
                <w:sz w:val="24"/>
                <w:szCs w:val="24"/>
              </w:rPr>
            </w:pPr>
            <w:r w:rsidRPr="002E489E">
              <w:rPr>
                <w:rFonts w:ascii="Times New Roman" w:hAnsi="Times New Roman" w:cs="Times New Roman"/>
                <w:sz w:val="24"/>
                <w:szCs w:val="24"/>
              </w:rPr>
              <w:t>Canadian with a Hispanic background</w:t>
            </w:r>
          </w:p>
        </w:tc>
      </w:tr>
      <w:tr w:rsidR="00B96DB7" w14:paraId="55C47839" w14:textId="77777777" w:rsidTr="00B96DB7">
        <w:trPr>
          <w:trHeight w:val="20"/>
        </w:trPr>
        <w:tc>
          <w:tcPr>
            <w:tcW w:w="2269" w:type="dxa"/>
          </w:tcPr>
          <w:p w14:paraId="3C9083F6" w14:textId="4A797BAA" w:rsidR="00B96DB7" w:rsidRPr="000D7758" w:rsidRDefault="00B96DB7" w:rsidP="00B96DB7">
            <w:pPr>
              <w:spacing w:line="480" w:lineRule="auto"/>
              <w:rPr>
                <w:rFonts w:ascii="Times New Roman" w:hAnsi="Times New Roman" w:cs="Times New Roman"/>
                <w:sz w:val="24"/>
                <w:szCs w:val="24"/>
              </w:rPr>
            </w:pPr>
            <w:r>
              <w:rPr>
                <w:rFonts w:ascii="Times New Roman" w:hAnsi="Times New Roman" w:cs="Times New Roman"/>
                <w:sz w:val="24"/>
                <w:szCs w:val="24"/>
              </w:rPr>
              <w:t>Past PA involvement /experiences:</w:t>
            </w:r>
          </w:p>
        </w:tc>
        <w:tc>
          <w:tcPr>
            <w:tcW w:w="7081" w:type="dxa"/>
          </w:tcPr>
          <w:p w14:paraId="2BD6711B" w14:textId="1FF5EFFE" w:rsidR="00795117" w:rsidRPr="00795117" w:rsidRDefault="00795117" w:rsidP="00795117">
            <w:pPr>
              <w:spacing w:line="480" w:lineRule="auto"/>
              <w:rPr>
                <w:rFonts w:ascii="Times New Roman" w:hAnsi="Times New Roman" w:cs="Times New Roman"/>
                <w:sz w:val="24"/>
                <w:szCs w:val="24"/>
              </w:rPr>
            </w:pPr>
            <w:r w:rsidRPr="00795117">
              <w:rPr>
                <w:rFonts w:ascii="Times New Roman" w:hAnsi="Times New Roman" w:cs="Times New Roman"/>
                <w:sz w:val="24"/>
                <w:szCs w:val="24"/>
              </w:rPr>
              <w:t>Participated in some school sports, including volleyball and soccer, between the</w:t>
            </w:r>
            <w:r>
              <w:rPr>
                <w:rFonts w:ascii="Times New Roman" w:hAnsi="Times New Roman" w:cs="Times New Roman"/>
                <w:sz w:val="24"/>
                <w:szCs w:val="24"/>
              </w:rPr>
              <w:t xml:space="preserve"> </w:t>
            </w:r>
            <w:r w:rsidRPr="00795117">
              <w:rPr>
                <w:rFonts w:ascii="Times New Roman" w:hAnsi="Times New Roman" w:cs="Times New Roman"/>
                <w:sz w:val="24"/>
                <w:szCs w:val="24"/>
              </w:rPr>
              <w:t>ages of 10 and 14. During this time, she developed a foundational understanding of</w:t>
            </w:r>
            <w:r>
              <w:rPr>
                <w:rFonts w:ascii="Times New Roman" w:hAnsi="Times New Roman" w:cs="Times New Roman"/>
                <w:sz w:val="24"/>
                <w:szCs w:val="24"/>
              </w:rPr>
              <w:t xml:space="preserve"> </w:t>
            </w:r>
            <w:r w:rsidRPr="00795117">
              <w:rPr>
                <w:rFonts w:ascii="Times New Roman" w:hAnsi="Times New Roman" w:cs="Times New Roman"/>
                <w:sz w:val="24"/>
                <w:szCs w:val="24"/>
              </w:rPr>
              <w:t>sportsmanship and teamwork. However, she has not engaged in regular sports</w:t>
            </w:r>
            <w:r>
              <w:rPr>
                <w:rFonts w:ascii="Times New Roman" w:hAnsi="Times New Roman" w:cs="Times New Roman"/>
                <w:sz w:val="24"/>
                <w:szCs w:val="24"/>
              </w:rPr>
              <w:t xml:space="preserve"> </w:t>
            </w:r>
            <w:r w:rsidRPr="00795117">
              <w:rPr>
                <w:rFonts w:ascii="Times New Roman" w:hAnsi="Times New Roman" w:cs="Times New Roman"/>
                <w:sz w:val="24"/>
                <w:szCs w:val="24"/>
              </w:rPr>
              <w:t>participation for the past two years due to other priorities and responsibilities (e.g.,</w:t>
            </w:r>
            <w:r>
              <w:rPr>
                <w:rFonts w:ascii="Times New Roman" w:hAnsi="Times New Roman" w:cs="Times New Roman"/>
                <w:sz w:val="24"/>
                <w:szCs w:val="24"/>
              </w:rPr>
              <w:t xml:space="preserve"> </w:t>
            </w:r>
            <w:r w:rsidRPr="00795117">
              <w:rPr>
                <w:rFonts w:ascii="Times New Roman" w:hAnsi="Times New Roman" w:cs="Times New Roman"/>
                <w:sz w:val="24"/>
                <w:szCs w:val="24"/>
              </w:rPr>
              <w:t>school) and decreased motivation. Occasionally tries to maintain some activity by</w:t>
            </w:r>
          </w:p>
          <w:p w14:paraId="0F233C14" w14:textId="5378E48A" w:rsidR="00B96DB7" w:rsidRPr="00401C85" w:rsidRDefault="00795117" w:rsidP="00795117">
            <w:pPr>
              <w:spacing w:line="480" w:lineRule="auto"/>
              <w:rPr>
                <w:rFonts w:ascii="Times New Roman" w:hAnsi="Times New Roman" w:cs="Times New Roman"/>
                <w:sz w:val="24"/>
                <w:szCs w:val="24"/>
              </w:rPr>
            </w:pPr>
            <w:r w:rsidRPr="00795117">
              <w:rPr>
                <w:rFonts w:ascii="Times New Roman" w:hAnsi="Times New Roman" w:cs="Times New Roman"/>
                <w:sz w:val="24"/>
                <w:szCs w:val="24"/>
              </w:rPr>
              <w:t>going to the gym but her participation is inconsistent and largely depends on her</w:t>
            </w:r>
            <w:r>
              <w:rPr>
                <w:rFonts w:ascii="Times New Roman" w:hAnsi="Times New Roman" w:cs="Times New Roman"/>
                <w:sz w:val="24"/>
                <w:szCs w:val="24"/>
              </w:rPr>
              <w:t xml:space="preserve"> </w:t>
            </w:r>
            <w:proofErr w:type="gramStart"/>
            <w:r w:rsidRPr="00795117">
              <w:rPr>
                <w:rFonts w:ascii="Times New Roman" w:hAnsi="Times New Roman" w:cs="Times New Roman"/>
                <w:sz w:val="24"/>
                <w:szCs w:val="24"/>
              </w:rPr>
              <w:t>friends</w:t>
            </w:r>
            <w:proofErr w:type="gramEnd"/>
            <w:r w:rsidRPr="00795117">
              <w:rPr>
                <w:rFonts w:ascii="Times New Roman" w:hAnsi="Times New Roman" w:cs="Times New Roman"/>
                <w:sz w:val="24"/>
                <w:szCs w:val="24"/>
              </w:rPr>
              <w:t xml:space="preserve"> availability to go to the gym with her.</w:t>
            </w:r>
          </w:p>
        </w:tc>
      </w:tr>
      <w:tr w:rsidR="00B96DB7" w14:paraId="45B2E3D2" w14:textId="77777777" w:rsidTr="00B96DB7">
        <w:trPr>
          <w:trHeight w:val="20"/>
        </w:trPr>
        <w:tc>
          <w:tcPr>
            <w:tcW w:w="2269" w:type="dxa"/>
          </w:tcPr>
          <w:p w14:paraId="145952DD" w14:textId="77777777" w:rsidR="00B96DB7" w:rsidRPr="00B96DB7"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Self-reported</w:t>
            </w:r>
          </w:p>
          <w:p w14:paraId="6D44FBF2" w14:textId="41CCA5A7" w:rsidR="00B96DB7" w:rsidRPr="000D7758" w:rsidRDefault="00B96DB7" w:rsidP="00B96DB7">
            <w:pPr>
              <w:spacing w:line="480" w:lineRule="auto"/>
              <w:rPr>
                <w:rFonts w:ascii="Times New Roman" w:hAnsi="Times New Roman" w:cs="Times New Roman"/>
                <w:sz w:val="24"/>
                <w:szCs w:val="24"/>
              </w:rPr>
            </w:pPr>
            <w:r w:rsidRPr="00B96DB7">
              <w:rPr>
                <w:rFonts w:ascii="Times New Roman" w:hAnsi="Times New Roman" w:cs="Times New Roman"/>
                <w:sz w:val="24"/>
                <w:szCs w:val="24"/>
              </w:rPr>
              <w:t>barriers to PA:</w:t>
            </w:r>
          </w:p>
        </w:tc>
        <w:tc>
          <w:tcPr>
            <w:tcW w:w="7081" w:type="dxa"/>
          </w:tcPr>
          <w:p w14:paraId="0A825992" w14:textId="36F9A6CC" w:rsidR="00B96DB7" w:rsidRPr="00401C85" w:rsidRDefault="00795117" w:rsidP="00795117">
            <w:pPr>
              <w:spacing w:line="480" w:lineRule="auto"/>
              <w:rPr>
                <w:rFonts w:ascii="Times New Roman" w:hAnsi="Times New Roman" w:cs="Times New Roman"/>
                <w:sz w:val="24"/>
                <w:szCs w:val="24"/>
              </w:rPr>
            </w:pPr>
            <w:r w:rsidRPr="00795117">
              <w:rPr>
                <w:rFonts w:ascii="Times New Roman" w:hAnsi="Times New Roman" w:cs="Times New Roman"/>
                <w:sz w:val="24"/>
                <w:szCs w:val="24"/>
              </w:rPr>
              <w:t>She lacks time due to school commitments and limited access to transportation to</w:t>
            </w:r>
            <w:r>
              <w:rPr>
                <w:rFonts w:ascii="Times New Roman" w:hAnsi="Times New Roman" w:cs="Times New Roman"/>
                <w:sz w:val="24"/>
                <w:szCs w:val="24"/>
              </w:rPr>
              <w:t xml:space="preserve"> </w:t>
            </w:r>
            <w:r w:rsidRPr="00795117">
              <w:rPr>
                <w:rFonts w:ascii="Times New Roman" w:hAnsi="Times New Roman" w:cs="Times New Roman"/>
                <w:sz w:val="24"/>
                <w:szCs w:val="24"/>
              </w:rPr>
              <w:t>sports facilities. Also, she has a fear of triggering her asthma symptoms during</w:t>
            </w:r>
            <w:r>
              <w:rPr>
                <w:rFonts w:ascii="Times New Roman" w:hAnsi="Times New Roman" w:cs="Times New Roman"/>
                <w:sz w:val="24"/>
                <w:szCs w:val="24"/>
              </w:rPr>
              <w:t xml:space="preserve"> </w:t>
            </w:r>
            <w:r w:rsidRPr="00795117">
              <w:rPr>
                <w:rFonts w:ascii="Times New Roman" w:hAnsi="Times New Roman" w:cs="Times New Roman"/>
                <w:sz w:val="24"/>
                <w:szCs w:val="24"/>
              </w:rPr>
              <w:t>exercise. Struggles with low self-esteem and perceived ability due to social</w:t>
            </w:r>
            <w:r>
              <w:rPr>
                <w:rFonts w:ascii="Times New Roman" w:hAnsi="Times New Roman" w:cs="Times New Roman"/>
                <w:sz w:val="24"/>
                <w:szCs w:val="24"/>
              </w:rPr>
              <w:t xml:space="preserve"> </w:t>
            </w:r>
            <w:r w:rsidRPr="00795117">
              <w:rPr>
                <w:rFonts w:ascii="Times New Roman" w:hAnsi="Times New Roman" w:cs="Times New Roman"/>
                <w:sz w:val="24"/>
                <w:szCs w:val="24"/>
              </w:rPr>
              <w:t>influences, which affects her motivation to go to the gym.</w:t>
            </w:r>
          </w:p>
        </w:tc>
      </w:tr>
      <w:tr w:rsidR="00051B44" w14:paraId="263F1BD8" w14:textId="77777777" w:rsidTr="00B96DB7">
        <w:trPr>
          <w:trHeight w:val="20"/>
        </w:trPr>
        <w:tc>
          <w:tcPr>
            <w:tcW w:w="2269" w:type="dxa"/>
          </w:tcPr>
          <w:p w14:paraId="7ADAC873"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Motivating factors for PA:</w:t>
            </w:r>
          </w:p>
        </w:tc>
        <w:tc>
          <w:tcPr>
            <w:tcW w:w="7081" w:type="dxa"/>
          </w:tcPr>
          <w:p w14:paraId="3648E9D3" w14:textId="71D95D5F" w:rsidR="00051B44" w:rsidRPr="00401C85" w:rsidRDefault="00795117" w:rsidP="00795117">
            <w:pPr>
              <w:spacing w:line="480" w:lineRule="auto"/>
              <w:rPr>
                <w:rFonts w:ascii="Times New Roman" w:hAnsi="Times New Roman" w:cs="Times New Roman"/>
                <w:sz w:val="24"/>
                <w:szCs w:val="24"/>
              </w:rPr>
            </w:pPr>
            <w:r w:rsidRPr="00795117">
              <w:rPr>
                <w:rFonts w:ascii="Times New Roman" w:hAnsi="Times New Roman" w:cs="Times New Roman"/>
                <w:sz w:val="24"/>
                <w:szCs w:val="24"/>
              </w:rPr>
              <w:t>She has a desire to increase her cardiovascular health to better manage her asthma</w:t>
            </w:r>
            <w:r>
              <w:rPr>
                <w:rFonts w:ascii="Times New Roman" w:hAnsi="Times New Roman" w:cs="Times New Roman"/>
                <w:sz w:val="24"/>
                <w:szCs w:val="24"/>
              </w:rPr>
              <w:t xml:space="preserve"> </w:t>
            </w:r>
            <w:r w:rsidRPr="00795117">
              <w:rPr>
                <w:rFonts w:ascii="Times New Roman" w:hAnsi="Times New Roman" w:cs="Times New Roman"/>
                <w:sz w:val="24"/>
                <w:szCs w:val="24"/>
              </w:rPr>
              <w:t xml:space="preserve">and stamina. She wants to improve her self and physical </w:t>
            </w:r>
            <w:r w:rsidRPr="00795117">
              <w:rPr>
                <w:rFonts w:ascii="Times New Roman" w:hAnsi="Times New Roman" w:cs="Times New Roman"/>
                <w:sz w:val="24"/>
                <w:szCs w:val="24"/>
              </w:rPr>
              <w:lastRenderedPageBreak/>
              <w:t>image to become more</w:t>
            </w:r>
            <w:r>
              <w:rPr>
                <w:rFonts w:ascii="Times New Roman" w:hAnsi="Times New Roman" w:cs="Times New Roman"/>
                <w:sz w:val="24"/>
                <w:szCs w:val="24"/>
              </w:rPr>
              <w:t xml:space="preserve"> </w:t>
            </w:r>
            <w:r w:rsidRPr="00795117">
              <w:rPr>
                <w:rFonts w:ascii="Times New Roman" w:hAnsi="Times New Roman" w:cs="Times New Roman"/>
                <w:sz w:val="24"/>
                <w:szCs w:val="24"/>
              </w:rPr>
              <w:t>confident as a teenager. She also wants to use PA to help feel connected and</w:t>
            </w:r>
            <w:r>
              <w:rPr>
                <w:rFonts w:ascii="Times New Roman" w:hAnsi="Times New Roman" w:cs="Times New Roman"/>
                <w:sz w:val="24"/>
                <w:szCs w:val="24"/>
              </w:rPr>
              <w:t xml:space="preserve"> </w:t>
            </w:r>
            <w:r w:rsidRPr="00795117">
              <w:rPr>
                <w:rFonts w:ascii="Times New Roman" w:hAnsi="Times New Roman" w:cs="Times New Roman"/>
                <w:sz w:val="24"/>
                <w:szCs w:val="24"/>
              </w:rPr>
              <w:t>supported by her family and friends.</w:t>
            </w:r>
          </w:p>
        </w:tc>
      </w:tr>
      <w:tr w:rsidR="00051B44" w14:paraId="52BE5A99" w14:textId="77777777" w:rsidTr="00B96DB7">
        <w:trPr>
          <w:trHeight w:val="20"/>
        </w:trPr>
        <w:tc>
          <w:tcPr>
            <w:tcW w:w="2269" w:type="dxa"/>
          </w:tcPr>
          <w:p w14:paraId="5E1BFF4A"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Social influences:</w:t>
            </w:r>
          </w:p>
        </w:tc>
        <w:tc>
          <w:tcPr>
            <w:tcW w:w="7081" w:type="dxa"/>
          </w:tcPr>
          <w:p w14:paraId="731DA135" w14:textId="5219CD53" w:rsidR="00051B44" w:rsidRPr="00401C85" w:rsidRDefault="00144897" w:rsidP="00144897">
            <w:pPr>
              <w:spacing w:line="480" w:lineRule="auto"/>
              <w:rPr>
                <w:rFonts w:ascii="Times New Roman" w:hAnsi="Times New Roman" w:cs="Times New Roman"/>
                <w:sz w:val="24"/>
                <w:szCs w:val="24"/>
              </w:rPr>
            </w:pPr>
            <w:r w:rsidRPr="00144897">
              <w:rPr>
                <w:rFonts w:ascii="Times New Roman" w:hAnsi="Times New Roman" w:cs="Times New Roman"/>
                <w:sz w:val="24"/>
                <w:szCs w:val="24"/>
              </w:rPr>
              <w:t xml:space="preserve">Her friends and family are her main social </w:t>
            </w:r>
            <w:proofErr w:type="gramStart"/>
            <w:r w:rsidRPr="00144897">
              <w:rPr>
                <w:rFonts w:ascii="Times New Roman" w:hAnsi="Times New Roman" w:cs="Times New Roman"/>
                <w:sz w:val="24"/>
                <w:szCs w:val="24"/>
              </w:rPr>
              <w:t>influences,</w:t>
            </w:r>
            <w:proofErr w:type="gramEnd"/>
            <w:r w:rsidRPr="00144897">
              <w:rPr>
                <w:rFonts w:ascii="Times New Roman" w:hAnsi="Times New Roman" w:cs="Times New Roman"/>
                <w:sz w:val="24"/>
                <w:szCs w:val="24"/>
              </w:rPr>
              <w:t xml:space="preserve"> they are all physically active</w:t>
            </w:r>
            <w:r>
              <w:rPr>
                <w:rFonts w:ascii="Times New Roman" w:hAnsi="Times New Roman" w:cs="Times New Roman"/>
                <w:sz w:val="24"/>
                <w:szCs w:val="24"/>
              </w:rPr>
              <w:t xml:space="preserve"> </w:t>
            </w:r>
            <w:r w:rsidRPr="00144897">
              <w:rPr>
                <w:rFonts w:ascii="Times New Roman" w:hAnsi="Times New Roman" w:cs="Times New Roman"/>
                <w:sz w:val="24"/>
                <w:szCs w:val="24"/>
              </w:rPr>
              <w:t>and are supportive towards her becoming more active. Social media also influences</w:t>
            </w:r>
            <w:r>
              <w:rPr>
                <w:rFonts w:ascii="Times New Roman" w:hAnsi="Times New Roman" w:cs="Times New Roman"/>
                <w:sz w:val="24"/>
                <w:szCs w:val="24"/>
              </w:rPr>
              <w:t xml:space="preserve"> </w:t>
            </w:r>
            <w:r w:rsidRPr="00144897">
              <w:rPr>
                <w:rFonts w:ascii="Times New Roman" w:hAnsi="Times New Roman" w:cs="Times New Roman"/>
                <w:sz w:val="24"/>
                <w:szCs w:val="24"/>
              </w:rPr>
              <w:t>her body image and shapes her attitudes towards PA since she often compares</w:t>
            </w:r>
            <w:r>
              <w:rPr>
                <w:rFonts w:ascii="Times New Roman" w:hAnsi="Times New Roman" w:cs="Times New Roman"/>
                <w:sz w:val="24"/>
                <w:szCs w:val="24"/>
              </w:rPr>
              <w:t xml:space="preserve"> </w:t>
            </w:r>
            <w:r w:rsidRPr="00144897">
              <w:rPr>
                <w:rFonts w:ascii="Times New Roman" w:hAnsi="Times New Roman" w:cs="Times New Roman"/>
                <w:sz w:val="24"/>
                <w:szCs w:val="24"/>
              </w:rPr>
              <w:t>herself to others.</w:t>
            </w:r>
          </w:p>
        </w:tc>
      </w:tr>
      <w:tr w:rsidR="00051B44" w14:paraId="332D9A16" w14:textId="77777777" w:rsidTr="00B96DB7">
        <w:trPr>
          <w:trHeight w:val="20"/>
        </w:trPr>
        <w:tc>
          <w:tcPr>
            <w:tcW w:w="2269" w:type="dxa"/>
          </w:tcPr>
          <w:p w14:paraId="6BA69298"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Current PA involvement:</w:t>
            </w:r>
          </w:p>
        </w:tc>
        <w:tc>
          <w:tcPr>
            <w:tcW w:w="7081" w:type="dxa"/>
          </w:tcPr>
          <w:p w14:paraId="7052CA73" w14:textId="3DCB1EDD" w:rsidR="00051B44" w:rsidRPr="00401C85" w:rsidRDefault="00144897" w:rsidP="00144897">
            <w:pPr>
              <w:spacing w:line="480" w:lineRule="auto"/>
              <w:rPr>
                <w:rFonts w:ascii="Times New Roman" w:hAnsi="Times New Roman" w:cs="Times New Roman"/>
                <w:sz w:val="24"/>
                <w:szCs w:val="24"/>
              </w:rPr>
            </w:pPr>
            <w:r w:rsidRPr="00144897">
              <w:rPr>
                <w:rFonts w:ascii="Times New Roman" w:hAnsi="Times New Roman" w:cs="Times New Roman"/>
                <w:sz w:val="24"/>
                <w:szCs w:val="24"/>
              </w:rPr>
              <w:t>She walks to school and is taking a gym class, occasionally goes to the gym,</w:t>
            </w:r>
            <w:r>
              <w:rPr>
                <w:rFonts w:ascii="Times New Roman" w:hAnsi="Times New Roman" w:cs="Times New Roman"/>
                <w:sz w:val="24"/>
                <w:szCs w:val="24"/>
              </w:rPr>
              <w:t xml:space="preserve"> </w:t>
            </w:r>
            <w:r w:rsidRPr="00144897">
              <w:rPr>
                <w:rFonts w:ascii="Times New Roman" w:hAnsi="Times New Roman" w:cs="Times New Roman"/>
                <w:sz w:val="24"/>
                <w:szCs w:val="24"/>
              </w:rPr>
              <w:t>however she relies on going with friends rather than going independently.</w:t>
            </w:r>
          </w:p>
        </w:tc>
      </w:tr>
      <w:tr w:rsidR="00051B44" w14:paraId="36248900" w14:textId="77777777" w:rsidTr="00B96DB7">
        <w:trPr>
          <w:trHeight w:val="20"/>
        </w:trPr>
        <w:tc>
          <w:tcPr>
            <w:tcW w:w="2269" w:type="dxa"/>
          </w:tcPr>
          <w:p w14:paraId="777CFEA7" w14:textId="77777777" w:rsidR="00051B44" w:rsidRPr="000D7758" w:rsidRDefault="00051B44" w:rsidP="00F17EC3">
            <w:pPr>
              <w:spacing w:line="480" w:lineRule="auto"/>
              <w:rPr>
                <w:rFonts w:ascii="Times New Roman" w:hAnsi="Times New Roman" w:cs="Times New Roman"/>
                <w:sz w:val="24"/>
                <w:szCs w:val="24"/>
              </w:rPr>
            </w:pPr>
            <w:r>
              <w:rPr>
                <w:rFonts w:ascii="Times New Roman" w:hAnsi="Times New Roman" w:cs="Times New Roman"/>
                <w:sz w:val="24"/>
                <w:szCs w:val="24"/>
              </w:rPr>
              <w:t>PA goal(s):</w:t>
            </w:r>
          </w:p>
        </w:tc>
        <w:tc>
          <w:tcPr>
            <w:tcW w:w="7081" w:type="dxa"/>
          </w:tcPr>
          <w:p w14:paraId="11424382" w14:textId="054B508D" w:rsidR="00051B44" w:rsidRPr="00401C85" w:rsidRDefault="00144897" w:rsidP="00144897">
            <w:pPr>
              <w:spacing w:line="480" w:lineRule="auto"/>
              <w:rPr>
                <w:rFonts w:ascii="Times New Roman" w:hAnsi="Times New Roman" w:cs="Times New Roman"/>
                <w:sz w:val="24"/>
                <w:szCs w:val="24"/>
              </w:rPr>
            </w:pPr>
            <w:r w:rsidRPr="00144897">
              <w:rPr>
                <w:rFonts w:ascii="Times New Roman" w:hAnsi="Times New Roman" w:cs="Times New Roman"/>
                <w:sz w:val="24"/>
                <w:szCs w:val="24"/>
              </w:rPr>
              <w:t>Her goals are to create a fitness routine that allows her to engage in PA four times a</w:t>
            </w:r>
            <w:r>
              <w:rPr>
                <w:rFonts w:ascii="Times New Roman" w:hAnsi="Times New Roman" w:cs="Times New Roman"/>
                <w:sz w:val="24"/>
                <w:szCs w:val="24"/>
              </w:rPr>
              <w:t xml:space="preserve"> </w:t>
            </w:r>
            <w:r w:rsidRPr="00144897">
              <w:rPr>
                <w:rFonts w:ascii="Times New Roman" w:hAnsi="Times New Roman" w:cs="Times New Roman"/>
                <w:sz w:val="24"/>
                <w:szCs w:val="24"/>
              </w:rPr>
              <w:t>week while aligning the plan with her busy schedule. She also wants to lose 30 lbs</w:t>
            </w:r>
            <w:r>
              <w:rPr>
                <w:rFonts w:ascii="Times New Roman" w:hAnsi="Times New Roman" w:cs="Times New Roman"/>
                <w:sz w:val="24"/>
                <w:szCs w:val="24"/>
              </w:rPr>
              <w:t xml:space="preserve"> </w:t>
            </w:r>
            <w:r w:rsidRPr="00144897">
              <w:rPr>
                <w:rFonts w:ascii="Times New Roman" w:hAnsi="Times New Roman" w:cs="Times New Roman"/>
                <w:sz w:val="24"/>
                <w:szCs w:val="24"/>
              </w:rPr>
              <w:t>to increase her confidence in her appearance.</w:t>
            </w:r>
          </w:p>
        </w:tc>
      </w:tr>
    </w:tbl>
    <w:p w14:paraId="32A89660" w14:textId="26700CF7" w:rsidR="00051B44" w:rsidRDefault="00051B44" w:rsidP="00051B44">
      <w:pPr>
        <w:spacing w:before="240" w:line="480" w:lineRule="auto"/>
        <w:rPr>
          <w:rFonts w:ascii="Times New Roman" w:hAnsi="Times New Roman" w:cs="Times New Roman"/>
          <w:i/>
          <w:iCs/>
          <w:sz w:val="24"/>
          <w:szCs w:val="24"/>
        </w:rPr>
      </w:pPr>
      <w:r w:rsidRPr="000557D9">
        <w:rPr>
          <w:rFonts w:ascii="Times New Roman" w:hAnsi="Times New Roman" w:cs="Times New Roman"/>
          <w:b/>
          <w:bCs/>
          <w:sz w:val="24"/>
          <w:szCs w:val="24"/>
        </w:rPr>
        <w:t>Selected theory or model of behaviour change:</w:t>
      </w:r>
      <w:r>
        <w:rPr>
          <w:rFonts w:ascii="Times New Roman" w:hAnsi="Times New Roman" w:cs="Times New Roman"/>
          <w:sz w:val="24"/>
          <w:szCs w:val="24"/>
        </w:rPr>
        <w:t xml:space="preserve"> </w:t>
      </w:r>
      <w:r w:rsidR="00B8316A" w:rsidRPr="00B8316A">
        <w:rPr>
          <w:rFonts w:ascii="Times New Roman" w:hAnsi="Times New Roman" w:cs="Times New Roman"/>
          <w:sz w:val="24"/>
          <w:szCs w:val="24"/>
        </w:rPr>
        <w:t>Theory of Planned Behaviour [TPB]</w:t>
      </w:r>
    </w:p>
    <w:p w14:paraId="6372687B" w14:textId="77777777" w:rsidR="004E3650" w:rsidRPr="004E3650" w:rsidRDefault="00051B44" w:rsidP="004E3650">
      <w:pPr>
        <w:spacing w:line="480" w:lineRule="auto"/>
        <w:rPr>
          <w:rFonts w:ascii="Times New Roman" w:hAnsi="Times New Roman" w:cs="Times New Roman"/>
          <w:sz w:val="24"/>
          <w:szCs w:val="24"/>
        </w:rPr>
      </w:pPr>
      <w:r>
        <w:rPr>
          <w:rFonts w:ascii="Times New Roman" w:hAnsi="Times New Roman" w:cs="Times New Roman"/>
          <w:b/>
          <w:bCs/>
          <w:sz w:val="24"/>
          <w:szCs w:val="24"/>
        </w:rPr>
        <w:t>Content integrated from selected course</w:t>
      </w:r>
      <w:r w:rsidRPr="000557D9">
        <w:rPr>
          <w:rFonts w:ascii="Times New Roman" w:hAnsi="Times New Roman" w:cs="Times New Roman"/>
          <w:b/>
          <w:bCs/>
          <w:sz w:val="24"/>
          <w:szCs w:val="24"/>
        </w:rPr>
        <w:t xml:space="preserve"> </w:t>
      </w:r>
      <w:r>
        <w:rPr>
          <w:rFonts w:ascii="Times New Roman" w:hAnsi="Times New Roman" w:cs="Times New Roman"/>
          <w:b/>
          <w:bCs/>
          <w:sz w:val="24"/>
          <w:szCs w:val="24"/>
        </w:rPr>
        <w:t>lectures (at least 3)</w:t>
      </w:r>
      <w:r w:rsidRPr="000557D9">
        <w:rPr>
          <w:rFonts w:ascii="Times New Roman" w:hAnsi="Times New Roman" w:cs="Times New Roman"/>
          <w:b/>
          <w:bCs/>
          <w:sz w:val="24"/>
          <w:szCs w:val="24"/>
        </w:rPr>
        <w:t>:</w:t>
      </w:r>
      <w:r>
        <w:rPr>
          <w:rFonts w:ascii="Times New Roman" w:hAnsi="Times New Roman" w:cs="Times New Roman"/>
          <w:sz w:val="24"/>
          <w:szCs w:val="24"/>
        </w:rPr>
        <w:t xml:space="preserve"> </w:t>
      </w:r>
      <w:r w:rsidR="004E3650" w:rsidRPr="004E3650">
        <w:rPr>
          <w:rFonts w:ascii="Times New Roman" w:hAnsi="Times New Roman" w:cs="Times New Roman"/>
          <w:sz w:val="24"/>
          <w:szCs w:val="24"/>
        </w:rPr>
        <w:t>Group cohesion in sport and</w:t>
      </w:r>
    </w:p>
    <w:p w14:paraId="371F232E" w14:textId="77777777" w:rsidR="004E3650" w:rsidRPr="004E3650" w:rsidRDefault="004E3650" w:rsidP="004E3650">
      <w:pPr>
        <w:spacing w:line="480" w:lineRule="auto"/>
        <w:rPr>
          <w:rFonts w:ascii="Times New Roman" w:hAnsi="Times New Roman" w:cs="Times New Roman"/>
          <w:sz w:val="24"/>
          <w:szCs w:val="24"/>
        </w:rPr>
      </w:pPr>
      <w:r w:rsidRPr="004E3650">
        <w:rPr>
          <w:rFonts w:ascii="Times New Roman" w:hAnsi="Times New Roman" w:cs="Times New Roman"/>
          <w:sz w:val="24"/>
          <w:szCs w:val="24"/>
        </w:rPr>
        <w:t>exercise; Social influences on exercise; Body image in sport and exercise; Self-esteem,</w:t>
      </w:r>
    </w:p>
    <w:p w14:paraId="089D9E65" w14:textId="60156BDD" w:rsidR="00051B44" w:rsidRDefault="004E3650" w:rsidP="004E3650">
      <w:pPr>
        <w:spacing w:line="480" w:lineRule="auto"/>
        <w:rPr>
          <w:rFonts w:ascii="Times New Roman" w:hAnsi="Times New Roman" w:cs="Times New Roman"/>
          <w:i/>
          <w:iCs/>
          <w:sz w:val="24"/>
          <w:szCs w:val="24"/>
        </w:rPr>
      </w:pPr>
      <w:r w:rsidRPr="004E3650">
        <w:rPr>
          <w:rFonts w:ascii="Times New Roman" w:hAnsi="Times New Roman" w:cs="Times New Roman"/>
          <w:sz w:val="24"/>
          <w:szCs w:val="24"/>
        </w:rPr>
        <w:t>self-concept and exercise, Motivation and behaviour change</w:t>
      </w:r>
    </w:p>
    <w:p w14:paraId="21D2410A" w14:textId="77777777" w:rsidR="00051B44" w:rsidRDefault="00051B44" w:rsidP="00051B44">
      <w:pPr>
        <w:rPr>
          <w:rFonts w:ascii="Times New Roman" w:hAnsi="Times New Roman" w:cs="Times New Roman"/>
          <w:b/>
          <w:bCs/>
          <w:sz w:val="24"/>
          <w:szCs w:val="24"/>
        </w:rPr>
      </w:pPr>
      <w:r>
        <w:rPr>
          <w:rFonts w:ascii="Times New Roman" w:hAnsi="Times New Roman" w:cs="Times New Roman"/>
          <w:b/>
          <w:bCs/>
          <w:sz w:val="24"/>
          <w:szCs w:val="24"/>
        </w:rPr>
        <w:br w:type="page"/>
      </w:r>
    </w:p>
    <w:p w14:paraId="1A15E6E4" w14:textId="77777777" w:rsidR="00051B44" w:rsidRDefault="00051B44" w:rsidP="00051B44">
      <w:pPr>
        <w:spacing w:line="480" w:lineRule="auto"/>
        <w:rPr>
          <w:rFonts w:ascii="Times New Roman" w:hAnsi="Times New Roman" w:cs="Times New Roman"/>
          <w:b/>
          <w:bCs/>
          <w:sz w:val="24"/>
          <w:szCs w:val="24"/>
        </w:rPr>
      </w:pPr>
      <w:r w:rsidRPr="000557D9">
        <w:rPr>
          <w:rFonts w:ascii="Times New Roman" w:hAnsi="Times New Roman" w:cs="Times New Roman"/>
          <w:b/>
          <w:bCs/>
          <w:sz w:val="24"/>
          <w:szCs w:val="24"/>
        </w:rPr>
        <w:lastRenderedPageBreak/>
        <w:t>Evidence-Based Plan to Increase Client’s Physical Activity</w:t>
      </w:r>
      <w:r>
        <w:rPr>
          <w:rFonts w:ascii="Times New Roman" w:hAnsi="Times New Roman" w:cs="Times New Roman"/>
          <w:b/>
          <w:bCs/>
          <w:sz w:val="24"/>
          <w:szCs w:val="24"/>
        </w:rPr>
        <w:t xml:space="preserve"> Motivation and Behaviour </w:t>
      </w:r>
    </w:p>
    <w:p w14:paraId="55E5829B" w14:textId="096589E2" w:rsidR="004E3650" w:rsidRPr="004E3650" w:rsidRDefault="004E3650" w:rsidP="004E3650">
      <w:pPr>
        <w:spacing w:line="480" w:lineRule="auto"/>
        <w:ind w:firstLine="720"/>
        <w:rPr>
          <w:rFonts w:ascii="Times New Roman" w:hAnsi="Times New Roman" w:cs="Times New Roman"/>
          <w:sz w:val="24"/>
          <w:szCs w:val="24"/>
        </w:rPr>
      </w:pPr>
      <w:r w:rsidRPr="004E3650">
        <w:rPr>
          <w:rFonts w:ascii="Times New Roman" w:hAnsi="Times New Roman" w:cs="Times New Roman"/>
          <w:sz w:val="24"/>
          <w:szCs w:val="24"/>
        </w:rPr>
        <w:t>The Theory of Planned Behaviour (TPB) demonstrates how strongly linked intention is to</w:t>
      </w:r>
      <w:r>
        <w:rPr>
          <w:rFonts w:ascii="Times New Roman" w:hAnsi="Times New Roman" w:cs="Times New Roman"/>
          <w:sz w:val="24"/>
          <w:szCs w:val="24"/>
        </w:rPr>
        <w:t xml:space="preserve"> </w:t>
      </w:r>
      <w:r w:rsidRPr="004E3650">
        <w:rPr>
          <w:rFonts w:ascii="Times New Roman" w:hAnsi="Times New Roman" w:cs="Times New Roman"/>
          <w:sz w:val="24"/>
          <w:szCs w:val="24"/>
        </w:rPr>
        <w:t>behaviour outcome, based on the notion that individuals have control over their behaviour</w:t>
      </w:r>
      <w:r>
        <w:rPr>
          <w:rFonts w:ascii="Times New Roman" w:hAnsi="Times New Roman" w:cs="Times New Roman"/>
          <w:sz w:val="24"/>
          <w:szCs w:val="24"/>
        </w:rPr>
        <w:t xml:space="preserve"> </w:t>
      </w:r>
      <w:r w:rsidRPr="004E3650">
        <w:rPr>
          <w:rFonts w:ascii="Times New Roman" w:hAnsi="Times New Roman" w:cs="Times New Roman"/>
          <w:sz w:val="24"/>
          <w:szCs w:val="24"/>
        </w:rPr>
        <w:t>(Ajzen, 1991). The greater the intention to do something, the more likely it will be performed.</w:t>
      </w:r>
      <w:r>
        <w:rPr>
          <w:rFonts w:ascii="Times New Roman" w:hAnsi="Times New Roman" w:cs="Times New Roman"/>
          <w:sz w:val="24"/>
          <w:szCs w:val="24"/>
        </w:rPr>
        <w:t xml:space="preserve"> </w:t>
      </w:r>
      <w:r w:rsidRPr="004E3650">
        <w:rPr>
          <w:rFonts w:ascii="Times New Roman" w:hAnsi="Times New Roman" w:cs="Times New Roman"/>
          <w:sz w:val="24"/>
          <w:szCs w:val="24"/>
        </w:rPr>
        <w:t>There are three factors that influence a person’s behaviour all through intention. The first factor</w:t>
      </w:r>
      <w:r>
        <w:rPr>
          <w:rFonts w:ascii="Times New Roman" w:hAnsi="Times New Roman" w:cs="Times New Roman"/>
          <w:sz w:val="24"/>
          <w:szCs w:val="24"/>
        </w:rPr>
        <w:t xml:space="preserve"> </w:t>
      </w:r>
      <w:r w:rsidRPr="004E3650">
        <w:rPr>
          <w:rFonts w:ascii="Times New Roman" w:hAnsi="Times New Roman" w:cs="Times New Roman"/>
          <w:sz w:val="24"/>
          <w:szCs w:val="24"/>
        </w:rPr>
        <w:t>that influences a person's behaviour is one’s attitude towards the behaviour, which is influenced</w:t>
      </w:r>
      <w:r>
        <w:rPr>
          <w:rFonts w:ascii="Times New Roman" w:hAnsi="Times New Roman" w:cs="Times New Roman"/>
          <w:sz w:val="24"/>
          <w:szCs w:val="24"/>
        </w:rPr>
        <w:t xml:space="preserve"> </w:t>
      </w:r>
      <w:r w:rsidRPr="004E3650">
        <w:rPr>
          <w:rFonts w:ascii="Times New Roman" w:hAnsi="Times New Roman" w:cs="Times New Roman"/>
          <w:sz w:val="24"/>
          <w:szCs w:val="24"/>
        </w:rPr>
        <w:t>by feelings from past events and observations, whether they are positive or negative. The second</w:t>
      </w:r>
      <w:r>
        <w:rPr>
          <w:rFonts w:ascii="Times New Roman" w:hAnsi="Times New Roman" w:cs="Times New Roman"/>
          <w:sz w:val="24"/>
          <w:szCs w:val="24"/>
        </w:rPr>
        <w:t xml:space="preserve"> </w:t>
      </w:r>
      <w:r w:rsidRPr="004E3650">
        <w:rPr>
          <w:rFonts w:ascii="Times New Roman" w:hAnsi="Times New Roman" w:cs="Times New Roman"/>
          <w:sz w:val="24"/>
          <w:szCs w:val="24"/>
        </w:rPr>
        <w:t>factor that influences a person's behaviour is the subjective norms. This refers to how people</w:t>
      </w:r>
      <w:r>
        <w:rPr>
          <w:rFonts w:ascii="Times New Roman" w:hAnsi="Times New Roman" w:cs="Times New Roman"/>
          <w:sz w:val="24"/>
          <w:szCs w:val="24"/>
        </w:rPr>
        <w:t xml:space="preserve"> </w:t>
      </w:r>
      <w:r w:rsidRPr="004E3650">
        <w:rPr>
          <w:rFonts w:ascii="Times New Roman" w:hAnsi="Times New Roman" w:cs="Times New Roman"/>
          <w:sz w:val="24"/>
          <w:szCs w:val="24"/>
        </w:rPr>
        <w:t>perceive the actions of others around them towards a behaviour. The third and final factor that</w:t>
      </w:r>
      <w:r>
        <w:rPr>
          <w:rFonts w:ascii="Times New Roman" w:hAnsi="Times New Roman" w:cs="Times New Roman"/>
          <w:sz w:val="24"/>
          <w:szCs w:val="24"/>
        </w:rPr>
        <w:t xml:space="preserve"> </w:t>
      </w:r>
      <w:r w:rsidRPr="004E3650">
        <w:rPr>
          <w:rFonts w:ascii="Times New Roman" w:hAnsi="Times New Roman" w:cs="Times New Roman"/>
          <w:sz w:val="24"/>
          <w:szCs w:val="24"/>
        </w:rPr>
        <w:t>influences behaviour is perceived behavioural control. This is how much we think we can control</w:t>
      </w:r>
      <w:r>
        <w:rPr>
          <w:rFonts w:ascii="Times New Roman" w:hAnsi="Times New Roman" w:cs="Times New Roman"/>
          <w:sz w:val="24"/>
          <w:szCs w:val="24"/>
        </w:rPr>
        <w:t xml:space="preserve"> </w:t>
      </w:r>
      <w:r w:rsidRPr="004E3650">
        <w:rPr>
          <w:rFonts w:ascii="Times New Roman" w:hAnsi="Times New Roman" w:cs="Times New Roman"/>
          <w:sz w:val="24"/>
          <w:szCs w:val="24"/>
        </w:rPr>
        <w:t>our own behaviour. This depends on internal barriers such as determination and ability, and</w:t>
      </w:r>
      <w:r>
        <w:rPr>
          <w:rFonts w:ascii="Times New Roman" w:hAnsi="Times New Roman" w:cs="Times New Roman"/>
          <w:sz w:val="24"/>
          <w:szCs w:val="24"/>
        </w:rPr>
        <w:t xml:space="preserve"> </w:t>
      </w:r>
      <w:r w:rsidRPr="004E3650">
        <w:rPr>
          <w:rFonts w:ascii="Times New Roman" w:hAnsi="Times New Roman" w:cs="Times New Roman"/>
          <w:sz w:val="24"/>
          <w:szCs w:val="24"/>
        </w:rPr>
        <w:t>environmental barriers such as resources and the support available (</w:t>
      </w:r>
      <w:proofErr w:type="spellStart"/>
      <w:r w:rsidRPr="004E3650">
        <w:rPr>
          <w:rFonts w:ascii="Times New Roman" w:hAnsi="Times New Roman" w:cs="Times New Roman"/>
          <w:sz w:val="24"/>
          <w:szCs w:val="24"/>
        </w:rPr>
        <w:t>Azjen</w:t>
      </w:r>
      <w:proofErr w:type="spellEnd"/>
      <w:r w:rsidRPr="004E3650">
        <w:rPr>
          <w:rFonts w:ascii="Times New Roman" w:hAnsi="Times New Roman" w:cs="Times New Roman"/>
          <w:sz w:val="24"/>
          <w:szCs w:val="24"/>
        </w:rPr>
        <w:t>, 1991).</w:t>
      </w:r>
    </w:p>
    <w:p w14:paraId="301B5D9F" w14:textId="69EBDE31" w:rsidR="00051B44" w:rsidRDefault="004E3650" w:rsidP="004E3650">
      <w:pPr>
        <w:spacing w:line="480" w:lineRule="auto"/>
        <w:ind w:firstLine="720"/>
        <w:rPr>
          <w:rFonts w:ascii="Times New Roman" w:hAnsi="Times New Roman" w:cs="Times New Roman"/>
          <w:sz w:val="24"/>
          <w:szCs w:val="24"/>
        </w:rPr>
      </w:pPr>
      <w:r w:rsidRPr="004E3650">
        <w:rPr>
          <w:rFonts w:ascii="Times New Roman" w:hAnsi="Times New Roman" w:cs="Times New Roman"/>
          <w:sz w:val="24"/>
          <w:szCs w:val="24"/>
        </w:rPr>
        <w:t>Samantha’s physical activity (PA) behavior is influenced by multiple factors that both</w:t>
      </w:r>
      <w:r>
        <w:rPr>
          <w:rFonts w:ascii="Times New Roman" w:hAnsi="Times New Roman" w:cs="Times New Roman"/>
          <w:sz w:val="24"/>
          <w:szCs w:val="24"/>
        </w:rPr>
        <w:t xml:space="preserve"> </w:t>
      </w:r>
      <w:r w:rsidRPr="004E3650">
        <w:rPr>
          <w:rFonts w:ascii="Times New Roman" w:hAnsi="Times New Roman" w:cs="Times New Roman"/>
          <w:sz w:val="24"/>
          <w:szCs w:val="24"/>
        </w:rPr>
        <w:t>facilitate and hinder her participation, categorised under attitudes toward behaviour, subjective</w:t>
      </w:r>
      <w:r>
        <w:rPr>
          <w:rFonts w:ascii="Times New Roman" w:hAnsi="Times New Roman" w:cs="Times New Roman"/>
          <w:sz w:val="24"/>
          <w:szCs w:val="24"/>
        </w:rPr>
        <w:t xml:space="preserve"> </w:t>
      </w:r>
      <w:r w:rsidRPr="004E3650">
        <w:rPr>
          <w:rFonts w:ascii="Times New Roman" w:hAnsi="Times New Roman" w:cs="Times New Roman"/>
          <w:sz w:val="24"/>
          <w:szCs w:val="24"/>
        </w:rPr>
        <w:t>norms, perceived behavioural control, and behavioural intentions. Samantha has a positive</w:t>
      </w:r>
      <w:r>
        <w:rPr>
          <w:rFonts w:ascii="Times New Roman" w:hAnsi="Times New Roman" w:cs="Times New Roman"/>
          <w:sz w:val="24"/>
          <w:szCs w:val="24"/>
        </w:rPr>
        <w:t xml:space="preserve"> </w:t>
      </w:r>
      <w:r w:rsidRPr="004E3650">
        <w:rPr>
          <w:rFonts w:ascii="Times New Roman" w:hAnsi="Times New Roman" w:cs="Times New Roman"/>
          <w:sz w:val="24"/>
          <w:szCs w:val="24"/>
        </w:rPr>
        <w:t>attitude toward improving her PA, as she is motivated by a desire to enhance her cardiovascular</w:t>
      </w:r>
      <w:r>
        <w:rPr>
          <w:rFonts w:ascii="Times New Roman" w:hAnsi="Times New Roman" w:cs="Times New Roman"/>
          <w:sz w:val="24"/>
          <w:szCs w:val="24"/>
        </w:rPr>
        <w:t xml:space="preserve"> </w:t>
      </w:r>
      <w:r w:rsidRPr="004E3650">
        <w:rPr>
          <w:rFonts w:ascii="Times New Roman" w:hAnsi="Times New Roman" w:cs="Times New Roman"/>
          <w:sz w:val="24"/>
          <w:szCs w:val="24"/>
        </w:rPr>
        <w:t>health and boost her self-image and confidence. However, her perceived behavioural control is</w:t>
      </w:r>
      <w:r>
        <w:rPr>
          <w:rFonts w:ascii="Times New Roman" w:hAnsi="Times New Roman" w:cs="Times New Roman"/>
          <w:sz w:val="24"/>
          <w:szCs w:val="24"/>
        </w:rPr>
        <w:t xml:space="preserve"> </w:t>
      </w:r>
      <w:r w:rsidRPr="004E3650">
        <w:rPr>
          <w:rFonts w:ascii="Times New Roman" w:hAnsi="Times New Roman" w:cs="Times New Roman"/>
          <w:sz w:val="24"/>
          <w:szCs w:val="24"/>
        </w:rPr>
        <w:t>hindered by her limited transportation access, a demanding school schedule, asthma, and a</w:t>
      </w:r>
      <w:r>
        <w:rPr>
          <w:rFonts w:ascii="Times New Roman" w:hAnsi="Times New Roman" w:cs="Times New Roman"/>
          <w:sz w:val="24"/>
          <w:szCs w:val="24"/>
        </w:rPr>
        <w:t xml:space="preserve"> </w:t>
      </w:r>
      <w:r w:rsidRPr="004E3650">
        <w:rPr>
          <w:rFonts w:ascii="Times New Roman" w:hAnsi="Times New Roman" w:cs="Times New Roman"/>
          <w:sz w:val="24"/>
          <w:szCs w:val="24"/>
        </w:rPr>
        <w:t>history of an eating disorder may reduce her sense of control over her ability to engage in PA</w:t>
      </w:r>
      <w:r>
        <w:rPr>
          <w:rFonts w:ascii="Times New Roman" w:hAnsi="Times New Roman" w:cs="Times New Roman"/>
          <w:sz w:val="24"/>
          <w:szCs w:val="24"/>
        </w:rPr>
        <w:t xml:space="preserve"> </w:t>
      </w:r>
      <w:r w:rsidRPr="004E3650">
        <w:rPr>
          <w:rFonts w:ascii="Times New Roman" w:hAnsi="Times New Roman" w:cs="Times New Roman"/>
          <w:sz w:val="24"/>
          <w:szCs w:val="24"/>
        </w:rPr>
        <w:t>consistently, undermining her motivation. Social influences also play a critical role in shaping</w:t>
      </w:r>
      <w:r>
        <w:rPr>
          <w:rFonts w:ascii="Times New Roman" w:hAnsi="Times New Roman" w:cs="Times New Roman"/>
          <w:sz w:val="24"/>
          <w:szCs w:val="24"/>
        </w:rPr>
        <w:t xml:space="preserve"> </w:t>
      </w:r>
      <w:r w:rsidRPr="004E3650">
        <w:rPr>
          <w:rFonts w:ascii="Times New Roman" w:hAnsi="Times New Roman" w:cs="Times New Roman"/>
          <w:sz w:val="24"/>
          <w:szCs w:val="24"/>
        </w:rPr>
        <w:t>her behaviour. Her friends and family serve as a supportive network, with her friends joining her</w:t>
      </w:r>
      <w:r>
        <w:rPr>
          <w:rFonts w:ascii="Times New Roman" w:hAnsi="Times New Roman" w:cs="Times New Roman"/>
          <w:sz w:val="24"/>
          <w:szCs w:val="24"/>
        </w:rPr>
        <w:t xml:space="preserve"> </w:t>
      </w:r>
      <w:r w:rsidRPr="004E3650">
        <w:rPr>
          <w:rFonts w:ascii="Times New Roman" w:hAnsi="Times New Roman" w:cs="Times New Roman"/>
          <w:sz w:val="24"/>
          <w:szCs w:val="24"/>
        </w:rPr>
        <w:t>at the gym and walking to school reinforcing her PA. We aim to overcome Samantha’s negative</w:t>
      </w:r>
      <w:r>
        <w:rPr>
          <w:rFonts w:ascii="Times New Roman" w:hAnsi="Times New Roman" w:cs="Times New Roman"/>
          <w:sz w:val="24"/>
          <w:szCs w:val="24"/>
        </w:rPr>
        <w:t xml:space="preserve"> </w:t>
      </w:r>
      <w:r w:rsidRPr="004E3650">
        <w:rPr>
          <w:rFonts w:ascii="Times New Roman" w:hAnsi="Times New Roman" w:cs="Times New Roman"/>
          <w:sz w:val="24"/>
          <w:szCs w:val="24"/>
        </w:rPr>
        <w:t>attitudes about PA thus enhancing her intention to perform PA (</w:t>
      </w:r>
      <w:proofErr w:type="spellStart"/>
      <w:r w:rsidRPr="004E3650">
        <w:rPr>
          <w:rFonts w:ascii="Times New Roman" w:hAnsi="Times New Roman" w:cs="Times New Roman"/>
          <w:sz w:val="24"/>
          <w:szCs w:val="24"/>
        </w:rPr>
        <w:t>Azjen</w:t>
      </w:r>
      <w:proofErr w:type="spellEnd"/>
      <w:r w:rsidRPr="004E3650">
        <w:rPr>
          <w:rFonts w:ascii="Times New Roman" w:hAnsi="Times New Roman" w:cs="Times New Roman"/>
          <w:sz w:val="24"/>
          <w:szCs w:val="24"/>
        </w:rPr>
        <w:t>, 1991).</w:t>
      </w:r>
    </w:p>
    <w:p w14:paraId="49394457" w14:textId="2CD62080" w:rsidR="00C728E6" w:rsidRPr="00C728E6" w:rsidRDefault="00C728E6" w:rsidP="00C728E6">
      <w:pPr>
        <w:spacing w:line="480" w:lineRule="auto"/>
        <w:ind w:firstLine="720"/>
        <w:rPr>
          <w:rFonts w:ascii="Times New Roman" w:hAnsi="Times New Roman" w:cs="Times New Roman"/>
          <w:sz w:val="24"/>
          <w:szCs w:val="24"/>
        </w:rPr>
      </w:pPr>
      <w:r w:rsidRPr="00C728E6">
        <w:rPr>
          <w:rFonts w:ascii="Times New Roman" w:hAnsi="Times New Roman" w:cs="Times New Roman"/>
          <w:sz w:val="24"/>
          <w:szCs w:val="24"/>
        </w:rPr>
        <w:lastRenderedPageBreak/>
        <w:t>Attitude is the primary factor of the TPB that affects Samantha’s underlying motivation</w:t>
      </w:r>
      <w:r>
        <w:rPr>
          <w:rFonts w:ascii="Times New Roman" w:hAnsi="Times New Roman" w:cs="Times New Roman"/>
          <w:sz w:val="24"/>
          <w:szCs w:val="24"/>
        </w:rPr>
        <w:t xml:space="preserve"> </w:t>
      </w:r>
      <w:r w:rsidRPr="00C728E6">
        <w:rPr>
          <w:rFonts w:ascii="Times New Roman" w:hAnsi="Times New Roman" w:cs="Times New Roman"/>
          <w:sz w:val="24"/>
          <w:szCs w:val="24"/>
        </w:rPr>
        <w:t>and behaviours. For example, Samantha’s unhealthy eating habits stem from her eating disorder,</w:t>
      </w:r>
      <w:r>
        <w:rPr>
          <w:rFonts w:ascii="Times New Roman" w:hAnsi="Times New Roman" w:cs="Times New Roman"/>
          <w:sz w:val="24"/>
          <w:szCs w:val="24"/>
        </w:rPr>
        <w:t xml:space="preserve"> </w:t>
      </w:r>
      <w:r w:rsidRPr="00C728E6">
        <w:rPr>
          <w:rFonts w:ascii="Times New Roman" w:hAnsi="Times New Roman" w:cs="Times New Roman"/>
          <w:sz w:val="24"/>
          <w:szCs w:val="24"/>
        </w:rPr>
        <w:t>which was caused by obesity. A questionnaire can be provided to gauge a deeper understanding</w:t>
      </w:r>
      <w:r>
        <w:rPr>
          <w:rFonts w:ascii="Times New Roman" w:hAnsi="Times New Roman" w:cs="Times New Roman"/>
          <w:sz w:val="24"/>
          <w:szCs w:val="24"/>
        </w:rPr>
        <w:t xml:space="preserve"> </w:t>
      </w:r>
      <w:r w:rsidRPr="00C728E6">
        <w:rPr>
          <w:rFonts w:ascii="Times New Roman" w:hAnsi="Times New Roman" w:cs="Times New Roman"/>
          <w:sz w:val="24"/>
          <w:szCs w:val="24"/>
        </w:rPr>
        <w:t>of her attitudes towards food. Depending on the severity, she may be referred to a psychologist</w:t>
      </w:r>
      <w:r>
        <w:rPr>
          <w:rFonts w:ascii="Times New Roman" w:hAnsi="Times New Roman" w:cs="Times New Roman"/>
          <w:sz w:val="24"/>
          <w:szCs w:val="24"/>
        </w:rPr>
        <w:t xml:space="preserve"> </w:t>
      </w:r>
      <w:r w:rsidRPr="00C728E6">
        <w:rPr>
          <w:rFonts w:ascii="Times New Roman" w:hAnsi="Times New Roman" w:cs="Times New Roman"/>
          <w:sz w:val="24"/>
          <w:szCs w:val="24"/>
        </w:rPr>
        <w:t>where they can provide cognitive behavioural therapy to improve her self-concept and reduce her</w:t>
      </w:r>
      <w:r>
        <w:rPr>
          <w:rFonts w:ascii="Times New Roman" w:hAnsi="Times New Roman" w:cs="Times New Roman"/>
          <w:sz w:val="24"/>
          <w:szCs w:val="24"/>
        </w:rPr>
        <w:t xml:space="preserve"> </w:t>
      </w:r>
      <w:r w:rsidRPr="00C728E6">
        <w:rPr>
          <w:rFonts w:ascii="Times New Roman" w:hAnsi="Times New Roman" w:cs="Times New Roman"/>
          <w:sz w:val="24"/>
          <w:szCs w:val="24"/>
        </w:rPr>
        <w:t>unhealthy eating behaviour (Dalle Grave et al. 2021). Additionally, Samantha is very</w:t>
      </w:r>
      <w:r>
        <w:rPr>
          <w:rFonts w:ascii="Times New Roman" w:hAnsi="Times New Roman" w:cs="Times New Roman"/>
          <w:sz w:val="24"/>
          <w:szCs w:val="24"/>
        </w:rPr>
        <w:t xml:space="preserve"> </w:t>
      </w:r>
      <w:r w:rsidRPr="00C728E6">
        <w:rPr>
          <w:rFonts w:ascii="Times New Roman" w:hAnsi="Times New Roman" w:cs="Times New Roman"/>
          <w:sz w:val="24"/>
          <w:szCs w:val="24"/>
        </w:rPr>
        <w:t>self-conscious of her appearance, and when she is at the gym, she worries she is being judged by</w:t>
      </w:r>
      <w:r>
        <w:rPr>
          <w:rFonts w:ascii="Times New Roman" w:hAnsi="Times New Roman" w:cs="Times New Roman"/>
          <w:sz w:val="24"/>
          <w:szCs w:val="24"/>
        </w:rPr>
        <w:t xml:space="preserve"> </w:t>
      </w:r>
      <w:r w:rsidRPr="00C728E6">
        <w:rPr>
          <w:rFonts w:ascii="Times New Roman" w:hAnsi="Times New Roman" w:cs="Times New Roman"/>
          <w:sz w:val="24"/>
          <w:szCs w:val="24"/>
        </w:rPr>
        <w:t>others for not having an athletic physique. Her attitudes can be improved by educating her about</w:t>
      </w:r>
      <w:r>
        <w:rPr>
          <w:rFonts w:ascii="Times New Roman" w:hAnsi="Times New Roman" w:cs="Times New Roman"/>
          <w:sz w:val="24"/>
          <w:szCs w:val="24"/>
        </w:rPr>
        <w:t xml:space="preserve"> </w:t>
      </w:r>
      <w:r w:rsidRPr="00C728E6">
        <w:rPr>
          <w:rFonts w:ascii="Times New Roman" w:hAnsi="Times New Roman" w:cs="Times New Roman"/>
          <w:sz w:val="24"/>
          <w:szCs w:val="24"/>
        </w:rPr>
        <w:t>the advantages of PA rather than emphasising its aesthetic appeal. Educating her that PA can</w:t>
      </w:r>
      <w:r>
        <w:rPr>
          <w:rFonts w:ascii="Times New Roman" w:hAnsi="Times New Roman" w:cs="Times New Roman"/>
          <w:sz w:val="24"/>
          <w:szCs w:val="24"/>
        </w:rPr>
        <w:t xml:space="preserve"> </w:t>
      </w:r>
      <w:r w:rsidRPr="00C728E6">
        <w:rPr>
          <w:rFonts w:ascii="Times New Roman" w:hAnsi="Times New Roman" w:cs="Times New Roman"/>
          <w:sz w:val="24"/>
          <w:szCs w:val="24"/>
        </w:rPr>
        <w:t>improve her ability to handle academic stressors and increase her memory and attention</w:t>
      </w:r>
      <w:r>
        <w:rPr>
          <w:rFonts w:ascii="Times New Roman" w:hAnsi="Times New Roman" w:cs="Times New Roman"/>
          <w:sz w:val="24"/>
          <w:szCs w:val="24"/>
        </w:rPr>
        <w:t xml:space="preserve"> </w:t>
      </w:r>
      <w:r w:rsidRPr="00C728E6">
        <w:rPr>
          <w:rFonts w:ascii="Times New Roman" w:hAnsi="Times New Roman" w:cs="Times New Roman"/>
          <w:sz w:val="24"/>
          <w:szCs w:val="24"/>
        </w:rPr>
        <w:t>(</w:t>
      </w:r>
      <w:proofErr w:type="spellStart"/>
      <w:r w:rsidRPr="00C728E6">
        <w:rPr>
          <w:rFonts w:ascii="Times New Roman" w:hAnsi="Times New Roman" w:cs="Times New Roman"/>
          <w:sz w:val="24"/>
          <w:szCs w:val="24"/>
        </w:rPr>
        <w:t>Alghadir</w:t>
      </w:r>
      <w:proofErr w:type="spellEnd"/>
      <w:r w:rsidRPr="00C728E6">
        <w:rPr>
          <w:rFonts w:ascii="Times New Roman" w:hAnsi="Times New Roman" w:cs="Times New Roman"/>
          <w:sz w:val="24"/>
          <w:szCs w:val="24"/>
        </w:rPr>
        <w:t xml:space="preserve"> et al. 2020). Consequently, knowledge about the benefits can contribute positively to</w:t>
      </w:r>
      <w:r>
        <w:rPr>
          <w:rFonts w:ascii="Times New Roman" w:hAnsi="Times New Roman" w:cs="Times New Roman"/>
          <w:sz w:val="24"/>
          <w:szCs w:val="24"/>
        </w:rPr>
        <w:t xml:space="preserve"> </w:t>
      </w:r>
      <w:r w:rsidRPr="00C728E6">
        <w:rPr>
          <w:rFonts w:ascii="Times New Roman" w:hAnsi="Times New Roman" w:cs="Times New Roman"/>
          <w:sz w:val="24"/>
          <w:szCs w:val="24"/>
        </w:rPr>
        <w:t>one’s attitudes towards PA in developing healthy habits.</w:t>
      </w:r>
    </w:p>
    <w:p w14:paraId="4F1E3BE5" w14:textId="481293AB" w:rsidR="00C728E6" w:rsidRPr="00C728E6" w:rsidRDefault="00C728E6" w:rsidP="00C728E6">
      <w:pPr>
        <w:spacing w:line="480" w:lineRule="auto"/>
        <w:ind w:firstLine="720"/>
        <w:rPr>
          <w:rFonts w:ascii="Times New Roman" w:hAnsi="Times New Roman" w:cs="Times New Roman"/>
          <w:sz w:val="24"/>
          <w:szCs w:val="24"/>
        </w:rPr>
      </w:pPr>
      <w:r w:rsidRPr="00C728E6">
        <w:rPr>
          <w:rFonts w:ascii="Times New Roman" w:hAnsi="Times New Roman" w:cs="Times New Roman"/>
          <w:sz w:val="24"/>
          <w:szCs w:val="24"/>
        </w:rPr>
        <w:t>The norms of PA can be varied as there are several factors that can influence behaviour,</w:t>
      </w:r>
      <w:r>
        <w:rPr>
          <w:rFonts w:ascii="Times New Roman" w:hAnsi="Times New Roman" w:cs="Times New Roman"/>
          <w:sz w:val="24"/>
          <w:szCs w:val="24"/>
        </w:rPr>
        <w:t xml:space="preserve"> </w:t>
      </w:r>
      <w:r w:rsidRPr="00C728E6">
        <w:rPr>
          <w:rFonts w:ascii="Times New Roman" w:hAnsi="Times New Roman" w:cs="Times New Roman"/>
          <w:sz w:val="24"/>
          <w:szCs w:val="24"/>
        </w:rPr>
        <w:t>such as media and family. Samantha feels the pressure to meet societal expectations being a</w:t>
      </w:r>
      <w:r>
        <w:rPr>
          <w:rFonts w:ascii="Times New Roman" w:hAnsi="Times New Roman" w:cs="Times New Roman"/>
          <w:sz w:val="24"/>
          <w:szCs w:val="24"/>
        </w:rPr>
        <w:t xml:space="preserve"> </w:t>
      </w:r>
      <w:r w:rsidRPr="00C728E6">
        <w:rPr>
          <w:rFonts w:ascii="Times New Roman" w:hAnsi="Times New Roman" w:cs="Times New Roman"/>
          <w:sz w:val="24"/>
          <w:szCs w:val="24"/>
        </w:rPr>
        <w:t>teenage girl. To prevent the pressure that comes with comparison from social media, Samantha</w:t>
      </w:r>
      <w:r>
        <w:rPr>
          <w:rFonts w:ascii="Times New Roman" w:hAnsi="Times New Roman" w:cs="Times New Roman"/>
          <w:sz w:val="24"/>
          <w:szCs w:val="24"/>
        </w:rPr>
        <w:t xml:space="preserve"> </w:t>
      </w:r>
      <w:r w:rsidRPr="00C728E6">
        <w:rPr>
          <w:rFonts w:ascii="Times New Roman" w:hAnsi="Times New Roman" w:cs="Times New Roman"/>
          <w:sz w:val="24"/>
          <w:szCs w:val="24"/>
        </w:rPr>
        <w:t>can focus on the positive uses of social media. Social media has increasing influences for</w:t>
      </w:r>
      <w:r>
        <w:rPr>
          <w:rFonts w:ascii="Times New Roman" w:hAnsi="Times New Roman" w:cs="Times New Roman"/>
          <w:sz w:val="24"/>
          <w:szCs w:val="24"/>
        </w:rPr>
        <w:t xml:space="preserve"> </w:t>
      </w:r>
      <w:r w:rsidRPr="00C728E6">
        <w:rPr>
          <w:rFonts w:ascii="Times New Roman" w:hAnsi="Times New Roman" w:cs="Times New Roman"/>
          <w:sz w:val="24"/>
          <w:szCs w:val="24"/>
        </w:rPr>
        <w:t>individuals to learn and participate in groups about PA interventions (Goodyear et al. 2021). For</w:t>
      </w:r>
      <w:r>
        <w:rPr>
          <w:rFonts w:ascii="Times New Roman" w:hAnsi="Times New Roman" w:cs="Times New Roman"/>
          <w:sz w:val="24"/>
          <w:szCs w:val="24"/>
        </w:rPr>
        <w:t xml:space="preserve"> </w:t>
      </w:r>
      <w:r w:rsidRPr="00C728E6">
        <w:rPr>
          <w:rFonts w:ascii="Times New Roman" w:hAnsi="Times New Roman" w:cs="Times New Roman"/>
          <w:sz w:val="24"/>
          <w:szCs w:val="24"/>
        </w:rPr>
        <w:t>example, there are many resources for PA, whether it be blogs, tutorials, or videos. Social media</w:t>
      </w:r>
      <w:r>
        <w:rPr>
          <w:rFonts w:ascii="Times New Roman" w:hAnsi="Times New Roman" w:cs="Times New Roman"/>
          <w:sz w:val="24"/>
          <w:szCs w:val="24"/>
        </w:rPr>
        <w:t xml:space="preserve"> </w:t>
      </w:r>
      <w:r w:rsidRPr="00C728E6">
        <w:rPr>
          <w:rFonts w:ascii="Times New Roman" w:hAnsi="Times New Roman" w:cs="Times New Roman"/>
          <w:sz w:val="24"/>
          <w:szCs w:val="24"/>
        </w:rPr>
        <w:t>can encourage her to see PA as a way to connect with her family and acquire their support. Her</w:t>
      </w:r>
      <w:r>
        <w:rPr>
          <w:rFonts w:ascii="Times New Roman" w:hAnsi="Times New Roman" w:cs="Times New Roman"/>
          <w:sz w:val="24"/>
          <w:szCs w:val="24"/>
        </w:rPr>
        <w:t xml:space="preserve"> </w:t>
      </w:r>
      <w:r w:rsidRPr="00C728E6">
        <w:rPr>
          <w:rFonts w:ascii="Times New Roman" w:hAnsi="Times New Roman" w:cs="Times New Roman"/>
          <w:sz w:val="24"/>
          <w:szCs w:val="24"/>
        </w:rPr>
        <w:t>fitness groups will remain open as a support system under the plan, and she may even invite</w:t>
      </w:r>
      <w:r>
        <w:rPr>
          <w:rFonts w:ascii="Times New Roman" w:hAnsi="Times New Roman" w:cs="Times New Roman"/>
          <w:sz w:val="24"/>
          <w:szCs w:val="24"/>
        </w:rPr>
        <w:t xml:space="preserve"> </w:t>
      </w:r>
      <w:r w:rsidRPr="00C728E6">
        <w:rPr>
          <w:rFonts w:ascii="Times New Roman" w:hAnsi="Times New Roman" w:cs="Times New Roman"/>
          <w:sz w:val="24"/>
          <w:szCs w:val="24"/>
        </w:rPr>
        <w:t>close friends or family to help her feel more motivated and less anxious about PA. Nonetheless,</w:t>
      </w:r>
      <w:r>
        <w:rPr>
          <w:rFonts w:ascii="Times New Roman" w:hAnsi="Times New Roman" w:cs="Times New Roman"/>
          <w:sz w:val="24"/>
          <w:szCs w:val="24"/>
        </w:rPr>
        <w:t xml:space="preserve"> </w:t>
      </w:r>
      <w:r w:rsidRPr="00C728E6">
        <w:rPr>
          <w:rFonts w:ascii="Times New Roman" w:hAnsi="Times New Roman" w:cs="Times New Roman"/>
          <w:sz w:val="24"/>
          <w:szCs w:val="24"/>
        </w:rPr>
        <w:t>participation in PA is associated with better self-esteem and support systems (Monteiro et al.</w:t>
      </w:r>
      <w:r>
        <w:rPr>
          <w:rFonts w:ascii="Times New Roman" w:hAnsi="Times New Roman" w:cs="Times New Roman"/>
          <w:sz w:val="24"/>
          <w:szCs w:val="24"/>
        </w:rPr>
        <w:t xml:space="preserve"> </w:t>
      </w:r>
      <w:r w:rsidRPr="00C728E6">
        <w:rPr>
          <w:rFonts w:ascii="Times New Roman" w:hAnsi="Times New Roman" w:cs="Times New Roman"/>
          <w:sz w:val="24"/>
          <w:szCs w:val="24"/>
        </w:rPr>
        <w:t>2021). However, Samantha should take note of her personal goals and be intrinsically motivated</w:t>
      </w:r>
    </w:p>
    <w:p w14:paraId="67441EF1" w14:textId="3AE3D9BA" w:rsidR="00F1116B" w:rsidRPr="00F1116B" w:rsidRDefault="00F1116B" w:rsidP="00F1116B">
      <w:pPr>
        <w:spacing w:line="480" w:lineRule="auto"/>
        <w:rPr>
          <w:rFonts w:ascii="Times New Roman" w:hAnsi="Times New Roman" w:cs="Times New Roman"/>
          <w:sz w:val="24"/>
          <w:szCs w:val="24"/>
        </w:rPr>
      </w:pPr>
      <w:r w:rsidRPr="00F1116B">
        <w:rPr>
          <w:rFonts w:ascii="Times New Roman" w:hAnsi="Times New Roman" w:cs="Times New Roman"/>
          <w:sz w:val="24"/>
          <w:szCs w:val="24"/>
        </w:rPr>
        <w:lastRenderedPageBreak/>
        <w:t>to stay active. Over time, as she becomes more comfortable, the plan will adapt for her to visit</w:t>
      </w:r>
      <w:r>
        <w:rPr>
          <w:rFonts w:ascii="Times New Roman" w:hAnsi="Times New Roman" w:cs="Times New Roman"/>
          <w:sz w:val="24"/>
          <w:szCs w:val="24"/>
        </w:rPr>
        <w:t xml:space="preserve"> </w:t>
      </w:r>
      <w:r w:rsidRPr="00F1116B">
        <w:rPr>
          <w:rFonts w:ascii="Times New Roman" w:hAnsi="Times New Roman" w:cs="Times New Roman"/>
          <w:sz w:val="24"/>
          <w:szCs w:val="24"/>
        </w:rPr>
        <w:t>the gym independently in order to improve her confidence and strengthen her commitment to</w:t>
      </w:r>
      <w:r>
        <w:rPr>
          <w:rFonts w:ascii="Times New Roman" w:hAnsi="Times New Roman" w:cs="Times New Roman"/>
          <w:sz w:val="24"/>
          <w:szCs w:val="24"/>
        </w:rPr>
        <w:t xml:space="preserve"> </w:t>
      </w:r>
      <w:r w:rsidRPr="00F1116B">
        <w:rPr>
          <w:rFonts w:ascii="Times New Roman" w:hAnsi="Times New Roman" w:cs="Times New Roman"/>
          <w:sz w:val="24"/>
          <w:szCs w:val="24"/>
        </w:rPr>
        <w:t>achieving her goals.</w:t>
      </w:r>
    </w:p>
    <w:p w14:paraId="24E369CA" w14:textId="68A853CE" w:rsidR="00051B44" w:rsidRPr="00F1116B" w:rsidRDefault="00F1116B" w:rsidP="00F1116B">
      <w:pPr>
        <w:spacing w:line="480" w:lineRule="auto"/>
        <w:ind w:firstLine="720"/>
        <w:rPr>
          <w:rFonts w:ascii="Times New Roman" w:hAnsi="Times New Roman" w:cs="Times New Roman"/>
          <w:sz w:val="24"/>
          <w:szCs w:val="24"/>
        </w:rPr>
      </w:pPr>
      <w:r w:rsidRPr="00F1116B">
        <w:rPr>
          <w:rFonts w:ascii="Times New Roman" w:hAnsi="Times New Roman" w:cs="Times New Roman"/>
          <w:sz w:val="24"/>
          <w:szCs w:val="24"/>
        </w:rPr>
        <w:t>Samantha faces multiple perceived barriers that will affect her perceived behavioral</w:t>
      </w:r>
      <w:r>
        <w:rPr>
          <w:rFonts w:ascii="Times New Roman" w:hAnsi="Times New Roman" w:cs="Times New Roman"/>
          <w:sz w:val="24"/>
          <w:szCs w:val="24"/>
        </w:rPr>
        <w:t xml:space="preserve"> </w:t>
      </w:r>
      <w:r w:rsidRPr="00F1116B">
        <w:rPr>
          <w:rFonts w:ascii="Times New Roman" w:hAnsi="Times New Roman" w:cs="Times New Roman"/>
          <w:sz w:val="24"/>
          <w:szCs w:val="24"/>
        </w:rPr>
        <w:t>control, including asthma, obesity, lack of transportation, and time constraints (Mancuso et al.</w:t>
      </w:r>
      <w:r>
        <w:rPr>
          <w:rFonts w:ascii="Times New Roman" w:hAnsi="Times New Roman" w:cs="Times New Roman"/>
          <w:sz w:val="24"/>
          <w:szCs w:val="24"/>
        </w:rPr>
        <w:t xml:space="preserve"> </w:t>
      </w:r>
      <w:r w:rsidRPr="00F1116B">
        <w:rPr>
          <w:rFonts w:ascii="Times New Roman" w:hAnsi="Times New Roman" w:cs="Times New Roman"/>
          <w:sz w:val="24"/>
          <w:szCs w:val="24"/>
        </w:rPr>
        <w:t>2009). To combat these barriers, the coaching plan will begin with low-impact activities that</w:t>
      </w:r>
      <w:r>
        <w:rPr>
          <w:rFonts w:ascii="Times New Roman" w:hAnsi="Times New Roman" w:cs="Times New Roman"/>
          <w:sz w:val="24"/>
          <w:szCs w:val="24"/>
        </w:rPr>
        <w:t xml:space="preserve"> </w:t>
      </w:r>
      <w:r w:rsidRPr="00F1116B">
        <w:rPr>
          <w:rFonts w:ascii="Times New Roman" w:hAnsi="Times New Roman" w:cs="Times New Roman"/>
          <w:sz w:val="24"/>
          <w:szCs w:val="24"/>
        </w:rPr>
        <w:t>Samantha can easily handle to alleviate her concerns about her asthma and obesity. This will</w:t>
      </w:r>
      <w:r>
        <w:rPr>
          <w:rFonts w:ascii="Times New Roman" w:hAnsi="Times New Roman" w:cs="Times New Roman"/>
          <w:sz w:val="24"/>
          <w:szCs w:val="24"/>
        </w:rPr>
        <w:t xml:space="preserve"> </w:t>
      </w:r>
      <w:r w:rsidRPr="00F1116B">
        <w:rPr>
          <w:rFonts w:ascii="Times New Roman" w:hAnsi="Times New Roman" w:cs="Times New Roman"/>
          <w:sz w:val="24"/>
          <w:szCs w:val="24"/>
        </w:rPr>
        <w:t>enhance her self-esteem and reduce her fear of symptoms caused by exercise. The plan also</w:t>
      </w:r>
      <w:r>
        <w:rPr>
          <w:rFonts w:ascii="Times New Roman" w:hAnsi="Times New Roman" w:cs="Times New Roman"/>
          <w:sz w:val="24"/>
          <w:szCs w:val="24"/>
        </w:rPr>
        <w:t xml:space="preserve"> </w:t>
      </w:r>
      <w:r w:rsidRPr="00F1116B">
        <w:rPr>
          <w:rFonts w:ascii="Times New Roman" w:hAnsi="Times New Roman" w:cs="Times New Roman"/>
          <w:sz w:val="24"/>
          <w:szCs w:val="24"/>
        </w:rPr>
        <w:t>involves incorporating exercises she could do with her family members or friends. Having</w:t>
      </w:r>
      <w:r>
        <w:rPr>
          <w:rFonts w:ascii="Times New Roman" w:hAnsi="Times New Roman" w:cs="Times New Roman"/>
          <w:sz w:val="24"/>
          <w:szCs w:val="24"/>
        </w:rPr>
        <w:t xml:space="preserve"> </w:t>
      </w:r>
      <w:r w:rsidRPr="00F1116B">
        <w:rPr>
          <w:rFonts w:ascii="Times New Roman" w:hAnsi="Times New Roman" w:cs="Times New Roman"/>
          <w:sz w:val="24"/>
          <w:szCs w:val="24"/>
        </w:rPr>
        <w:t>emotional support from their social network, which includes encouraging and following others,</w:t>
      </w:r>
      <w:r>
        <w:rPr>
          <w:rFonts w:ascii="Times New Roman" w:hAnsi="Times New Roman" w:cs="Times New Roman"/>
          <w:sz w:val="24"/>
          <w:szCs w:val="24"/>
        </w:rPr>
        <w:t xml:space="preserve"> </w:t>
      </w:r>
      <w:r w:rsidRPr="00F1116B">
        <w:rPr>
          <w:rFonts w:ascii="Times New Roman" w:hAnsi="Times New Roman" w:cs="Times New Roman"/>
          <w:sz w:val="24"/>
          <w:szCs w:val="24"/>
        </w:rPr>
        <w:t>makes it easier to stay active (Mancuso et al. 2009). This will increase her perceived behavioural</w:t>
      </w:r>
      <w:r>
        <w:rPr>
          <w:rFonts w:ascii="Times New Roman" w:hAnsi="Times New Roman" w:cs="Times New Roman"/>
          <w:sz w:val="24"/>
          <w:szCs w:val="24"/>
        </w:rPr>
        <w:t xml:space="preserve"> </w:t>
      </w:r>
      <w:r w:rsidRPr="00F1116B">
        <w:rPr>
          <w:rFonts w:ascii="Times New Roman" w:hAnsi="Times New Roman" w:cs="Times New Roman"/>
          <w:sz w:val="24"/>
          <w:szCs w:val="24"/>
        </w:rPr>
        <w:t>control by improving her self-efficacy to believe she can perform the task. Samantha’s perceived</w:t>
      </w:r>
      <w:r>
        <w:rPr>
          <w:rFonts w:ascii="Times New Roman" w:hAnsi="Times New Roman" w:cs="Times New Roman"/>
          <w:sz w:val="24"/>
          <w:szCs w:val="24"/>
        </w:rPr>
        <w:t xml:space="preserve"> </w:t>
      </w:r>
      <w:r w:rsidRPr="00F1116B">
        <w:rPr>
          <w:rFonts w:ascii="Times New Roman" w:hAnsi="Times New Roman" w:cs="Times New Roman"/>
          <w:sz w:val="24"/>
          <w:szCs w:val="24"/>
        </w:rPr>
        <w:t>behavioural control is further influenced by her belief that she does not have enough time to</w:t>
      </w:r>
      <w:r>
        <w:rPr>
          <w:rFonts w:ascii="Times New Roman" w:hAnsi="Times New Roman" w:cs="Times New Roman"/>
          <w:sz w:val="24"/>
          <w:szCs w:val="24"/>
        </w:rPr>
        <w:t xml:space="preserve"> </w:t>
      </w:r>
      <w:r w:rsidRPr="00F1116B">
        <w:rPr>
          <w:rFonts w:ascii="Times New Roman" w:hAnsi="Times New Roman" w:cs="Times New Roman"/>
          <w:sz w:val="24"/>
          <w:szCs w:val="24"/>
        </w:rPr>
        <w:t>exercise due to her busy social routine and academic demands. To address these concerns, we</w:t>
      </w:r>
      <w:r>
        <w:rPr>
          <w:rFonts w:ascii="Times New Roman" w:hAnsi="Times New Roman" w:cs="Times New Roman"/>
          <w:sz w:val="24"/>
          <w:szCs w:val="24"/>
        </w:rPr>
        <w:t xml:space="preserve"> </w:t>
      </w:r>
      <w:r w:rsidRPr="00F1116B">
        <w:rPr>
          <w:rFonts w:ascii="Times New Roman" w:hAnsi="Times New Roman" w:cs="Times New Roman"/>
          <w:sz w:val="24"/>
          <w:szCs w:val="24"/>
        </w:rPr>
        <w:t>will implement virtual at-home group workouts that fit into her schedule and do not require</w:t>
      </w:r>
      <w:r>
        <w:rPr>
          <w:rFonts w:ascii="Times New Roman" w:hAnsi="Times New Roman" w:cs="Times New Roman"/>
          <w:sz w:val="24"/>
          <w:szCs w:val="24"/>
        </w:rPr>
        <w:t xml:space="preserve"> </w:t>
      </w:r>
      <w:r w:rsidRPr="00F1116B">
        <w:rPr>
          <w:rFonts w:ascii="Times New Roman" w:hAnsi="Times New Roman" w:cs="Times New Roman"/>
          <w:sz w:val="24"/>
          <w:szCs w:val="24"/>
        </w:rPr>
        <w:t>access to a gym. Lastly, we aim to increase Samantha’s behavioural intentions by establishing</w:t>
      </w:r>
      <w:r>
        <w:rPr>
          <w:rFonts w:ascii="Times New Roman" w:hAnsi="Times New Roman" w:cs="Times New Roman"/>
          <w:sz w:val="24"/>
          <w:szCs w:val="24"/>
        </w:rPr>
        <w:t xml:space="preserve"> </w:t>
      </w:r>
      <w:r w:rsidRPr="00F1116B">
        <w:rPr>
          <w:rFonts w:ascii="Times New Roman" w:hAnsi="Times New Roman" w:cs="Times New Roman"/>
          <w:sz w:val="24"/>
          <w:szCs w:val="24"/>
        </w:rPr>
        <w:t>flexible, attainable goals that work with her demanding schedule. According to research,</w:t>
      </w:r>
      <w:r>
        <w:rPr>
          <w:rFonts w:ascii="Times New Roman" w:hAnsi="Times New Roman" w:cs="Times New Roman"/>
          <w:sz w:val="24"/>
          <w:szCs w:val="24"/>
        </w:rPr>
        <w:t xml:space="preserve"> </w:t>
      </w:r>
      <w:r w:rsidRPr="00F1116B">
        <w:rPr>
          <w:rFonts w:ascii="Times New Roman" w:hAnsi="Times New Roman" w:cs="Times New Roman"/>
          <w:sz w:val="24"/>
          <w:szCs w:val="24"/>
        </w:rPr>
        <w:t>teenagers who set clear and attainable goals, especially ones that are specific, measurable,</w:t>
      </w:r>
      <w:r>
        <w:rPr>
          <w:rFonts w:ascii="Times New Roman" w:hAnsi="Times New Roman" w:cs="Times New Roman"/>
          <w:sz w:val="24"/>
          <w:szCs w:val="24"/>
        </w:rPr>
        <w:t xml:space="preserve"> </w:t>
      </w:r>
      <w:r w:rsidRPr="00F1116B">
        <w:rPr>
          <w:rFonts w:ascii="Times New Roman" w:hAnsi="Times New Roman" w:cs="Times New Roman"/>
          <w:sz w:val="24"/>
          <w:szCs w:val="24"/>
        </w:rPr>
        <w:t>realistic, relevant, and time-bound (SMART), are more likely to maintain their fitness routines</w:t>
      </w:r>
      <w:r>
        <w:rPr>
          <w:rFonts w:ascii="Times New Roman" w:hAnsi="Times New Roman" w:cs="Times New Roman"/>
          <w:sz w:val="24"/>
          <w:szCs w:val="24"/>
        </w:rPr>
        <w:t xml:space="preserve"> </w:t>
      </w:r>
      <w:r w:rsidRPr="00F1116B">
        <w:rPr>
          <w:rFonts w:ascii="Times New Roman" w:hAnsi="Times New Roman" w:cs="Times New Roman"/>
          <w:sz w:val="24"/>
          <w:szCs w:val="24"/>
        </w:rPr>
        <w:t>(Martin et al. 2018). Samantha is more likely to stick to her fitness plan and gradually develop it</w:t>
      </w:r>
      <w:r>
        <w:rPr>
          <w:rFonts w:ascii="Times New Roman" w:hAnsi="Times New Roman" w:cs="Times New Roman"/>
          <w:sz w:val="24"/>
          <w:szCs w:val="24"/>
        </w:rPr>
        <w:t xml:space="preserve"> </w:t>
      </w:r>
      <w:r w:rsidRPr="00F1116B">
        <w:rPr>
          <w:rFonts w:ascii="Times New Roman" w:hAnsi="Times New Roman" w:cs="Times New Roman"/>
          <w:sz w:val="24"/>
          <w:szCs w:val="24"/>
        </w:rPr>
        <w:t>into a sustainable habit if she breaks her goals down into small checkpoints and aligns them with</w:t>
      </w:r>
      <w:r>
        <w:rPr>
          <w:rFonts w:ascii="Times New Roman" w:hAnsi="Times New Roman" w:cs="Times New Roman"/>
          <w:sz w:val="24"/>
          <w:szCs w:val="24"/>
        </w:rPr>
        <w:t xml:space="preserve"> </w:t>
      </w:r>
      <w:r w:rsidRPr="00F1116B">
        <w:rPr>
          <w:rFonts w:ascii="Times New Roman" w:hAnsi="Times New Roman" w:cs="Times New Roman"/>
          <w:sz w:val="24"/>
          <w:szCs w:val="24"/>
        </w:rPr>
        <w:t>her interests and free time. Finally, we will use positive reinforcements such as celebrating her</w:t>
      </w:r>
      <w:r>
        <w:rPr>
          <w:rFonts w:ascii="Times New Roman" w:hAnsi="Times New Roman" w:cs="Times New Roman"/>
          <w:sz w:val="24"/>
          <w:szCs w:val="24"/>
        </w:rPr>
        <w:t xml:space="preserve"> </w:t>
      </w:r>
      <w:r w:rsidRPr="00F1116B">
        <w:rPr>
          <w:rFonts w:ascii="Times New Roman" w:hAnsi="Times New Roman" w:cs="Times New Roman"/>
          <w:sz w:val="24"/>
          <w:szCs w:val="24"/>
        </w:rPr>
        <w:t>small wins to enhance her drive, confidence, and perceived behavioural control.</w:t>
      </w:r>
    </w:p>
    <w:p w14:paraId="435E39BB" w14:textId="77777777" w:rsidR="00051B44" w:rsidRDefault="00051B44" w:rsidP="00051B44">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Recommendations to the Client</w:t>
      </w:r>
      <w:r w:rsidRPr="000C39BB">
        <w:rPr>
          <w:rFonts w:ascii="Times New Roman" w:hAnsi="Times New Roman" w:cs="Times New Roman"/>
          <w:b/>
          <w:bCs/>
          <w:sz w:val="24"/>
          <w:szCs w:val="24"/>
        </w:rPr>
        <w:t xml:space="preserve"> </w:t>
      </w:r>
    </w:p>
    <w:p w14:paraId="649FEB9C" w14:textId="73281DE8" w:rsidR="000718DE"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Enhance your positive attitudes toward physical activity. This can be done by reading the benefits of physical activity and focusing on enjoyable and rewarding activities that align with your interests and goals. Know that any form of physical activity will be beneficial to your health and confidence.</w:t>
      </w:r>
    </w:p>
    <w:p w14:paraId="7ECE21B7" w14:textId="05398913" w:rsidR="000718DE"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Encouraging your friends and family to remain active alongside you will strengthen your confidence and create an encouraging and supportive environment that will reinforce you to be physically active.</w:t>
      </w:r>
    </w:p>
    <w:p w14:paraId="472A8292" w14:textId="61358415" w:rsidR="000718DE"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Recommendation for journaling to achieve your physical activity goals. Journaling can be a powerful tool to help you stay motivated and focused on your fitness goals (short and long term) as well as progress made. You can reflect on past accomplishments to acknowledge the progress you made in your fitness journey to increase your self-esteem.</w:t>
      </w:r>
    </w:p>
    <w:p w14:paraId="30EEDBE9" w14:textId="6ECF1DB8" w:rsidR="000718DE"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Eliminating practical barriers, like finding convenient workout opportunities that align within your busy schedule and effectively managing your asthma, can empower you to feel more in control.</w:t>
      </w:r>
    </w:p>
    <w:p w14:paraId="740B2B0F" w14:textId="2DF60814" w:rsidR="000718DE"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Fostering a social support system by involving your friends and family consistently can create an encouraging environment that reinforces your physical activity behaviour and motivation over time.</w:t>
      </w:r>
    </w:p>
    <w:p w14:paraId="10D9A27D" w14:textId="5FB046A6" w:rsidR="00051B44" w:rsidRPr="000718DE" w:rsidRDefault="000718DE" w:rsidP="000718DE">
      <w:pPr>
        <w:pStyle w:val="ListParagraph"/>
        <w:numPr>
          <w:ilvl w:val="0"/>
          <w:numId w:val="41"/>
        </w:numPr>
        <w:spacing w:line="480" w:lineRule="auto"/>
        <w:rPr>
          <w:rFonts w:ascii="Times New Roman" w:eastAsia="Times New Roman" w:hAnsi="Times New Roman" w:cs="Times New Roman"/>
          <w:sz w:val="24"/>
          <w:szCs w:val="24"/>
        </w:rPr>
      </w:pPr>
      <w:r w:rsidRPr="000718DE">
        <w:rPr>
          <w:rFonts w:ascii="Times New Roman" w:eastAsia="Times New Roman" w:hAnsi="Times New Roman" w:cs="Times New Roman"/>
          <w:sz w:val="24"/>
          <w:szCs w:val="24"/>
        </w:rPr>
        <w:t>Set SMART goals, allowing you to build momentum toward sustained engagement in physical activity. For example, doing cardiovascular exercises such as jogging, cycling, and swimming three times per week. These goals can be adjusted to your level of comfortability as you progress with your health journey.</w:t>
      </w:r>
    </w:p>
    <w:p w14:paraId="083B49F0" w14:textId="77777777" w:rsidR="00051B44" w:rsidRPr="00C728E6" w:rsidRDefault="00051B44" w:rsidP="00051B44">
      <w:pPr>
        <w:pStyle w:val="ListParagraph"/>
        <w:rPr>
          <w:rFonts w:ascii="Times New Roman" w:hAnsi="Times New Roman" w:cs="Times New Roman"/>
          <w:sz w:val="24"/>
          <w:szCs w:val="24"/>
        </w:rPr>
      </w:pPr>
      <w:r w:rsidRPr="00333239">
        <w:rPr>
          <w:rFonts w:ascii="Times New Roman" w:hAnsi="Times New Roman" w:cs="Times New Roman"/>
          <w:b/>
          <w:bCs/>
          <w:sz w:val="24"/>
          <w:szCs w:val="24"/>
        </w:rPr>
        <w:br w:type="page"/>
      </w:r>
    </w:p>
    <w:p w14:paraId="65903C53" w14:textId="77777777" w:rsidR="00051B44" w:rsidRDefault="00051B44" w:rsidP="0088530E">
      <w:pPr>
        <w:spacing w:line="480" w:lineRule="auto"/>
        <w:ind w:left="720" w:hanging="720"/>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67FFB6E5" w14:textId="0755F557" w:rsidR="003C34F4" w:rsidRPr="003C34F4" w:rsidRDefault="003C34F4" w:rsidP="003C34F4">
      <w:pPr>
        <w:spacing w:line="480" w:lineRule="auto"/>
        <w:ind w:left="720" w:hanging="720"/>
        <w:rPr>
          <w:rFonts w:ascii="Times New Roman" w:hAnsi="Times New Roman" w:cs="Times New Roman"/>
          <w:sz w:val="24"/>
          <w:szCs w:val="24"/>
        </w:rPr>
      </w:pPr>
      <w:r w:rsidRPr="003C34F4">
        <w:rPr>
          <w:rFonts w:ascii="Times New Roman" w:hAnsi="Times New Roman" w:cs="Times New Roman"/>
          <w:sz w:val="24"/>
          <w:szCs w:val="24"/>
        </w:rPr>
        <w:t>Ajzen, I. (1991). The Theory of Planned Behavior. Organisational Behaviour and Human</w:t>
      </w:r>
      <w:r>
        <w:rPr>
          <w:rFonts w:ascii="Times New Roman" w:hAnsi="Times New Roman" w:cs="Times New Roman"/>
          <w:sz w:val="24"/>
          <w:szCs w:val="24"/>
        </w:rPr>
        <w:t xml:space="preserve"> </w:t>
      </w:r>
      <w:r w:rsidRPr="003C34F4">
        <w:rPr>
          <w:rFonts w:ascii="Times New Roman" w:hAnsi="Times New Roman" w:cs="Times New Roman"/>
          <w:sz w:val="24"/>
          <w:szCs w:val="24"/>
        </w:rPr>
        <w:t xml:space="preserve">Decision Processes, 50(2), 179–211. </w:t>
      </w:r>
      <w:hyperlink r:id="rId234" w:history="1">
        <w:r w:rsidRPr="003C34F4">
          <w:rPr>
            <w:rStyle w:val="Hyperlink"/>
            <w:rFonts w:ascii="Times New Roman" w:hAnsi="Times New Roman" w:cs="Times New Roman"/>
            <w:sz w:val="24"/>
            <w:szCs w:val="24"/>
          </w:rPr>
          <w:t>https://doi.org/10.1016/0749-5978(91)90020-T</w:t>
        </w:r>
      </w:hyperlink>
      <w:r>
        <w:rPr>
          <w:rFonts w:ascii="Times New Roman" w:hAnsi="Times New Roman" w:cs="Times New Roman"/>
          <w:sz w:val="24"/>
          <w:szCs w:val="24"/>
        </w:rPr>
        <w:t xml:space="preserve"> </w:t>
      </w:r>
    </w:p>
    <w:p w14:paraId="1008300F" w14:textId="10375D5C" w:rsidR="003C34F4" w:rsidRPr="003C34F4" w:rsidRDefault="003C34F4" w:rsidP="003C34F4">
      <w:pPr>
        <w:spacing w:line="480" w:lineRule="auto"/>
        <w:ind w:left="720" w:hanging="720"/>
        <w:rPr>
          <w:rFonts w:ascii="Times New Roman" w:hAnsi="Times New Roman" w:cs="Times New Roman"/>
          <w:sz w:val="24"/>
          <w:szCs w:val="24"/>
        </w:rPr>
      </w:pPr>
      <w:proofErr w:type="spellStart"/>
      <w:r w:rsidRPr="003C34F4">
        <w:rPr>
          <w:rFonts w:ascii="Times New Roman" w:hAnsi="Times New Roman" w:cs="Times New Roman"/>
          <w:sz w:val="24"/>
          <w:szCs w:val="24"/>
        </w:rPr>
        <w:t>Alghadir</w:t>
      </w:r>
      <w:proofErr w:type="spellEnd"/>
      <w:r w:rsidRPr="003C34F4">
        <w:rPr>
          <w:rFonts w:ascii="Times New Roman" w:hAnsi="Times New Roman" w:cs="Times New Roman"/>
          <w:sz w:val="24"/>
          <w:szCs w:val="24"/>
        </w:rPr>
        <w:t>, A. H., Gabr, S. A., &amp; Iqbal, Z. A. (2020). Effect of Gender, Physical Activity</w:t>
      </w:r>
      <w:r>
        <w:rPr>
          <w:rFonts w:ascii="Times New Roman" w:hAnsi="Times New Roman" w:cs="Times New Roman"/>
          <w:sz w:val="24"/>
          <w:szCs w:val="24"/>
        </w:rPr>
        <w:t xml:space="preserve"> </w:t>
      </w:r>
      <w:r w:rsidRPr="003C34F4">
        <w:rPr>
          <w:rFonts w:ascii="Times New Roman" w:hAnsi="Times New Roman" w:cs="Times New Roman"/>
          <w:sz w:val="24"/>
          <w:szCs w:val="24"/>
        </w:rPr>
        <w:t>and Stress-Related Hormones on Adolescent’s Academic Achievements.</w:t>
      </w:r>
      <w:r>
        <w:rPr>
          <w:rFonts w:ascii="Times New Roman" w:hAnsi="Times New Roman" w:cs="Times New Roman"/>
          <w:sz w:val="24"/>
          <w:szCs w:val="24"/>
        </w:rPr>
        <w:t xml:space="preserve"> </w:t>
      </w:r>
      <w:r w:rsidRPr="003C34F4">
        <w:rPr>
          <w:rFonts w:ascii="Times New Roman" w:hAnsi="Times New Roman" w:cs="Times New Roman"/>
          <w:sz w:val="24"/>
          <w:szCs w:val="24"/>
        </w:rPr>
        <w:t>International Journal of Environmental Research and Public Health, 17(11),</w:t>
      </w:r>
      <w:r>
        <w:rPr>
          <w:rFonts w:ascii="Times New Roman" w:hAnsi="Times New Roman" w:cs="Times New Roman"/>
          <w:sz w:val="24"/>
          <w:szCs w:val="24"/>
        </w:rPr>
        <w:t xml:space="preserve"> </w:t>
      </w:r>
      <w:r w:rsidRPr="003C34F4">
        <w:rPr>
          <w:rFonts w:ascii="Times New Roman" w:hAnsi="Times New Roman" w:cs="Times New Roman"/>
          <w:sz w:val="24"/>
          <w:szCs w:val="24"/>
        </w:rPr>
        <w:t xml:space="preserve">4143. </w:t>
      </w:r>
      <w:hyperlink r:id="rId235" w:history="1">
        <w:r w:rsidRPr="003C34F4">
          <w:rPr>
            <w:rStyle w:val="Hyperlink"/>
            <w:rFonts w:ascii="Times New Roman" w:hAnsi="Times New Roman" w:cs="Times New Roman"/>
            <w:sz w:val="24"/>
            <w:szCs w:val="24"/>
          </w:rPr>
          <w:t>https://doi.org/10.3390/ijerph17114143</w:t>
        </w:r>
      </w:hyperlink>
      <w:r>
        <w:rPr>
          <w:rFonts w:ascii="Times New Roman" w:hAnsi="Times New Roman" w:cs="Times New Roman"/>
          <w:sz w:val="24"/>
          <w:szCs w:val="24"/>
        </w:rPr>
        <w:t xml:space="preserve"> </w:t>
      </w:r>
    </w:p>
    <w:p w14:paraId="219BAF97" w14:textId="51A64A80" w:rsidR="003C34F4" w:rsidRPr="003C34F4" w:rsidRDefault="003C34F4" w:rsidP="003C34F4">
      <w:pPr>
        <w:spacing w:line="480" w:lineRule="auto"/>
        <w:ind w:left="720" w:hanging="720"/>
        <w:rPr>
          <w:rFonts w:ascii="Times New Roman" w:hAnsi="Times New Roman" w:cs="Times New Roman"/>
          <w:sz w:val="24"/>
          <w:szCs w:val="24"/>
        </w:rPr>
      </w:pPr>
      <w:r w:rsidRPr="00FA6293">
        <w:rPr>
          <w:rFonts w:ascii="Times New Roman" w:hAnsi="Times New Roman" w:cs="Times New Roman"/>
          <w:sz w:val="24"/>
          <w:szCs w:val="24"/>
        </w:rPr>
        <w:t xml:space="preserve">Dalle Grave, R., </w:t>
      </w:r>
      <w:proofErr w:type="spellStart"/>
      <w:r w:rsidRPr="00FA6293">
        <w:rPr>
          <w:rFonts w:ascii="Times New Roman" w:hAnsi="Times New Roman" w:cs="Times New Roman"/>
          <w:sz w:val="24"/>
          <w:szCs w:val="24"/>
        </w:rPr>
        <w:t>Sartirana</w:t>
      </w:r>
      <w:proofErr w:type="spellEnd"/>
      <w:r w:rsidRPr="00FA6293">
        <w:rPr>
          <w:rFonts w:ascii="Times New Roman" w:hAnsi="Times New Roman" w:cs="Times New Roman"/>
          <w:sz w:val="24"/>
          <w:szCs w:val="24"/>
        </w:rPr>
        <w:t xml:space="preserve">, M., </w:t>
      </w:r>
      <w:proofErr w:type="spellStart"/>
      <w:r w:rsidRPr="00FA6293">
        <w:rPr>
          <w:rFonts w:ascii="Times New Roman" w:hAnsi="Times New Roman" w:cs="Times New Roman"/>
          <w:sz w:val="24"/>
          <w:szCs w:val="24"/>
        </w:rPr>
        <w:t>Sermattei</w:t>
      </w:r>
      <w:proofErr w:type="spellEnd"/>
      <w:r w:rsidRPr="00FA6293">
        <w:rPr>
          <w:rFonts w:ascii="Times New Roman" w:hAnsi="Times New Roman" w:cs="Times New Roman"/>
          <w:sz w:val="24"/>
          <w:szCs w:val="24"/>
        </w:rPr>
        <w:t xml:space="preserve">, S., &amp; </w:t>
      </w:r>
      <w:proofErr w:type="spellStart"/>
      <w:r w:rsidRPr="00FA6293">
        <w:rPr>
          <w:rFonts w:ascii="Times New Roman" w:hAnsi="Times New Roman" w:cs="Times New Roman"/>
          <w:sz w:val="24"/>
          <w:szCs w:val="24"/>
        </w:rPr>
        <w:t>Calugi</w:t>
      </w:r>
      <w:proofErr w:type="spellEnd"/>
      <w:r w:rsidRPr="00FA6293">
        <w:rPr>
          <w:rFonts w:ascii="Times New Roman" w:hAnsi="Times New Roman" w:cs="Times New Roman"/>
          <w:sz w:val="24"/>
          <w:szCs w:val="24"/>
        </w:rPr>
        <w:t xml:space="preserve">, S. (2021). </w:t>
      </w:r>
      <w:r w:rsidRPr="003C34F4">
        <w:rPr>
          <w:rFonts w:ascii="Times New Roman" w:hAnsi="Times New Roman" w:cs="Times New Roman"/>
          <w:sz w:val="24"/>
          <w:szCs w:val="24"/>
        </w:rPr>
        <w:t>Treatment of Eating Disorders</w:t>
      </w:r>
      <w:r>
        <w:rPr>
          <w:rFonts w:ascii="Times New Roman" w:hAnsi="Times New Roman" w:cs="Times New Roman"/>
          <w:sz w:val="24"/>
          <w:szCs w:val="24"/>
        </w:rPr>
        <w:t xml:space="preserve"> </w:t>
      </w:r>
      <w:r w:rsidRPr="003C34F4">
        <w:rPr>
          <w:rFonts w:ascii="Times New Roman" w:hAnsi="Times New Roman" w:cs="Times New Roman"/>
          <w:sz w:val="24"/>
          <w:szCs w:val="24"/>
        </w:rPr>
        <w:t>in Adults Versus Adolescents: Similarities and Differences. Clinical Therapeutics, 43(1),</w:t>
      </w:r>
      <w:r>
        <w:rPr>
          <w:rFonts w:ascii="Times New Roman" w:hAnsi="Times New Roman" w:cs="Times New Roman"/>
          <w:sz w:val="24"/>
          <w:szCs w:val="24"/>
        </w:rPr>
        <w:t xml:space="preserve"> </w:t>
      </w:r>
      <w:r w:rsidRPr="003C34F4">
        <w:rPr>
          <w:rFonts w:ascii="Times New Roman" w:hAnsi="Times New Roman" w:cs="Times New Roman"/>
          <w:sz w:val="24"/>
          <w:szCs w:val="24"/>
        </w:rPr>
        <w:t xml:space="preserve">70–84. </w:t>
      </w:r>
      <w:hyperlink r:id="rId236" w:history="1">
        <w:r w:rsidRPr="003C34F4">
          <w:rPr>
            <w:rStyle w:val="Hyperlink"/>
            <w:rFonts w:ascii="Times New Roman" w:hAnsi="Times New Roman" w:cs="Times New Roman"/>
            <w:sz w:val="24"/>
            <w:szCs w:val="24"/>
          </w:rPr>
          <w:t>https://doi.org/10.1016/j.clinthera.2020.10.015</w:t>
        </w:r>
      </w:hyperlink>
      <w:r>
        <w:rPr>
          <w:rFonts w:ascii="Times New Roman" w:hAnsi="Times New Roman" w:cs="Times New Roman"/>
          <w:sz w:val="24"/>
          <w:szCs w:val="24"/>
        </w:rPr>
        <w:t xml:space="preserve"> </w:t>
      </w:r>
    </w:p>
    <w:p w14:paraId="23E73B36" w14:textId="203403EC" w:rsidR="003C34F4" w:rsidRPr="003C34F4" w:rsidRDefault="003C34F4" w:rsidP="003C34F4">
      <w:pPr>
        <w:spacing w:line="480" w:lineRule="auto"/>
        <w:ind w:left="720" w:hanging="720"/>
        <w:rPr>
          <w:rFonts w:ascii="Times New Roman" w:hAnsi="Times New Roman" w:cs="Times New Roman"/>
          <w:sz w:val="24"/>
          <w:szCs w:val="24"/>
        </w:rPr>
      </w:pPr>
      <w:r w:rsidRPr="003C34F4">
        <w:rPr>
          <w:rFonts w:ascii="Times New Roman" w:hAnsi="Times New Roman" w:cs="Times New Roman"/>
          <w:sz w:val="24"/>
          <w:szCs w:val="24"/>
        </w:rPr>
        <w:t>Goodyear, V. A., Wood, G., Skinner, B., &amp; Thompson, J. L. (2021). The effect of social media</w:t>
      </w:r>
      <w:r>
        <w:rPr>
          <w:rFonts w:ascii="Times New Roman" w:hAnsi="Times New Roman" w:cs="Times New Roman"/>
          <w:sz w:val="24"/>
          <w:szCs w:val="24"/>
        </w:rPr>
        <w:t xml:space="preserve"> </w:t>
      </w:r>
      <w:r w:rsidRPr="003C34F4">
        <w:rPr>
          <w:rFonts w:ascii="Times New Roman" w:hAnsi="Times New Roman" w:cs="Times New Roman"/>
          <w:sz w:val="24"/>
          <w:szCs w:val="24"/>
        </w:rPr>
        <w:t>interventions on physical activity and dietary behaviours in young people and adults: A</w:t>
      </w:r>
      <w:r>
        <w:rPr>
          <w:rFonts w:ascii="Times New Roman" w:hAnsi="Times New Roman" w:cs="Times New Roman"/>
          <w:sz w:val="24"/>
          <w:szCs w:val="24"/>
        </w:rPr>
        <w:t xml:space="preserve"> </w:t>
      </w:r>
      <w:r w:rsidRPr="003C34F4">
        <w:rPr>
          <w:rFonts w:ascii="Times New Roman" w:hAnsi="Times New Roman" w:cs="Times New Roman"/>
          <w:sz w:val="24"/>
          <w:szCs w:val="24"/>
        </w:rPr>
        <w:t xml:space="preserve">systematic review. </w:t>
      </w:r>
      <w:r w:rsidRPr="003C34F4">
        <w:rPr>
          <w:rFonts w:ascii="Times New Roman" w:hAnsi="Times New Roman" w:cs="Times New Roman"/>
          <w:i/>
          <w:iCs/>
          <w:sz w:val="24"/>
          <w:szCs w:val="24"/>
        </w:rPr>
        <w:t>International Journal of Behavioral Nutrition and Physical Activity</w:t>
      </w:r>
      <w:r w:rsidRPr="003C34F4">
        <w:rPr>
          <w:rFonts w:ascii="Times New Roman" w:hAnsi="Times New Roman" w:cs="Times New Roman"/>
          <w:sz w:val="24"/>
          <w:szCs w:val="24"/>
        </w:rPr>
        <w:t>,</w:t>
      </w:r>
      <w:r>
        <w:rPr>
          <w:rFonts w:ascii="Times New Roman" w:hAnsi="Times New Roman" w:cs="Times New Roman"/>
          <w:sz w:val="24"/>
          <w:szCs w:val="24"/>
        </w:rPr>
        <w:t xml:space="preserve"> </w:t>
      </w:r>
      <w:r w:rsidRPr="003C34F4">
        <w:rPr>
          <w:rFonts w:ascii="Times New Roman" w:hAnsi="Times New Roman" w:cs="Times New Roman"/>
          <w:i/>
          <w:iCs/>
          <w:sz w:val="24"/>
          <w:szCs w:val="24"/>
        </w:rPr>
        <w:t>18</w:t>
      </w:r>
      <w:r w:rsidRPr="003C34F4">
        <w:rPr>
          <w:rFonts w:ascii="Times New Roman" w:hAnsi="Times New Roman" w:cs="Times New Roman"/>
          <w:sz w:val="24"/>
          <w:szCs w:val="24"/>
        </w:rPr>
        <w:t xml:space="preserve">(1), 72. </w:t>
      </w:r>
      <w:hyperlink r:id="rId237" w:history="1">
        <w:r w:rsidRPr="003C34F4">
          <w:rPr>
            <w:rStyle w:val="Hyperlink"/>
            <w:rFonts w:ascii="Times New Roman" w:hAnsi="Times New Roman" w:cs="Times New Roman"/>
            <w:sz w:val="24"/>
            <w:szCs w:val="24"/>
          </w:rPr>
          <w:t>https://doi.org/10.1186/s12966-021-01138-3</w:t>
        </w:r>
      </w:hyperlink>
      <w:r>
        <w:rPr>
          <w:rFonts w:ascii="Times New Roman" w:hAnsi="Times New Roman" w:cs="Times New Roman"/>
          <w:sz w:val="24"/>
          <w:szCs w:val="24"/>
        </w:rPr>
        <w:t xml:space="preserve"> </w:t>
      </w:r>
    </w:p>
    <w:p w14:paraId="1BDCE500" w14:textId="4EF2C16B" w:rsidR="0088530E" w:rsidRDefault="003C34F4" w:rsidP="003C34F4">
      <w:pPr>
        <w:spacing w:line="480" w:lineRule="auto"/>
        <w:ind w:left="720" w:hanging="720"/>
        <w:rPr>
          <w:rFonts w:ascii="Times New Roman" w:hAnsi="Times New Roman" w:cs="Times New Roman"/>
          <w:sz w:val="24"/>
          <w:szCs w:val="24"/>
        </w:rPr>
      </w:pPr>
      <w:r w:rsidRPr="003C34F4">
        <w:rPr>
          <w:rFonts w:ascii="Times New Roman" w:hAnsi="Times New Roman" w:cs="Times New Roman"/>
          <w:sz w:val="24"/>
          <w:szCs w:val="24"/>
        </w:rPr>
        <w:t>Mancuso, C., W. Sayles, L. Robbins, E. Phillips, K. Ravenell, and C. Duffy. 2009. “Taylor &amp;</w:t>
      </w:r>
      <w:r>
        <w:rPr>
          <w:rFonts w:ascii="Times New Roman" w:hAnsi="Times New Roman" w:cs="Times New Roman"/>
          <w:sz w:val="24"/>
          <w:szCs w:val="24"/>
        </w:rPr>
        <w:t xml:space="preserve"> </w:t>
      </w:r>
      <w:r w:rsidRPr="003C34F4">
        <w:rPr>
          <w:rFonts w:ascii="Times New Roman" w:hAnsi="Times New Roman" w:cs="Times New Roman"/>
          <w:sz w:val="24"/>
          <w:szCs w:val="24"/>
        </w:rPr>
        <w:t>Francis.” Barriers and Facilitators to Healthy Physical Activity in Asthma Patients.</w:t>
      </w:r>
      <w:r>
        <w:rPr>
          <w:rFonts w:ascii="Times New Roman" w:hAnsi="Times New Roman" w:cs="Times New Roman"/>
          <w:sz w:val="24"/>
          <w:szCs w:val="24"/>
        </w:rPr>
        <w:t xml:space="preserve"> </w:t>
      </w:r>
      <w:hyperlink r:id="rId238" w:anchor="d1e193" w:history="1">
        <w:r w:rsidR="00DC1F5D" w:rsidRPr="003C34F4">
          <w:rPr>
            <w:rStyle w:val="Hyperlink"/>
            <w:rFonts w:ascii="Times New Roman" w:hAnsi="Times New Roman" w:cs="Times New Roman"/>
            <w:sz w:val="24"/>
            <w:szCs w:val="24"/>
          </w:rPr>
          <w:t>https://www.tandfonline.com/doi/full/10.1080/02770900500498584?casa_token=7ZqQqbSv90AAAAA%3AXf56wKYFkGv7-NYTj3qO4okoz-HjBKFONm-UZaMSlDqtuqi0A</w:t>
        </w:r>
        <w:r w:rsidR="00DC1F5D" w:rsidRPr="006B3D90">
          <w:rPr>
            <w:rStyle w:val="Hyperlink"/>
            <w:rFonts w:ascii="Times New Roman" w:hAnsi="Times New Roman" w:cs="Times New Roman"/>
            <w:sz w:val="24"/>
            <w:szCs w:val="24"/>
          </w:rPr>
          <w:t>Y8sI65PZwDC_gFDVnTHJVrYMS5Gjdw#d1e193</w:t>
        </w:r>
      </w:hyperlink>
      <w:r w:rsidRPr="003C34F4">
        <w:rPr>
          <w:rFonts w:ascii="Times New Roman" w:hAnsi="Times New Roman" w:cs="Times New Roman"/>
          <w:sz w:val="24"/>
          <w:szCs w:val="24"/>
        </w:rPr>
        <w:t>.</w:t>
      </w:r>
      <w:r w:rsidR="00DC1F5D">
        <w:rPr>
          <w:rFonts w:ascii="Times New Roman" w:hAnsi="Times New Roman" w:cs="Times New Roman"/>
          <w:sz w:val="24"/>
          <w:szCs w:val="24"/>
        </w:rPr>
        <w:t xml:space="preserve"> </w:t>
      </w:r>
    </w:p>
    <w:p w14:paraId="73BE7FDB" w14:textId="603DB43B" w:rsidR="003C34F4" w:rsidRPr="003C34F4" w:rsidRDefault="003C34F4" w:rsidP="003C34F4">
      <w:pPr>
        <w:spacing w:line="480" w:lineRule="auto"/>
        <w:ind w:left="720" w:hanging="720"/>
        <w:rPr>
          <w:rFonts w:ascii="Times New Roman" w:hAnsi="Times New Roman" w:cs="Times New Roman"/>
          <w:sz w:val="24"/>
          <w:szCs w:val="24"/>
        </w:rPr>
      </w:pPr>
      <w:r w:rsidRPr="003C34F4">
        <w:rPr>
          <w:rFonts w:ascii="Times New Roman" w:hAnsi="Times New Roman" w:cs="Times New Roman"/>
          <w:sz w:val="24"/>
          <w:szCs w:val="24"/>
        </w:rPr>
        <w:t>Martin, S., M. Heo, C. Jimenez, J. Lim, D. Lounsbury, L. Fredericks, M. Bouchard, T. Herrera,</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t>A. Sosa, and J. Wylie-Rosett. 2018. “Personalizing the Dietary Guidelines: use of a</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t>feedback report to help adolescent students plan health behaviors using a SMART goal</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lastRenderedPageBreak/>
        <w:t>approach.” Taylor &amp; Francis.</w:t>
      </w:r>
      <w:r w:rsidR="00DC1F5D">
        <w:rPr>
          <w:rFonts w:ascii="Times New Roman" w:hAnsi="Times New Roman" w:cs="Times New Roman"/>
          <w:sz w:val="24"/>
          <w:szCs w:val="24"/>
        </w:rPr>
        <w:t xml:space="preserve"> </w:t>
      </w:r>
      <w:hyperlink r:id="rId239" w:anchor="abstract" w:history="1">
        <w:r w:rsidR="00DC1F5D" w:rsidRPr="003C34F4">
          <w:rPr>
            <w:rStyle w:val="Hyperlink"/>
            <w:rFonts w:ascii="Times New Roman" w:hAnsi="Times New Roman" w:cs="Times New Roman"/>
            <w:sz w:val="24"/>
            <w:szCs w:val="24"/>
          </w:rPr>
          <w:t>https://www.tandfonline.com/doi/full/10.1080/2574254X.2019.1651169#abstract</w:t>
        </w:r>
      </w:hyperlink>
      <w:r w:rsidR="00DC1F5D">
        <w:rPr>
          <w:rFonts w:ascii="Times New Roman" w:hAnsi="Times New Roman" w:cs="Times New Roman"/>
          <w:sz w:val="24"/>
          <w:szCs w:val="24"/>
        </w:rPr>
        <w:t xml:space="preserve"> </w:t>
      </w:r>
    </w:p>
    <w:p w14:paraId="14F0511B" w14:textId="56EA4753" w:rsidR="003C34F4" w:rsidRPr="0088530E" w:rsidRDefault="003C34F4" w:rsidP="003C34F4">
      <w:pPr>
        <w:spacing w:line="480" w:lineRule="auto"/>
        <w:ind w:left="720" w:hanging="720"/>
        <w:rPr>
          <w:rFonts w:ascii="Times New Roman" w:hAnsi="Times New Roman" w:cs="Times New Roman"/>
          <w:sz w:val="24"/>
          <w:szCs w:val="24"/>
        </w:rPr>
      </w:pPr>
      <w:r w:rsidRPr="003C34F4">
        <w:rPr>
          <w:rFonts w:ascii="Times New Roman" w:hAnsi="Times New Roman" w:cs="Times New Roman"/>
          <w:sz w:val="24"/>
          <w:szCs w:val="24"/>
        </w:rPr>
        <w:t>Monteiro, D., Rodrigues, F., &amp; Lopes, V. P. (2021). Social support provided by the best friend</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t>and vigorous-intensity physical activity in the relationship between perceived benefits</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t xml:space="preserve">and global self-worth of adolescents. </w:t>
      </w:r>
      <w:proofErr w:type="spellStart"/>
      <w:r w:rsidRPr="003C34F4">
        <w:rPr>
          <w:rFonts w:ascii="Times New Roman" w:hAnsi="Times New Roman" w:cs="Times New Roman"/>
          <w:i/>
          <w:iCs/>
          <w:sz w:val="24"/>
          <w:szCs w:val="24"/>
        </w:rPr>
        <w:t>Revista</w:t>
      </w:r>
      <w:proofErr w:type="spellEnd"/>
      <w:r w:rsidRPr="003C34F4">
        <w:rPr>
          <w:rFonts w:ascii="Times New Roman" w:hAnsi="Times New Roman" w:cs="Times New Roman"/>
          <w:i/>
          <w:iCs/>
          <w:sz w:val="24"/>
          <w:szCs w:val="24"/>
        </w:rPr>
        <w:t xml:space="preserve"> de </w:t>
      </w:r>
      <w:proofErr w:type="spellStart"/>
      <w:r w:rsidRPr="003C34F4">
        <w:rPr>
          <w:rFonts w:ascii="Times New Roman" w:hAnsi="Times New Roman" w:cs="Times New Roman"/>
          <w:i/>
          <w:iCs/>
          <w:sz w:val="24"/>
          <w:szCs w:val="24"/>
        </w:rPr>
        <w:t>Psicodidáctica</w:t>
      </w:r>
      <w:proofErr w:type="spellEnd"/>
      <w:r w:rsidRPr="003C34F4">
        <w:rPr>
          <w:rFonts w:ascii="Times New Roman" w:hAnsi="Times New Roman" w:cs="Times New Roman"/>
          <w:i/>
          <w:iCs/>
          <w:sz w:val="24"/>
          <w:szCs w:val="24"/>
        </w:rPr>
        <w:t xml:space="preserve"> (English Ed.)</w:t>
      </w:r>
      <w:r w:rsidRPr="003C34F4">
        <w:rPr>
          <w:rFonts w:ascii="Times New Roman" w:hAnsi="Times New Roman" w:cs="Times New Roman"/>
          <w:sz w:val="24"/>
          <w:szCs w:val="24"/>
        </w:rPr>
        <w:t xml:space="preserve">, </w:t>
      </w:r>
      <w:r w:rsidRPr="003C34F4">
        <w:rPr>
          <w:rFonts w:ascii="Times New Roman" w:hAnsi="Times New Roman" w:cs="Times New Roman"/>
          <w:i/>
          <w:iCs/>
          <w:sz w:val="24"/>
          <w:szCs w:val="24"/>
        </w:rPr>
        <w:t>26</w:t>
      </w:r>
      <w:r w:rsidRPr="003C34F4">
        <w:rPr>
          <w:rFonts w:ascii="Times New Roman" w:hAnsi="Times New Roman" w:cs="Times New Roman"/>
          <w:sz w:val="24"/>
          <w:szCs w:val="24"/>
        </w:rPr>
        <w:t>(1),</w:t>
      </w:r>
      <w:r w:rsidR="00DC1F5D">
        <w:rPr>
          <w:rFonts w:ascii="Times New Roman" w:hAnsi="Times New Roman" w:cs="Times New Roman"/>
          <w:sz w:val="24"/>
          <w:szCs w:val="24"/>
        </w:rPr>
        <w:t xml:space="preserve"> </w:t>
      </w:r>
      <w:r w:rsidRPr="003C34F4">
        <w:rPr>
          <w:rFonts w:ascii="Times New Roman" w:hAnsi="Times New Roman" w:cs="Times New Roman"/>
          <w:sz w:val="24"/>
          <w:szCs w:val="24"/>
        </w:rPr>
        <w:t xml:space="preserve">70–77. </w:t>
      </w:r>
      <w:hyperlink r:id="rId240" w:history="1">
        <w:r w:rsidR="00DC1F5D" w:rsidRPr="006B3D90">
          <w:rPr>
            <w:rStyle w:val="Hyperlink"/>
            <w:rFonts w:ascii="Times New Roman" w:hAnsi="Times New Roman" w:cs="Times New Roman"/>
            <w:sz w:val="24"/>
            <w:szCs w:val="24"/>
          </w:rPr>
          <w:t>https://doi.org/10.1016/j.psicoe.2020.11.004</w:t>
        </w:r>
      </w:hyperlink>
      <w:r w:rsidR="00DC1F5D">
        <w:rPr>
          <w:rFonts w:ascii="Times New Roman" w:hAnsi="Times New Roman" w:cs="Times New Roman"/>
          <w:sz w:val="24"/>
          <w:szCs w:val="24"/>
        </w:rPr>
        <w:t xml:space="preserve"> </w:t>
      </w:r>
    </w:p>
    <w:sectPr w:rsidR="003C34F4" w:rsidRPr="0088530E" w:rsidSect="00E86C42">
      <w:pgSz w:w="12240" w:h="15840"/>
      <w:pgMar w:top="1440" w:right="1440" w:bottom="1440" w:left="1440" w:header="708" w:footer="708" w:gutter="0"/>
      <w:pgBorders w:offsetFrom="page">
        <w:top w:val="single" w:sz="48" w:space="24" w:color="F5B0AD"/>
        <w:left w:val="single" w:sz="48" w:space="24" w:color="F5B0AD"/>
        <w:bottom w:val="single" w:sz="48" w:space="24" w:color="F5B0AD"/>
        <w:right w:val="single" w:sz="48" w:space="24" w:color="F5B0AD"/>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0DAC23" w14:textId="77777777" w:rsidR="00B86F27" w:rsidRDefault="00B86F27" w:rsidP="00384902">
      <w:pPr>
        <w:spacing w:after="0" w:line="240" w:lineRule="auto"/>
      </w:pPr>
      <w:r>
        <w:separator/>
      </w:r>
    </w:p>
  </w:endnote>
  <w:endnote w:type="continuationSeparator" w:id="0">
    <w:p w14:paraId="463F514E" w14:textId="77777777" w:rsidR="00B86F27" w:rsidRDefault="00B86F27" w:rsidP="003849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409342" w14:textId="77777777" w:rsidR="00B86F27" w:rsidRDefault="00B86F27" w:rsidP="00384902">
      <w:pPr>
        <w:spacing w:after="0" w:line="240" w:lineRule="auto"/>
      </w:pPr>
      <w:r>
        <w:separator/>
      </w:r>
    </w:p>
  </w:footnote>
  <w:footnote w:type="continuationSeparator" w:id="0">
    <w:p w14:paraId="409F8AAB" w14:textId="77777777" w:rsidR="00B86F27" w:rsidRDefault="00B86F27" w:rsidP="003849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38480301"/>
      <w:docPartObj>
        <w:docPartGallery w:val="Page Numbers (Top of Page)"/>
        <w:docPartUnique/>
      </w:docPartObj>
    </w:sdtPr>
    <w:sdtEndPr>
      <w:rPr>
        <w:noProof/>
      </w:rPr>
    </w:sdtEndPr>
    <w:sdtContent>
      <w:p w14:paraId="516DB518" w14:textId="4DE1B0B9" w:rsidR="000A712D" w:rsidRDefault="000A712D">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2A08EBA" w14:textId="24904632" w:rsidR="007C58AC" w:rsidRDefault="007C58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3318734"/>
      <w:docPartObj>
        <w:docPartGallery w:val="Page Numbers (Top of Page)"/>
        <w:docPartUnique/>
      </w:docPartObj>
    </w:sdtPr>
    <w:sdtEndPr>
      <w:rPr>
        <w:noProof/>
      </w:rPr>
    </w:sdtEndPr>
    <w:sdtContent>
      <w:p w14:paraId="019083D5" w14:textId="77777777" w:rsidR="003224B5" w:rsidRDefault="003224B5">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01E3CE6" w14:textId="77777777" w:rsidR="003224B5" w:rsidRDefault="003224B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5692830"/>
      <w:docPartObj>
        <w:docPartGallery w:val="Page Numbers (Top of Page)"/>
        <w:docPartUnique/>
      </w:docPartObj>
    </w:sdtPr>
    <w:sdtEndPr>
      <w:rPr>
        <w:noProof/>
      </w:rPr>
    </w:sdtEndPr>
    <w:sdtContent>
      <w:p w14:paraId="2F795422" w14:textId="60BEAA38" w:rsidR="00204A9A" w:rsidRDefault="00204A9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FEFC7AE" w14:textId="77777777" w:rsidR="00384902" w:rsidRDefault="0038490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E3B0D"/>
    <w:multiLevelType w:val="hybridMultilevel"/>
    <w:tmpl w:val="C8E0D10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A627C9F"/>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4246FAE"/>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A3B6F61"/>
    <w:multiLevelType w:val="hybridMultilevel"/>
    <w:tmpl w:val="A1A82534"/>
    <w:lvl w:ilvl="0" w:tplc="E7F661BE">
      <w:start w:val="1"/>
      <w:numFmt w:val="lowerLetter"/>
      <w:lvlText w:val="%1."/>
      <w:lvlJc w:val="left"/>
      <w:pPr>
        <w:ind w:left="676" w:hanging="338"/>
      </w:pPr>
      <w:rPr>
        <w:rFonts w:hint="default"/>
      </w:rPr>
    </w:lvl>
    <w:lvl w:ilvl="1" w:tplc="FFFFFFFF">
      <w:start w:val="1"/>
      <w:numFmt w:val="lowerLetter"/>
      <w:lvlText w:val="%2."/>
      <w:lvlJc w:val="left"/>
      <w:pPr>
        <w:ind w:left="698" w:hanging="360"/>
      </w:pPr>
    </w:lvl>
    <w:lvl w:ilvl="2" w:tplc="FFFFFFFF">
      <w:start w:val="1"/>
      <w:numFmt w:val="lowerRoman"/>
      <w:lvlText w:val="%3."/>
      <w:lvlJc w:val="right"/>
      <w:pPr>
        <w:ind w:left="1418" w:hanging="180"/>
      </w:pPr>
    </w:lvl>
    <w:lvl w:ilvl="3" w:tplc="FFFFFFFF">
      <w:start w:val="1"/>
      <w:numFmt w:val="decimal"/>
      <w:lvlText w:val="%4."/>
      <w:lvlJc w:val="left"/>
      <w:pPr>
        <w:ind w:left="2138" w:hanging="360"/>
      </w:pPr>
    </w:lvl>
    <w:lvl w:ilvl="4" w:tplc="FFFFFFFF" w:tentative="1">
      <w:start w:val="1"/>
      <w:numFmt w:val="lowerLetter"/>
      <w:lvlText w:val="%5."/>
      <w:lvlJc w:val="left"/>
      <w:pPr>
        <w:ind w:left="2858" w:hanging="360"/>
      </w:pPr>
    </w:lvl>
    <w:lvl w:ilvl="5" w:tplc="FFFFFFFF" w:tentative="1">
      <w:start w:val="1"/>
      <w:numFmt w:val="lowerRoman"/>
      <w:lvlText w:val="%6."/>
      <w:lvlJc w:val="right"/>
      <w:pPr>
        <w:ind w:left="3578" w:hanging="180"/>
      </w:pPr>
    </w:lvl>
    <w:lvl w:ilvl="6" w:tplc="FFFFFFFF" w:tentative="1">
      <w:start w:val="1"/>
      <w:numFmt w:val="decimal"/>
      <w:lvlText w:val="%7."/>
      <w:lvlJc w:val="left"/>
      <w:pPr>
        <w:ind w:left="4298" w:hanging="360"/>
      </w:pPr>
    </w:lvl>
    <w:lvl w:ilvl="7" w:tplc="FFFFFFFF" w:tentative="1">
      <w:start w:val="1"/>
      <w:numFmt w:val="lowerLetter"/>
      <w:lvlText w:val="%8."/>
      <w:lvlJc w:val="left"/>
      <w:pPr>
        <w:ind w:left="5018" w:hanging="360"/>
      </w:pPr>
    </w:lvl>
    <w:lvl w:ilvl="8" w:tplc="FFFFFFFF" w:tentative="1">
      <w:start w:val="1"/>
      <w:numFmt w:val="lowerRoman"/>
      <w:lvlText w:val="%9."/>
      <w:lvlJc w:val="right"/>
      <w:pPr>
        <w:ind w:left="5738" w:hanging="180"/>
      </w:pPr>
    </w:lvl>
  </w:abstractNum>
  <w:abstractNum w:abstractNumId="4" w15:restartNumberingAfterBreak="0">
    <w:nsid w:val="1B2C0FBC"/>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B9270B2"/>
    <w:multiLevelType w:val="hybridMultilevel"/>
    <w:tmpl w:val="41BC1A96"/>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1DC247E4"/>
    <w:multiLevelType w:val="hybridMultilevel"/>
    <w:tmpl w:val="7278D59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1DEA4DB7"/>
    <w:multiLevelType w:val="hybridMultilevel"/>
    <w:tmpl w:val="46D0177E"/>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8" w15:restartNumberingAfterBreak="0">
    <w:nsid w:val="1F8155CC"/>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1514971"/>
    <w:multiLevelType w:val="hybridMultilevel"/>
    <w:tmpl w:val="6F928E8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2A0250EB"/>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CCE2613"/>
    <w:multiLevelType w:val="hybridMultilevel"/>
    <w:tmpl w:val="5D482082"/>
    <w:lvl w:ilvl="0" w:tplc="8806D10C">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2D83432E"/>
    <w:multiLevelType w:val="hybridMultilevel"/>
    <w:tmpl w:val="70C494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EDE3461"/>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FF46CC4"/>
    <w:multiLevelType w:val="hybridMultilevel"/>
    <w:tmpl w:val="70C494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30711496"/>
    <w:multiLevelType w:val="hybridMultilevel"/>
    <w:tmpl w:val="4BD231C2"/>
    <w:lvl w:ilvl="0" w:tplc="10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32273B89"/>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3835B27"/>
    <w:multiLevelType w:val="hybridMultilevel"/>
    <w:tmpl w:val="70C494B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34E72D57"/>
    <w:multiLevelType w:val="hybridMultilevel"/>
    <w:tmpl w:val="618EFF12"/>
    <w:lvl w:ilvl="0" w:tplc="F98E493E">
      <w:start w:val="1"/>
      <w:numFmt w:val="decimal"/>
      <w:lvlText w:val="%1."/>
      <w:lvlJc w:val="left"/>
      <w:pPr>
        <w:ind w:left="720" w:hanging="360"/>
      </w:pPr>
      <w:rPr>
        <w:rFonts w:hint="default"/>
        <w:b w:val="0"/>
        <w:b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9" w15:restartNumberingAfterBreak="0">
    <w:nsid w:val="38D04476"/>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D0828B4"/>
    <w:multiLevelType w:val="hybridMultilevel"/>
    <w:tmpl w:val="83FA907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1" w15:restartNumberingAfterBreak="0">
    <w:nsid w:val="3F9621FB"/>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40967919"/>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133088E"/>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1CC0421"/>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6B26B4D"/>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E2F3137"/>
    <w:multiLevelType w:val="hybridMultilevel"/>
    <w:tmpl w:val="23E0C66A"/>
    <w:lvl w:ilvl="0" w:tplc="68BC55CA">
      <w:start w:val="1"/>
      <w:numFmt w:val="decimal"/>
      <w:lvlText w:val="%1."/>
      <w:lvlJc w:val="left"/>
      <w:pPr>
        <w:ind w:left="1080" w:hanging="720"/>
      </w:pPr>
      <w:rPr>
        <w:rFonts w:hint="default"/>
        <w:b w:val="0"/>
        <w:b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4F506ACC"/>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52927824"/>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57B61A63"/>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6B7B2B6C"/>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CD5092B"/>
    <w:multiLevelType w:val="hybridMultilevel"/>
    <w:tmpl w:val="7F346154"/>
    <w:lvl w:ilvl="0" w:tplc="47166EE8">
      <w:start w:val="1"/>
      <w:numFmt w:val="decimal"/>
      <w:lvlText w:val="%1."/>
      <w:lvlJc w:val="left"/>
      <w:pPr>
        <w:ind w:left="720" w:hanging="360"/>
      </w:pPr>
      <w:rPr>
        <w:rFonts w:ascii="Times New Roman" w:hAnsi="Times New Roman" w:cs="Times New Roman"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2" w15:restartNumberingAfterBreak="0">
    <w:nsid w:val="6E962E25"/>
    <w:multiLevelType w:val="hybridMultilevel"/>
    <w:tmpl w:val="83FA907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2DF332A"/>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748B3FF3"/>
    <w:multiLevelType w:val="hybridMultilevel"/>
    <w:tmpl w:val="367C8A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5" w15:restartNumberingAfterBreak="0">
    <w:nsid w:val="783555C6"/>
    <w:multiLevelType w:val="hybridMultilevel"/>
    <w:tmpl w:val="70C494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D144542"/>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8A5F47"/>
    <w:multiLevelType w:val="hybridMultilevel"/>
    <w:tmpl w:val="09401DF2"/>
    <w:lvl w:ilvl="0" w:tplc="E7F661BE">
      <w:start w:val="1"/>
      <w:numFmt w:val="lowerLetter"/>
      <w:lvlText w:val="%1."/>
      <w:lvlJc w:val="left"/>
      <w:pPr>
        <w:ind w:left="676" w:hanging="338"/>
      </w:pPr>
      <w:rPr>
        <w:rFonts w:hint="default"/>
      </w:rPr>
    </w:lvl>
    <w:lvl w:ilvl="1" w:tplc="FFFFFFFF">
      <w:start w:val="1"/>
      <w:numFmt w:val="lowerLetter"/>
      <w:lvlText w:val="%2."/>
      <w:lvlJc w:val="left"/>
      <w:pPr>
        <w:ind w:left="698" w:hanging="360"/>
      </w:pPr>
    </w:lvl>
    <w:lvl w:ilvl="2" w:tplc="FFFFFFFF">
      <w:start w:val="1"/>
      <w:numFmt w:val="lowerRoman"/>
      <w:lvlText w:val="%3."/>
      <w:lvlJc w:val="right"/>
      <w:pPr>
        <w:ind w:left="1418" w:hanging="180"/>
      </w:pPr>
    </w:lvl>
    <w:lvl w:ilvl="3" w:tplc="FFFFFFFF">
      <w:start w:val="1"/>
      <w:numFmt w:val="decimal"/>
      <w:lvlText w:val="%4."/>
      <w:lvlJc w:val="left"/>
      <w:pPr>
        <w:ind w:left="2138" w:hanging="360"/>
      </w:pPr>
    </w:lvl>
    <w:lvl w:ilvl="4" w:tplc="FFFFFFFF" w:tentative="1">
      <w:start w:val="1"/>
      <w:numFmt w:val="lowerLetter"/>
      <w:lvlText w:val="%5."/>
      <w:lvlJc w:val="left"/>
      <w:pPr>
        <w:ind w:left="2858" w:hanging="360"/>
      </w:pPr>
    </w:lvl>
    <w:lvl w:ilvl="5" w:tplc="FFFFFFFF" w:tentative="1">
      <w:start w:val="1"/>
      <w:numFmt w:val="lowerRoman"/>
      <w:lvlText w:val="%6."/>
      <w:lvlJc w:val="right"/>
      <w:pPr>
        <w:ind w:left="3578" w:hanging="180"/>
      </w:pPr>
    </w:lvl>
    <w:lvl w:ilvl="6" w:tplc="FFFFFFFF" w:tentative="1">
      <w:start w:val="1"/>
      <w:numFmt w:val="decimal"/>
      <w:lvlText w:val="%7."/>
      <w:lvlJc w:val="left"/>
      <w:pPr>
        <w:ind w:left="4298" w:hanging="360"/>
      </w:pPr>
    </w:lvl>
    <w:lvl w:ilvl="7" w:tplc="FFFFFFFF" w:tentative="1">
      <w:start w:val="1"/>
      <w:numFmt w:val="lowerLetter"/>
      <w:lvlText w:val="%8."/>
      <w:lvlJc w:val="left"/>
      <w:pPr>
        <w:ind w:left="5018" w:hanging="360"/>
      </w:pPr>
    </w:lvl>
    <w:lvl w:ilvl="8" w:tplc="FFFFFFFF" w:tentative="1">
      <w:start w:val="1"/>
      <w:numFmt w:val="lowerRoman"/>
      <w:lvlText w:val="%9."/>
      <w:lvlJc w:val="right"/>
      <w:pPr>
        <w:ind w:left="5738" w:hanging="180"/>
      </w:pPr>
    </w:lvl>
  </w:abstractNum>
  <w:abstractNum w:abstractNumId="38" w15:restartNumberingAfterBreak="0">
    <w:nsid w:val="7F897794"/>
    <w:multiLevelType w:val="hybridMultilevel"/>
    <w:tmpl w:val="417813E6"/>
    <w:lvl w:ilvl="0" w:tplc="1009000F">
      <w:start w:val="1"/>
      <w:numFmt w:val="decimal"/>
      <w:lvlText w:val="%1."/>
      <w:lvlJc w:val="left"/>
      <w:pPr>
        <w:ind w:left="338" w:hanging="338"/>
      </w:pPr>
      <w:rPr>
        <w:rFonts w:hint="default"/>
      </w:rPr>
    </w:lvl>
    <w:lvl w:ilvl="1" w:tplc="FFFFFFFF">
      <w:start w:val="1"/>
      <w:numFmt w:val="lowerLetter"/>
      <w:lvlText w:val="%2."/>
      <w:lvlJc w:val="left"/>
      <w:pPr>
        <w:ind w:left="360" w:hanging="360"/>
      </w:pPr>
    </w:lvl>
    <w:lvl w:ilvl="2" w:tplc="FFFFFFFF">
      <w:start w:val="1"/>
      <w:numFmt w:val="lowerRoman"/>
      <w:lvlText w:val="%3."/>
      <w:lvlJc w:val="right"/>
      <w:pPr>
        <w:ind w:left="1080" w:hanging="180"/>
      </w:pPr>
    </w:lvl>
    <w:lvl w:ilvl="3" w:tplc="FFFFFFFF">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39" w15:restartNumberingAfterBreak="0">
    <w:nsid w:val="7FDB5435"/>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FE4174B"/>
    <w:multiLevelType w:val="hybridMultilevel"/>
    <w:tmpl w:val="7278D5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62078626">
    <w:abstractNumId w:val="38"/>
  </w:num>
  <w:num w:numId="2" w16cid:durableId="1597861464">
    <w:abstractNumId w:val="37"/>
  </w:num>
  <w:num w:numId="3" w16cid:durableId="758677287">
    <w:abstractNumId w:val="3"/>
  </w:num>
  <w:num w:numId="4" w16cid:durableId="2143888166">
    <w:abstractNumId w:val="17"/>
  </w:num>
  <w:num w:numId="5" w16cid:durableId="644892743">
    <w:abstractNumId w:val="9"/>
  </w:num>
  <w:num w:numId="6" w16cid:durableId="1244878727">
    <w:abstractNumId w:val="5"/>
  </w:num>
  <w:num w:numId="7" w16cid:durableId="546915886">
    <w:abstractNumId w:val="7"/>
  </w:num>
  <w:num w:numId="8" w16cid:durableId="1016274224">
    <w:abstractNumId w:val="34"/>
  </w:num>
  <w:num w:numId="9" w16cid:durableId="630478841">
    <w:abstractNumId w:val="15"/>
  </w:num>
  <w:num w:numId="10" w16cid:durableId="1115638244">
    <w:abstractNumId w:val="35"/>
  </w:num>
  <w:num w:numId="11" w16cid:durableId="2006784649">
    <w:abstractNumId w:val="20"/>
  </w:num>
  <w:num w:numId="12" w16cid:durableId="882407937">
    <w:abstractNumId w:val="25"/>
  </w:num>
  <w:num w:numId="13" w16cid:durableId="86535275">
    <w:abstractNumId w:val="22"/>
  </w:num>
  <w:num w:numId="14" w16cid:durableId="820468305">
    <w:abstractNumId w:val="8"/>
  </w:num>
  <w:num w:numId="15" w16cid:durableId="452210287">
    <w:abstractNumId w:val="30"/>
  </w:num>
  <w:num w:numId="16" w16cid:durableId="159783414">
    <w:abstractNumId w:val="32"/>
  </w:num>
  <w:num w:numId="17" w16cid:durableId="764883857">
    <w:abstractNumId w:val="19"/>
  </w:num>
  <w:num w:numId="18" w16cid:durableId="1140029629">
    <w:abstractNumId w:val="2"/>
  </w:num>
  <w:num w:numId="19" w16cid:durableId="145051693">
    <w:abstractNumId w:val="24"/>
  </w:num>
  <w:num w:numId="20" w16cid:durableId="739210098">
    <w:abstractNumId w:val="18"/>
  </w:num>
  <w:num w:numId="21" w16cid:durableId="1946884816">
    <w:abstractNumId w:val="11"/>
  </w:num>
  <w:num w:numId="22" w16cid:durableId="1667971887">
    <w:abstractNumId w:val="14"/>
  </w:num>
  <w:num w:numId="23" w16cid:durableId="263651924">
    <w:abstractNumId w:val="31"/>
  </w:num>
  <w:num w:numId="24" w16cid:durableId="1969237306">
    <w:abstractNumId w:val="12"/>
  </w:num>
  <w:num w:numId="25" w16cid:durableId="1812089799">
    <w:abstractNumId w:val="0"/>
  </w:num>
  <w:num w:numId="26" w16cid:durableId="2082870681">
    <w:abstractNumId w:val="26"/>
  </w:num>
  <w:num w:numId="27" w16cid:durableId="213540324">
    <w:abstractNumId w:val="6"/>
  </w:num>
  <w:num w:numId="28" w16cid:durableId="820270331">
    <w:abstractNumId w:val="1"/>
  </w:num>
  <w:num w:numId="29" w16cid:durableId="712075323">
    <w:abstractNumId w:val="39"/>
  </w:num>
  <w:num w:numId="30" w16cid:durableId="2106723612">
    <w:abstractNumId w:val="10"/>
  </w:num>
  <w:num w:numId="31" w16cid:durableId="2099980928">
    <w:abstractNumId w:val="33"/>
  </w:num>
  <w:num w:numId="32" w16cid:durableId="1195653871">
    <w:abstractNumId w:val="21"/>
  </w:num>
  <w:num w:numId="33" w16cid:durableId="1472673331">
    <w:abstractNumId w:val="40"/>
  </w:num>
  <w:num w:numId="34" w16cid:durableId="862666526">
    <w:abstractNumId w:val="16"/>
  </w:num>
  <w:num w:numId="35" w16cid:durableId="1673024237">
    <w:abstractNumId w:val="27"/>
  </w:num>
  <w:num w:numId="36" w16cid:durableId="1496262981">
    <w:abstractNumId w:val="23"/>
  </w:num>
  <w:num w:numId="37" w16cid:durableId="884946738">
    <w:abstractNumId w:val="13"/>
  </w:num>
  <w:num w:numId="38" w16cid:durableId="1697736389">
    <w:abstractNumId w:val="4"/>
  </w:num>
  <w:num w:numId="39" w16cid:durableId="796949263">
    <w:abstractNumId w:val="36"/>
  </w:num>
  <w:num w:numId="40" w16cid:durableId="230388372">
    <w:abstractNumId w:val="29"/>
  </w:num>
  <w:num w:numId="41" w16cid:durableId="139122551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902"/>
    <w:rsid w:val="00000F9E"/>
    <w:rsid w:val="000123FA"/>
    <w:rsid w:val="00014EDB"/>
    <w:rsid w:val="0002158D"/>
    <w:rsid w:val="00021AED"/>
    <w:rsid w:val="00021E6D"/>
    <w:rsid w:val="000259A5"/>
    <w:rsid w:val="00026518"/>
    <w:rsid w:val="0002705F"/>
    <w:rsid w:val="0003108D"/>
    <w:rsid w:val="00032F2A"/>
    <w:rsid w:val="000334D8"/>
    <w:rsid w:val="000340E4"/>
    <w:rsid w:val="00035EA5"/>
    <w:rsid w:val="0004249A"/>
    <w:rsid w:val="00046A97"/>
    <w:rsid w:val="00050B2A"/>
    <w:rsid w:val="00051B44"/>
    <w:rsid w:val="00055E1A"/>
    <w:rsid w:val="0006450D"/>
    <w:rsid w:val="000718DE"/>
    <w:rsid w:val="000727C9"/>
    <w:rsid w:val="000806AC"/>
    <w:rsid w:val="00081729"/>
    <w:rsid w:val="00092185"/>
    <w:rsid w:val="00094514"/>
    <w:rsid w:val="00097C1A"/>
    <w:rsid w:val="000A712D"/>
    <w:rsid w:val="000B204B"/>
    <w:rsid w:val="000B282B"/>
    <w:rsid w:val="000B4A15"/>
    <w:rsid w:val="000B78D7"/>
    <w:rsid w:val="000C009E"/>
    <w:rsid w:val="000C1D35"/>
    <w:rsid w:val="000C5C90"/>
    <w:rsid w:val="000D1E74"/>
    <w:rsid w:val="000D2457"/>
    <w:rsid w:val="000D62BC"/>
    <w:rsid w:val="000D6364"/>
    <w:rsid w:val="000F04EF"/>
    <w:rsid w:val="000F5EB4"/>
    <w:rsid w:val="000F75E9"/>
    <w:rsid w:val="000F7F4A"/>
    <w:rsid w:val="00100FAE"/>
    <w:rsid w:val="00101853"/>
    <w:rsid w:val="00104C28"/>
    <w:rsid w:val="00106AB5"/>
    <w:rsid w:val="00110175"/>
    <w:rsid w:val="00111FEF"/>
    <w:rsid w:val="00125CF0"/>
    <w:rsid w:val="001270EA"/>
    <w:rsid w:val="00130477"/>
    <w:rsid w:val="001336D1"/>
    <w:rsid w:val="001441F6"/>
    <w:rsid w:val="00144897"/>
    <w:rsid w:val="00145DA5"/>
    <w:rsid w:val="0014695A"/>
    <w:rsid w:val="00152608"/>
    <w:rsid w:val="00154941"/>
    <w:rsid w:val="001566E5"/>
    <w:rsid w:val="001572BE"/>
    <w:rsid w:val="0016304B"/>
    <w:rsid w:val="00166C54"/>
    <w:rsid w:val="00180DF2"/>
    <w:rsid w:val="001822CF"/>
    <w:rsid w:val="0018378F"/>
    <w:rsid w:val="0018379D"/>
    <w:rsid w:val="00196B34"/>
    <w:rsid w:val="001A2E10"/>
    <w:rsid w:val="001A37A0"/>
    <w:rsid w:val="001A74D4"/>
    <w:rsid w:val="001B1E34"/>
    <w:rsid w:val="001B6F0A"/>
    <w:rsid w:val="001C04B2"/>
    <w:rsid w:val="001C05DA"/>
    <w:rsid w:val="001C0E8F"/>
    <w:rsid w:val="001C3CD8"/>
    <w:rsid w:val="001E4FA9"/>
    <w:rsid w:val="001E716D"/>
    <w:rsid w:val="00201868"/>
    <w:rsid w:val="00204A9A"/>
    <w:rsid w:val="00204AF7"/>
    <w:rsid w:val="00211B8B"/>
    <w:rsid w:val="00223587"/>
    <w:rsid w:val="002264C1"/>
    <w:rsid w:val="00240C19"/>
    <w:rsid w:val="002449A6"/>
    <w:rsid w:val="002500E6"/>
    <w:rsid w:val="002511B5"/>
    <w:rsid w:val="00253EAC"/>
    <w:rsid w:val="0025481F"/>
    <w:rsid w:val="00260A82"/>
    <w:rsid w:val="0026592E"/>
    <w:rsid w:val="002701B0"/>
    <w:rsid w:val="00285EA1"/>
    <w:rsid w:val="002945D8"/>
    <w:rsid w:val="00296084"/>
    <w:rsid w:val="002A0994"/>
    <w:rsid w:val="002A29EC"/>
    <w:rsid w:val="002A2AD7"/>
    <w:rsid w:val="002B242A"/>
    <w:rsid w:val="002B427A"/>
    <w:rsid w:val="002C009F"/>
    <w:rsid w:val="002C1418"/>
    <w:rsid w:val="002C1D34"/>
    <w:rsid w:val="002C649B"/>
    <w:rsid w:val="002C6B92"/>
    <w:rsid w:val="002D2848"/>
    <w:rsid w:val="002D5474"/>
    <w:rsid w:val="002D74CB"/>
    <w:rsid w:val="002E489E"/>
    <w:rsid w:val="002E4B72"/>
    <w:rsid w:val="002F0368"/>
    <w:rsid w:val="002F0E78"/>
    <w:rsid w:val="002F1E99"/>
    <w:rsid w:val="002F4CC6"/>
    <w:rsid w:val="002F662A"/>
    <w:rsid w:val="00304EC3"/>
    <w:rsid w:val="0031766C"/>
    <w:rsid w:val="003224B5"/>
    <w:rsid w:val="00323A3C"/>
    <w:rsid w:val="00325222"/>
    <w:rsid w:val="00337EA6"/>
    <w:rsid w:val="00352F1E"/>
    <w:rsid w:val="00355270"/>
    <w:rsid w:val="003650DA"/>
    <w:rsid w:val="00366B2F"/>
    <w:rsid w:val="00370507"/>
    <w:rsid w:val="00373585"/>
    <w:rsid w:val="0037541A"/>
    <w:rsid w:val="00380869"/>
    <w:rsid w:val="00384902"/>
    <w:rsid w:val="00393434"/>
    <w:rsid w:val="003A477C"/>
    <w:rsid w:val="003B154E"/>
    <w:rsid w:val="003C2ED2"/>
    <w:rsid w:val="003C34F4"/>
    <w:rsid w:val="003C4864"/>
    <w:rsid w:val="003C5130"/>
    <w:rsid w:val="003D3C6C"/>
    <w:rsid w:val="003E28A5"/>
    <w:rsid w:val="00406353"/>
    <w:rsid w:val="00406BB7"/>
    <w:rsid w:val="00414139"/>
    <w:rsid w:val="00421838"/>
    <w:rsid w:val="00424018"/>
    <w:rsid w:val="00425020"/>
    <w:rsid w:val="00430DFC"/>
    <w:rsid w:val="0043768B"/>
    <w:rsid w:val="00440AD0"/>
    <w:rsid w:val="0044763A"/>
    <w:rsid w:val="004512B0"/>
    <w:rsid w:val="004540BF"/>
    <w:rsid w:val="00456D80"/>
    <w:rsid w:val="004654EF"/>
    <w:rsid w:val="00466D30"/>
    <w:rsid w:val="0047526A"/>
    <w:rsid w:val="00480334"/>
    <w:rsid w:val="00495095"/>
    <w:rsid w:val="0049594F"/>
    <w:rsid w:val="00496992"/>
    <w:rsid w:val="004A0D4A"/>
    <w:rsid w:val="004A186E"/>
    <w:rsid w:val="004A18C5"/>
    <w:rsid w:val="004A756C"/>
    <w:rsid w:val="004B74DF"/>
    <w:rsid w:val="004C178F"/>
    <w:rsid w:val="004C7C75"/>
    <w:rsid w:val="004D4D46"/>
    <w:rsid w:val="004D6AAE"/>
    <w:rsid w:val="004E1531"/>
    <w:rsid w:val="004E2896"/>
    <w:rsid w:val="004E3650"/>
    <w:rsid w:val="005008D0"/>
    <w:rsid w:val="00501460"/>
    <w:rsid w:val="005077F4"/>
    <w:rsid w:val="00507D34"/>
    <w:rsid w:val="00507D7F"/>
    <w:rsid w:val="00510427"/>
    <w:rsid w:val="00510C14"/>
    <w:rsid w:val="00520A34"/>
    <w:rsid w:val="00523BEF"/>
    <w:rsid w:val="005459AF"/>
    <w:rsid w:val="00552E7C"/>
    <w:rsid w:val="00555C1E"/>
    <w:rsid w:val="00555F40"/>
    <w:rsid w:val="005618AF"/>
    <w:rsid w:val="0056325F"/>
    <w:rsid w:val="005676E2"/>
    <w:rsid w:val="005677F7"/>
    <w:rsid w:val="0057569A"/>
    <w:rsid w:val="00577160"/>
    <w:rsid w:val="0057719F"/>
    <w:rsid w:val="00577692"/>
    <w:rsid w:val="00584BF3"/>
    <w:rsid w:val="00593C7A"/>
    <w:rsid w:val="0059519C"/>
    <w:rsid w:val="005960D2"/>
    <w:rsid w:val="005A248B"/>
    <w:rsid w:val="005A4569"/>
    <w:rsid w:val="005B2757"/>
    <w:rsid w:val="005B6128"/>
    <w:rsid w:val="005C0A78"/>
    <w:rsid w:val="005C3501"/>
    <w:rsid w:val="005C3E30"/>
    <w:rsid w:val="005C583D"/>
    <w:rsid w:val="005D24FD"/>
    <w:rsid w:val="005D3BFE"/>
    <w:rsid w:val="005D41FF"/>
    <w:rsid w:val="005D468D"/>
    <w:rsid w:val="005D48CA"/>
    <w:rsid w:val="005D4F41"/>
    <w:rsid w:val="005D5F29"/>
    <w:rsid w:val="005E4B93"/>
    <w:rsid w:val="005F1E8A"/>
    <w:rsid w:val="005F2AF5"/>
    <w:rsid w:val="005F30A5"/>
    <w:rsid w:val="0060438C"/>
    <w:rsid w:val="00607279"/>
    <w:rsid w:val="00610464"/>
    <w:rsid w:val="006169AF"/>
    <w:rsid w:val="00617CB0"/>
    <w:rsid w:val="006323CD"/>
    <w:rsid w:val="006461DD"/>
    <w:rsid w:val="00654566"/>
    <w:rsid w:val="0065494E"/>
    <w:rsid w:val="00657687"/>
    <w:rsid w:val="006603DD"/>
    <w:rsid w:val="00660A0F"/>
    <w:rsid w:val="00665399"/>
    <w:rsid w:val="0066714D"/>
    <w:rsid w:val="00672956"/>
    <w:rsid w:val="00674737"/>
    <w:rsid w:val="00675296"/>
    <w:rsid w:val="006758E4"/>
    <w:rsid w:val="00675F66"/>
    <w:rsid w:val="00680152"/>
    <w:rsid w:val="00696B7D"/>
    <w:rsid w:val="006A5447"/>
    <w:rsid w:val="006B2426"/>
    <w:rsid w:val="006B3549"/>
    <w:rsid w:val="006C04F6"/>
    <w:rsid w:val="006C1A6B"/>
    <w:rsid w:val="006C24A3"/>
    <w:rsid w:val="006C29CE"/>
    <w:rsid w:val="006D6C54"/>
    <w:rsid w:val="006E067A"/>
    <w:rsid w:val="006E72F5"/>
    <w:rsid w:val="006E7EE6"/>
    <w:rsid w:val="006F341F"/>
    <w:rsid w:val="006F5668"/>
    <w:rsid w:val="007062B5"/>
    <w:rsid w:val="00707822"/>
    <w:rsid w:val="0071707A"/>
    <w:rsid w:val="00721F47"/>
    <w:rsid w:val="0072368F"/>
    <w:rsid w:val="00724DFA"/>
    <w:rsid w:val="0072530B"/>
    <w:rsid w:val="007262C8"/>
    <w:rsid w:val="00731388"/>
    <w:rsid w:val="00742AD3"/>
    <w:rsid w:val="007443CE"/>
    <w:rsid w:val="007716AF"/>
    <w:rsid w:val="00775F08"/>
    <w:rsid w:val="00781741"/>
    <w:rsid w:val="00795117"/>
    <w:rsid w:val="00796E0B"/>
    <w:rsid w:val="007A2995"/>
    <w:rsid w:val="007A3749"/>
    <w:rsid w:val="007A6D1F"/>
    <w:rsid w:val="007B3FB1"/>
    <w:rsid w:val="007C268A"/>
    <w:rsid w:val="007C58AC"/>
    <w:rsid w:val="007D2958"/>
    <w:rsid w:val="007D4E15"/>
    <w:rsid w:val="007D5A14"/>
    <w:rsid w:val="007E32AC"/>
    <w:rsid w:val="007F01F3"/>
    <w:rsid w:val="00805664"/>
    <w:rsid w:val="00811E51"/>
    <w:rsid w:val="008151D7"/>
    <w:rsid w:val="0081671B"/>
    <w:rsid w:val="00816855"/>
    <w:rsid w:val="008223B0"/>
    <w:rsid w:val="00826C24"/>
    <w:rsid w:val="00833E98"/>
    <w:rsid w:val="00841B1F"/>
    <w:rsid w:val="00853412"/>
    <w:rsid w:val="0086460C"/>
    <w:rsid w:val="00866F5A"/>
    <w:rsid w:val="008771B3"/>
    <w:rsid w:val="008816BB"/>
    <w:rsid w:val="0088530E"/>
    <w:rsid w:val="00886375"/>
    <w:rsid w:val="00892FE5"/>
    <w:rsid w:val="00894827"/>
    <w:rsid w:val="008A4A99"/>
    <w:rsid w:val="008A5DEE"/>
    <w:rsid w:val="008A6BB5"/>
    <w:rsid w:val="008B24A3"/>
    <w:rsid w:val="008B79F4"/>
    <w:rsid w:val="008C3C4F"/>
    <w:rsid w:val="008C5E60"/>
    <w:rsid w:val="008D073B"/>
    <w:rsid w:val="008D2E91"/>
    <w:rsid w:val="008D5B43"/>
    <w:rsid w:val="008E2BAE"/>
    <w:rsid w:val="008E3D5E"/>
    <w:rsid w:val="008E3E8A"/>
    <w:rsid w:val="008E7F5E"/>
    <w:rsid w:val="008F2DBF"/>
    <w:rsid w:val="009020B5"/>
    <w:rsid w:val="009026DA"/>
    <w:rsid w:val="00905E35"/>
    <w:rsid w:val="009126BE"/>
    <w:rsid w:val="0091530A"/>
    <w:rsid w:val="00915C98"/>
    <w:rsid w:val="00917E69"/>
    <w:rsid w:val="009259BF"/>
    <w:rsid w:val="0093037E"/>
    <w:rsid w:val="00930A14"/>
    <w:rsid w:val="00930DC7"/>
    <w:rsid w:val="00931BBF"/>
    <w:rsid w:val="00931BC3"/>
    <w:rsid w:val="009346CE"/>
    <w:rsid w:val="00936A3E"/>
    <w:rsid w:val="0095219E"/>
    <w:rsid w:val="0096108D"/>
    <w:rsid w:val="00973CDC"/>
    <w:rsid w:val="00977AF9"/>
    <w:rsid w:val="009A7B68"/>
    <w:rsid w:val="009B3300"/>
    <w:rsid w:val="009B4A94"/>
    <w:rsid w:val="009B6EB6"/>
    <w:rsid w:val="009B766C"/>
    <w:rsid w:val="009C50E6"/>
    <w:rsid w:val="009C5FA1"/>
    <w:rsid w:val="009D36F8"/>
    <w:rsid w:val="009E699B"/>
    <w:rsid w:val="009E7F06"/>
    <w:rsid w:val="009F25B2"/>
    <w:rsid w:val="009F3B9F"/>
    <w:rsid w:val="00A04987"/>
    <w:rsid w:val="00A1044D"/>
    <w:rsid w:val="00A12423"/>
    <w:rsid w:val="00A16D9B"/>
    <w:rsid w:val="00A20FA3"/>
    <w:rsid w:val="00A21141"/>
    <w:rsid w:val="00A22ED6"/>
    <w:rsid w:val="00A233BA"/>
    <w:rsid w:val="00A321DF"/>
    <w:rsid w:val="00A365DF"/>
    <w:rsid w:val="00A40559"/>
    <w:rsid w:val="00A73F97"/>
    <w:rsid w:val="00A755AB"/>
    <w:rsid w:val="00A8385E"/>
    <w:rsid w:val="00A844F4"/>
    <w:rsid w:val="00A84C79"/>
    <w:rsid w:val="00A90740"/>
    <w:rsid w:val="00A90EC4"/>
    <w:rsid w:val="00A94BC1"/>
    <w:rsid w:val="00AA02F2"/>
    <w:rsid w:val="00AA6A9A"/>
    <w:rsid w:val="00AB0FB4"/>
    <w:rsid w:val="00AB2169"/>
    <w:rsid w:val="00AB218A"/>
    <w:rsid w:val="00AB2AFE"/>
    <w:rsid w:val="00AB31F4"/>
    <w:rsid w:val="00AB5D73"/>
    <w:rsid w:val="00AC357D"/>
    <w:rsid w:val="00AD2AA5"/>
    <w:rsid w:val="00AD5361"/>
    <w:rsid w:val="00AE19EC"/>
    <w:rsid w:val="00AE40D9"/>
    <w:rsid w:val="00AF283E"/>
    <w:rsid w:val="00AF4BDA"/>
    <w:rsid w:val="00AF68C4"/>
    <w:rsid w:val="00B04F55"/>
    <w:rsid w:val="00B10248"/>
    <w:rsid w:val="00B10A7E"/>
    <w:rsid w:val="00B1241F"/>
    <w:rsid w:val="00B14B3F"/>
    <w:rsid w:val="00B16278"/>
    <w:rsid w:val="00B31C8D"/>
    <w:rsid w:val="00B349DC"/>
    <w:rsid w:val="00B63CD7"/>
    <w:rsid w:val="00B661F5"/>
    <w:rsid w:val="00B66A7D"/>
    <w:rsid w:val="00B71A36"/>
    <w:rsid w:val="00B76787"/>
    <w:rsid w:val="00B768C0"/>
    <w:rsid w:val="00B8189A"/>
    <w:rsid w:val="00B8316A"/>
    <w:rsid w:val="00B8579A"/>
    <w:rsid w:val="00B86F27"/>
    <w:rsid w:val="00B95A29"/>
    <w:rsid w:val="00B96DB7"/>
    <w:rsid w:val="00B975F5"/>
    <w:rsid w:val="00BB13F0"/>
    <w:rsid w:val="00BB68FE"/>
    <w:rsid w:val="00BC7B9F"/>
    <w:rsid w:val="00BD0AC5"/>
    <w:rsid w:val="00BD7E7F"/>
    <w:rsid w:val="00BE1202"/>
    <w:rsid w:val="00BE6A47"/>
    <w:rsid w:val="00BF56A5"/>
    <w:rsid w:val="00C0305F"/>
    <w:rsid w:val="00C056C8"/>
    <w:rsid w:val="00C07291"/>
    <w:rsid w:val="00C0775E"/>
    <w:rsid w:val="00C20213"/>
    <w:rsid w:val="00C22A0E"/>
    <w:rsid w:val="00C2562C"/>
    <w:rsid w:val="00C302D6"/>
    <w:rsid w:val="00C40FA4"/>
    <w:rsid w:val="00C4704F"/>
    <w:rsid w:val="00C54DD9"/>
    <w:rsid w:val="00C60F3E"/>
    <w:rsid w:val="00C61FDF"/>
    <w:rsid w:val="00C6449B"/>
    <w:rsid w:val="00C65F60"/>
    <w:rsid w:val="00C67238"/>
    <w:rsid w:val="00C709AE"/>
    <w:rsid w:val="00C728E6"/>
    <w:rsid w:val="00C7402B"/>
    <w:rsid w:val="00C859CD"/>
    <w:rsid w:val="00C937F7"/>
    <w:rsid w:val="00CC544D"/>
    <w:rsid w:val="00CC650E"/>
    <w:rsid w:val="00CD0F0E"/>
    <w:rsid w:val="00CD3448"/>
    <w:rsid w:val="00CD7BB9"/>
    <w:rsid w:val="00CE139E"/>
    <w:rsid w:val="00CF5834"/>
    <w:rsid w:val="00D15DEB"/>
    <w:rsid w:val="00D2613D"/>
    <w:rsid w:val="00D3307A"/>
    <w:rsid w:val="00D3476A"/>
    <w:rsid w:val="00D4094E"/>
    <w:rsid w:val="00D53C4B"/>
    <w:rsid w:val="00D55527"/>
    <w:rsid w:val="00D576B0"/>
    <w:rsid w:val="00D603A9"/>
    <w:rsid w:val="00D60430"/>
    <w:rsid w:val="00D67F42"/>
    <w:rsid w:val="00D772E7"/>
    <w:rsid w:val="00D87EAC"/>
    <w:rsid w:val="00D9398D"/>
    <w:rsid w:val="00DB2164"/>
    <w:rsid w:val="00DB4855"/>
    <w:rsid w:val="00DB76E3"/>
    <w:rsid w:val="00DC1F5D"/>
    <w:rsid w:val="00DC40EF"/>
    <w:rsid w:val="00DD2E2D"/>
    <w:rsid w:val="00DD3D9A"/>
    <w:rsid w:val="00DD40E9"/>
    <w:rsid w:val="00DD41C9"/>
    <w:rsid w:val="00DE2D39"/>
    <w:rsid w:val="00DE4218"/>
    <w:rsid w:val="00DF19B7"/>
    <w:rsid w:val="00DF2003"/>
    <w:rsid w:val="00DF30BC"/>
    <w:rsid w:val="00DF73B7"/>
    <w:rsid w:val="00E04F1A"/>
    <w:rsid w:val="00E10669"/>
    <w:rsid w:val="00E3270B"/>
    <w:rsid w:val="00E32D12"/>
    <w:rsid w:val="00E36786"/>
    <w:rsid w:val="00E36929"/>
    <w:rsid w:val="00E47B1C"/>
    <w:rsid w:val="00E500AF"/>
    <w:rsid w:val="00E72E16"/>
    <w:rsid w:val="00E73077"/>
    <w:rsid w:val="00E74568"/>
    <w:rsid w:val="00E7757B"/>
    <w:rsid w:val="00E834E3"/>
    <w:rsid w:val="00E86C42"/>
    <w:rsid w:val="00EA21C5"/>
    <w:rsid w:val="00EA28F3"/>
    <w:rsid w:val="00EA5664"/>
    <w:rsid w:val="00EB2531"/>
    <w:rsid w:val="00EB36B7"/>
    <w:rsid w:val="00ED2AEC"/>
    <w:rsid w:val="00EE62C5"/>
    <w:rsid w:val="00EF211B"/>
    <w:rsid w:val="00EF27C2"/>
    <w:rsid w:val="00EF79D4"/>
    <w:rsid w:val="00EF7F02"/>
    <w:rsid w:val="00F03D8F"/>
    <w:rsid w:val="00F03EB0"/>
    <w:rsid w:val="00F101AD"/>
    <w:rsid w:val="00F1116B"/>
    <w:rsid w:val="00F155DA"/>
    <w:rsid w:val="00F16BC3"/>
    <w:rsid w:val="00F34F1B"/>
    <w:rsid w:val="00F35766"/>
    <w:rsid w:val="00F37143"/>
    <w:rsid w:val="00F41D4E"/>
    <w:rsid w:val="00F41DC6"/>
    <w:rsid w:val="00F52115"/>
    <w:rsid w:val="00F63511"/>
    <w:rsid w:val="00F64915"/>
    <w:rsid w:val="00F7480D"/>
    <w:rsid w:val="00F778D8"/>
    <w:rsid w:val="00F803F2"/>
    <w:rsid w:val="00F85BCE"/>
    <w:rsid w:val="00F94F48"/>
    <w:rsid w:val="00FA33FE"/>
    <w:rsid w:val="00FA6293"/>
    <w:rsid w:val="00FA7BFC"/>
    <w:rsid w:val="00FB25AE"/>
    <w:rsid w:val="00FB498F"/>
    <w:rsid w:val="00FB6B73"/>
    <w:rsid w:val="00FC1B73"/>
    <w:rsid w:val="00FC2941"/>
    <w:rsid w:val="00FC34B8"/>
    <w:rsid w:val="00FC47E0"/>
    <w:rsid w:val="00FC5F25"/>
    <w:rsid w:val="00FD239A"/>
    <w:rsid w:val="00FD434C"/>
    <w:rsid w:val="00FE1A05"/>
    <w:rsid w:val="00FE1BB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A3294C"/>
  <w15:chartTrackingRefBased/>
  <w15:docId w15:val="{62735A3C-A4AF-4FB2-8AEE-633E8435B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56A5"/>
  </w:style>
  <w:style w:type="paragraph" w:styleId="Heading1">
    <w:name w:val="heading 1"/>
    <w:basedOn w:val="Normal"/>
    <w:next w:val="Normal"/>
    <w:link w:val="Heading1Char"/>
    <w:uiPriority w:val="9"/>
    <w:qFormat/>
    <w:rsid w:val="0038490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8490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8490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8490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8490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8490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490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490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490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490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490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490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490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490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490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490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490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4902"/>
    <w:rPr>
      <w:rFonts w:eastAsiaTheme="majorEastAsia" w:cstheme="majorBidi"/>
      <w:color w:val="272727" w:themeColor="text1" w:themeTint="D8"/>
    </w:rPr>
  </w:style>
  <w:style w:type="paragraph" w:styleId="Title">
    <w:name w:val="Title"/>
    <w:basedOn w:val="Normal"/>
    <w:next w:val="Normal"/>
    <w:link w:val="TitleChar"/>
    <w:uiPriority w:val="10"/>
    <w:qFormat/>
    <w:rsid w:val="0038490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490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490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490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4902"/>
    <w:pPr>
      <w:spacing w:before="160"/>
      <w:jc w:val="center"/>
    </w:pPr>
    <w:rPr>
      <w:i/>
      <w:iCs/>
      <w:color w:val="404040" w:themeColor="text1" w:themeTint="BF"/>
    </w:rPr>
  </w:style>
  <w:style w:type="character" w:customStyle="1" w:styleId="QuoteChar">
    <w:name w:val="Quote Char"/>
    <w:basedOn w:val="DefaultParagraphFont"/>
    <w:link w:val="Quote"/>
    <w:uiPriority w:val="29"/>
    <w:rsid w:val="00384902"/>
    <w:rPr>
      <w:i/>
      <w:iCs/>
      <w:color w:val="404040" w:themeColor="text1" w:themeTint="BF"/>
    </w:rPr>
  </w:style>
  <w:style w:type="paragraph" w:styleId="ListParagraph">
    <w:name w:val="List Paragraph"/>
    <w:basedOn w:val="Normal"/>
    <w:uiPriority w:val="34"/>
    <w:qFormat/>
    <w:rsid w:val="00384902"/>
    <w:pPr>
      <w:ind w:left="720"/>
      <w:contextualSpacing/>
    </w:pPr>
  </w:style>
  <w:style w:type="character" w:styleId="IntenseEmphasis">
    <w:name w:val="Intense Emphasis"/>
    <w:basedOn w:val="DefaultParagraphFont"/>
    <w:uiPriority w:val="21"/>
    <w:qFormat/>
    <w:rsid w:val="00384902"/>
    <w:rPr>
      <w:i/>
      <w:iCs/>
      <w:color w:val="0F4761" w:themeColor="accent1" w:themeShade="BF"/>
    </w:rPr>
  </w:style>
  <w:style w:type="paragraph" w:styleId="IntenseQuote">
    <w:name w:val="Intense Quote"/>
    <w:basedOn w:val="Normal"/>
    <w:next w:val="Normal"/>
    <w:link w:val="IntenseQuoteChar"/>
    <w:uiPriority w:val="30"/>
    <w:qFormat/>
    <w:rsid w:val="0038490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4902"/>
    <w:rPr>
      <w:i/>
      <w:iCs/>
      <w:color w:val="0F4761" w:themeColor="accent1" w:themeShade="BF"/>
    </w:rPr>
  </w:style>
  <w:style w:type="character" w:styleId="IntenseReference">
    <w:name w:val="Intense Reference"/>
    <w:basedOn w:val="DefaultParagraphFont"/>
    <w:uiPriority w:val="32"/>
    <w:qFormat/>
    <w:rsid w:val="00384902"/>
    <w:rPr>
      <w:b/>
      <w:bCs/>
      <w:smallCaps/>
      <w:color w:val="0F4761" w:themeColor="accent1" w:themeShade="BF"/>
      <w:spacing w:val="5"/>
    </w:rPr>
  </w:style>
  <w:style w:type="character" w:styleId="Strong">
    <w:name w:val="Strong"/>
    <w:basedOn w:val="DefaultParagraphFont"/>
    <w:uiPriority w:val="22"/>
    <w:qFormat/>
    <w:rsid w:val="00384902"/>
    <w:rPr>
      <w:b/>
      <w:bCs/>
    </w:rPr>
  </w:style>
  <w:style w:type="table" w:styleId="TableGrid">
    <w:name w:val="Table Grid"/>
    <w:basedOn w:val="TableNormal"/>
    <w:uiPriority w:val="39"/>
    <w:rsid w:val="003849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849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84902"/>
  </w:style>
  <w:style w:type="paragraph" w:styleId="Footer">
    <w:name w:val="footer"/>
    <w:basedOn w:val="Normal"/>
    <w:link w:val="FooterChar"/>
    <w:uiPriority w:val="99"/>
    <w:unhideWhenUsed/>
    <w:rsid w:val="003849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84902"/>
  </w:style>
  <w:style w:type="character" w:styleId="Hyperlink">
    <w:name w:val="Hyperlink"/>
    <w:basedOn w:val="DefaultParagraphFont"/>
    <w:uiPriority w:val="99"/>
    <w:unhideWhenUsed/>
    <w:rsid w:val="00384902"/>
    <w:rPr>
      <w:color w:val="467886" w:themeColor="hyperlink"/>
      <w:u w:val="single"/>
    </w:rPr>
  </w:style>
  <w:style w:type="character" w:styleId="UnresolvedMention">
    <w:name w:val="Unresolved Mention"/>
    <w:basedOn w:val="DefaultParagraphFont"/>
    <w:uiPriority w:val="99"/>
    <w:semiHidden/>
    <w:unhideWhenUsed/>
    <w:rsid w:val="00384902"/>
    <w:rPr>
      <w:color w:val="605E5C"/>
      <w:shd w:val="clear" w:color="auto" w:fill="E1DFDD"/>
    </w:rPr>
  </w:style>
  <w:style w:type="character" w:styleId="FollowedHyperlink">
    <w:name w:val="FollowedHyperlink"/>
    <w:basedOn w:val="DefaultParagraphFont"/>
    <w:uiPriority w:val="99"/>
    <w:semiHidden/>
    <w:unhideWhenUsed/>
    <w:rsid w:val="006C1A6B"/>
    <w:rPr>
      <w:color w:val="96607D" w:themeColor="followedHyperlink"/>
      <w:u w:val="single"/>
    </w:rPr>
  </w:style>
  <w:style w:type="paragraph" w:customStyle="1" w:styleId="paragraph">
    <w:name w:val="paragraph"/>
    <w:basedOn w:val="Normal"/>
    <w:rsid w:val="00F41D4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F41D4E"/>
  </w:style>
  <w:style w:type="character" w:customStyle="1" w:styleId="eop">
    <w:name w:val="eop"/>
    <w:basedOn w:val="DefaultParagraphFont"/>
    <w:rsid w:val="00F41D4E"/>
  </w:style>
  <w:style w:type="character" w:customStyle="1" w:styleId="tabchar">
    <w:name w:val="tabchar"/>
    <w:basedOn w:val="DefaultParagraphFont"/>
    <w:rsid w:val="00F41D4E"/>
  </w:style>
  <w:style w:type="character" w:customStyle="1" w:styleId="apple-converted-space">
    <w:name w:val="apple-converted-space"/>
    <w:basedOn w:val="DefaultParagraphFont"/>
    <w:rsid w:val="00F41D4E"/>
  </w:style>
  <w:style w:type="paragraph" w:customStyle="1" w:styleId="Default">
    <w:name w:val="Default"/>
    <w:rsid w:val="00674737"/>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Revision">
    <w:name w:val="Revision"/>
    <w:hidden/>
    <w:uiPriority w:val="99"/>
    <w:semiHidden/>
    <w:rsid w:val="00D9398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016/j.explore.2021.02.003" TargetMode="External"/><Relationship Id="rId21" Type="http://schemas.openxmlformats.org/officeDocument/2006/relationships/image" Target="media/image13.png"/><Relationship Id="rId42" Type="http://schemas.openxmlformats.org/officeDocument/2006/relationships/hyperlink" Target="https://www.pexels.com/photo/calm-senior-man-stretching-body-on-stadium-5067944/" TargetMode="External"/><Relationship Id="rId63" Type="http://schemas.openxmlformats.org/officeDocument/2006/relationships/image" Target="media/image15.png"/><Relationship Id="rId84" Type="http://schemas.openxmlformats.org/officeDocument/2006/relationships/image" Target="media/image34.jpeg"/><Relationship Id="rId138" Type="http://schemas.openxmlformats.org/officeDocument/2006/relationships/hyperlink" Target="https://doi.org/10.1139/apnm-2020-0467" TargetMode="External"/><Relationship Id="rId159" Type="http://schemas.openxmlformats.org/officeDocument/2006/relationships/hyperlink" Target="https://doi.org/10.1136/bjsports-2014-093613" TargetMode="External"/><Relationship Id="rId170" Type="http://schemas.openxmlformats.org/officeDocument/2006/relationships/hyperlink" Target="https://uottawa.brightspace.com/d2l/le/content/458007/viewContent/6396934/View" TargetMode="External"/><Relationship Id="rId191" Type="http://schemas.openxmlformats.org/officeDocument/2006/relationships/hyperlink" Target="https://journals.sagepub.com/doi/epdf/10.4278/0890-1171-5.3.185" TargetMode="External"/><Relationship Id="rId205" Type="http://schemas.openxmlformats.org/officeDocument/2006/relationships/hyperlink" Target="https://pmc.ncbi.nlm.nih.gov/articles/PMC8894246/" TargetMode="External"/><Relationship Id="rId226" Type="http://schemas.openxmlformats.org/officeDocument/2006/relationships/hyperlink" Target="https://creativecommons.org/licenses/by/4.0/" TargetMode="External"/><Relationship Id="rId107" Type="http://schemas.openxmlformats.org/officeDocument/2006/relationships/hyperlink" Target="https://doi.org/10.1177/205520761881155" TargetMode="External"/><Relationship Id="rId11" Type="http://schemas.openxmlformats.org/officeDocument/2006/relationships/image" Target="media/image4.jpeg"/><Relationship Id="rId32" Type="http://schemas.openxmlformats.org/officeDocument/2006/relationships/hyperlink" Target="https://www.pexels.com/@shvetsa/" TargetMode="External"/><Relationship Id="rId53" Type="http://schemas.openxmlformats.org/officeDocument/2006/relationships/hyperlink" Target="https://unsplash.com/@lgnwvr?utm_content=creditCopyText&amp;utm_medium=referral&amp;utm_source=unsplash" TargetMode="External"/><Relationship Id="rId74" Type="http://schemas.openxmlformats.org/officeDocument/2006/relationships/image" Target="media/image24.jpeg"/><Relationship Id="rId128" Type="http://schemas.openxmlformats.org/officeDocument/2006/relationships/hyperlink" Target="https://doi.org/10.1016/j.amepre.2013.08.001" TargetMode="External"/><Relationship Id="rId149" Type="http://schemas.openxmlformats.org/officeDocument/2006/relationships/hyperlink" Target="https://creativecommons.org/licenses/by/4.0/" TargetMode="External"/><Relationship Id="rId5" Type="http://schemas.openxmlformats.org/officeDocument/2006/relationships/webSettings" Target="webSettings.xml"/><Relationship Id="rId95" Type="http://schemas.openxmlformats.org/officeDocument/2006/relationships/hyperlink" Target="https://doi.org/10.1016/j.ejogrb.2020.08.013" TargetMode="External"/><Relationship Id="rId160" Type="http://schemas.openxmlformats.org/officeDocument/2006/relationships/hyperlink" Target="https://creativecommons.org/licenses/by/4.0/" TargetMode="External"/><Relationship Id="rId181" Type="http://schemas.openxmlformats.org/officeDocument/2006/relationships/hyperlink" Target="https://uottawa.brightspace.com/d2l/le/content/458007/viewContent/6311738/View" TargetMode="External"/><Relationship Id="rId216" Type="http://schemas.openxmlformats.org/officeDocument/2006/relationships/hyperlink" Target="https://doi.org/10.3390/bs12090345" TargetMode="External"/><Relationship Id="rId237" Type="http://schemas.openxmlformats.org/officeDocument/2006/relationships/hyperlink" Target="https://doi.org/10.1186/s12966-021-01138-3" TargetMode="External"/><Relationship Id="rId22" Type="http://schemas.openxmlformats.org/officeDocument/2006/relationships/hyperlink" Target="https://creativecommons.org/licenses/by/4.0/" TargetMode="External"/><Relationship Id="rId43" Type="http://schemas.openxmlformats.org/officeDocument/2006/relationships/hyperlink" Target="https://www.pexels.com/license/" TargetMode="External"/><Relationship Id="rId64" Type="http://schemas.openxmlformats.org/officeDocument/2006/relationships/image" Target="media/image16.png"/><Relationship Id="rId118" Type="http://schemas.openxmlformats.org/officeDocument/2006/relationships/hyperlink" Target="https://doi.org/10.1207/S15324796ABM2304_2" TargetMode="External"/><Relationship Id="rId139" Type="http://schemas.openxmlformats.org/officeDocument/2006/relationships/hyperlink" Target="https://doi.org/10.1016/j.bodyim.2015.04.001" TargetMode="External"/><Relationship Id="rId85" Type="http://schemas.openxmlformats.org/officeDocument/2006/relationships/hyperlink" Target="https://doi.org/10.1249/MSS.0000000000000792" TargetMode="External"/><Relationship Id="rId150" Type="http://schemas.openxmlformats.org/officeDocument/2006/relationships/hyperlink" Target="https://doi.org/10.2307/1131888" TargetMode="External"/><Relationship Id="rId171" Type="http://schemas.openxmlformats.org/officeDocument/2006/relationships/hyperlink" Target="https://uottawa.brightspace.com/d2l/le/content/458007/viewContent/6295221/View" TargetMode="External"/><Relationship Id="rId192" Type="http://schemas.openxmlformats.org/officeDocument/2006/relationships/hyperlink" Target="https://doi.org/10.1007/978-3-319-69909-7_2630-2" TargetMode="External"/><Relationship Id="rId206" Type="http://schemas.openxmlformats.org/officeDocument/2006/relationships/hyperlink" Target="https://creativecommons.org/licenses/by/4.0/" TargetMode="External"/><Relationship Id="rId227" Type="http://schemas.openxmlformats.org/officeDocument/2006/relationships/hyperlink" Target="https://doi.org/10.1016/0749-5978(91)90020-T" TargetMode="External"/><Relationship Id="rId12" Type="http://schemas.openxmlformats.org/officeDocument/2006/relationships/image" Target="media/image5.jpeg"/><Relationship Id="rId33" Type="http://schemas.openxmlformats.org/officeDocument/2006/relationships/hyperlink" Target="https://www.pexels.com/photo/woman-with-prosthetic-leg-holding-basketball-5069202/" TargetMode="External"/><Relationship Id="rId108" Type="http://schemas.openxmlformats.org/officeDocument/2006/relationships/hyperlink" Target="https://doi.org/10.1080/1750984X.2016.1183222" TargetMode="External"/><Relationship Id="rId129" Type="http://schemas.openxmlformats.org/officeDocument/2006/relationships/hyperlink" Target="https://doi.org/10.1186/1479-5868-9-78" TargetMode="External"/><Relationship Id="rId54" Type="http://schemas.openxmlformats.org/officeDocument/2006/relationships/hyperlink" Target="https://unsplash.com/photos/woman-in-black-tank-top-and-black-pants-sitting-on-black-wooden-table-k1KCiRaDQhs?utm_content=creditCopyText&amp;utm_medium=referral&amp;utm_source=unsplash" TargetMode="External"/><Relationship Id="rId75" Type="http://schemas.openxmlformats.org/officeDocument/2006/relationships/image" Target="media/image25.wmf"/><Relationship Id="rId96" Type="http://schemas.openxmlformats.org/officeDocument/2006/relationships/hyperlink" Target="https://doi.org/10.3389/fpsyg.2015.01236" TargetMode="External"/><Relationship Id="rId140" Type="http://schemas.openxmlformats.org/officeDocument/2006/relationships/hyperlink" Target="https://creativecommons.org/licenses/by/4.0/" TargetMode="External"/><Relationship Id="rId161" Type="http://schemas.openxmlformats.org/officeDocument/2006/relationships/hyperlink" Target="https://doi.org/10.1037/0278-6133.19.5.479" TargetMode="External"/><Relationship Id="rId182" Type="http://schemas.openxmlformats.org/officeDocument/2006/relationships/hyperlink" Target="https://doi.org/10.25300/MISQ/2019/14128" TargetMode="External"/><Relationship Id="rId217" Type="http://schemas.openxmlformats.org/officeDocument/2006/relationships/hyperlink" Target="https://doi.org/10.1016/j.pmedr.2018.07.013" TargetMode="External"/><Relationship Id="rId6" Type="http://schemas.openxmlformats.org/officeDocument/2006/relationships/footnotes" Target="footnotes.xml"/><Relationship Id="rId238" Type="http://schemas.openxmlformats.org/officeDocument/2006/relationships/hyperlink" Target="https://www.tandfonline.com/doi/full/10.1080/02770900500498584?casa_token=7ZqQqbSv90AAAAA%3AXf56wKYFkGv7-NYTj3qO4okoz-HjBKFONm-UZaMSlDqtuqi0AY8sI65PZwDC_gFDVnTHJVrYMS5Gjdw" TargetMode="External"/><Relationship Id="rId23" Type="http://schemas.openxmlformats.org/officeDocument/2006/relationships/hyperlink" Target="https://unsplash.com/@ageing_better?utm_content=creditCopyText&amp;utm_medium=referral&amp;utm_source=unsplash" TargetMode="External"/><Relationship Id="rId119" Type="http://schemas.openxmlformats.org/officeDocument/2006/relationships/hyperlink" Target="https://doi.org/10.1080/17437199.2015.1104258" TargetMode="External"/><Relationship Id="rId44" Type="http://schemas.openxmlformats.org/officeDocument/2006/relationships/hyperlink" Target="https://unsplash.com/@17somh1?utm_content=creditCopyText&amp;utm_medium=referral&amp;utm_source=unsplash" TargetMode="External"/><Relationship Id="rId65" Type="http://schemas.openxmlformats.org/officeDocument/2006/relationships/image" Target="media/image17.png"/><Relationship Id="rId86" Type="http://schemas.openxmlformats.org/officeDocument/2006/relationships/hyperlink" Target="https://doi.org/10.1016/j.psychsport.2021.102058" TargetMode="External"/><Relationship Id="rId130" Type="http://schemas.openxmlformats.org/officeDocument/2006/relationships/hyperlink" Target="https://doi.org/10.1097/HCO.0000000000000437" TargetMode="External"/><Relationship Id="rId151" Type="http://schemas.openxmlformats.org/officeDocument/2006/relationships/hyperlink" Target="https://doi.org/10.2307/258173" TargetMode="External"/><Relationship Id="rId172" Type="http://schemas.openxmlformats.org/officeDocument/2006/relationships/hyperlink" Target="https://creativecommons.org/licenses/by/4.0/" TargetMode="External"/><Relationship Id="rId193" Type="http://schemas.openxmlformats.org/officeDocument/2006/relationships/hyperlink" Target="https://selfdeterminationtheory.org/SDT/documents/1997_RyanFrederickLepesRubioShedon.pdf" TargetMode="External"/><Relationship Id="rId207" Type="http://schemas.openxmlformats.org/officeDocument/2006/relationships/hyperlink" Target="https://doi.org/10.3390/ijerph18199957" TargetMode="External"/><Relationship Id="rId228" Type="http://schemas.openxmlformats.org/officeDocument/2006/relationships/hyperlink" Target="https://doi.org/10.1111/j.1559-1816.1998.tb01685.x" TargetMode="External"/><Relationship Id="rId13" Type="http://schemas.openxmlformats.org/officeDocument/2006/relationships/image" Target="media/image6.jpeg"/><Relationship Id="rId109" Type="http://schemas.openxmlformats.org/officeDocument/2006/relationships/hyperlink" Target="https://doi.org/10.2165/11315210-000000000-00000" TargetMode="External"/><Relationship Id="rId34" Type="http://schemas.openxmlformats.org/officeDocument/2006/relationships/hyperlink" Target="https://www.pexels.com/license/" TargetMode="External"/><Relationship Id="rId55" Type="http://schemas.openxmlformats.org/officeDocument/2006/relationships/hyperlink" Target="https://unsplash.com/license" TargetMode="External"/><Relationship Id="rId76" Type="http://schemas.openxmlformats.org/officeDocument/2006/relationships/image" Target="media/image26.wmf"/><Relationship Id="rId97" Type="http://schemas.openxmlformats.org/officeDocument/2006/relationships/hyperlink" Target="https://doi.org/10.1177/109019817400200405" TargetMode="External"/><Relationship Id="rId120" Type="http://schemas.openxmlformats.org/officeDocument/2006/relationships/hyperlink" Target="https://doi.org/10.1080/07448481.2020.1748041" TargetMode="External"/><Relationship Id="rId141" Type="http://schemas.openxmlformats.org/officeDocument/2006/relationships/hyperlink" Target="https://creativecommons.org/licenses/by/4.0/" TargetMode="External"/><Relationship Id="rId7" Type="http://schemas.openxmlformats.org/officeDocument/2006/relationships/endnotes" Target="endnotes.xml"/><Relationship Id="rId162" Type="http://schemas.openxmlformats.org/officeDocument/2006/relationships/hyperlink" Target="https://doi.org/10.1177/00221465231167558" TargetMode="External"/><Relationship Id="rId183" Type="http://schemas.openxmlformats.org/officeDocument/2006/relationships/hyperlink" Target="https://doi.org/10.1016/j.psychsport.2022.102158" TargetMode="External"/><Relationship Id="rId218" Type="http://schemas.openxmlformats.org/officeDocument/2006/relationships/hyperlink" Target="https://doi.org/10.1037/a0029129" TargetMode="External"/><Relationship Id="rId239" Type="http://schemas.openxmlformats.org/officeDocument/2006/relationships/hyperlink" Target="https://www.tandfonline.com/doi/full/10.1080/2574254X.2019.1651169" TargetMode="External"/><Relationship Id="rId24" Type="http://schemas.openxmlformats.org/officeDocument/2006/relationships/hyperlink" Target="https://unsplash.com/photos/a-group-of-people-on-a-track-REIecbS8XQY?utm_content=creditCopyText&amp;utm_medium=referral&amp;utm_source=unsplash" TargetMode="External"/><Relationship Id="rId45" Type="http://schemas.openxmlformats.org/officeDocument/2006/relationships/hyperlink" Target="https://unsplash.com/photos/man-on-grass-lawn-nYtpiW06Lbg?utm_content=creditCopyText&amp;utm_medium=referral&amp;utm_source=unsplash" TargetMode="External"/><Relationship Id="rId66" Type="http://schemas.openxmlformats.org/officeDocument/2006/relationships/header" Target="header2.xml"/><Relationship Id="rId87" Type="http://schemas.openxmlformats.org/officeDocument/2006/relationships/hyperlink" Target="https://doi.org/10.1007/s40279-023-01983-1" TargetMode="External"/><Relationship Id="rId110" Type="http://schemas.openxmlformats.org/officeDocument/2006/relationships/hyperlink" Target="https://doi.org/10.1080/2159676X.2017.1354059" TargetMode="External"/><Relationship Id="rId131" Type="http://schemas.openxmlformats.org/officeDocument/2006/relationships/hyperlink" Target="https://doi.org/10.1016/0749-5978(91)90020-T" TargetMode="External"/><Relationship Id="rId152" Type="http://schemas.openxmlformats.org/officeDocument/2006/relationships/hyperlink" Target="https://doi.org/10.1371/journal.pone.0105620" TargetMode="External"/><Relationship Id="rId173" Type="http://schemas.openxmlformats.org/officeDocument/2006/relationships/hyperlink" Target="https://doi.org/10.1037/0012-1649.42.2.381" TargetMode="External"/><Relationship Id="rId194" Type="http://schemas.openxmlformats.org/officeDocument/2006/relationships/hyperlink" Target="https://doi.org/10.1249/00005768-198906000-00018" TargetMode="External"/><Relationship Id="rId208" Type="http://schemas.openxmlformats.org/officeDocument/2006/relationships/hyperlink" Target="https://doi.org/10.1016/S1469-0292(01)00011-5" TargetMode="External"/><Relationship Id="rId229" Type="http://schemas.openxmlformats.org/officeDocument/2006/relationships/hyperlink" Target="https://doi.org/10.1371/journal.pone.0207003" TargetMode="External"/><Relationship Id="rId240" Type="http://schemas.openxmlformats.org/officeDocument/2006/relationships/hyperlink" Target="https://doi.org/10.1016/j.psicoe.2020.11.004" TargetMode="External"/><Relationship Id="rId14" Type="http://schemas.openxmlformats.org/officeDocument/2006/relationships/image" Target="media/image7.jpeg"/><Relationship Id="rId35" Type="http://schemas.openxmlformats.org/officeDocument/2006/relationships/hyperlink" Target="https://www.pexels.com/@solyartphotos/" TargetMode="External"/><Relationship Id="rId56" Type="http://schemas.openxmlformats.org/officeDocument/2006/relationships/hyperlink" Target="https://www.pexels.com/@stewphotography/" TargetMode="External"/><Relationship Id="rId77" Type="http://schemas.openxmlformats.org/officeDocument/2006/relationships/image" Target="media/image27.png"/><Relationship Id="rId100" Type="http://schemas.openxmlformats.org/officeDocument/2006/relationships/hyperlink" Target="https://doi.org/10.1139/apnm-2016-0125" TargetMode="External"/><Relationship Id="rId8" Type="http://schemas.openxmlformats.org/officeDocument/2006/relationships/image" Target="media/image1.jpeg"/><Relationship Id="rId98" Type="http://schemas.openxmlformats.org/officeDocument/2006/relationships/hyperlink" Target="https://doi.org/10.2337/dc10-1368" TargetMode="External"/><Relationship Id="rId121" Type="http://schemas.openxmlformats.org/officeDocument/2006/relationships/hyperlink" Target="https://doi.org/10.4278/0890-1171-12.1.38" TargetMode="External"/><Relationship Id="rId142" Type="http://schemas.openxmlformats.org/officeDocument/2006/relationships/hyperlink" Target="https://doi.org/10.1080/08870449808407422" TargetMode="External"/><Relationship Id="rId163" Type="http://schemas.openxmlformats.org/officeDocument/2006/relationships/hyperlink" Target="https://doi.org/10.1186/1479-5868-10-98" TargetMode="External"/><Relationship Id="rId184" Type="http://schemas.openxmlformats.org/officeDocument/2006/relationships/hyperlink" Target="https://doi.org/10.1177/1745691612447309" TargetMode="External"/><Relationship Id="rId219" Type="http://schemas.openxmlformats.org/officeDocument/2006/relationships/hyperlink" Target="https://doi.org/10.4278/0890-1171-12.1.38" TargetMode="External"/><Relationship Id="rId230" Type="http://schemas.openxmlformats.org/officeDocument/2006/relationships/hyperlink" Target="https://doi.org/10.1123/jsep.11.1.94" TargetMode="External"/><Relationship Id="rId25" Type="http://schemas.openxmlformats.org/officeDocument/2006/relationships/hyperlink" Target="https://unsplash.com/license" TargetMode="External"/><Relationship Id="rId46" Type="http://schemas.openxmlformats.org/officeDocument/2006/relationships/hyperlink" Target="https://unsplash.com/license" TargetMode="External"/><Relationship Id="rId67" Type="http://schemas.openxmlformats.org/officeDocument/2006/relationships/header" Target="header3.xml"/><Relationship Id="rId88" Type="http://schemas.openxmlformats.org/officeDocument/2006/relationships/hyperlink" Target="https://doi.org/10.1186/s12889-023-15191-z" TargetMode="External"/><Relationship Id="rId111" Type="http://schemas.openxmlformats.org/officeDocument/2006/relationships/hyperlink" Target="https://doi.org/10.1111/sms.12951" TargetMode="External"/><Relationship Id="rId132" Type="http://schemas.openxmlformats.org/officeDocument/2006/relationships/hyperlink" Target="https://doi.org/10.1016/j.bodyim.2016.02.007" TargetMode="External"/><Relationship Id="rId153" Type="http://schemas.openxmlformats.org/officeDocument/2006/relationships/hyperlink" Target="https://doi.org/10.1016/j.amepre.2013.08.001" TargetMode="External"/><Relationship Id="rId174" Type="http://schemas.openxmlformats.org/officeDocument/2006/relationships/hyperlink" Target="https://doi.org/10.1111/obr.12215" TargetMode="External"/><Relationship Id="rId195" Type="http://schemas.openxmlformats.org/officeDocument/2006/relationships/hyperlink" Target="https://doi.org/10.1037/0022-0663.100.2.387" TargetMode="External"/><Relationship Id="rId209" Type="http://schemas.openxmlformats.org/officeDocument/2006/relationships/hyperlink" Target="https://doi.org/10.1007/s10484-015-9279-8" TargetMode="External"/><Relationship Id="rId220" Type="http://schemas.openxmlformats.org/officeDocument/2006/relationships/hyperlink" Target="https://doi.org/10.1016/j.addbeh.2004.02.058" TargetMode="External"/><Relationship Id="rId241" Type="http://schemas.openxmlformats.org/officeDocument/2006/relationships/fontTable" Target="fontTable.xml"/><Relationship Id="rId15" Type="http://schemas.openxmlformats.org/officeDocument/2006/relationships/image" Target="media/image8.jpeg"/><Relationship Id="rId36" Type="http://schemas.openxmlformats.org/officeDocument/2006/relationships/hyperlink" Target="https://www.pexels.com/photo/vibrant-native-american-pow-wow-dancer-in-traditional-dress-28820284/" TargetMode="External"/><Relationship Id="rId57" Type="http://schemas.openxmlformats.org/officeDocument/2006/relationships/hyperlink" Target="https://www.pexels.com/photo/person-in-white-pants-and-white-long-sleeves-holding-a-cricket-bat-9828070/" TargetMode="External"/><Relationship Id="rId106" Type="http://schemas.openxmlformats.org/officeDocument/2006/relationships/hyperlink" Target="https://doi.org/10.1016/j.psychsport.2018.11.009" TargetMode="External"/><Relationship Id="rId127" Type="http://schemas.openxmlformats.org/officeDocument/2006/relationships/hyperlink" Target="https://doi.org/10.1146/annurev-psych-010213-115137" TargetMode="External"/><Relationship Id="rId10" Type="http://schemas.openxmlformats.org/officeDocument/2006/relationships/image" Target="media/image3.jpeg"/><Relationship Id="rId31" Type="http://schemas.openxmlformats.org/officeDocument/2006/relationships/hyperlink" Target="https://unsplash.com/license" TargetMode="External"/><Relationship Id="rId52" Type="http://schemas.openxmlformats.org/officeDocument/2006/relationships/hyperlink" Target="https://unsplash.com/license" TargetMode="External"/><Relationship Id="rId73" Type="http://schemas.openxmlformats.org/officeDocument/2006/relationships/image" Target="media/image23.wmf"/><Relationship Id="rId78" Type="http://schemas.openxmlformats.org/officeDocument/2006/relationships/image" Target="media/image28.jpeg"/><Relationship Id="rId94" Type="http://schemas.openxmlformats.org/officeDocument/2006/relationships/hyperlink" Target="https://doi.org/10.1055/s-0031-1298390" TargetMode="External"/><Relationship Id="rId99" Type="http://schemas.openxmlformats.org/officeDocument/2006/relationships/hyperlink" Target="https://doi.org/10.1016/j.ssresearch.2018.04.004" TargetMode="External"/><Relationship Id="rId101" Type="http://schemas.openxmlformats.org/officeDocument/2006/relationships/hyperlink" Target="https://doi.org/10.1073/pnas.1217252110" TargetMode="External"/><Relationship Id="rId122" Type="http://schemas.openxmlformats.org/officeDocument/2006/relationships/hyperlink" Target="https://doi.org/10.1006/pmed.2001.0916" TargetMode="External"/><Relationship Id="rId143" Type="http://schemas.openxmlformats.org/officeDocument/2006/relationships/hyperlink" Target="https://doi.org/10.1080/03630242.2020.1789259" TargetMode="External"/><Relationship Id="rId148" Type="http://schemas.openxmlformats.org/officeDocument/2006/relationships/hyperlink" Target="https://doi.org/10.1093/GERONB/GBR064" TargetMode="External"/><Relationship Id="rId164" Type="http://schemas.openxmlformats.org/officeDocument/2006/relationships/hyperlink" Target="https://doi.org/10.1080/17437199.2013.876238" TargetMode="External"/><Relationship Id="rId169" Type="http://schemas.openxmlformats.org/officeDocument/2006/relationships/hyperlink" Target="https://selfdeterminationtheory.org/SDT/documents/2009_RyanWilliamsPatrickDeci_HJOP.pdf" TargetMode="External"/><Relationship Id="rId185" Type="http://schemas.openxmlformats.org/officeDocument/2006/relationships/hyperlink" Target="https://doi.org/10.1186/1479-5868-8-80" TargetMode="External"/><Relationship Id="rId4" Type="http://schemas.openxmlformats.org/officeDocument/2006/relationships/settings" Target="settings.xml"/><Relationship Id="rId9" Type="http://schemas.openxmlformats.org/officeDocument/2006/relationships/image" Target="media/image2.jpeg"/><Relationship Id="rId180" Type="http://schemas.openxmlformats.org/officeDocument/2006/relationships/hyperlink" Target="https://uottawa.brightspace.com/d2l/le/content/458007/viewContent/6376982/View" TargetMode="External"/><Relationship Id="rId210" Type="http://schemas.openxmlformats.org/officeDocument/2006/relationships/hyperlink" Target="https://doi.org/10.1016/j.maturitas.2017.09.003" TargetMode="External"/><Relationship Id="rId215" Type="http://schemas.openxmlformats.org/officeDocument/2006/relationships/hyperlink" Target="https://doi.org/10.1136/bjsports-2016-096226" TargetMode="External"/><Relationship Id="rId236" Type="http://schemas.openxmlformats.org/officeDocument/2006/relationships/hyperlink" Target="https://doi.org/10.1016/j.clinthera.2020.10.015" TargetMode="External"/><Relationship Id="rId26" Type="http://schemas.openxmlformats.org/officeDocument/2006/relationships/hyperlink" Target="https://www.pexels.com/@mikhail-nilov/" TargetMode="External"/><Relationship Id="rId231" Type="http://schemas.openxmlformats.org/officeDocument/2006/relationships/hyperlink" Target="https://doi.org/10.1123/jsep.2021-0237" TargetMode="External"/><Relationship Id="rId47" Type="http://schemas.openxmlformats.org/officeDocument/2006/relationships/hyperlink" Target="https://unsplash.com/@oppofindx5pro?utm_content=creditCopyText&amp;utm_medium=referral&amp;utm_source=unsplash" TargetMode="External"/><Relationship Id="rId68" Type="http://schemas.openxmlformats.org/officeDocument/2006/relationships/image" Target="media/image18.png"/><Relationship Id="rId89" Type="http://schemas.openxmlformats.org/officeDocument/2006/relationships/hyperlink" Target="https://doi.org/10.1080/17437199.2015.1104258" TargetMode="External"/><Relationship Id="rId112" Type="http://schemas.openxmlformats.org/officeDocument/2006/relationships/hyperlink" Target="https://doi.org/10.1037/0003-066X.55.1.68" TargetMode="External"/><Relationship Id="rId133" Type="http://schemas.openxmlformats.org/officeDocument/2006/relationships/hyperlink" Target="https://doi.org/10.1037/0033-295X.94.3.319" TargetMode="External"/><Relationship Id="rId154" Type="http://schemas.openxmlformats.org/officeDocument/2006/relationships/hyperlink" Target="https://doi.org/10.1016/j.pmedr.2018.11.012" TargetMode="External"/><Relationship Id="rId175" Type="http://schemas.openxmlformats.org/officeDocument/2006/relationships/hyperlink" Target="https://doi.org/10.1006/ceps.1999.1020" TargetMode="External"/><Relationship Id="rId196" Type="http://schemas.openxmlformats.org/officeDocument/2006/relationships/hyperlink" Target="https://creativecommons.org/licenses/by/4.0/" TargetMode="External"/><Relationship Id="rId200" Type="http://schemas.openxmlformats.org/officeDocument/2006/relationships/hyperlink" Target="https://doi.org/10.4278/0890-1171-12.1.38" TargetMode="External"/><Relationship Id="rId16" Type="http://schemas.openxmlformats.org/officeDocument/2006/relationships/image" Target="media/image9.jpeg"/><Relationship Id="rId221" Type="http://schemas.openxmlformats.org/officeDocument/2006/relationships/hyperlink" Target="https://doi.org/10.1093/her/cyr005" TargetMode="External"/><Relationship Id="rId242" Type="http://schemas.openxmlformats.org/officeDocument/2006/relationships/theme" Target="theme/theme1.xml"/><Relationship Id="rId37" Type="http://schemas.openxmlformats.org/officeDocument/2006/relationships/hyperlink" Target="https://www.pexels.com/license/" TargetMode="External"/><Relationship Id="rId58" Type="http://schemas.openxmlformats.org/officeDocument/2006/relationships/hyperlink" Target="https://www.pexels.com/license/" TargetMode="External"/><Relationship Id="rId79" Type="http://schemas.openxmlformats.org/officeDocument/2006/relationships/image" Target="media/image29.png"/><Relationship Id="rId102" Type="http://schemas.openxmlformats.org/officeDocument/2006/relationships/hyperlink" Target="https://doi.org/10.1016/j.bodyim.2008.09.002" TargetMode="External"/><Relationship Id="rId123" Type="http://schemas.openxmlformats.org/officeDocument/2006/relationships/hyperlink" Target="https://doi.org/10.1016/j.csm.2011.03.011" TargetMode="External"/><Relationship Id="rId144" Type="http://schemas.openxmlformats.org/officeDocument/2006/relationships/hyperlink" Target="https://doi.org/10.1080/08870446.2015.1111372" TargetMode="External"/><Relationship Id="rId90" Type="http://schemas.openxmlformats.org/officeDocument/2006/relationships/hyperlink" Target="https://doi.org/10.2196/11130" TargetMode="External"/><Relationship Id="rId165" Type="http://schemas.openxmlformats.org/officeDocument/2006/relationships/hyperlink" Target="https://doi.org/10.1016/j.cedpsych.2019.101832" TargetMode="External"/><Relationship Id="rId186" Type="http://schemas.openxmlformats.org/officeDocument/2006/relationships/hyperlink" Target="https://creativecommons.org/licenses/by/4.0/" TargetMode="External"/><Relationship Id="rId211" Type="http://schemas.openxmlformats.org/officeDocument/2006/relationships/hyperlink" Target="https://doi.org/10.4278/0890-1171-12.1.38" TargetMode="External"/><Relationship Id="rId232" Type="http://schemas.openxmlformats.org/officeDocument/2006/relationships/hyperlink" Target="https://doi.org/10.1186/1479-5868-9-78" TargetMode="External"/><Relationship Id="rId27" Type="http://schemas.openxmlformats.org/officeDocument/2006/relationships/hyperlink" Target="https://www.pexels.com/photo/family-carrying-golf-clubs-while-walking-9207328/" TargetMode="External"/><Relationship Id="rId48" Type="http://schemas.openxmlformats.org/officeDocument/2006/relationships/hyperlink" Target="https://unsplash.com/photos/a-man-and-a-child-looking-at-a-plant-Nc-hc5g5yhw?utm_content=creditCopyText&amp;utm_medium=referral&amp;utm_source=unsplash" TargetMode="External"/><Relationship Id="rId69" Type="http://schemas.openxmlformats.org/officeDocument/2006/relationships/image" Target="media/image19.png"/><Relationship Id="rId113" Type="http://schemas.openxmlformats.org/officeDocument/2006/relationships/hyperlink" Target="https://doi.org/10.1186/1479-5868-9-78" TargetMode="External"/><Relationship Id="rId134" Type="http://schemas.openxmlformats.org/officeDocument/2006/relationships/hyperlink" Target="https://doi.org/10.1177/0265407510391362" TargetMode="External"/><Relationship Id="rId80" Type="http://schemas.openxmlformats.org/officeDocument/2006/relationships/image" Target="media/image30.wmf"/><Relationship Id="rId155" Type="http://schemas.openxmlformats.org/officeDocument/2006/relationships/hyperlink" Target="https://ijrpr.com/uploads/V5ISSUE5/IJRPR27358.pdf" TargetMode="External"/><Relationship Id="rId176" Type="http://schemas.openxmlformats.org/officeDocument/2006/relationships/hyperlink" Target="https://doi.org/10.1371/journal.pone.0256558" TargetMode="External"/><Relationship Id="rId197" Type="http://schemas.openxmlformats.org/officeDocument/2006/relationships/hyperlink" Target="https://www.med.upenn.edu/hbhe4/part3-ch9-key-constructs-social-support.shtml" TargetMode="External"/><Relationship Id="rId201" Type="http://schemas.openxmlformats.org/officeDocument/2006/relationships/hyperlink" Target="https://doi.org/10.1037/spy0000043" TargetMode="External"/><Relationship Id="rId222" Type="http://schemas.openxmlformats.org/officeDocument/2006/relationships/hyperlink" Target="https://creativecommons.org/licenses/by/4.0/" TargetMode="External"/><Relationship Id="rId17" Type="http://schemas.openxmlformats.org/officeDocument/2006/relationships/image" Target="media/image10.jpeg"/><Relationship Id="rId38" Type="http://schemas.openxmlformats.org/officeDocument/2006/relationships/hyperlink" Target="https://www.pexels.com/@julia-larson/" TargetMode="External"/><Relationship Id="rId59" Type="http://schemas.openxmlformats.org/officeDocument/2006/relationships/hyperlink" Target="https://vectorportal.com/" TargetMode="External"/><Relationship Id="rId103" Type="http://schemas.openxmlformats.org/officeDocument/2006/relationships/hyperlink" Target="https://doi.org/10.1016/j.cedpsych.2019.101832" TargetMode="External"/><Relationship Id="rId124" Type="http://schemas.openxmlformats.org/officeDocument/2006/relationships/hyperlink" Target="https://doi.org/10.1007/s13167-021-00251-4" TargetMode="External"/><Relationship Id="rId70" Type="http://schemas.openxmlformats.org/officeDocument/2006/relationships/image" Target="media/image20.png"/><Relationship Id="rId91" Type="http://schemas.openxmlformats.org/officeDocument/2006/relationships/hyperlink" Target="https://doi.org/10.1177/109019817400200405" TargetMode="External"/><Relationship Id="rId145" Type="http://schemas.openxmlformats.org/officeDocument/2006/relationships/hyperlink" Target="https://doi.org/10.4324/9781315213026/PSYCHOLOGY-EXERCISE-CURT-LOX-KATHLEEN-MARTINGINIS-STEVEN-PETRUZZELLO/ACCESSIBILITY-INFORMATION" TargetMode="External"/><Relationship Id="rId166" Type="http://schemas.openxmlformats.org/officeDocument/2006/relationships/hyperlink" Target="https://doi.org/10.1006/ceps.1999.1016" TargetMode="External"/><Relationship Id="rId187" Type="http://schemas.openxmlformats.org/officeDocument/2006/relationships/hyperlink" Target="https://csepguidelines.ca/guidelines/adults-18-64/" TargetMode="External"/><Relationship Id="rId1" Type="http://schemas.openxmlformats.org/officeDocument/2006/relationships/customXml" Target="../customXml/item1.xml"/><Relationship Id="rId212" Type="http://schemas.openxmlformats.org/officeDocument/2006/relationships/hyperlink" Target="https://doi.org/10.1016/j.jad.2023.02.064" TargetMode="External"/><Relationship Id="rId233" Type="http://schemas.openxmlformats.org/officeDocument/2006/relationships/hyperlink" Target="https://creativecommons.org/licenses/by/4.0/" TargetMode="External"/><Relationship Id="rId28" Type="http://schemas.openxmlformats.org/officeDocument/2006/relationships/hyperlink" Target="https://www.pexels.com/license/" TargetMode="External"/><Relationship Id="rId49" Type="http://schemas.openxmlformats.org/officeDocument/2006/relationships/hyperlink" Target="https://unsplash.com/license" TargetMode="External"/><Relationship Id="rId114" Type="http://schemas.openxmlformats.org/officeDocument/2006/relationships/hyperlink" Target="https://doi.org/10.1007/s40519-023-01550-7" TargetMode="External"/><Relationship Id="rId60" Type="http://schemas.openxmlformats.org/officeDocument/2006/relationships/hyperlink" Target="https://creativecommons.org/licenses/by/4.0/" TargetMode="External"/><Relationship Id="rId81" Type="http://schemas.openxmlformats.org/officeDocument/2006/relationships/image" Target="media/image31.jpeg"/><Relationship Id="rId135" Type="http://schemas.openxmlformats.org/officeDocument/2006/relationships/hyperlink" Target="https://doi.org/10.1007/s10522-016-9641-0" TargetMode="External"/><Relationship Id="rId156" Type="http://schemas.openxmlformats.org/officeDocument/2006/relationships/hyperlink" Target="https://doi.org/10.2147/ahmt.s68344" TargetMode="External"/><Relationship Id="rId177" Type="http://schemas.openxmlformats.org/officeDocument/2006/relationships/hyperlink" Target="https://creativecommons.org/licenses/by/4.0/" TargetMode="External"/><Relationship Id="rId198" Type="http://schemas.openxmlformats.org/officeDocument/2006/relationships/hyperlink" Target="https://doi.org/10.1016/j.pmedr.2018.07.013" TargetMode="External"/><Relationship Id="rId202" Type="http://schemas.openxmlformats.org/officeDocument/2006/relationships/hyperlink" Target="https://doi.org/10.1016/s1469-0292(00)00012-1" TargetMode="External"/><Relationship Id="rId223" Type="http://schemas.openxmlformats.org/officeDocument/2006/relationships/hyperlink" Target="https://doi.org/10.1093/her/cym040" TargetMode="External"/><Relationship Id="rId18" Type="http://schemas.openxmlformats.org/officeDocument/2006/relationships/image" Target="media/image11.jpeg"/><Relationship Id="rId39" Type="http://schemas.openxmlformats.org/officeDocument/2006/relationships/hyperlink" Target="https://www.pexels.com/photo/focused-black-plump-female-punching-boxing-paw-of-ethnic-trainer-6456210/" TargetMode="External"/><Relationship Id="rId50" Type="http://schemas.openxmlformats.org/officeDocument/2006/relationships/hyperlink" Target="https://unsplash.com/@febrianzakaria?utm_content=creditCopyText&amp;utm_medium=referral&amp;utm_source=unsplash" TargetMode="External"/><Relationship Id="rId104" Type="http://schemas.openxmlformats.org/officeDocument/2006/relationships/hyperlink" Target="https://doi.org/10.51224/B1000" TargetMode="External"/><Relationship Id="rId125" Type="http://schemas.openxmlformats.org/officeDocument/2006/relationships/hyperlink" Target="https://doi.org/10.4278/0890-1171-12.1.38" TargetMode="External"/><Relationship Id="rId146" Type="http://schemas.openxmlformats.org/officeDocument/2006/relationships/hyperlink" Target="https://doi.org/10.1249/FIT.0B013E3181996571" TargetMode="External"/><Relationship Id="rId167" Type="http://schemas.openxmlformats.org/officeDocument/2006/relationships/hyperlink" Target="https://creativecommons.org/licenses/by/4.0/" TargetMode="External"/><Relationship Id="rId188" Type="http://schemas.openxmlformats.org/officeDocument/2006/relationships/hyperlink" Target="https://doi.org/10.1371/journal.pone.0105620" TargetMode="External"/><Relationship Id="rId71" Type="http://schemas.openxmlformats.org/officeDocument/2006/relationships/image" Target="media/image21.png"/><Relationship Id="rId92" Type="http://schemas.openxmlformats.org/officeDocument/2006/relationships/hyperlink" Target="https://doi.org/10.1080/14927713.2019.1581993" TargetMode="External"/><Relationship Id="rId213" Type="http://schemas.openxmlformats.org/officeDocument/2006/relationships/hyperlink" Target="https://doi.org/10.3390/diseases11020066" TargetMode="External"/><Relationship Id="rId234" Type="http://schemas.openxmlformats.org/officeDocument/2006/relationships/hyperlink" Target="https://doi.org/10.1016/0749-5978(91)90020-T" TargetMode="External"/><Relationship Id="rId2" Type="http://schemas.openxmlformats.org/officeDocument/2006/relationships/numbering" Target="numbering.xml"/><Relationship Id="rId29" Type="http://schemas.openxmlformats.org/officeDocument/2006/relationships/hyperlink" Target="https://unsplash.com/@veloradio?utm_content=creditCopyText&amp;utm_medium=referral&amp;utm_source=unsplash" TargetMode="External"/><Relationship Id="rId40" Type="http://schemas.openxmlformats.org/officeDocument/2006/relationships/hyperlink" Target="https://www.pexels.com/license/" TargetMode="External"/><Relationship Id="rId115" Type="http://schemas.openxmlformats.org/officeDocument/2006/relationships/hyperlink" Target="https://doi.org/10.1080/07448480009596271" TargetMode="External"/><Relationship Id="rId136" Type="http://schemas.openxmlformats.org/officeDocument/2006/relationships/hyperlink" Target="https://doi.org/10.3390/healthcare12141396" TargetMode="External"/><Relationship Id="rId157" Type="http://schemas.openxmlformats.org/officeDocument/2006/relationships/hyperlink" Target="https://doi.org/10.1139/apnm-2020-0467" TargetMode="External"/><Relationship Id="rId178" Type="http://schemas.openxmlformats.org/officeDocument/2006/relationships/hyperlink" Target="https://uottawa.brightspace.com/d2l/le/content/458007/viewContent/6295221/View" TargetMode="External"/><Relationship Id="rId61" Type="http://schemas.openxmlformats.org/officeDocument/2006/relationships/hyperlink" Target="https://owl.purdue.edu/owl/research_and_citation/apa_style/apa_formatting_and_style_guide/general_format.html" TargetMode="External"/><Relationship Id="rId82" Type="http://schemas.openxmlformats.org/officeDocument/2006/relationships/image" Target="media/image32.png"/><Relationship Id="rId199" Type="http://schemas.openxmlformats.org/officeDocument/2006/relationships/hyperlink" Target="https://doi.org/10.4324/9780203380246" TargetMode="External"/><Relationship Id="rId203" Type="http://schemas.openxmlformats.org/officeDocument/2006/relationships/hyperlink" Target="https://doi.org/10.1249/FIT.0b013e3181e3f1c2" TargetMode="External"/><Relationship Id="rId19" Type="http://schemas.openxmlformats.org/officeDocument/2006/relationships/image" Target="media/image12.jpeg"/><Relationship Id="rId224" Type="http://schemas.openxmlformats.org/officeDocument/2006/relationships/hyperlink" Target="https://doi.org/10.4137/cmwh.s34668" TargetMode="External"/><Relationship Id="rId30" Type="http://schemas.openxmlformats.org/officeDocument/2006/relationships/hyperlink" Target="https://unsplash.com/photos/a-man-skateboarding-on-a-road-bzxZUJBSfHU?utm_content=creditCopyText&amp;utm_medium=referral&amp;utm_source=unsplash" TargetMode="External"/><Relationship Id="rId105" Type="http://schemas.openxmlformats.org/officeDocument/2006/relationships/hyperlink" Target="https://doi.org/10.1037/0033-295x.84.2.191" TargetMode="External"/><Relationship Id="rId126" Type="http://schemas.openxmlformats.org/officeDocument/2006/relationships/hyperlink" Target="https://doi.org/10.1016/0749-5978(91)90020-T" TargetMode="External"/><Relationship Id="rId147" Type="http://schemas.openxmlformats.org/officeDocument/2006/relationships/hyperlink" Target="https://doi.org/10.1016/J.ENVRES.2018.06.030" TargetMode="External"/><Relationship Id="rId168" Type="http://schemas.openxmlformats.org/officeDocument/2006/relationships/hyperlink" Target="https://www.helpguide.org/wellness/fitness/the-mental-health-benefits-of-exercise" TargetMode="External"/><Relationship Id="rId51" Type="http://schemas.openxmlformats.org/officeDocument/2006/relationships/hyperlink" Target="https://unsplash.com/photos/woman-doing-stretching-gC3IVdTF2s0?utm_content=creditCopyText&amp;utm_medium=referral&amp;utm_source=unsplash" TargetMode="External"/><Relationship Id="rId72" Type="http://schemas.openxmlformats.org/officeDocument/2006/relationships/image" Target="media/image22.wmf"/><Relationship Id="rId93" Type="http://schemas.openxmlformats.org/officeDocument/2006/relationships/hyperlink" Target="https://doi.org/10.1007/s00404-022-06855-z" TargetMode="External"/><Relationship Id="rId189" Type="http://schemas.openxmlformats.org/officeDocument/2006/relationships/hyperlink" Target="https://doi.org/10.1080/00221309.1995.9921232" TargetMode="External"/><Relationship Id="rId3" Type="http://schemas.openxmlformats.org/officeDocument/2006/relationships/styles" Target="styles.xml"/><Relationship Id="rId214" Type="http://schemas.openxmlformats.org/officeDocument/2006/relationships/hyperlink" Target="https://creativecommons.org/licenses/by/4.0/" TargetMode="External"/><Relationship Id="rId235" Type="http://schemas.openxmlformats.org/officeDocument/2006/relationships/hyperlink" Target="https://doi.org/10.3390/ijerph17114143" TargetMode="External"/><Relationship Id="rId116" Type="http://schemas.openxmlformats.org/officeDocument/2006/relationships/hyperlink" Target="https://doi.org/10.1037/0003-066X.55.1.68" TargetMode="External"/><Relationship Id="rId137" Type="http://schemas.openxmlformats.org/officeDocument/2006/relationships/hyperlink" Target="https://doi.org/10.1016/j.apnr.2014.01.004" TargetMode="External"/><Relationship Id="rId158" Type="http://schemas.openxmlformats.org/officeDocument/2006/relationships/hyperlink" Target="https://doi.org/10.1089/jwh.2010.2019" TargetMode="External"/><Relationship Id="rId20" Type="http://schemas.openxmlformats.org/officeDocument/2006/relationships/header" Target="header1.xml"/><Relationship Id="rId41" Type="http://schemas.openxmlformats.org/officeDocument/2006/relationships/hyperlink" Target="https://www.pexels.com/@shvetsa/" TargetMode="External"/><Relationship Id="rId62" Type="http://schemas.openxmlformats.org/officeDocument/2006/relationships/image" Target="media/image14.png"/><Relationship Id="rId83" Type="http://schemas.openxmlformats.org/officeDocument/2006/relationships/image" Target="media/image33.emf"/><Relationship Id="rId179" Type="http://schemas.openxmlformats.org/officeDocument/2006/relationships/hyperlink" Target="https://uottawa.brightspace.com/d2l/le/content/458007/viewContent/6413299/View" TargetMode="External"/><Relationship Id="rId190" Type="http://schemas.openxmlformats.org/officeDocument/2006/relationships/hyperlink" Target="https://www.healthline.com/health/strenuous-exercise" TargetMode="External"/><Relationship Id="rId204" Type="http://schemas.openxmlformats.org/officeDocument/2006/relationships/hyperlink" Target="https://doi.org/10.3390/jfmk6010019" TargetMode="External"/><Relationship Id="rId225" Type="http://schemas.openxmlformats.org/officeDocument/2006/relationships/hyperlink" Target="https://doi.org/10.29359/bjhpa.07.3.0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7CD550-A051-4C3A-8849-CE020DA92F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241</Pages>
  <Words>45659</Words>
  <Characters>260262</Characters>
  <Application>Microsoft Office Word</Application>
  <DocSecurity>0</DocSecurity>
  <Lines>2168</Lines>
  <Paragraphs>610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 hussien</dc:creator>
  <cp:keywords/>
  <dc:description/>
  <cp:lastModifiedBy>julia hussien</cp:lastModifiedBy>
  <cp:revision>3</cp:revision>
  <cp:lastPrinted>2025-08-04T18:24:00Z</cp:lastPrinted>
  <dcterms:created xsi:type="dcterms:W3CDTF">2025-08-06T17:45:00Z</dcterms:created>
  <dcterms:modified xsi:type="dcterms:W3CDTF">2025-08-06T18:11:00Z</dcterms:modified>
</cp:coreProperties>
</file>