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E201FF" w:rsidRDefault="00E201FF">
      <w:pPr>
        <w:rPr>
          <w:b/>
        </w:rPr>
      </w:pPr>
    </w:p>
    <w:p w14:paraId="00000002" w14:textId="77777777" w:rsidR="00E201FF" w:rsidRDefault="00E201FF">
      <w:pPr>
        <w:rPr>
          <w:b/>
        </w:rPr>
      </w:pPr>
    </w:p>
    <w:p w14:paraId="00000003" w14:textId="77777777" w:rsidR="00E201FF" w:rsidRDefault="00E201FF">
      <w:pPr>
        <w:rPr>
          <w:b/>
        </w:rPr>
      </w:pPr>
    </w:p>
    <w:p w14:paraId="00000004" w14:textId="77777777" w:rsidR="00E201FF" w:rsidRDefault="00E201FF">
      <w:pPr>
        <w:rPr>
          <w:b/>
        </w:rPr>
      </w:pPr>
    </w:p>
    <w:p w14:paraId="00000005" w14:textId="77777777" w:rsidR="00E201FF" w:rsidRDefault="00E201FF">
      <w:pPr>
        <w:rPr>
          <w:b/>
        </w:rPr>
      </w:pPr>
    </w:p>
    <w:p w14:paraId="00000006" w14:textId="77777777" w:rsidR="00E201FF" w:rsidRDefault="00090009">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Masters of Sociology </w:t>
      </w:r>
    </w:p>
    <w:p w14:paraId="00000007" w14:textId="77777777" w:rsidR="00E201FF" w:rsidRDefault="00090009">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Major Research Report (MRP)</w:t>
      </w:r>
    </w:p>
    <w:p w14:paraId="00000008" w14:textId="3004ED9A" w:rsidR="00E201FF" w:rsidRDefault="00090009">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Representations of Indigenous Social Movements: A Comparison between News Media and Social Media</w:t>
      </w:r>
    </w:p>
    <w:p w14:paraId="00000009" w14:textId="77777777" w:rsidR="00E201FF" w:rsidRDefault="00E201FF">
      <w:pPr>
        <w:rPr>
          <w:b/>
        </w:rPr>
      </w:pPr>
    </w:p>
    <w:p w14:paraId="0000000A" w14:textId="77777777" w:rsidR="00E201FF" w:rsidRDefault="00E201FF">
      <w:pPr>
        <w:rPr>
          <w:b/>
        </w:rPr>
      </w:pPr>
    </w:p>
    <w:p w14:paraId="0000000B" w14:textId="77777777" w:rsidR="00E201FF" w:rsidRDefault="0009000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Jazmin Israel</w:t>
      </w:r>
    </w:p>
    <w:p w14:paraId="0000000C" w14:textId="77777777" w:rsidR="00E201FF" w:rsidRDefault="0009000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Sociology and Anthropology, University of Ottawa</w:t>
      </w:r>
    </w:p>
    <w:p w14:paraId="0000000D" w14:textId="77777777" w:rsidR="00E201FF" w:rsidRDefault="0009000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SOC 7940</w:t>
      </w:r>
    </w:p>
    <w:p w14:paraId="0000000E" w14:textId="77777777" w:rsidR="00E201FF" w:rsidRDefault="0009000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Supervisor: Dr. Willow Scobie</w:t>
      </w:r>
    </w:p>
    <w:p w14:paraId="0000000F" w14:textId="77777777" w:rsidR="00E201FF" w:rsidRDefault="00E201FF">
      <w:pPr>
        <w:jc w:val="center"/>
        <w:rPr>
          <w:rFonts w:ascii="Times New Roman" w:eastAsia="Times New Roman" w:hAnsi="Times New Roman" w:cs="Times New Roman"/>
          <w:sz w:val="24"/>
          <w:szCs w:val="24"/>
        </w:rPr>
      </w:pPr>
    </w:p>
    <w:p w14:paraId="00000010" w14:textId="77777777" w:rsidR="00E201FF" w:rsidRDefault="00E201FF">
      <w:pPr>
        <w:rPr>
          <w:b/>
        </w:rPr>
      </w:pPr>
    </w:p>
    <w:p w14:paraId="00000011" w14:textId="77777777" w:rsidR="00E201FF" w:rsidRDefault="00E201FF">
      <w:pPr>
        <w:rPr>
          <w:b/>
        </w:rPr>
      </w:pPr>
    </w:p>
    <w:p w14:paraId="00000012" w14:textId="77777777" w:rsidR="00E201FF" w:rsidRDefault="00E201FF">
      <w:pPr>
        <w:rPr>
          <w:b/>
        </w:rPr>
      </w:pPr>
    </w:p>
    <w:p w14:paraId="00000013" w14:textId="77777777" w:rsidR="00E201FF" w:rsidRPr="00FC2A23" w:rsidRDefault="00090009">
      <w:pPr>
        <w:keepNext/>
        <w:keepLines/>
        <w:pBdr>
          <w:top w:val="nil"/>
          <w:left w:val="nil"/>
          <w:bottom w:val="nil"/>
          <w:right w:val="nil"/>
          <w:between w:val="nil"/>
        </w:pBdr>
        <w:spacing w:before="240" w:after="0" w:line="240" w:lineRule="auto"/>
        <w:rPr>
          <w:rFonts w:ascii="Times New Roman" w:eastAsia="Times New Roman" w:hAnsi="Times New Roman" w:cs="Times New Roman"/>
          <w:sz w:val="24"/>
          <w:szCs w:val="24"/>
        </w:rPr>
      </w:pPr>
      <w:r w:rsidRPr="00FC2A23">
        <w:rPr>
          <w:rFonts w:ascii="Times New Roman" w:eastAsia="Times New Roman" w:hAnsi="Times New Roman" w:cs="Times New Roman"/>
          <w:sz w:val="24"/>
          <w:szCs w:val="24"/>
        </w:rPr>
        <w:lastRenderedPageBreak/>
        <w:t>Table of Contents</w:t>
      </w:r>
    </w:p>
    <w:p w14:paraId="00000014" w14:textId="77777777" w:rsidR="00E201FF" w:rsidRDefault="00E201FF">
      <w:pPr>
        <w:spacing w:line="240" w:lineRule="auto"/>
        <w:rPr>
          <w:rFonts w:ascii="Times New Roman" w:eastAsia="Times New Roman" w:hAnsi="Times New Roman" w:cs="Times New Roman"/>
          <w:sz w:val="24"/>
          <w:szCs w:val="24"/>
        </w:rPr>
      </w:pPr>
    </w:p>
    <w:sdt>
      <w:sdtPr>
        <w:rPr>
          <w:rFonts w:ascii="Calibri" w:eastAsia="Calibri" w:hAnsi="Calibri" w:cs="Calibri"/>
          <w:b w:val="0"/>
          <w:bCs w:val="0"/>
          <w:noProof w:val="0"/>
        </w:rPr>
        <w:id w:val="818305581"/>
        <w:docPartObj>
          <w:docPartGallery w:val="Table of Contents"/>
          <w:docPartUnique/>
        </w:docPartObj>
      </w:sdtPr>
      <w:sdtContent>
        <w:p w14:paraId="1A605523" w14:textId="32E85126" w:rsidR="007E30AA" w:rsidRPr="00FC2A23" w:rsidRDefault="00090009" w:rsidP="00F042A1">
          <w:pPr>
            <w:pStyle w:val="TOC1"/>
            <w:rPr>
              <w:rFonts w:eastAsiaTheme="minorEastAsia"/>
              <w:lang w:val="en-CA"/>
            </w:rPr>
          </w:pPr>
          <w:r>
            <w:fldChar w:fldCharType="begin"/>
          </w:r>
          <w:r>
            <w:instrText xml:space="preserve"> TOC \h \u \z </w:instrText>
          </w:r>
          <w:r>
            <w:fldChar w:fldCharType="separate"/>
          </w:r>
          <w:hyperlink w:anchor="_Toc69125531" w:history="1">
            <w:r w:rsidR="007E30AA" w:rsidRPr="00FC2A23">
              <w:rPr>
                <w:rStyle w:val="Hyperlink"/>
              </w:rPr>
              <w:t>Introduction</w:t>
            </w:r>
            <w:r w:rsidR="007E30AA" w:rsidRPr="00FC2A23">
              <w:rPr>
                <w:webHidden/>
              </w:rPr>
              <w:tab/>
            </w:r>
            <w:r w:rsidR="007E30AA" w:rsidRPr="00FC2A23">
              <w:rPr>
                <w:webHidden/>
              </w:rPr>
              <w:fldChar w:fldCharType="begin"/>
            </w:r>
            <w:r w:rsidR="007E30AA" w:rsidRPr="00FC2A23">
              <w:rPr>
                <w:webHidden/>
              </w:rPr>
              <w:instrText xml:space="preserve"> PAGEREF _Toc69125531 \h </w:instrText>
            </w:r>
            <w:r w:rsidR="007E30AA" w:rsidRPr="00FC2A23">
              <w:rPr>
                <w:webHidden/>
              </w:rPr>
            </w:r>
            <w:r w:rsidR="007E30AA" w:rsidRPr="00FC2A23">
              <w:rPr>
                <w:webHidden/>
              </w:rPr>
              <w:fldChar w:fldCharType="separate"/>
            </w:r>
            <w:r w:rsidR="00CB7912">
              <w:rPr>
                <w:webHidden/>
              </w:rPr>
              <w:t>1</w:t>
            </w:r>
            <w:r w:rsidR="007E30AA" w:rsidRPr="00FC2A23">
              <w:rPr>
                <w:webHidden/>
              </w:rPr>
              <w:fldChar w:fldCharType="end"/>
            </w:r>
          </w:hyperlink>
        </w:p>
        <w:p w14:paraId="7CAED19D" w14:textId="1DE0B64C" w:rsidR="007E30AA" w:rsidRPr="00FC2A23" w:rsidRDefault="00C50787" w:rsidP="00F042A1">
          <w:pPr>
            <w:pStyle w:val="TOC2"/>
            <w:tabs>
              <w:tab w:val="right" w:pos="9350"/>
            </w:tabs>
            <w:spacing w:line="240" w:lineRule="auto"/>
            <w:rPr>
              <w:rFonts w:ascii="Times New Roman" w:eastAsiaTheme="minorEastAsia" w:hAnsi="Times New Roman" w:cs="Times New Roman"/>
              <w:noProof/>
              <w:lang w:val="en-CA"/>
            </w:rPr>
          </w:pPr>
          <w:hyperlink w:anchor="_Toc69125532" w:history="1">
            <w:r w:rsidR="007E30AA" w:rsidRPr="00FC2A23">
              <w:rPr>
                <w:rStyle w:val="Hyperlink"/>
                <w:rFonts w:ascii="Times New Roman" w:eastAsia="Times New Roman" w:hAnsi="Times New Roman" w:cs="Times New Roman"/>
                <w:noProof/>
              </w:rPr>
              <w:t>The Relationship between the Federal Government and the First Nations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_Toc69125532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1</w:t>
            </w:r>
            <w:r w:rsidR="007E30AA" w:rsidRPr="00FC2A23">
              <w:rPr>
                <w:rFonts w:ascii="Times New Roman" w:hAnsi="Times New Roman" w:cs="Times New Roman"/>
                <w:noProof/>
                <w:webHidden/>
              </w:rPr>
              <w:fldChar w:fldCharType="end"/>
            </w:r>
          </w:hyperlink>
        </w:p>
        <w:p w14:paraId="59AC7330" w14:textId="2B9743B6" w:rsidR="007E30AA" w:rsidRPr="00FC2A23" w:rsidRDefault="00C50787" w:rsidP="00F042A1">
          <w:pPr>
            <w:pStyle w:val="TOC3"/>
            <w:tabs>
              <w:tab w:val="right" w:pos="9350"/>
            </w:tabs>
            <w:spacing w:line="240" w:lineRule="auto"/>
            <w:rPr>
              <w:rFonts w:ascii="Times New Roman" w:eastAsiaTheme="minorEastAsia" w:hAnsi="Times New Roman" w:cs="Times New Roman"/>
              <w:noProof/>
              <w:lang w:val="en-CA"/>
            </w:rPr>
          </w:pPr>
          <w:hyperlink w:anchor="_Toc69125533" w:history="1">
            <w:r w:rsidR="007E30AA" w:rsidRPr="00FC2A23">
              <w:rPr>
                <w:rStyle w:val="Hyperlink"/>
                <w:rFonts w:ascii="Times New Roman" w:eastAsia="Times New Roman" w:hAnsi="Times New Roman" w:cs="Times New Roman"/>
                <w:iCs/>
                <w:noProof/>
              </w:rPr>
              <w:t>Coastal GasLink Pipeline Negotiations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_Toc69125533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1</w:t>
            </w:r>
            <w:r w:rsidR="007E30AA" w:rsidRPr="00FC2A23">
              <w:rPr>
                <w:rFonts w:ascii="Times New Roman" w:hAnsi="Times New Roman" w:cs="Times New Roman"/>
                <w:noProof/>
                <w:webHidden/>
              </w:rPr>
              <w:fldChar w:fldCharType="end"/>
            </w:r>
          </w:hyperlink>
        </w:p>
        <w:p w14:paraId="47CBDBB8" w14:textId="4BDF3D1F" w:rsidR="007E30AA" w:rsidRPr="00FC2A23" w:rsidRDefault="00C50787" w:rsidP="00F042A1">
          <w:pPr>
            <w:pStyle w:val="TOC3"/>
            <w:tabs>
              <w:tab w:val="right" w:pos="9350"/>
            </w:tabs>
            <w:spacing w:line="240" w:lineRule="auto"/>
            <w:rPr>
              <w:rFonts w:ascii="Times New Roman" w:eastAsiaTheme="minorEastAsia" w:hAnsi="Times New Roman" w:cs="Times New Roman"/>
              <w:noProof/>
              <w:lang w:val="en-CA"/>
            </w:rPr>
          </w:pPr>
          <w:hyperlink w:anchor="_Toc69125534" w:history="1">
            <w:r w:rsidR="007E30AA" w:rsidRPr="00FC2A23">
              <w:rPr>
                <w:rStyle w:val="Hyperlink"/>
                <w:rFonts w:ascii="Times New Roman" w:eastAsia="Times New Roman" w:hAnsi="Times New Roman" w:cs="Times New Roman"/>
                <w:iCs/>
                <w:noProof/>
              </w:rPr>
              <w:t>Trans Mountain Pipeline Expansion</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_Toc69125534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5</w:t>
            </w:r>
            <w:r w:rsidR="007E30AA" w:rsidRPr="00FC2A23">
              <w:rPr>
                <w:rFonts w:ascii="Times New Roman" w:hAnsi="Times New Roman" w:cs="Times New Roman"/>
                <w:noProof/>
                <w:webHidden/>
              </w:rPr>
              <w:fldChar w:fldCharType="end"/>
            </w:r>
          </w:hyperlink>
        </w:p>
        <w:p w14:paraId="72B8EF2B" w14:textId="6FCF1105" w:rsidR="007E30AA" w:rsidRPr="00FC2A23" w:rsidRDefault="00C50787" w:rsidP="00F042A1">
          <w:pPr>
            <w:pStyle w:val="TOC4"/>
            <w:tabs>
              <w:tab w:val="right" w:pos="9350"/>
            </w:tabs>
            <w:spacing w:line="240" w:lineRule="auto"/>
            <w:rPr>
              <w:rFonts w:ascii="Times New Roman" w:eastAsiaTheme="minorEastAsia" w:hAnsi="Times New Roman" w:cs="Times New Roman"/>
              <w:noProof/>
              <w:lang w:val="en-CA"/>
            </w:rPr>
          </w:pPr>
          <w:hyperlink w:anchor="_Toc69125535" w:history="1">
            <w:r w:rsidR="007E30AA" w:rsidRPr="00FC2A23">
              <w:rPr>
                <w:rStyle w:val="Hyperlink"/>
                <w:rFonts w:ascii="Times New Roman" w:hAnsi="Times New Roman" w:cs="Times New Roman"/>
                <w:i/>
                <w:iCs/>
                <w:noProof/>
              </w:rPr>
              <w:t>Risks of Expansion</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_Toc69125535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6</w:t>
            </w:r>
            <w:r w:rsidR="007E30AA" w:rsidRPr="00FC2A23">
              <w:rPr>
                <w:rFonts w:ascii="Times New Roman" w:hAnsi="Times New Roman" w:cs="Times New Roman"/>
                <w:noProof/>
                <w:webHidden/>
              </w:rPr>
              <w:fldChar w:fldCharType="end"/>
            </w:r>
          </w:hyperlink>
        </w:p>
        <w:p w14:paraId="3BBC2FD8" w14:textId="4D88FA5C" w:rsidR="007E30AA" w:rsidRPr="00FC2A23" w:rsidRDefault="00C50787" w:rsidP="00F042A1">
          <w:pPr>
            <w:pStyle w:val="TOC4"/>
            <w:tabs>
              <w:tab w:val="right" w:pos="9350"/>
            </w:tabs>
            <w:spacing w:line="240" w:lineRule="auto"/>
            <w:rPr>
              <w:rFonts w:ascii="Times New Roman" w:eastAsiaTheme="minorEastAsia" w:hAnsi="Times New Roman" w:cs="Times New Roman"/>
              <w:noProof/>
              <w:lang w:val="en-CA"/>
            </w:rPr>
          </w:pPr>
          <w:hyperlink w:anchor="_Toc69125536" w:history="1">
            <w:r w:rsidR="007E30AA" w:rsidRPr="00FC2A23">
              <w:rPr>
                <w:rStyle w:val="Hyperlink"/>
                <w:rFonts w:ascii="Times New Roman" w:hAnsi="Times New Roman" w:cs="Times New Roman"/>
                <w:i/>
                <w:iCs/>
                <w:noProof/>
              </w:rPr>
              <w:t>Legal Consultations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_Toc69125536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7</w:t>
            </w:r>
            <w:r w:rsidR="007E30AA" w:rsidRPr="00FC2A23">
              <w:rPr>
                <w:rFonts w:ascii="Times New Roman" w:hAnsi="Times New Roman" w:cs="Times New Roman"/>
                <w:noProof/>
                <w:webHidden/>
              </w:rPr>
              <w:fldChar w:fldCharType="end"/>
            </w:r>
          </w:hyperlink>
        </w:p>
        <w:p w14:paraId="3D84489C" w14:textId="6F08DD87" w:rsidR="007E30AA" w:rsidRPr="00FC2A23" w:rsidRDefault="00C50787" w:rsidP="00F042A1">
          <w:pPr>
            <w:pStyle w:val="TOC4"/>
            <w:tabs>
              <w:tab w:val="right" w:pos="9350"/>
            </w:tabs>
            <w:spacing w:line="240" w:lineRule="auto"/>
            <w:rPr>
              <w:rFonts w:ascii="Times New Roman" w:eastAsiaTheme="minorEastAsia" w:hAnsi="Times New Roman" w:cs="Times New Roman"/>
              <w:noProof/>
              <w:lang w:val="en-CA"/>
            </w:rPr>
          </w:pPr>
          <w:hyperlink w:anchor="_Toc69125537" w:history="1">
            <w:r w:rsidR="007E30AA" w:rsidRPr="00FC2A23">
              <w:rPr>
                <w:rStyle w:val="Hyperlink"/>
                <w:rFonts w:ascii="Times New Roman" w:hAnsi="Times New Roman" w:cs="Times New Roman"/>
                <w:i/>
                <w:iCs/>
                <w:noProof/>
              </w:rPr>
              <w:t>Consent and Land Claims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_Toc69125537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8</w:t>
            </w:r>
            <w:r w:rsidR="007E30AA" w:rsidRPr="00FC2A23">
              <w:rPr>
                <w:rFonts w:ascii="Times New Roman" w:hAnsi="Times New Roman" w:cs="Times New Roman"/>
                <w:noProof/>
                <w:webHidden/>
              </w:rPr>
              <w:fldChar w:fldCharType="end"/>
            </w:r>
          </w:hyperlink>
        </w:p>
        <w:p w14:paraId="16E26C08" w14:textId="7DB09D2B" w:rsidR="007E30AA" w:rsidRPr="00FC2A23" w:rsidRDefault="00C50787" w:rsidP="00F042A1">
          <w:pPr>
            <w:pStyle w:val="TOC2"/>
            <w:tabs>
              <w:tab w:val="right" w:pos="9350"/>
            </w:tabs>
            <w:spacing w:line="240" w:lineRule="auto"/>
            <w:rPr>
              <w:rFonts w:ascii="Times New Roman" w:eastAsiaTheme="minorEastAsia" w:hAnsi="Times New Roman" w:cs="Times New Roman"/>
              <w:noProof/>
              <w:lang w:val="en-CA"/>
            </w:rPr>
          </w:pPr>
          <w:hyperlink w:anchor="_Toc69125538" w:history="1">
            <w:r w:rsidR="007E30AA" w:rsidRPr="00FC2A23">
              <w:rPr>
                <w:rStyle w:val="Hyperlink"/>
                <w:rFonts w:ascii="Times New Roman" w:eastAsia="Times New Roman" w:hAnsi="Times New Roman" w:cs="Times New Roman"/>
                <w:noProof/>
              </w:rPr>
              <w:t>Summary of Project</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_Toc69125538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9</w:t>
            </w:r>
            <w:r w:rsidR="007E30AA" w:rsidRPr="00FC2A23">
              <w:rPr>
                <w:rFonts w:ascii="Times New Roman" w:hAnsi="Times New Roman" w:cs="Times New Roman"/>
                <w:noProof/>
                <w:webHidden/>
              </w:rPr>
              <w:fldChar w:fldCharType="end"/>
            </w:r>
          </w:hyperlink>
        </w:p>
        <w:p w14:paraId="07571CD7" w14:textId="0BA2164D" w:rsidR="007E30AA" w:rsidRPr="00FC2A23" w:rsidRDefault="00C50787" w:rsidP="00F042A1">
          <w:pPr>
            <w:pStyle w:val="TOC1"/>
            <w:rPr>
              <w:rFonts w:eastAsiaTheme="minorEastAsia"/>
              <w:lang w:val="en-CA"/>
            </w:rPr>
          </w:pPr>
          <w:hyperlink w:anchor="_Toc69125539" w:history="1">
            <w:r w:rsidR="007E30AA" w:rsidRPr="00FC2A23">
              <w:rPr>
                <w:rStyle w:val="Hyperlink"/>
              </w:rPr>
              <w:t>Methodology</w:t>
            </w:r>
            <w:r w:rsidR="007E30AA" w:rsidRPr="00FC2A23">
              <w:rPr>
                <w:webHidden/>
              </w:rPr>
              <w:tab/>
            </w:r>
            <w:r w:rsidR="007E30AA" w:rsidRPr="00FC2A23">
              <w:rPr>
                <w:webHidden/>
              </w:rPr>
              <w:fldChar w:fldCharType="begin"/>
            </w:r>
            <w:r w:rsidR="007E30AA" w:rsidRPr="00FC2A23">
              <w:rPr>
                <w:webHidden/>
              </w:rPr>
              <w:instrText xml:space="preserve"> PAGEREF _Toc69125539 \h </w:instrText>
            </w:r>
            <w:r w:rsidR="007E30AA" w:rsidRPr="00FC2A23">
              <w:rPr>
                <w:webHidden/>
              </w:rPr>
            </w:r>
            <w:r w:rsidR="007E30AA" w:rsidRPr="00FC2A23">
              <w:rPr>
                <w:webHidden/>
              </w:rPr>
              <w:fldChar w:fldCharType="separate"/>
            </w:r>
            <w:r w:rsidR="00CB7912">
              <w:rPr>
                <w:webHidden/>
              </w:rPr>
              <w:t>10</w:t>
            </w:r>
            <w:r w:rsidR="007E30AA" w:rsidRPr="00FC2A23">
              <w:rPr>
                <w:webHidden/>
              </w:rPr>
              <w:fldChar w:fldCharType="end"/>
            </w:r>
          </w:hyperlink>
        </w:p>
        <w:p w14:paraId="33FA24D8" w14:textId="427B7C73" w:rsidR="007E30AA" w:rsidRPr="00FC2A23" w:rsidRDefault="00C50787" w:rsidP="00F042A1">
          <w:pPr>
            <w:pStyle w:val="TOC1"/>
            <w:rPr>
              <w:rFonts w:eastAsiaTheme="minorEastAsia"/>
              <w:lang w:val="en-CA"/>
            </w:rPr>
          </w:pPr>
          <w:hyperlink w:anchor="_Toc69125540" w:history="1">
            <w:r w:rsidR="007E30AA" w:rsidRPr="00FC2A23">
              <w:rPr>
                <w:rStyle w:val="Hyperlink"/>
              </w:rPr>
              <w:t>Literature Review</w:t>
            </w:r>
            <w:r w:rsidR="007E30AA" w:rsidRPr="00FC2A23">
              <w:rPr>
                <w:webHidden/>
              </w:rPr>
              <w:tab/>
            </w:r>
            <w:r w:rsidR="007E30AA" w:rsidRPr="00FC2A23">
              <w:rPr>
                <w:webHidden/>
              </w:rPr>
              <w:fldChar w:fldCharType="begin"/>
            </w:r>
            <w:r w:rsidR="007E30AA" w:rsidRPr="00FC2A23">
              <w:rPr>
                <w:webHidden/>
              </w:rPr>
              <w:instrText xml:space="preserve"> PAGEREF _Toc69125540 \h </w:instrText>
            </w:r>
            <w:r w:rsidR="007E30AA" w:rsidRPr="00FC2A23">
              <w:rPr>
                <w:webHidden/>
              </w:rPr>
            </w:r>
            <w:r w:rsidR="007E30AA" w:rsidRPr="00FC2A23">
              <w:rPr>
                <w:webHidden/>
              </w:rPr>
              <w:fldChar w:fldCharType="separate"/>
            </w:r>
            <w:r w:rsidR="00CB7912">
              <w:rPr>
                <w:webHidden/>
              </w:rPr>
              <w:t>12</w:t>
            </w:r>
            <w:r w:rsidR="007E30AA" w:rsidRPr="00FC2A23">
              <w:rPr>
                <w:webHidden/>
              </w:rPr>
              <w:fldChar w:fldCharType="end"/>
            </w:r>
          </w:hyperlink>
        </w:p>
        <w:p w14:paraId="1E6449EA" w14:textId="4D9F3CD9" w:rsidR="007E30AA" w:rsidRPr="00FC2A23" w:rsidRDefault="00C50787" w:rsidP="00F042A1">
          <w:pPr>
            <w:pStyle w:val="TOC2"/>
            <w:tabs>
              <w:tab w:val="right" w:pos="9350"/>
            </w:tabs>
            <w:spacing w:line="240" w:lineRule="auto"/>
            <w:rPr>
              <w:rFonts w:ascii="Times New Roman" w:eastAsiaTheme="minorEastAsia" w:hAnsi="Times New Roman" w:cs="Times New Roman"/>
              <w:noProof/>
              <w:lang w:val="en-CA"/>
            </w:rPr>
          </w:pPr>
          <w:hyperlink w:anchor="_Toc69125541" w:history="1">
            <w:r w:rsidR="007E30AA" w:rsidRPr="00FC2A23">
              <w:rPr>
                <w:rStyle w:val="Hyperlink"/>
                <w:rFonts w:ascii="Times New Roman" w:eastAsia="Times New Roman" w:hAnsi="Times New Roman" w:cs="Times New Roman"/>
                <w:noProof/>
              </w:rPr>
              <w:t>Mainstream news media</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_Toc69125541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12</w:t>
            </w:r>
            <w:r w:rsidR="007E30AA" w:rsidRPr="00FC2A23">
              <w:rPr>
                <w:rFonts w:ascii="Times New Roman" w:hAnsi="Times New Roman" w:cs="Times New Roman"/>
                <w:noProof/>
                <w:webHidden/>
              </w:rPr>
              <w:fldChar w:fldCharType="end"/>
            </w:r>
          </w:hyperlink>
        </w:p>
        <w:p w14:paraId="08744883" w14:textId="79CB7277" w:rsidR="007E30AA" w:rsidRPr="00FC2A23" w:rsidRDefault="00C50787" w:rsidP="00F042A1">
          <w:pPr>
            <w:pStyle w:val="TOC3"/>
            <w:tabs>
              <w:tab w:val="right" w:pos="9350"/>
            </w:tabs>
            <w:spacing w:line="240" w:lineRule="auto"/>
            <w:rPr>
              <w:rFonts w:ascii="Times New Roman" w:eastAsiaTheme="minorEastAsia" w:hAnsi="Times New Roman" w:cs="Times New Roman"/>
              <w:noProof/>
              <w:lang w:val="en-CA"/>
            </w:rPr>
          </w:pPr>
          <w:hyperlink w:anchor="_Toc69125542" w:history="1">
            <w:r w:rsidR="007E30AA" w:rsidRPr="00FC2A23">
              <w:rPr>
                <w:rStyle w:val="Hyperlink"/>
                <w:rFonts w:ascii="Times New Roman" w:eastAsia="Times New Roman" w:hAnsi="Times New Roman" w:cs="Times New Roman"/>
                <w:noProof/>
              </w:rPr>
              <w:t>Dissemination of Negative Stereotypes about Indigenous Peoples in News Media</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_Toc69125542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12</w:t>
            </w:r>
            <w:r w:rsidR="007E30AA" w:rsidRPr="00FC2A23">
              <w:rPr>
                <w:rFonts w:ascii="Times New Roman" w:hAnsi="Times New Roman" w:cs="Times New Roman"/>
                <w:noProof/>
                <w:webHidden/>
              </w:rPr>
              <w:fldChar w:fldCharType="end"/>
            </w:r>
          </w:hyperlink>
        </w:p>
        <w:p w14:paraId="700E8D66" w14:textId="6BE94AA7" w:rsidR="007E30AA" w:rsidRPr="00FC2A23" w:rsidRDefault="00C50787" w:rsidP="00F042A1">
          <w:pPr>
            <w:pStyle w:val="TOC3"/>
            <w:tabs>
              <w:tab w:val="right" w:pos="9350"/>
            </w:tabs>
            <w:spacing w:line="240" w:lineRule="auto"/>
            <w:rPr>
              <w:rFonts w:ascii="Times New Roman" w:eastAsiaTheme="minorEastAsia" w:hAnsi="Times New Roman" w:cs="Times New Roman"/>
              <w:noProof/>
              <w:lang w:val="en-CA"/>
            </w:rPr>
          </w:pPr>
          <w:hyperlink w:anchor="_Toc69125543" w:history="1">
            <w:r w:rsidR="007E30AA" w:rsidRPr="00FC2A23">
              <w:rPr>
                <w:rStyle w:val="Hyperlink"/>
                <w:rFonts w:ascii="Times New Roman" w:eastAsia="Times New Roman" w:hAnsi="Times New Roman" w:cs="Times New Roman"/>
                <w:noProof/>
              </w:rPr>
              <w:t>Historical Ties to Settler Colonial Relations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_Toc69125543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15</w:t>
            </w:r>
            <w:r w:rsidR="007E30AA" w:rsidRPr="00FC2A23">
              <w:rPr>
                <w:rFonts w:ascii="Times New Roman" w:hAnsi="Times New Roman" w:cs="Times New Roman"/>
                <w:noProof/>
                <w:webHidden/>
              </w:rPr>
              <w:fldChar w:fldCharType="end"/>
            </w:r>
          </w:hyperlink>
        </w:p>
        <w:p w14:paraId="79536AA7" w14:textId="47DDAE46" w:rsidR="007E30AA" w:rsidRPr="00FC2A23" w:rsidRDefault="00C50787" w:rsidP="00F042A1">
          <w:pPr>
            <w:pStyle w:val="TOC3"/>
            <w:tabs>
              <w:tab w:val="right" w:pos="9350"/>
            </w:tabs>
            <w:spacing w:line="240" w:lineRule="auto"/>
            <w:rPr>
              <w:rFonts w:ascii="Times New Roman" w:eastAsiaTheme="minorEastAsia" w:hAnsi="Times New Roman" w:cs="Times New Roman"/>
              <w:noProof/>
              <w:lang w:val="en-CA"/>
            </w:rPr>
          </w:pPr>
          <w:hyperlink w:anchor="_Toc69125544" w:history="1">
            <w:r w:rsidR="007E30AA" w:rsidRPr="00FC2A23">
              <w:rPr>
                <w:rStyle w:val="Hyperlink"/>
                <w:rFonts w:ascii="Times New Roman" w:eastAsia="Times New Roman" w:hAnsi="Times New Roman" w:cs="Times New Roman"/>
                <w:noProof/>
              </w:rPr>
              <w:t>Theoretical framework</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_Toc69125544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17</w:t>
            </w:r>
            <w:r w:rsidR="007E30AA" w:rsidRPr="00FC2A23">
              <w:rPr>
                <w:rFonts w:ascii="Times New Roman" w:hAnsi="Times New Roman" w:cs="Times New Roman"/>
                <w:noProof/>
                <w:webHidden/>
              </w:rPr>
              <w:fldChar w:fldCharType="end"/>
            </w:r>
          </w:hyperlink>
        </w:p>
        <w:p w14:paraId="102F7864" w14:textId="531ED4CE" w:rsidR="007E30AA" w:rsidRPr="00FC2A23" w:rsidRDefault="00C50787" w:rsidP="00F042A1">
          <w:pPr>
            <w:pStyle w:val="TOC3"/>
            <w:tabs>
              <w:tab w:val="right" w:pos="9350"/>
            </w:tabs>
            <w:spacing w:line="240" w:lineRule="auto"/>
            <w:rPr>
              <w:rFonts w:ascii="Times New Roman" w:eastAsiaTheme="minorEastAsia" w:hAnsi="Times New Roman" w:cs="Times New Roman"/>
              <w:noProof/>
              <w:lang w:val="en-CA"/>
            </w:rPr>
          </w:pPr>
          <w:hyperlink w:anchor="_Toc69125545" w:history="1">
            <w:r w:rsidR="007E30AA" w:rsidRPr="00FC2A23">
              <w:rPr>
                <w:rStyle w:val="Hyperlink"/>
                <w:rFonts w:ascii="Times New Roman" w:eastAsia="Times New Roman" w:hAnsi="Times New Roman" w:cs="Times New Roman"/>
                <w:noProof/>
              </w:rPr>
              <w:t>News media and social movements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_Toc69125545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19</w:t>
            </w:r>
            <w:r w:rsidR="007E30AA" w:rsidRPr="00FC2A23">
              <w:rPr>
                <w:rFonts w:ascii="Times New Roman" w:hAnsi="Times New Roman" w:cs="Times New Roman"/>
                <w:noProof/>
                <w:webHidden/>
              </w:rPr>
              <w:fldChar w:fldCharType="end"/>
            </w:r>
          </w:hyperlink>
        </w:p>
        <w:p w14:paraId="082A4137" w14:textId="2A7B3A3A" w:rsidR="007E30AA" w:rsidRPr="00FC2A23" w:rsidRDefault="00C50787" w:rsidP="00F042A1">
          <w:pPr>
            <w:pStyle w:val="TOC4"/>
            <w:tabs>
              <w:tab w:val="right" w:pos="9350"/>
            </w:tabs>
            <w:spacing w:line="240" w:lineRule="auto"/>
            <w:rPr>
              <w:rFonts w:ascii="Times New Roman" w:eastAsiaTheme="minorEastAsia" w:hAnsi="Times New Roman" w:cs="Times New Roman"/>
              <w:noProof/>
              <w:lang w:val="en-CA"/>
            </w:rPr>
          </w:pPr>
          <w:hyperlink w:anchor="_Toc69125546" w:history="1">
            <w:r w:rsidR="007E30AA" w:rsidRPr="00FC2A23">
              <w:rPr>
                <w:rStyle w:val="Hyperlink"/>
                <w:rFonts w:ascii="Times New Roman" w:eastAsia="Times New Roman" w:hAnsi="Times New Roman" w:cs="Times New Roman"/>
                <w:i/>
                <w:noProof/>
              </w:rPr>
              <w:t>Neglect of Environmental Issues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_Toc69125546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19</w:t>
            </w:r>
            <w:r w:rsidR="007E30AA" w:rsidRPr="00FC2A23">
              <w:rPr>
                <w:rFonts w:ascii="Times New Roman" w:hAnsi="Times New Roman" w:cs="Times New Roman"/>
                <w:noProof/>
                <w:webHidden/>
              </w:rPr>
              <w:fldChar w:fldCharType="end"/>
            </w:r>
          </w:hyperlink>
        </w:p>
        <w:p w14:paraId="581486E3" w14:textId="3BEC8C87" w:rsidR="007E30AA" w:rsidRPr="00FC2A23" w:rsidRDefault="00C50787" w:rsidP="00F042A1">
          <w:pPr>
            <w:pStyle w:val="TOC4"/>
            <w:tabs>
              <w:tab w:val="right" w:pos="9350"/>
            </w:tabs>
            <w:spacing w:line="240" w:lineRule="auto"/>
            <w:rPr>
              <w:rFonts w:ascii="Times New Roman" w:eastAsiaTheme="minorEastAsia" w:hAnsi="Times New Roman" w:cs="Times New Roman"/>
              <w:noProof/>
              <w:lang w:val="en-CA"/>
            </w:rPr>
          </w:pPr>
          <w:hyperlink w:anchor="_Toc69125547" w:history="1">
            <w:r w:rsidR="007E30AA" w:rsidRPr="00FC2A23">
              <w:rPr>
                <w:rStyle w:val="Hyperlink"/>
                <w:rFonts w:ascii="Times New Roman" w:eastAsia="Times New Roman" w:hAnsi="Times New Roman" w:cs="Times New Roman"/>
                <w:i/>
                <w:noProof/>
              </w:rPr>
              <w:t>“Junk Food Journalism” and Social Representations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_Toc69125547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21</w:t>
            </w:r>
            <w:r w:rsidR="007E30AA" w:rsidRPr="00FC2A23">
              <w:rPr>
                <w:rFonts w:ascii="Times New Roman" w:hAnsi="Times New Roman" w:cs="Times New Roman"/>
                <w:noProof/>
                <w:webHidden/>
              </w:rPr>
              <w:fldChar w:fldCharType="end"/>
            </w:r>
          </w:hyperlink>
        </w:p>
        <w:p w14:paraId="26879D3D" w14:textId="03A29B61" w:rsidR="007E30AA" w:rsidRPr="00FC2A23" w:rsidRDefault="00C50787" w:rsidP="00F042A1">
          <w:pPr>
            <w:pStyle w:val="TOC4"/>
            <w:tabs>
              <w:tab w:val="right" w:pos="9350"/>
            </w:tabs>
            <w:spacing w:line="240" w:lineRule="auto"/>
            <w:rPr>
              <w:rFonts w:ascii="Times New Roman" w:eastAsiaTheme="minorEastAsia" w:hAnsi="Times New Roman" w:cs="Times New Roman"/>
              <w:noProof/>
              <w:lang w:val="en-CA"/>
            </w:rPr>
          </w:pPr>
          <w:hyperlink w:anchor="_Toc69125548" w:history="1">
            <w:r w:rsidR="007E30AA" w:rsidRPr="00FC2A23">
              <w:rPr>
                <w:rStyle w:val="Hyperlink"/>
                <w:rFonts w:ascii="Times New Roman" w:eastAsia="Times New Roman" w:hAnsi="Times New Roman" w:cs="Times New Roman"/>
                <w:i/>
                <w:noProof/>
              </w:rPr>
              <w:t>Indigenous Voices in the News Media</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_Toc69125548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22</w:t>
            </w:r>
            <w:r w:rsidR="007E30AA" w:rsidRPr="00FC2A23">
              <w:rPr>
                <w:rFonts w:ascii="Times New Roman" w:hAnsi="Times New Roman" w:cs="Times New Roman"/>
                <w:noProof/>
                <w:webHidden/>
              </w:rPr>
              <w:fldChar w:fldCharType="end"/>
            </w:r>
          </w:hyperlink>
        </w:p>
        <w:p w14:paraId="3BA800C8" w14:textId="0CFE26E9" w:rsidR="007E30AA" w:rsidRPr="00FC2A23" w:rsidRDefault="00C50787" w:rsidP="00F042A1">
          <w:pPr>
            <w:pStyle w:val="TOC4"/>
            <w:tabs>
              <w:tab w:val="right" w:pos="9350"/>
            </w:tabs>
            <w:spacing w:line="240" w:lineRule="auto"/>
            <w:rPr>
              <w:rFonts w:ascii="Times New Roman" w:eastAsiaTheme="minorEastAsia" w:hAnsi="Times New Roman" w:cs="Times New Roman"/>
              <w:noProof/>
              <w:lang w:val="en-CA"/>
            </w:rPr>
          </w:pPr>
          <w:hyperlink w:anchor="_Toc69125549" w:history="1">
            <w:r w:rsidR="007E30AA" w:rsidRPr="00FC2A23">
              <w:rPr>
                <w:rStyle w:val="Hyperlink"/>
                <w:rFonts w:ascii="Times New Roman" w:eastAsia="Times New Roman" w:hAnsi="Times New Roman" w:cs="Times New Roman"/>
                <w:i/>
                <w:noProof/>
              </w:rPr>
              <w:t>Importance of Representation in Media</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_Toc69125549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23</w:t>
            </w:r>
            <w:r w:rsidR="007E30AA" w:rsidRPr="00FC2A23">
              <w:rPr>
                <w:rFonts w:ascii="Times New Roman" w:hAnsi="Times New Roman" w:cs="Times New Roman"/>
                <w:noProof/>
                <w:webHidden/>
              </w:rPr>
              <w:fldChar w:fldCharType="end"/>
            </w:r>
          </w:hyperlink>
        </w:p>
        <w:p w14:paraId="3732C768" w14:textId="3F5CD10D" w:rsidR="007E30AA" w:rsidRPr="00FC2A23" w:rsidRDefault="00C50787" w:rsidP="00F042A1">
          <w:pPr>
            <w:pStyle w:val="TOC4"/>
            <w:tabs>
              <w:tab w:val="right" w:pos="9350"/>
            </w:tabs>
            <w:spacing w:line="240" w:lineRule="auto"/>
            <w:rPr>
              <w:rFonts w:ascii="Times New Roman" w:eastAsiaTheme="minorEastAsia" w:hAnsi="Times New Roman" w:cs="Times New Roman"/>
              <w:noProof/>
              <w:lang w:val="en-CA"/>
            </w:rPr>
          </w:pPr>
          <w:hyperlink w:anchor="_Toc69125550" w:history="1">
            <w:r w:rsidR="007E30AA" w:rsidRPr="00FC2A23">
              <w:rPr>
                <w:rStyle w:val="Hyperlink"/>
                <w:rFonts w:ascii="Times New Roman" w:hAnsi="Times New Roman" w:cs="Times New Roman"/>
                <w:i/>
                <w:iCs/>
                <w:noProof/>
              </w:rPr>
              <w:t>Dissemination of Information about Social Movements</w:t>
            </w:r>
            <w:r w:rsidR="007E30AA" w:rsidRPr="00FC2A23">
              <w:rPr>
                <w:rFonts w:ascii="Times New Roman" w:hAnsi="Times New Roman" w:cs="Times New Roman"/>
                <w:noProof/>
                <w:webHidden/>
              </w:rPr>
              <w:tab/>
            </w:r>
            <w:r w:rsidR="007E30AA" w:rsidRPr="00FC2A23">
              <w:rPr>
                <w:rFonts w:ascii="Times New Roman" w:hAnsi="Times New Roman" w:cs="Times New Roman"/>
                <w:noProof/>
                <w:webHidden/>
              </w:rPr>
              <w:fldChar w:fldCharType="begin"/>
            </w:r>
            <w:r w:rsidR="007E30AA" w:rsidRPr="00FC2A23">
              <w:rPr>
                <w:rFonts w:ascii="Times New Roman" w:hAnsi="Times New Roman" w:cs="Times New Roman"/>
                <w:noProof/>
                <w:webHidden/>
              </w:rPr>
              <w:instrText xml:space="preserve"> PAGEREF _Toc69125550 \h </w:instrText>
            </w:r>
            <w:r w:rsidR="007E30AA" w:rsidRPr="00FC2A23">
              <w:rPr>
                <w:rFonts w:ascii="Times New Roman" w:hAnsi="Times New Roman" w:cs="Times New Roman"/>
                <w:noProof/>
                <w:webHidden/>
              </w:rPr>
            </w:r>
            <w:r w:rsidR="007E30AA" w:rsidRPr="00FC2A23">
              <w:rPr>
                <w:rFonts w:ascii="Times New Roman" w:hAnsi="Times New Roman" w:cs="Times New Roman"/>
                <w:noProof/>
                <w:webHidden/>
              </w:rPr>
              <w:fldChar w:fldCharType="separate"/>
            </w:r>
            <w:r w:rsidR="00CB7912">
              <w:rPr>
                <w:rFonts w:ascii="Times New Roman" w:hAnsi="Times New Roman" w:cs="Times New Roman"/>
                <w:noProof/>
                <w:webHidden/>
              </w:rPr>
              <w:t>24</w:t>
            </w:r>
            <w:r w:rsidR="007E30AA" w:rsidRPr="00FC2A23">
              <w:rPr>
                <w:rFonts w:ascii="Times New Roman" w:hAnsi="Times New Roman" w:cs="Times New Roman"/>
                <w:noProof/>
                <w:webHidden/>
              </w:rPr>
              <w:fldChar w:fldCharType="end"/>
            </w:r>
          </w:hyperlink>
        </w:p>
        <w:p w14:paraId="3218B6F3" w14:textId="5611A554" w:rsidR="007E30AA" w:rsidRDefault="00C50787" w:rsidP="00F042A1">
          <w:pPr>
            <w:pStyle w:val="TOC2"/>
            <w:tabs>
              <w:tab w:val="right" w:pos="9350"/>
            </w:tabs>
            <w:spacing w:line="240" w:lineRule="auto"/>
            <w:rPr>
              <w:rFonts w:asciiTheme="minorHAnsi" w:eastAsiaTheme="minorEastAsia" w:hAnsiTheme="minorHAnsi" w:cstheme="minorBidi"/>
              <w:noProof/>
              <w:lang w:val="en-CA"/>
            </w:rPr>
          </w:pPr>
          <w:hyperlink w:anchor="_Toc69125551" w:history="1">
            <w:r w:rsidR="007E30AA" w:rsidRPr="00072BA1">
              <w:rPr>
                <w:rStyle w:val="Hyperlink"/>
                <w:rFonts w:ascii="Times New Roman" w:eastAsia="Times New Roman" w:hAnsi="Times New Roman" w:cs="Times New Roman"/>
                <w:noProof/>
              </w:rPr>
              <w:t>Social Media</w:t>
            </w:r>
            <w:r w:rsidR="007E30AA">
              <w:rPr>
                <w:noProof/>
                <w:webHidden/>
              </w:rPr>
              <w:tab/>
            </w:r>
            <w:r w:rsidR="007E30AA">
              <w:rPr>
                <w:noProof/>
                <w:webHidden/>
              </w:rPr>
              <w:fldChar w:fldCharType="begin"/>
            </w:r>
            <w:r w:rsidR="007E30AA">
              <w:rPr>
                <w:noProof/>
                <w:webHidden/>
              </w:rPr>
              <w:instrText xml:space="preserve"> PAGEREF _Toc69125551 \h </w:instrText>
            </w:r>
            <w:r w:rsidR="007E30AA">
              <w:rPr>
                <w:noProof/>
                <w:webHidden/>
              </w:rPr>
            </w:r>
            <w:r w:rsidR="007E30AA">
              <w:rPr>
                <w:noProof/>
                <w:webHidden/>
              </w:rPr>
              <w:fldChar w:fldCharType="separate"/>
            </w:r>
            <w:r w:rsidR="00CB7912">
              <w:rPr>
                <w:noProof/>
                <w:webHidden/>
              </w:rPr>
              <w:t>27</w:t>
            </w:r>
            <w:r w:rsidR="007E30AA">
              <w:rPr>
                <w:noProof/>
                <w:webHidden/>
              </w:rPr>
              <w:fldChar w:fldCharType="end"/>
            </w:r>
          </w:hyperlink>
        </w:p>
        <w:p w14:paraId="792F5DC4" w14:textId="72FC4B30"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52" w:history="1">
            <w:r w:rsidR="007E30AA" w:rsidRPr="00072BA1">
              <w:rPr>
                <w:rStyle w:val="Hyperlink"/>
                <w:rFonts w:ascii="Times New Roman" w:eastAsia="Times New Roman" w:hAnsi="Times New Roman" w:cs="Times New Roman"/>
                <w:noProof/>
              </w:rPr>
              <w:t>Social Media and Social Movements</w:t>
            </w:r>
            <w:r w:rsidR="007E30AA">
              <w:rPr>
                <w:noProof/>
                <w:webHidden/>
              </w:rPr>
              <w:tab/>
            </w:r>
            <w:r w:rsidR="007E30AA">
              <w:rPr>
                <w:noProof/>
                <w:webHidden/>
              </w:rPr>
              <w:fldChar w:fldCharType="begin"/>
            </w:r>
            <w:r w:rsidR="007E30AA">
              <w:rPr>
                <w:noProof/>
                <w:webHidden/>
              </w:rPr>
              <w:instrText xml:space="preserve"> PAGEREF _Toc69125552 \h </w:instrText>
            </w:r>
            <w:r w:rsidR="007E30AA">
              <w:rPr>
                <w:noProof/>
                <w:webHidden/>
              </w:rPr>
            </w:r>
            <w:r w:rsidR="007E30AA">
              <w:rPr>
                <w:noProof/>
                <w:webHidden/>
              </w:rPr>
              <w:fldChar w:fldCharType="separate"/>
            </w:r>
            <w:r w:rsidR="00CB7912">
              <w:rPr>
                <w:noProof/>
                <w:webHidden/>
              </w:rPr>
              <w:t>27</w:t>
            </w:r>
            <w:r w:rsidR="007E30AA">
              <w:rPr>
                <w:noProof/>
                <w:webHidden/>
              </w:rPr>
              <w:fldChar w:fldCharType="end"/>
            </w:r>
          </w:hyperlink>
        </w:p>
        <w:p w14:paraId="292D3213" w14:textId="711496E0" w:rsidR="007E30AA" w:rsidRDefault="00C50787" w:rsidP="00F042A1">
          <w:pPr>
            <w:pStyle w:val="TOC4"/>
            <w:tabs>
              <w:tab w:val="right" w:pos="9350"/>
            </w:tabs>
            <w:spacing w:line="240" w:lineRule="auto"/>
            <w:rPr>
              <w:rFonts w:asciiTheme="minorHAnsi" w:eastAsiaTheme="minorEastAsia" w:hAnsiTheme="minorHAnsi" w:cstheme="minorBidi"/>
              <w:noProof/>
              <w:lang w:val="en-CA"/>
            </w:rPr>
          </w:pPr>
          <w:hyperlink w:anchor="_Toc69125553" w:history="1">
            <w:r w:rsidR="007E30AA" w:rsidRPr="00072BA1">
              <w:rPr>
                <w:rStyle w:val="Hyperlink"/>
                <w:rFonts w:ascii="Times New Roman" w:eastAsia="Times New Roman" w:hAnsi="Times New Roman" w:cs="Times New Roman"/>
                <w:i/>
                <w:noProof/>
              </w:rPr>
              <w:t>Role of Social Media in the Success of Social Movements</w:t>
            </w:r>
            <w:r w:rsidR="007E30AA">
              <w:rPr>
                <w:noProof/>
                <w:webHidden/>
              </w:rPr>
              <w:tab/>
            </w:r>
            <w:r w:rsidR="007E30AA">
              <w:rPr>
                <w:noProof/>
                <w:webHidden/>
              </w:rPr>
              <w:fldChar w:fldCharType="begin"/>
            </w:r>
            <w:r w:rsidR="007E30AA">
              <w:rPr>
                <w:noProof/>
                <w:webHidden/>
              </w:rPr>
              <w:instrText xml:space="preserve"> PAGEREF _Toc69125553 \h </w:instrText>
            </w:r>
            <w:r w:rsidR="007E30AA">
              <w:rPr>
                <w:noProof/>
                <w:webHidden/>
              </w:rPr>
            </w:r>
            <w:r w:rsidR="007E30AA">
              <w:rPr>
                <w:noProof/>
                <w:webHidden/>
              </w:rPr>
              <w:fldChar w:fldCharType="separate"/>
            </w:r>
            <w:r w:rsidR="00CB7912">
              <w:rPr>
                <w:noProof/>
                <w:webHidden/>
              </w:rPr>
              <w:t>27</w:t>
            </w:r>
            <w:r w:rsidR="007E30AA">
              <w:rPr>
                <w:noProof/>
                <w:webHidden/>
              </w:rPr>
              <w:fldChar w:fldCharType="end"/>
            </w:r>
          </w:hyperlink>
        </w:p>
        <w:p w14:paraId="45E6BEC5" w14:textId="475F3669" w:rsidR="007E30AA" w:rsidRDefault="00C50787" w:rsidP="00F042A1">
          <w:pPr>
            <w:pStyle w:val="TOC2"/>
            <w:tabs>
              <w:tab w:val="right" w:pos="9350"/>
            </w:tabs>
            <w:spacing w:line="240" w:lineRule="auto"/>
            <w:rPr>
              <w:rFonts w:asciiTheme="minorHAnsi" w:eastAsiaTheme="minorEastAsia" w:hAnsiTheme="minorHAnsi" w:cstheme="minorBidi"/>
              <w:noProof/>
              <w:lang w:val="en-CA"/>
            </w:rPr>
          </w:pPr>
          <w:hyperlink w:anchor="_Toc69125554" w:history="1">
            <w:r w:rsidR="007E30AA" w:rsidRPr="00072BA1">
              <w:rPr>
                <w:rStyle w:val="Hyperlink"/>
                <w:rFonts w:ascii="Times New Roman" w:eastAsia="Times New Roman" w:hAnsi="Times New Roman" w:cs="Times New Roman"/>
                <w:noProof/>
              </w:rPr>
              <w:t>Purpose of this research</w:t>
            </w:r>
            <w:r w:rsidR="007E30AA">
              <w:rPr>
                <w:noProof/>
                <w:webHidden/>
              </w:rPr>
              <w:tab/>
            </w:r>
            <w:r w:rsidR="007E30AA">
              <w:rPr>
                <w:noProof/>
                <w:webHidden/>
              </w:rPr>
              <w:fldChar w:fldCharType="begin"/>
            </w:r>
            <w:r w:rsidR="007E30AA">
              <w:rPr>
                <w:noProof/>
                <w:webHidden/>
              </w:rPr>
              <w:instrText xml:space="preserve"> PAGEREF _Toc69125554 \h </w:instrText>
            </w:r>
            <w:r w:rsidR="007E30AA">
              <w:rPr>
                <w:noProof/>
                <w:webHidden/>
              </w:rPr>
            </w:r>
            <w:r w:rsidR="007E30AA">
              <w:rPr>
                <w:noProof/>
                <w:webHidden/>
              </w:rPr>
              <w:fldChar w:fldCharType="separate"/>
            </w:r>
            <w:r w:rsidR="00CB7912">
              <w:rPr>
                <w:noProof/>
                <w:webHidden/>
              </w:rPr>
              <w:t>32</w:t>
            </w:r>
            <w:r w:rsidR="007E30AA">
              <w:rPr>
                <w:noProof/>
                <w:webHidden/>
              </w:rPr>
              <w:fldChar w:fldCharType="end"/>
            </w:r>
          </w:hyperlink>
        </w:p>
        <w:p w14:paraId="40316A6D" w14:textId="51F0351B" w:rsidR="007E30AA" w:rsidRDefault="00C50787" w:rsidP="00F042A1">
          <w:pPr>
            <w:pStyle w:val="TOC1"/>
            <w:rPr>
              <w:rFonts w:asciiTheme="minorHAnsi" w:eastAsiaTheme="minorEastAsia" w:hAnsiTheme="minorHAnsi" w:cstheme="minorBidi"/>
              <w:lang w:val="en-CA"/>
            </w:rPr>
          </w:pPr>
          <w:hyperlink w:anchor="_Toc69125555" w:history="1">
            <w:r w:rsidR="007E30AA" w:rsidRPr="00072BA1">
              <w:rPr>
                <w:rStyle w:val="Hyperlink"/>
              </w:rPr>
              <w:t>Results</w:t>
            </w:r>
            <w:r w:rsidR="007E30AA">
              <w:rPr>
                <w:webHidden/>
              </w:rPr>
              <w:tab/>
            </w:r>
            <w:r w:rsidR="007E30AA">
              <w:rPr>
                <w:webHidden/>
              </w:rPr>
              <w:fldChar w:fldCharType="begin"/>
            </w:r>
            <w:r w:rsidR="007E30AA">
              <w:rPr>
                <w:webHidden/>
              </w:rPr>
              <w:instrText xml:space="preserve"> PAGEREF _Toc69125555 \h </w:instrText>
            </w:r>
            <w:r w:rsidR="007E30AA">
              <w:rPr>
                <w:webHidden/>
              </w:rPr>
            </w:r>
            <w:r w:rsidR="007E30AA">
              <w:rPr>
                <w:webHidden/>
              </w:rPr>
              <w:fldChar w:fldCharType="separate"/>
            </w:r>
            <w:r w:rsidR="00CB7912">
              <w:rPr>
                <w:webHidden/>
              </w:rPr>
              <w:t>33</w:t>
            </w:r>
            <w:r w:rsidR="007E30AA">
              <w:rPr>
                <w:webHidden/>
              </w:rPr>
              <w:fldChar w:fldCharType="end"/>
            </w:r>
          </w:hyperlink>
        </w:p>
        <w:p w14:paraId="42CCAFCA" w14:textId="2A775AAD" w:rsidR="007E30AA" w:rsidRDefault="00C50787" w:rsidP="00F042A1">
          <w:pPr>
            <w:pStyle w:val="TOC2"/>
            <w:tabs>
              <w:tab w:val="right" w:pos="9350"/>
            </w:tabs>
            <w:spacing w:line="240" w:lineRule="auto"/>
            <w:rPr>
              <w:rFonts w:asciiTheme="minorHAnsi" w:eastAsiaTheme="minorEastAsia" w:hAnsiTheme="minorHAnsi" w:cstheme="minorBidi"/>
              <w:noProof/>
              <w:lang w:val="en-CA"/>
            </w:rPr>
          </w:pPr>
          <w:hyperlink w:anchor="_Toc69125556" w:history="1">
            <w:r w:rsidR="007E30AA" w:rsidRPr="00072BA1">
              <w:rPr>
                <w:rStyle w:val="Hyperlink"/>
                <w:rFonts w:ascii="Times New Roman" w:eastAsia="Times New Roman" w:hAnsi="Times New Roman" w:cs="Times New Roman"/>
                <w:noProof/>
              </w:rPr>
              <w:t>Twitter</w:t>
            </w:r>
            <w:r w:rsidR="007E30AA">
              <w:rPr>
                <w:noProof/>
                <w:webHidden/>
              </w:rPr>
              <w:tab/>
            </w:r>
            <w:r w:rsidR="007E30AA">
              <w:rPr>
                <w:noProof/>
                <w:webHidden/>
              </w:rPr>
              <w:fldChar w:fldCharType="begin"/>
            </w:r>
            <w:r w:rsidR="007E30AA">
              <w:rPr>
                <w:noProof/>
                <w:webHidden/>
              </w:rPr>
              <w:instrText xml:space="preserve"> PAGEREF _Toc69125556 \h </w:instrText>
            </w:r>
            <w:r w:rsidR="007E30AA">
              <w:rPr>
                <w:noProof/>
                <w:webHidden/>
              </w:rPr>
            </w:r>
            <w:r w:rsidR="007E30AA">
              <w:rPr>
                <w:noProof/>
                <w:webHidden/>
              </w:rPr>
              <w:fldChar w:fldCharType="separate"/>
            </w:r>
            <w:r w:rsidR="00CB7912">
              <w:rPr>
                <w:noProof/>
                <w:webHidden/>
              </w:rPr>
              <w:t>33</w:t>
            </w:r>
            <w:r w:rsidR="007E30AA">
              <w:rPr>
                <w:noProof/>
                <w:webHidden/>
              </w:rPr>
              <w:fldChar w:fldCharType="end"/>
            </w:r>
          </w:hyperlink>
        </w:p>
        <w:p w14:paraId="4180AA34" w14:textId="52648528"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57" w:history="1">
            <w:r w:rsidR="007E30AA" w:rsidRPr="00072BA1">
              <w:rPr>
                <w:rStyle w:val="Hyperlink"/>
                <w:rFonts w:ascii="Times New Roman" w:eastAsia="Times New Roman" w:hAnsi="Times New Roman" w:cs="Times New Roman"/>
                <w:noProof/>
              </w:rPr>
              <w:t>Frame Analysis</w:t>
            </w:r>
            <w:r w:rsidR="007E30AA">
              <w:rPr>
                <w:noProof/>
                <w:webHidden/>
              </w:rPr>
              <w:tab/>
            </w:r>
            <w:r w:rsidR="007E30AA">
              <w:rPr>
                <w:noProof/>
                <w:webHidden/>
              </w:rPr>
              <w:fldChar w:fldCharType="begin"/>
            </w:r>
            <w:r w:rsidR="007E30AA">
              <w:rPr>
                <w:noProof/>
                <w:webHidden/>
              </w:rPr>
              <w:instrText xml:space="preserve"> PAGEREF _Toc69125557 \h </w:instrText>
            </w:r>
            <w:r w:rsidR="007E30AA">
              <w:rPr>
                <w:noProof/>
                <w:webHidden/>
              </w:rPr>
            </w:r>
            <w:r w:rsidR="007E30AA">
              <w:rPr>
                <w:noProof/>
                <w:webHidden/>
              </w:rPr>
              <w:fldChar w:fldCharType="separate"/>
            </w:r>
            <w:r w:rsidR="00CB7912">
              <w:rPr>
                <w:noProof/>
                <w:webHidden/>
              </w:rPr>
              <w:t>33</w:t>
            </w:r>
            <w:r w:rsidR="007E30AA">
              <w:rPr>
                <w:noProof/>
                <w:webHidden/>
              </w:rPr>
              <w:fldChar w:fldCharType="end"/>
            </w:r>
          </w:hyperlink>
        </w:p>
        <w:p w14:paraId="000E7439" w14:textId="5E605BD9" w:rsidR="007E30AA" w:rsidRDefault="00C50787" w:rsidP="00F042A1">
          <w:pPr>
            <w:pStyle w:val="TOC4"/>
            <w:tabs>
              <w:tab w:val="right" w:pos="9350"/>
            </w:tabs>
            <w:spacing w:line="240" w:lineRule="auto"/>
            <w:rPr>
              <w:rFonts w:asciiTheme="minorHAnsi" w:eastAsiaTheme="minorEastAsia" w:hAnsiTheme="minorHAnsi" w:cstheme="minorBidi"/>
              <w:noProof/>
              <w:lang w:val="en-CA"/>
            </w:rPr>
          </w:pPr>
          <w:hyperlink w:anchor="_Toc69125558" w:history="1">
            <w:r w:rsidR="007E30AA" w:rsidRPr="00072BA1">
              <w:rPr>
                <w:rStyle w:val="Hyperlink"/>
                <w:rFonts w:ascii="Times New Roman" w:eastAsia="Times New Roman" w:hAnsi="Times New Roman" w:cs="Times New Roman"/>
                <w:i/>
                <w:noProof/>
              </w:rPr>
              <w:t>Main Frame</w:t>
            </w:r>
            <w:r w:rsidR="007E30AA">
              <w:rPr>
                <w:noProof/>
                <w:webHidden/>
              </w:rPr>
              <w:tab/>
            </w:r>
            <w:r w:rsidR="007E30AA">
              <w:rPr>
                <w:noProof/>
                <w:webHidden/>
              </w:rPr>
              <w:fldChar w:fldCharType="begin"/>
            </w:r>
            <w:r w:rsidR="007E30AA">
              <w:rPr>
                <w:noProof/>
                <w:webHidden/>
              </w:rPr>
              <w:instrText xml:space="preserve"> PAGEREF _Toc69125558 \h </w:instrText>
            </w:r>
            <w:r w:rsidR="007E30AA">
              <w:rPr>
                <w:noProof/>
                <w:webHidden/>
              </w:rPr>
            </w:r>
            <w:r w:rsidR="007E30AA">
              <w:rPr>
                <w:noProof/>
                <w:webHidden/>
              </w:rPr>
              <w:fldChar w:fldCharType="separate"/>
            </w:r>
            <w:r w:rsidR="00CB7912">
              <w:rPr>
                <w:noProof/>
                <w:webHidden/>
              </w:rPr>
              <w:t>33</w:t>
            </w:r>
            <w:r w:rsidR="007E30AA">
              <w:rPr>
                <w:noProof/>
                <w:webHidden/>
              </w:rPr>
              <w:fldChar w:fldCharType="end"/>
            </w:r>
          </w:hyperlink>
        </w:p>
        <w:p w14:paraId="458D4E54" w14:textId="598024BD" w:rsidR="007E30AA" w:rsidRDefault="00C50787" w:rsidP="00F042A1">
          <w:pPr>
            <w:pStyle w:val="TOC4"/>
            <w:tabs>
              <w:tab w:val="right" w:pos="9350"/>
            </w:tabs>
            <w:spacing w:line="240" w:lineRule="auto"/>
            <w:rPr>
              <w:rFonts w:asciiTheme="minorHAnsi" w:eastAsiaTheme="minorEastAsia" w:hAnsiTheme="minorHAnsi" w:cstheme="minorBidi"/>
              <w:noProof/>
              <w:lang w:val="en-CA"/>
            </w:rPr>
          </w:pPr>
          <w:hyperlink w:anchor="_Toc69125559" w:history="1">
            <w:r w:rsidR="007E30AA" w:rsidRPr="00072BA1">
              <w:rPr>
                <w:rStyle w:val="Hyperlink"/>
                <w:rFonts w:ascii="Times New Roman" w:eastAsia="Times New Roman" w:hAnsi="Times New Roman" w:cs="Times New Roman"/>
                <w:i/>
                <w:noProof/>
              </w:rPr>
              <w:t>Main and Directional Frame</w:t>
            </w:r>
            <w:r w:rsidR="007E30AA">
              <w:rPr>
                <w:noProof/>
                <w:webHidden/>
              </w:rPr>
              <w:tab/>
            </w:r>
            <w:r w:rsidR="007E30AA">
              <w:rPr>
                <w:noProof/>
                <w:webHidden/>
              </w:rPr>
              <w:fldChar w:fldCharType="begin"/>
            </w:r>
            <w:r w:rsidR="007E30AA">
              <w:rPr>
                <w:noProof/>
                <w:webHidden/>
              </w:rPr>
              <w:instrText xml:space="preserve"> PAGEREF _Toc69125559 \h </w:instrText>
            </w:r>
            <w:r w:rsidR="007E30AA">
              <w:rPr>
                <w:noProof/>
                <w:webHidden/>
              </w:rPr>
            </w:r>
            <w:r w:rsidR="007E30AA">
              <w:rPr>
                <w:noProof/>
                <w:webHidden/>
              </w:rPr>
              <w:fldChar w:fldCharType="separate"/>
            </w:r>
            <w:r w:rsidR="00CB7912">
              <w:rPr>
                <w:noProof/>
                <w:webHidden/>
              </w:rPr>
              <w:t>35</w:t>
            </w:r>
            <w:r w:rsidR="007E30AA">
              <w:rPr>
                <w:noProof/>
                <w:webHidden/>
              </w:rPr>
              <w:fldChar w:fldCharType="end"/>
            </w:r>
          </w:hyperlink>
        </w:p>
        <w:p w14:paraId="5902B905" w14:textId="55AFD36D"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60" w:history="1">
            <w:r w:rsidR="007E30AA" w:rsidRPr="00072BA1">
              <w:rPr>
                <w:rStyle w:val="Hyperlink"/>
                <w:rFonts w:ascii="Times New Roman" w:eastAsia="Times New Roman" w:hAnsi="Times New Roman" w:cs="Times New Roman"/>
                <w:noProof/>
              </w:rPr>
              <w:t>Conclusion</w:t>
            </w:r>
            <w:r w:rsidR="007E30AA">
              <w:rPr>
                <w:noProof/>
                <w:webHidden/>
              </w:rPr>
              <w:tab/>
            </w:r>
            <w:r w:rsidR="007E30AA">
              <w:rPr>
                <w:noProof/>
                <w:webHidden/>
              </w:rPr>
              <w:fldChar w:fldCharType="begin"/>
            </w:r>
            <w:r w:rsidR="007E30AA">
              <w:rPr>
                <w:noProof/>
                <w:webHidden/>
              </w:rPr>
              <w:instrText xml:space="preserve"> PAGEREF _Toc69125560 \h </w:instrText>
            </w:r>
            <w:r w:rsidR="007E30AA">
              <w:rPr>
                <w:noProof/>
                <w:webHidden/>
              </w:rPr>
            </w:r>
            <w:r w:rsidR="007E30AA">
              <w:rPr>
                <w:noProof/>
                <w:webHidden/>
              </w:rPr>
              <w:fldChar w:fldCharType="separate"/>
            </w:r>
            <w:r w:rsidR="00CB7912">
              <w:rPr>
                <w:noProof/>
                <w:webHidden/>
              </w:rPr>
              <w:t>37</w:t>
            </w:r>
            <w:r w:rsidR="007E30AA">
              <w:rPr>
                <w:noProof/>
                <w:webHidden/>
              </w:rPr>
              <w:fldChar w:fldCharType="end"/>
            </w:r>
          </w:hyperlink>
        </w:p>
        <w:p w14:paraId="5880C763" w14:textId="4B7CE442" w:rsidR="007E30AA" w:rsidRDefault="00C50787" w:rsidP="00F042A1">
          <w:pPr>
            <w:pStyle w:val="TOC2"/>
            <w:tabs>
              <w:tab w:val="right" w:pos="9350"/>
            </w:tabs>
            <w:spacing w:line="240" w:lineRule="auto"/>
            <w:rPr>
              <w:rFonts w:asciiTheme="minorHAnsi" w:eastAsiaTheme="minorEastAsia" w:hAnsiTheme="minorHAnsi" w:cstheme="minorBidi"/>
              <w:noProof/>
              <w:lang w:val="en-CA"/>
            </w:rPr>
          </w:pPr>
          <w:hyperlink w:anchor="_Toc69125561" w:history="1">
            <w:r w:rsidR="007E30AA" w:rsidRPr="00072BA1">
              <w:rPr>
                <w:rStyle w:val="Hyperlink"/>
                <w:rFonts w:ascii="Times New Roman" w:eastAsia="Times New Roman" w:hAnsi="Times New Roman" w:cs="Times New Roman"/>
                <w:noProof/>
              </w:rPr>
              <w:t>Newspapers (News Media)</w:t>
            </w:r>
            <w:r w:rsidR="007E30AA">
              <w:rPr>
                <w:noProof/>
                <w:webHidden/>
              </w:rPr>
              <w:tab/>
            </w:r>
            <w:r w:rsidR="007E30AA">
              <w:rPr>
                <w:noProof/>
                <w:webHidden/>
              </w:rPr>
              <w:fldChar w:fldCharType="begin"/>
            </w:r>
            <w:r w:rsidR="007E30AA">
              <w:rPr>
                <w:noProof/>
                <w:webHidden/>
              </w:rPr>
              <w:instrText xml:space="preserve"> PAGEREF _Toc69125561 \h </w:instrText>
            </w:r>
            <w:r w:rsidR="007E30AA">
              <w:rPr>
                <w:noProof/>
                <w:webHidden/>
              </w:rPr>
            </w:r>
            <w:r w:rsidR="007E30AA">
              <w:rPr>
                <w:noProof/>
                <w:webHidden/>
              </w:rPr>
              <w:fldChar w:fldCharType="separate"/>
            </w:r>
            <w:r w:rsidR="00CB7912">
              <w:rPr>
                <w:noProof/>
                <w:webHidden/>
              </w:rPr>
              <w:t>37</w:t>
            </w:r>
            <w:r w:rsidR="007E30AA">
              <w:rPr>
                <w:noProof/>
                <w:webHidden/>
              </w:rPr>
              <w:fldChar w:fldCharType="end"/>
            </w:r>
          </w:hyperlink>
        </w:p>
        <w:p w14:paraId="5F6E013F" w14:textId="67221922"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62" w:history="1">
            <w:r w:rsidR="007E30AA" w:rsidRPr="00072BA1">
              <w:rPr>
                <w:rStyle w:val="Hyperlink"/>
                <w:rFonts w:ascii="Times New Roman" w:eastAsia="Times New Roman" w:hAnsi="Times New Roman" w:cs="Times New Roman"/>
                <w:noProof/>
              </w:rPr>
              <w:t>The Province</w:t>
            </w:r>
            <w:r w:rsidR="007E30AA">
              <w:rPr>
                <w:noProof/>
                <w:webHidden/>
              </w:rPr>
              <w:tab/>
            </w:r>
            <w:r w:rsidR="007E30AA">
              <w:rPr>
                <w:noProof/>
                <w:webHidden/>
              </w:rPr>
              <w:fldChar w:fldCharType="begin"/>
            </w:r>
            <w:r w:rsidR="007E30AA">
              <w:rPr>
                <w:noProof/>
                <w:webHidden/>
              </w:rPr>
              <w:instrText xml:space="preserve"> PAGEREF _Toc69125562 \h </w:instrText>
            </w:r>
            <w:r w:rsidR="007E30AA">
              <w:rPr>
                <w:noProof/>
                <w:webHidden/>
              </w:rPr>
            </w:r>
            <w:r w:rsidR="007E30AA">
              <w:rPr>
                <w:noProof/>
                <w:webHidden/>
              </w:rPr>
              <w:fldChar w:fldCharType="separate"/>
            </w:r>
            <w:r w:rsidR="00CB7912">
              <w:rPr>
                <w:noProof/>
                <w:webHidden/>
              </w:rPr>
              <w:t>37</w:t>
            </w:r>
            <w:r w:rsidR="007E30AA">
              <w:rPr>
                <w:noProof/>
                <w:webHidden/>
              </w:rPr>
              <w:fldChar w:fldCharType="end"/>
            </w:r>
          </w:hyperlink>
        </w:p>
        <w:p w14:paraId="1A32B763" w14:textId="6832AF4C"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63" w:history="1">
            <w:r w:rsidR="007E30AA" w:rsidRPr="00072BA1">
              <w:rPr>
                <w:rStyle w:val="Hyperlink"/>
                <w:rFonts w:ascii="Times New Roman" w:eastAsia="Times New Roman" w:hAnsi="Times New Roman" w:cs="Times New Roman"/>
                <w:noProof/>
              </w:rPr>
              <w:t>Times Colonist</w:t>
            </w:r>
            <w:r w:rsidR="007E30AA">
              <w:rPr>
                <w:noProof/>
                <w:webHidden/>
              </w:rPr>
              <w:tab/>
            </w:r>
            <w:r w:rsidR="007E30AA">
              <w:rPr>
                <w:noProof/>
                <w:webHidden/>
              </w:rPr>
              <w:fldChar w:fldCharType="begin"/>
            </w:r>
            <w:r w:rsidR="007E30AA">
              <w:rPr>
                <w:noProof/>
                <w:webHidden/>
              </w:rPr>
              <w:instrText xml:space="preserve"> PAGEREF _Toc69125563 \h </w:instrText>
            </w:r>
            <w:r w:rsidR="007E30AA">
              <w:rPr>
                <w:noProof/>
                <w:webHidden/>
              </w:rPr>
            </w:r>
            <w:r w:rsidR="007E30AA">
              <w:rPr>
                <w:noProof/>
                <w:webHidden/>
              </w:rPr>
              <w:fldChar w:fldCharType="separate"/>
            </w:r>
            <w:r w:rsidR="00CB7912">
              <w:rPr>
                <w:noProof/>
                <w:webHidden/>
              </w:rPr>
              <w:t>40</w:t>
            </w:r>
            <w:r w:rsidR="007E30AA">
              <w:rPr>
                <w:noProof/>
                <w:webHidden/>
              </w:rPr>
              <w:fldChar w:fldCharType="end"/>
            </w:r>
          </w:hyperlink>
        </w:p>
        <w:p w14:paraId="26B22137" w14:textId="5BF22FAB" w:rsidR="007E30AA" w:rsidRDefault="00C50787" w:rsidP="00F042A1">
          <w:pPr>
            <w:pStyle w:val="TOC4"/>
            <w:tabs>
              <w:tab w:val="right" w:pos="9350"/>
            </w:tabs>
            <w:spacing w:line="240" w:lineRule="auto"/>
            <w:rPr>
              <w:rFonts w:asciiTheme="minorHAnsi" w:eastAsiaTheme="minorEastAsia" w:hAnsiTheme="minorHAnsi" w:cstheme="minorBidi"/>
              <w:noProof/>
              <w:lang w:val="en-CA"/>
            </w:rPr>
          </w:pPr>
          <w:hyperlink w:anchor="_Toc69125564" w:history="1">
            <w:r w:rsidR="007E30AA" w:rsidRPr="00072BA1">
              <w:rPr>
                <w:rStyle w:val="Hyperlink"/>
                <w:rFonts w:ascii="Times New Roman" w:eastAsia="Times New Roman" w:hAnsi="Times New Roman" w:cs="Times New Roman"/>
                <w:i/>
                <w:noProof/>
              </w:rPr>
              <w:t>The Main Frame as a Foundation for the Directional and Disattend Frames</w:t>
            </w:r>
            <w:r w:rsidR="007E30AA">
              <w:rPr>
                <w:noProof/>
                <w:webHidden/>
              </w:rPr>
              <w:tab/>
            </w:r>
            <w:r w:rsidR="007E30AA">
              <w:rPr>
                <w:noProof/>
                <w:webHidden/>
              </w:rPr>
              <w:fldChar w:fldCharType="begin"/>
            </w:r>
            <w:r w:rsidR="007E30AA">
              <w:rPr>
                <w:noProof/>
                <w:webHidden/>
              </w:rPr>
              <w:instrText xml:space="preserve"> PAGEREF _Toc69125564 \h </w:instrText>
            </w:r>
            <w:r w:rsidR="007E30AA">
              <w:rPr>
                <w:noProof/>
                <w:webHidden/>
              </w:rPr>
            </w:r>
            <w:r w:rsidR="007E30AA">
              <w:rPr>
                <w:noProof/>
                <w:webHidden/>
              </w:rPr>
              <w:fldChar w:fldCharType="separate"/>
            </w:r>
            <w:r w:rsidR="00CB7912">
              <w:rPr>
                <w:noProof/>
                <w:webHidden/>
              </w:rPr>
              <w:t>40</w:t>
            </w:r>
            <w:r w:rsidR="007E30AA">
              <w:rPr>
                <w:noProof/>
                <w:webHidden/>
              </w:rPr>
              <w:fldChar w:fldCharType="end"/>
            </w:r>
          </w:hyperlink>
        </w:p>
        <w:p w14:paraId="1AB10310" w14:textId="3CC20DA0" w:rsidR="007E30AA" w:rsidRDefault="00C50787" w:rsidP="00F042A1">
          <w:pPr>
            <w:pStyle w:val="TOC4"/>
            <w:tabs>
              <w:tab w:val="right" w:pos="9350"/>
            </w:tabs>
            <w:spacing w:line="240" w:lineRule="auto"/>
            <w:rPr>
              <w:rFonts w:asciiTheme="minorHAnsi" w:eastAsiaTheme="minorEastAsia" w:hAnsiTheme="minorHAnsi" w:cstheme="minorBidi"/>
              <w:noProof/>
              <w:lang w:val="en-CA"/>
            </w:rPr>
          </w:pPr>
          <w:hyperlink w:anchor="_Toc69125565" w:history="1">
            <w:r w:rsidR="007E30AA" w:rsidRPr="00072BA1">
              <w:rPr>
                <w:rStyle w:val="Hyperlink"/>
                <w:rFonts w:ascii="Times New Roman" w:eastAsia="Times New Roman" w:hAnsi="Times New Roman" w:cs="Times New Roman"/>
                <w:i/>
                <w:noProof/>
              </w:rPr>
              <w:t>The Sole Usage of the Directional Frame</w:t>
            </w:r>
            <w:r w:rsidR="007E30AA">
              <w:rPr>
                <w:noProof/>
                <w:webHidden/>
              </w:rPr>
              <w:tab/>
            </w:r>
            <w:r w:rsidR="007E30AA">
              <w:rPr>
                <w:noProof/>
                <w:webHidden/>
              </w:rPr>
              <w:fldChar w:fldCharType="begin"/>
            </w:r>
            <w:r w:rsidR="007E30AA">
              <w:rPr>
                <w:noProof/>
                <w:webHidden/>
              </w:rPr>
              <w:instrText xml:space="preserve"> PAGEREF _Toc69125565 \h </w:instrText>
            </w:r>
            <w:r w:rsidR="007E30AA">
              <w:rPr>
                <w:noProof/>
                <w:webHidden/>
              </w:rPr>
            </w:r>
            <w:r w:rsidR="007E30AA">
              <w:rPr>
                <w:noProof/>
                <w:webHidden/>
              </w:rPr>
              <w:fldChar w:fldCharType="separate"/>
            </w:r>
            <w:r w:rsidR="00CB7912">
              <w:rPr>
                <w:noProof/>
                <w:webHidden/>
              </w:rPr>
              <w:t>42</w:t>
            </w:r>
            <w:r w:rsidR="007E30AA">
              <w:rPr>
                <w:noProof/>
                <w:webHidden/>
              </w:rPr>
              <w:fldChar w:fldCharType="end"/>
            </w:r>
          </w:hyperlink>
        </w:p>
        <w:p w14:paraId="13CF4C9D" w14:textId="1AA8A818" w:rsidR="007E30AA" w:rsidRDefault="00C50787" w:rsidP="00F042A1">
          <w:pPr>
            <w:pStyle w:val="TOC2"/>
            <w:tabs>
              <w:tab w:val="right" w:pos="9350"/>
            </w:tabs>
            <w:spacing w:line="240" w:lineRule="auto"/>
            <w:rPr>
              <w:rFonts w:asciiTheme="minorHAnsi" w:eastAsiaTheme="minorEastAsia" w:hAnsiTheme="minorHAnsi" w:cstheme="minorBidi"/>
              <w:noProof/>
              <w:lang w:val="en-CA"/>
            </w:rPr>
          </w:pPr>
          <w:hyperlink w:anchor="_Toc69125566" w:history="1">
            <w:r w:rsidR="007E30AA" w:rsidRPr="00072BA1">
              <w:rPr>
                <w:rStyle w:val="Hyperlink"/>
                <w:rFonts w:ascii="Times New Roman" w:eastAsia="Times New Roman" w:hAnsi="Times New Roman" w:cs="Times New Roman"/>
                <w:noProof/>
              </w:rPr>
              <w:t>The Globe and Mail</w:t>
            </w:r>
            <w:r w:rsidR="007E30AA">
              <w:rPr>
                <w:noProof/>
                <w:webHidden/>
              </w:rPr>
              <w:tab/>
            </w:r>
            <w:r w:rsidR="007E30AA">
              <w:rPr>
                <w:noProof/>
                <w:webHidden/>
              </w:rPr>
              <w:fldChar w:fldCharType="begin"/>
            </w:r>
            <w:r w:rsidR="007E30AA">
              <w:rPr>
                <w:noProof/>
                <w:webHidden/>
              </w:rPr>
              <w:instrText xml:space="preserve"> PAGEREF _Toc69125566 \h </w:instrText>
            </w:r>
            <w:r w:rsidR="007E30AA">
              <w:rPr>
                <w:noProof/>
                <w:webHidden/>
              </w:rPr>
            </w:r>
            <w:r w:rsidR="007E30AA">
              <w:rPr>
                <w:noProof/>
                <w:webHidden/>
              </w:rPr>
              <w:fldChar w:fldCharType="separate"/>
            </w:r>
            <w:r w:rsidR="00CB7912">
              <w:rPr>
                <w:noProof/>
                <w:webHidden/>
              </w:rPr>
              <w:t>43</w:t>
            </w:r>
            <w:r w:rsidR="007E30AA">
              <w:rPr>
                <w:noProof/>
                <w:webHidden/>
              </w:rPr>
              <w:fldChar w:fldCharType="end"/>
            </w:r>
          </w:hyperlink>
        </w:p>
        <w:p w14:paraId="12BAE7AC" w14:textId="273742C4"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67" w:history="1">
            <w:r w:rsidR="007E30AA" w:rsidRPr="00072BA1">
              <w:rPr>
                <w:rStyle w:val="Hyperlink"/>
                <w:rFonts w:ascii="Times New Roman" w:eastAsia="Times New Roman" w:hAnsi="Times New Roman" w:cs="Times New Roman"/>
                <w:noProof/>
              </w:rPr>
              <w:t>The Main Frame as a Foundation for the Disattend Frame</w:t>
            </w:r>
            <w:r w:rsidR="007E30AA">
              <w:rPr>
                <w:noProof/>
                <w:webHidden/>
              </w:rPr>
              <w:tab/>
            </w:r>
            <w:r w:rsidR="007E30AA">
              <w:rPr>
                <w:noProof/>
                <w:webHidden/>
              </w:rPr>
              <w:fldChar w:fldCharType="begin"/>
            </w:r>
            <w:r w:rsidR="007E30AA">
              <w:rPr>
                <w:noProof/>
                <w:webHidden/>
              </w:rPr>
              <w:instrText xml:space="preserve"> PAGEREF _Toc69125567 \h </w:instrText>
            </w:r>
            <w:r w:rsidR="007E30AA">
              <w:rPr>
                <w:noProof/>
                <w:webHidden/>
              </w:rPr>
            </w:r>
            <w:r w:rsidR="007E30AA">
              <w:rPr>
                <w:noProof/>
                <w:webHidden/>
              </w:rPr>
              <w:fldChar w:fldCharType="separate"/>
            </w:r>
            <w:r w:rsidR="00CB7912">
              <w:rPr>
                <w:noProof/>
                <w:webHidden/>
              </w:rPr>
              <w:t>43</w:t>
            </w:r>
            <w:r w:rsidR="007E30AA">
              <w:rPr>
                <w:noProof/>
                <w:webHidden/>
              </w:rPr>
              <w:fldChar w:fldCharType="end"/>
            </w:r>
          </w:hyperlink>
        </w:p>
        <w:p w14:paraId="275673A6" w14:textId="10DE4B58"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68" w:history="1">
            <w:r w:rsidR="007E30AA" w:rsidRPr="00072BA1">
              <w:rPr>
                <w:rStyle w:val="Hyperlink"/>
                <w:rFonts w:ascii="Times New Roman" w:eastAsia="Times New Roman" w:hAnsi="Times New Roman" w:cs="Times New Roman"/>
                <w:noProof/>
              </w:rPr>
              <w:t>The Direction of Focus Away from the Movement</w:t>
            </w:r>
            <w:r w:rsidR="007E30AA">
              <w:rPr>
                <w:noProof/>
                <w:webHidden/>
              </w:rPr>
              <w:tab/>
            </w:r>
            <w:r w:rsidR="007E30AA">
              <w:rPr>
                <w:noProof/>
                <w:webHidden/>
              </w:rPr>
              <w:fldChar w:fldCharType="begin"/>
            </w:r>
            <w:r w:rsidR="007E30AA">
              <w:rPr>
                <w:noProof/>
                <w:webHidden/>
              </w:rPr>
              <w:instrText xml:space="preserve"> PAGEREF _Toc69125568 \h </w:instrText>
            </w:r>
            <w:r w:rsidR="007E30AA">
              <w:rPr>
                <w:noProof/>
                <w:webHidden/>
              </w:rPr>
            </w:r>
            <w:r w:rsidR="007E30AA">
              <w:rPr>
                <w:noProof/>
                <w:webHidden/>
              </w:rPr>
              <w:fldChar w:fldCharType="separate"/>
            </w:r>
            <w:r w:rsidR="00CB7912">
              <w:rPr>
                <w:noProof/>
                <w:webHidden/>
              </w:rPr>
              <w:t>44</w:t>
            </w:r>
            <w:r w:rsidR="007E30AA">
              <w:rPr>
                <w:noProof/>
                <w:webHidden/>
              </w:rPr>
              <w:fldChar w:fldCharType="end"/>
            </w:r>
          </w:hyperlink>
        </w:p>
        <w:p w14:paraId="3A9F69B1" w14:textId="1F161EF2"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69" w:history="1">
            <w:r w:rsidR="007E30AA" w:rsidRPr="00072BA1">
              <w:rPr>
                <w:rStyle w:val="Hyperlink"/>
                <w:rFonts w:ascii="Times New Roman" w:eastAsia="Times New Roman" w:hAnsi="Times New Roman" w:cs="Times New Roman"/>
                <w:i/>
                <w:noProof/>
              </w:rPr>
              <w:t>Documentation and Impact of Overt Racism</w:t>
            </w:r>
            <w:r w:rsidR="007E30AA">
              <w:rPr>
                <w:noProof/>
                <w:webHidden/>
              </w:rPr>
              <w:tab/>
            </w:r>
            <w:r w:rsidR="007E30AA">
              <w:rPr>
                <w:noProof/>
                <w:webHidden/>
              </w:rPr>
              <w:fldChar w:fldCharType="begin"/>
            </w:r>
            <w:r w:rsidR="007E30AA">
              <w:rPr>
                <w:noProof/>
                <w:webHidden/>
              </w:rPr>
              <w:instrText xml:space="preserve"> PAGEREF _Toc69125569 \h </w:instrText>
            </w:r>
            <w:r w:rsidR="007E30AA">
              <w:rPr>
                <w:noProof/>
                <w:webHidden/>
              </w:rPr>
            </w:r>
            <w:r w:rsidR="007E30AA">
              <w:rPr>
                <w:noProof/>
                <w:webHidden/>
              </w:rPr>
              <w:fldChar w:fldCharType="separate"/>
            </w:r>
            <w:r w:rsidR="00CB7912">
              <w:rPr>
                <w:noProof/>
                <w:webHidden/>
              </w:rPr>
              <w:t>46</w:t>
            </w:r>
            <w:r w:rsidR="007E30AA">
              <w:rPr>
                <w:noProof/>
                <w:webHidden/>
              </w:rPr>
              <w:fldChar w:fldCharType="end"/>
            </w:r>
          </w:hyperlink>
        </w:p>
        <w:p w14:paraId="10A68298" w14:textId="62B0AD5B" w:rsidR="007E30AA" w:rsidRDefault="00C50787" w:rsidP="00F042A1">
          <w:pPr>
            <w:pStyle w:val="TOC3"/>
            <w:tabs>
              <w:tab w:val="right" w:pos="9350"/>
            </w:tabs>
            <w:spacing w:line="240" w:lineRule="auto"/>
            <w:rPr>
              <w:rFonts w:asciiTheme="minorHAnsi" w:eastAsiaTheme="minorEastAsia" w:hAnsiTheme="minorHAnsi" w:cstheme="minorBidi"/>
              <w:noProof/>
              <w:lang w:val="en-CA"/>
            </w:rPr>
          </w:pPr>
          <w:hyperlink w:anchor="_Toc69125570" w:history="1">
            <w:r w:rsidR="007E30AA" w:rsidRPr="00072BA1">
              <w:rPr>
                <w:rStyle w:val="Hyperlink"/>
                <w:rFonts w:ascii="Times New Roman" w:eastAsia="Times New Roman" w:hAnsi="Times New Roman" w:cs="Times New Roman"/>
                <w:noProof/>
              </w:rPr>
              <w:t>Vancouver Sun</w:t>
            </w:r>
            <w:r w:rsidR="007E30AA">
              <w:rPr>
                <w:noProof/>
                <w:webHidden/>
              </w:rPr>
              <w:tab/>
            </w:r>
            <w:r w:rsidR="007E30AA">
              <w:rPr>
                <w:noProof/>
                <w:webHidden/>
              </w:rPr>
              <w:fldChar w:fldCharType="begin"/>
            </w:r>
            <w:r w:rsidR="007E30AA">
              <w:rPr>
                <w:noProof/>
                <w:webHidden/>
              </w:rPr>
              <w:instrText xml:space="preserve"> PAGEREF _Toc69125570 \h </w:instrText>
            </w:r>
            <w:r w:rsidR="007E30AA">
              <w:rPr>
                <w:noProof/>
                <w:webHidden/>
              </w:rPr>
            </w:r>
            <w:r w:rsidR="007E30AA">
              <w:rPr>
                <w:noProof/>
                <w:webHidden/>
              </w:rPr>
              <w:fldChar w:fldCharType="separate"/>
            </w:r>
            <w:r w:rsidR="00CB7912">
              <w:rPr>
                <w:noProof/>
                <w:webHidden/>
              </w:rPr>
              <w:t>46</w:t>
            </w:r>
            <w:r w:rsidR="007E30AA">
              <w:rPr>
                <w:noProof/>
                <w:webHidden/>
              </w:rPr>
              <w:fldChar w:fldCharType="end"/>
            </w:r>
          </w:hyperlink>
        </w:p>
        <w:p w14:paraId="5EECCC25" w14:textId="63F18FD8" w:rsidR="007E30AA" w:rsidRDefault="00C50787" w:rsidP="00F042A1">
          <w:pPr>
            <w:pStyle w:val="TOC4"/>
            <w:tabs>
              <w:tab w:val="right" w:pos="9350"/>
            </w:tabs>
            <w:spacing w:line="240" w:lineRule="auto"/>
            <w:rPr>
              <w:rFonts w:asciiTheme="minorHAnsi" w:eastAsiaTheme="minorEastAsia" w:hAnsiTheme="minorHAnsi" w:cstheme="minorBidi"/>
              <w:noProof/>
              <w:lang w:val="en-CA"/>
            </w:rPr>
          </w:pPr>
          <w:hyperlink w:anchor="_Toc69125571" w:history="1">
            <w:r w:rsidR="007E30AA" w:rsidRPr="00072BA1">
              <w:rPr>
                <w:rStyle w:val="Hyperlink"/>
                <w:rFonts w:ascii="Times New Roman" w:eastAsia="Times New Roman" w:hAnsi="Times New Roman" w:cs="Times New Roman"/>
                <w:i/>
                <w:noProof/>
              </w:rPr>
              <w:t>The Sole Usage of the Directional Frame</w:t>
            </w:r>
            <w:r w:rsidR="007E30AA">
              <w:rPr>
                <w:noProof/>
                <w:webHidden/>
              </w:rPr>
              <w:tab/>
            </w:r>
            <w:r w:rsidR="007E30AA">
              <w:rPr>
                <w:noProof/>
                <w:webHidden/>
              </w:rPr>
              <w:fldChar w:fldCharType="begin"/>
            </w:r>
            <w:r w:rsidR="007E30AA">
              <w:rPr>
                <w:noProof/>
                <w:webHidden/>
              </w:rPr>
              <w:instrText xml:space="preserve"> PAGEREF _Toc69125571 \h </w:instrText>
            </w:r>
            <w:r w:rsidR="007E30AA">
              <w:rPr>
                <w:noProof/>
                <w:webHidden/>
              </w:rPr>
            </w:r>
            <w:r w:rsidR="007E30AA">
              <w:rPr>
                <w:noProof/>
                <w:webHidden/>
              </w:rPr>
              <w:fldChar w:fldCharType="separate"/>
            </w:r>
            <w:r w:rsidR="00CB7912">
              <w:rPr>
                <w:noProof/>
                <w:webHidden/>
              </w:rPr>
              <w:t>46</w:t>
            </w:r>
            <w:r w:rsidR="007E30AA">
              <w:rPr>
                <w:noProof/>
                <w:webHidden/>
              </w:rPr>
              <w:fldChar w:fldCharType="end"/>
            </w:r>
          </w:hyperlink>
        </w:p>
        <w:p w14:paraId="3D6099DB" w14:textId="317F8275" w:rsidR="007E30AA" w:rsidRDefault="00C50787" w:rsidP="00F042A1">
          <w:pPr>
            <w:pStyle w:val="TOC4"/>
            <w:tabs>
              <w:tab w:val="right" w:pos="9350"/>
            </w:tabs>
            <w:spacing w:line="240" w:lineRule="auto"/>
            <w:rPr>
              <w:rFonts w:asciiTheme="minorHAnsi" w:eastAsiaTheme="minorEastAsia" w:hAnsiTheme="minorHAnsi" w:cstheme="minorBidi"/>
              <w:noProof/>
              <w:lang w:val="en-CA"/>
            </w:rPr>
          </w:pPr>
          <w:hyperlink w:anchor="_Toc69125572" w:history="1">
            <w:r w:rsidR="007E30AA" w:rsidRPr="00072BA1">
              <w:rPr>
                <w:rStyle w:val="Hyperlink"/>
                <w:rFonts w:ascii="Times New Roman" w:eastAsia="Times New Roman" w:hAnsi="Times New Roman" w:cs="Times New Roman"/>
                <w:i/>
                <w:noProof/>
              </w:rPr>
              <w:t>Reinforcement of the Main Frame</w:t>
            </w:r>
            <w:r w:rsidR="007E30AA">
              <w:rPr>
                <w:noProof/>
                <w:webHidden/>
              </w:rPr>
              <w:tab/>
            </w:r>
            <w:r w:rsidR="007E30AA">
              <w:rPr>
                <w:noProof/>
                <w:webHidden/>
              </w:rPr>
              <w:fldChar w:fldCharType="begin"/>
            </w:r>
            <w:r w:rsidR="007E30AA">
              <w:rPr>
                <w:noProof/>
                <w:webHidden/>
              </w:rPr>
              <w:instrText xml:space="preserve"> PAGEREF _Toc69125572 \h </w:instrText>
            </w:r>
            <w:r w:rsidR="007E30AA">
              <w:rPr>
                <w:noProof/>
                <w:webHidden/>
              </w:rPr>
            </w:r>
            <w:r w:rsidR="007E30AA">
              <w:rPr>
                <w:noProof/>
                <w:webHidden/>
              </w:rPr>
              <w:fldChar w:fldCharType="separate"/>
            </w:r>
            <w:r w:rsidR="00CB7912">
              <w:rPr>
                <w:noProof/>
                <w:webHidden/>
              </w:rPr>
              <w:t>47</w:t>
            </w:r>
            <w:r w:rsidR="007E30AA">
              <w:rPr>
                <w:noProof/>
                <w:webHidden/>
              </w:rPr>
              <w:fldChar w:fldCharType="end"/>
            </w:r>
          </w:hyperlink>
        </w:p>
        <w:p w14:paraId="3DFB4E69" w14:textId="753CB3D8" w:rsidR="007E30AA" w:rsidRDefault="00C50787" w:rsidP="00F042A1">
          <w:pPr>
            <w:pStyle w:val="TOC1"/>
            <w:rPr>
              <w:rFonts w:asciiTheme="minorHAnsi" w:eastAsiaTheme="minorEastAsia" w:hAnsiTheme="minorHAnsi" w:cstheme="minorBidi"/>
              <w:lang w:val="en-CA"/>
            </w:rPr>
          </w:pPr>
          <w:hyperlink w:anchor="_Toc69125573" w:history="1">
            <w:r w:rsidR="007E30AA" w:rsidRPr="00072BA1">
              <w:rPr>
                <w:rStyle w:val="Hyperlink"/>
              </w:rPr>
              <w:t>Analysis</w:t>
            </w:r>
            <w:r w:rsidR="007E30AA">
              <w:rPr>
                <w:webHidden/>
              </w:rPr>
              <w:tab/>
            </w:r>
            <w:r w:rsidR="007E30AA">
              <w:rPr>
                <w:webHidden/>
              </w:rPr>
              <w:fldChar w:fldCharType="begin"/>
            </w:r>
            <w:r w:rsidR="007E30AA">
              <w:rPr>
                <w:webHidden/>
              </w:rPr>
              <w:instrText xml:space="preserve"> PAGEREF _Toc69125573 \h </w:instrText>
            </w:r>
            <w:r w:rsidR="007E30AA">
              <w:rPr>
                <w:webHidden/>
              </w:rPr>
            </w:r>
            <w:r w:rsidR="007E30AA">
              <w:rPr>
                <w:webHidden/>
              </w:rPr>
              <w:fldChar w:fldCharType="separate"/>
            </w:r>
            <w:r w:rsidR="00CB7912">
              <w:rPr>
                <w:webHidden/>
              </w:rPr>
              <w:t>48</w:t>
            </w:r>
            <w:r w:rsidR="007E30AA">
              <w:rPr>
                <w:webHidden/>
              </w:rPr>
              <w:fldChar w:fldCharType="end"/>
            </w:r>
          </w:hyperlink>
        </w:p>
        <w:p w14:paraId="6CFBE28A" w14:textId="2139FFAA" w:rsidR="007E30AA" w:rsidRDefault="00C50787" w:rsidP="00F042A1">
          <w:pPr>
            <w:pStyle w:val="TOC2"/>
            <w:tabs>
              <w:tab w:val="right" w:pos="9350"/>
            </w:tabs>
            <w:spacing w:line="240" w:lineRule="auto"/>
            <w:rPr>
              <w:rFonts w:asciiTheme="minorHAnsi" w:eastAsiaTheme="minorEastAsia" w:hAnsiTheme="minorHAnsi" w:cstheme="minorBidi"/>
              <w:noProof/>
              <w:lang w:val="en-CA"/>
            </w:rPr>
          </w:pPr>
          <w:hyperlink w:anchor="_Toc69125574" w:history="1">
            <w:r w:rsidR="007E30AA" w:rsidRPr="00072BA1">
              <w:rPr>
                <w:rStyle w:val="Hyperlink"/>
                <w:rFonts w:ascii="Times New Roman" w:eastAsia="Times New Roman" w:hAnsi="Times New Roman" w:cs="Times New Roman"/>
                <w:noProof/>
              </w:rPr>
              <w:t>Twitter</w:t>
            </w:r>
            <w:r w:rsidR="007E30AA">
              <w:rPr>
                <w:noProof/>
                <w:webHidden/>
              </w:rPr>
              <w:tab/>
            </w:r>
            <w:r w:rsidR="007E30AA">
              <w:rPr>
                <w:noProof/>
                <w:webHidden/>
              </w:rPr>
              <w:fldChar w:fldCharType="begin"/>
            </w:r>
            <w:r w:rsidR="007E30AA">
              <w:rPr>
                <w:noProof/>
                <w:webHidden/>
              </w:rPr>
              <w:instrText xml:space="preserve"> PAGEREF _Toc69125574 \h </w:instrText>
            </w:r>
            <w:r w:rsidR="007E30AA">
              <w:rPr>
                <w:noProof/>
                <w:webHidden/>
              </w:rPr>
            </w:r>
            <w:r w:rsidR="007E30AA">
              <w:rPr>
                <w:noProof/>
                <w:webHidden/>
              </w:rPr>
              <w:fldChar w:fldCharType="separate"/>
            </w:r>
            <w:r w:rsidR="00CB7912">
              <w:rPr>
                <w:noProof/>
                <w:webHidden/>
              </w:rPr>
              <w:t>48</w:t>
            </w:r>
            <w:r w:rsidR="007E30AA">
              <w:rPr>
                <w:noProof/>
                <w:webHidden/>
              </w:rPr>
              <w:fldChar w:fldCharType="end"/>
            </w:r>
          </w:hyperlink>
        </w:p>
        <w:p w14:paraId="162EC484" w14:textId="4CB330DB" w:rsidR="007E30AA" w:rsidRDefault="00C50787" w:rsidP="00F042A1">
          <w:pPr>
            <w:pStyle w:val="TOC2"/>
            <w:tabs>
              <w:tab w:val="right" w:pos="9350"/>
            </w:tabs>
            <w:spacing w:line="240" w:lineRule="auto"/>
            <w:rPr>
              <w:rFonts w:asciiTheme="minorHAnsi" w:eastAsiaTheme="minorEastAsia" w:hAnsiTheme="minorHAnsi" w:cstheme="minorBidi"/>
              <w:noProof/>
              <w:lang w:val="en-CA"/>
            </w:rPr>
          </w:pPr>
          <w:hyperlink w:anchor="_Toc69125575" w:history="1">
            <w:r w:rsidR="007E30AA" w:rsidRPr="00072BA1">
              <w:rPr>
                <w:rStyle w:val="Hyperlink"/>
                <w:rFonts w:ascii="Times New Roman" w:eastAsia="Times New Roman" w:hAnsi="Times New Roman" w:cs="Times New Roman"/>
                <w:noProof/>
              </w:rPr>
              <w:t>Newspapers (News Media)</w:t>
            </w:r>
            <w:r w:rsidR="007E30AA">
              <w:rPr>
                <w:noProof/>
                <w:webHidden/>
              </w:rPr>
              <w:tab/>
            </w:r>
            <w:r w:rsidR="007E30AA">
              <w:rPr>
                <w:noProof/>
                <w:webHidden/>
              </w:rPr>
              <w:fldChar w:fldCharType="begin"/>
            </w:r>
            <w:r w:rsidR="007E30AA">
              <w:rPr>
                <w:noProof/>
                <w:webHidden/>
              </w:rPr>
              <w:instrText xml:space="preserve"> PAGEREF _Toc69125575 \h </w:instrText>
            </w:r>
            <w:r w:rsidR="007E30AA">
              <w:rPr>
                <w:noProof/>
                <w:webHidden/>
              </w:rPr>
            </w:r>
            <w:r w:rsidR="007E30AA">
              <w:rPr>
                <w:noProof/>
                <w:webHidden/>
              </w:rPr>
              <w:fldChar w:fldCharType="separate"/>
            </w:r>
            <w:r w:rsidR="00CB7912">
              <w:rPr>
                <w:noProof/>
                <w:webHidden/>
              </w:rPr>
              <w:t>51</w:t>
            </w:r>
            <w:r w:rsidR="007E30AA">
              <w:rPr>
                <w:noProof/>
                <w:webHidden/>
              </w:rPr>
              <w:fldChar w:fldCharType="end"/>
            </w:r>
          </w:hyperlink>
        </w:p>
        <w:p w14:paraId="1B35C383" w14:textId="145893B0" w:rsidR="007E30AA" w:rsidRDefault="00C50787" w:rsidP="00F042A1">
          <w:pPr>
            <w:pStyle w:val="TOC1"/>
            <w:rPr>
              <w:rFonts w:asciiTheme="minorHAnsi" w:eastAsiaTheme="minorEastAsia" w:hAnsiTheme="minorHAnsi" w:cstheme="minorBidi"/>
              <w:lang w:val="en-CA"/>
            </w:rPr>
          </w:pPr>
          <w:hyperlink w:anchor="_Toc69125576" w:history="1">
            <w:r w:rsidR="007E30AA" w:rsidRPr="00072BA1">
              <w:rPr>
                <w:rStyle w:val="Hyperlink"/>
              </w:rPr>
              <w:t>Conclusion</w:t>
            </w:r>
            <w:r w:rsidR="007E30AA">
              <w:rPr>
                <w:webHidden/>
              </w:rPr>
              <w:tab/>
            </w:r>
            <w:r w:rsidR="007E30AA">
              <w:rPr>
                <w:webHidden/>
              </w:rPr>
              <w:fldChar w:fldCharType="begin"/>
            </w:r>
            <w:r w:rsidR="007E30AA">
              <w:rPr>
                <w:webHidden/>
              </w:rPr>
              <w:instrText xml:space="preserve"> PAGEREF _Toc69125576 \h </w:instrText>
            </w:r>
            <w:r w:rsidR="007E30AA">
              <w:rPr>
                <w:webHidden/>
              </w:rPr>
            </w:r>
            <w:r w:rsidR="007E30AA">
              <w:rPr>
                <w:webHidden/>
              </w:rPr>
              <w:fldChar w:fldCharType="separate"/>
            </w:r>
            <w:r w:rsidR="00CB7912">
              <w:rPr>
                <w:webHidden/>
              </w:rPr>
              <w:t>57</w:t>
            </w:r>
            <w:r w:rsidR="007E30AA">
              <w:rPr>
                <w:webHidden/>
              </w:rPr>
              <w:fldChar w:fldCharType="end"/>
            </w:r>
          </w:hyperlink>
        </w:p>
        <w:p w14:paraId="789A3DF8" w14:textId="51B154FB" w:rsidR="007E30AA" w:rsidRDefault="00C50787" w:rsidP="00F042A1">
          <w:pPr>
            <w:pStyle w:val="TOC1"/>
            <w:rPr>
              <w:rFonts w:asciiTheme="minorHAnsi" w:eastAsiaTheme="minorEastAsia" w:hAnsiTheme="minorHAnsi" w:cstheme="minorBidi"/>
              <w:lang w:val="en-CA"/>
            </w:rPr>
          </w:pPr>
          <w:hyperlink w:anchor="_Toc69125577" w:history="1">
            <w:r w:rsidR="007E30AA" w:rsidRPr="00072BA1">
              <w:rPr>
                <w:rStyle w:val="Hyperlink"/>
              </w:rPr>
              <w:t>Bibliography</w:t>
            </w:r>
            <w:r w:rsidR="007E30AA">
              <w:rPr>
                <w:webHidden/>
              </w:rPr>
              <w:tab/>
            </w:r>
            <w:r w:rsidR="007E30AA">
              <w:rPr>
                <w:webHidden/>
              </w:rPr>
              <w:fldChar w:fldCharType="begin"/>
            </w:r>
            <w:r w:rsidR="007E30AA">
              <w:rPr>
                <w:webHidden/>
              </w:rPr>
              <w:instrText xml:space="preserve"> PAGEREF _Toc69125577 \h </w:instrText>
            </w:r>
            <w:r w:rsidR="007E30AA">
              <w:rPr>
                <w:webHidden/>
              </w:rPr>
            </w:r>
            <w:r w:rsidR="007E30AA">
              <w:rPr>
                <w:webHidden/>
              </w:rPr>
              <w:fldChar w:fldCharType="separate"/>
            </w:r>
            <w:r w:rsidR="00CB7912">
              <w:rPr>
                <w:webHidden/>
              </w:rPr>
              <w:t>59</w:t>
            </w:r>
            <w:r w:rsidR="007E30AA">
              <w:rPr>
                <w:webHidden/>
              </w:rPr>
              <w:fldChar w:fldCharType="end"/>
            </w:r>
          </w:hyperlink>
        </w:p>
        <w:p w14:paraId="0000003F" w14:textId="50485AF0" w:rsidR="00E201FF" w:rsidRDefault="00090009" w:rsidP="00F042A1">
          <w:pPr>
            <w:tabs>
              <w:tab w:val="right" w:pos="9360"/>
            </w:tabs>
            <w:spacing w:before="200" w:after="80" w:line="240" w:lineRule="auto"/>
            <w:rPr>
              <w:rFonts w:ascii="Times New Roman" w:eastAsia="Times New Roman" w:hAnsi="Times New Roman" w:cs="Times New Roman"/>
              <w:b/>
              <w:color w:val="000000"/>
              <w:sz w:val="24"/>
              <w:szCs w:val="24"/>
            </w:rPr>
          </w:pPr>
          <w:r>
            <w:fldChar w:fldCharType="end"/>
          </w:r>
        </w:p>
      </w:sdtContent>
    </w:sdt>
    <w:p w14:paraId="00000040" w14:textId="77777777" w:rsidR="00E201FF" w:rsidRDefault="00E201FF" w:rsidP="00F042A1">
      <w:pPr>
        <w:spacing w:line="240" w:lineRule="auto"/>
        <w:rPr>
          <w:b/>
        </w:rPr>
      </w:pPr>
    </w:p>
    <w:p w14:paraId="00000041" w14:textId="77777777" w:rsidR="00E201FF" w:rsidRDefault="00E201FF" w:rsidP="00F042A1">
      <w:pPr>
        <w:spacing w:line="240" w:lineRule="auto"/>
        <w:rPr>
          <w:b/>
        </w:rPr>
      </w:pPr>
    </w:p>
    <w:p w14:paraId="00000042" w14:textId="77777777" w:rsidR="00E201FF" w:rsidRDefault="00E201FF" w:rsidP="00F042A1">
      <w:pPr>
        <w:spacing w:line="240" w:lineRule="auto"/>
        <w:rPr>
          <w:b/>
        </w:rPr>
      </w:pPr>
    </w:p>
    <w:p w14:paraId="00000043" w14:textId="77777777" w:rsidR="00E201FF" w:rsidRDefault="00E201FF" w:rsidP="00F042A1">
      <w:pPr>
        <w:spacing w:line="240" w:lineRule="auto"/>
        <w:rPr>
          <w:b/>
        </w:rPr>
      </w:pPr>
    </w:p>
    <w:p w14:paraId="00000044" w14:textId="77777777" w:rsidR="00E201FF" w:rsidRDefault="00E201FF" w:rsidP="00F042A1">
      <w:pPr>
        <w:spacing w:line="240" w:lineRule="auto"/>
        <w:rPr>
          <w:b/>
        </w:rPr>
      </w:pPr>
    </w:p>
    <w:p w14:paraId="00000045" w14:textId="77777777" w:rsidR="00E201FF" w:rsidRDefault="00090009" w:rsidP="00F042A1">
      <w:pPr>
        <w:spacing w:line="240" w:lineRule="auto"/>
        <w:rPr>
          <w:b/>
        </w:rPr>
        <w:sectPr w:rsidR="00E201FF">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pgNumType w:start="1"/>
          <w:cols w:space="720"/>
          <w:titlePg/>
        </w:sectPr>
      </w:pPr>
      <w:r>
        <w:br w:type="page"/>
      </w:r>
    </w:p>
    <w:p w14:paraId="00000046" w14:textId="77777777" w:rsidR="00E201FF" w:rsidRDefault="00090009">
      <w:pPr>
        <w:pStyle w:val="Heading1"/>
        <w:jc w:val="center"/>
        <w:rPr>
          <w:rFonts w:ascii="Times New Roman" w:eastAsia="Times New Roman" w:hAnsi="Times New Roman" w:cs="Times New Roman"/>
          <w:sz w:val="24"/>
          <w:szCs w:val="24"/>
        </w:rPr>
      </w:pPr>
      <w:bookmarkStart w:id="0" w:name="_Toc69125531"/>
      <w:r>
        <w:rPr>
          <w:rFonts w:ascii="Times New Roman" w:eastAsia="Times New Roman" w:hAnsi="Times New Roman" w:cs="Times New Roman"/>
          <w:sz w:val="24"/>
          <w:szCs w:val="24"/>
        </w:rPr>
        <w:lastRenderedPageBreak/>
        <w:t>Introduction</w:t>
      </w:r>
      <w:bookmarkEnd w:id="0"/>
    </w:p>
    <w:p w14:paraId="00000047" w14:textId="77777777" w:rsidR="00E201FF" w:rsidRDefault="00090009">
      <w:pPr>
        <w:pStyle w:val="Heading2"/>
        <w:rPr>
          <w:rFonts w:ascii="Times New Roman" w:eastAsia="Times New Roman" w:hAnsi="Times New Roman" w:cs="Times New Roman"/>
          <w:sz w:val="24"/>
          <w:szCs w:val="24"/>
        </w:rPr>
      </w:pPr>
      <w:bookmarkStart w:id="1" w:name="_Toc69125532"/>
      <w:r>
        <w:rPr>
          <w:rFonts w:ascii="Times New Roman" w:eastAsia="Times New Roman" w:hAnsi="Times New Roman" w:cs="Times New Roman"/>
          <w:sz w:val="24"/>
          <w:szCs w:val="24"/>
        </w:rPr>
        <w:t>The Relationship between the Federal Government and the First Nations</w:t>
      </w:r>
      <w:bookmarkEnd w:id="1"/>
    </w:p>
    <w:p w14:paraId="00000048" w14:textId="77777777" w:rsidR="00E201FF" w:rsidRPr="00BB6C64" w:rsidRDefault="00090009">
      <w:pPr>
        <w:pStyle w:val="Heading3"/>
        <w:rPr>
          <w:rFonts w:ascii="Times New Roman" w:eastAsia="Times New Roman" w:hAnsi="Times New Roman" w:cs="Times New Roman"/>
          <w:iCs/>
          <w:sz w:val="24"/>
          <w:szCs w:val="24"/>
        </w:rPr>
      </w:pPr>
      <w:r>
        <w:rPr>
          <w:rFonts w:ascii="Times New Roman" w:eastAsia="Times New Roman" w:hAnsi="Times New Roman" w:cs="Times New Roman"/>
          <w:sz w:val="24"/>
          <w:szCs w:val="24"/>
        </w:rPr>
        <w:tab/>
      </w:r>
      <w:bookmarkStart w:id="2" w:name="_Toc69125533"/>
      <w:r w:rsidRPr="00BB6C64">
        <w:rPr>
          <w:rFonts w:ascii="Times New Roman" w:eastAsia="Times New Roman" w:hAnsi="Times New Roman" w:cs="Times New Roman"/>
          <w:iCs/>
          <w:sz w:val="24"/>
          <w:szCs w:val="24"/>
        </w:rPr>
        <w:t>Coastal GasLink Pipeline Negotiations</w:t>
      </w:r>
      <w:bookmarkEnd w:id="2"/>
    </w:p>
    <w:p w14:paraId="209C16BF" w14:textId="77777777" w:rsidR="00D51772" w:rsidRDefault="00D51772" w:rsidP="00D51772">
      <w:pPr>
        <w:ind w:firstLine="720"/>
        <w:rPr>
          <w:rFonts w:ascii="Arial" w:eastAsia="Arial" w:hAnsi="Arial" w:cs="Arial"/>
          <w:color w:val="3E3C39"/>
          <w:sz w:val="18"/>
          <w:szCs w:val="18"/>
          <w:highlight w:val="white"/>
        </w:rPr>
      </w:pPr>
      <w:r>
        <w:rPr>
          <w:noProof/>
        </w:rPr>
        <w:drawing>
          <wp:inline distT="0" distB="0" distL="0" distR="0" wp14:anchorId="6104A7F5" wp14:editId="0AAC4E0E">
            <wp:extent cx="4940460" cy="3165837"/>
            <wp:effectExtent l="0" t="0" r="0" b="0"/>
            <wp:docPr id="3" name="image1.jpg" descr="Coastal GasLink Pipeline Map"/>
            <wp:cNvGraphicFramePr/>
            <a:graphic xmlns:a="http://schemas.openxmlformats.org/drawingml/2006/main">
              <a:graphicData uri="http://schemas.openxmlformats.org/drawingml/2006/picture">
                <pic:pic xmlns:pic="http://schemas.openxmlformats.org/drawingml/2006/picture">
                  <pic:nvPicPr>
                    <pic:cNvPr id="0" name="image1.jpg" descr="Coastal GasLink Pipeline Map"/>
                    <pic:cNvPicPr preferRelativeResize="0"/>
                  </pic:nvPicPr>
                  <pic:blipFill>
                    <a:blip r:embed="rId13"/>
                    <a:srcRect/>
                    <a:stretch>
                      <a:fillRect/>
                    </a:stretch>
                  </pic:blipFill>
                  <pic:spPr>
                    <a:xfrm>
                      <a:off x="0" y="0"/>
                      <a:ext cx="4940460" cy="3165837"/>
                    </a:xfrm>
                    <a:prstGeom prst="rect">
                      <a:avLst/>
                    </a:prstGeom>
                    <a:ln/>
                  </pic:spPr>
                </pic:pic>
              </a:graphicData>
            </a:graphic>
          </wp:inline>
        </w:drawing>
      </w:r>
    </w:p>
    <w:p w14:paraId="587BCE09" w14:textId="2EC34818" w:rsidR="00D51772" w:rsidRPr="00D51772" w:rsidRDefault="00D51772" w:rsidP="00D51772">
      <w:pPr>
        <w:ind w:firstLine="720"/>
        <w:rPr>
          <w:rFonts w:ascii="Arial" w:eastAsia="Arial" w:hAnsi="Arial" w:cs="Arial"/>
          <w:color w:val="3E3C39"/>
          <w:sz w:val="18"/>
          <w:szCs w:val="18"/>
          <w:highlight w:val="white"/>
        </w:rPr>
      </w:pPr>
      <w:r>
        <w:rPr>
          <w:rFonts w:ascii="Arial" w:eastAsia="Arial" w:hAnsi="Arial" w:cs="Arial"/>
          <w:color w:val="3E3C39"/>
          <w:sz w:val="18"/>
          <w:szCs w:val="18"/>
          <w:highlight w:val="white"/>
        </w:rPr>
        <w:t>Map of the Coastal GasLink pipeline. Map: Carol Linnitt / The Narwhal</w:t>
      </w:r>
    </w:p>
    <w:p w14:paraId="00000049" w14:textId="629DBD80" w:rsidR="00E201FF" w:rsidRDefault="00090009" w:rsidP="00D51772">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Coastal GasLink pipeline is a 670-kilometre pipeline worth around $6 billion, that is proposed to be built across Wet’suwet’en land (Firempong, 2020). It will run from </w:t>
      </w:r>
      <w:r w:rsidR="005A30B0">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orth </w:t>
      </w:r>
      <w:r w:rsidR="005A30B0">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astern B.C. to Kitimat. There are various organizations associated with the Coastal GasLink pipeline. The British Columbia Oil and Gas </w:t>
      </w:r>
      <w:r w:rsidR="00442A6F">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ommission (BCOGC) has authorized and regulated the Coastal GasLink pipeline (Jurisdiction over Coastal GasLink Pipeline, 2020).  </w:t>
      </w:r>
      <w:r w:rsidR="00484F56">
        <w:rPr>
          <w:rFonts w:ascii="Times New Roman" w:eastAsia="Times New Roman" w:hAnsi="Times New Roman" w:cs="Times New Roman"/>
          <w:sz w:val="24"/>
          <w:szCs w:val="24"/>
        </w:rPr>
        <w:t>As of writing this</w:t>
      </w:r>
      <w:r w:rsidR="001D3839">
        <w:rPr>
          <w:rFonts w:ascii="Times New Roman" w:eastAsia="Times New Roman" w:hAnsi="Times New Roman" w:cs="Times New Roman"/>
          <w:sz w:val="24"/>
          <w:szCs w:val="24"/>
        </w:rPr>
        <w:t xml:space="preserve"> project</w:t>
      </w:r>
      <w:r>
        <w:rPr>
          <w:rFonts w:ascii="Times New Roman" w:eastAsia="Times New Roman" w:hAnsi="Times New Roman" w:cs="Times New Roman"/>
          <w:sz w:val="24"/>
          <w:szCs w:val="24"/>
        </w:rPr>
        <w:t xml:space="preserve">, the Canada Energy Regulator (CER), formerly the National Energy Board (NEB), is working to determine whether they will take the pipeline under their jurisdiction. The CER is a government organization that works to ensure energy is transported safely across the country </w:t>
      </w:r>
      <w:r>
        <w:rPr>
          <w:rFonts w:ascii="Times New Roman" w:eastAsia="Times New Roman" w:hAnsi="Times New Roman" w:cs="Times New Roman"/>
          <w:sz w:val="24"/>
          <w:szCs w:val="24"/>
        </w:rPr>
        <w:lastRenderedPageBreak/>
        <w:t xml:space="preserve">(Our Work, 2020). </w:t>
      </w:r>
      <w:r w:rsidR="009B4826">
        <w:rPr>
          <w:rFonts w:ascii="Times New Roman" w:eastAsia="Times New Roman" w:hAnsi="Times New Roman" w:cs="Times New Roman"/>
          <w:sz w:val="24"/>
          <w:szCs w:val="24"/>
        </w:rPr>
        <w:t>The CER’s purpose</w:t>
      </w:r>
      <w:r>
        <w:rPr>
          <w:rFonts w:ascii="Times New Roman" w:eastAsia="Times New Roman" w:hAnsi="Times New Roman" w:cs="Times New Roman"/>
          <w:sz w:val="24"/>
          <w:szCs w:val="24"/>
        </w:rPr>
        <w:t xml:space="preserve"> is not to determine whether the pipeline keeps anyone’s interests in mind. A decision has not yet been made.          </w:t>
      </w:r>
    </w:p>
    <w:p w14:paraId="29F0FF37" w14:textId="2E6F7CDD" w:rsidR="00691ABE" w:rsidRDefault="00090009" w:rsidP="003D17FF">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issue with this project is that the Wet’suwet’en hereditary chiefs </w:t>
      </w:r>
      <w:r w:rsidR="00A71017">
        <w:rPr>
          <w:rFonts w:ascii="Times New Roman" w:eastAsia="Times New Roman" w:hAnsi="Times New Roman" w:cs="Times New Roman"/>
          <w:sz w:val="24"/>
          <w:szCs w:val="24"/>
        </w:rPr>
        <w:t>did not give</w:t>
      </w:r>
      <w:r>
        <w:rPr>
          <w:rFonts w:ascii="Times New Roman" w:eastAsia="Times New Roman" w:hAnsi="Times New Roman" w:cs="Times New Roman"/>
          <w:sz w:val="24"/>
          <w:szCs w:val="24"/>
        </w:rPr>
        <w:t xml:space="preserve"> any permission to build this pipeline.</w:t>
      </w:r>
      <w:r w:rsidR="00826644">
        <w:rPr>
          <w:rFonts w:ascii="Times New Roman" w:eastAsia="Times New Roman" w:hAnsi="Times New Roman" w:cs="Times New Roman"/>
          <w:sz w:val="24"/>
          <w:szCs w:val="24"/>
        </w:rPr>
        <w:t xml:space="preserve"> According to section 35 of the </w:t>
      </w:r>
      <w:r w:rsidR="00826644">
        <w:rPr>
          <w:rFonts w:ascii="Times New Roman" w:eastAsia="Times New Roman" w:hAnsi="Times New Roman" w:cs="Times New Roman"/>
          <w:i/>
          <w:iCs/>
          <w:sz w:val="24"/>
          <w:szCs w:val="24"/>
        </w:rPr>
        <w:t>Constitution Act</w:t>
      </w:r>
      <w:r w:rsidR="00826644">
        <w:rPr>
          <w:rFonts w:ascii="Times New Roman" w:eastAsia="Times New Roman" w:hAnsi="Times New Roman" w:cs="Times New Roman"/>
          <w:sz w:val="24"/>
          <w:szCs w:val="24"/>
        </w:rPr>
        <w:t xml:space="preserve"> (1982), </w:t>
      </w:r>
      <w:r w:rsidR="00A71017">
        <w:rPr>
          <w:rFonts w:ascii="Times New Roman" w:eastAsia="Times New Roman" w:hAnsi="Times New Roman" w:cs="Times New Roman"/>
          <w:sz w:val="24"/>
          <w:szCs w:val="24"/>
        </w:rPr>
        <w:t xml:space="preserve">it is </w:t>
      </w:r>
      <w:r w:rsidR="00826644">
        <w:rPr>
          <w:rFonts w:ascii="Times New Roman" w:eastAsia="Times New Roman" w:hAnsi="Times New Roman" w:cs="Times New Roman"/>
          <w:sz w:val="24"/>
          <w:szCs w:val="24"/>
        </w:rPr>
        <w:t>claim</w:t>
      </w:r>
      <w:r w:rsidR="00A71017">
        <w:rPr>
          <w:rFonts w:ascii="Times New Roman" w:eastAsia="Times New Roman" w:hAnsi="Times New Roman" w:cs="Times New Roman"/>
          <w:sz w:val="24"/>
          <w:szCs w:val="24"/>
        </w:rPr>
        <w:t>ed</w:t>
      </w:r>
      <w:r w:rsidR="00826644">
        <w:rPr>
          <w:rFonts w:ascii="Times New Roman" w:eastAsia="Times New Roman" w:hAnsi="Times New Roman" w:cs="Times New Roman"/>
          <w:sz w:val="24"/>
          <w:szCs w:val="24"/>
        </w:rPr>
        <w:t xml:space="preserve"> that “The Government of Canada recognizes that meaningful engagement with Indigenous peoples aims to secure their free, prior, and informed consent when Canada proposes to take actions which impact them and their rights, including their lands, territories and resources</w:t>
      </w:r>
      <w:r w:rsidR="008462B8">
        <w:rPr>
          <w:rFonts w:ascii="Times New Roman" w:eastAsia="Times New Roman" w:hAnsi="Times New Roman" w:cs="Times New Roman"/>
          <w:sz w:val="24"/>
          <w:szCs w:val="24"/>
        </w:rPr>
        <w:t xml:space="preserve"> </w:t>
      </w:r>
      <w:r w:rsidR="00844AE9">
        <w:rPr>
          <w:rFonts w:ascii="Times New Roman" w:eastAsia="Times New Roman" w:hAnsi="Times New Roman" w:cs="Times New Roman"/>
          <w:sz w:val="24"/>
          <w:szCs w:val="24"/>
        </w:rPr>
        <w:t>(Department of Justice, 2018</w:t>
      </w:r>
      <w:r w:rsidR="008462B8">
        <w:rPr>
          <w:rFonts w:ascii="Times New Roman" w:eastAsia="Times New Roman" w:hAnsi="Times New Roman" w:cs="Times New Roman"/>
          <w:sz w:val="24"/>
          <w:szCs w:val="24"/>
        </w:rPr>
        <w:t>)</w:t>
      </w:r>
      <w:r w:rsidR="00513784">
        <w:rPr>
          <w:rFonts w:ascii="Times New Roman" w:eastAsia="Times New Roman" w:hAnsi="Times New Roman" w:cs="Times New Roman"/>
          <w:sz w:val="24"/>
          <w:szCs w:val="24"/>
        </w:rPr>
        <w:t>.</w:t>
      </w:r>
      <w:r w:rsidR="00826644">
        <w:rPr>
          <w:rFonts w:ascii="Times New Roman" w:eastAsia="Times New Roman" w:hAnsi="Times New Roman" w:cs="Times New Roman"/>
          <w:sz w:val="24"/>
          <w:szCs w:val="24"/>
        </w:rPr>
        <w:t>”</w:t>
      </w:r>
      <w:r w:rsidR="008462B8">
        <w:rPr>
          <w:rFonts w:ascii="Times New Roman" w:eastAsia="Times New Roman" w:hAnsi="Times New Roman" w:cs="Times New Roman"/>
          <w:sz w:val="24"/>
          <w:szCs w:val="24"/>
        </w:rPr>
        <w:t xml:space="preserve"> This identifies that part of the consent process between the Government of Canada and Indigenous peoples includes engaging in meaningful dialogue with each other.</w:t>
      </w:r>
      <w:r w:rsidR="007D67ED">
        <w:rPr>
          <w:rFonts w:ascii="Times New Roman" w:eastAsia="Times New Roman" w:hAnsi="Times New Roman" w:cs="Times New Roman"/>
          <w:sz w:val="24"/>
          <w:szCs w:val="24"/>
        </w:rPr>
        <w:t xml:space="preserve"> The idea of free, prior, and informed consent and the consent process is not well defined. There is no identifiable formal consent process that was created. </w:t>
      </w:r>
      <w:r w:rsidR="007052E1">
        <w:rPr>
          <w:rFonts w:ascii="Times New Roman" w:eastAsia="Times New Roman" w:hAnsi="Times New Roman" w:cs="Times New Roman"/>
          <w:sz w:val="24"/>
          <w:szCs w:val="24"/>
        </w:rPr>
        <w:t xml:space="preserve">If </w:t>
      </w:r>
      <w:r w:rsidR="007D67ED">
        <w:rPr>
          <w:rFonts w:ascii="Times New Roman" w:eastAsia="Times New Roman" w:hAnsi="Times New Roman" w:cs="Times New Roman"/>
          <w:sz w:val="24"/>
          <w:szCs w:val="24"/>
        </w:rPr>
        <w:t>the consent process means that both parties (the Canadian government and the hereditary chiefs) have met and decided on an outcome</w:t>
      </w:r>
      <w:r w:rsidR="007052E1">
        <w:rPr>
          <w:rFonts w:ascii="Times New Roman" w:eastAsia="Times New Roman" w:hAnsi="Times New Roman" w:cs="Times New Roman"/>
          <w:sz w:val="24"/>
          <w:szCs w:val="24"/>
        </w:rPr>
        <w:t xml:space="preserve">, </w:t>
      </w:r>
      <w:r w:rsidR="008462B8">
        <w:rPr>
          <w:rFonts w:ascii="Times New Roman" w:eastAsia="Times New Roman" w:hAnsi="Times New Roman" w:cs="Times New Roman"/>
          <w:sz w:val="24"/>
          <w:szCs w:val="24"/>
        </w:rPr>
        <w:t xml:space="preserve">based on the protests by the hereditary chiefs, this has not been done. There have been attempts at consultations, but based on </w:t>
      </w:r>
      <w:r w:rsidR="005105BE">
        <w:rPr>
          <w:rFonts w:ascii="Times New Roman" w:eastAsia="Times New Roman" w:hAnsi="Times New Roman" w:cs="Times New Roman"/>
          <w:sz w:val="24"/>
          <w:szCs w:val="24"/>
        </w:rPr>
        <w:t>the existence</w:t>
      </w:r>
      <w:r w:rsidR="00881FB9">
        <w:rPr>
          <w:rFonts w:ascii="Times New Roman" w:eastAsia="Times New Roman" w:hAnsi="Times New Roman" w:cs="Times New Roman"/>
          <w:sz w:val="24"/>
          <w:szCs w:val="24"/>
        </w:rPr>
        <w:t xml:space="preserve"> of </w:t>
      </w:r>
      <w:r w:rsidR="008462B8">
        <w:rPr>
          <w:rFonts w:ascii="Times New Roman" w:eastAsia="Times New Roman" w:hAnsi="Times New Roman" w:cs="Times New Roman"/>
          <w:sz w:val="24"/>
          <w:szCs w:val="24"/>
        </w:rPr>
        <w:t xml:space="preserve">this movement, negotiations have not been productive enough. </w:t>
      </w:r>
      <w:r w:rsidR="000C6205">
        <w:rPr>
          <w:rFonts w:ascii="Times New Roman" w:eastAsia="Times New Roman" w:hAnsi="Times New Roman" w:cs="Times New Roman"/>
          <w:sz w:val="24"/>
          <w:szCs w:val="24"/>
        </w:rPr>
        <w:t xml:space="preserve">These protests </w:t>
      </w:r>
      <w:r w:rsidR="00165AA1">
        <w:rPr>
          <w:rFonts w:ascii="Times New Roman" w:eastAsia="Times New Roman" w:hAnsi="Times New Roman" w:cs="Times New Roman"/>
          <w:sz w:val="24"/>
          <w:szCs w:val="24"/>
        </w:rPr>
        <w:t xml:space="preserve">influenced the </w:t>
      </w:r>
      <w:r w:rsidR="001172C0">
        <w:rPr>
          <w:rFonts w:ascii="Times New Roman" w:eastAsia="Times New Roman" w:hAnsi="Times New Roman" w:cs="Times New Roman"/>
          <w:sz w:val="24"/>
          <w:szCs w:val="24"/>
        </w:rPr>
        <w:t>creation of this project.</w:t>
      </w:r>
      <w:r w:rsidR="00165AA1">
        <w:rPr>
          <w:rFonts w:ascii="Times New Roman" w:eastAsia="Times New Roman" w:hAnsi="Times New Roman" w:cs="Times New Roman"/>
          <w:sz w:val="24"/>
          <w:szCs w:val="24"/>
        </w:rPr>
        <w:t xml:space="preserve"> </w:t>
      </w:r>
      <w:r w:rsidR="00236070">
        <w:rPr>
          <w:rFonts w:ascii="Times New Roman" w:eastAsia="Times New Roman" w:hAnsi="Times New Roman" w:cs="Times New Roman"/>
          <w:sz w:val="24"/>
          <w:szCs w:val="24"/>
        </w:rPr>
        <w:t>T</w:t>
      </w:r>
      <w:r w:rsidR="00C71EF9">
        <w:rPr>
          <w:rFonts w:ascii="Times New Roman" w:eastAsia="Times New Roman" w:hAnsi="Times New Roman" w:cs="Times New Roman"/>
          <w:sz w:val="24"/>
          <w:szCs w:val="24"/>
        </w:rPr>
        <w:t>he mainstream</w:t>
      </w:r>
      <w:r w:rsidR="009C63C5">
        <w:rPr>
          <w:rFonts w:ascii="Times New Roman" w:eastAsia="Times New Roman" w:hAnsi="Times New Roman" w:cs="Times New Roman"/>
          <w:sz w:val="24"/>
          <w:szCs w:val="24"/>
        </w:rPr>
        <w:t xml:space="preserve"> media</w:t>
      </w:r>
      <w:r w:rsidR="00C71EF9">
        <w:rPr>
          <w:rFonts w:ascii="Times New Roman" w:eastAsia="Times New Roman" w:hAnsi="Times New Roman" w:cs="Times New Roman"/>
          <w:sz w:val="24"/>
          <w:szCs w:val="24"/>
        </w:rPr>
        <w:t xml:space="preserve"> and</w:t>
      </w:r>
      <w:r w:rsidR="009C63C5">
        <w:rPr>
          <w:rFonts w:ascii="Times New Roman" w:eastAsia="Times New Roman" w:hAnsi="Times New Roman" w:cs="Times New Roman"/>
          <w:sz w:val="24"/>
          <w:szCs w:val="24"/>
        </w:rPr>
        <w:t xml:space="preserve"> social media</w:t>
      </w:r>
      <w:r w:rsidR="00236070">
        <w:rPr>
          <w:rFonts w:ascii="Times New Roman" w:eastAsia="Times New Roman" w:hAnsi="Times New Roman" w:cs="Times New Roman"/>
          <w:sz w:val="24"/>
          <w:szCs w:val="24"/>
        </w:rPr>
        <w:t xml:space="preserve"> both</w:t>
      </w:r>
      <w:r w:rsidR="009C63C5">
        <w:rPr>
          <w:rFonts w:ascii="Times New Roman" w:eastAsia="Times New Roman" w:hAnsi="Times New Roman" w:cs="Times New Roman"/>
          <w:sz w:val="24"/>
          <w:szCs w:val="24"/>
        </w:rPr>
        <w:t xml:space="preserve"> play </w:t>
      </w:r>
      <w:r w:rsidR="00236070">
        <w:rPr>
          <w:rFonts w:ascii="Times New Roman" w:eastAsia="Times New Roman" w:hAnsi="Times New Roman" w:cs="Times New Roman"/>
          <w:sz w:val="24"/>
          <w:szCs w:val="24"/>
        </w:rPr>
        <w:t xml:space="preserve">roles </w:t>
      </w:r>
      <w:r w:rsidR="0029566A">
        <w:rPr>
          <w:rFonts w:ascii="Times New Roman" w:eastAsia="Times New Roman" w:hAnsi="Times New Roman" w:cs="Times New Roman"/>
          <w:sz w:val="24"/>
          <w:szCs w:val="24"/>
        </w:rPr>
        <w:t xml:space="preserve">in </w:t>
      </w:r>
      <w:r w:rsidR="008A68C5">
        <w:rPr>
          <w:rFonts w:ascii="Times New Roman" w:eastAsia="Times New Roman" w:hAnsi="Times New Roman" w:cs="Times New Roman"/>
          <w:sz w:val="24"/>
          <w:szCs w:val="24"/>
        </w:rPr>
        <w:t>creating portrayals about Indigenous people and their movements.</w:t>
      </w:r>
      <w:r w:rsidR="004248EF">
        <w:rPr>
          <w:rFonts w:ascii="Times New Roman" w:eastAsia="Times New Roman" w:hAnsi="Times New Roman" w:cs="Times New Roman"/>
          <w:sz w:val="24"/>
          <w:szCs w:val="24"/>
        </w:rPr>
        <w:t xml:space="preserve"> </w:t>
      </w:r>
      <w:r w:rsidR="00D54107">
        <w:rPr>
          <w:rFonts w:ascii="Times New Roman" w:eastAsia="Times New Roman" w:hAnsi="Times New Roman" w:cs="Times New Roman"/>
          <w:sz w:val="24"/>
          <w:szCs w:val="24"/>
        </w:rPr>
        <w:t>Protests, like those that occurred in this movemen</w:t>
      </w:r>
      <w:r w:rsidR="00A95F11">
        <w:rPr>
          <w:rFonts w:ascii="Times New Roman" w:eastAsia="Times New Roman" w:hAnsi="Times New Roman" w:cs="Times New Roman"/>
          <w:sz w:val="24"/>
          <w:szCs w:val="24"/>
        </w:rPr>
        <w:t>t</w:t>
      </w:r>
      <w:r w:rsidR="00947896">
        <w:rPr>
          <w:rFonts w:ascii="Times New Roman" w:eastAsia="Times New Roman" w:hAnsi="Times New Roman" w:cs="Times New Roman"/>
          <w:sz w:val="24"/>
          <w:szCs w:val="24"/>
        </w:rPr>
        <w:t>, make Indigenous issues visible to the public. A disruption of</w:t>
      </w:r>
      <w:r w:rsidR="00C71EF9">
        <w:rPr>
          <w:rFonts w:ascii="Times New Roman" w:eastAsia="Times New Roman" w:hAnsi="Times New Roman" w:cs="Times New Roman"/>
          <w:sz w:val="24"/>
          <w:szCs w:val="24"/>
        </w:rPr>
        <w:t xml:space="preserve"> </w:t>
      </w:r>
      <w:r w:rsidR="00947896">
        <w:rPr>
          <w:rFonts w:ascii="Times New Roman" w:eastAsia="Times New Roman" w:hAnsi="Times New Roman" w:cs="Times New Roman"/>
          <w:sz w:val="24"/>
          <w:szCs w:val="24"/>
        </w:rPr>
        <w:t xml:space="preserve">everyday </w:t>
      </w:r>
      <w:r w:rsidR="009B0145">
        <w:rPr>
          <w:rFonts w:ascii="Times New Roman" w:eastAsia="Times New Roman" w:hAnsi="Times New Roman" w:cs="Times New Roman"/>
          <w:sz w:val="24"/>
          <w:szCs w:val="24"/>
        </w:rPr>
        <w:t>activities</w:t>
      </w:r>
      <w:r w:rsidR="00947896">
        <w:rPr>
          <w:rFonts w:ascii="Times New Roman" w:eastAsia="Times New Roman" w:hAnsi="Times New Roman" w:cs="Times New Roman"/>
          <w:sz w:val="24"/>
          <w:szCs w:val="24"/>
        </w:rPr>
        <w:t xml:space="preserve"> </w:t>
      </w:r>
      <w:r w:rsidR="009B0145">
        <w:rPr>
          <w:rFonts w:ascii="Times New Roman" w:eastAsia="Times New Roman" w:hAnsi="Times New Roman" w:cs="Times New Roman"/>
          <w:sz w:val="24"/>
          <w:szCs w:val="24"/>
        </w:rPr>
        <w:t>for such a large-scale project</w:t>
      </w:r>
      <w:r w:rsidR="00CE1505">
        <w:rPr>
          <w:rFonts w:ascii="Times New Roman" w:eastAsia="Times New Roman" w:hAnsi="Times New Roman" w:cs="Times New Roman"/>
          <w:sz w:val="24"/>
          <w:szCs w:val="24"/>
        </w:rPr>
        <w:t xml:space="preserve"> (Coastal Gaslink Pipeline)</w:t>
      </w:r>
      <w:r w:rsidR="009B0145">
        <w:rPr>
          <w:rFonts w:ascii="Times New Roman" w:eastAsia="Times New Roman" w:hAnsi="Times New Roman" w:cs="Times New Roman"/>
          <w:sz w:val="24"/>
          <w:szCs w:val="24"/>
        </w:rPr>
        <w:t xml:space="preserve"> brings great attention.</w:t>
      </w:r>
      <w:r w:rsidR="0037398A">
        <w:rPr>
          <w:rFonts w:ascii="Times New Roman" w:eastAsia="Times New Roman" w:hAnsi="Times New Roman" w:cs="Times New Roman"/>
          <w:sz w:val="24"/>
          <w:szCs w:val="24"/>
        </w:rPr>
        <w:t xml:space="preserve"> The mainstream media,</w:t>
      </w:r>
      <w:r w:rsidR="004F03E4">
        <w:rPr>
          <w:rFonts w:ascii="Times New Roman" w:eastAsia="Times New Roman" w:hAnsi="Times New Roman" w:cs="Times New Roman"/>
          <w:sz w:val="24"/>
          <w:szCs w:val="24"/>
        </w:rPr>
        <w:t xml:space="preserve"> </w:t>
      </w:r>
      <w:r w:rsidR="007D54DF">
        <w:rPr>
          <w:rFonts w:ascii="Times New Roman" w:eastAsia="Times New Roman" w:hAnsi="Times New Roman" w:cs="Times New Roman"/>
          <w:sz w:val="24"/>
          <w:szCs w:val="24"/>
        </w:rPr>
        <w:t>which includes traditional publishing outlets such as newspapers and cable television</w:t>
      </w:r>
      <w:r w:rsidR="009D7A68">
        <w:rPr>
          <w:rFonts w:ascii="Times New Roman" w:eastAsia="Times New Roman" w:hAnsi="Times New Roman" w:cs="Times New Roman"/>
          <w:sz w:val="24"/>
          <w:szCs w:val="24"/>
        </w:rPr>
        <w:t>,</w:t>
      </w:r>
      <w:r w:rsidR="007E5AD0">
        <w:rPr>
          <w:rFonts w:ascii="Times New Roman" w:eastAsia="Times New Roman" w:hAnsi="Times New Roman" w:cs="Times New Roman"/>
          <w:sz w:val="24"/>
          <w:szCs w:val="24"/>
        </w:rPr>
        <w:t xml:space="preserve"> will</w:t>
      </w:r>
      <w:r w:rsidR="007C52E4">
        <w:rPr>
          <w:rFonts w:ascii="Times New Roman" w:eastAsia="Times New Roman" w:hAnsi="Times New Roman" w:cs="Times New Roman"/>
          <w:sz w:val="24"/>
          <w:szCs w:val="24"/>
        </w:rPr>
        <w:t xml:space="preserve"> get </w:t>
      </w:r>
      <w:r w:rsidR="00F11214">
        <w:rPr>
          <w:rFonts w:ascii="Times New Roman" w:eastAsia="Times New Roman" w:hAnsi="Times New Roman" w:cs="Times New Roman"/>
          <w:sz w:val="24"/>
          <w:szCs w:val="24"/>
        </w:rPr>
        <w:t>wind</w:t>
      </w:r>
      <w:r w:rsidR="007C52E4">
        <w:rPr>
          <w:rFonts w:ascii="Times New Roman" w:eastAsia="Times New Roman" w:hAnsi="Times New Roman" w:cs="Times New Roman"/>
          <w:sz w:val="24"/>
          <w:szCs w:val="24"/>
        </w:rPr>
        <w:t xml:space="preserve"> of </w:t>
      </w:r>
      <w:r w:rsidR="00080461">
        <w:rPr>
          <w:rFonts w:ascii="Times New Roman" w:eastAsia="Times New Roman" w:hAnsi="Times New Roman" w:cs="Times New Roman"/>
          <w:sz w:val="24"/>
          <w:szCs w:val="24"/>
        </w:rPr>
        <w:t>the</w:t>
      </w:r>
      <w:r w:rsidR="00F11214">
        <w:rPr>
          <w:rFonts w:ascii="Times New Roman" w:eastAsia="Times New Roman" w:hAnsi="Times New Roman" w:cs="Times New Roman"/>
          <w:sz w:val="24"/>
          <w:szCs w:val="24"/>
        </w:rPr>
        <w:t xml:space="preserve"> situation</w:t>
      </w:r>
      <w:r w:rsidR="00C57586">
        <w:rPr>
          <w:rFonts w:ascii="Times New Roman" w:eastAsia="Times New Roman" w:hAnsi="Times New Roman" w:cs="Times New Roman"/>
          <w:sz w:val="24"/>
          <w:szCs w:val="24"/>
        </w:rPr>
        <w:t xml:space="preserve"> and broadcast</w:t>
      </w:r>
      <w:r w:rsidR="003D17FF">
        <w:rPr>
          <w:rFonts w:ascii="Times New Roman" w:eastAsia="Times New Roman" w:hAnsi="Times New Roman" w:cs="Times New Roman"/>
          <w:sz w:val="24"/>
          <w:szCs w:val="24"/>
        </w:rPr>
        <w:t xml:space="preserve"> the information they gather</w:t>
      </w:r>
      <w:r w:rsidR="009D5F1E">
        <w:rPr>
          <w:rFonts w:ascii="Times New Roman" w:eastAsia="Times New Roman" w:hAnsi="Times New Roman" w:cs="Times New Roman"/>
          <w:sz w:val="24"/>
          <w:szCs w:val="24"/>
        </w:rPr>
        <w:t>. On the other hand,</w:t>
      </w:r>
      <w:r w:rsidR="003D17FF">
        <w:rPr>
          <w:rFonts w:ascii="Times New Roman" w:eastAsia="Times New Roman" w:hAnsi="Times New Roman" w:cs="Times New Roman"/>
          <w:sz w:val="24"/>
          <w:szCs w:val="24"/>
        </w:rPr>
        <w:t xml:space="preserve"> </w:t>
      </w:r>
      <w:r w:rsidR="0023639A">
        <w:rPr>
          <w:rFonts w:ascii="Times New Roman" w:eastAsia="Times New Roman" w:hAnsi="Times New Roman" w:cs="Times New Roman"/>
          <w:sz w:val="24"/>
          <w:szCs w:val="24"/>
        </w:rPr>
        <w:t>social media</w:t>
      </w:r>
      <w:r w:rsidR="00DE77FD">
        <w:rPr>
          <w:rFonts w:ascii="Times New Roman" w:eastAsia="Times New Roman" w:hAnsi="Times New Roman" w:cs="Times New Roman"/>
          <w:sz w:val="24"/>
          <w:szCs w:val="24"/>
        </w:rPr>
        <w:t xml:space="preserve"> </w:t>
      </w:r>
      <w:r w:rsidR="00B145AD">
        <w:rPr>
          <w:rFonts w:ascii="Times New Roman" w:eastAsia="Times New Roman" w:hAnsi="Times New Roman" w:cs="Times New Roman"/>
          <w:sz w:val="24"/>
          <w:szCs w:val="24"/>
        </w:rPr>
        <w:t>which</w:t>
      </w:r>
      <w:r w:rsidR="009D5F1E">
        <w:rPr>
          <w:rFonts w:ascii="Times New Roman" w:eastAsia="Times New Roman" w:hAnsi="Times New Roman" w:cs="Times New Roman"/>
          <w:sz w:val="24"/>
          <w:szCs w:val="24"/>
        </w:rPr>
        <w:t xml:space="preserve"> consists of</w:t>
      </w:r>
      <w:r w:rsidR="00B145AD">
        <w:rPr>
          <w:rFonts w:ascii="Times New Roman" w:eastAsia="Times New Roman" w:hAnsi="Times New Roman" w:cs="Times New Roman"/>
          <w:sz w:val="24"/>
          <w:szCs w:val="24"/>
        </w:rPr>
        <w:t xml:space="preserve"> </w:t>
      </w:r>
      <w:r w:rsidR="00C9792D">
        <w:rPr>
          <w:rFonts w:ascii="Times New Roman" w:eastAsia="Times New Roman" w:hAnsi="Times New Roman" w:cs="Times New Roman"/>
          <w:sz w:val="24"/>
          <w:szCs w:val="24"/>
        </w:rPr>
        <w:t xml:space="preserve">online </w:t>
      </w:r>
      <w:r w:rsidR="00B145AD">
        <w:rPr>
          <w:rFonts w:ascii="Times New Roman" w:eastAsia="Times New Roman" w:hAnsi="Times New Roman" w:cs="Times New Roman"/>
          <w:sz w:val="24"/>
          <w:szCs w:val="24"/>
        </w:rPr>
        <w:t>social networks where individuals can create</w:t>
      </w:r>
      <w:r w:rsidR="00C9792D">
        <w:rPr>
          <w:rFonts w:ascii="Times New Roman" w:eastAsia="Times New Roman" w:hAnsi="Times New Roman" w:cs="Times New Roman"/>
          <w:sz w:val="24"/>
          <w:szCs w:val="24"/>
        </w:rPr>
        <w:t xml:space="preserve"> and share information</w:t>
      </w:r>
      <w:r w:rsidR="009D5F1E">
        <w:rPr>
          <w:rFonts w:ascii="Times New Roman" w:eastAsia="Times New Roman" w:hAnsi="Times New Roman" w:cs="Times New Roman"/>
          <w:sz w:val="24"/>
          <w:szCs w:val="24"/>
        </w:rPr>
        <w:t xml:space="preserve"> with</w:t>
      </w:r>
      <w:r w:rsidR="004F62A8">
        <w:rPr>
          <w:rFonts w:ascii="Times New Roman" w:eastAsia="Times New Roman" w:hAnsi="Times New Roman" w:cs="Times New Roman"/>
          <w:sz w:val="24"/>
          <w:szCs w:val="24"/>
        </w:rPr>
        <w:t xml:space="preserve"> others </w:t>
      </w:r>
      <w:r w:rsidR="0023639A">
        <w:rPr>
          <w:rFonts w:ascii="Times New Roman" w:eastAsia="Times New Roman" w:hAnsi="Times New Roman" w:cs="Times New Roman"/>
          <w:sz w:val="24"/>
          <w:szCs w:val="24"/>
        </w:rPr>
        <w:t>will be used to talk abou</w:t>
      </w:r>
      <w:r w:rsidR="004F62A8">
        <w:rPr>
          <w:rFonts w:ascii="Times New Roman" w:eastAsia="Times New Roman" w:hAnsi="Times New Roman" w:cs="Times New Roman"/>
          <w:sz w:val="24"/>
          <w:szCs w:val="24"/>
        </w:rPr>
        <w:t>t the protests</w:t>
      </w:r>
      <w:r w:rsidR="0023639A">
        <w:rPr>
          <w:rFonts w:ascii="Times New Roman" w:eastAsia="Times New Roman" w:hAnsi="Times New Roman" w:cs="Times New Roman"/>
          <w:sz w:val="24"/>
          <w:szCs w:val="24"/>
        </w:rPr>
        <w:t>.</w:t>
      </w:r>
      <w:r w:rsidR="00E661E7">
        <w:rPr>
          <w:rFonts w:ascii="Times New Roman" w:eastAsia="Times New Roman" w:hAnsi="Times New Roman" w:cs="Times New Roman"/>
          <w:sz w:val="24"/>
          <w:szCs w:val="24"/>
        </w:rPr>
        <w:t xml:space="preserve"> </w:t>
      </w:r>
      <w:r w:rsidR="00C83B78" w:rsidRPr="00D41F08">
        <w:rPr>
          <w:rFonts w:ascii="Times New Roman" w:eastAsia="Times New Roman" w:hAnsi="Times New Roman" w:cs="Times New Roman"/>
          <w:sz w:val="24"/>
          <w:szCs w:val="24"/>
        </w:rPr>
        <w:t>P</w:t>
      </w:r>
      <w:r w:rsidR="00907C5F" w:rsidRPr="00D41F08">
        <w:rPr>
          <w:rFonts w:ascii="Times New Roman" w:eastAsia="Times New Roman" w:hAnsi="Times New Roman" w:cs="Times New Roman"/>
          <w:sz w:val="24"/>
          <w:szCs w:val="24"/>
        </w:rPr>
        <w:t>rotests</w:t>
      </w:r>
      <w:r w:rsidR="00907C5F">
        <w:rPr>
          <w:rFonts w:ascii="Times New Roman" w:eastAsia="Times New Roman" w:hAnsi="Times New Roman" w:cs="Times New Roman"/>
          <w:sz w:val="24"/>
          <w:szCs w:val="24"/>
        </w:rPr>
        <w:t xml:space="preserve"> are the fo</w:t>
      </w:r>
      <w:r w:rsidR="00E42641">
        <w:rPr>
          <w:rFonts w:ascii="Times New Roman" w:eastAsia="Times New Roman" w:hAnsi="Times New Roman" w:cs="Times New Roman"/>
          <w:sz w:val="24"/>
          <w:szCs w:val="24"/>
        </w:rPr>
        <w:t>cal</w:t>
      </w:r>
      <w:r w:rsidR="00907C5F">
        <w:rPr>
          <w:rFonts w:ascii="Times New Roman" w:eastAsia="Times New Roman" w:hAnsi="Times New Roman" w:cs="Times New Roman"/>
          <w:sz w:val="24"/>
          <w:szCs w:val="24"/>
        </w:rPr>
        <w:t xml:space="preserve"> point of this project</w:t>
      </w:r>
      <w:r w:rsidR="009546C2">
        <w:rPr>
          <w:rFonts w:ascii="Times New Roman" w:eastAsia="Times New Roman" w:hAnsi="Times New Roman" w:cs="Times New Roman"/>
          <w:sz w:val="24"/>
          <w:szCs w:val="24"/>
        </w:rPr>
        <w:t xml:space="preserve"> due to how the </w:t>
      </w:r>
      <w:r w:rsidR="009546C2">
        <w:rPr>
          <w:rFonts w:ascii="Times New Roman" w:eastAsia="Times New Roman" w:hAnsi="Times New Roman" w:cs="Times New Roman"/>
          <w:sz w:val="24"/>
          <w:szCs w:val="24"/>
        </w:rPr>
        <w:lastRenderedPageBreak/>
        <w:t xml:space="preserve">nature of them </w:t>
      </w:r>
      <w:r w:rsidR="001664B3">
        <w:rPr>
          <w:rFonts w:ascii="Times New Roman" w:eastAsia="Times New Roman" w:hAnsi="Times New Roman" w:cs="Times New Roman"/>
          <w:sz w:val="24"/>
          <w:szCs w:val="24"/>
        </w:rPr>
        <w:t>challenges</w:t>
      </w:r>
      <w:r w:rsidR="009546C2">
        <w:rPr>
          <w:rFonts w:ascii="Times New Roman" w:eastAsia="Times New Roman" w:hAnsi="Times New Roman" w:cs="Times New Roman"/>
          <w:sz w:val="24"/>
          <w:szCs w:val="24"/>
        </w:rPr>
        <w:t xml:space="preserve"> the status quo</w:t>
      </w:r>
      <w:r w:rsidR="00E824A7">
        <w:rPr>
          <w:rFonts w:ascii="Times New Roman" w:eastAsia="Times New Roman" w:hAnsi="Times New Roman" w:cs="Times New Roman"/>
          <w:sz w:val="24"/>
          <w:szCs w:val="24"/>
        </w:rPr>
        <w:t>.</w:t>
      </w:r>
      <w:r w:rsidR="00043FB6">
        <w:rPr>
          <w:rFonts w:ascii="Times New Roman" w:eastAsia="Times New Roman" w:hAnsi="Times New Roman" w:cs="Times New Roman"/>
          <w:sz w:val="24"/>
          <w:szCs w:val="24"/>
        </w:rPr>
        <w:t xml:space="preserve"> This is especially so when the everyday lives o</w:t>
      </w:r>
      <w:r w:rsidR="00C37A26">
        <w:rPr>
          <w:rFonts w:ascii="Times New Roman" w:eastAsia="Times New Roman" w:hAnsi="Times New Roman" w:cs="Times New Roman"/>
          <w:sz w:val="24"/>
          <w:szCs w:val="24"/>
        </w:rPr>
        <w:t xml:space="preserve">f </w:t>
      </w:r>
      <w:r w:rsidR="00043FB6">
        <w:rPr>
          <w:rFonts w:ascii="Times New Roman" w:eastAsia="Times New Roman" w:hAnsi="Times New Roman" w:cs="Times New Roman"/>
          <w:sz w:val="24"/>
          <w:szCs w:val="24"/>
        </w:rPr>
        <w:t>average pe</w:t>
      </w:r>
      <w:r w:rsidR="00C37A26">
        <w:rPr>
          <w:rFonts w:ascii="Times New Roman" w:eastAsia="Times New Roman" w:hAnsi="Times New Roman" w:cs="Times New Roman"/>
          <w:sz w:val="24"/>
          <w:szCs w:val="24"/>
        </w:rPr>
        <w:t xml:space="preserve">ople are interrupted. </w:t>
      </w:r>
      <w:r w:rsidR="00CB7F5C">
        <w:rPr>
          <w:rFonts w:ascii="Times New Roman" w:eastAsia="Times New Roman" w:hAnsi="Times New Roman" w:cs="Times New Roman"/>
          <w:sz w:val="24"/>
          <w:szCs w:val="24"/>
        </w:rPr>
        <w:t xml:space="preserve">The outcome then becomes the </w:t>
      </w:r>
      <w:r w:rsidR="00976854">
        <w:rPr>
          <w:rFonts w:ascii="Times New Roman" w:eastAsia="Times New Roman" w:hAnsi="Times New Roman" w:cs="Times New Roman"/>
          <w:sz w:val="24"/>
          <w:szCs w:val="24"/>
        </w:rPr>
        <w:t>discussion of why this has happened</w:t>
      </w:r>
      <w:r w:rsidR="009642A4">
        <w:rPr>
          <w:rFonts w:ascii="Times New Roman" w:eastAsia="Times New Roman" w:hAnsi="Times New Roman" w:cs="Times New Roman"/>
          <w:sz w:val="24"/>
          <w:szCs w:val="24"/>
        </w:rPr>
        <w:t xml:space="preserve">. Their attention then moves toward the hereditary chiefs and the reasons they give for </w:t>
      </w:r>
      <w:r w:rsidR="00E50A47">
        <w:rPr>
          <w:rFonts w:ascii="Times New Roman" w:eastAsia="Times New Roman" w:hAnsi="Times New Roman" w:cs="Times New Roman"/>
          <w:sz w:val="24"/>
          <w:szCs w:val="24"/>
        </w:rPr>
        <w:t>protesting.</w:t>
      </w:r>
    </w:p>
    <w:p w14:paraId="0615E93B" w14:textId="6E2FD76E" w:rsidR="00D51772" w:rsidRDefault="00D51772" w:rsidP="002B7F42">
      <w:pPr>
        <w:ind w:firstLine="720"/>
        <w:rPr>
          <w:rFonts w:ascii="Times New Roman" w:eastAsia="Times New Roman" w:hAnsi="Times New Roman" w:cs="Times New Roman"/>
          <w:sz w:val="24"/>
          <w:szCs w:val="24"/>
        </w:rPr>
      </w:pPr>
      <w:r>
        <w:rPr>
          <w:noProof/>
        </w:rPr>
        <w:drawing>
          <wp:inline distT="0" distB="0" distL="0" distR="0" wp14:anchorId="3C68876E" wp14:editId="1120532B">
            <wp:extent cx="3078480" cy="4493171"/>
            <wp:effectExtent l="0" t="0" r="7620" b="3175"/>
            <wp:docPr id="1" name="Picture 1" descr="What you need to know about the Coastal GasLink pipeline conflict | CBC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you need to know about the Coastal GasLink pipeline conflict | CBC New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18839" cy="4552077"/>
                    </a:xfrm>
                    <a:prstGeom prst="rect">
                      <a:avLst/>
                    </a:prstGeom>
                    <a:noFill/>
                    <a:ln>
                      <a:noFill/>
                    </a:ln>
                  </pic:spPr>
                </pic:pic>
              </a:graphicData>
            </a:graphic>
          </wp:inline>
        </w:drawing>
      </w:r>
    </w:p>
    <w:p w14:paraId="18E15A41" w14:textId="262DEF16" w:rsidR="00423E92" w:rsidRDefault="00090009" w:rsidP="00B814B0">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Wet’suwet’en Nation consists of hereditary chiefs from five clans. These clans are divided into 13 house groups. The hereditary chiefs hold the rights to allow this type of project to be conducted on their land. </w:t>
      </w:r>
      <w:r w:rsidR="00844AE9">
        <w:rPr>
          <w:rFonts w:ascii="Times New Roman" w:eastAsia="Times New Roman" w:hAnsi="Times New Roman" w:cs="Times New Roman"/>
          <w:sz w:val="24"/>
          <w:szCs w:val="24"/>
        </w:rPr>
        <w:t>Additionally, t</w:t>
      </w:r>
      <w:r>
        <w:rPr>
          <w:rFonts w:ascii="Times New Roman" w:eastAsia="Times New Roman" w:hAnsi="Times New Roman" w:cs="Times New Roman"/>
          <w:sz w:val="24"/>
          <w:szCs w:val="24"/>
        </w:rPr>
        <w:t>he United Nations Declaration on the Rights of Indigenous Peoples (UNDRIP) is a</w:t>
      </w:r>
      <w:r w:rsidR="00844AE9">
        <w:rPr>
          <w:rFonts w:ascii="Times New Roman" w:eastAsia="Times New Roman" w:hAnsi="Times New Roman" w:cs="Times New Roman"/>
          <w:sz w:val="24"/>
          <w:szCs w:val="24"/>
        </w:rPr>
        <w:t>nother</w:t>
      </w:r>
      <w:r w:rsidR="007A7A87">
        <w:rPr>
          <w:rFonts w:ascii="Times New Roman" w:eastAsia="Times New Roman" w:hAnsi="Times New Roman" w:cs="Times New Roman"/>
          <w:sz w:val="24"/>
          <w:szCs w:val="24"/>
        </w:rPr>
        <w:t xml:space="preserve"> piece of</w:t>
      </w:r>
      <w:r>
        <w:rPr>
          <w:rFonts w:ascii="Times New Roman" w:eastAsia="Times New Roman" w:hAnsi="Times New Roman" w:cs="Times New Roman"/>
          <w:sz w:val="24"/>
          <w:szCs w:val="24"/>
        </w:rPr>
        <w:t xml:space="preserve"> legislation that states that Indigenous groups have the right to “free, prior, and informed consent” for any changes to be made on their land.</w:t>
      </w:r>
      <w:r w:rsidR="00062A2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UNDRIP is an international human rights law that was passed in British Columbia in 2019.</w:t>
      </w:r>
      <w:r w:rsidR="00062A25">
        <w:rPr>
          <w:rFonts w:ascii="Times New Roman" w:eastAsia="Times New Roman" w:hAnsi="Times New Roman" w:cs="Times New Roman"/>
          <w:sz w:val="24"/>
          <w:szCs w:val="24"/>
        </w:rPr>
        <w:t xml:space="preserve"> This </w:t>
      </w:r>
      <w:r w:rsidR="00062A25">
        <w:rPr>
          <w:rFonts w:ascii="Times New Roman" w:eastAsia="Times New Roman" w:hAnsi="Times New Roman" w:cs="Times New Roman"/>
          <w:sz w:val="24"/>
          <w:szCs w:val="24"/>
        </w:rPr>
        <w:lastRenderedPageBreak/>
        <w:t xml:space="preserve">means that </w:t>
      </w:r>
      <w:r w:rsidR="00A87BDC">
        <w:rPr>
          <w:rFonts w:ascii="Times New Roman" w:eastAsia="Times New Roman" w:hAnsi="Times New Roman" w:cs="Times New Roman"/>
          <w:sz w:val="24"/>
          <w:szCs w:val="24"/>
        </w:rPr>
        <w:t xml:space="preserve">British Columbia is a signatory of UNDRIP, meaning </w:t>
      </w:r>
      <w:r w:rsidR="00CA689C">
        <w:rPr>
          <w:rFonts w:ascii="Times New Roman" w:eastAsia="Times New Roman" w:hAnsi="Times New Roman" w:cs="Times New Roman"/>
          <w:sz w:val="24"/>
          <w:szCs w:val="24"/>
        </w:rPr>
        <w:t>within the province, Indigenous groups</w:t>
      </w:r>
      <w:r w:rsidR="00D0257E">
        <w:rPr>
          <w:rFonts w:ascii="Times New Roman" w:eastAsia="Times New Roman" w:hAnsi="Times New Roman" w:cs="Times New Roman"/>
          <w:sz w:val="24"/>
          <w:szCs w:val="24"/>
        </w:rPr>
        <w:t xml:space="preserve"> have th</w:t>
      </w:r>
      <w:r w:rsidR="002E0319">
        <w:rPr>
          <w:rFonts w:ascii="Times New Roman" w:eastAsia="Times New Roman" w:hAnsi="Times New Roman" w:cs="Times New Roman"/>
          <w:sz w:val="24"/>
          <w:szCs w:val="24"/>
        </w:rPr>
        <w:t>ose</w:t>
      </w:r>
      <w:r w:rsidR="00D0257E">
        <w:rPr>
          <w:rFonts w:ascii="Times New Roman" w:eastAsia="Times New Roman" w:hAnsi="Times New Roman" w:cs="Times New Roman"/>
          <w:sz w:val="24"/>
          <w:szCs w:val="24"/>
        </w:rPr>
        <w:t xml:space="preserve"> rights declared by UNDRIP.</w:t>
      </w:r>
      <w:r w:rsidR="00F959A0">
        <w:rPr>
          <w:rFonts w:ascii="Times New Roman" w:eastAsia="Times New Roman" w:hAnsi="Times New Roman" w:cs="Times New Roman"/>
          <w:sz w:val="24"/>
          <w:szCs w:val="24"/>
        </w:rPr>
        <w:t xml:space="preserve"> </w:t>
      </w:r>
      <w:r w:rsidR="009470E2">
        <w:rPr>
          <w:rFonts w:ascii="Times New Roman" w:eastAsia="Times New Roman" w:hAnsi="Times New Roman" w:cs="Times New Roman"/>
          <w:sz w:val="24"/>
          <w:szCs w:val="24"/>
        </w:rPr>
        <w:t>British Columbia is the first Canadian province to</w:t>
      </w:r>
      <w:r w:rsidR="00485DD7">
        <w:rPr>
          <w:rFonts w:ascii="Times New Roman" w:eastAsia="Times New Roman" w:hAnsi="Times New Roman" w:cs="Times New Roman"/>
          <w:sz w:val="24"/>
          <w:szCs w:val="24"/>
        </w:rPr>
        <w:t xml:space="preserve"> implement</w:t>
      </w:r>
      <w:r w:rsidR="00A7482F">
        <w:rPr>
          <w:rFonts w:ascii="Times New Roman" w:eastAsia="Times New Roman" w:hAnsi="Times New Roman" w:cs="Times New Roman"/>
          <w:sz w:val="24"/>
          <w:szCs w:val="24"/>
        </w:rPr>
        <w:t xml:space="preserve"> and </w:t>
      </w:r>
      <w:r w:rsidR="0062153A">
        <w:rPr>
          <w:rFonts w:ascii="Times New Roman" w:eastAsia="Times New Roman" w:hAnsi="Times New Roman" w:cs="Times New Roman"/>
          <w:sz w:val="24"/>
          <w:szCs w:val="24"/>
        </w:rPr>
        <w:t>declare</w:t>
      </w:r>
      <w:r w:rsidR="00D66061">
        <w:rPr>
          <w:rFonts w:ascii="Times New Roman" w:eastAsia="Times New Roman" w:hAnsi="Times New Roman" w:cs="Times New Roman"/>
          <w:sz w:val="24"/>
          <w:szCs w:val="24"/>
        </w:rPr>
        <w:t xml:space="preserve"> UNDRIP</w:t>
      </w:r>
      <w:r w:rsidR="0062153A">
        <w:rPr>
          <w:rFonts w:ascii="Times New Roman" w:eastAsia="Times New Roman" w:hAnsi="Times New Roman" w:cs="Times New Roman"/>
          <w:sz w:val="24"/>
          <w:szCs w:val="24"/>
        </w:rPr>
        <w:t xml:space="preserve"> into law</w:t>
      </w:r>
      <w:r w:rsidR="00310C3F">
        <w:rPr>
          <w:rFonts w:ascii="Times New Roman" w:eastAsia="Times New Roman" w:hAnsi="Times New Roman" w:cs="Times New Roman"/>
          <w:sz w:val="24"/>
          <w:szCs w:val="24"/>
        </w:rPr>
        <w:t xml:space="preserve"> (</w:t>
      </w:r>
      <w:r w:rsidR="00311130">
        <w:rPr>
          <w:rFonts w:ascii="Times New Roman" w:eastAsia="Times New Roman" w:hAnsi="Times New Roman" w:cs="Times New Roman"/>
          <w:sz w:val="24"/>
          <w:szCs w:val="24"/>
        </w:rPr>
        <w:t>Last, 2019</w:t>
      </w:r>
      <w:r w:rsidR="00310C3F">
        <w:rPr>
          <w:rFonts w:ascii="Times New Roman" w:eastAsia="Times New Roman" w:hAnsi="Times New Roman" w:cs="Times New Roman"/>
          <w:sz w:val="24"/>
          <w:szCs w:val="24"/>
        </w:rPr>
        <w:t>)</w:t>
      </w:r>
      <w:r w:rsidR="00D66061">
        <w:rPr>
          <w:rFonts w:ascii="Times New Roman" w:eastAsia="Times New Roman" w:hAnsi="Times New Roman" w:cs="Times New Roman"/>
          <w:sz w:val="24"/>
          <w:szCs w:val="24"/>
        </w:rPr>
        <w:t xml:space="preserve">. </w:t>
      </w:r>
      <w:r w:rsidR="000D0585">
        <w:rPr>
          <w:rFonts w:ascii="Times New Roman" w:eastAsia="Times New Roman" w:hAnsi="Times New Roman" w:cs="Times New Roman"/>
          <w:sz w:val="24"/>
          <w:szCs w:val="24"/>
        </w:rPr>
        <w:t>This declaration ensures that</w:t>
      </w:r>
      <w:r w:rsidR="00BA6A6E">
        <w:rPr>
          <w:rFonts w:ascii="Times New Roman" w:eastAsia="Times New Roman" w:hAnsi="Times New Roman" w:cs="Times New Roman"/>
          <w:sz w:val="24"/>
          <w:szCs w:val="24"/>
        </w:rPr>
        <w:t xml:space="preserve"> their government departments </w:t>
      </w:r>
      <w:r w:rsidR="00D131BA">
        <w:rPr>
          <w:rFonts w:ascii="Times New Roman" w:eastAsia="Times New Roman" w:hAnsi="Times New Roman" w:cs="Times New Roman"/>
          <w:sz w:val="24"/>
          <w:szCs w:val="24"/>
        </w:rPr>
        <w:t xml:space="preserve">create plans to implement </w:t>
      </w:r>
      <w:r w:rsidR="00EB7D01">
        <w:rPr>
          <w:rFonts w:ascii="Times New Roman" w:eastAsia="Times New Roman" w:hAnsi="Times New Roman" w:cs="Times New Roman"/>
          <w:sz w:val="24"/>
          <w:szCs w:val="24"/>
        </w:rPr>
        <w:t xml:space="preserve">those rights. The legislation was needed to </w:t>
      </w:r>
      <w:r w:rsidR="00A747CB">
        <w:rPr>
          <w:rFonts w:ascii="Times New Roman" w:eastAsia="Times New Roman" w:hAnsi="Times New Roman" w:cs="Times New Roman"/>
          <w:sz w:val="24"/>
          <w:szCs w:val="24"/>
        </w:rPr>
        <w:t>make these created plans mandatory. On the federal level of Canada, UNDRIP is not pa</w:t>
      </w:r>
      <w:r w:rsidR="00AB01C4">
        <w:rPr>
          <w:rFonts w:ascii="Times New Roman" w:eastAsia="Times New Roman" w:hAnsi="Times New Roman" w:cs="Times New Roman"/>
          <w:sz w:val="24"/>
          <w:szCs w:val="24"/>
        </w:rPr>
        <w:t>rt of any legislation</w:t>
      </w:r>
      <w:r w:rsidR="002D682B">
        <w:rPr>
          <w:rFonts w:ascii="Times New Roman" w:eastAsia="Times New Roman" w:hAnsi="Times New Roman" w:cs="Times New Roman"/>
          <w:sz w:val="24"/>
          <w:szCs w:val="24"/>
        </w:rPr>
        <w:t xml:space="preserve">, which </w:t>
      </w:r>
      <w:r w:rsidR="00A91C74">
        <w:rPr>
          <w:rFonts w:ascii="Times New Roman" w:eastAsia="Times New Roman" w:hAnsi="Times New Roman" w:cs="Times New Roman"/>
          <w:sz w:val="24"/>
          <w:szCs w:val="24"/>
        </w:rPr>
        <w:t xml:space="preserve">does not require the rights under UNDRIP to be </w:t>
      </w:r>
      <w:r w:rsidR="00310C3F">
        <w:rPr>
          <w:rFonts w:ascii="Times New Roman" w:eastAsia="Times New Roman" w:hAnsi="Times New Roman" w:cs="Times New Roman"/>
          <w:sz w:val="24"/>
          <w:szCs w:val="24"/>
        </w:rPr>
        <w:t>enacted</w:t>
      </w:r>
      <w:r w:rsidR="009B65A3">
        <w:rPr>
          <w:rFonts w:ascii="Times New Roman" w:eastAsia="Times New Roman" w:hAnsi="Times New Roman" w:cs="Times New Roman"/>
          <w:sz w:val="24"/>
          <w:szCs w:val="24"/>
        </w:rPr>
        <w:t xml:space="preserve"> across Canada</w:t>
      </w:r>
      <w:r w:rsidR="00310C3F">
        <w:rPr>
          <w:rFonts w:ascii="Times New Roman" w:eastAsia="Times New Roman" w:hAnsi="Times New Roman" w:cs="Times New Roman"/>
          <w:sz w:val="24"/>
          <w:szCs w:val="24"/>
        </w:rPr>
        <w:t>.</w:t>
      </w:r>
      <w:r w:rsidR="009B65A3">
        <w:rPr>
          <w:rFonts w:ascii="Times New Roman" w:eastAsia="Times New Roman" w:hAnsi="Times New Roman" w:cs="Times New Roman"/>
          <w:sz w:val="24"/>
          <w:szCs w:val="24"/>
        </w:rPr>
        <w:t xml:space="preserve"> Thus, only under British Columbian law does it state </w:t>
      </w:r>
      <w:r>
        <w:rPr>
          <w:rFonts w:ascii="Times New Roman" w:eastAsia="Times New Roman" w:hAnsi="Times New Roman" w:cs="Times New Roman"/>
          <w:sz w:val="24"/>
          <w:szCs w:val="24"/>
        </w:rPr>
        <w:t>that groups like the Wet’suwet’en hereditary</w:t>
      </w:r>
      <w:r w:rsidR="00860B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chiefs have the right to provide consent for projects like the Coastal GasLink pipeline to proceed. </w:t>
      </w:r>
    </w:p>
    <w:p w14:paraId="68F2A5FE" w14:textId="10DEF4F7" w:rsidR="00A87A35" w:rsidRPr="00D51772" w:rsidRDefault="00090009" w:rsidP="00D51772">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Coastal GasLink has made the argument that they have already received signatures from the band councils that run along the proposed construction area (Firempong, 2020). They are thus claiming that they have already had the go ahead for starting construction. But the band councils only have jurisdiction over reserves, which consists of less territory than the hereditary chiefs hold.</w:t>
      </w:r>
      <w:r w:rsidR="00B466D2">
        <w:rPr>
          <w:rFonts w:ascii="Times New Roman" w:eastAsia="Times New Roman" w:hAnsi="Times New Roman" w:cs="Times New Roman"/>
          <w:sz w:val="24"/>
          <w:szCs w:val="24"/>
        </w:rPr>
        <w:t xml:space="preserve"> In terms of what the hereditary chiefs have</w:t>
      </w:r>
      <w:r w:rsidR="00DE40D9">
        <w:rPr>
          <w:rFonts w:ascii="Times New Roman" w:eastAsia="Times New Roman" w:hAnsi="Times New Roman" w:cs="Times New Roman"/>
          <w:sz w:val="24"/>
          <w:szCs w:val="24"/>
        </w:rPr>
        <w:t xml:space="preserve"> control over, we must look towards the fact that a large part</w:t>
      </w:r>
      <w:r w:rsidR="00E31C2E">
        <w:rPr>
          <w:rFonts w:ascii="Times New Roman" w:eastAsia="Times New Roman" w:hAnsi="Times New Roman" w:cs="Times New Roman"/>
          <w:sz w:val="24"/>
          <w:szCs w:val="24"/>
        </w:rPr>
        <w:t xml:space="preserve"> (95%)</w:t>
      </w:r>
      <w:r w:rsidR="00DE40D9">
        <w:rPr>
          <w:rFonts w:ascii="Times New Roman" w:eastAsia="Times New Roman" w:hAnsi="Times New Roman" w:cs="Times New Roman"/>
          <w:sz w:val="24"/>
          <w:szCs w:val="24"/>
        </w:rPr>
        <w:t xml:space="preserve"> of British Columbia has not been given to the Canadian government. This means that the hereditary chiefs hold title to that land. </w:t>
      </w:r>
      <w:r>
        <w:rPr>
          <w:rFonts w:ascii="Times New Roman" w:eastAsia="Times New Roman" w:hAnsi="Times New Roman" w:cs="Times New Roman"/>
          <w:sz w:val="24"/>
          <w:szCs w:val="24"/>
        </w:rPr>
        <w:t xml:space="preserve">Therefore, Coastal GasLink is in violation of UNDRIP. This is not the only way the Wet’suwet’en hereditary chiefs have had their rights violated. UNDRIP also states, in Article 10, that “Indigenous peoples shall not be forcibly removed from their lands or territories.” But despite this, the B.C. Supreme Court </w:t>
      </w:r>
      <w:r w:rsidR="00ED5E3F">
        <w:rPr>
          <w:rFonts w:ascii="Times New Roman" w:eastAsia="Times New Roman" w:hAnsi="Times New Roman" w:cs="Times New Roman"/>
          <w:sz w:val="24"/>
          <w:szCs w:val="24"/>
        </w:rPr>
        <w:t>gave</w:t>
      </w:r>
      <w:r>
        <w:rPr>
          <w:rFonts w:ascii="Times New Roman" w:eastAsia="Times New Roman" w:hAnsi="Times New Roman" w:cs="Times New Roman"/>
          <w:sz w:val="24"/>
          <w:szCs w:val="24"/>
        </w:rPr>
        <w:t xml:space="preserve"> an injunction</w:t>
      </w:r>
      <w:r w:rsidR="000B4367">
        <w:rPr>
          <w:rFonts w:ascii="Times New Roman" w:eastAsia="Times New Roman" w:hAnsi="Times New Roman" w:cs="Times New Roman"/>
          <w:sz w:val="24"/>
          <w:szCs w:val="24"/>
        </w:rPr>
        <w:t xml:space="preserve"> so the RCMP could remove the hereditary chiefs and their supporters from Coastal Gaslink’s property</w:t>
      </w:r>
      <w:r>
        <w:rPr>
          <w:rFonts w:ascii="Times New Roman" w:eastAsia="Times New Roman" w:hAnsi="Times New Roman" w:cs="Times New Roman"/>
          <w:sz w:val="24"/>
          <w:szCs w:val="24"/>
        </w:rPr>
        <w:t>. These violations are systemic, where corporations are more likely to get their injunctions granted over First Nations groups (76% granted). Instead, the First nations injunctions against corporations and governments are denied 81% and 82% respectively.</w:t>
      </w:r>
    </w:p>
    <w:p w14:paraId="0000004E" w14:textId="021000CB"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The negotiations between the Canadian federal government, the province of B.C., and the Wet’suwet’en hereditary chiefs still show</w:t>
      </w:r>
      <w:r w:rsidR="004203E8">
        <w:rPr>
          <w:rFonts w:ascii="Times New Roman" w:eastAsia="Times New Roman" w:hAnsi="Times New Roman" w:cs="Times New Roman"/>
          <w:sz w:val="24"/>
          <w:szCs w:val="24"/>
        </w:rPr>
        <w:t xml:space="preserve"> tha</w:t>
      </w:r>
      <w:r w:rsidR="00ED248E">
        <w:rPr>
          <w:rFonts w:ascii="Times New Roman" w:eastAsia="Times New Roman" w:hAnsi="Times New Roman" w:cs="Times New Roman"/>
          <w:sz w:val="24"/>
          <w:szCs w:val="24"/>
        </w:rPr>
        <w:t>t</w:t>
      </w:r>
      <w:r w:rsidR="00315A24">
        <w:rPr>
          <w:rFonts w:ascii="Times New Roman" w:eastAsia="Times New Roman" w:hAnsi="Times New Roman" w:cs="Times New Roman"/>
          <w:sz w:val="24"/>
          <w:szCs w:val="24"/>
        </w:rPr>
        <w:t xml:space="preserve"> Canadian governments do not </w:t>
      </w:r>
      <w:r w:rsidR="0042710A">
        <w:rPr>
          <w:rFonts w:ascii="Times New Roman" w:eastAsia="Times New Roman" w:hAnsi="Times New Roman" w:cs="Times New Roman"/>
          <w:sz w:val="24"/>
          <w:szCs w:val="24"/>
        </w:rPr>
        <w:t>see the Coastal GasLink pipeline as a threat to</w:t>
      </w:r>
      <w:r w:rsidR="00C1331A">
        <w:rPr>
          <w:rFonts w:ascii="Times New Roman" w:eastAsia="Times New Roman" w:hAnsi="Times New Roman" w:cs="Times New Roman"/>
          <w:sz w:val="24"/>
          <w:szCs w:val="24"/>
        </w:rPr>
        <w:t xml:space="preserve"> the</w:t>
      </w:r>
      <w:r w:rsidR="0042710A">
        <w:rPr>
          <w:rFonts w:ascii="Times New Roman" w:eastAsia="Times New Roman" w:hAnsi="Times New Roman" w:cs="Times New Roman"/>
          <w:sz w:val="24"/>
          <w:szCs w:val="24"/>
        </w:rPr>
        <w:t xml:space="preserve"> Wet’suwet’en terri</w:t>
      </w:r>
      <w:r w:rsidR="00C1331A">
        <w:rPr>
          <w:rFonts w:ascii="Times New Roman" w:eastAsia="Times New Roman" w:hAnsi="Times New Roman" w:cs="Times New Roman"/>
          <w:sz w:val="24"/>
          <w:szCs w:val="24"/>
        </w:rPr>
        <w:t>tory</w:t>
      </w:r>
      <w:r>
        <w:rPr>
          <w:rFonts w:ascii="Times New Roman" w:eastAsia="Times New Roman" w:hAnsi="Times New Roman" w:cs="Times New Roman"/>
          <w:sz w:val="24"/>
          <w:szCs w:val="24"/>
        </w:rPr>
        <w:t xml:space="preserve"> (Wood, 2020). There is also a supposed consensus on the acceptance and usage of the hereditary chief’s traditional governance on their land. But the federal government and B.C. still do not accept this agreement since Coastal GasLink is still allowed to occupy the Wet’suwet’en hereditary chiefs’ territory. The government is choosing to disregard the laws that they have agreed to, which shows how they are using their power to keep only their interests in mind.   </w:t>
      </w:r>
    </w:p>
    <w:p w14:paraId="0000004F" w14:textId="7AEE1FD4" w:rsidR="00E201FF" w:rsidRPr="00BB6C64" w:rsidRDefault="00090009">
      <w:pPr>
        <w:pStyle w:val="Heading3"/>
        <w:ind w:firstLine="720"/>
        <w:rPr>
          <w:rFonts w:ascii="Times New Roman" w:eastAsia="Times New Roman" w:hAnsi="Times New Roman" w:cs="Times New Roman"/>
          <w:iCs/>
          <w:sz w:val="24"/>
          <w:szCs w:val="24"/>
        </w:rPr>
      </w:pPr>
      <w:bookmarkStart w:id="3" w:name="_Toc69125534"/>
      <w:r w:rsidRPr="00BB6C64">
        <w:rPr>
          <w:rFonts w:ascii="Times New Roman" w:eastAsia="Times New Roman" w:hAnsi="Times New Roman" w:cs="Times New Roman"/>
          <w:iCs/>
          <w:sz w:val="24"/>
          <w:szCs w:val="24"/>
        </w:rPr>
        <w:t xml:space="preserve">Trans Mountain Pipeline </w:t>
      </w:r>
      <w:r w:rsidR="00D9120B">
        <w:rPr>
          <w:rFonts w:ascii="Times New Roman" w:eastAsia="Times New Roman" w:hAnsi="Times New Roman" w:cs="Times New Roman"/>
          <w:iCs/>
          <w:sz w:val="24"/>
          <w:szCs w:val="24"/>
        </w:rPr>
        <w:t>Expansion</w:t>
      </w:r>
      <w:bookmarkEnd w:id="3"/>
    </w:p>
    <w:p w14:paraId="0B179D0C" w14:textId="6F1D3B1C" w:rsidR="00870FAD"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Trans Mountain Pipeline is the only pipeline existing in the West portion of Canada (Pipeline System, 2020). It runs from Edmonton, Alberta to Burnaby, British Columbia, and is currently 1150 kilometers long. The purpose of this pipeline is to transport various products, such as crude oil. Terminals along the pipeline store these products, and from Burnaby continue their journey by oil tankers. The Port of Vancouver has the highest rate of traffic due to being consistantly ice-free and in deep water (Hunter &amp; Prystupa, 2017). Furthermore, there was a proposal to build a new port at Westridge Marine Terminal. For this new port, the pipeline will be expanded in Burnaby, British Columbia. This means that there will be an increase in the number of oil tankers and the risk for oil spills. According to Hunter &amp; Prystupa</w:t>
      </w:r>
      <w:r w:rsidR="00311CC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2017), there have been evaluations that </w:t>
      </w:r>
      <w:r w:rsidR="00311CC1">
        <w:rPr>
          <w:rFonts w:ascii="Times New Roman" w:eastAsia="Times New Roman" w:hAnsi="Times New Roman" w:cs="Times New Roman"/>
          <w:sz w:val="24"/>
          <w:szCs w:val="24"/>
        </w:rPr>
        <w:t>show that</w:t>
      </w:r>
      <w:r>
        <w:rPr>
          <w:rFonts w:ascii="Times New Roman" w:eastAsia="Times New Roman" w:hAnsi="Times New Roman" w:cs="Times New Roman"/>
          <w:sz w:val="24"/>
          <w:szCs w:val="24"/>
        </w:rPr>
        <w:t xml:space="preserve"> the probability of oil spills in the narrow Port of Vancouver</w:t>
      </w:r>
      <w:r w:rsidR="00803E2D">
        <w:rPr>
          <w:rFonts w:ascii="Times New Roman" w:eastAsia="Times New Roman" w:hAnsi="Times New Roman" w:cs="Times New Roman"/>
          <w:sz w:val="24"/>
          <w:szCs w:val="24"/>
        </w:rPr>
        <w:t xml:space="preserve"> is underestimated</w:t>
      </w:r>
      <w:r>
        <w:rPr>
          <w:rFonts w:ascii="Times New Roman" w:eastAsia="Times New Roman" w:hAnsi="Times New Roman" w:cs="Times New Roman"/>
          <w:sz w:val="24"/>
          <w:szCs w:val="24"/>
        </w:rPr>
        <w:t>. And with the addition of the new dock and increased traffic, the probability</w:t>
      </w:r>
      <w:r w:rsidR="00E42ACE">
        <w:rPr>
          <w:rFonts w:ascii="Times New Roman" w:eastAsia="Times New Roman" w:hAnsi="Times New Roman" w:cs="Times New Roman"/>
          <w:sz w:val="24"/>
          <w:szCs w:val="24"/>
        </w:rPr>
        <w:t xml:space="preserve"> of oil spills</w:t>
      </w:r>
      <w:r>
        <w:rPr>
          <w:rFonts w:ascii="Times New Roman" w:eastAsia="Times New Roman" w:hAnsi="Times New Roman" w:cs="Times New Roman"/>
          <w:sz w:val="24"/>
          <w:szCs w:val="24"/>
        </w:rPr>
        <w:t xml:space="preserve"> increases</w:t>
      </w:r>
      <w:r w:rsidR="00803E2D">
        <w:rPr>
          <w:rFonts w:ascii="Times New Roman" w:eastAsia="Times New Roman" w:hAnsi="Times New Roman" w:cs="Times New Roman"/>
          <w:sz w:val="24"/>
          <w:szCs w:val="24"/>
        </w:rPr>
        <w:t xml:space="preserve"> due to </w:t>
      </w:r>
      <w:r w:rsidR="00E42ACE">
        <w:rPr>
          <w:rFonts w:ascii="Times New Roman" w:eastAsia="Times New Roman" w:hAnsi="Times New Roman" w:cs="Times New Roman"/>
          <w:sz w:val="24"/>
          <w:szCs w:val="24"/>
        </w:rPr>
        <w:t>less space in the waterways</w:t>
      </w:r>
      <w:r>
        <w:rPr>
          <w:rFonts w:ascii="Times New Roman" w:eastAsia="Times New Roman" w:hAnsi="Times New Roman" w:cs="Times New Roman"/>
          <w:sz w:val="24"/>
          <w:szCs w:val="24"/>
        </w:rPr>
        <w:t xml:space="preserve">. </w:t>
      </w:r>
    </w:p>
    <w:p w14:paraId="4AD8ECCA" w14:textId="723AD905" w:rsidR="00BB6C64" w:rsidRPr="0049509A" w:rsidRDefault="00BB6C64" w:rsidP="0049509A">
      <w:pPr>
        <w:pStyle w:val="Heading4"/>
        <w:ind w:firstLine="720"/>
        <w:rPr>
          <w:i/>
          <w:iCs/>
        </w:rPr>
      </w:pPr>
      <w:bookmarkStart w:id="4" w:name="_Toc69125535"/>
      <w:commentRangeStart w:id="5"/>
      <w:r w:rsidRPr="0049509A">
        <w:rPr>
          <w:i/>
          <w:iCs/>
        </w:rPr>
        <w:lastRenderedPageBreak/>
        <w:t>Risks of Expansion</w:t>
      </w:r>
      <w:bookmarkEnd w:id="4"/>
      <w:commentRangeEnd w:id="5"/>
      <w:r w:rsidR="00843ED1">
        <w:rPr>
          <w:rStyle w:val="CommentReference"/>
          <w:b w:val="0"/>
        </w:rPr>
        <w:commentReference w:id="5"/>
      </w:r>
    </w:p>
    <w:p w14:paraId="60DD0499" w14:textId="13F1E75E" w:rsidR="009C5C27" w:rsidRDefault="00870FAD">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a</w:t>
      </w:r>
      <w:r w:rsidR="004216BE">
        <w:rPr>
          <w:rFonts w:ascii="Times New Roman" w:eastAsia="Times New Roman" w:hAnsi="Times New Roman" w:cs="Times New Roman"/>
          <w:sz w:val="24"/>
          <w:szCs w:val="24"/>
        </w:rPr>
        <w:t>dditional</w:t>
      </w:r>
      <w:r w:rsidR="009C5C27">
        <w:rPr>
          <w:rFonts w:ascii="Times New Roman" w:eastAsia="Times New Roman" w:hAnsi="Times New Roman" w:cs="Times New Roman"/>
          <w:sz w:val="24"/>
          <w:szCs w:val="24"/>
        </w:rPr>
        <w:t xml:space="preserve"> concerns about the expansion of th</w:t>
      </w:r>
      <w:r w:rsidR="00BB6C64">
        <w:rPr>
          <w:rFonts w:ascii="Times New Roman" w:eastAsia="Times New Roman" w:hAnsi="Times New Roman" w:cs="Times New Roman"/>
          <w:sz w:val="24"/>
          <w:szCs w:val="24"/>
        </w:rPr>
        <w:t>is</w:t>
      </w:r>
      <w:r w:rsidR="009C5C27">
        <w:rPr>
          <w:rFonts w:ascii="Times New Roman" w:eastAsia="Times New Roman" w:hAnsi="Times New Roman" w:cs="Times New Roman"/>
          <w:sz w:val="24"/>
          <w:szCs w:val="24"/>
        </w:rPr>
        <w:t xml:space="preserve"> pipeline</w:t>
      </w:r>
      <w:r>
        <w:rPr>
          <w:rFonts w:ascii="Times New Roman" w:eastAsia="Times New Roman" w:hAnsi="Times New Roman" w:cs="Times New Roman"/>
          <w:sz w:val="24"/>
          <w:szCs w:val="24"/>
        </w:rPr>
        <w:t>. There is the threat of oil spills that could harm the local bird populations (</w:t>
      </w:r>
      <w:r w:rsidR="00193D11">
        <w:rPr>
          <w:rFonts w:ascii="Times New Roman" w:eastAsia="Times New Roman" w:hAnsi="Times New Roman" w:cs="Times New Roman"/>
          <w:sz w:val="24"/>
          <w:szCs w:val="24"/>
        </w:rPr>
        <w:t>Cruickshank, 20</w:t>
      </w:r>
      <w:r w:rsidR="00766DF1">
        <w:rPr>
          <w:rFonts w:ascii="Times New Roman" w:eastAsia="Times New Roman" w:hAnsi="Times New Roman" w:cs="Times New Roman"/>
          <w:sz w:val="24"/>
          <w:szCs w:val="24"/>
        </w:rPr>
        <w:t>19</w:t>
      </w:r>
      <w:r>
        <w:rPr>
          <w:rFonts w:ascii="Times New Roman" w:eastAsia="Times New Roman" w:hAnsi="Times New Roman" w:cs="Times New Roman"/>
          <w:sz w:val="24"/>
          <w:szCs w:val="24"/>
        </w:rPr>
        <w:t>).</w:t>
      </w:r>
      <w:r w:rsidR="004216BE">
        <w:rPr>
          <w:rFonts w:ascii="Times New Roman" w:eastAsia="Times New Roman" w:hAnsi="Times New Roman" w:cs="Times New Roman"/>
          <w:sz w:val="24"/>
          <w:szCs w:val="24"/>
        </w:rPr>
        <w:t xml:space="preserve"> </w:t>
      </w:r>
      <w:r w:rsidR="00BB6C64">
        <w:rPr>
          <w:rFonts w:ascii="Times New Roman" w:eastAsia="Times New Roman" w:hAnsi="Times New Roman" w:cs="Times New Roman"/>
          <w:sz w:val="24"/>
          <w:szCs w:val="24"/>
        </w:rPr>
        <w:t>There is the increased risk of f</w:t>
      </w:r>
      <w:r w:rsidR="004216BE">
        <w:rPr>
          <w:rFonts w:ascii="Times New Roman" w:eastAsia="Times New Roman" w:hAnsi="Times New Roman" w:cs="Times New Roman"/>
          <w:sz w:val="24"/>
          <w:szCs w:val="24"/>
        </w:rPr>
        <w:t>ire</w:t>
      </w:r>
      <w:r w:rsidR="00BB6C64">
        <w:rPr>
          <w:rFonts w:ascii="Times New Roman" w:eastAsia="Times New Roman" w:hAnsi="Times New Roman" w:cs="Times New Roman"/>
          <w:sz w:val="24"/>
          <w:szCs w:val="24"/>
        </w:rPr>
        <w:t xml:space="preserve">, </w:t>
      </w:r>
      <w:r w:rsidR="004216BE">
        <w:rPr>
          <w:rFonts w:ascii="Times New Roman" w:eastAsia="Times New Roman" w:hAnsi="Times New Roman" w:cs="Times New Roman"/>
          <w:sz w:val="24"/>
          <w:szCs w:val="24"/>
        </w:rPr>
        <w:t>due to the storage of crude oil and petroleum products</w:t>
      </w:r>
      <w:r w:rsidR="000154FD">
        <w:rPr>
          <w:rFonts w:ascii="Times New Roman" w:eastAsia="Times New Roman" w:hAnsi="Times New Roman" w:cs="Times New Roman"/>
          <w:sz w:val="24"/>
          <w:szCs w:val="24"/>
        </w:rPr>
        <w:t xml:space="preserve"> at </w:t>
      </w:r>
      <w:r>
        <w:rPr>
          <w:rFonts w:ascii="Times New Roman" w:eastAsia="Times New Roman" w:hAnsi="Times New Roman" w:cs="Times New Roman"/>
          <w:sz w:val="24"/>
          <w:szCs w:val="24"/>
        </w:rPr>
        <w:t>Burnaby Terminal</w:t>
      </w:r>
      <w:r w:rsidR="004216B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 report stated that if a major fire were to occur at the terminal, nearby students at Simon Fraser University would be in danger of getting trapped on their campus</w:t>
      </w:r>
      <w:r w:rsidR="00BB6C64">
        <w:rPr>
          <w:rFonts w:ascii="Times New Roman" w:eastAsia="Times New Roman" w:hAnsi="Times New Roman" w:cs="Times New Roman"/>
          <w:sz w:val="24"/>
          <w:szCs w:val="24"/>
        </w:rPr>
        <w:t xml:space="preserve"> by the fire</w:t>
      </w:r>
      <w:r>
        <w:rPr>
          <w:rFonts w:ascii="Times New Roman" w:eastAsia="Times New Roman" w:hAnsi="Times New Roman" w:cs="Times New Roman"/>
          <w:sz w:val="24"/>
          <w:szCs w:val="24"/>
        </w:rPr>
        <w:t xml:space="preserve">. </w:t>
      </w:r>
      <w:r w:rsidR="00BB6C64">
        <w:rPr>
          <w:rFonts w:ascii="Times New Roman" w:eastAsia="Times New Roman" w:hAnsi="Times New Roman" w:cs="Times New Roman"/>
          <w:sz w:val="24"/>
          <w:szCs w:val="24"/>
        </w:rPr>
        <w:t>Neighboring communities</w:t>
      </w:r>
      <w:r>
        <w:rPr>
          <w:rFonts w:ascii="Times New Roman" w:eastAsia="Times New Roman" w:hAnsi="Times New Roman" w:cs="Times New Roman"/>
          <w:sz w:val="24"/>
          <w:szCs w:val="24"/>
        </w:rPr>
        <w:t>, including Metro Vancouver</w:t>
      </w:r>
      <w:r w:rsidR="00BB6C6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would </w:t>
      </w:r>
      <w:r w:rsidR="00BB6C64">
        <w:rPr>
          <w:rFonts w:ascii="Times New Roman" w:eastAsia="Times New Roman" w:hAnsi="Times New Roman" w:cs="Times New Roman"/>
          <w:sz w:val="24"/>
          <w:szCs w:val="24"/>
        </w:rPr>
        <w:t>then</w:t>
      </w:r>
      <w:r>
        <w:rPr>
          <w:rFonts w:ascii="Times New Roman" w:eastAsia="Times New Roman" w:hAnsi="Times New Roman" w:cs="Times New Roman"/>
          <w:sz w:val="24"/>
          <w:szCs w:val="24"/>
        </w:rPr>
        <w:t xml:space="preserve"> be at a risk for </w:t>
      </w:r>
      <w:r w:rsidR="00BB6C64">
        <w:rPr>
          <w:rFonts w:ascii="Times New Roman" w:eastAsia="Times New Roman" w:hAnsi="Times New Roman" w:cs="Times New Roman"/>
          <w:sz w:val="24"/>
          <w:szCs w:val="24"/>
        </w:rPr>
        <w:t>toxic smoke contamination</w:t>
      </w:r>
      <w:r>
        <w:rPr>
          <w:rFonts w:ascii="Times New Roman" w:eastAsia="Times New Roman" w:hAnsi="Times New Roman" w:cs="Times New Roman"/>
          <w:sz w:val="24"/>
          <w:szCs w:val="24"/>
        </w:rPr>
        <w:t>.</w:t>
      </w:r>
      <w:r w:rsidR="00D9120B">
        <w:rPr>
          <w:rFonts w:ascii="Times New Roman" w:eastAsia="Times New Roman" w:hAnsi="Times New Roman" w:cs="Times New Roman"/>
          <w:sz w:val="24"/>
          <w:szCs w:val="24"/>
        </w:rPr>
        <w:t xml:space="preserve"> The construction of the pipeline over waterbodies poses additional concerns. For instance, construction over the Coquihalla River would increase its sediment build-up and interfere with the spawning location of the salmon</w:t>
      </w:r>
      <w:r w:rsidR="00891B0D">
        <w:rPr>
          <w:rFonts w:ascii="Times New Roman" w:eastAsia="Times New Roman" w:hAnsi="Times New Roman" w:cs="Times New Roman"/>
          <w:sz w:val="24"/>
          <w:szCs w:val="24"/>
        </w:rPr>
        <w:t xml:space="preserve"> (Cruickshank, 2019)</w:t>
      </w:r>
      <w:r w:rsidR="00D9120B">
        <w:rPr>
          <w:rFonts w:ascii="Times New Roman" w:eastAsia="Times New Roman" w:hAnsi="Times New Roman" w:cs="Times New Roman"/>
          <w:sz w:val="24"/>
          <w:szCs w:val="24"/>
        </w:rPr>
        <w:t xml:space="preserve">. These are just a few potential risks that could occur after the expansion of the Trans Mountain pipeline.  </w:t>
      </w:r>
    </w:p>
    <w:p w14:paraId="00000051" w14:textId="77777777" w:rsidR="00E201FF" w:rsidRDefault="00090009">
      <w:pPr>
        <w:rPr>
          <w:rFonts w:ascii="Times New Roman" w:eastAsia="Times New Roman" w:hAnsi="Times New Roman" w:cs="Times New Roman"/>
          <w:sz w:val="24"/>
          <w:szCs w:val="24"/>
        </w:rPr>
      </w:pPr>
      <w:r>
        <w:rPr>
          <w:noProof/>
        </w:rPr>
        <w:lastRenderedPageBreak/>
        <w:drawing>
          <wp:inline distT="0" distB="0" distL="0" distR="0" wp14:anchorId="7CD58693" wp14:editId="2698B5C2">
            <wp:extent cx="5751605" cy="4313704"/>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9"/>
                    <a:srcRect/>
                    <a:stretch>
                      <a:fillRect/>
                    </a:stretch>
                  </pic:blipFill>
                  <pic:spPr>
                    <a:xfrm>
                      <a:off x="0" y="0"/>
                      <a:ext cx="5751605" cy="4313704"/>
                    </a:xfrm>
                    <a:prstGeom prst="rect">
                      <a:avLst/>
                    </a:prstGeom>
                    <a:ln/>
                  </pic:spPr>
                </pic:pic>
              </a:graphicData>
            </a:graphic>
          </wp:inline>
        </w:drawing>
      </w:r>
    </w:p>
    <w:p w14:paraId="00000052" w14:textId="77777777" w:rsidR="00E201FF" w:rsidRDefault="00090009">
      <w:pPr>
        <w:rPr>
          <w:rFonts w:ascii="Times New Roman" w:eastAsia="Times New Roman" w:hAnsi="Times New Roman" w:cs="Times New Roman"/>
          <w:sz w:val="24"/>
          <w:szCs w:val="24"/>
        </w:rPr>
      </w:pPr>
      <w:r>
        <w:rPr>
          <w:rFonts w:ascii="Arial" w:eastAsia="Arial" w:hAnsi="Arial" w:cs="Arial"/>
          <w:color w:val="3E3C39"/>
          <w:sz w:val="18"/>
          <w:szCs w:val="18"/>
          <w:highlight w:val="white"/>
        </w:rPr>
        <w:t>The route of the Trans Mountain pipeline. Graphic: Carol Linnitt / The Narwhal</w:t>
      </w:r>
    </w:p>
    <w:p w14:paraId="7BA0D0F0" w14:textId="37378830" w:rsidR="00D9120B" w:rsidRPr="0049509A" w:rsidRDefault="00090009" w:rsidP="0049509A">
      <w:pPr>
        <w:pStyle w:val="Heading4"/>
        <w:rPr>
          <w:i/>
          <w:iCs/>
        </w:rPr>
      </w:pPr>
      <w:r>
        <w:tab/>
      </w:r>
      <w:bookmarkStart w:id="6" w:name="_Toc69125536"/>
      <w:r w:rsidR="0052713C" w:rsidRPr="0049509A">
        <w:rPr>
          <w:i/>
          <w:iCs/>
        </w:rPr>
        <w:t xml:space="preserve">Legal </w:t>
      </w:r>
      <w:r w:rsidR="0074356E" w:rsidRPr="0049509A">
        <w:rPr>
          <w:i/>
          <w:iCs/>
        </w:rPr>
        <w:t>Consultations</w:t>
      </w:r>
      <w:bookmarkEnd w:id="6"/>
    </w:p>
    <w:p w14:paraId="3C98E140" w14:textId="4C2ACEA8" w:rsidR="0074356E" w:rsidRDefault="00090009" w:rsidP="00D9120B">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approval for the extension of the Trans Mountain pipeline into Burnaby was approved by the Canadian Energy Regulator (CER). It was recommended by the National Energy Board (now the CER) to the Governor in Council or Governor General of Canada (Project Background, 2020). This was done on May 19, 2016. With approval from the Governor in Council, they requested the NEB to conduct regulatory work for the pipeline. But the approval by the Governor in Council was reconsidered by the Federal Court of Appeal when they sent this case to the Federal Cabinet (Sutherland et al., 2020).</w:t>
      </w:r>
      <w:r w:rsidR="0052713C">
        <w:rPr>
          <w:rFonts w:ascii="Times New Roman" w:eastAsia="Times New Roman" w:hAnsi="Times New Roman" w:cs="Times New Roman"/>
          <w:sz w:val="24"/>
          <w:szCs w:val="24"/>
        </w:rPr>
        <w:t xml:space="preserve"> The original approval to carry out the expansion was rejected, due to a lack of </w:t>
      </w:r>
      <w:r w:rsidR="000920B9">
        <w:rPr>
          <w:rFonts w:ascii="Times New Roman" w:eastAsia="Times New Roman" w:hAnsi="Times New Roman" w:cs="Times New Roman"/>
          <w:sz w:val="24"/>
          <w:szCs w:val="24"/>
        </w:rPr>
        <w:t>meaningful</w:t>
      </w:r>
      <w:r w:rsidR="0052713C">
        <w:rPr>
          <w:rFonts w:ascii="Times New Roman" w:eastAsia="Times New Roman" w:hAnsi="Times New Roman" w:cs="Times New Roman"/>
          <w:sz w:val="24"/>
          <w:szCs w:val="24"/>
        </w:rPr>
        <w:t xml:space="preserve"> consultation with</w:t>
      </w:r>
      <w:r>
        <w:rPr>
          <w:rFonts w:ascii="Times New Roman" w:eastAsia="Times New Roman" w:hAnsi="Times New Roman" w:cs="Times New Roman"/>
          <w:sz w:val="24"/>
          <w:szCs w:val="24"/>
        </w:rPr>
        <w:t xml:space="preserve"> Indigenous groups</w:t>
      </w:r>
      <w:r w:rsidR="006272C1">
        <w:rPr>
          <w:rFonts w:ascii="Times New Roman" w:eastAsia="Times New Roman" w:hAnsi="Times New Roman" w:cs="Times New Roman"/>
          <w:sz w:val="24"/>
          <w:szCs w:val="24"/>
        </w:rPr>
        <w:t xml:space="preserve"> and </w:t>
      </w:r>
      <w:r w:rsidR="006272C1">
        <w:rPr>
          <w:rFonts w:ascii="Times New Roman" w:eastAsia="Times New Roman" w:hAnsi="Times New Roman" w:cs="Times New Roman"/>
          <w:sz w:val="24"/>
          <w:szCs w:val="24"/>
        </w:rPr>
        <w:lastRenderedPageBreak/>
        <w:t>other communities</w:t>
      </w:r>
      <w:r w:rsidR="000920B9">
        <w:rPr>
          <w:rFonts w:ascii="Times New Roman" w:eastAsia="Times New Roman" w:hAnsi="Times New Roman" w:cs="Times New Roman"/>
          <w:sz w:val="24"/>
          <w:szCs w:val="24"/>
        </w:rPr>
        <w:t xml:space="preserve"> (Sutherland et</w:t>
      </w:r>
      <w:r w:rsidR="006F1AE2">
        <w:rPr>
          <w:rFonts w:ascii="Times New Roman" w:eastAsia="Times New Roman" w:hAnsi="Times New Roman" w:cs="Times New Roman"/>
          <w:sz w:val="24"/>
          <w:szCs w:val="24"/>
        </w:rPr>
        <w:t xml:space="preserve"> al., 2020)</w:t>
      </w:r>
      <w:r w:rsidR="0052713C">
        <w:rPr>
          <w:rFonts w:ascii="Times New Roman" w:eastAsia="Times New Roman" w:hAnsi="Times New Roman" w:cs="Times New Roman"/>
          <w:sz w:val="24"/>
          <w:szCs w:val="24"/>
        </w:rPr>
        <w:t>. They were</w:t>
      </w:r>
      <w:r>
        <w:rPr>
          <w:rFonts w:ascii="Times New Roman" w:eastAsia="Times New Roman" w:hAnsi="Times New Roman" w:cs="Times New Roman"/>
          <w:sz w:val="24"/>
          <w:szCs w:val="24"/>
        </w:rPr>
        <w:t xml:space="preserve"> then consulted, and the project was once again approved by the Governor in Council. This process has allowed the expansion of the pipeline to begin. These government processes were strong enough to allow this to happen.</w:t>
      </w:r>
    </w:p>
    <w:p w14:paraId="61A4DC02" w14:textId="2175CC61" w:rsidR="0074356E" w:rsidRPr="00855737" w:rsidRDefault="0074356E" w:rsidP="00855737">
      <w:pPr>
        <w:pStyle w:val="Heading4"/>
        <w:ind w:firstLine="720"/>
        <w:rPr>
          <w:i/>
          <w:iCs/>
        </w:rPr>
      </w:pPr>
      <w:bookmarkStart w:id="7" w:name="_Toc69125537"/>
      <w:r w:rsidRPr="00855737">
        <w:rPr>
          <w:i/>
          <w:iCs/>
        </w:rPr>
        <w:t>Consent and Land Claims</w:t>
      </w:r>
      <w:bookmarkEnd w:id="7"/>
    </w:p>
    <w:p w14:paraId="44575113" w14:textId="77777777" w:rsidR="005941F2" w:rsidRDefault="00090009" w:rsidP="0074356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other hand, there has been a lack of consent from the First Nations to do so (Markusoff, 2020). Before Prime Minister Justin Trudeau was elected, he supported the right of Indigenous communities to </w:t>
      </w:r>
      <w:r w:rsidR="00482279">
        <w:rPr>
          <w:rFonts w:ascii="Times New Roman" w:eastAsia="Times New Roman" w:hAnsi="Times New Roman" w:cs="Times New Roman"/>
          <w:sz w:val="24"/>
          <w:szCs w:val="24"/>
        </w:rPr>
        <w:t>be able to veto</w:t>
      </w:r>
      <w:r w:rsidR="005941F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projects </w:t>
      </w:r>
      <w:r w:rsidR="005941F2">
        <w:rPr>
          <w:rFonts w:ascii="Times New Roman" w:eastAsia="Times New Roman" w:hAnsi="Times New Roman" w:cs="Times New Roman"/>
          <w:sz w:val="24"/>
          <w:szCs w:val="24"/>
        </w:rPr>
        <w:t>from being</w:t>
      </w:r>
      <w:r>
        <w:rPr>
          <w:rFonts w:ascii="Times New Roman" w:eastAsia="Times New Roman" w:hAnsi="Times New Roman" w:cs="Times New Roman"/>
          <w:sz w:val="24"/>
          <w:szCs w:val="24"/>
        </w:rPr>
        <w:t xml:space="preserve"> conducted on their land. He said: “Governments may be able to issue permits, but only communities can grant permission.” But after his election, his government strayed away from this declaration. The first round of consultations with First Nations communities were not adequate. Critiques by Judy Wilson, leader of the Neskonlith band and member of the Union of B.C. Indian Chiefs, included how the Canadian government is biased in the negotiations (Bellrichard, April 2019). The argument is that since they bought the project from Kinder Morgan, their priorities lie in the success of the project. Additionally, Wilson told of how these consultations are not taking their official titles and claims to their land seriously. So, during the second round, the federal government and the province of Alberta sought to improve the negotiations (Markusof, 2020). These negotiations showed that Canadian law takes precedence over reconciliation. The rulings stated that the approval of the expansion of the Trans Mountain pipeline are separate from reconciliation because “the law does not require that the interests of Indigenous peoples prevail.” </w:t>
      </w:r>
    </w:p>
    <w:p w14:paraId="00000053" w14:textId="5C1FCC35" w:rsidR="00E201FF" w:rsidRDefault="000551F8" w:rsidP="0074356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90009">
        <w:rPr>
          <w:rFonts w:ascii="Times New Roman" w:eastAsia="Times New Roman" w:hAnsi="Times New Roman" w:cs="Times New Roman"/>
          <w:sz w:val="24"/>
          <w:szCs w:val="24"/>
        </w:rPr>
        <w:t xml:space="preserve">Thus, protesters are pushing back. Protesters have created blockades to prevent workers from accessing construction sites (Boynton &amp; Zussman, 2020). They have also protested by slowing down traffic in nearby highways. And due to these actions, the RCMP has retaliated by attempting to stop the protests through arrests.     </w:t>
      </w:r>
    </w:p>
    <w:p w14:paraId="00000054" w14:textId="62DB2E2D" w:rsidR="00E201FF" w:rsidRDefault="0009000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 The disregard of the federal government and the province of Alberta of the necessity to get</w:t>
      </w:r>
      <w:r w:rsidR="00562182">
        <w:rPr>
          <w:rFonts w:ascii="Times New Roman" w:eastAsia="Times New Roman" w:hAnsi="Times New Roman" w:cs="Times New Roman"/>
          <w:sz w:val="24"/>
          <w:szCs w:val="24"/>
        </w:rPr>
        <w:t xml:space="preserve"> free, prior and informed</w:t>
      </w:r>
      <w:r>
        <w:rPr>
          <w:rFonts w:ascii="Times New Roman" w:eastAsia="Times New Roman" w:hAnsi="Times New Roman" w:cs="Times New Roman"/>
          <w:sz w:val="24"/>
          <w:szCs w:val="24"/>
        </w:rPr>
        <w:t xml:space="preserve"> consent by First Nations communities can be applied to the Coastal GasLink pipeline negotiations. The Federal Court of Appeal’s decision about the Order in Council’s approval of the pipeline was to allow a judicial review (Executive Summary Trans Mountain, August 2018). This means that the Order in Council’s decision was then critiqued based on two criteria, one of which was that the Canadian government did not consult Indigenous communities as they legally should have.</w:t>
      </w:r>
      <w:r w:rsidR="000329BE">
        <w:rPr>
          <w:rFonts w:ascii="Times New Roman" w:eastAsia="Times New Roman" w:hAnsi="Times New Roman" w:cs="Times New Roman"/>
          <w:sz w:val="24"/>
          <w:szCs w:val="24"/>
        </w:rPr>
        <w:t xml:space="preserve"> </w:t>
      </w:r>
      <w:r w:rsidR="006E49F8">
        <w:rPr>
          <w:rFonts w:ascii="Times New Roman" w:eastAsia="Times New Roman" w:hAnsi="Times New Roman" w:cs="Times New Roman"/>
          <w:sz w:val="24"/>
          <w:szCs w:val="24"/>
        </w:rPr>
        <w:t xml:space="preserve">“The </w:t>
      </w:r>
      <w:r w:rsidR="00D163BF">
        <w:rPr>
          <w:rFonts w:ascii="Times New Roman" w:eastAsia="Times New Roman" w:hAnsi="Times New Roman" w:cs="Times New Roman"/>
          <w:sz w:val="24"/>
          <w:szCs w:val="24"/>
        </w:rPr>
        <w:t xml:space="preserve">Government in Council </w:t>
      </w:r>
      <w:r w:rsidR="00314481">
        <w:rPr>
          <w:rFonts w:ascii="Times New Roman" w:eastAsia="Times New Roman" w:hAnsi="Times New Roman" w:cs="Times New Roman"/>
          <w:sz w:val="24"/>
          <w:szCs w:val="24"/>
        </w:rPr>
        <w:t>failed to fulfil the legal duty to consult Indigenous peoples (Executive Summary Trans Mountain, 2018).”</w:t>
      </w:r>
      <w:r>
        <w:rPr>
          <w:rFonts w:ascii="Times New Roman" w:eastAsia="Times New Roman" w:hAnsi="Times New Roman" w:cs="Times New Roman"/>
          <w:sz w:val="24"/>
          <w:szCs w:val="24"/>
        </w:rPr>
        <w:t xml:space="preserve"> Overall, the pushback from the federal government to properly gain consent has led to ongoing protests for both pipelines. In terms of the protests against the Coastal GasLink pipeline, barricades have been made at the roads that provide access to their worksites, which will be further discussed in this paper.  </w:t>
      </w:r>
    </w:p>
    <w:p w14:paraId="00000055" w14:textId="77777777" w:rsidR="00E201FF" w:rsidRDefault="00090009">
      <w:pPr>
        <w:pStyle w:val="Heading2"/>
        <w:rPr>
          <w:rFonts w:ascii="Times New Roman" w:eastAsia="Times New Roman" w:hAnsi="Times New Roman" w:cs="Times New Roman"/>
          <w:sz w:val="24"/>
          <w:szCs w:val="24"/>
        </w:rPr>
      </w:pPr>
      <w:bookmarkStart w:id="8" w:name="_Toc69125538"/>
      <w:r>
        <w:rPr>
          <w:rFonts w:ascii="Times New Roman" w:eastAsia="Times New Roman" w:hAnsi="Times New Roman" w:cs="Times New Roman"/>
          <w:sz w:val="24"/>
          <w:szCs w:val="24"/>
        </w:rPr>
        <w:t>Summary of Project</w:t>
      </w:r>
      <w:bookmarkEnd w:id="8"/>
    </w:p>
    <w:p w14:paraId="00000056" w14:textId="2ABCF916"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paper will begin with a literature review on the </w:t>
      </w:r>
      <w:r w:rsidR="00A86F07">
        <w:rPr>
          <w:rFonts w:ascii="Times New Roman" w:eastAsia="Times New Roman" w:hAnsi="Times New Roman" w:cs="Times New Roman"/>
          <w:sz w:val="24"/>
          <w:szCs w:val="24"/>
        </w:rPr>
        <w:t>portrayal of Indigenous people in</w:t>
      </w:r>
      <w:r>
        <w:rPr>
          <w:rFonts w:ascii="Times New Roman" w:eastAsia="Times New Roman" w:hAnsi="Times New Roman" w:cs="Times New Roman"/>
          <w:sz w:val="24"/>
          <w:szCs w:val="24"/>
        </w:rPr>
        <w:t xml:space="preserve"> mainstream news media and</w:t>
      </w:r>
      <w:r w:rsidR="00A86F07">
        <w:rPr>
          <w:rFonts w:ascii="Times New Roman" w:eastAsia="Times New Roman" w:hAnsi="Times New Roman" w:cs="Times New Roman"/>
          <w:sz w:val="24"/>
          <w:szCs w:val="24"/>
        </w:rPr>
        <w:t xml:space="preserve"> on</w:t>
      </w:r>
      <w:r>
        <w:rPr>
          <w:rFonts w:ascii="Times New Roman" w:eastAsia="Times New Roman" w:hAnsi="Times New Roman" w:cs="Times New Roman"/>
          <w:sz w:val="24"/>
          <w:szCs w:val="24"/>
        </w:rPr>
        <w:t xml:space="preserve"> social media. This is important because there are Indigenous people participating in the protests, and this project would like to investigate how the </w:t>
      </w:r>
      <w:r w:rsidR="00A86F07">
        <w:rPr>
          <w:rFonts w:ascii="Times New Roman" w:eastAsia="Times New Roman" w:hAnsi="Times New Roman" w:cs="Times New Roman"/>
          <w:sz w:val="24"/>
          <w:szCs w:val="24"/>
        </w:rPr>
        <w:t>protests are described in two types of media.</w:t>
      </w:r>
      <w:r>
        <w:rPr>
          <w:rFonts w:ascii="Times New Roman" w:eastAsia="Times New Roman" w:hAnsi="Times New Roman" w:cs="Times New Roman"/>
          <w:sz w:val="24"/>
          <w:szCs w:val="24"/>
        </w:rPr>
        <w:t xml:space="preserve"> Following each review, </w:t>
      </w:r>
      <w:r w:rsidR="009D1126">
        <w:rPr>
          <w:rFonts w:ascii="Times New Roman" w:eastAsia="Times New Roman" w:hAnsi="Times New Roman" w:cs="Times New Roman"/>
          <w:sz w:val="24"/>
          <w:szCs w:val="24"/>
        </w:rPr>
        <w:t>my analysis will examine how the social movement is framed</w:t>
      </w:r>
      <w:r>
        <w:rPr>
          <w:rFonts w:ascii="Times New Roman" w:eastAsia="Times New Roman" w:hAnsi="Times New Roman" w:cs="Times New Roman"/>
          <w:sz w:val="24"/>
          <w:szCs w:val="24"/>
        </w:rPr>
        <w:t>. Mainstream news media sources such as newspapers and television news were found to reinforce a set of stereotypes about Indigenous people, particularly Indigenous women.</w:t>
      </w:r>
      <w:r w:rsidR="00C50787">
        <w:rPr>
          <w:rFonts w:ascii="Times New Roman" w:eastAsia="Times New Roman" w:hAnsi="Times New Roman" w:cs="Times New Roman"/>
          <w:sz w:val="24"/>
          <w:szCs w:val="24"/>
        </w:rPr>
        <w:t xml:space="preserve"> The stereotypes revolve around</w:t>
      </w:r>
      <w:r w:rsidR="004C736C">
        <w:rPr>
          <w:rFonts w:ascii="Times New Roman" w:eastAsia="Times New Roman" w:hAnsi="Times New Roman" w:cs="Times New Roman"/>
          <w:sz w:val="24"/>
          <w:szCs w:val="24"/>
        </w:rPr>
        <w:t xml:space="preserve"> alcoholism and promiscuity.</w:t>
      </w:r>
      <w:r>
        <w:rPr>
          <w:rFonts w:ascii="Times New Roman" w:eastAsia="Times New Roman" w:hAnsi="Times New Roman" w:cs="Times New Roman"/>
          <w:sz w:val="24"/>
          <w:szCs w:val="24"/>
        </w:rPr>
        <w:t xml:space="preserve"> It was also found that social media worked as a tool to mobilize social movements. </w:t>
      </w:r>
      <w:r w:rsidR="004C736C">
        <w:rPr>
          <w:rFonts w:ascii="Times New Roman" w:eastAsia="Times New Roman" w:hAnsi="Times New Roman" w:cs="Times New Roman"/>
          <w:sz w:val="24"/>
          <w:szCs w:val="24"/>
        </w:rPr>
        <w:t>At the outset</w:t>
      </w:r>
      <w:r>
        <w:rPr>
          <w:rFonts w:ascii="Times New Roman" w:eastAsia="Times New Roman" w:hAnsi="Times New Roman" w:cs="Times New Roman"/>
          <w:sz w:val="24"/>
          <w:szCs w:val="24"/>
        </w:rPr>
        <w:t xml:space="preserve">, it was hypothesized that the online newspapers (news media) </w:t>
      </w:r>
      <w:r w:rsidR="004C736C">
        <w:rPr>
          <w:rFonts w:ascii="Times New Roman" w:eastAsia="Times New Roman" w:hAnsi="Times New Roman" w:cs="Times New Roman"/>
          <w:sz w:val="24"/>
          <w:szCs w:val="24"/>
        </w:rPr>
        <w:t>will describe the pipeline in more positive terms and the protests more negatively</w:t>
      </w:r>
      <w:r>
        <w:rPr>
          <w:rFonts w:ascii="Times New Roman" w:eastAsia="Times New Roman" w:hAnsi="Times New Roman" w:cs="Times New Roman"/>
          <w:sz w:val="24"/>
          <w:szCs w:val="24"/>
        </w:rPr>
        <w:t xml:space="preserve">, while Twitter hashtags occupied by Indigenous people </w:t>
      </w:r>
      <w:r>
        <w:rPr>
          <w:rFonts w:ascii="Times New Roman" w:eastAsia="Times New Roman" w:hAnsi="Times New Roman" w:cs="Times New Roman"/>
          <w:sz w:val="24"/>
          <w:szCs w:val="24"/>
        </w:rPr>
        <w:lastRenderedPageBreak/>
        <w:t xml:space="preserve">and their supporters will be against it. The theoretical framework brings together Goffman’s (1974) frame analysis. Critical race theory critical race theorists such as Kimberle Crenshaw further our understanding about the depiction of this resistance. The methodology will outline how the data will be gathered. Twitter data and online news articles will be summarized for themes. This will be part of the results sections. Then, analyses </w:t>
      </w:r>
      <w:r w:rsidR="004C736C">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 done with conclusions drawn from the theoretical framework. Lastly, the conclusion summarize</w:t>
      </w:r>
      <w:r w:rsidR="004C736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the findings, address</w:t>
      </w:r>
      <w:r w:rsidR="004C736C">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the limitations of the methodologies used, and give</w:t>
      </w:r>
      <w:r w:rsidR="004C736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suggestions for what future researchers in the field should explore. </w:t>
      </w:r>
    </w:p>
    <w:p w14:paraId="59306D2C" w14:textId="77777777" w:rsidR="007A0E28" w:rsidRDefault="007A0E28" w:rsidP="007A0E28">
      <w:pPr>
        <w:pStyle w:val="Heading1"/>
        <w:spacing w:after="0"/>
        <w:rPr>
          <w:rFonts w:ascii="Times New Roman" w:eastAsia="Times New Roman" w:hAnsi="Times New Roman" w:cs="Times New Roman"/>
          <w:sz w:val="24"/>
          <w:szCs w:val="24"/>
        </w:rPr>
      </w:pPr>
      <w:bookmarkStart w:id="9" w:name="_Toc69125539"/>
      <w:r>
        <w:rPr>
          <w:rFonts w:ascii="Times New Roman" w:eastAsia="Times New Roman" w:hAnsi="Times New Roman" w:cs="Times New Roman"/>
          <w:sz w:val="24"/>
          <w:szCs w:val="24"/>
        </w:rPr>
        <w:t>Methodology</w:t>
      </w:r>
      <w:bookmarkEnd w:id="9"/>
    </w:p>
    <w:p w14:paraId="31D91DEE" w14:textId="77777777" w:rsidR="007A0E28" w:rsidRDefault="007A0E28" w:rsidP="007A0E28">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Protests by Indigenous communities, especially the Wet’suwet’en community, against the pipeline have been occurring for years. But this project focuses on the most recent protests that became visible in the news media. The escalation of protests by the Wet’suwet’en community and allies recently increased in early 2020. On December 31, 2019, Coastal Gaslink could prevent access from Wet’suwet’en protestors onto their property (Bogart; February 2020). Due to this enforcement, the RCMP has turned away protesters and arrested those who did not comply (Bogart; February 2020). This fueled the decision to start the timeline for data gathering from December 15, 2019 to potentially get more information about any events that escalated the decision.  Afterwards, upon observation, January to March seemed to be the height of activity of protesters, based on the perspective of online news media. Overall, the most news articles about these protests were written from January to March. After March, the engagement of the news media slowed down. Therefore, the range of dates for the analysis both online news media reports and Twitter activity was from December 31, 2019 to March 31st, 2020. Both sources had the same range of dates to keep analyses consistent. </w:t>
      </w:r>
    </w:p>
    <w:p w14:paraId="715E1158" w14:textId="39FAA1A5" w:rsidR="007A0E28" w:rsidRDefault="007A0E28" w:rsidP="007A0E28">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To gather online news articles from British Columbia’s newspapers pertaining to the Wet’suwet’en protests, </w:t>
      </w:r>
      <w:r>
        <w:rPr>
          <w:rFonts w:ascii="Times New Roman" w:eastAsia="Times New Roman" w:hAnsi="Times New Roman" w:cs="Times New Roman"/>
          <w:i/>
          <w:sz w:val="24"/>
          <w:szCs w:val="24"/>
        </w:rPr>
        <w:t>Factiva</w:t>
      </w:r>
      <w:r>
        <w:rPr>
          <w:rFonts w:ascii="Times New Roman" w:eastAsia="Times New Roman" w:hAnsi="Times New Roman" w:cs="Times New Roman"/>
          <w:sz w:val="24"/>
          <w:szCs w:val="24"/>
        </w:rPr>
        <w:t xml:space="preserve"> was used. Factiva is a database that aggregates both local and international sources of licensed and free content. Through this, I was able to set the range of dates and keywords to systematically choose British Columbian news sources for analysis. Through a randomly chosen number, I gathered every nth news article. If a news article did not fit the context of the project, such as not being related to the protests and disputes, the next article was chosen, and the cycle began again. Keywords used were “Wet'suwet'en”, “protest”, “Coastal Gaslink” and “pipeline”. Factiva was also used to filter articles to be solely in Englis</w:t>
      </w:r>
      <w:r w:rsidR="004C736C">
        <w:rPr>
          <w:rFonts w:ascii="Times New Roman" w:eastAsia="Times New Roman" w:hAnsi="Times New Roman" w:cs="Times New Roman"/>
          <w:sz w:val="24"/>
          <w:szCs w:val="24"/>
        </w:rPr>
        <w:t xml:space="preserve">h </w:t>
      </w:r>
      <w:r>
        <w:rPr>
          <w:rFonts w:ascii="Times New Roman" w:eastAsia="Times New Roman" w:hAnsi="Times New Roman" w:cs="Times New Roman"/>
          <w:sz w:val="24"/>
          <w:szCs w:val="24"/>
        </w:rPr>
        <w:t xml:space="preserve">and the region to British Columbia. The decision to solely use British Columbian news media stemmed from wanting to concentrate on the central region where these issues occurred and to narrow down the data. </w:t>
      </w:r>
    </w:p>
    <w:p w14:paraId="40CC4DA9" w14:textId="0306741C" w:rsidR="007A0E28" w:rsidRDefault="007A0E28" w:rsidP="007A0E28">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terms of retrieving data from Twitter</w:t>
      </w:r>
      <w:r w:rsidR="00940EB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503E84">
        <w:rPr>
          <w:rFonts w:ascii="Times New Roman" w:eastAsia="Times New Roman" w:hAnsi="Times New Roman" w:cs="Times New Roman"/>
          <w:sz w:val="24"/>
          <w:szCs w:val="24"/>
        </w:rPr>
        <w:t xml:space="preserve">each </w:t>
      </w:r>
      <w:r w:rsidR="00D20C2B">
        <w:rPr>
          <w:rFonts w:ascii="Times New Roman" w:eastAsia="Times New Roman" w:hAnsi="Times New Roman" w:cs="Times New Roman"/>
          <w:sz w:val="24"/>
          <w:szCs w:val="24"/>
        </w:rPr>
        <w:t>tweet that was relevant for the project was selected</w:t>
      </w:r>
      <w:r w:rsidR="002B05C6">
        <w:rPr>
          <w:rFonts w:ascii="Times New Roman" w:eastAsia="Times New Roman" w:hAnsi="Times New Roman" w:cs="Times New Roman"/>
          <w:sz w:val="24"/>
          <w:szCs w:val="24"/>
        </w:rPr>
        <w:t>.</w:t>
      </w:r>
      <w:r w:rsidR="00D20C2B">
        <w:rPr>
          <w:rFonts w:ascii="Times New Roman" w:eastAsia="Times New Roman" w:hAnsi="Times New Roman" w:cs="Times New Roman"/>
          <w:sz w:val="24"/>
          <w:szCs w:val="24"/>
        </w:rPr>
        <w:t xml:space="preserve"> This was done to ensure enough data was gathered.</w:t>
      </w:r>
      <w:r w:rsidR="002B05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Also, luckily, Twitter now has the option for filtering hashtags within a range of dates, which made the process easier. Data was gathered from relevant hashtags such as: #Wet’suwet’en, #ShutDownKKR, #WetsuwetenStrong, and #LandBack. #Wet’suwet’en and #Wet’suwet’enStrong encompassed all the goings-on with the Wet’suwet’en community. #ShutDownKKR was the hashtag that involved talking about why KKR &amp; Co. needs to end their involvement with the Coastal Gaslink Pipeline. KKR &amp; Co. is an investment firm that is a large funder of the Coastal Gaslink Pipeline. #ShutDownKKR also focused on activism that targetted how to get the funding to stop, such as contacting the company directly to reiterate how their investment is harmful. On the other hand, #LandBack dealt with the discussion of the politics of Canada’s stolen Indigenous land. I believe these hashtags both helped to answer the research questions while getting familiar with the context of the situation, </w:t>
      </w:r>
      <w:r>
        <w:rPr>
          <w:rFonts w:ascii="Times New Roman" w:eastAsia="Times New Roman" w:hAnsi="Times New Roman" w:cs="Times New Roman"/>
          <w:sz w:val="24"/>
          <w:szCs w:val="24"/>
        </w:rPr>
        <w:lastRenderedPageBreak/>
        <w:t xml:space="preserve">i.e. the problem of the Canadian government not involving the true owners of this land in what happens to it. </w:t>
      </w:r>
    </w:p>
    <w:p w14:paraId="3A93F525" w14:textId="4BF7910E" w:rsidR="007A0E28" w:rsidRDefault="007A0E28" w:rsidP="007A0E28">
      <w:pPr>
        <w:spacing w:after="0"/>
        <w:rPr>
          <w:rFonts w:ascii="Times New Roman" w:eastAsia="Times New Roman" w:hAnsi="Times New Roman" w:cs="Times New Roman"/>
          <w:sz w:val="24"/>
          <w:szCs w:val="24"/>
        </w:rPr>
      </w:pPr>
      <w:bookmarkStart w:id="10" w:name="_heading=h.30j0zll" w:colFirst="0" w:colLast="0"/>
      <w:bookmarkEnd w:id="10"/>
      <w:r>
        <w:rPr>
          <w:rFonts w:ascii="Times New Roman" w:eastAsia="Times New Roman" w:hAnsi="Times New Roman" w:cs="Times New Roman"/>
          <w:sz w:val="24"/>
          <w:szCs w:val="24"/>
        </w:rPr>
        <w:tab/>
        <w:t xml:space="preserve">When the data was gathered and analyses were underway, attention to the language used was necessary for determining which sources were pro or anti pipeline. Overall, those who were pro-pipeline were expected to be the ones who benefitted from negotiations, such as large corporations such as KKR &amp; Co., government officials, and those who felt like the pipeline was best for the economy. On the other hand, those who were expected to be anti-pipeline would be those who were in solidarity with the Wet’suwet’en community and their land rights, and environmentalists who were concerned about the contamination of the land. </w:t>
      </w:r>
    </w:p>
    <w:p w14:paraId="00000057" w14:textId="77777777" w:rsidR="00E201FF" w:rsidRDefault="00090009">
      <w:pPr>
        <w:pStyle w:val="Heading1"/>
        <w:ind w:firstLine="720"/>
        <w:jc w:val="center"/>
        <w:rPr>
          <w:rFonts w:ascii="Times New Roman" w:eastAsia="Times New Roman" w:hAnsi="Times New Roman" w:cs="Times New Roman"/>
          <w:sz w:val="24"/>
          <w:szCs w:val="24"/>
        </w:rPr>
      </w:pPr>
      <w:bookmarkStart w:id="11" w:name="_Toc69125540"/>
      <w:r>
        <w:rPr>
          <w:rFonts w:ascii="Times New Roman" w:eastAsia="Times New Roman" w:hAnsi="Times New Roman" w:cs="Times New Roman"/>
          <w:sz w:val="24"/>
          <w:szCs w:val="24"/>
        </w:rPr>
        <w:t>Literature Review</w:t>
      </w:r>
      <w:bookmarkEnd w:id="11"/>
    </w:p>
    <w:p w14:paraId="00000058" w14:textId="77777777" w:rsidR="00E201FF" w:rsidRDefault="00090009">
      <w:pPr>
        <w:pStyle w:val="Heading2"/>
        <w:rPr>
          <w:rFonts w:ascii="Times New Roman" w:eastAsia="Times New Roman" w:hAnsi="Times New Roman" w:cs="Times New Roman"/>
          <w:sz w:val="24"/>
          <w:szCs w:val="24"/>
        </w:rPr>
      </w:pPr>
      <w:bookmarkStart w:id="12" w:name="_Toc69125541"/>
      <w:r>
        <w:rPr>
          <w:rFonts w:ascii="Times New Roman" w:eastAsia="Times New Roman" w:hAnsi="Times New Roman" w:cs="Times New Roman"/>
          <w:sz w:val="24"/>
          <w:szCs w:val="24"/>
        </w:rPr>
        <w:t>Mainstream news media</w:t>
      </w:r>
      <w:bookmarkEnd w:id="12"/>
    </w:p>
    <w:p w14:paraId="00000059" w14:textId="77777777" w:rsidR="00E201FF" w:rsidRDefault="00090009">
      <w:pPr>
        <w:pStyle w:val="Heading3"/>
        <w:ind w:firstLine="720"/>
        <w:rPr>
          <w:rFonts w:ascii="Times New Roman" w:eastAsia="Times New Roman" w:hAnsi="Times New Roman" w:cs="Times New Roman"/>
          <w:sz w:val="24"/>
          <w:szCs w:val="24"/>
        </w:rPr>
      </w:pPr>
      <w:bookmarkStart w:id="13" w:name="_Toc69125542"/>
      <w:r>
        <w:rPr>
          <w:rFonts w:ascii="Times New Roman" w:eastAsia="Times New Roman" w:hAnsi="Times New Roman" w:cs="Times New Roman"/>
          <w:sz w:val="24"/>
          <w:szCs w:val="24"/>
        </w:rPr>
        <w:t>Dissemination of Negative Stereotypes about Indigenous Peoples in News Media</w:t>
      </w:r>
      <w:bookmarkEnd w:id="13"/>
    </w:p>
    <w:p w14:paraId="0000005A" w14:textId="65F1A23A"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Protests about issues that affect Indigenous people and spearheaded by them puts them into the public eye. This is especially so when those protests produce disruptions, such as preventing goods from being transported across the country. Stereotypes disseminated in the media can be used to invalidate the work that protesters do. Mainstream </w:t>
      </w:r>
      <w:r>
        <w:rPr>
          <w:rFonts w:ascii="Times New Roman" w:eastAsia="Times New Roman" w:hAnsi="Times New Roman" w:cs="Times New Roman"/>
          <w:sz w:val="24"/>
          <w:szCs w:val="24"/>
          <w:highlight w:val="yellow"/>
        </w:rPr>
        <w:t>news media</w:t>
      </w:r>
      <w:r>
        <w:rPr>
          <w:rFonts w:ascii="Times New Roman" w:eastAsia="Times New Roman" w:hAnsi="Times New Roman" w:cs="Times New Roman"/>
          <w:sz w:val="24"/>
          <w:szCs w:val="24"/>
        </w:rPr>
        <w:t xml:space="preserve"> play a negative role in how information is portrayed to the public about Indigenous people (Moeke-Pickering, Cote-Meek &amp; Pegoraro, 2018). A variety of mainstream news media sources, such as newspapers, perpetuate negative </w:t>
      </w:r>
      <w:r>
        <w:rPr>
          <w:rFonts w:ascii="Times New Roman" w:eastAsia="Times New Roman" w:hAnsi="Times New Roman" w:cs="Times New Roman"/>
          <w:sz w:val="24"/>
          <w:szCs w:val="24"/>
          <w:highlight w:val="yellow"/>
        </w:rPr>
        <w:t>stereotypes about Indigenous people</w:t>
      </w:r>
      <w:r w:rsidR="003A0D64">
        <w:rPr>
          <w:rFonts w:ascii="Times New Roman" w:eastAsia="Times New Roman" w:hAnsi="Times New Roman" w:cs="Times New Roman"/>
          <w:sz w:val="24"/>
          <w:szCs w:val="24"/>
        </w:rPr>
        <w:t xml:space="preserve">, which reinforces the racism </w:t>
      </w:r>
      <w:r w:rsidR="00C139FC">
        <w:rPr>
          <w:rFonts w:ascii="Times New Roman" w:eastAsia="Times New Roman" w:hAnsi="Times New Roman" w:cs="Times New Roman"/>
          <w:sz w:val="24"/>
          <w:szCs w:val="24"/>
        </w:rPr>
        <w:t>they face on a daily basis</w:t>
      </w:r>
      <w:r>
        <w:rPr>
          <w:rFonts w:ascii="Times New Roman" w:eastAsia="Times New Roman" w:hAnsi="Times New Roman" w:cs="Times New Roman"/>
          <w:sz w:val="24"/>
          <w:szCs w:val="24"/>
        </w:rPr>
        <w:t xml:space="preserve">. </w:t>
      </w:r>
    </w:p>
    <w:p w14:paraId="1D818BC6" w14:textId="7E7CC733" w:rsidR="00DB2D71"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consequences of any dissemination of negative stereotypes about Indigenous people reinforces the discrimination they face in all areas of their lives. </w:t>
      </w:r>
      <w:r w:rsidR="00A5180B">
        <w:rPr>
          <w:rFonts w:ascii="Times New Roman" w:eastAsia="Times New Roman" w:hAnsi="Times New Roman" w:cs="Times New Roman"/>
          <w:sz w:val="24"/>
          <w:szCs w:val="24"/>
        </w:rPr>
        <w:t>It furthers</w:t>
      </w:r>
      <w:r w:rsidR="00277526">
        <w:rPr>
          <w:rFonts w:ascii="Times New Roman" w:eastAsia="Times New Roman" w:hAnsi="Times New Roman" w:cs="Times New Roman"/>
          <w:sz w:val="24"/>
          <w:szCs w:val="24"/>
        </w:rPr>
        <w:t xml:space="preserve"> the historic and contemporary oppression</w:t>
      </w:r>
      <w:r w:rsidR="008645DD">
        <w:rPr>
          <w:rFonts w:ascii="Times New Roman" w:eastAsia="Times New Roman" w:hAnsi="Times New Roman" w:cs="Times New Roman"/>
          <w:sz w:val="24"/>
          <w:szCs w:val="24"/>
        </w:rPr>
        <w:t xml:space="preserve"> of being forced to adher</w:t>
      </w:r>
      <w:r w:rsidR="00EA2423">
        <w:rPr>
          <w:rFonts w:ascii="Times New Roman" w:eastAsia="Times New Roman" w:hAnsi="Times New Roman" w:cs="Times New Roman"/>
          <w:sz w:val="24"/>
          <w:szCs w:val="24"/>
        </w:rPr>
        <w:t xml:space="preserve">e </w:t>
      </w:r>
      <w:r w:rsidR="001523FC">
        <w:rPr>
          <w:rFonts w:ascii="Times New Roman" w:eastAsia="Times New Roman" w:hAnsi="Times New Roman" w:cs="Times New Roman"/>
          <w:sz w:val="24"/>
          <w:szCs w:val="24"/>
        </w:rPr>
        <w:t xml:space="preserve">to </w:t>
      </w:r>
      <w:r w:rsidR="00EA2423">
        <w:rPr>
          <w:rFonts w:ascii="Times New Roman" w:eastAsia="Times New Roman" w:hAnsi="Times New Roman" w:cs="Times New Roman"/>
          <w:sz w:val="24"/>
          <w:szCs w:val="24"/>
        </w:rPr>
        <w:t>the ‘aboriginal’ identity by colonial powers (</w:t>
      </w:r>
      <w:r w:rsidR="002E6835">
        <w:rPr>
          <w:rFonts w:ascii="Times New Roman" w:eastAsia="Times New Roman" w:hAnsi="Times New Roman" w:cs="Times New Roman"/>
          <w:sz w:val="24"/>
          <w:szCs w:val="24"/>
        </w:rPr>
        <w:t>Alfred</w:t>
      </w:r>
      <w:r w:rsidR="005D2AD2">
        <w:rPr>
          <w:rFonts w:ascii="Times New Roman" w:eastAsia="Times New Roman" w:hAnsi="Times New Roman" w:cs="Times New Roman"/>
          <w:sz w:val="24"/>
          <w:szCs w:val="24"/>
        </w:rPr>
        <w:t xml:space="preserve"> &amp; Corntassel, 2005</w:t>
      </w:r>
      <w:r w:rsidR="00EA2423">
        <w:rPr>
          <w:rFonts w:ascii="Times New Roman" w:eastAsia="Times New Roman" w:hAnsi="Times New Roman" w:cs="Times New Roman"/>
          <w:sz w:val="24"/>
          <w:szCs w:val="24"/>
        </w:rPr>
        <w:t>).</w:t>
      </w:r>
      <w:r w:rsidR="00274EB4">
        <w:rPr>
          <w:rFonts w:ascii="Times New Roman" w:eastAsia="Times New Roman" w:hAnsi="Times New Roman" w:cs="Times New Roman"/>
          <w:sz w:val="24"/>
          <w:szCs w:val="24"/>
        </w:rPr>
        <w:t xml:space="preserve"> There is no choice because it is necessary for survival</w:t>
      </w:r>
      <w:r w:rsidR="007A6E38">
        <w:rPr>
          <w:rFonts w:ascii="Times New Roman" w:eastAsia="Times New Roman" w:hAnsi="Times New Roman" w:cs="Times New Roman"/>
          <w:sz w:val="24"/>
          <w:szCs w:val="24"/>
        </w:rPr>
        <w:t>.</w:t>
      </w:r>
      <w:r w:rsidR="0056168C">
        <w:rPr>
          <w:rFonts w:ascii="Times New Roman" w:eastAsia="Times New Roman" w:hAnsi="Times New Roman" w:cs="Times New Roman"/>
          <w:sz w:val="24"/>
          <w:szCs w:val="24"/>
        </w:rPr>
        <w:t xml:space="preserve"> </w:t>
      </w:r>
      <w:r w:rsidR="005E3B8C">
        <w:rPr>
          <w:rFonts w:ascii="Times New Roman" w:eastAsia="Times New Roman" w:hAnsi="Times New Roman" w:cs="Times New Roman"/>
          <w:sz w:val="24"/>
          <w:szCs w:val="24"/>
        </w:rPr>
        <w:t>Consequences</w:t>
      </w:r>
      <w:r>
        <w:rPr>
          <w:rFonts w:ascii="Times New Roman" w:eastAsia="Times New Roman" w:hAnsi="Times New Roman" w:cs="Times New Roman"/>
          <w:sz w:val="24"/>
          <w:szCs w:val="24"/>
        </w:rPr>
        <w:t xml:space="preserve"> include how </w:t>
      </w:r>
      <w:r w:rsidR="005F7C65">
        <w:rPr>
          <w:rFonts w:ascii="Times New Roman" w:eastAsia="Times New Roman" w:hAnsi="Times New Roman" w:cs="Times New Roman"/>
          <w:sz w:val="24"/>
          <w:szCs w:val="24"/>
        </w:rPr>
        <w:t xml:space="preserve">Indigenous-led protests </w:t>
      </w:r>
      <w:r>
        <w:rPr>
          <w:rFonts w:ascii="Times New Roman" w:eastAsia="Times New Roman" w:hAnsi="Times New Roman" w:cs="Times New Roman"/>
          <w:sz w:val="24"/>
          <w:szCs w:val="24"/>
        </w:rPr>
        <w:t>are portrayed.</w:t>
      </w:r>
      <w:r w:rsidR="00E7312C">
        <w:rPr>
          <w:rFonts w:ascii="Times New Roman" w:eastAsia="Times New Roman" w:hAnsi="Times New Roman" w:cs="Times New Roman"/>
          <w:sz w:val="24"/>
          <w:szCs w:val="24"/>
        </w:rPr>
        <w:t xml:space="preserve"> </w:t>
      </w:r>
      <w:r w:rsidR="00F325FD">
        <w:rPr>
          <w:rFonts w:ascii="Times New Roman" w:eastAsia="Times New Roman" w:hAnsi="Times New Roman" w:cs="Times New Roman"/>
          <w:sz w:val="24"/>
          <w:szCs w:val="24"/>
        </w:rPr>
        <w:t>These protests are often expected to</w:t>
      </w:r>
      <w:r w:rsidR="009F70F4">
        <w:rPr>
          <w:rFonts w:ascii="Times New Roman" w:eastAsia="Times New Roman" w:hAnsi="Times New Roman" w:cs="Times New Roman"/>
          <w:sz w:val="24"/>
          <w:szCs w:val="24"/>
        </w:rPr>
        <w:t xml:space="preserve"> become violent</w:t>
      </w:r>
      <w:r w:rsidR="00F54788">
        <w:rPr>
          <w:rFonts w:ascii="Times New Roman" w:eastAsia="Times New Roman" w:hAnsi="Times New Roman" w:cs="Times New Roman"/>
          <w:sz w:val="24"/>
          <w:szCs w:val="24"/>
        </w:rPr>
        <w:t xml:space="preserve">, rather than </w:t>
      </w:r>
      <w:r w:rsidR="00CB19DD">
        <w:rPr>
          <w:rFonts w:ascii="Times New Roman" w:eastAsia="Times New Roman" w:hAnsi="Times New Roman" w:cs="Times New Roman"/>
          <w:sz w:val="24"/>
          <w:szCs w:val="24"/>
        </w:rPr>
        <w:t xml:space="preserve">stay </w:t>
      </w:r>
      <w:r w:rsidR="00F54788">
        <w:rPr>
          <w:rFonts w:ascii="Times New Roman" w:eastAsia="Times New Roman" w:hAnsi="Times New Roman" w:cs="Times New Roman"/>
          <w:sz w:val="24"/>
          <w:szCs w:val="24"/>
        </w:rPr>
        <w:t>peaceful.</w:t>
      </w:r>
      <w:r w:rsidR="000D033E">
        <w:rPr>
          <w:rFonts w:ascii="Times New Roman" w:eastAsia="Times New Roman" w:hAnsi="Times New Roman" w:cs="Times New Roman"/>
          <w:sz w:val="24"/>
          <w:szCs w:val="24"/>
        </w:rPr>
        <w:t xml:space="preserve"> </w:t>
      </w:r>
      <w:r w:rsidR="00CD43B3">
        <w:rPr>
          <w:rFonts w:ascii="Times New Roman" w:eastAsia="Times New Roman" w:hAnsi="Times New Roman" w:cs="Times New Roman"/>
          <w:sz w:val="24"/>
          <w:szCs w:val="24"/>
        </w:rPr>
        <w:t xml:space="preserve">This is due to the existing </w:t>
      </w:r>
      <w:r w:rsidR="004355B4">
        <w:rPr>
          <w:rFonts w:ascii="Times New Roman" w:eastAsia="Times New Roman" w:hAnsi="Times New Roman" w:cs="Times New Roman"/>
          <w:sz w:val="24"/>
          <w:szCs w:val="24"/>
        </w:rPr>
        <w:t xml:space="preserve">systemic racism </w:t>
      </w:r>
      <w:r w:rsidR="00437C2B">
        <w:rPr>
          <w:rFonts w:ascii="Times New Roman" w:eastAsia="Times New Roman" w:hAnsi="Times New Roman" w:cs="Times New Roman"/>
          <w:sz w:val="24"/>
          <w:szCs w:val="24"/>
        </w:rPr>
        <w:t>Indigenous people face in Canada</w:t>
      </w:r>
      <w:r w:rsidR="00DB2D71">
        <w:rPr>
          <w:rFonts w:ascii="Times New Roman" w:eastAsia="Times New Roman" w:hAnsi="Times New Roman" w:cs="Times New Roman"/>
          <w:sz w:val="24"/>
          <w:szCs w:val="24"/>
        </w:rPr>
        <w:t>. Untrue stereotypes about Indigenous peo</w:t>
      </w:r>
      <w:r w:rsidR="004C1350">
        <w:rPr>
          <w:rFonts w:ascii="Times New Roman" w:eastAsia="Times New Roman" w:hAnsi="Times New Roman" w:cs="Times New Roman"/>
          <w:sz w:val="24"/>
          <w:szCs w:val="24"/>
        </w:rPr>
        <w:t>ple and their behaviour</w:t>
      </w:r>
      <w:r w:rsidR="00F200BE">
        <w:rPr>
          <w:rFonts w:ascii="Times New Roman" w:eastAsia="Times New Roman" w:hAnsi="Times New Roman" w:cs="Times New Roman"/>
          <w:sz w:val="24"/>
          <w:szCs w:val="24"/>
        </w:rPr>
        <w:t xml:space="preserve"> are used to perpetuate racism </w:t>
      </w:r>
      <w:r w:rsidR="00D71D5A">
        <w:rPr>
          <w:rFonts w:ascii="Times New Roman" w:eastAsia="Times New Roman" w:hAnsi="Times New Roman" w:cs="Times New Roman"/>
          <w:sz w:val="24"/>
          <w:szCs w:val="24"/>
        </w:rPr>
        <w:t>against them</w:t>
      </w:r>
      <w:r w:rsidR="00071D37">
        <w:rPr>
          <w:rFonts w:ascii="Times New Roman" w:eastAsia="Times New Roman" w:hAnsi="Times New Roman" w:cs="Times New Roman"/>
          <w:sz w:val="24"/>
          <w:szCs w:val="24"/>
        </w:rPr>
        <w:t>.</w:t>
      </w:r>
      <w:r w:rsidR="00656861">
        <w:rPr>
          <w:rFonts w:ascii="Times New Roman" w:eastAsia="Times New Roman" w:hAnsi="Times New Roman" w:cs="Times New Roman"/>
          <w:sz w:val="24"/>
          <w:szCs w:val="24"/>
        </w:rPr>
        <w:t xml:space="preserve"> Thus, Indigenous resurgence is used t</w:t>
      </w:r>
      <w:r w:rsidR="00DB4235">
        <w:rPr>
          <w:rFonts w:ascii="Times New Roman" w:eastAsia="Times New Roman" w:hAnsi="Times New Roman" w:cs="Times New Roman"/>
          <w:sz w:val="24"/>
          <w:szCs w:val="24"/>
        </w:rPr>
        <w:t xml:space="preserve">hrough these protests to </w:t>
      </w:r>
      <w:r w:rsidR="00FE29EC">
        <w:rPr>
          <w:rFonts w:ascii="Times New Roman" w:eastAsia="Times New Roman" w:hAnsi="Times New Roman" w:cs="Times New Roman"/>
          <w:sz w:val="24"/>
          <w:szCs w:val="24"/>
        </w:rPr>
        <w:t>“reclaim relationships grounded in land, culture and community that promote the health and well-being of Indigenous nations”</w:t>
      </w:r>
      <w:r w:rsidR="0084678F">
        <w:rPr>
          <w:rFonts w:ascii="Times New Roman" w:eastAsia="Times New Roman" w:hAnsi="Times New Roman" w:cs="Times New Roman"/>
          <w:sz w:val="24"/>
          <w:szCs w:val="24"/>
        </w:rPr>
        <w:t xml:space="preserve"> (</w:t>
      </w:r>
      <w:r w:rsidR="00521C80">
        <w:rPr>
          <w:rFonts w:ascii="Times New Roman" w:eastAsia="Times New Roman" w:hAnsi="Times New Roman" w:cs="Times New Roman"/>
          <w:sz w:val="24"/>
          <w:szCs w:val="24"/>
        </w:rPr>
        <w:t>Corntassel &amp; Hardbarger, 2019</w:t>
      </w:r>
      <w:r w:rsidR="0084678F">
        <w:rPr>
          <w:rFonts w:ascii="Times New Roman" w:eastAsia="Times New Roman" w:hAnsi="Times New Roman" w:cs="Times New Roman"/>
          <w:sz w:val="24"/>
          <w:szCs w:val="24"/>
        </w:rPr>
        <w:t>)</w:t>
      </w:r>
      <w:r w:rsidR="00FE29EC">
        <w:rPr>
          <w:rFonts w:ascii="Times New Roman" w:eastAsia="Times New Roman" w:hAnsi="Times New Roman" w:cs="Times New Roman"/>
          <w:sz w:val="24"/>
          <w:szCs w:val="24"/>
        </w:rPr>
        <w:t>.</w:t>
      </w:r>
      <w:r w:rsidR="0084678F">
        <w:rPr>
          <w:rFonts w:ascii="Times New Roman" w:eastAsia="Times New Roman" w:hAnsi="Times New Roman" w:cs="Times New Roman"/>
          <w:sz w:val="24"/>
          <w:szCs w:val="24"/>
        </w:rPr>
        <w:t xml:space="preserve"> T</w:t>
      </w:r>
      <w:r w:rsidR="008C2D11">
        <w:rPr>
          <w:rFonts w:ascii="Times New Roman" w:eastAsia="Times New Roman" w:hAnsi="Times New Roman" w:cs="Times New Roman"/>
          <w:sz w:val="24"/>
          <w:szCs w:val="24"/>
        </w:rPr>
        <w:t>he</w:t>
      </w:r>
      <w:r w:rsidR="00BC7E1A">
        <w:rPr>
          <w:rFonts w:ascii="Times New Roman" w:eastAsia="Times New Roman" w:hAnsi="Times New Roman" w:cs="Times New Roman"/>
          <w:sz w:val="24"/>
          <w:szCs w:val="24"/>
        </w:rPr>
        <w:t xml:space="preserve"> Indigenous resurgence in the</w:t>
      </w:r>
      <w:r w:rsidR="008C2D11">
        <w:rPr>
          <w:rFonts w:ascii="Times New Roman" w:eastAsia="Times New Roman" w:hAnsi="Times New Roman" w:cs="Times New Roman"/>
          <w:sz w:val="24"/>
          <w:szCs w:val="24"/>
        </w:rPr>
        <w:t xml:space="preserve"> protests during this movement</w:t>
      </w:r>
      <w:r w:rsidR="00BC7E1A">
        <w:rPr>
          <w:rFonts w:ascii="Times New Roman" w:eastAsia="Times New Roman" w:hAnsi="Times New Roman" w:cs="Times New Roman"/>
          <w:sz w:val="24"/>
          <w:szCs w:val="24"/>
        </w:rPr>
        <w:t xml:space="preserve"> is done</w:t>
      </w:r>
      <w:r w:rsidR="001D43C6">
        <w:rPr>
          <w:rFonts w:ascii="Times New Roman" w:eastAsia="Times New Roman" w:hAnsi="Times New Roman" w:cs="Times New Roman"/>
          <w:sz w:val="24"/>
          <w:szCs w:val="24"/>
        </w:rPr>
        <w:t xml:space="preserve"> through the occupation of </w:t>
      </w:r>
      <w:r w:rsidR="00BC7E1A">
        <w:rPr>
          <w:rFonts w:ascii="Times New Roman" w:eastAsia="Times New Roman" w:hAnsi="Times New Roman" w:cs="Times New Roman"/>
          <w:sz w:val="24"/>
          <w:szCs w:val="24"/>
        </w:rPr>
        <w:t>the</w:t>
      </w:r>
      <w:r w:rsidR="001D43C6">
        <w:rPr>
          <w:rFonts w:ascii="Times New Roman" w:eastAsia="Times New Roman" w:hAnsi="Times New Roman" w:cs="Times New Roman"/>
          <w:sz w:val="24"/>
          <w:szCs w:val="24"/>
        </w:rPr>
        <w:t xml:space="preserve"> land that is used against </w:t>
      </w:r>
      <w:r w:rsidR="00BC7E1A">
        <w:rPr>
          <w:rFonts w:ascii="Times New Roman" w:eastAsia="Times New Roman" w:hAnsi="Times New Roman" w:cs="Times New Roman"/>
          <w:sz w:val="24"/>
          <w:szCs w:val="24"/>
        </w:rPr>
        <w:t xml:space="preserve">the </w:t>
      </w:r>
      <w:r w:rsidR="001D43C6">
        <w:rPr>
          <w:rFonts w:ascii="Times New Roman" w:eastAsia="Times New Roman" w:hAnsi="Times New Roman" w:cs="Times New Roman"/>
          <w:sz w:val="24"/>
          <w:szCs w:val="24"/>
        </w:rPr>
        <w:t>Wet’suwet’en</w:t>
      </w:r>
      <w:r w:rsidR="00BC7E1A">
        <w:rPr>
          <w:rFonts w:ascii="Times New Roman" w:eastAsia="Times New Roman" w:hAnsi="Times New Roman" w:cs="Times New Roman"/>
          <w:sz w:val="24"/>
          <w:szCs w:val="24"/>
        </w:rPr>
        <w:t xml:space="preserve"> hereditary chiefs’</w:t>
      </w:r>
      <w:r w:rsidR="001D43C6">
        <w:rPr>
          <w:rFonts w:ascii="Times New Roman" w:eastAsia="Times New Roman" w:hAnsi="Times New Roman" w:cs="Times New Roman"/>
          <w:sz w:val="24"/>
          <w:szCs w:val="24"/>
        </w:rPr>
        <w:t xml:space="preserve"> wishes</w:t>
      </w:r>
      <w:r w:rsidR="00BC7E1A">
        <w:rPr>
          <w:rFonts w:ascii="Times New Roman" w:eastAsia="Times New Roman" w:hAnsi="Times New Roman" w:cs="Times New Roman"/>
          <w:sz w:val="24"/>
          <w:szCs w:val="24"/>
        </w:rPr>
        <w:t xml:space="preserve">. </w:t>
      </w:r>
      <w:r w:rsidR="00FE29EC">
        <w:rPr>
          <w:rFonts w:ascii="Times New Roman" w:eastAsia="Times New Roman" w:hAnsi="Times New Roman" w:cs="Times New Roman"/>
          <w:sz w:val="24"/>
          <w:szCs w:val="24"/>
        </w:rPr>
        <w:t xml:space="preserve"> </w:t>
      </w:r>
    </w:p>
    <w:p w14:paraId="6E57C512" w14:textId="6540A2EF" w:rsidR="00A6201A"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 can</w:t>
      </w:r>
      <w:r w:rsidR="00071D37">
        <w:rPr>
          <w:rFonts w:ascii="Times New Roman" w:eastAsia="Times New Roman" w:hAnsi="Times New Roman" w:cs="Times New Roman"/>
          <w:sz w:val="24"/>
          <w:szCs w:val="24"/>
        </w:rPr>
        <w:t xml:space="preserve"> especially</w:t>
      </w:r>
      <w:r>
        <w:rPr>
          <w:rFonts w:ascii="Times New Roman" w:eastAsia="Times New Roman" w:hAnsi="Times New Roman" w:cs="Times New Roman"/>
          <w:sz w:val="24"/>
          <w:szCs w:val="24"/>
        </w:rPr>
        <w:t xml:space="preserve"> see th</w:t>
      </w:r>
      <w:r w:rsidR="005821BC">
        <w:rPr>
          <w:rFonts w:ascii="Times New Roman" w:eastAsia="Times New Roman" w:hAnsi="Times New Roman" w:cs="Times New Roman"/>
          <w:sz w:val="24"/>
          <w:szCs w:val="24"/>
        </w:rPr>
        <w:t>e impact of systemic racism</w:t>
      </w:r>
      <w:r>
        <w:rPr>
          <w:rFonts w:ascii="Times New Roman" w:eastAsia="Times New Roman" w:hAnsi="Times New Roman" w:cs="Times New Roman"/>
          <w:sz w:val="24"/>
          <w:szCs w:val="24"/>
        </w:rPr>
        <w:t xml:space="preserve"> in the recent case (as of writing this) of Joyce Echaquan, whose death was a result of the </w:t>
      </w:r>
      <w:r w:rsidR="00151AC5">
        <w:rPr>
          <w:rFonts w:ascii="Times New Roman" w:eastAsia="Times New Roman" w:hAnsi="Times New Roman" w:cs="Times New Roman"/>
          <w:sz w:val="24"/>
          <w:szCs w:val="24"/>
        </w:rPr>
        <w:t>systemic racism through the usage of microaggressions</w:t>
      </w:r>
      <w:r>
        <w:rPr>
          <w:rFonts w:ascii="Times New Roman" w:eastAsia="Times New Roman" w:hAnsi="Times New Roman" w:cs="Times New Roman"/>
          <w:sz w:val="24"/>
          <w:szCs w:val="24"/>
        </w:rPr>
        <w:t xml:space="preserve">. Joyce was a 37-year-old Indigenous </w:t>
      </w:r>
      <w:r w:rsidR="009375DE">
        <w:rPr>
          <w:rFonts w:ascii="Times New Roman" w:eastAsia="Times New Roman" w:hAnsi="Times New Roman" w:cs="Times New Roman"/>
          <w:sz w:val="24"/>
          <w:szCs w:val="24"/>
        </w:rPr>
        <w:t>woman</w:t>
      </w:r>
      <w:r>
        <w:rPr>
          <w:rFonts w:ascii="Times New Roman" w:eastAsia="Times New Roman" w:hAnsi="Times New Roman" w:cs="Times New Roman"/>
          <w:sz w:val="24"/>
          <w:szCs w:val="24"/>
        </w:rPr>
        <w:t xml:space="preserve"> with 3 children</w:t>
      </w:r>
      <w:r w:rsidR="00151AC5">
        <w:rPr>
          <w:rFonts w:ascii="Times New Roman" w:eastAsia="Times New Roman" w:hAnsi="Times New Roman" w:cs="Times New Roman"/>
          <w:sz w:val="24"/>
          <w:szCs w:val="24"/>
        </w:rPr>
        <w:t xml:space="preserve"> (Morin, 2020; </w:t>
      </w:r>
      <w:r w:rsidR="00151AC5">
        <w:rPr>
          <w:rFonts w:ascii="Times New Roman" w:eastAsia="Times New Roman" w:hAnsi="Times New Roman" w:cs="Times New Roman"/>
          <w:color w:val="333333"/>
          <w:sz w:val="24"/>
          <w:szCs w:val="24"/>
        </w:rPr>
        <w:t>Lowrie &amp; Malone, 2020)</w:t>
      </w:r>
      <w:r>
        <w:rPr>
          <w:rFonts w:ascii="Times New Roman" w:eastAsia="Times New Roman" w:hAnsi="Times New Roman" w:cs="Times New Roman"/>
          <w:sz w:val="24"/>
          <w:szCs w:val="24"/>
        </w:rPr>
        <w:t xml:space="preserve">. She sought out medical help for severe stomach pain outside of her residing town of Manawan. In her last moments where she is begging for help for her pain, the medical staff who were supposed to help her called her derogatory terms and let her die. Their insults played on </w:t>
      </w:r>
      <w:r>
        <w:rPr>
          <w:rFonts w:ascii="Times New Roman" w:eastAsia="Times New Roman" w:hAnsi="Times New Roman" w:cs="Times New Roman"/>
          <w:sz w:val="24"/>
          <w:szCs w:val="24"/>
          <w:highlight w:val="yellow"/>
        </w:rPr>
        <w:t>oversexualized stereotypes</w:t>
      </w:r>
      <w:r>
        <w:rPr>
          <w:rFonts w:ascii="Times New Roman" w:eastAsia="Times New Roman" w:hAnsi="Times New Roman" w:cs="Times New Roman"/>
          <w:sz w:val="24"/>
          <w:szCs w:val="24"/>
        </w:rPr>
        <w:t xml:space="preserve"> about Indigenous women, as they told her she was only good for sex and she might as well die. Luckily, she got those experiences on camera so people could know what happened to her. This is just one danger of the </w:t>
      </w:r>
      <w:r>
        <w:rPr>
          <w:rFonts w:ascii="Times New Roman" w:eastAsia="Times New Roman" w:hAnsi="Times New Roman" w:cs="Times New Roman"/>
          <w:sz w:val="24"/>
          <w:szCs w:val="24"/>
          <w:highlight w:val="yellow"/>
        </w:rPr>
        <w:t>continuous dissemination of negative stereotypes about Indigenous people</w:t>
      </w:r>
      <w:r w:rsidR="00A6201A">
        <w:rPr>
          <w:rFonts w:ascii="Times New Roman" w:eastAsia="Times New Roman" w:hAnsi="Times New Roman" w:cs="Times New Roman"/>
          <w:sz w:val="24"/>
          <w:szCs w:val="24"/>
        </w:rPr>
        <w:t xml:space="preserve"> and the systemic racism that </w:t>
      </w:r>
      <w:r w:rsidR="00A20BA5">
        <w:rPr>
          <w:rFonts w:ascii="Times New Roman" w:eastAsia="Times New Roman" w:hAnsi="Times New Roman" w:cs="Times New Roman"/>
          <w:sz w:val="24"/>
          <w:szCs w:val="24"/>
        </w:rPr>
        <w:t>is perpetuated by it</w:t>
      </w:r>
      <w:r w:rsidR="006636E5">
        <w:rPr>
          <w:rFonts w:ascii="Times New Roman" w:eastAsia="Times New Roman" w:hAnsi="Times New Roman" w:cs="Times New Roman"/>
          <w:sz w:val="24"/>
          <w:szCs w:val="24"/>
        </w:rPr>
        <w:t>, that has existed since</w:t>
      </w:r>
      <w:r w:rsidR="006E6203">
        <w:rPr>
          <w:rFonts w:ascii="Times New Roman" w:eastAsia="Times New Roman" w:hAnsi="Times New Roman" w:cs="Times New Roman"/>
          <w:sz w:val="24"/>
          <w:szCs w:val="24"/>
        </w:rPr>
        <w:t xml:space="preserve"> </w:t>
      </w:r>
      <w:r w:rsidR="007D56A6">
        <w:rPr>
          <w:rFonts w:ascii="Times New Roman" w:eastAsia="Times New Roman" w:hAnsi="Times New Roman" w:cs="Times New Roman"/>
          <w:sz w:val="24"/>
          <w:szCs w:val="24"/>
        </w:rPr>
        <w:t>Canada was colonized by the British</w:t>
      </w:r>
      <w:r>
        <w:rPr>
          <w:rFonts w:ascii="Times New Roman" w:eastAsia="Times New Roman" w:hAnsi="Times New Roman" w:cs="Times New Roman"/>
          <w:sz w:val="24"/>
          <w:szCs w:val="24"/>
        </w:rPr>
        <w:t>.</w:t>
      </w:r>
      <w:r w:rsidR="007D56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0000005B" w14:textId="76CDAF6A"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Tina Fontaine is another person who was affected by the systemic maltreatment of Indigenous people, which is especially so for Indigenous women and girls. Tina Fontaine was a 15-year-old girl who was doing well until the murder of her father. She did not have the proper resources to get the assistance she needed so ended up struggling. After visiting her mother, who was then on the streets and suffering with alcoholism, she went missing. Her body was found a week later, on August 14, 2014. Her body was found in the Red River in Winnipeg, wrapped up and weighed down by stones. The Native Women’s Association of Canada has accused the media for</w:t>
      </w:r>
      <w:r w:rsidR="00D126B8">
        <w:rPr>
          <w:rFonts w:ascii="Times New Roman" w:eastAsia="Times New Roman" w:hAnsi="Times New Roman" w:cs="Times New Roman"/>
          <w:sz w:val="24"/>
          <w:szCs w:val="24"/>
        </w:rPr>
        <w:t xml:space="preserve"> victim-blaming and</w:t>
      </w:r>
      <w:r>
        <w:rPr>
          <w:rFonts w:ascii="Times New Roman" w:eastAsia="Times New Roman" w:hAnsi="Times New Roman" w:cs="Times New Roman"/>
          <w:sz w:val="24"/>
          <w:szCs w:val="24"/>
        </w:rPr>
        <w:t xml:space="preserve"> </w:t>
      </w:r>
      <w:r w:rsidR="00104AD4">
        <w:rPr>
          <w:rFonts w:ascii="Times New Roman" w:eastAsia="Times New Roman" w:hAnsi="Times New Roman" w:cs="Times New Roman"/>
          <w:sz w:val="24"/>
          <w:szCs w:val="24"/>
        </w:rPr>
        <w:t>disseminating</w:t>
      </w:r>
      <w:r w:rsidR="00C84138">
        <w:rPr>
          <w:rFonts w:ascii="Times New Roman" w:eastAsia="Times New Roman" w:hAnsi="Times New Roman" w:cs="Times New Roman"/>
          <w:sz w:val="24"/>
          <w:szCs w:val="24"/>
        </w:rPr>
        <w:t xml:space="preserve"> </w:t>
      </w:r>
      <w:r w:rsidR="00D126B8">
        <w:rPr>
          <w:rFonts w:ascii="Times New Roman" w:eastAsia="Times New Roman" w:hAnsi="Times New Roman" w:cs="Times New Roman"/>
          <w:sz w:val="24"/>
          <w:szCs w:val="24"/>
        </w:rPr>
        <w:t>racist ideology</w:t>
      </w:r>
      <w:r>
        <w:rPr>
          <w:rFonts w:ascii="Times New Roman" w:eastAsia="Times New Roman" w:hAnsi="Times New Roman" w:cs="Times New Roman"/>
          <w:sz w:val="24"/>
          <w:szCs w:val="24"/>
        </w:rPr>
        <w:t xml:space="preserve"> about the case (“Media perpetuating damaging stereotypes”, 2018). The Globe and Mail is one newspaper that was singled out for making an inappropriate headline: “Tina Fontaine had alcohol, drugs in system when she was killed: toxicologist (Saunders, 2020)”. This headline is </w:t>
      </w:r>
      <w:r w:rsidR="003B756A">
        <w:rPr>
          <w:rFonts w:ascii="Times New Roman" w:eastAsia="Times New Roman" w:hAnsi="Times New Roman" w:cs="Times New Roman"/>
          <w:sz w:val="24"/>
          <w:szCs w:val="24"/>
        </w:rPr>
        <w:t>racist</w:t>
      </w:r>
      <w:r>
        <w:rPr>
          <w:rFonts w:ascii="Times New Roman" w:eastAsia="Times New Roman" w:hAnsi="Times New Roman" w:cs="Times New Roman"/>
          <w:sz w:val="24"/>
          <w:szCs w:val="24"/>
        </w:rPr>
        <w:t xml:space="preserve"> because it blames her for what happened to her since she had drugs in her system</w:t>
      </w:r>
      <w:r w:rsidR="003B756A">
        <w:rPr>
          <w:rFonts w:ascii="Times New Roman" w:eastAsia="Times New Roman" w:hAnsi="Times New Roman" w:cs="Times New Roman"/>
          <w:sz w:val="24"/>
          <w:szCs w:val="24"/>
        </w:rPr>
        <w:t xml:space="preserve"> while being an Indigenous woman</w:t>
      </w:r>
      <w:r>
        <w:rPr>
          <w:rFonts w:ascii="Times New Roman" w:eastAsia="Times New Roman" w:hAnsi="Times New Roman" w:cs="Times New Roman"/>
          <w:sz w:val="24"/>
          <w:szCs w:val="24"/>
        </w:rPr>
        <w:t xml:space="preserve">. This type of narrative dehumanized her. Since then, justice has not been served. One suspect, Raymond Cormier, 53, was charged, but then let go. Social services and the Canadian judicial system has failed her and other Indigenous women and girls in Canada.  </w:t>
      </w:r>
    </w:p>
    <w:p w14:paraId="0000005C" w14:textId="3D0FD134" w:rsidR="00E201FF" w:rsidRDefault="00090009">
      <w:pPr>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As seen above, </w:t>
      </w:r>
      <w:r w:rsidR="00CD3079">
        <w:rPr>
          <w:rFonts w:ascii="Times New Roman" w:eastAsia="Times New Roman" w:hAnsi="Times New Roman" w:cs="Times New Roman"/>
          <w:sz w:val="24"/>
          <w:szCs w:val="24"/>
        </w:rPr>
        <w:t>systemic racism</w:t>
      </w:r>
      <w:r w:rsidR="003B6F15">
        <w:rPr>
          <w:rFonts w:ascii="Times New Roman" w:eastAsia="Times New Roman" w:hAnsi="Times New Roman" w:cs="Times New Roman"/>
          <w:sz w:val="24"/>
          <w:szCs w:val="24"/>
        </w:rPr>
        <w:t xml:space="preserve"> affects</w:t>
      </w:r>
      <w:r>
        <w:rPr>
          <w:rFonts w:ascii="Times New Roman" w:eastAsia="Times New Roman" w:hAnsi="Times New Roman" w:cs="Times New Roman"/>
          <w:sz w:val="24"/>
          <w:szCs w:val="24"/>
        </w:rPr>
        <w:t xml:space="preserve"> Indigenous people </w:t>
      </w:r>
      <w:r w:rsidR="003B6F15">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various parts of their lives. Thus, the dissemination of such stereotypes in the news media </w:t>
      </w:r>
      <w:r w:rsidR="00CD3079">
        <w:rPr>
          <w:rFonts w:ascii="Times New Roman" w:eastAsia="Times New Roman" w:hAnsi="Times New Roman" w:cs="Times New Roman"/>
          <w:sz w:val="24"/>
          <w:szCs w:val="24"/>
        </w:rPr>
        <w:t>upholds th</w:t>
      </w:r>
      <w:r w:rsidR="00E7625D">
        <w:rPr>
          <w:rFonts w:ascii="Times New Roman" w:eastAsia="Times New Roman" w:hAnsi="Times New Roman" w:cs="Times New Roman"/>
          <w:sz w:val="24"/>
          <w:szCs w:val="24"/>
        </w:rPr>
        <w:t>ose ideals and reinforces their oppression</w:t>
      </w:r>
      <w:r>
        <w:rPr>
          <w:rFonts w:ascii="Times New Roman" w:eastAsia="Times New Roman" w:hAnsi="Times New Roman" w:cs="Times New Roman"/>
          <w:sz w:val="24"/>
          <w:szCs w:val="24"/>
        </w:rPr>
        <w:t>. One example in which the</w:t>
      </w:r>
      <w:r w:rsidR="00350D37">
        <w:rPr>
          <w:rFonts w:ascii="Times New Roman" w:eastAsia="Times New Roman" w:hAnsi="Times New Roman" w:cs="Times New Roman"/>
          <w:sz w:val="24"/>
          <w:szCs w:val="24"/>
        </w:rPr>
        <w:t xml:space="preserve"> news</w:t>
      </w:r>
      <w:r w:rsidR="0088094A">
        <w:rPr>
          <w:rFonts w:ascii="Times New Roman" w:eastAsia="Times New Roman" w:hAnsi="Times New Roman" w:cs="Times New Roman"/>
          <w:sz w:val="24"/>
          <w:szCs w:val="24"/>
        </w:rPr>
        <w:t xml:space="preserve"> media</w:t>
      </w:r>
      <w:r>
        <w:rPr>
          <w:rFonts w:ascii="Times New Roman" w:eastAsia="Times New Roman" w:hAnsi="Times New Roman" w:cs="Times New Roman"/>
          <w:sz w:val="24"/>
          <w:szCs w:val="24"/>
        </w:rPr>
        <w:t xml:space="preserve"> </w:t>
      </w:r>
      <w:r w:rsidR="00465921">
        <w:rPr>
          <w:rFonts w:ascii="Times New Roman" w:eastAsia="Times New Roman" w:hAnsi="Times New Roman" w:cs="Times New Roman"/>
          <w:sz w:val="24"/>
          <w:szCs w:val="24"/>
        </w:rPr>
        <w:t xml:space="preserve">disseminates racist ideology </w:t>
      </w:r>
      <w:r>
        <w:rPr>
          <w:rFonts w:ascii="Times New Roman" w:eastAsia="Times New Roman" w:hAnsi="Times New Roman" w:cs="Times New Roman"/>
          <w:sz w:val="24"/>
          <w:szCs w:val="24"/>
        </w:rPr>
        <w:t xml:space="preserve">includes the usage of </w:t>
      </w:r>
      <w:r>
        <w:rPr>
          <w:rFonts w:ascii="Times New Roman" w:eastAsia="Times New Roman" w:hAnsi="Times New Roman" w:cs="Times New Roman"/>
          <w:sz w:val="24"/>
          <w:szCs w:val="24"/>
          <w:highlight w:val="yellow"/>
        </w:rPr>
        <w:t>paternalistic ideology</w:t>
      </w:r>
      <w:r>
        <w:rPr>
          <w:rFonts w:ascii="Times New Roman" w:eastAsia="Times New Roman" w:hAnsi="Times New Roman" w:cs="Times New Roman"/>
          <w:sz w:val="24"/>
          <w:szCs w:val="24"/>
        </w:rPr>
        <w:t xml:space="preserve"> in reports. This is an </w:t>
      </w:r>
      <w:r>
        <w:rPr>
          <w:rFonts w:ascii="Times New Roman" w:eastAsia="Times New Roman" w:hAnsi="Times New Roman" w:cs="Times New Roman"/>
          <w:sz w:val="24"/>
          <w:szCs w:val="24"/>
          <w:highlight w:val="yellow"/>
        </w:rPr>
        <w:t>extension of colonialism</w:t>
      </w:r>
      <w:r>
        <w:rPr>
          <w:rFonts w:ascii="Times New Roman" w:eastAsia="Times New Roman" w:hAnsi="Times New Roman" w:cs="Times New Roman"/>
          <w:sz w:val="24"/>
          <w:szCs w:val="24"/>
        </w:rPr>
        <w:t xml:space="preserve">. The ideas that perpetuate the subjugation of Indigenous people to their colonizers work to make it seem like they are </w:t>
      </w:r>
      <w:r>
        <w:rPr>
          <w:rFonts w:ascii="Times New Roman" w:eastAsia="Times New Roman" w:hAnsi="Times New Roman" w:cs="Times New Roman"/>
          <w:sz w:val="24"/>
          <w:szCs w:val="24"/>
          <w:highlight w:val="yellow"/>
        </w:rPr>
        <w:t>unable to take care of themselves</w:t>
      </w:r>
      <w:r>
        <w:rPr>
          <w:rFonts w:ascii="Times New Roman" w:eastAsia="Times New Roman" w:hAnsi="Times New Roman" w:cs="Times New Roman"/>
          <w:sz w:val="24"/>
          <w:szCs w:val="24"/>
        </w:rPr>
        <w:t xml:space="preserve"> for themselves. They are also made to be </w:t>
      </w:r>
      <w:r>
        <w:rPr>
          <w:rFonts w:ascii="Times New Roman" w:eastAsia="Times New Roman" w:hAnsi="Times New Roman" w:cs="Times New Roman"/>
          <w:sz w:val="24"/>
          <w:szCs w:val="24"/>
          <w:highlight w:val="yellow"/>
        </w:rPr>
        <w:t>interpreted as a threat</w:t>
      </w:r>
      <w:r>
        <w:rPr>
          <w:rFonts w:ascii="Times New Roman" w:eastAsia="Times New Roman" w:hAnsi="Times New Roman" w:cs="Times New Roman"/>
          <w:sz w:val="24"/>
          <w:szCs w:val="24"/>
        </w:rPr>
        <w:t xml:space="preserve"> (Moeke-Pickering, Cote-Meek &amp; Pegoraro, 2018). This perpetuates their separation from the colonizers, their land, and from Western Canadian society. In the Missing </w:t>
      </w:r>
      <w:r>
        <w:rPr>
          <w:rFonts w:ascii="Times New Roman" w:eastAsia="Times New Roman" w:hAnsi="Times New Roman" w:cs="Times New Roman"/>
          <w:sz w:val="24"/>
          <w:szCs w:val="24"/>
        </w:rPr>
        <w:lastRenderedPageBreak/>
        <w:t>and Murdered Indigenous Women and Girls (MMIWG), mainstream news media lessens the seriousness of their victimization, which in turn continues their dehumanization (Moeke-Pickering, Cote-Meek &amp; Pegoraro, 2018). An essay by Yasmin Jiwani (2018) studied how Aboriginal women and girls were portrayed in seven years of articles in The Globe and Mail. She found that the articles focused on stories of violence, poverty, poor health, “drug addicted mothers” and so on. No historical context</w:t>
      </w:r>
      <w:r w:rsidR="005E37F7">
        <w:rPr>
          <w:rFonts w:ascii="Times New Roman" w:eastAsia="Times New Roman" w:hAnsi="Times New Roman" w:cs="Times New Roman"/>
          <w:sz w:val="24"/>
          <w:szCs w:val="24"/>
        </w:rPr>
        <w:t xml:space="preserve"> of </w:t>
      </w:r>
      <w:r w:rsidR="00E11698">
        <w:rPr>
          <w:rFonts w:ascii="Times New Roman" w:eastAsia="Times New Roman" w:hAnsi="Times New Roman" w:cs="Times New Roman"/>
          <w:sz w:val="24"/>
          <w:szCs w:val="24"/>
        </w:rPr>
        <w:t>systemic racism</w:t>
      </w:r>
      <w:r>
        <w:rPr>
          <w:rFonts w:ascii="Times New Roman" w:eastAsia="Times New Roman" w:hAnsi="Times New Roman" w:cs="Times New Roman"/>
          <w:sz w:val="24"/>
          <w:szCs w:val="24"/>
        </w:rPr>
        <w:t xml:space="preserve"> is given for why they are afflicted by these circumstances. Thus, a damage-centered approach is taken where these women and girls are portrayed only as damaged people. This type of information is fed to the public as is. On the other hand, the government is portrayed as being the benevolent ones. </w:t>
      </w:r>
    </w:p>
    <w:p w14:paraId="0000005D" w14:textId="77777777" w:rsidR="00E201FF" w:rsidRDefault="00090009">
      <w:pPr>
        <w:pStyle w:val="Heading3"/>
        <w:ind w:firstLine="720"/>
        <w:rPr>
          <w:rFonts w:ascii="Times New Roman" w:eastAsia="Times New Roman" w:hAnsi="Times New Roman" w:cs="Times New Roman"/>
          <w:sz w:val="24"/>
          <w:szCs w:val="24"/>
        </w:rPr>
      </w:pPr>
      <w:bookmarkStart w:id="14" w:name="_Toc69125543"/>
      <w:r>
        <w:rPr>
          <w:rFonts w:ascii="Times New Roman" w:eastAsia="Times New Roman" w:hAnsi="Times New Roman" w:cs="Times New Roman"/>
          <w:sz w:val="24"/>
          <w:szCs w:val="24"/>
        </w:rPr>
        <w:t>Historical Ties to Settler Colonial Relations</w:t>
      </w:r>
      <w:bookmarkEnd w:id="14"/>
    </w:p>
    <w:p w14:paraId="0000005E" w14:textId="0353A405"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Along with the subjugation and negative portrayals of Indigenous people in mainstream news media, history </w:t>
      </w:r>
      <w:r w:rsidR="00AD72E9">
        <w:rPr>
          <w:rFonts w:ascii="Times New Roman" w:eastAsia="Times New Roman" w:hAnsi="Times New Roman" w:cs="Times New Roman"/>
          <w:sz w:val="24"/>
          <w:szCs w:val="24"/>
        </w:rPr>
        <w:t>has shown</w:t>
      </w:r>
      <w:r>
        <w:rPr>
          <w:rFonts w:ascii="Times New Roman" w:eastAsia="Times New Roman" w:hAnsi="Times New Roman" w:cs="Times New Roman"/>
          <w:sz w:val="24"/>
          <w:szCs w:val="24"/>
        </w:rPr>
        <w:t xml:space="preserve"> that this has persisted over the years similarly as it is today (Harding, 2006). A comparison of the mid-19</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and late 20</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has shown that issues pertaining to Indigenous people were framed as they are today. Harding (2006) highlighted the issues of land/resources and child welfare that were covered in the major newspapers. How these issues </w:t>
      </w:r>
      <w:r w:rsidR="007543DD">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portrayed was used to keep </w:t>
      </w:r>
      <w:r w:rsidR="005B10F8">
        <w:rPr>
          <w:rFonts w:ascii="Times New Roman" w:eastAsia="Times New Roman" w:hAnsi="Times New Roman" w:cs="Times New Roman"/>
          <w:sz w:val="24"/>
          <w:szCs w:val="24"/>
        </w:rPr>
        <w:t>systemic racism and racist ideologies</w:t>
      </w:r>
      <w:r>
        <w:rPr>
          <w:rFonts w:ascii="Times New Roman" w:eastAsia="Times New Roman" w:hAnsi="Times New Roman" w:cs="Times New Roman"/>
          <w:sz w:val="24"/>
          <w:szCs w:val="24"/>
        </w:rPr>
        <w:t xml:space="preserve"> about Indigenous people strong, keeping them framed as a threat. </w:t>
      </w:r>
      <w:r w:rsidR="00400BA8">
        <w:rPr>
          <w:rFonts w:ascii="Times New Roman" w:eastAsia="Times New Roman" w:hAnsi="Times New Roman" w:cs="Times New Roman"/>
          <w:sz w:val="24"/>
          <w:szCs w:val="24"/>
        </w:rPr>
        <w:t>Racism</w:t>
      </w:r>
      <w:r>
        <w:rPr>
          <w:rFonts w:ascii="Times New Roman" w:eastAsia="Times New Roman" w:hAnsi="Times New Roman" w:cs="Times New Roman"/>
          <w:sz w:val="24"/>
          <w:szCs w:val="24"/>
        </w:rPr>
        <w:t xml:space="preserve"> </w:t>
      </w:r>
      <w:r w:rsidR="00400BA8">
        <w:rPr>
          <w:rFonts w:ascii="Times New Roman" w:eastAsia="Times New Roman" w:hAnsi="Times New Roman" w:cs="Times New Roman"/>
          <w:sz w:val="24"/>
          <w:szCs w:val="24"/>
        </w:rPr>
        <w:t>towards</w:t>
      </w:r>
      <w:r>
        <w:rPr>
          <w:rFonts w:ascii="Times New Roman" w:eastAsia="Times New Roman" w:hAnsi="Times New Roman" w:cs="Times New Roman"/>
          <w:sz w:val="24"/>
          <w:szCs w:val="24"/>
        </w:rPr>
        <w:t xml:space="preserve"> Indigenous people </w:t>
      </w:r>
      <w:r w:rsidR="00400BA8">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rooted in settler colonial ideology. The settlers see themselves in a variety of ways, such as ‘scientific’ and ‘religious’, though these views oppose each other. They had given themselves room to be diverse in the way they deem acceptable. On the other hand, Indigenous communities are labelled as savage and primitive, for instance when they do not adapt to the dominant society and its values such as Christianity. They are reduced by the settlers as having had so little development, in comparison to them. These ideas are perpetuated by the </w:t>
      </w:r>
      <w:r>
        <w:rPr>
          <w:rFonts w:ascii="Times New Roman" w:eastAsia="Times New Roman" w:hAnsi="Times New Roman" w:cs="Times New Roman"/>
          <w:sz w:val="24"/>
          <w:szCs w:val="24"/>
        </w:rPr>
        <w:lastRenderedPageBreak/>
        <w:t>discourse that settlers were meant to control nature and all its resources. Thus, they think they are meant to control how others (Indigenous people) use the land. The articles gathered by Harding (2006) were written for and by non-Indigenous people, leaving little room for Indigenous people to share their voices. By the late 19</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century, Indigenous voices started to be included in mainstream news media, but not in their favour (Harding, 2006). Through various techniques (deflection, de-contextualization, misrepresentation, and tokenization), their voices were changed in favour of negative, dominant discourses about Indigenous people. For instance, breakthroughs about Aboriginal child welfare were to be reported, but instead were misrepresented. Articles deflected from the critiques of these social structures by using stereotypes and tokenism. </w:t>
      </w:r>
    </w:p>
    <w:p w14:paraId="0000005F"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discourses allow stereotypical symbols to be pervasive (Moore &amp; Lanthorn, 2017). The news media also continues to construct them as mystical and stuck in the past. One way in which they can be done is by portraying Indigenous people as being ‘savage’. The savage can be portrayed in a “positive” or “negative” way (McLaurin, 2019). The “noble savage” is one who leads settlers to “free land”, helps with injuries and spiritual enlightenment, and so on. The “savage” is one who “runs around like wild animals”. With the connotations attached to “the savage”, there is an association with disconnect to modernity. Another stereotype is helping the colonizer with finding riches, while putting the needs of the colonizers above themselves (McLaurin, 2019). The community, with their methods of providing food and shelter, along with their spiritual ways is portrayed as separate to what the colonizer is capable of. The role of the Indigenous community is then to supply the colonizer with their needs by using their older practices, to make way for the modernity the colonizers will bring to the land afterwards. </w:t>
      </w:r>
    </w:p>
    <w:p w14:paraId="00000060" w14:textId="0C607926" w:rsidR="00E201FF" w:rsidRPr="00814AB0" w:rsidRDefault="00090009">
      <w:pPr>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Alcoholism and poverty are issues that are highlighted, while ignoring the history and pervasiveness of the settler colonialism that has affected the quality of life of Indigenous people </w:t>
      </w:r>
      <w:r>
        <w:rPr>
          <w:rFonts w:ascii="Times New Roman" w:eastAsia="Times New Roman" w:hAnsi="Times New Roman" w:cs="Times New Roman"/>
          <w:sz w:val="24"/>
          <w:szCs w:val="24"/>
        </w:rPr>
        <w:lastRenderedPageBreak/>
        <w:t>for generations (Moore &amp; Lanthorn, 2017). Rerouting back to Joyce Echaquan’s case,</w:t>
      </w:r>
      <w:r w:rsidR="005A652F">
        <w:rPr>
          <w:rFonts w:ascii="Times New Roman" w:eastAsia="Times New Roman" w:hAnsi="Times New Roman" w:cs="Times New Roman"/>
          <w:sz w:val="24"/>
          <w:szCs w:val="24"/>
        </w:rPr>
        <w:t xml:space="preserve"> the media reported on how</w:t>
      </w:r>
      <w:r>
        <w:rPr>
          <w:rFonts w:ascii="Times New Roman" w:eastAsia="Times New Roman" w:hAnsi="Times New Roman" w:cs="Times New Roman"/>
          <w:sz w:val="24"/>
          <w:szCs w:val="24"/>
        </w:rPr>
        <w:t xml:space="preserve"> the medical staff</w:t>
      </w:r>
      <w:r w:rsidR="00F361C4">
        <w:rPr>
          <w:rFonts w:ascii="Times New Roman" w:eastAsia="Times New Roman" w:hAnsi="Times New Roman" w:cs="Times New Roman"/>
          <w:sz w:val="24"/>
          <w:szCs w:val="24"/>
        </w:rPr>
        <w:t xml:space="preserve"> degraded her and </w:t>
      </w:r>
      <w:r w:rsidR="00EF434A">
        <w:rPr>
          <w:rFonts w:ascii="Times New Roman" w:eastAsia="Times New Roman" w:hAnsi="Times New Roman" w:cs="Times New Roman"/>
          <w:sz w:val="24"/>
          <w:szCs w:val="24"/>
        </w:rPr>
        <w:t xml:space="preserve">refused to </w:t>
      </w:r>
      <w:r w:rsidR="00A534A1">
        <w:rPr>
          <w:rFonts w:ascii="Times New Roman" w:eastAsia="Times New Roman" w:hAnsi="Times New Roman" w:cs="Times New Roman"/>
          <w:sz w:val="24"/>
          <w:szCs w:val="24"/>
        </w:rPr>
        <w:t>help her as she died</w:t>
      </w:r>
      <w:r>
        <w:rPr>
          <w:rFonts w:ascii="Times New Roman" w:eastAsia="Times New Roman" w:hAnsi="Times New Roman" w:cs="Times New Roman"/>
          <w:sz w:val="24"/>
          <w:szCs w:val="24"/>
        </w:rPr>
        <w:t xml:space="preserve"> (Morin, 2020; Lowrie &amp; Malone, 2020). </w:t>
      </w:r>
      <w:r w:rsidR="007147C1">
        <w:rPr>
          <w:rFonts w:ascii="Times New Roman" w:eastAsia="Times New Roman" w:hAnsi="Times New Roman" w:cs="Times New Roman"/>
          <w:sz w:val="24"/>
          <w:szCs w:val="24"/>
        </w:rPr>
        <w:t>Racism killed Joyce</w:t>
      </w:r>
      <w:r>
        <w:rPr>
          <w:rFonts w:ascii="Times New Roman" w:eastAsia="Times New Roman" w:hAnsi="Times New Roman" w:cs="Times New Roman"/>
          <w:sz w:val="24"/>
          <w:szCs w:val="24"/>
        </w:rPr>
        <w:t xml:space="preserve">. </w:t>
      </w:r>
      <w:r w:rsidR="007147C1">
        <w:rPr>
          <w:rFonts w:ascii="Times New Roman" w:eastAsia="Times New Roman" w:hAnsi="Times New Roman" w:cs="Times New Roman"/>
          <w:sz w:val="24"/>
          <w:szCs w:val="24"/>
        </w:rPr>
        <w:t>It was further reported that the nurses</w:t>
      </w:r>
      <w:r>
        <w:rPr>
          <w:rFonts w:ascii="Times New Roman" w:eastAsia="Times New Roman" w:hAnsi="Times New Roman" w:cs="Times New Roman"/>
          <w:sz w:val="24"/>
          <w:szCs w:val="24"/>
        </w:rPr>
        <w:t xml:space="preserve"> said that she </w:t>
      </w:r>
      <w:r w:rsidR="007147C1">
        <w:rPr>
          <w:rFonts w:ascii="Times New Roman" w:eastAsia="Times New Roman" w:hAnsi="Times New Roman" w:cs="Times New Roman"/>
          <w:sz w:val="24"/>
          <w:szCs w:val="24"/>
        </w:rPr>
        <w:t>wa</w:t>
      </w:r>
      <w:r>
        <w:rPr>
          <w:rFonts w:ascii="Times New Roman" w:eastAsia="Times New Roman" w:hAnsi="Times New Roman" w:cs="Times New Roman"/>
          <w:sz w:val="24"/>
          <w:szCs w:val="24"/>
        </w:rPr>
        <w:t>s only good for sex.</w:t>
      </w:r>
      <w:r w:rsidR="001237CC">
        <w:rPr>
          <w:rFonts w:ascii="Times New Roman" w:eastAsia="Times New Roman" w:hAnsi="Times New Roman" w:cs="Times New Roman"/>
          <w:sz w:val="24"/>
          <w:szCs w:val="24"/>
        </w:rPr>
        <w:t xml:space="preserve"> Systemic racism in hospitals, that many Indigenous people face (including other institutions in Canada), led to her death. In this case, the medical staff overlooked the effects settler colonialism has on their Indigenous patients. </w:t>
      </w:r>
      <w:r>
        <w:rPr>
          <w:rFonts w:ascii="Times New Roman" w:eastAsia="Times New Roman" w:hAnsi="Times New Roman" w:cs="Times New Roman"/>
          <w:sz w:val="24"/>
          <w:szCs w:val="24"/>
        </w:rPr>
        <w:t xml:space="preserve">   </w:t>
      </w:r>
    </w:p>
    <w:p w14:paraId="00000061" w14:textId="1E3828F9"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moving on to the next section on the relationship between mainstream news media and Indigenous social movements, it is important to take note of patterns found during the preliminary review of the literature on the racialized stereotypes about Indigenous people. For instance, authors such as Harding (2006) have made comparisons of stereotyping </w:t>
      </w:r>
      <w:r w:rsidR="00E27767">
        <w:rPr>
          <w:rFonts w:ascii="Times New Roman" w:eastAsia="Times New Roman" w:hAnsi="Times New Roman" w:cs="Times New Roman"/>
          <w:sz w:val="24"/>
          <w:szCs w:val="24"/>
        </w:rPr>
        <w:t xml:space="preserve">‘colonial </w:t>
      </w:r>
      <w:r>
        <w:rPr>
          <w:rFonts w:ascii="Times New Roman" w:eastAsia="Times New Roman" w:hAnsi="Times New Roman" w:cs="Times New Roman"/>
          <w:sz w:val="24"/>
          <w:szCs w:val="24"/>
        </w:rPr>
        <w:t xml:space="preserve">times’ and the present. This sort of thinking shows the ignorance in the assumption that colonialism is not still happening. This </w:t>
      </w:r>
      <w:r>
        <w:rPr>
          <w:rFonts w:ascii="Times New Roman" w:eastAsia="Times New Roman" w:hAnsi="Times New Roman" w:cs="Times New Roman"/>
          <w:sz w:val="24"/>
          <w:szCs w:val="24"/>
          <w:highlight w:val="yellow"/>
        </w:rPr>
        <w:t>assumes colonialism is solely part of our history and disregards how colonialism is still working today</w:t>
      </w:r>
      <w:r>
        <w:rPr>
          <w:rFonts w:ascii="Times New Roman" w:eastAsia="Times New Roman" w:hAnsi="Times New Roman" w:cs="Times New Roman"/>
          <w:sz w:val="24"/>
          <w:szCs w:val="24"/>
        </w:rPr>
        <w:t xml:space="preserve">. While moving further into the literature, we must keep in mind that there are not only effects, but a sustenance of colonialism in Canada, and we can see it operating on all parts of social life. The </w:t>
      </w:r>
      <w:r>
        <w:rPr>
          <w:rFonts w:ascii="Times New Roman" w:eastAsia="Times New Roman" w:hAnsi="Times New Roman" w:cs="Times New Roman"/>
          <w:sz w:val="24"/>
          <w:szCs w:val="24"/>
          <w:highlight w:val="yellow"/>
        </w:rPr>
        <w:t>theoretical framework to be used will allow us to ask deeper questions about what we are told about</w:t>
      </w:r>
      <w:r w:rsidR="00BA60B2">
        <w:rPr>
          <w:rFonts w:ascii="Times New Roman" w:eastAsia="Times New Roman" w:hAnsi="Times New Roman" w:cs="Times New Roman"/>
          <w:sz w:val="24"/>
          <w:szCs w:val="24"/>
          <w:highlight w:val="yellow"/>
        </w:rPr>
        <w:t xml:space="preserve"> </w:t>
      </w:r>
      <w:r w:rsidR="001F4BDC">
        <w:rPr>
          <w:rFonts w:ascii="Times New Roman" w:eastAsia="Times New Roman" w:hAnsi="Times New Roman" w:cs="Times New Roman"/>
          <w:sz w:val="24"/>
          <w:szCs w:val="24"/>
          <w:highlight w:val="yellow"/>
        </w:rPr>
        <w:t>the patterns of information dis</w:t>
      </w:r>
      <w:r w:rsidR="00A9463E">
        <w:rPr>
          <w:rFonts w:ascii="Times New Roman" w:eastAsia="Times New Roman" w:hAnsi="Times New Roman" w:cs="Times New Roman"/>
          <w:sz w:val="24"/>
          <w:szCs w:val="24"/>
          <w:highlight w:val="yellow"/>
        </w:rPr>
        <w:t>s</w:t>
      </w:r>
      <w:r w:rsidR="001F4BDC">
        <w:rPr>
          <w:rFonts w:ascii="Times New Roman" w:eastAsia="Times New Roman" w:hAnsi="Times New Roman" w:cs="Times New Roman"/>
          <w:sz w:val="24"/>
          <w:szCs w:val="24"/>
          <w:highlight w:val="yellow"/>
        </w:rPr>
        <w:t>eminated</w:t>
      </w:r>
      <w:r>
        <w:rPr>
          <w:rFonts w:ascii="Times New Roman" w:eastAsia="Times New Roman" w:hAnsi="Times New Roman" w:cs="Times New Roman"/>
          <w:sz w:val="24"/>
          <w:szCs w:val="24"/>
          <w:highlight w:val="yellow"/>
        </w:rPr>
        <w:t xml:space="preserve"> in the news media, and to look at what Indigenous voices are trying to tell us</w:t>
      </w:r>
      <w:r>
        <w:rPr>
          <w:rFonts w:ascii="Times New Roman" w:eastAsia="Times New Roman" w:hAnsi="Times New Roman" w:cs="Times New Roman"/>
          <w:sz w:val="24"/>
          <w:szCs w:val="24"/>
        </w:rPr>
        <w:t xml:space="preserve">. </w:t>
      </w:r>
    </w:p>
    <w:p w14:paraId="00000062" w14:textId="77777777" w:rsidR="00E201FF" w:rsidRDefault="00090009">
      <w:pPr>
        <w:pStyle w:val="Heading3"/>
        <w:ind w:firstLine="720"/>
        <w:rPr>
          <w:rFonts w:ascii="Times New Roman" w:eastAsia="Times New Roman" w:hAnsi="Times New Roman" w:cs="Times New Roman"/>
          <w:sz w:val="24"/>
          <w:szCs w:val="24"/>
        </w:rPr>
      </w:pPr>
      <w:bookmarkStart w:id="15" w:name="_Toc69125544"/>
      <w:r>
        <w:rPr>
          <w:rFonts w:ascii="Times New Roman" w:eastAsia="Times New Roman" w:hAnsi="Times New Roman" w:cs="Times New Roman"/>
          <w:sz w:val="24"/>
          <w:szCs w:val="24"/>
        </w:rPr>
        <w:t>Theoretical framework</w:t>
      </w:r>
      <w:bookmarkEnd w:id="15"/>
    </w:p>
    <w:p w14:paraId="00000063"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yellow"/>
        </w:rPr>
        <w:t>Goffman’s (1974) frame analysis</w:t>
      </w:r>
      <w:r>
        <w:rPr>
          <w:rFonts w:ascii="Times New Roman" w:eastAsia="Times New Roman" w:hAnsi="Times New Roman" w:cs="Times New Roman"/>
          <w:sz w:val="24"/>
          <w:szCs w:val="24"/>
        </w:rPr>
        <w:t xml:space="preserve"> will be used in this project. We use frames to look at a situation and filter out perspectives we deem irrelevant (Hawk and Dabney, 2014). This filtration helps us to focus when there is a lot of stimuli swirling around. Goffman (1974) created 5 types of frames used to focus information. They are the main frame and ancillary frames (directional, concealment, overlay, and disattend). The main frame focuses on what is happening objectively. </w:t>
      </w:r>
      <w:r>
        <w:rPr>
          <w:rFonts w:ascii="Times New Roman" w:eastAsia="Times New Roman" w:hAnsi="Times New Roman" w:cs="Times New Roman"/>
          <w:sz w:val="24"/>
          <w:szCs w:val="24"/>
        </w:rPr>
        <w:lastRenderedPageBreak/>
        <w:t>The directional frame streamlines focus on certain information, while disregarding other perceived information. The concealment frame looks at the information that is not contained in the main frame and should be focused on. The overlay frame approaches information in an impersonal way that does not affect the current narrative. Lastly the disattend frame focuses on the information created that does not match the main frame. These frames do not have to be used by themselves but can be combined for this analysis. Additionally, these frames will help with understanding what is and is not important for a news media source. They can help me ask what is being directly said and what is being left out from the narrative. For instance, what is the main issue at hand (main frame) or what is not being spoken about (concealment frame). Looking at this social movement on different media sources from multiple angles is important because it will hopefully give a complete look at what has been going on and how it has been portrayed.</w:t>
      </w:r>
      <w:r>
        <w:rPr>
          <w:rFonts w:ascii="Times New Roman" w:eastAsia="Times New Roman" w:hAnsi="Times New Roman" w:cs="Times New Roman"/>
          <w:sz w:val="24"/>
          <w:szCs w:val="24"/>
          <w:u w:val="single"/>
        </w:rPr>
        <w:t xml:space="preserve"> </w:t>
      </w:r>
    </w:p>
    <w:p w14:paraId="00000064" w14:textId="428B16D2"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yellow"/>
        </w:rPr>
        <w:t>As mentioned above in the case study on the Standing Rock protests in Minnesota (Walker and Walter, 2018), racialization plays a role in Indigenous social movements</w:t>
      </w:r>
      <w:r>
        <w:rPr>
          <w:rFonts w:ascii="Times New Roman" w:eastAsia="Times New Roman" w:hAnsi="Times New Roman" w:cs="Times New Roman"/>
          <w:sz w:val="24"/>
          <w:szCs w:val="24"/>
        </w:rPr>
        <w:t>. Therefore, this project will also be looking at this case study through a critical race lens.</w:t>
      </w:r>
      <w:r w:rsidR="00E3360C">
        <w:rPr>
          <w:rFonts w:ascii="Times New Roman" w:eastAsia="Times New Roman" w:hAnsi="Times New Roman" w:cs="Times New Roman"/>
          <w:sz w:val="24"/>
          <w:szCs w:val="24"/>
        </w:rPr>
        <w:t xml:space="preserve"> The Indigenous people of Canada are a geo-political group</w:t>
      </w:r>
      <w:r w:rsidR="002E0CCA">
        <w:rPr>
          <w:rFonts w:ascii="Times New Roman" w:eastAsia="Times New Roman" w:hAnsi="Times New Roman" w:cs="Times New Roman"/>
          <w:sz w:val="24"/>
          <w:szCs w:val="24"/>
        </w:rPr>
        <w:t>, but they are also categorized</w:t>
      </w:r>
      <w:r w:rsidR="002033F1">
        <w:rPr>
          <w:rFonts w:ascii="Times New Roman" w:eastAsia="Times New Roman" w:hAnsi="Times New Roman" w:cs="Times New Roman"/>
          <w:sz w:val="24"/>
          <w:szCs w:val="24"/>
        </w:rPr>
        <w:t xml:space="preserve"> and treated as</w:t>
      </w:r>
      <w:r w:rsidR="002E0CCA">
        <w:rPr>
          <w:rFonts w:ascii="Times New Roman" w:eastAsia="Times New Roman" w:hAnsi="Times New Roman" w:cs="Times New Roman"/>
          <w:sz w:val="24"/>
          <w:szCs w:val="24"/>
        </w:rPr>
        <w:t xml:space="preserve"> a racial</w:t>
      </w:r>
      <w:r w:rsidR="007F0E1B">
        <w:rPr>
          <w:rFonts w:ascii="Times New Roman" w:eastAsia="Times New Roman" w:hAnsi="Times New Roman" w:cs="Times New Roman"/>
          <w:sz w:val="24"/>
          <w:szCs w:val="24"/>
        </w:rPr>
        <w:t>ized</w:t>
      </w:r>
      <w:r w:rsidR="002E0CCA">
        <w:rPr>
          <w:rFonts w:ascii="Times New Roman" w:eastAsia="Times New Roman" w:hAnsi="Times New Roman" w:cs="Times New Roman"/>
          <w:sz w:val="24"/>
          <w:szCs w:val="24"/>
        </w:rPr>
        <w:t xml:space="preserve"> group. </w:t>
      </w:r>
      <w:r w:rsidR="00F21240">
        <w:rPr>
          <w:rFonts w:ascii="Times New Roman" w:eastAsia="Times New Roman" w:hAnsi="Times New Roman" w:cs="Times New Roman"/>
          <w:sz w:val="24"/>
          <w:szCs w:val="24"/>
        </w:rPr>
        <w:t>One of the factors for t</w:t>
      </w:r>
      <w:r w:rsidR="002E0CCA">
        <w:rPr>
          <w:rFonts w:ascii="Times New Roman" w:eastAsia="Times New Roman" w:hAnsi="Times New Roman" w:cs="Times New Roman"/>
          <w:sz w:val="24"/>
          <w:szCs w:val="24"/>
        </w:rPr>
        <w:t>he</w:t>
      </w:r>
      <w:r w:rsidR="00F21240">
        <w:rPr>
          <w:rFonts w:ascii="Times New Roman" w:eastAsia="Times New Roman" w:hAnsi="Times New Roman" w:cs="Times New Roman"/>
          <w:sz w:val="24"/>
          <w:szCs w:val="24"/>
        </w:rPr>
        <w:t xml:space="preserve">ir </w:t>
      </w:r>
      <w:r w:rsidR="002E0CCA">
        <w:rPr>
          <w:rFonts w:ascii="Times New Roman" w:eastAsia="Times New Roman" w:hAnsi="Times New Roman" w:cs="Times New Roman"/>
          <w:sz w:val="24"/>
          <w:szCs w:val="24"/>
        </w:rPr>
        <w:t>discriminat</w:t>
      </w:r>
      <w:r w:rsidR="00F21240">
        <w:rPr>
          <w:rFonts w:ascii="Times New Roman" w:eastAsia="Times New Roman" w:hAnsi="Times New Roman" w:cs="Times New Roman"/>
          <w:sz w:val="24"/>
          <w:szCs w:val="24"/>
        </w:rPr>
        <w:t>ion is</w:t>
      </w:r>
      <w:r w:rsidR="002E0CCA">
        <w:rPr>
          <w:rFonts w:ascii="Times New Roman" w:eastAsia="Times New Roman" w:hAnsi="Times New Roman" w:cs="Times New Roman"/>
          <w:sz w:val="24"/>
          <w:szCs w:val="24"/>
        </w:rPr>
        <w:t xml:space="preserve"> for not being</w:t>
      </w:r>
      <w:r w:rsidR="00F21240">
        <w:rPr>
          <w:rFonts w:ascii="Times New Roman" w:eastAsia="Times New Roman" w:hAnsi="Times New Roman" w:cs="Times New Roman"/>
          <w:sz w:val="24"/>
          <w:szCs w:val="24"/>
        </w:rPr>
        <w:t xml:space="preserve"> part of the</w:t>
      </w:r>
      <w:r w:rsidR="002E0CCA">
        <w:rPr>
          <w:rFonts w:ascii="Times New Roman" w:eastAsia="Times New Roman" w:hAnsi="Times New Roman" w:cs="Times New Roman"/>
          <w:sz w:val="24"/>
          <w:szCs w:val="24"/>
        </w:rPr>
        <w:t xml:space="preserve"> white</w:t>
      </w:r>
      <w:r w:rsidR="00F21240">
        <w:rPr>
          <w:rFonts w:ascii="Times New Roman" w:eastAsia="Times New Roman" w:hAnsi="Times New Roman" w:cs="Times New Roman"/>
          <w:sz w:val="24"/>
          <w:szCs w:val="24"/>
        </w:rPr>
        <w:t xml:space="preserve"> European group that colonized their land</w:t>
      </w:r>
      <w:r w:rsidR="008D6020">
        <w:rPr>
          <w:rFonts w:ascii="Times New Roman" w:eastAsia="Times New Roman" w:hAnsi="Times New Roman" w:cs="Times New Roman"/>
          <w:sz w:val="24"/>
          <w:szCs w:val="24"/>
        </w:rPr>
        <w:t>.</w:t>
      </w:r>
      <w:r w:rsidR="00C4771C">
        <w:rPr>
          <w:rFonts w:ascii="Times New Roman" w:eastAsia="Times New Roman" w:hAnsi="Times New Roman" w:cs="Times New Roman"/>
          <w:sz w:val="24"/>
          <w:szCs w:val="24"/>
        </w:rPr>
        <w:t xml:space="preserve"> Th</w:t>
      </w:r>
      <w:r w:rsidR="000E032A">
        <w:rPr>
          <w:rFonts w:ascii="Times New Roman" w:eastAsia="Times New Roman" w:hAnsi="Times New Roman" w:cs="Times New Roman"/>
          <w:sz w:val="24"/>
          <w:szCs w:val="24"/>
        </w:rPr>
        <w:t xml:space="preserve">e colonizers have justified their </w:t>
      </w:r>
      <w:r w:rsidR="00FC3746">
        <w:rPr>
          <w:rFonts w:ascii="Times New Roman" w:eastAsia="Times New Roman" w:hAnsi="Times New Roman" w:cs="Times New Roman"/>
          <w:sz w:val="24"/>
          <w:szCs w:val="24"/>
        </w:rPr>
        <w:t>discrimi</w:t>
      </w:r>
      <w:r w:rsidR="00550849">
        <w:rPr>
          <w:rFonts w:ascii="Times New Roman" w:eastAsia="Times New Roman" w:hAnsi="Times New Roman" w:cs="Times New Roman"/>
          <w:sz w:val="24"/>
          <w:szCs w:val="24"/>
        </w:rPr>
        <w:t xml:space="preserve">nation based along racial lines. </w:t>
      </w:r>
      <w:r>
        <w:rPr>
          <w:rFonts w:ascii="Times New Roman" w:eastAsia="Times New Roman" w:hAnsi="Times New Roman" w:cs="Times New Roman"/>
          <w:sz w:val="24"/>
          <w:szCs w:val="24"/>
        </w:rPr>
        <w:t xml:space="preserve">Critical race theory looks at how racial stereotypes affect those who are racialized in their country (Delgado &amp; Stefancic, 2012). Critical race theory is a great way to look at how race in a society is reproduced (Giles, 2010).  This theory considers race, in systematically racist societies, as the norm in everyday life. It also considers alternate epistemologies and narratives. Critical race theory, when used for this project, will look at </w:t>
      </w:r>
      <w:r>
        <w:rPr>
          <w:rFonts w:ascii="Times New Roman" w:eastAsia="Times New Roman" w:hAnsi="Times New Roman" w:cs="Times New Roman"/>
          <w:sz w:val="24"/>
          <w:szCs w:val="24"/>
          <w:highlight w:val="yellow"/>
        </w:rPr>
        <w:t xml:space="preserve">how </w:t>
      </w:r>
      <w:r>
        <w:rPr>
          <w:rFonts w:ascii="Times New Roman" w:eastAsia="Times New Roman" w:hAnsi="Times New Roman" w:cs="Times New Roman"/>
          <w:sz w:val="24"/>
          <w:szCs w:val="24"/>
          <w:highlight w:val="yellow"/>
        </w:rPr>
        <w:lastRenderedPageBreak/>
        <w:t>the stereotypes in the news media racializes Indigenous</w:t>
      </w:r>
      <w:r>
        <w:rPr>
          <w:rFonts w:ascii="Times New Roman" w:eastAsia="Times New Roman" w:hAnsi="Times New Roman" w:cs="Times New Roman"/>
          <w:sz w:val="24"/>
          <w:szCs w:val="24"/>
        </w:rPr>
        <w:t xml:space="preserve"> people and how it affects the Wet’suwet’en pipeline protests.  </w:t>
      </w:r>
    </w:p>
    <w:p w14:paraId="00000065"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3 tenets of CRT that are useful for analysis. Firstly, interest </w:t>
      </w:r>
      <w:r>
        <w:rPr>
          <w:rFonts w:ascii="Times New Roman" w:eastAsia="Times New Roman" w:hAnsi="Times New Roman" w:cs="Times New Roman"/>
          <w:sz w:val="24"/>
          <w:szCs w:val="24"/>
          <w:highlight w:val="yellow"/>
        </w:rPr>
        <w:t>convergence</w:t>
      </w:r>
      <w:r>
        <w:rPr>
          <w:rFonts w:ascii="Times New Roman" w:eastAsia="Times New Roman" w:hAnsi="Times New Roman" w:cs="Times New Roman"/>
          <w:sz w:val="24"/>
          <w:szCs w:val="24"/>
        </w:rPr>
        <w:t xml:space="preserve"> is a tenet that posits that based on a perspective (racialized or not), behaviours coincide with their interests (Giles, 2010). For instance, in the education system where it was found that 78% of a faculty was White, the implications were that this influenced who was hired and how the curriculum was organized. What behaviours will be prominent from the news media and the protesters? How do they coincide with their interests? Who has written about diversity in media? The second tenet is challenges of </w:t>
      </w:r>
      <w:r>
        <w:rPr>
          <w:rFonts w:ascii="Times New Roman" w:eastAsia="Times New Roman" w:hAnsi="Times New Roman" w:cs="Times New Roman"/>
          <w:sz w:val="24"/>
          <w:szCs w:val="24"/>
          <w:highlight w:val="yellow"/>
        </w:rPr>
        <w:t>claims of neutrality and colour blindness</w:t>
      </w:r>
      <w:r>
        <w:rPr>
          <w:rFonts w:ascii="Times New Roman" w:eastAsia="Times New Roman" w:hAnsi="Times New Roman" w:cs="Times New Roman"/>
          <w:sz w:val="24"/>
          <w:szCs w:val="24"/>
        </w:rPr>
        <w:t xml:space="preserve">. When neutrality and colour blindness is claimed, they work to hide the reality of White privilege and power. Do reports in the news media exhibit neutrality and colour blindness? How does this affect the social movement? The third tenet of CRT is </w:t>
      </w:r>
      <w:r>
        <w:rPr>
          <w:rFonts w:ascii="Times New Roman" w:eastAsia="Times New Roman" w:hAnsi="Times New Roman" w:cs="Times New Roman"/>
          <w:sz w:val="24"/>
          <w:szCs w:val="24"/>
          <w:highlight w:val="yellow"/>
        </w:rPr>
        <w:t>experiential knowledge</w:t>
      </w:r>
      <w:r>
        <w:rPr>
          <w:rFonts w:ascii="Times New Roman" w:eastAsia="Times New Roman" w:hAnsi="Times New Roman" w:cs="Times New Roman"/>
          <w:sz w:val="24"/>
          <w:szCs w:val="24"/>
        </w:rPr>
        <w:t xml:space="preserve">. This means that “those who understand racism best are not its perpetrators but rather those who are routinely victimized by it” (Giles, 2010, p. 162). Who are the ones experiencing the racism on an everyday basis? How does this contextualize the movement? Through these tenets, it is the hope to further our understanding of the racialization of Indigenous social movements. </w:t>
      </w:r>
    </w:p>
    <w:p w14:paraId="00000066" w14:textId="77777777" w:rsidR="00E201FF" w:rsidRDefault="00090009">
      <w:pPr>
        <w:pStyle w:val="Heading3"/>
        <w:ind w:firstLine="720"/>
        <w:rPr>
          <w:rFonts w:ascii="Times New Roman" w:eastAsia="Times New Roman" w:hAnsi="Times New Roman" w:cs="Times New Roman"/>
          <w:sz w:val="24"/>
          <w:szCs w:val="24"/>
        </w:rPr>
      </w:pPr>
      <w:bookmarkStart w:id="16" w:name="_Toc69125545"/>
      <w:r>
        <w:rPr>
          <w:rFonts w:ascii="Times New Roman" w:eastAsia="Times New Roman" w:hAnsi="Times New Roman" w:cs="Times New Roman"/>
          <w:sz w:val="24"/>
          <w:szCs w:val="24"/>
        </w:rPr>
        <w:t>News media and social movements</w:t>
      </w:r>
      <w:bookmarkEnd w:id="16"/>
    </w:p>
    <w:p w14:paraId="00000067" w14:textId="77777777" w:rsidR="00E201FF" w:rsidRDefault="00090009">
      <w:pPr>
        <w:pStyle w:val="Heading4"/>
        <w:ind w:firstLine="720"/>
        <w:rPr>
          <w:rFonts w:ascii="Times New Roman" w:eastAsia="Times New Roman" w:hAnsi="Times New Roman" w:cs="Times New Roman"/>
          <w:i/>
        </w:rPr>
      </w:pPr>
      <w:bookmarkStart w:id="17" w:name="_Toc69125546"/>
      <w:r>
        <w:rPr>
          <w:rFonts w:ascii="Times New Roman" w:eastAsia="Times New Roman" w:hAnsi="Times New Roman" w:cs="Times New Roman"/>
          <w:i/>
        </w:rPr>
        <w:t>Neglect of Environmental Issues</w:t>
      </w:r>
      <w:bookmarkEnd w:id="17"/>
    </w:p>
    <w:p w14:paraId="00000068" w14:textId="7888EF8E" w:rsidR="00E201FF" w:rsidRDefault="00090009">
      <w:pPr>
        <w:ind w:firstLine="7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The social movement at hand is the Wet’suwet’en protests to prevent the British Columbian pipeline from being extended and for there to be no new docks built in the Westridge Marine Terminal. The purpose of the pipeline is to transport oil. Thus, the problem is that the extensions will increase the possibility of more frequent oil spills, especially since more oil </w:t>
      </w:r>
      <w:r>
        <w:rPr>
          <w:rFonts w:ascii="Times New Roman" w:eastAsia="Times New Roman" w:hAnsi="Times New Roman" w:cs="Times New Roman"/>
          <w:sz w:val="24"/>
          <w:szCs w:val="24"/>
        </w:rPr>
        <w:lastRenderedPageBreak/>
        <w:t>transportation ships will be needed. This is an environmental</w:t>
      </w:r>
      <w:r w:rsidR="005C1AA8">
        <w:rPr>
          <w:rFonts w:ascii="Times New Roman" w:eastAsia="Times New Roman" w:hAnsi="Times New Roman" w:cs="Times New Roman"/>
          <w:sz w:val="24"/>
          <w:szCs w:val="24"/>
        </w:rPr>
        <w:t xml:space="preserve"> and governance</w:t>
      </w:r>
      <w:r>
        <w:rPr>
          <w:rFonts w:ascii="Times New Roman" w:eastAsia="Times New Roman" w:hAnsi="Times New Roman" w:cs="Times New Roman"/>
          <w:sz w:val="24"/>
          <w:szCs w:val="24"/>
        </w:rPr>
        <w:t xml:space="preserve"> issue. This is also a large issue for the nearby Wet’suwet’en communities, whose land has the potential to be affected by the oil spills. According to Moore and Lanthorn (2017), environmental justice is meant to be the equal access, to all communities, to the protection of their land. If this is so, this means Indigenous people should be included in this right. But according to Deacon et al. (2015), Canadian newspapers downplay the effects of environmental issues on minority groups such as the First Nations people. Instead, they focus on the economic advantages and the costs that projects that harm the environment can provide. Those who benefit from these projects will advocate for them. Thus, environmental issues are constructed as not being as pertinent of an issue. This will lead those who consume this information to misunderstand the real gravity of the issues. This shows how it is important to include minorities in the dissemination of issues to the public. They are the ones who are the most affected by them.    </w:t>
      </w:r>
    </w:p>
    <w:p w14:paraId="00000069" w14:textId="70D88E4A"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Unfortunately, coverage in the news media about the issues faced by Indigenous people is lacking, and the presence of Indigenous journalists are few (Moore &amp; Lanthorn, 2017). This shows how the news media do not see Indigenous people as people; they are “un-people (Moore &amp; Lanthorn, 2017)”.</w:t>
      </w:r>
      <w:r w:rsidR="0055449B">
        <w:rPr>
          <w:rFonts w:ascii="Times New Roman" w:eastAsia="Times New Roman" w:hAnsi="Times New Roman" w:cs="Times New Roman"/>
          <w:sz w:val="24"/>
          <w:szCs w:val="24"/>
        </w:rPr>
        <w:t xml:space="preserve"> They are not </w:t>
      </w:r>
      <w:r w:rsidR="009853F6">
        <w:rPr>
          <w:rFonts w:ascii="Times New Roman" w:eastAsia="Times New Roman" w:hAnsi="Times New Roman" w:cs="Times New Roman"/>
          <w:sz w:val="24"/>
          <w:szCs w:val="24"/>
        </w:rPr>
        <w:t xml:space="preserve">valued </w:t>
      </w:r>
      <w:r w:rsidR="0047569B">
        <w:rPr>
          <w:rFonts w:ascii="Times New Roman" w:eastAsia="Times New Roman" w:hAnsi="Times New Roman" w:cs="Times New Roman"/>
          <w:sz w:val="24"/>
          <w:szCs w:val="24"/>
        </w:rPr>
        <w:t xml:space="preserve">as humans who deserve to </w:t>
      </w:r>
      <w:r w:rsidR="00E94FAC">
        <w:rPr>
          <w:rFonts w:ascii="Times New Roman" w:eastAsia="Times New Roman" w:hAnsi="Times New Roman" w:cs="Times New Roman"/>
          <w:sz w:val="24"/>
          <w:szCs w:val="24"/>
        </w:rPr>
        <w:t xml:space="preserve">get their issues recognized </w:t>
      </w:r>
      <w:r w:rsidR="00CC74F4">
        <w:rPr>
          <w:rFonts w:ascii="Times New Roman" w:eastAsia="Times New Roman" w:hAnsi="Times New Roman" w:cs="Times New Roman"/>
          <w:sz w:val="24"/>
          <w:szCs w:val="24"/>
        </w:rPr>
        <w:t xml:space="preserve">so that </w:t>
      </w:r>
      <w:r w:rsidR="008A2B5E">
        <w:rPr>
          <w:rFonts w:ascii="Times New Roman" w:eastAsia="Times New Roman" w:hAnsi="Times New Roman" w:cs="Times New Roman"/>
          <w:sz w:val="24"/>
          <w:szCs w:val="24"/>
        </w:rPr>
        <w:t>changes can be made to improve their quality of life.</w:t>
      </w:r>
      <w:r w:rsidR="0053376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Subsequently, with no coverage on such issues, they remain unassessed and unresolved.</w:t>
      </w:r>
      <w:r w:rsidR="00533762">
        <w:rPr>
          <w:rFonts w:ascii="Times New Roman" w:eastAsia="Times New Roman" w:hAnsi="Times New Roman" w:cs="Times New Roman"/>
          <w:sz w:val="24"/>
          <w:szCs w:val="24"/>
        </w:rPr>
        <w:t xml:space="preserve"> </w:t>
      </w:r>
      <w:r w:rsidR="005F744E">
        <w:rPr>
          <w:rFonts w:ascii="Times New Roman" w:eastAsia="Times New Roman" w:hAnsi="Times New Roman" w:cs="Times New Roman"/>
          <w:sz w:val="24"/>
          <w:szCs w:val="24"/>
        </w:rPr>
        <w:t>Without acknowledgement, they are pushed to the margins and</w:t>
      </w:r>
      <w:r w:rsidR="00B47FF4">
        <w:rPr>
          <w:rFonts w:ascii="Times New Roman" w:eastAsia="Times New Roman" w:hAnsi="Times New Roman" w:cs="Times New Roman"/>
          <w:sz w:val="24"/>
          <w:szCs w:val="24"/>
        </w:rPr>
        <w:t xml:space="preserve"> are not provided with the</w:t>
      </w:r>
      <w:r w:rsidR="00C15F17">
        <w:rPr>
          <w:rFonts w:ascii="Times New Roman" w:eastAsia="Times New Roman" w:hAnsi="Times New Roman" w:cs="Times New Roman"/>
          <w:sz w:val="24"/>
          <w:szCs w:val="24"/>
        </w:rPr>
        <w:t xml:space="preserve"> resources</w:t>
      </w:r>
      <w:r w:rsidR="00B47FF4">
        <w:rPr>
          <w:rFonts w:ascii="Times New Roman" w:eastAsia="Times New Roman" w:hAnsi="Times New Roman" w:cs="Times New Roman"/>
          <w:sz w:val="24"/>
          <w:szCs w:val="24"/>
        </w:rPr>
        <w:t xml:space="preserve"> such as affordable food and healthcare</w:t>
      </w:r>
      <w:r w:rsidR="00C15F17">
        <w:rPr>
          <w:rFonts w:ascii="Times New Roman" w:eastAsia="Times New Roman" w:hAnsi="Times New Roman" w:cs="Times New Roman"/>
          <w:sz w:val="24"/>
          <w:szCs w:val="24"/>
        </w:rPr>
        <w:t xml:space="preserve"> to help them improve that quality of life.</w:t>
      </w:r>
      <w:r w:rsidR="00B47FF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the context of environmental issues, communities are more likely to be taken seriously when they are predominantly white. </w:t>
      </w:r>
    </w:p>
    <w:p w14:paraId="0000006A" w14:textId="77777777" w:rsidR="00E201FF" w:rsidRDefault="00090009">
      <w:pPr>
        <w:pStyle w:val="Heading4"/>
        <w:ind w:firstLine="720"/>
        <w:rPr>
          <w:rFonts w:ascii="Times New Roman" w:eastAsia="Times New Roman" w:hAnsi="Times New Roman" w:cs="Times New Roman"/>
          <w:i/>
        </w:rPr>
      </w:pPr>
      <w:bookmarkStart w:id="18" w:name="_Toc69125547"/>
      <w:r>
        <w:rPr>
          <w:rFonts w:ascii="Times New Roman" w:eastAsia="Times New Roman" w:hAnsi="Times New Roman" w:cs="Times New Roman"/>
          <w:i/>
        </w:rPr>
        <w:lastRenderedPageBreak/>
        <w:t>“Junk Food Journalism” and Social Representations</w:t>
      </w:r>
      <w:bookmarkEnd w:id="18"/>
    </w:p>
    <w:p w14:paraId="0000006B" w14:textId="1874C11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News media, which includes television, newspapers, and online news have been critiqued as being sensationalist, while focusing on tiny pieces of information instead of conducting more thorough investigations of complex situations (Davis, 2016). Thus, news media is being produced by “</w:t>
      </w:r>
      <w:r>
        <w:rPr>
          <w:rFonts w:ascii="Times New Roman" w:eastAsia="Times New Roman" w:hAnsi="Times New Roman" w:cs="Times New Roman"/>
          <w:sz w:val="24"/>
          <w:szCs w:val="24"/>
          <w:highlight w:val="yellow"/>
        </w:rPr>
        <w:t>junk food journalism</w:t>
      </w:r>
      <w:r>
        <w:rPr>
          <w:rFonts w:ascii="Times New Roman" w:eastAsia="Times New Roman" w:hAnsi="Times New Roman" w:cs="Times New Roman"/>
          <w:sz w:val="24"/>
          <w:szCs w:val="24"/>
        </w:rPr>
        <w:t xml:space="preserve"> (Davis, 2016)”. This comparison to junk food critiques how news media is like prepackaged and easily distributed food, which have in turn destroyed food traditions. Information presented in the news media tends to be bite-sized and easily digestible,</w:t>
      </w:r>
      <w:r w:rsidR="001F6AF2">
        <w:rPr>
          <w:rFonts w:ascii="Times New Roman" w:eastAsia="Times New Roman" w:hAnsi="Times New Roman" w:cs="Times New Roman"/>
          <w:sz w:val="24"/>
          <w:szCs w:val="24"/>
        </w:rPr>
        <w:t xml:space="preserve"> which does not</w:t>
      </w:r>
      <w:r w:rsidR="000A67AE">
        <w:rPr>
          <w:rFonts w:ascii="Times New Roman" w:eastAsia="Times New Roman" w:hAnsi="Times New Roman" w:cs="Times New Roman"/>
          <w:sz w:val="24"/>
          <w:szCs w:val="24"/>
        </w:rPr>
        <w:t xml:space="preserve"> </w:t>
      </w:r>
      <w:r w:rsidR="00C340B1">
        <w:rPr>
          <w:rFonts w:ascii="Times New Roman" w:eastAsia="Times New Roman" w:hAnsi="Times New Roman" w:cs="Times New Roman"/>
          <w:sz w:val="24"/>
          <w:szCs w:val="24"/>
        </w:rPr>
        <w:t xml:space="preserve">cover the </w:t>
      </w:r>
      <w:r w:rsidR="00B42DF5">
        <w:rPr>
          <w:rFonts w:ascii="Times New Roman" w:eastAsia="Times New Roman" w:hAnsi="Times New Roman" w:cs="Times New Roman"/>
          <w:sz w:val="24"/>
          <w:szCs w:val="24"/>
        </w:rPr>
        <w:t>all the dimensions of issues</w:t>
      </w:r>
      <w:r>
        <w:rPr>
          <w:rFonts w:ascii="Times New Roman" w:eastAsia="Times New Roman" w:hAnsi="Times New Roman" w:cs="Times New Roman"/>
          <w:sz w:val="24"/>
          <w:szCs w:val="24"/>
        </w:rPr>
        <w:t xml:space="preserve">. News media should be giving us in-depth, critiques of issues that can show us the complexity and importance of the issues at hand. Instead, the news media is giving less than quality information since it skims the top of issues. </w:t>
      </w:r>
    </w:p>
    <w:p w14:paraId="0000006D" w14:textId="18CC8946"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 when we are consuming information in the news media, we are getting information packaged in tiny bites. This does not help that fact that when we are looking at environmental issues, the media plays a role in how we perceive and interact with them (Bronson et al., 2019). The information we have about an environmental issue can influence how we talk about it and what we do about it (Evensen et al., 2014). The representation of issues in the mainstream news media was coined as </w:t>
      </w:r>
      <w:r>
        <w:rPr>
          <w:rFonts w:ascii="Times New Roman" w:eastAsia="Times New Roman" w:hAnsi="Times New Roman" w:cs="Times New Roman"/>
          <w:i/>
          <w:sz w:val="24"/>
          <w:szCs w:val="24"/>
          <w:highlight w:val="yellow"/>
        </w:rPr>
        <w:t>social representations</w:t>
      </w:r>
      <w:r>
        <w:rPr>
          <w:rFonts w:ascii="Times New Roman" w:eastAsia="Times New Roman" w:hAnsi="Times New Roman" w:cs="Times New Roman"/>
          <w:sz w:val="24"/>
          <w:szCs w:val="24"/>
          <w:highlight w:val="yellow"/>
        </w:rPr>
        <w:t>.</w:t>
      </w:r>
      <w:r>
        <w:rPr>
          <w:rFonts w:ascii="Times New Roman" w:eastAsia="Times New Roman" w:hAnsi="Times New Roman" w:cs="Times New Roman"/>
          <w:sz w:val="24"/>
          <w:szCs w:val="24"/>
        </w:rPr>
        <w:t xml:space="preserve"> A social representation is a language that takes complex information (such as scientific information) and breaks them down in a way that the average person can understand. These are the bite-sized pieces of pre-packaged information the consumer is given, which is not guaranteed to be of quality. These social representations come to be when social conflict occurs (Evenson et al., 2014). Social representations can be created by </w:t>
      </w:r>
      <w:r>
        <w:rPr>
          <w:rFonts w:ascii="Times New Roman" w:eastAsia="Times New Roman" w:hAnsi="Times New Roman" w:cs="Times New Roman"/>
          <w:i/>
          <w:sz w:val="24"/>
          <w:szCs w:val="24"/>
        </w:rPr>
        <w:t>social actors</w:t>
      </w:r>
      <w:r>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highlight w:val="yellow"/>
        </w:rPr>
        <w:t xml:space="preserve">social actors to be explored in this project </w:t>
      </w:r>
      <w:r>
        <w:rPr>
          <w:rFonts w:ascii="Times New Roman" w:eastAsia="Times New Roman" w:hAnsi="Times New Roman" w:cs="Times New Roman"/>
          <w:sz w:val="24"/>
          <w:szCs w:val="24"/>
        </w:rPr>
        <w:t xml:space="preserve">will be online news from popular news sites that were active at the assumed peak of the social movement to prevent the expansion of the Trans Mountain Pipeline in British Columbia (specifics TBD). </w:t>
      </w:r>
    </w:p>
    <w:p w14:paraId="0000006E"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the context of this project, the social conflict that is occurring is the differing opinions about the expansion of the British Columbian section of the Canadian pipeline. Indigenous communities and environmentalists are concerned that the expansion of these oil and gas projects will put both the land and communities in further danger. The pollution of Indigenous land will further prevent them from getting access to clean water for consumption or for their wildlife to thrive. These oil and gas projects also continue to pollute this country, which is not beneficial for future generations. On the other hand, those in charge of and benefit from these types of oil and gas projects are concerned that their opponents will prevent them from creating new jobs and thriving economically. Additionally, as mentioned before, the news media is not favourable towards environmental justice since they have been found to downplay how serious the issues are in favour for arguing how beneficial projects will be for the economy (Deacon et al., 2015).  This can then influence the public perceptions of the environmental issues, which invalidates them. </w:t>
      </w:r>
    </w:p>
    <w:p w14:paraId="0000006F" w14:textId="77777777" w:rsidR="00E201FF" w:rsidRDefault="00090009">
      <w:pPr>
        <w:pStyle w:val="Heading4"/>
        <w:ind w:firstLine="720"/>
        <w:rPr>
          <w:rFonts w:ascii="Times New Roman" w:eastAsia="Times New Roman" w:hAnsi="Times New Roman" w:cs="Times New Roman"/>
          <w:i/>
        </w:rPr>
      </w:pPr>
      <w:bookmarkStart w:id="19" w:name="_Toc69125548"/>
      <w:r>
        <w:rPr>
          <w:rFonts w:ascii="Times New Roman" w:eastAsia="Times New Roman" w:hAnsi="Times New Roman" w:cs="Times New Roman"/>
          <w:i/>
        </w:rPr>
        <w:t>Indigenous Voices in the News Media</w:t>
      </w:r>
      <w:bookmarkEnd w:id="19"/>
    </w:p>
    <w:p w14:paraId="00000070"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Media run by ethnic minorities provides many advantages (Pietikainen, 2008). Minority media can be a space where linguistic and cultural resources are available, especially for newcomers of a country. It is also important for ethnic minorities to have media where they can share their perspectives and engage in self-expression, that is not available in other types of media. Minority media thus helps with the empowerment of POC. When looking specifically at Indigenous journalism, it works as a beneficial part of community. According to Skogerbo, Josefsen, and Fjellstrom (2019), there are many dimensions to Indigenous journalism. It works to strengthen the community as a whole through diverting false stereotypes, revitalizes Indigenous language and culture, and keeps an eye on those in power. Indigenous journalism is thus an </w:t>
      </w:r>
      <w:r>
        <w:rPr>
          <w:rFonts w:ascii="Times New Roman" w:eastAsia="Times New Roman" w:hAnsi="Times New Roman" w:cs="Times New Roman"/>
          <w:sz w:val="24"/>
          <w:szCs w:val="24"/>
        </w:rPr>
        <w:lastRenderedPageBreak/>
        <w:t xml:space="preserve">adaptation to mainstream journalism. Indigenous media outlets are also essential for the advancement of policies (McCallum, Waller &amp; Meadows, 2012). It helps advocates tackle their opponents in the field. </w:t>
      </w:r>
    </w:p>
    <w:p w14:paraId="00000071" w14:textId="22D89369"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Indigenous political leaders who are well versed in their fields and know how to engage mainstream news media are useful for bolstering Indigenous discourses and politics (McCallum, Waller &amp; Meadows, 2012). Without these strong, well-established leaders, it would be difficult to do so. But there</w:t>
      </w:r>
      <w:r w:rsidR="001B68DD">
        <w:rPr>
          <w:rFonts w:ascii="Times New Roman" w:eastAsia="Times New Roman" w:hAnsi="Times New Roman" w:cs="Times New Roman"/>
          <w:sz w:val="24"/>
          <w:szCs w:val="24"/>
        </w:rPr>
        <w:t xml:space="preserve"> are</w:t>
      </w:r>
      <w:r>
        <w:rPr>
          <w:rFonts w:ascii="Times New Roman" w:eastAsia="Times New Roman" w:hAnsi="Times New Roman" w:cs="Times New Roman"/>
          <w:sz w:val="24"/>
          <w:szCs w:val="24"/>
        </w:rPr>
        <w:t xml:space="preserve"> not always Indigenous voices with power present. A journalist’s practices, experiences, and perspectives will determine whether they will amplify Indigenous issues. Based on this, it shows how important Indigenous voices are for dealing with such issues.  </w:t>
      </w:r>
    </w:p>
    <w:p w14:paraId="00000072" w14:textId="77777777" w:rsidR="00E201FF" w:rsidRDefault="00090009">
      <w:pPr>
        <w:pStyle w:val="Heading4"/>
        <w:ind w:firstLine="720"/>
        <w:rPr>
          <w:rFonts w:ascii="Times New Roman" w:eastAsia="Times New Roman" w:hAnsi="Times New Roman" w:cs="Times New Roman"/>
          <w:i/>
        </w:rPr>
      </w:pPr>
      <w:bookmarkStart w:id="20" w:name="_Toc69125549"/>
      <w:r>
        <w:rPr>
          <w:rFonts w:ascii="Times New Roman" w:eastAsia="Times New Roman" w:hAnsi="Times New Roman" w:cs="Times New Roman"/>
          <w:i/>
        </w:rPr>
        <w:t>Importance of Representation in Media</w:t>
      </w:r>
      <w:bookmarkEnd w:id="20"/>
    </w:p>
    <w:p w14:paraId="00000073" w14:textId="77777777"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the news media plays an important role in how issues are perceived, due to how information is packaged, the fight Indigenous communities are putting up for their rights may not be perceived in a way that would benefit them. And, with a </w:t>
      </w:r>
      <w:r>
        <w:rPr>
          <w:rFonts w:ascii="Times New Roman" w:eastAsia="Times New Roman" w:hAnsi="Times New Roman" w:cs="Times New Roman"/>
          <w:sz w:val="24"/>
          <w:szCs w:val="24"/>
          <w:highlight w:val="yellow"/>
        </w:rPr>
        <w:t>lack of indigenous reporters in the news media</w:t>
      </w:r>
      <w:r>
        <w:rPr>
          <w:rFonts w:ascii="Times New Roman" w:eastAsia="Times New Roman" w:hAnsi="Times New Roman" w:cs="Times New Roman"/>
          <w:sz w:val="24"/>
          <w:szCs w:val="24"/>
        </w:rPr>
        <w:t xml:space="preserve">, there is little space for their voices. The portrayal of their issues and the lack of in turn support the oil and gas companies that benefit from putting Indigenous land and the environment at risk. This case study shows how the news media works as </w:t>
      </w:r>
      <w:r>
        <w:rPr>
          <w:rFonts w:ascii="Times New Roman" w:eastAsia="Times New Roman" w:hAnsi="Times New Roman" w:cs="Times New Roman"/>
          <w:sz w:val="24"/>
          <w:szCs w:val="24"/>
          <w:highlight w:val="yellow"/>
        </w:rPr>
        <w:t>an agenda-setter and an agenda-builder</w:t>
      </w:r>
      <w:r>
        <w:rPr>
          <w:rFonts w:ascii="Times New Roman" w:eastAsia="Times New Roman" w:hAnsi="Times New Roman" w:cs="Times New Roman"/>
          <w:sz w:val="24"/>
          <w:szCs w:val="24"/>
        </w:rPr>
        <w:t xml:space="preserve"> (Driedger, 2008). Based on the sources used and how information is disseminated, sets and builds agendas. For instance, news media sources may define oil and gas projects as beneficial for the economy (ad campaigns, government lobbying, museum censorship). The public has learnt this, not in their daily lives, but through mass produced media. The agenda is set. Then, when the news media tells the public that the protesters are taking away their new jobs and preventing the economy from flourishing, they have built this as the issue to pay attention too. This process helps news media sources highlight their perspective of an issue, </w:t>
      </w:r>
      <w:r>
        <w:rPr>
          <w:rFonts w:ascii="Times New Roman" w:eastAsia="Times New Roman" w:hAnsi="Times New Roman" w:cs="Times New Roman"/>
          <w:sz w:val="24"/>
          <w:szCs w:val="24"/>
        </w:rPr>
        <w:lastRenderedPageBreak/>
        <w:t xml:space="preserve">that may not have been produced with quality and a diversity of perspectives in mind. The field of journalism has been found to be overrepresented by white journalists (Aleman, 2014). Thus, when reporting on issues that pertain to people of colour, it is done through a perspective saturated with norms and values picked up from living life through a white lens. This can result in “insensitivity to minorities” and a propensity to report from middle class, white perspectives. This all works to shape public knowledge. Agenda-setting, according to Lippman (1922), is when the public, through the mass media and not through their day to day lives, foster their perceptions. Looking at </w:t>
      </w:r>
      <w:r>
        <w:rPr>
          <w:rFonts w:ascii="Times New Roman" w:eastAsia="Times New Roman" w:hAnsi="Times New Roman" w:cs="Times New Roman"/>
          <w:sz w:val="24"/>
          <w:szCs w:val="24"/>
          <w:highlight w:val="yellow"/>
        </w:rPr>
        <w:t>agenda-setting</w:t>
      </w:r>
      <w:r>
        <w:rPr>
          <w:rFonts w:ascii="Times New Roman" w:eastAsia="Times New Roman" w:hAnsi="Times New Roman" w:cs="Times New Roman"/>
          <w:sz w:val="24"/>
          <w:szCs w:val="24"/>
        </w:rPr>
        <w:t xml:space="preserve"> in this way helps us to see the news media as telling us what to think </w:t>
      </w:r>
      <w:r>
        <w:rPr>
          <w:rFonts w:ascii="Times New Roman" w:eastAsia="Times New Roman" w:hAnsi="Times New Roman" w:cs="Times New Roman"/>
          <w:i/>
          <w:sz w:val="24"/>
          <w:szCs w:val="24"/>
        </w:rPr>
        <w:t>about</w:t>
      </w:r>
      <w:r>
        <w:rPr>
          <w:rFonts w:ascii="Times New Roman" w:eastAsia="Times New Roman" w:hAnsi="Times New Roman" w:cs="Times New Roman"/>
          <w:sz w:val="24"/>
          <w:szCs w:val="24"/>
        </w:rPr>
        <w:t xml:space="preserve"> and not </w:t>
      </w:r>
      <w:r>
        <w:rPr>
          <w:rFonts w:ascii="Times New Roman" w:eastAsia="Times New Roman" w:hAnsi="Times New Roman" w:cs="Times New Roman"/>
          <w:i/>
          <w:sz w:val="24"/>
          <w:szCs w:val="24"/>
        </w:rPr>
        <w:t>what</w:t>
      </w:r>
      <w:r>
        <w:rPr>
          <w:rFonts w:ascii="Times New Roman" w:eastAsia="Times New Roman" w:hAnsi="Times New Roman" w:cs="Times New Roman"/>
          <w:sz w:val="24"/>
          <w:szCs w:val="24"/>
        </w:rPr>
        <w:t xml:space="preserve"> to think (Driedger, 2008). </w:t>
      </w:r>
    </w:p>
    <w:p w14:paraId="00000074" w14:textId="2A60AD65"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Agenda-building is when the perception of something is shifted to be a problem to be worried about. Lang and Lang (1983) identified characteristics needed for the process of agenda-building. An event must be in the media and have significant attention based on the context. The language used can show that the event has meaning, especially when it comes from a trustworthy source. When agenda-building is applied in this way to the fight to stop the expansion of the Trans Mountain Pipeline, it is the news media source that determines what to take issue with. The language used will reflect it. </w:t>
      </w:r>
    </w:p>
    <w:p w14:paraId="59E8C3D9" w14:textId="359DA288" w:rsidR="00D46DAF" w:rsidRPr="00855737" w:rsidRDefault="00D46DAF" w:rsidP="00855737">
      <w:pPr>
        <w:pStyle w:val="Heading4"/>
        <w:ind w:firstLine="720"/>
        <w:rPr>
          <w:i/>
          <w:iCs/>
        </w:rPr>
      </w:pPr>
      <w:bookmarkStart w:id="21" w:name="_Toc69125550"/>
      <w:r w:rsidRPr="00855737">
        <w:rPr>
          <w:i/>
          <w:iCs/>
        </w:rPr>
        <w:t>Dissemination of</w:t>
      </w:r>
      <w:r w:rsidR="005C5EEF" w:rsidRPr="00855737">
        <w:rPr>
          <w:i/>
          <w:iCs/>
        </w:rPr>
        <w:t xml:space="preserve"> Information about Social Movements</w:t>
      </w:r>
      <w:bookmarkEnd w:id="21"/>
    </w:p>
    <w:p w14:paraId="00000075"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news media has often disseminated negative information about </w:t>
      </w:r>
      <w:r>
        <w:rPr>
          <w:rFonts w:ascii="Times New Roman" w:eastAsia="Times New Roman" w:hAnsi="Times New Roman" w:cs="Times New Roman"/>
          <w:sz w:val="24"/>
          <w:szCs w:val="24"/>
          <w:highlight w:val="yellow"/>
        </w:rPr>
        <w:t>social movements</w:t>
      </w:r>
      <w:r>
        <w:rPr>
          <w:rFonts w:ascii="Times New Roman" w:eastAsia="Times New Roman" w:hAnsi="Times New Roman" w:cs="Times New Roman"/>
          <w:sz w:val="24"/>
          <w:szCs w:val="24"/>
        </w:rPr>
        <w:t xml:space="preserve"> (Walker and Walter, 2018). When social movements are picked up by the news media, they tend to focus on identifying those who are not conforming with the appropriate social norms. Thus, if a news media source has a set of values they hold, may it be conservative, liberal and so on, and an issue does not align with them, they may portray the side that they see favourable. News media outlets produce their own interpretations on the information they are to disseminate based </w:t>
      </w:r>
      <w:r>
        <w:rPr>
          <w:rFonts w:ascii="Times New Roman" w:eastAsia="Times New Roman" w:hAnsi="Times New Roman" w:cs="Times New Roman"/>
          <w:sz w:val="24"/>
          <w:szCs w:val="24"/>
        </w:rPr>
        <w:lastRenderedPageBreak/>
        <w:t xml:space="preserve">on their political alignments (Kim, 2016). These news outlets thus reiterate their political agendas to the public, which contributes to their own perceptions of issues. And interestingly, those whose views did not align with a news media outlet tend to view it as being more biased. According to Akser (2018), large businesses that own news media sources enforce their agenda where any journalists who go against them can lose their jobs. Garz (2014) found that the preference of news producers dictates what is reported. Owners and editors of news media sources are other factors that contribute to any bias produced (Shultziner &amp; Stukalin, 2019). In fact, the owners and editors hold the most power about what is produced. Decisions made are often done based on economic and political interests, and this is often so based on what the owner of a media source wants produced. For instance, an owner may take the role of editor-in-chief to ensure they have direct control over information production.  Additionally, businesses that benefit from the ideals of their leadership, such as from a Prime Minister may work to support those ideals (Akser, 2018). This too trickles down to the journalists and puts their jobs in jeopardy if they do not follow suit. </w:t>
      </w:r>
    </w:p>
    <w:p w14:paraId="55184518" w14:textId="1EFF1E26" w:rsidR="00782BCA" w:rsidRPr="00170D02" w:rsidRDefault="00BF7A41" w:rsidP="00170D02">
      <w:pPr>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In the analyses, I will argue that </w:t>
      </w:r>
      <w:r w:rsidR="00A04750">
        <w:rPr>
          <w:rFonts w:ascii="Times New Roman" w:eastAsia="Times New Roman" w:hAnsi="Times New Roman" w:cs="Times New Roman"/>
          <w:sz w:val="24"/>
          <w:szCs w:val="24"/>
        </w:rPr>
        <w:t>t</w:t>
      </w:r>
      <w:r w:rsidR="00090009">
        <w:rPr>
          <w:rFonts w:ascii="Times New Roman" w:eastAsia="Times New Roman" w:hAnsi="Times New Roman" w:cs="Times New Roman"/>
          <w:sz w:val="24"/>
          <w:szCs w:val="24"/>
        </w:rPr>
        <w:t>hose who are challenging</w:t>
      </w:r>
      <w:r w:rsidR="00433BF1">
        <w:rPr>
          <w:rFonts w:ascii="Times New Roman" w:eastAsia="Times New Roman" w:hAnsi="Times New Roman" w:cs="Times New Roman"/>
          <w:sz w:val="24"/>
          <w:szCs w:val="24"/>
        </w:rPr>
        <w:t xml:space="preserve"> the</w:t>
      </w:r>
      <w:r w:rsidR="00090009">
        <w:rPr>
          <w:rFonts w:ascii="Times New Roman" w:eastAsia="Times New Roman" w:hAnsi="Times New Roman" w:cs="Times New Roman"/>
          <w:sz w:val="24"/>
          <w:szCs w:val="24"/>
        </w:rPr>
        <w:t xml:space="preserve"> social order (in this case the Wet’suwet’en community and its supporters), will be shown being penalized (Walker &amp; Walter, 2018). For example, the news media sources that support the creation of jobs and the expansion of the oil industry will not look at this social movement favourably. This could be because the big business behind the company could stand to benefit from the outcomes of the expansion. On the other hand, these big business owners could be in favour of the Canadian government’s values and thus work to support them. Then the events that run-in line with the priorities of news media sources will thus get covered more often (Walker &amp; Walter, 2018). In terms of events surrounding environmental issues, they will also get media coverage when they </w:t>
      </w:r>
      <w:r w:rsidR="00090009">
        <w:rPr>
          <w:rFonts w:ascii="Times New Roman" w:eastAsia="Times New Roman" w:hAnsi="Times New Roman" w:cs="Times New Roman"/>
          <w:sz w:val="24"/>
          <w:szCs w:val="24"/>
        </w:rPr>
        <w:lastRenderedPageBreak/>
        <w:t>align with the large corporations that have more power. The oil companies in charge of building and using the pipeline for their operations are the ones with power and resources to get their values out to the public. Key ideas about how the pipeline will create more jobs and help the economy will be portrayed to the public, especially since it benefits them too. Relatability gets the stories to the public. This shows how framing of these stories is key.</w:t>
      </w:r>
      <w:r w:rsidR="000560E1">
        <w:rPr>
          <w:rFonts w:ascii="Times New Roman" w:eastAsia="Times New Roman" w:hAnsi="Times New Roman" w:cs="Times New Roman"/>
          <w:sz w:val="24"/>
          <w:szCs w:val="24"/>
        </w:rPr>
        <w:t xml:space="preserve"> </w:t>
      </w:r>
    </w:p>
    <w:p w14:paraId="00000077" w14:textId="32893739"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the literature has shown that those in power have the ability to produce the social </w:t>
      </w:r>
      <w:r>
        <w:rPr>
          <w:rFonts w:ascii="Times New Roman" w:eastAsia="Times New Roman" w:hAnsi="Times New Roman" w:cs="Times New Roman"/>
          <w:sz w:val="24"/>
          <w:szCs w:val="24"/>
          <w:highlight w:val="yellow"/>
        </w:rPr>
        <w:t>representations about an issue</w:t>
      </w:r>
      <w:r>
        <w:rPr>
          <w:rFonts w:ascii="Times New Roman" w:eastAsia="Times New Roman" w:hAnsi="Times New Roman" w:cs="Times New Roman"/>
          <w:sz w:val="24"/>
          <w:szCs w:val="24"/>
        </w:rPr>
        <w:t xml:space="preserve">. The big businesses or corporations who own news media sources will ensure what is produced in the news media aligns with what they stand for and who they support. Additionally, the oil and gas companies who benefit from the expansion of the Trans Mountain Pipeline will try to get the public on their side. Thus the news media, as it supports the ideas of the most powerful will be pro-pipeline and against the Indigenous resistance for their right of consultation about what happens to their land. </w:t>
      </w:r>
    </w:p>
    <w:p w14:paraId="00000078"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next section, I will look at how social media works to empower Indigenous resistance and how this helps their social movements. Social media has been thought to predominantly contribute to activism through the dissemination of information (Rodgers &amp; Scobie, 2015). But it helps Indigenous people in other ways, such as helping with engagement with their activism. Indigenous groups are also able to provide authentic information about themselves to the rest of the world. They are thus able to assert their identities in a public context. These contributions of the usage of social media in activism by Indigenous groups is seen in the “#sealfie” social movement. This movement was created in response to a major fundraising stunt at the 2014 Oscars where Ellen DeGeneres took a selfie (picture where a person takes a photograph with themselves and maybe others) with a large group of celebrities. DeGeneres was given a large amount of money to donate to charities of her choice. One such </w:t>
      </w:r>
      <w:r>
        <w:rPr>
          <w:rFonts w:ascii="Times New Roman" w:eastAsia="Times New Roman" w:hAnsi="Times New Roman" w:cs="Times New Roman"/>
          <w:sz w:val="24"/>
          <w:szCs w:val="24"/>
        </w:rPr>
        <w:lastRenderedPageBreak/>
        <w:t xml:space="preserve">charity included the Humane Society of the United States, who are against the commercialization of the seal hunt. Inuit activists took this opportunity to ride the wave that was the popularity of this selfie to further their activism. They used the #sealfie to show the importance seal hunting is for the survival of the Inuit. With animal rights activists criticizing their way of survival, it puts their livelihood in danger of plunging into poverty. </w:t>
      </w:r>
    </w:p>
    <w:p w14:paraId="00000079" w14:textId="77777777" w:rsidR="00E201FF" w:rsidRDefault="00090009">
      <w:pPr>
        <w:pStyle w:val="Heading2"/>
        <w:rPr>
          <w:rFonts w:ascii="Times New Roman" w:eastAsia="Times New Roman" w:hAnsi="Times New Roman" w:cs="Times New Roman"/>
          <w:sz w:val="24"/>
          <w:szCs w:val="24"/>
        </w:rPr>
      </w:pPr>
      <w:bookmarkStart w:id="22" w:name="_Toc69125551"/>
      <w:r>
        <w:rPr>
          <w:rFonts w:ascii="Times New Roman" w:eastAsia="Times New Roman" w:hAnsi="Times New Roman" w:cs="Times New Roman"/>
          <w:sz w:val="24"/>
          <w:szCs w:val="24"/>
        </w:rPr>
        <w:t>Social Media</w:t>
      </w:r>
      <w:bookmarkEnd w:id="22"/>
    </w:p>
    <w:p w14:paraId="0000007A" w14:textId="7BFCDFED" w:rsidR="00E201FF" w:rsidRDefault="00090009">
      <w:pPr>
        <w:tabs>
          <w:tab w:val="left" w:pos="3138"/>
        </w:tabs>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Moeke-Pickering</w:t>
      </w:r>
      <w:r w:rsidR="00433BF1">
        <w:rPr>
          <w:rFonts w:ascii="Times New Roman" w:eastAsia="Times New Roman" w:hAnsi="Times New Roman" w:cs="Times New Roman"/>
          <w:sz w:val="24"/>
          <w:szCs w:val="24"/>
        </w:rPr>
        <w:t xml:space="preserve"> et al.</w:t>
      </w:r>
      <w:r>
        <w:rPr>
          <w:rFonts w:ascii="Times New Roman" w:eastAsia="Times New Roman" w:hAnsi="Times New Roman" w:cs="Times New Roman"/>
          <w:sz w:val="24"/>
          <w:szCs w:val="24"/>
        </w:rPr>
        <w:t xml:space="preserve"> (2018), social media can be defined as a tool for both individuals and groups to amplify their voices and organize for social change. More specifically, social media can help Indigenous people to share their cause and dispel negative racialized stereotypes perpetuated by others. The uniqueness of social media lies in how fast large amounts of information can travel. Indigenous people can very quickly disseminate their perspectives on their issues and cultivate resistance against misinformation.  It is important for Indigenous people to create their own narratives. Indigenous communities have been utilizing social media to spread awareness of their culture, engage in politics and critiquing non-Indigenous knowledge about Indigenous people (Lupien, 2020). Stereotypes are challenged and communities are mobilized for change. </w:t>
      </w:r>
    </w:p>
    <w:p w14:paraId="0000007B" w14:textId="77777777" w:rsidR="00E201FF" w:rsidRDefault="00090009">
      <w:pPr>
        <w:pStyle w:val="Heading3"/>
        <w:tabs>
          <w:tab w:val="left" w:pos="3138"/>
        </w:tabs>
        <w:ind w:firstLine="720"/>
        <w:rPr>
          <w:rFonts w:ascii="Times New Roman" w:eastAsia="Times New Roman" w:hAnsi="Times New Roman" w:cs="Times New Roman"/>
          <w:sz w:val="24"/>
          <w:szCs w:val="24"/>
        </w:rPr>
      </w:pPr>
      <w:bookmarkStart w:id="23" w:name="_Toc69125552"/>
      <w:r>
        <w:rPr>
          <w:rFonts w:ascii="Times New Roman" w:eastAsia="Times New Roman" w:hAnsi="Times New Roman" w:cs="Times New Roman"/>
          <w:sz w:val="24"/>
          <w:szCs w:val="24"/>
        </w:rPr>
        <w:t>Social Media and Social Movements</w:t>
      </w:r>
      <w:bookmarkEnd w:id="23"/>
    </w:p>
    <w:p w14:paraId="0000007C" w14:textId="77777777" w:rsidR="00E201FF" w:rsidRDefault="00090009">
      <w:pPr>
        <w:pStyle w:val="Heading4"/>
        <w:tabs>
          <w:tab w:val="left" w:pos="3138"/>
        </w:tabs>
        <w:ind w:firstLine="720"/>
        <w:rPr>
          <w:rFonts w:ascii="Times New Roman" w:eastAsia="Times New Roman" w:hAnsi="Times New Roman" w:cs="Times New Roman"/>
          <w:i/>
        </w:rPr>
      </w:pPr>
      <w:bookmarkStart w:id="24" w:name="_Toc69125553"/>
      <w:r>
        <w:rPr>
          <w:rFonts w:ascii="Times New Roman" w:eastAsia="Times New Roman" w:hAnsi="Times New Roman" w:cs="Times New Roman"/>
          <w:i/>
        </w:rPr>
        <w:t>Role of Social Media in the Success of Social Movements</w:t>
      </w:r>
      <w:bookmarkEnd w:id="24"/>
      <w:r>
        <w:rPr>
          <w:rFonts w:ascii="Times New Roman" w:eastAsia="Times New Roman" w:hAnsi="Times New Roman" w:cs="Times New Roman"/>
          <w:i/>
        </w:rPr>
        <w:t xml:space="preserve"> </w:t>
      </w:r>
    </w:p>
    <w:p w14:paraId="0000007D" w14:textId="7F111CCC" w:rsidR="00E201FF" w:rsidRDefault="00090009">
      <w:pPr>
        <w:tabs>
          <w:tab w:val="left" w:pos="3138"/>
        </w:tabs>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The usage of social media is a great way to share information without barriers, such as time and space (Harlow, 2012). </w:t>
      </w:r>
      <w:sdt>
        <w:sdtPr>
          <w:tag w:val="goog_rdk_0"/>
          <w:id w:val="1019286788"/>
          <w:showingPlcHdr/>
        </w:sdtPr>
        <w:sdtContent>
          <w:r w:rsidR="00FF5842">
            <w:t xml:space="preserve">     </w:t>
          </w:r>
        </w:sdtContent>
      </w:sdt>
      <w:r>
        <w:rPr>
          <w:rFonts w:ascii="Times New Roman" w:eastAsia="Times New Roman" w:hAnsi="Times New Roman" w:cs="Times New Roman"/>
          <w:sz w:val="24"/>
          <w:szCs w:val="24"/>
        </w:rPr>
        <w:t xml:space="preserve">With the barrier of space broken, protestors around the world can use their voices for a larger cause. There is also easier access to those who share the same values and motivations. Social movements online can be used to bolster physical, in-person </w:t>
      </w:r>
      <w:r>
        <w:rPr>
          <w:rFonts w:ascii="Times New Roman" w:eastAsia="Times New Roman" w:hAnsi="Times New Roman" w:cs="Times New Roman"/>
          <w:sz w:val="24"/>
          <w:szCs w:val="24"/>
        </w:rPr>
        <w:lastRenderedPageBreak/>
        <w:t xml:space="preserve">movements. Online social movements can work in two ways. They can bolster the traditional methods of activism, such as petitions, or create new ways to facilitate activism. They can also work to strengthen a movement so it can be mobilized offline. Online activism on social media can be classified in two ways: awareness and organization/mobilization. Online activism brings awareness of issues and events to a broad range of people and organizes those who have the motivation to participate and mobilize. According to Penney and Dadas (2014), when citing Jenkins (2006: 221), “those silenced by corporate media have been among the first to transform their computer into a printing press…” This statement is telling us of how those who are affected by an issue and are silenced by mainstream media are motivated to use their access to social media outlets to express themselves. Jenkins (2006: 221) continued by outlining how a variety of people can benefit from the usage of social media to disseminate their purposes. Social media is thus a place that organizes interested parties of a movement online for the potential of mobilizing in-person (Penney &amp; Dadas, 2014). This has been seen in the Tahrir Square protests, where protesters originating from the Facebook page “We Are Khaled Said”, mobilized to denounce police violence.      </w:t>
      </w:r>
    </w:p>
    <w:p w14:paraId="0000007E" w14:textId="17D3B0BD" w:rsidR="00E201FF" w:rsidRDefault="00090009">
      <w:pPr>
        <w:tabs>
          <w:tab w:val="left" w:pos="3138"/>
        </w:tabs>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has also been proposed that social media influences political outcomes (Brym, et al., 2014). Mechanisms present that support this proposal include how cheap it is to conduct a social movement online, the ability to gather like-minded people, and the decreased inability for authority to intervene. Traditional media is known to reproduce the dominant discourses of the elite. Thus, social media works as a means for both those who have little or no access to traditional news media and those whose ideas are not of the dominant discourses in a society. According to Dreher, et al. (2015) Indigenous people have been early users of social media to amplify their cause. This includes launching campaigns for government negotiations of land and </w:t>
      </w:r>
      <w:r>
        <w:rPr>
          <w:rFonts w:ascii="Times New Roman" w:eastAsia="Times New Roman" w:hAnsi="Times New Roman" w:cs="Times New Roman"/>
          <w:sz w:val="24"/>
          <w:szCs w:val="24"/>
        </w:rPr>
        <w:lastRenderedPageBreak/>
        <w:t xml:space="preserve">community autonomy and political participation. Indigenous women have also been at the forefront of online movements. Dreher et al. (2015) showed how Indigenous people have used social media to run successful movements. An instance of this occurring was for the movement led by the Nishiyuu Warriors. This group was part of the #IdleNoMore movement, where a group of Cree youths from the Whapmagoostui First Nation trekked to Ottawa to show their opposition to Canada’s Bill C-45 that would make changes to how land was managed on reservations (Hall, 2013). This group of Cree youths started this trek to bring awareness to the poor conditions they and their communities face while on reservations. The movement garnered 36,000 members on their Facebook group and were met with supporters along the way and at their destination. These youths went through physical and mental hardships throughout the journey, but were able to show </w:t>
      </w:r>
      <w:r w:rsidR="00433BF1">
        <w:rPr>
          <w:rFonts w:ascii="Times New Roman" w:eastAsia="Times New Roman" w:hAnsi="Times New Roman" w:cs="Times New Roman"/>
          <w:sz w:val="24"/>
          <w:szCs w:val="24"/>
        </w:rPr>
        <w:t>their own</w:t>
      </w:r>
      <w:r>
        <w:rPr>
          <w:rFonts w:ascii="Times New Roman" w:eastAsia="Times New Roman" w:hAnsi="Times New Roman" w:cs="Times New Roman"/>
          <w:sz w:val="24"/>
          <w:szCs w:val="24"/>
        </w:rPr>
        <w:t xml:space="preserve"> strength and</w:t>
      </w:r>
      <w:r w:rsidR="00433BF1">
        <w:rPr>
          <w:rFonts w:ascii="Times New Roman" w:eastAsia="Times New Roman" w:hAnsi="Times New Roman" w:cs="Times New Roman"/>
          <w:sz w:val="24"/>
          <w:szCs w:val="24"/>
        </w:rPr>
        <w:t xml:space="preserve"> that of</w:t>
      </w:r>
      <w:r>
        <w:rPr>
          <w:rFonts w:ascii="Times New Roman" w:eastAsia="Times New Roman" w:hAnsi="Times New Roman" w:cs="Times New Roman"/>
          <w:sz w:val="24"/>
          <w:szCs w:val="24"/>
        </w:rPr>
        <w:t xml:space="preserve"> their communities.  </w:t>
      </w:r>
    </w:p>
    <w:p w14:paraId="0000007F" w14:textId="77777777" w:rsidR="00E201FF" w:rsidRDefault="00090009">
      <w:pPr>
        <w:tabs>
          <w:tab w:val="left" w:pos="3138"/>
        </w:tabs>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social movements to be successful, the gap between the online and offline world need to be in balance (Moscato, 2016). Both online and offline worlds need to have equal participation. For instance when a large movement online has equal support offline, this is beneficial for the success of the movement. This balance has allowed movements such as the 2010 Tunisian uprisings to be successful. ‘Twitter’ is a social media platform that illustrates the usefulness of social media in mobilizing information in real time. ‘Twitter’ allows users to create ‘hashtags’ for the sole purpose of a movement, ‘retweet’ or rebroadcast information, have real time, ongoing conversations and much more. Persons who are unaware of issues can thus learn about them. But though Twitter has its advantages, there can be issues with the flooding of irrelevant information onto community-specific ‘hashtags’. This drowns out pertinent information from the movement and renders the space irrelevant. Censorship of movements have been seen online, where for instance governmental bodies create fake accounts on social media </w:t>
      </w:r>
      <w:r>
        <w:rPr>
          <w:rFonts w:ascii="Times New Roman" w:eastAsia="Times New Roman" w:hAnsi="Times New Roman" w:cs="Times New Roman"/>
          <w:sz w:val="24"/>
          <w:szCs w:val="24"/>
        </w:rPr>
        <w:lastRenderedPageBreak/>
        <w:t xml:space="preserve">to make it seem like there is overwhelming support for their cause (Goron &amp; Bolsover, 2020). When these pro-government posts are created, they end up “flooding” social media so that information pertinent to those who oppose them are suppressed. This phenomenon can be applied to platforms such as Twitter, where oppositional groups to a movement can suppress key information by flooding hashtags. </w:t>
      </w:r>
    </w:p>
    <w:p w14:paraId="00000080" w14:textId="3789E6DB" w:rsidR="00E201FF" w:rsidRDefault="00090009">
      <w:pPr>
        <w:tabs>
          <w:tab w:val="left" w:pos="3138"/>
        </w:tabs>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gaps in the literature that evaluate how technologies like social media impact the ability of Indigenous communities to continue to participate in their movements (Lupien, 2020). For instance, Indigenous social movements in Latin America are able to move forward when resources are available, whether through political opportunities or pre-existing institutions. The access to technologies that support social media is a barrier for Indigenous participation in social movements. Communication technologies can be as simple as a cell phone used in a remote community. This offers communication with those far away. Thus, those with access to such a technology can create social media accounts and share information without the use of a middleman. Lupien (2020) told of how though Indigenous leaders in Latin America have the training and technologies to engage in social media,</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the communities they serve do not. On the other hand, non-Indigenous people have easy access to social media, which does not tip the scale in power when Indigenous communities also have access. This has led to initiatives such as the UN Development Programme (UNDP) to provide access to communication technology training to Indigenous people (Media and technology</w:t>
      </w:r>
      <w:r w:rsidR="00C60B66">
        <w:rPr>
          <w:rFonts w:ascii="Times New Roman" w:eastAsia="Times New Roman" w:hAnsi="Times New Roman" w:cs="Times New Roman"/>
          <w:sz w:val="24"/>
          <w:szCs w:val="24"/>
        </w:rPr>
        <w:t xml:space="preserve"> boost political participation</w:t>
      </w:r>
      <w:r>
        <w:rPr>
          <w:rFonts w:ascii="Times New Roman" w:eastAsia="Times New Roman" w:hAnsi="Times New Roman" w:cs="Times New Roman"/>
          <w:sz w:val="24"/>
          <w:szCs w:val="24"/>
        </w:rPr>
        <w:t>,</w:t>
      </w:r>
      <w:r w:rsidR="00C60B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2012). The initiative began by targeting young leaders and women throughout Latin America (such as in Ecuador, Bolivia, and Chile) and the Caribbean.  </w:t>
      </w:r>
    </w:p>
    <w:p w14:paraId="00000081" w14:textId="517C86CE" w:rsidR="00E201FF" w:rsidRDefault="00090009">
      <w:pPr>
        <w:tabs>
          <w:tab w:val="left" w:pos="3138"/>
        </w:tabs>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Having access to communication technologies such as social media does not necessitate power for Indigenous social movements (Lupien, 2020). Conducting activism online has been </w:t>
      </w:r>
      <w:r>
        <w:rPr>
          <w:rFonts w:ascii="Times New Roman" w:eastAsia="Times New Roman" w:hAnsi="Times New Roman" w:cs="Times New Roman"/>
          <w:sz w:val="24"/>
          <w:szCs w:val="24"/>
        </w:rPr>
        <w:lastRenderedPageBreak/>
        <w:t xml:space="preserve">found to be more individual, rather than collectively based. This poses a problem with the mobilization of people who agree with the same movement. Additionally, though young people are more likely to use social media than older </w:t>
      </w:r>
      <w:r w:rsidR="00963C80">
        <w:rPr>
          <w:rFonts w:ascii="Times New Roman" w:eastAsia="Times New Roman" w:hAnsi="Times New Roman" w:cs="Times New Roman"/>
          <w:sz w:val="24"/>
          <w:szCs w:val="24"/>
        </w:rPr>
        <w:t>generations</w:t>
      </w:r>
      <w:r>
        <w:rPr>
          <w:rFonts w:ascii="Times New Roman" w:eastAsia="Times New Roman" w:hAnsi="Times New Roman" w:cs="Times New Roman"/>
          <w:sz w:val="24"/>
          <w:szCs w:val="24"/>
        </w:rPr>
        <w:t xml:space="preserve">, they are subject to external knowledge that may be counter to Indigenous </w:t>
      </w:r>
      <w:sdt>
        <w:sdtPr>
          <w:tag w:val="goog_rdk_1"/>
          <w:id w:val="-221439437"/>
        </w:sdtPr>
        <w:sdtContent/>
      </w:sdt>
      <w:r>
        <w:rPr>
          <w:rFonts w:ascii="Times New Roman" w:eastAsia="Times New Roman" w:hAnsi="Times New Roman" w:cs="Times New Roman"/>
          <w:sz w:val="24"/>
          <w:szCs w:val="24"/>
        </w:rPr>
        <w:t xml:space="preserve">discourse. </w:t>
      </w:r>
    </w:p>
    <w:p w14:paraId="00000082" w14:textId="77777777" w:rsidR="00E201FF" w:rsidRDefault="00090009">
      <w:pPr>
        <w:tabs>
          <w:tab w:val="left" w:pos="3138"/>
        </w:tabs>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mobilization of Indigenous communities for a larger collective movement is important, and social media is a great way to do so. Access to social media allows Indigenous folks to tell the world their needs and issues, hopefully </w:t>
      </w:r>
      <w:r>
        <w:rPr>
          <w:rFonts w:ascii="Times New Roman" w:eastAsia="Times New Roman" w:hAnsi="Times New Roman" w:cs="Times New Roman"/>
          <w:sz w:val="24"/>
          <w:szCs w:val="24"/>
          <w:highlight w:val="yellow"/>
        </w:rPr>
        <w:t>without filtration</w:t>
      </w:r>
      <w:r>
        <w:rPr>
          <w:rFonts w:ascii="Times New Roman" w:eastAsia="Times New Roman" w:hAnsi="Times New Roman" w:cs="Times New Roman"/>
          <w:sz w:val="24"/>
          <w:szCs w:val="24"/>
        </w:rPr>
        <w:t>. It also helps likeminded people to gather and mobilize for a larger common issue. Resistance against injustice can develop at a wider scale</w:t>
      </w:r>
      <w:r>
        <w:rPr>
          <w:rFonts w:ascii="Times New Roman" w:eastAsia="Times New Roman" w:hAnsi="Times New Roman" w:cs="Times New Roman"/>
          <w:sz w:val="24"/>
          <w:szCs w:val="24"/>
          <w:u w:val="single"/>
        </w:rPr>
        <w:t>.</w:t>
      </w:r>
      <w:r>
        <w:rPr>
          <w:rFonts w:ascii="Times New Roman" w:eastAsia="Times New Roman" w:hAnsi="Times New Roman" w:cs="Times New Roman"/>
          <w:sz w:val="24"/>
          <w:szCs w:val="24"/>
        </w:rPr>
        <w:t xml:space="preserve"> But unfortunately, even if Indigenous communities have access to social media, there are always more powerful voices that can overpower Indigenous voices. These voices have more money to use towards their cause, which puts resource-poor, small, rural Indigenous communities at a disadvantage.  Additionally, those in power, such as the government and owners of large businesses have the capacity to get social media posts about a movement removed. This has happened in this social movement that is against the expansion of the Coastal GasLink pipeline. According to </w:t>
      </w:r>
      <w:r>
        <w:rPr>
          <w:rFonts w:ascii="Times New Roman" w:eastAsia="Times New Roman" w:hAnsi="Times New Roman" w:cs="Times New Roman"/>
          <w:i/>
          <w:sz w:val="24"/>
          <w:szCs w:val="24"/>
        </w:rPr>
        <w:t xml:space="preserve">The Tyee </w:t>
      </w:r>
      <w:r>
        <w:rPr>
          <w:rFonts w:ascii="Times New Roman" w:eastAsia="Times New Roman" w:hAnsi="Times New Roman" w:cs="Times New Roman"/>
          <w:sz w:val="24"/>
          <w:szCs w:val="24"/>
        </w:rPr>
        <w:t xml:space="preserve">(Sept 20, 2020), in May, over 200 Facebook users across several pages had their profiles temporarily disabled. This was done because they were in support of the Wet’suwet’en chiefs’ objection to the expansion of the Coastal GasLink pipeline. This case shows how even when people have the access to social media to support a movement, corporations like Facebook can remove their posts if there are complaints about it. Facebook claims that this was all done in error, but this may not be the truth. It is possible that this was done in support of some other group of people or organization that stood to benefit from the suspension of these accounts. </w:t>
      </w:r>
    </w:p>
    <w:p w14:paraId="00000083" w14:textId="77777777" w:rsidR="00E201FF" w:rsidRDefault="00090009">
      <w:pPr>
        <w:pStyle w:val="Heading2"/>
        <w:tabs>
          <w:tab w:val="left" w:pos="3138"/>
        </w:tabs>
        <w:rPr>
          <w:rFonts w:ascii="Times New Roman" w:eastAsia="Times New Roman" w:hAnsi="Times New Roman" w:cs="Times New Roman"/>
          <w:sz w:val="24"/>
          <w:szCs w:val="24"/>
        </w:rPr>
      </w:pPr>
      <w:bookmarkStart w:id="25" w:name="_Toc69125554"/>
      <w:r>
        <w:rPr>
          <w:rFonts w:ascii="Times New Roman" w:eastAsia="Times New Roman" w:hAnsi="Times New Roman" w:cs="Times New Roman"/>
          <w:sz w:val="24"/>
          <w:szCs w:val="24"/>
        </w:rPr>
        <w:lastRenderedPageBreak/>
        <w:t>Purpose of this research</w:t>
      </w:r>
      <w:bookmarkEnd w:id="25"/>
    </w:p>
    <w:p w14:paraId="00000084"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 far in the literature, it has been found that there is a focus on the differences between news media and social media. There are indeed differences because they convey information in different ways and oftentimes by different groups of people. Overall, there has been no comparison of the discourses produced by the news media and social media of a single case study. It seems like there is commonly a focus on one type of media and their discourses. Both types of media sources are valuable, depending on an actor’s perspective. They can be used together for a common social cause, or against each other. Without a comparison of both sources in a single case study, it is difficult to formulate connects between the two. Therefore, this project will help fill these gaps through the case study of Indigenous protestors of the Trans Mountain Pipeline in British Columbia. </w:t>
      </w:r>
      <w:r>
        <w:rPr>
          <w:rFonts w:ascii="Times New Roman" w:eastAsia="Times New Roman" w:hAnsi="Times New Roman" w:cs="Times New Roman"/>
          <w:sz w:val="24"/>
          <w:szCs w:val="24"/>
          <w:highlight w:val="yellow"/>
        </w:rPr>
        <w:t xml:space="preserve">My hypothesis is that social media will work as a key player for in-depth discussion amongst protestors, while the news media sources will show bias towards the pro-pipeline agenda in the majority of the selected articles. </w:t>
      </w:r>
    </w:p>
    <w:p w14:paraId="00000085" w14:textId="77777777" w:rsidR="00E201FF" w:rsidRDefault="00090009">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gap, identified by Lupien (2020), was that access to communication technologies such as social media by Indigenous communities is an important factor for participation and the mobilization of movements. This is important to consider since Indigenous communities in Canada are often in rural areas without access to many necessities such as water, healthcare, internet, and affordable groceries. </w:t>
      </w:r>
      <w:r>
        <w:rPr>
          <w:rFonts w:ascii="Times New Roman" w:eastAsia="Times New Roman" w:hAnsi="Times New Roman" w:cs="Times New Roman"/>
          <w:sz w:val="24"/>
          <w:szCs w:val="24"/>
          <w:highlight w:val="yellow"/>
        </w:rPr>
        <w:t>Does access to communication technologies, and thus social media, affect the mobilization of this social movement?</w:t>
      </w:r>
      <w:r>
        <w:rPr>
          <w:rFonts w:ascii="Times New Roman" w:eastAsia="Times New Roman" w:hAnsi="Times New Roman" w:cs="Times New Roman"/>
          <w:sz w:val="24"/>
          <w:szCs w:val="24"/>
        </w:rPr>
        <w:t xml:space="preserve">   </w:t>
      </w:r>
    </w:p>
    <w:p w14:paraId="0000008B" w14:textId="77777777" w:rsidR="00E201FF" w:rsidRDefault="00090009">
      <w:pPr>
        <w:pStyle w:val="Heading1"/>
        <w:jc w:val="center"/>
        <w:rPr>
          <w:rFonts w:ascii="Times New Roman" w:eastAsia="Times New Roman" w:hAnsi="Times New Roman" w:cs="Times New Roman"/>
          <w:sz w:val="24"/>
          <w:szCs w:val="24"/>
        </w:rPr>
      </w:pPr>
      <w:bookmarkStart w:id="26" w:name="_Toc69125555"/>
      <w:r>
        <w:rPr>
          <w:rFonts w:ascii="Times New Roman" w:eastAsia="Times New Roman" w:hAnsi="Times New Roman" w:cs="Times New Roman"/>
          <w:sz w:val="24"/>
          <w:szCs w:val="24"/>
        </w:rPr>
        <w:lastRenderedPageBreak/>
        <w:t>Results</w:t>
      </w:r>
      <w:bookmarkEnd w:id="26"/>
    </w:p>
    <w:p w14:paraId="0000008C" w14:textId="77777777" w:rsidR="00E201FF" w:rsidRDefault="00090009">
      <w:pPr>
        <w:pStyle w:val="Heading2"/>
        <w:rPr>
          <w:rFonts w:ascii="Times New Roman" w:eastAsia="Times New Roman" w:hAnsi="Times New Roman" w:cs="Times New Roman"/>
          <w:sz w:val="24"/>
          <w:szCs w:val="24"/>
        </w:rPr>
      </w:pPr>
      <w:bookmarkStart w:id="27" w:name="_Toc69125556"/>
      <w:r>
        <w:rPr>
          <w:rFonts w:ascii="Times New Roman" w:eastAsia="Times New Roman" w:hAnsi="Times New Roman" w:cs="Times New Roman"/>
          <w:sz w:val="24"/>
          <w:szCs w:val="24"/>
        </w:rPr>
        <w:t>Twitter</w:t>
      </w:r>
      <w:bookmarkEnd w:id="27"/>
    </w:p>
    <w:p w14:paraId="0000008D" w14:textId="28CCD568"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Before the results are discussed, it must be made known that the original plan to systematically select every nth tweet was not going to be useful. If it were done that way, there would not have been enough data to gather. Thus, I made the decision to gather every tweet relevant to this project until the data became repetitive. </w:t>
      </w:r>
    </w:p>
    <w:p w14:paraId="0000008E" w14:textId="77777777" w:rsidR="00E201FF" w:rsidRDefault="00090009">
      <w:pPr>
        <w:pStyle w:val="Heading3"/>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r>
      <w:bookmarkStart w:id="28" w:name="_Toc69125557"/>
      <w:r>
        <w:rPr>
          <w:rFonts w:ascii="Times New Roman" w:eastAsia="Times New Roman" w:hAnsi="Times New Roman" w:cs="Times New Roman"/>
          <w:sz w:val="24"/>
          <w:szCs w:val="24"/>
        </w:rPr>
        <w:t>Frame Analysis</w:t>
      </w:r>
      <w:bookmarkEnd w:id="28"/>
    </w:p>
    <w:p w14:paraId="0000008F" w14:textId="77777777" w:rsidR="00E201FF" w:rsidRDefault="00090009">
      <w:pPr>
        <w:pStyle w:val="Heading4"/>
        <w:spacing w:after="0"/>
        <w:rPr>
          <w:rFonts w:ascii="Times New Roman" w:eastAsia="Times New Roman" w:hAnsi="Times New Roman" w:cs="Times New Roman"/>
          <w:i/>
        </w:rPr>
      </w:pPr>
      <w:r>
        <w:rPr>
          <w:rFonts w:ascii="Times New Roman" w:eastAsia="Times New Roman" w:hAnsi="Times New Roman" w:cs="Times New Roman"/>
        </w:rPr>
        <w:tab/>
      </w:r>
      <w:bookmarkStart w:id="29" w:name="_Toc69125558"/>
      <w:r>
        <w:rPr>
          <w:rFonts w:ascii="Times New Roman" w:eastAsia="Times New Roman" w:hAnsi="Times New Roman" w:cs="Times New Roman"/>
          <w:i/>
        </w:rPr>
        <w:t>Main Frame</w:t>
      </w:r>
      <w:bookmarkEnd w:id="29"/>
    </w:p>
    <w:p w14:paraId="00000090" w14:textId="62B19035"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Through the usage of Goffman’s frame analysis (1974), the data was analysed through the main frame. One of the biggest concerns protesters on Twitter had was about how KKR &amp; Co., an investment firm that bought 65% of the Coastal GasLink pipeline. This funding allowed work to go forward on the pipeline. This concern was echoed throughout the Tweets that were sampled. The protesters showed that they have been focused on the objective fact that the project was allowed to proceed due to the investment of funds.  </w:t>
      </w:r>
    </w:p>
    <w:p w14:paraId="00000091" w14:textId="47F14889"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Continuing to look at the behaviour of protesters through the main frame, it was found that protesters who were in solidarity with the Wet’suwet’en community, whether it was as far as Italy or the UK, showed their support via Twitter. Due to the COVID-19 pandemic,</w:t>
      </w:r>
      <w:r w:rsidR="00F22E98">
        <w:rPr>
          <w:rFonts w:ascii="Times New Roman" w:eastAsia="Times New Roman" w:hAnsi="Times New Roman" w:cs="Times New Roman"/>
          <w:sz w:val="24"/>
          <w:szCs w:val="24"/>
        </w:rPr>
        <w:t xml:space="preserve"> </w:t>
      </w:r>
      <w:r w:rsidR="00897891">
        <w:rPr>
          <w:rFonts w:ascii="Times New Roman" w:eastAsia="Times New Roman" w:hAnsi="Times New Roman" w:cs="Times New Roman"/>
          <w:sz w:val="24"/>
          <w:szCs w:val="24"/>
        </w:rPr>
        <w:t>we are all separated by distance</w:t>
      </w:r>
      <w:r>
        <w:rPr>
          <w:rFonts w:ascii="Times New Roman" w:eastAsia="Times New Roman" w:hAnsi="Times New Roman" w:cs="Times New Roman"/>
          <w:sz w:val="24"/>
          <w:szCs w:val="24"/>
        </w:rPr>
        <w:t xml:space="preserve">. But protesters have used their privilege of having access to the internet to mobilize. One way in which this was done was through the sharing of petitions. Protesters continued to engage with the objective issue where the project has received funding that has ultimately allowed it to move forward. Petitions were made to demand those who profit from the building of the Coastal GasLink Pipeline to rethink their choices. This was made to JPMorgan </w:t>
      </w:r>
      <w:r>
        <w:rPr>
          <w:rFonts w:ascii="Times New Roman" w:eastAsia="Times New Roman" w:hAnsi="Times New Roman" w:cs="Times New Roman"/>
          <w:sz w:val="24"/>
          <w:szCs w:val="24"/>
        </w:rPr>
        <w:lastRenderedPageBreak/>
        <w:t xml:space="preserve">Chase and Kohlberg Kravis Roberts &amp; Co., as they benefit from fossil fuels. Demands were also made to KKR &amp; Co. to remove their funding from the pipeline, which enabled the pipeline construction to progress. Additionally, a digital blockage for #ShutDownKKR was organized with social distancing in mind, which involved putting pressure on the corporation via email, Tweets, calls etc., all in the same day. The purpose of this was to shut them down their phone lines in the UK since they were not listening to their calls. </w:t>
      </w:r>
    </w:p>
    <w:p w14:paraId="00000092" w14:textId="48E87144"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Another major concern posed by protesters on Twitter was how the continual construction of the Coastal GasLink pipeline brought workers onto the land, which put the community in danger of being exposed to COVID-19. This concern can also be looked at through the main frame because the protesters focused on the implications of the continuation of the project. This was especially of concern due to the large number of COVID-19 cases across the globe. Coastal GasLink showed that they made little effort in the prevention of the spread of COVID-19. They closed their offices, but the “man camps”, places used to house those building the pipeline, remained open. These workers were flown into airports on Indigenous land that do not have enough health services to support everyone if more COVID-19 cases are brought into the community. One Twitter user commented on how Norway did not allow people to access their vacation homes to reduce the spread of COVID-19 and prevent their health care system from being overwhelmed. They questioned why it was so easy for other countries to take precautions for their locals, while Canada did not make the effort for their Indigenous communities.</w:t>
      </w:r>
    </w:p>
    <w:p w14:paraId="00000093" w14:textId="0A858B2B"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Thus, protesters used Twitter to call out those who also worked with the KKR &amp; Co. For instance, Elizabeth Seeger, an affiliate to them, was questioned for her removal of “Eco girl in a material world” from her biography on her Twitter page. A protester made a reply to her asking </w:t>
      </w:r>
      <w:r>
        <w:rPr>
          <w:rFonts w:ascii="Times New Roman" w:eastAsia="Times New Roman" w:hAnsi="Times New Roman" w:cs="Times New Roman"/>
          <w:sz w:val="24"/>
          <w:szCs w:val="24"/>
        </w:rPr>
        <w:lastRenderedPageBreak/>
        <w:t xml:space="preserve">if she removed that sentence because she realized she was being a hypocrite while supporting such a corporation (because the KKR &amp; Co. is not eco-friendly).   </w:t>
      </w:r>
    </w:p>
    <w:p w14:paraId="00000094" w14:textId="77777777" w:rsidR="00E201FF" w:rsidRDefault="00090009">
      <w:pPr>
        <w:pStyle w:val="Heading4"/>
        <w:spacing w:after="0"/>
        <w:ind w:firstLine="720"/>
        <w:rPr>
          <w:rFonts w:ascii="Times New Roman" w:eastAsia="Times New Roman" w:hAnsi="Times New Roman" w:cs="Times New Roman"/>
          <w:i/>
        </w:rPr>
      </w:pPr>
      <w:bookmarkStart w:id="30" w:name="_Toc69125559"/>
      <w:r>
        <w:rPr>
          <w:rFonts w:ascii="Times New Roman" w:eastAsia="Times New Roman" w:hAnsi="Times New Roman" w:cs="Times New Roman"/>
          <w:i/>
        </w:rPr>
        <w:t>Main and Directional Frame</w:t>
      </w:r>
      <w:bookmarkEnd w:id="30"/>
    </w:p>
    <w:p w14:paraId="00000095" w14:textId="46FA82FD" w:rsidR="00E201FF" w:rsidRDefault="00090009">
      <w:pPr>
        <w:spacing w:after="0"/>
        <w:ind w:firstLine="720"/>
        <w:rPr>
          <w:rFonts w:ascii="Arial" w:eastAsia="Arial" w:hAnsi="Arial" w:cs="Arial"/>
        </w:rPr>
      </w:pPr>
      <w:r>
        <w:rPr>
          <w:rFonts w:ascii="Times New Roman" w:eastAsia="Times New Roman" w:hAnsi="Times New Roman" w:cs="Times New Roman"/>
          <w:sz w:val="24"/>
          <w:szCs w:val="24"/>
        </w:rPr>
        <w:t>Another way protesters mobilized was through walkouts</w:t>
      </w:r>
      <w:r>
        <w:rPr>
          <w:rFonts w:ascii="Arial" w:eastAsia="Arial" w:hAnsi="Arial" w:cs="Arial"/>
        </w:rPr>
        <w:t xml:space="preserve">. </w:t>
      </w:r>
      <w:r>
        <w:rPr>
          <w:rFonts w:ascii="Times New Roman" w:eastAsia="Times New Roman" w:hAnsi="Times New Roman" w:cs="Times New Roman"/>
          <w:sz w:val="24"/>
          <w:szCs w:val="24"/>
        </w:rPr>
        <w:t>These walkouts showed that there were people across the country who understood the issues faced in this movement.</w:t>
      </w:r>
      <w:r>
        <w:rPr>
          <w:rFonts w:ascii="Arial" w:eastAsia="Arial" w:hAnsi="Arial" w:cs="Arial"/>
          <w:sz w:val="24"/>
          <w:szCs w:val="24"/>
        </w:rPr>
        <w:t xml:space="preserve"> </w:t>
      </w:r>
      <w:r>
        <w:rPr>
          <w:rFonts w:ascii="Times New Roman" w:eastAsia="Times New Roman" w:hAnsi="Times New Roman" w:cs="Times New Roman"/>
          <w:sz w:val="24"/>
          <w:szCs w:val="24"/>
        </w:rPr>
        <w:t xml:space="preserve">Indigenous and non-indigenous students of Western University showed their solidarity with the Wet’suwet’en community and staged a walkout from their classes in March 2020. Students across Canada </w:t>
      </w:r>
      <w:r w:rsidR="008655A0">
        <w:rPr>
          <w:rFonts w:ascii="Times New Roman" w:eastAsia="Times New Roman" w:hAnsi="Times New Roman" w:cs="Times New Roman"/>
          <w:sz w:val="24"/>
          <w:szCs w:val="24"/>
        </w:rPr>
        <w:t xml:space="preserve">showed </w:t>
      </w:r>
      <w:r>
        <w:rPr>
          <w:rFonts w:ascii="Times New Roman" w:eastAsia="Times New Roman" w:hAnsi="Times New Roman" w:cs="Times New Roman"/>
          <w:sz w:val="24"/>
          <w:szCs w:val="24"/>
        </w:rPr>
        <w:t>their support of this cause through various walkouts, thus inspiring more and more people to show their support. Some also found that being present in person to protest, such as at barricades, has been important for giving the land a voice. Additionally, organizations, such as the Indigenous Climate Action (ICA) have tweeted their support of the movement, since it challenges the need to meet global greenhouse gas emission targets. The pipeline will instead go beyond what should be emitted into the atmosphere. Twitter has shown</w:t>
      </w:r>
      <w:r w:rsidR="008655A0">
        <w:rPr>
          <w:rFonts w:ascii="Times New Roman" w:eastAsia="Times New Roman" w:hAnsi="Times New Roman" w:cs="Times New Roman"/>
          <w:sz w:val="24"/>
          <w:szCs w:val="24"/>
        </w:rPr>
        <w:t xml:space="preserve"> overall</w:t>
      </w:r>
      <w:r>
        <w:rPr>
          <w:rFonts w:ascii="Times New Roman" w:eastAsia="Times New Roman" w:hAnsi="Times New Roman" w:cs="Times New Roman"/>
          <w:sz w:val="24"/>
          <w:szCs w:val="24"/>
        </w:rPr>
        <w:t xml:space="preserve"> that protests against the Coastal GasLink pipeline, especially in the form of standing in solidarity for the cause, </w:t>
      </w:r>
      <w:r w:rsidR="008655A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peaceful. But though there </w:t>
      </w:r>
      <w:r w:rsidR="008655A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people who show</w:t>
      </w:r>
      <w:r w:rsidR="008655A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they are in support of the movement, there </w:t>
      </w:r>
      <w:r w:rsidR="008655A0">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 grey area as to whether they engag</w:t>
      </w:r>
      <w:r w:rsidR="008655A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fully in the main frame. This type of behaviour from remote protesters, those who </w:t>
      </w:r>
      <w:r w:rsidR="008655A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not on site at barricades, begs the question of whether they </w:t>
      </w:r>
      <w:r w:rsidR="008655A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also engaging in the directional frame. They</w:t>
      </w:r>
      <w:r w:rsidR="008655A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show</w:t>
      </w:r>
      <w:r w:rsidR="008655A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that they </w:t>
      </w:r>
      <w:r w:rsidR="008655A0">
        <w:rPr>
          <w:rFonts w:ascii="Times New Roman" w:eastAsia="Times New Roman" w:hAnsi="Times New Roman" w:cs="Times New Roman"/>
          <w:sz w:val="24"/>
          <w:szCs w:val="24"/>
        </w:rPr>
        <w:t>wer</w:t>
      </w:r>
      <w:r>
        <w:rPr>
          <w:rFonts w:ascii="Times New Roman" w:eastAsia="Times New Roman" w:hAnsi="Times New Roman" w:cs="Times New Roman"/>
          <w:sz w:val="24"/>
          <w:szCs w:val="24"/>
        </w:rPr>
        <w:t xml:space="preserve">e engaging with one of the main perspectives of the movement. But they </w:t>
      </w:r>
      <w:r w:rsidR="008655A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also leaving out another perspective. They show</w:t>
      </w:r>
      <w:r w:rsidR="008655A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they </w:t>
      </w:r>
      <w:r w:rsidR="008655A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in solidarity with the movement, and that sentiment may not</w:t>
      </w:r>
      <w:r w:rsidR="008655A0">
        <w:rPr>
          <w:rFonts w:ascii="Times New Roman" w:eastAsia="Times New Roman" w:hAnsi="Times New Roman" w:cs="Times New Roman"/>
          <w:sz w:val="24"/>
          <w:szCs w:val="24"/>
        </w:rPr>
        <w:t xml:space="preserve"> have</w:t>
      </w:r>
      <w:r>
        <w:rPr>
          <w:rFonts w:ascii="Times New Roman" w:eastAsia="Times New Roman" w:hAnsi="Times New Roman" w:cs="Times New Roman"/>
          <w:sz w:val="24"/>
          <w:szCs w:val="24"/>
        </w:rPr>
        <w:t xml:space="preserve"> extend</w:t>
      </w:r>
      <w:r w:rsidR="008655A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to any other forms of activism. This act could</w:t>
      </w:r>
      <w:r w:rsidR="008655A0">
        <w:rPr>
          <w:rFonts w:ascii="Times New Roman" w:eastAsia="Times New Roman" w:hAnsi="Times New Roman" w:cs="Times New Roman"/>
          <w:sz w:val="24"/>
          <w:szCs w:val="24"/>
        </w:rPr>
        <w:t xml:space="preserve"> have</w:t>
      </w:r>
      <w:r>
        <w:rPr>
          <w:rFonts w:ascii="Times New Roman" w:eastAsia="Times New Roman" w:hAnsi="Times New Roman" w:cs="Times New Roman"/>
          <w:sz w:val="24"/>
          <w:szCs w:val="24"/>
        </w:rPr>
        <w:t xml:space="preserve"> be</w:t>
      </w:r>
      <w:r w:rsidR="008655A0">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 the only engagement they</w:t>
      </w:r>
      <w:r w:rsidR="008655A0">
        <w:rPr>
          <w:rFonts w:ascii="Times New Roman" w:eastAsia="Times New Roman" w:hAnsi="Times New Roman" w:cs="Times New Roman"/>
          <w:sz w:val="24"/>
          <w:szCs w:val="24"/>
        </w:rPr>
        <w:t xml:space="preserve"> had</w:t>
      </w:r>
      <w:r>
        <w:rPr>
          <w:rFonts w:ascii="Times New Roman" w:eastAsia="Times New Roman" w:hAnsi="Times New Roman" w:cs="Times New Roman"/>
          <w:sz w:val="24"/>
          <w:szCs w:val="24"/>
        </w:rPr>
        <w:t xml:space="preserve"> with the movement. There may </w:t>
      </w:r>
      <w:r w:rsidR="008655A0">
        <w:rPr>
          <w:rFonts w:ascii="Times New Roman" w:eastAsia="Times New Roman" w:hAnsi="Times New Roman" w:cs="Times New Roman"/>
          <w:sz w:val="24"/>
          <w:szCs w:val="24"/>
        </w:rPr>
        <w:t xml:space="preserve">not have been any </w:t>
      </w:r>
      <w:r>
        <w:rPr>
          <w:rFonts w:ascii="Times New Roman" w:eastAsia="Times New Roman" w:hAnsi="Times New Roman" w:cs="Times New Roman"/>
          <w:sz w:val="24"/>
          <w:szCs w:val="24"/>
        </w:rPr>
        <w:t>petitions signed or phone calls made to flood their opponents. And</w:t>
      </w:r>
      <w:r w:rsidR="001D111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there may not be any further discussion of the </w:t>
      </w:r>
      <w:r>
        <w:rPr>
          <w:rFonts w:ascii="Times New Roman" w:eastAsia="Times New Roman" w:hAnsi="Times New Roman" w:cs="Times New Roman"/>
          <w:sz w:val="24"/>
          <w:szCs w:val="24"/>
        </w:rPr>
        <w:lastRenderedPageBreak/>
        <w:t xml:space="preserve">matter. The majority of the engagement online was not as meaningful or engaged as it should have been. In the end, the same surface level information was shared repeatedly.  </w:t>
      </w:r>
    </w:p>
    <w:p w14:paraId="00000096" w14:textId="1F8C6A15" w:rsidR="00E201FF" w:rsidRDefault="00090009">
      <w:pPr>
        <w:spacing w:after="0"/>
        <w:rPr>
          <w:rFonts w:ascii="Times New Roman" w:eastAsia="Times New Roman" w:hAnsi="Times New Roman" w:cs="Times New Roman"/>
          <w:sz w:val="24"/>
          <w:szCs w:val="24"/>
        </w:rPr>
      </w:pPr>
      <w:r>
        <w:rPr>
          <w:rFonts w:ascii="Arial" w:eastAsia="Arial" w:hAnsi="Arial" w:cs="Arial"/>
        </w:rPr>
        <w:tab/>
      </w:r>
      <w:r>
        <w:rPr>
          <w:rFonts w:ascii="Times New Roman" w:eastAsia="Times New Roman" w:hAnsi="Times New Roman" w:cs="Times New Roman"/>
          <w:sz w:val="24"/>
          <w:szCs w:val="24"/>
        </w:rPr>
        <w:t xml:space="preserve">The usage of the internet to support the movement also manifested in the sharing of various resources. This is another example of where protesters were focused on one surface level perspective, while neglecting others. The next method to be discussed was another repetitive tactic that did not lead to more meaningful engagement. Infographics were made to show who to contact to make their pleas to stop construction and why it is important. Contact information was provided for Coastal Gas Link, the Minister of Crown-Indigenous Relations Caroyn Bennett, the Premier of BC John Horgan, the Minister of Health Adrian Dix, and so on. Other information provided was general knowledge about what is going on in the movement, and the demands they </w:t>
      </w:r>
      <w:r w:rsidR="001D1112">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making for the community, such as “Respect Indigenous Rights”. This information </w:t>
      </w:r>
      <w:r w:rsidR="001D1112">
        <w:rPr>
          <w:rFonts w:ascii="Times New Roman" w:eastAsia="Times New Roman" w:hAnsi="Times New Roman" w:cs="Times New Roman"/>
          <w:sz w:val="24"/>
          <w:szCs w:val="24"/>
        </w:rPr>
        <w:t>wa</w:t>
      </w:r>
      <w:r>
        <w:rPr>
          <w:rFonts w:ascii="Times New Roman" w:eastAsia="Times New Roman" w:hAnsi="Times New Roman" w:cs="Times New Roman"/>
          <w:sz w:val="24"/>
          <w:szCs w:val="24"/>
        </w:rPr>
        <w:t>s also linked directly to emails of those who are putting money into the pipeline without Wet’suwet’en consent. Unfortunately, there were very few instances where there was more engagement with the roots of the movement. Only some protesters shared resources such as books for others to learn about Wet’suwet’en history and culture.</w:t>
      </w:r>
    </w:p>
    <w:p w14:paraId="00000097" w14:textId="4D7254D0"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Memes</w:t>
      </w:r>
      <w:r w:rsidR="001D1112">
        <w:rPr>
          <w:rFonts w:ascii="Times New Roman" w:eastAsia="Times New Roman" w:hAnsi="Times New Roman" w:cs="Times New Roman"/>
          <w:sz w:val="24"/>
          <w:szCs w:val="24"/>
        </w:rPr>
        <w:t>, a joke format that gets shared, often rapidly,</w:t>
      </w:r>
      <w:r>
        <w:rPr>
          <w:rFonts w:ascii="Times New Roman" w:eastAsia="Times New Roman" w:hAnsi="Times New Roman" w:cs="Times New Roman"/>
          <w:sz w:val="24"/>
          <w:szCs w:val="24"/>
        </w:rPr>
        <w:t xml:space="preserve"> were another way protesters conveyed information. This is another example of</w:t>
      </w:r>
      <w:r w:rsidR="001D1112">
        <w:rPr>
          <w:rFonts w:ascii="Times New Roman" w:eastAsia="Times New Roman" w:hAnsi="Times New Roman" w:cs="Times New Roman"/>
          <w:sz w:val="24"/>
          <w:szCs w:val="24"/>
        </w:rPr>
        <w:t xml:space="preserve"> how</w:t>
      </w:r>
      <w:r>
        <w:rPr>
          <w:rFonts w:ascii="Times New Roman" w:eastAsia="Times New Roman" w:hAnsi="Times New Roman" w:cs="Times New Roman"/>
          <w:sz w:val="24"/>
          <w:szCs w:val="24"/>
        </w:rPr>
        <w:t xml:space="preserve"> protesters engag</w:t>
      </w:r>
      <w:r w:rsidR="001D1112">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in only surface level discussions. By asking important questions about Coastal GasLink’s decisions to fund the pipeline and using memes, they make the information accessible and relatable to younger audiences. But this type of engagement </w:t>
      </w:r>
      <w:r w:rsidR="001D1112">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not enough, because this is where it stop</w:t>
      </w:r>
      <w:r w:rsidR="001D1112">
        <w:rPr>
          <w:rFonts w:ascii="Times New Roman" w:eastAsia="Times New Roman" w:hAnsi="Times New Roman" w:cs="Times New Roman"/>
          <w:sz w:val="24"/>
          <w:szCs w:val="24"/>
        </w:rPr>
        <w:t>ped</w:t>
      </w:r>
      <w:r>
        <w:rPr>
          <w:rFonts w:ascii="Times New Roman" w:eastAsia="Times New Roman" w:hAnsi="Times New Roman" w:cs="Times New Roman"/>
          <w:sz w:val="24"/>
          <w:szCs w:val="24"/>
        </w:rPr>
        <w:t xml:space="preserve">. There were no more meaningful conversations branching from it that could have tapped into other important perspectives of the movement. </w:t>
      </w:r>
    </w:p>
    <w:p w14:paraId="00000098" w14:textId="77777777" w:rsidR="00E201FF" w:rsidRDefault="00090009">
      <w:pPr>
        <w:pStyle w:val="Heading3"/>
        <w:spacing w:after="0"/>
        <w:ind w:firstLine="720"/>
        <w:rPr>
          <w:rFonts w:ascii="Times New Roman" w:eastAsia="Times New Roman" w:hAnsi="Times New Roman" w:cs="Times New Roman"/>
          <w:sz w:val="24"/>
          <w:szCs w:val="24"/>
        </w:rPr>
      </w:pPr>
      <w:bookmarkStart w:id="31" w:name="_Toc69125560"/>
      <w:r>
        <w:rPr>
          <w:rFonts w:ascii="Times New Roman" w:eastAsia="Times New Roman" w:hAnsi="Times New Roman" w:cs="Times New Roman"/>
          <w:sz w:val="24"/>
          <w:szCs w:val="24"/>
        </w:rPr>
        <w:lastRenderedPageBreak/>
        <w:t>Conclusion</w:t>
      </w:r>
      <w:bookmarkEnd w:id="31"/>
    </w:p>
    <w:p w14:paraId="00000099" w14:textId="44489D71"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biggest issue to keep in mind is that throughout all these issues, permission still</w:t>
      </w:r>
      <w:r w:rsidR="001D1112">
        <w:rPr>
          <w:rFonts w:ascii="Times New Roman" w:eastAsia="Times New Roman" w:hAnsi="Times New Roman" w:cs="Times New Roman"/>
          <w:sz w:val="24"/>
          <w:szCs w:val="24"/>
        </w:rPr>
        <w:t xml:space="preserve"> was</w:t>
      </w:r>
      <w:r>
        <w:rPr>
          <w:rFonts w:ascii="Times New Roman" w:eastAsia="Times New Roman" w:hAnsi="Times New Roman" w:cs="Times New Roman"/>
          <w:sz w:val="24"/>
          <w:szCs w:val="24"/>
        </w:rPr>
        <w:t xml:space="preserve"> not given for the RCMP to be on Wet’suwet’en land and for the pipeline to be constructed. The RCMP was recorded as entering Wet’suwet’en land and attacking blockades. After the RCMP entered Wet’suwet’en land unlawfully, protesters made a point to make these blockages, especially to prevent the railway system from serving the economy.</w:t>
      </w:r>
      <w:r w:rsidR="001D111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government has assumed that when they met with the five hereditary chiefs of the Wet’suwet’en community, it was enough permission to build the pipeline. But in reality, they did not get permission from all the First Nations communities that run along the proposed route. Even the Lawyers’ Rights Watch released documentation of how Wet’suwet’en land has not been treated with respect ie. there has been no permission to occupy the land in this way. The documentation showed how Canada and B.C. have disrespected their obligations to Wet’suwet’en land. Additionally, it has been made known that Coastal GasLink has broken pipeline rules more than 50 times. The conditions that were made for how they were to approach this project in a previous certificate have been ignored.    </w:t>
      </w:r>
    </w:p>
    <w:p w14:paraId="0000009A" w14:textId="77777777"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Lastly, commentary has been made about how two Canadian newspapers have reported biased information about the movement that is not in favour with them. This is important to remember throughout the overview of the next section on the newspaper data gathered.</w:t>
      </w:r>
    </w:p>
    <w:p w14:paraId="0000009B" w14:textId="77777777" w:rsidR="00E201FF" w:rsidRDefault="00090009">
      <w:pPr>
        <w:pStyle w:val="Heading2"/>
        <w:spacing w:after="0"/>
        <w:rPr>
          <w:rFonts w:ascii="Times New Roman" w:eastAsia="Times New Roman" w:hAnsi="Times New Roman" w:cs="Times New Roman"/>
          <w:sz w:val="24"/>
          <w:szCs w:val="24"/>
        </w:rPr>
      </w:pPr>
      <w:bookmarkStart w:id="32" w:name="_Toc69125561"/>
      <w:r>
        <w:rPr>
          <w:rFonts w:ascii="Times New Roman" w:eastAsia="Times New Roman" w:hAnsi="Times New Roman" w:cs="Times New Roman"/>
          <w:sz w:val="24"/>
          <w:szCs w:val="24"/>
        </w:rPr>
        <w:t>Newspapers (News Media)</w:t>
      </w:r>
      <w:bookmarkEnd w:id="32"/>
    </w:p>
    <w:p w14:paraId="0000009C" w14:textId="77777777" w:rsidR="00E201FF" w:rsidRDefault="00090009">
      <w:pPr>
        <w:pStyle w:val="Heading3"/>
        <w:spacing w:after="0"/>
        <w:ind w:firstLine="720"/>
        <w:rPr>
          <w:rFonts w:ascii="Times New Roman" w:eastAsia="Times New Roman" w:hAnsi="Times New Roman" w:cs="Times New Roman"/>
          <w:sz w:val="24"/>
          <w:szCs w:val="24"/>
        </w:rPr>
      </w:pPr>
      <w:bookmarkStart w:id="33" w:name="_Toc69125562"/>
      <w:r>
        <w:rPr>
          <w:rFonts w:ascii="Times New Roman" w:eastAsia="Times New Roman" w:hAnsi="Times New Roman" w:cs="Times New Roman"/>
          <w:sz w:val="24"/>
          <w:szCs w:val="24"/>
        </w:rPr>
        <w:t>The Province</w:t>
      </w:r>
      <w:bookmarkEnd w:id="33"/>
    </w:p>
    <w:p w14:paraId="0000009D" w14:textId="77777777" w:rsidR="00E201FF" w:rsidRDefault="00090009">
      <w:pPr>
        <w:spacing w:after="0"/>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For every 6 articles, 1 article was selected out of 23 available articles from the filtered results on Factiva. Therefore, 3 articles in total were retrieved from The Province. </w:t>
      </w:r>
    </w:p>
    <w:p w14:paraId="0000009E" w14:textId="20883BE9"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first article opened up a discussion by the First Nations Alliance about statements by the B.C human rights commissioner and the UN committee. They argued overall that the protesters are in the wrong. They made statements that along the path that the pipeline will run, 20 First Nations councils have signed agreements that the construction can occur. There were 5 years of consultation in a democratic fashion. The argument was that the construction of the pipeline will help the issues of poverty in these communities. The First Nations Alliance claim</w:t>
      </w:r>
      <w:r w:rsidR="001D1112">
        <w:rPr>
          <w:rFonts w:ascii="Times New Roman" w:eastAsia="Times New Roman" w:hAnsi="Times New Roman" w:cs="Times New Roman"/>
          <w:sz w:val="24"/>
          <w:szCs w:val="24"/>
        </w:rPr>
        <w:t xml:space="preserve">ed </w:t>
      </w:r>
      <w:r>
        <w:rPr>
          <w:rFonts w:ascii="Times New Roman" w:eastAsia="Times New Roman" w:hAnsi="Times New Roman" w:cs="Times New Roman"/>
          <w:sz w:val="24"/>
          <w:szCs w:val="24"/>
        </w:rPr>
        <w:t xml:space="preserve">that the UN is ignoring all these facts and that the Wet’suwet’en hereditary chiefs </w:t>
      </w:r>
      <w:r w:rsidR="001D1112">
        <w:rPr>
          <w:rFonts w:ascii="Times New Roman" w:eastAsia="Times New Roman" w:hAnsi="Times New Roman" w:cs="Times New Roman"/>
          <w:sz w:val="24"/>
          <w:szCs w:val="24"/>
        </w:rPr>
        <w:t>have</w:t>
      </w:r>
      <w:r>
        <w:rPr>
          <w:rFonts w:ascii="Times New Roman" w:eastAsia="Times New Roman" w:hAnsi="Times New Roman" w:cs="Times New Roman"/>
          <w:sz w:val="24"/>
          <w:szCs w:val="24"/>
        </w:rPr>
        <w:t xml:space="preserve"> claim</w:t>
      </w:r>
      <w:r w:rsidR="001D1112">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that they have jurisdiction over more land than they actually do have. Additionally, it was said that there were attempts by the RCMP over 15 hours to resolve the situation at the barricades without arrests. But the protesters stated they </w:t>
      </w:r>
      <w:r w:rsidR="001D1112">
        <w:rPr>
          <w:rFonts w:ascii="Times New Roman" w:eastAsia="Times New Roman" w:hAnsi="Times New Roman" w:cs="Times New Roman"/>
          <w:sz w:val="24"/>
          <w:szCs w:val="24"/>
        </w:rPr>
        <w:t>would not</w:t>
      </w:r>
      <w:r>
        <w:rPr>
          <w:rFonts w:ascii="Times New Roman" w:eastAsia="Times New Roman" w:hAnsi="Times New Roman" w:cs="Times New Roman"/>
          <w:sz w:val="24"/>
          <w:szCs w:val="24"/>
        </w:rPr>
        <w:t xml:space="preserve"> leave until the construction of the pipeline is cancelled. </w:t>
      </w:r>
    </w:p>
    <w:p w14:paraId="0000009F" w14:textId="047A2580"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article mainly engage</w:t>
      </w:r>
      <w:r w:rsidR="001D1112">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with the </w:t>
      </w:r>
      <w:r>
        <w:rPr>
          <w:rFonts w:ascii="Times New Roman" w:eastAsia="Times New Roman" w:hAnsi="Times New Roman" w:cs="Times New Roman"/>
          <w:i/>
          <w:sz w:val="24"/>
          <w:szCs w:val="24"/>
        </w:rPr>
        <w:t>disattend frame</w:t>
      </w:r>
      <w:r>
        <w:rPr>
          <w:rFonts w:ascii="Times New Roman" w:eastAsia="Times New Roman" w:hAnsi="Times New Roman" w:cs="Times New Roman"/>
          <w:sz w:val="24"/>
          <w:szCs w:val="24"/>
        </w:rPr>
        <w:t>. This frame focuses on information that does not match the main frame. The article ma</w:t>
      </w:r>
      <w:r w:rsidR="00A01AC2">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arguments that </w:t>
      </w:r>
      <w:r w:rsidR="001D1112">
        <w:rPr>
          <w:rFonts w:ascii="Times New Roman" w:eastAsia="Times New Roman" w:hAnsi="Times New Roman" w:cs="Times New Roman"/>
          <w:sz w:val="24"/>
          <w:szCs w:val="24"/>
        </w:rPr>
        <w:t>went</w:t>
      </w:r>
      <w:r w:rsidR="00A01AC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against the main frame of this movement. It ma</w:t>
      </w:r>
      <w:r w:rsidR="00A01AC2">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claims that what the protesters are fighting for is wrong, and that permission </w:t>
      </w:r>
      <w:r w:rsidR="00A01AC2">
        <w:rPr>
          <w:rFonts w:ascii="Times New Roman" w:eastAsia="Times New Roman" w:hAnsi="Times New Roman" w:cs="Times New Roman"/>
          <w:sz w:val="24"/>
          <w:szCs w:val="24"/>
        </w:rPr>
        <w:t>was given</w:t>
      </w:r>
      <w:r>
        <w:rPr>
          <w:rFonts w:ascii="Times New Roman" w:eastAsia="Times New Roman" w:hAnsi="Times New Roman" w:cs="Times New Roman"/>
          <w:sz w:val="24"/>
          <w:szCs w:val="24"/>
        </w:rPr>
        <w:t xml:space="preserve"> for the project to continue. This invalidate</w:t>
      </w:r>
      <w:r w:rsidR="00A01AC2">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 calls by the Wet’suwet’en chiefs who have said they did not give any permission by claiming they do not have the power to make such a decision. </w:t>
      </w:r>
    </w:p>
    <w:p w14:paraId="000000A0" w14:textId="2F422F9B"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 second article, protesters blocked the B.C. Premier’s driveway. They wanted to perform a “citizen’s arrest” on John Horgan so he would not make it to the provincial budget meeting. But</w:t>
      </w:r>
      <w:r w:rsidR="00A01AC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he had already left his home before they arrived. The Premier’s wife was the only one who was present in the home at the time. Horgan was upset at the protesters since they affected his wife on their 36th wedding anniversary. The RCMP was dispatched and anyone who attempt</w:t>
      </w:r>
      <w:r w:rsidR="00A01AC2">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to block the driveway were arrested. Let</w:t>
      </w:r>
      <w:r w:rsidR="00A01AC2">
        <w:rPr>
          <w:rFonts w:ascii="Times New Roman" w:eastAsia="Times New Roman" w:hAnsi="Times New Roman" w:cs="Times New Roman"/>
          <w:sz w:val="24"/>
          <w:szCs w:val="24"/>
        </w:rPr>
        <w:t xml:space="preserve"> u</w:t>
      </w:r>
      <w:r>
        <w:rPr>
          <w:rFonts w:ascii="Times New Roman" w:eastAsia="Times New Roman" w:hAnsi="Times New Roman" w:cs="Times New Roman"/>
          <w:sz w:val="24"/>
          <w:szCs w:val="24"/>
        </w:rPr>
        <w:t xml:space="preserve">s keep in mind that the protest was peaceful. </w:t>
      </w:r>
      <w:r>
        <w:rPr>
          <w:rFonts w:ascii="Times New Roman" w:eastAsia="Times New Roman" w:hAnsi="Times New Roman" w:cs="Times New Roman"/>
          <w:sz w:val="24"/>
          <w:szCs w:val="24"/>
        </w:rPr>
        <w:lastRenderedPageBreak/>
        <w:t>The protesters were not recorded being violent. They were only using their bodies to make a statement. Horgan felt like his wife was being terrorized. The opposition leader Andrew Wilkinson stated that this protest was against what democracy is and that “no one in B.C. should ever feel unsafe in their homes or at their workplace</w:t>
      </w:r>
      <w:r w:rsidR="00A01AC2">
        <w:rPr>
          <w:rFonts w:ascii="Times New Roman" w:eastAsia="Times New Roman" w:hAnsi="Times New Roman" w:cs="Times New Roman"/>
          <w:sz w:val="24"/>
          <w:szCs w:val="24"/>
        </w:rPr>
        <w:t>”</w:t>
      </w:r>
      <w:r>
        <w:rPr>
          <w:rFonts w:ascii="Times New Roman" w:eastAsia="Times New Roman" w:hAnsi="Times New Roman" w:cs="Times New Roman"/>
          <w:sz w:val="24"/>
          <w:szCs w:val="24"/>
        </w:rPr>
        <w:t>. There was no mention by the article about the issues the protesters were trying to get heard by the leaders.</w:t>
      </w:r>
    </w:p>
    <w:p w14:paraId="000000A1" w14:textId="61EB9938"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article contain</w:t>
      </w:r>
      <w:r w:rsidR="00A01AC2">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details that shows a large deviation from the purpose of the peaceful protest. Protesters wanted to perform a citizen’s arrest, but the article focused on the Premier’s wedding anniversary and the alleged danger his wife felt. There was little engagement into the purpose of the protest, which would give perspective into the event. Thus, this article</w:t>
      </w:r>
      <w:r w:rsidR="00A01AC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engag</w:t>
      </w:r>
      <w:r w:rsidR="00A01AC2">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in the </w:t>
      </w:r>
      <w:r>
        <w:rPr>
          <w:rFonts w:ascii="Times New Roman" w:eastAsia="Times New Roman" w:hAnsi="Times New Roman" w:cs="Times New Roman"/>
          <w:i/>
          <w:sz w:val="24"/>
          <w:szCs w:val="24"/>
        </w:rPr>
        <w:t xml:space="preserve">concealment </w:t>
      </w:r>
      <w:r>
        <w:rPr>
          <w:rFonts w:ascii="Times New Roman" w:eastAsia="Times New Roman" w:hAnsi="Times New Roman" w:cs="Times New Roman"/>
          <w:sz w:val="24"/>
          <w:szCs w:val="24"/>
        </w:rPr>
        <w:t xml:space="preserve">frame, </w:t>
      </w:r>
      <w:r w:rsidR="00A8378F">
        <w:rPr>
          <w:rFonts w:ascii="Times New Roman" w:eastAsia="Times New Roman" w:hAnsi="Times New Roman" w:cs="Times New Roman"/>
          <w:sz w:val="24"/>
          <w:szCs w:val="24"/>
        </w:rPr>
        <w:t>which focused</w:t>
      </w:r>
      <w:r>
        <w:rPr>
          <w:rFonts w:ascii="Times New Roman" w:eastAsia="Times New Roman" w:hAnsi="Times New Roman" w:cs="Times New Roman"/>
          <w:sz w:val="24"/>
          <w:szCs w:val="24"/>
        </w:rPr>
        <w:t xml:space="preserve"> circumstances outside of the main frame, which left important information concealed from the reader. </w:t>
      </w:r>
    </w:p>
    <w:p w14:paraId="000000A2" w14:textId="2661DA3A"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third article engaged with concerns from physicians part of the Canadian Association of Physicians for the Environment (CAPE), Dr. Larry Barzelai and Dr. Warren Bell, expressed their concerns for the health of the Wet’suwet’en community and Indigenous communities as a whole. They spoke of how since the Coastal GasLink pipeline is going to run through the Wet’suwet’en community, this runs the risk of further contaminating their water and land. Indigenous communities today are less able to gather their food via rivers and their lands due to the impact of the fracking industry. Indigenous lands do not have clean water. Thus</w:t>
      </w:r>
      <w:r w:rsidR="00A8378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they are unable to fish as their ancestors were able to do. The contamination of their land also affects the health of people and their children. From pregnant women drinking the water, their babies are predisposed to congenital heart disease, chronic lung problems, low birth weight, and so on. Additionally, the impact the pipeline will have on the environment will not only affect </w:t>
      </w:r>
      <w:r>
        <w:rPr>
          <w:rFonts w:ascii="Times New Roman" w:eastAsia="Times New Roman" w:hAnsi="Times New Roman" w:cs="Times New Roman"/>
          <w:sz w:val="24"/>
          <w:szCs w:val="24"/>
        </w:rPr>
        <w:lastRenderedPageBreak/>
        <w:t xml:space="preserve">Indigenous populations, but Canada as a whole. Barzelai and Bell questioned why Canadian leaders were not concerned enough with our environment.  </w:t>
      </w:r>
    </w:p>
    <w:p w14:paraId="000000A3" w14:textId="77777777"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article was the only selected article from The Province that fully engaged with the </w:t>
      </w:r>
      <w:r>
        <w:rPr>
          <w:rFonts w:ascii="Times New Roman" w:eastAsia="Times New Roman" w:hAnsi="Times New Roman" w:cs="Times New Roman"/>
          <w:i/>
          <w:sz w:val="24"/>
          <w:szCs w:val="24"/>
        </w:rPr>
        <w:t xml:space="preserve">main </w:t>
      </w:r>
      <w:r>
        <w:rPr>
          <w:rFonts w:ascii="Times New Roman" w:eastAsia="Times New Roman" w:hAnsi="Times New Roman" w:cs="Times New Roman"/>
          <w:sz w:val="24"/>
          <w:szCs w:val="24"/>
        </w:rPr>
        <w:t xml:space="preserve">frame of the movement. It showed concern for the implications of the extension of the pipeline across First Nations communities and criticized the government for not caring about the communities and the environment enough. </w:t>
      </w:r>
    </w:p>
    <w:p w14:paraId="000000A4" w14:textId="77777777" w:rsidR="00E201FF" w:rsidRDefault="00090009">
      <w:pPr>
        <w:pStyle w:val="Heading3"/>
        <w:spacing w:after="0"/>
        <w:ind w:firstLine="720"/>
        <w:rPr>
          <w:rFonts w:ascii="Times New Roman" w:eastAsia="Times New Roman" w:hAnsi="Times New Roman" w:cs="Times New Roman"/>
          <w:sz w:val="24"/>
          <w:szCs w:val="24"/>
        </w:rPr>
      </w:pPr>
      <w:bookmarkStart w:id="34" w:name="_Toc69125563"/>
      <w:r>
        <w:rPr>
          <w:rFonts w:ascii="Times New Roman" w:eastAsia="Times New Roman" w:hAnsi="Times New Roman" w:cs="Times New Roman"/>
          <w:sz w:val="24"/>
          <w:szCs w:val="24"/>
        </w:rPr>
        <w:t>Times Colonist</w:t>
      </w:r>
      <w:bookmarkEnd w:id="34"/>
    </w:p>
    <w:p w14:paraId="000000A5" w14:textId="77777777"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Out of 38 articles, 6 were selected from the Times Colonist.</w:t>
      </w:r>
    </w:p>
    <w:p w14:paraId="000000A6" w14:textId="77777777" w:rsidR="00E201FF" w:rsidRDefault="00090009">
      <w:pPr>
        <w:pStyle w:val="Heading4"/>
        <w:spacing w:after="0"/>
        <w:ind w:firstLine="720"/>
        <w:rPr>
          <w:rFonts w:ascii="Times New Roman" w:eastAsia="Times New Roman" w:hAnsi="Times New Roman" w:cs="Times New Roman"/>
          <w:i/>
        </w:rPr>
      </w:pPr>
      <w:bookmarkStart w:id="35" w:name="_Toc69125564"/>
      <w:r>
        <w:rPr>
          <w:rFonts w:ascii="Times New Roman" w:eastAsia="Times New Roman" w:hAnsi="Times New Roman" w:cs="Times New Roman"/>
          <w:i/>
        </w:rPr>
        <w:t>The Main Frame as a Foundation for the Directional and Disattend Frames</w:t>
      </w:r>
      <w:bookmarkEnd w:id="35"/>
      <w:r>
        <w:rPr>
          <w:rFonts w:ascii="Times New Roman" w:eastAsia="Times New Roman" w:hAnsi="Times New Roman" w:cs="Times New Roman"/>
          <w:i/>
        </w:rPr>
        <w:t xml:space="preserve"> </w:t>
      </w:r>
    </w:p>
    <w:p w14:paraId="000000A7" w14:textId="0290A8B1"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articles in this section to be discussed from the Times Colonist used the main frame in combination </w:t>
      </w:r>
      <w:r w:rsidR="008C3B36">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the directional and disattend frames. These articles often began with an overview of where the movement stood at the time, and then used the auxiliary frames to produce a different perspective. The auxiliary frames worked to cancel out any sympathy or support a reader could have had for the movement. </w:t>
      </w:r>
    </w:p>
    <w:p w14:paraId="000000A8" w14:textId="5E66BCBF"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second article spoke to how the protests were not merely about being anti-pipeline but </w:t>
      </w:r>
      <w:r w:rsidR="008C3B36">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about the protection of</w:t>
      </w:r>
      <w:r w:rsidR="008C3B36">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sovereignty of their land. This conversation was brought up after a group of Indigenous youths showed they wo</w:t>
      </w:r>
      <w:r w:rsidR="008C3B36">
        <w:rPr>
          <w:rFonts w:ascii="Times New Roman" w:eastAsia="Times New Roman" w:hAnsi="Times New Roman" w:cs="Times New Roman"/>
          <w:sz w:val="24"/>
          <w:szCs w:val="24"/>
        </w:rPr>
        <w:t>uld not</w:t>
      </w:r>
      <w:r>
        <w:rPr>
          <w:rFonts w:ascii="Times New Roman" w:eastAsia="Times New Roman" w:hAnsi="Times New Roman" w:cs="Times New Roman"/>
          <w:sz w:val="24"/>
          <w:szCs w:val="24"/>
        </w:rPr>
        <w:t xml:space="preserve"> leave the steps of the legislature until the RCMP leaves Wet’suwet’en land. Th</w:t>
      </w:r>
      <w:r w:rsidR="004015AF">
        <w:rPr>
          <w:rFonts w:ascii="Times New Roman" w:eastAsia="Times New Roman" w:hAnsi="Times New Roman" w:cs="Times New Roman"/>
          <w:sz w:val="24"/>
          <w:szCs w:val="24"/>
        </w:rPr>
        <w:t>his</w:t>
      </w:r>
      <w:r>
        <w:rPr>
          <w:rFonts w:ascii="Times New Roman" w:eastAsia="Times New Roman" w:hAnsi="Times New Roman" w:cs="Times New Roman"/>
          <w:sz w:val="24"/>
          <w:szCs w:val="24"/>
        </w:rPr>
        <w:t xml:space="preserve"> article also spoke to how it was only the band councils who signed agreements even though they do not have as much jurisdiction of the land as the Wet’suwet’en hereditary chiefs. They continued coverage of the protests and mentioned how some RCMP vehicles were damaged by spikes when they entered the zone where protesters were not allowed anymore. This article uses a combination of the main frame and the directional frame. The majority of the article used the main frame by providing the perspectives of the </w:t>
      </w:r>
      <w:r>
        <w:rPr>
          <w:rFonts w:ascii="Times New Roman" w:eastAsia="Times New Roman" w:hAnsi="Times New Roman" w:cs="Times New Roman"/>
          <w:sz w:val="24"/>
          <w:szCs w:val="24"/>
        </w:rPr>
        <w:lastRenderedPageBreak/>
        <w:t>Indigenous youths and why they were protesting. The directional frame was only used to report on the damaged RCMP vehicles where barricades once stood before the Coastal GasLink property. This part of the report work</w:t>
      </w:r>
      <w:r w:rsidR="008C3B36">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to reinforce the perspective that the protesters will still become violent, even when they show that they are predominantly peaceful.   </w:t>
      </w:r>
    </w:p>
    <w:p w14:paraId="000000A9" w14:textId="1512956C"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third article, issues were recorded mainly from the perspective of Wet’suwet’en hereditary chiefs. Some spoke of how the amount of force conducted by the RCMP </w:t>
      </w:r>
      <w:r w:rsidR="008C3B36">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disproportionate from the little threat that was present. But the RCMP commented on how their protesters should be able to peacefully protest and freely express themselves, but the way in which they are doing so </w:t>
      </w:r>
      <w:r w:rsidR="008C3B36">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“dangerous and illegal”. The main frame was engaged through the perspective of the Wet’suwet’en hereditary chiefs. But then, the disattend frame </w:t>
      </w:r>
      <w:r w:rsidR="008C3B36">
        <w:rPr>
          <w:rFonts w:ascii="Times New Roman" w:eastAsia="Times New Roman" w:hAnsi="Times New Roman" w:cs="Times New Roman"/>
          <w:sz w:val="24"/>
          <w:szCs w:val="24"/>
        </w:rPr>
        <w:t>wa</w:t>
      </w:r>
      <w:r>
        <w:rPr>
          <w:rFonts w:ascii="Times New Roman" w:eastAsia="Times New Roman" w:hAnsi="Times New Roman" w:cs="Times New Roman"/>
          <w:sz w:val="24"/>
          <w:szCs w:val="24"/>
        </w:rPr>
        <w:t>s used through the RCMP’s comments that disregard</w:t>
      </w:r>
      <w:r w:rsidR="008C3B36">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fact that the protesters </w:t>
      </w:r>
      <w:r w:rsidR="008C3B36">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w:t>
      </w:r>
      <w:r w:rsidR="008C3B3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predominantly peaceful and that those words go against their actions towards them.  </w:t>
      </w:r>
    </w:p>
    <w:p w14:paraId="000000AA" w14:textId="1F2C3A12"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fourth article, the main frame </w:t>
      </w:r>
      <w:r w:rsidR="008C3B36">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engaged. Indigenous Services Minister Marc Miller (keep in mind that he is a white non-Indigenous man) was in talks with the Mohawk First Nations concerning the blockades that were continuous for around 9 days at the time. Miller claimed that there was “moderate progress”. The article continued by talking about the impact the blockades are having on the economy. Additionally, they mentioned how Coastal GasLink has signed agreements with 20 band councils along the route that the pipeline will be built. This article sprinkled its usage of the directional frame by mentioning the blockades and the state of the economy to reiterate to the reader the perspective that the movement </w:t>
      </w:r>
      <w:r w:rsidR="008C3B36">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violent and against the growth of the economy.  </w:t>
      </w:r>
    </w:p>
    <w:p w14:paraId="000000AB" w14:textId="77777777" w:rsidR="00E201FF" w:rsidRDefault="00090009">
      <w:pPr>
        <w:pStyle w:val="Heading4"/>
        <w:spacing w:after="0"/>
        <w:ind w:firstLine="720"/>
        <w:rPr>
          <w:rFonts w:ascii="Times New Roman" w:eastAsia="Times New Roman" w:hAnsi="Times New Roman" w:cs="Times New Roman"/>
          <w:i/>
        </w:rPr>
      </w:pPr>
      <w:bookmarkStart w:id="36" w:name="_Toc69125565"/>
      <w:r>
        <w:rPr>
          <w:rFonts w:ascii="Times New Roman" w:eastAsia="Times New Roman" w:hAnsi="Times New Roman" w:cs="Times New Roman"/>
          <w:i/>
        </w:rPr>
        <w:lastRenderedPageBreak/>
        <w:t>The Sole Usage of the Directional Frame</w:t>
      </w:r>
      <w:bookmarkEnd w:id="36"/>
    </w:p>
    <w:p w14:paraId="000000AC" w14:textId="2EF9BC92"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article reported that an injunction was made the previous Tuesday that prevents protesters from being able to make their barricades. It was reported that there were a couple setups that were dangerous for protesters and officers both. These included a kindling of gasoline or other flammable oils that had tarps covering tires. The president of Coastal GasLink David Pfeiffer commented that the dangers protestors are creating along the forestry road is disconcerting. This article engage</w:t>
      </w:r>
      <w:r w:rsidR="008C3B36">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in the directional frame due to how the reader’s focus </w:t>
      </w:r>
      <w:r w:rsidR="008C3B36">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brought to the perception that the protesters </w:t>
      </w:r>
      <w:r w:rsidR="008C3B36">
        <w:rPr>
          <w:rFonts w:ascii="Times New Roman" w:eastAsia="Times New Roman" w:hAnsi="Times New Roman" w:cs="Times New Roman"/>
          <w:sz w:val="24"/>
          <w:szCs w:val="24"/>
        </w:rPr>
        <w:t>were going to</w:t>
      </w:r>
      <w:r>
        <w:rPr>
          <w:rFonts w:ascii="Times New Roman" w:eastAsia="Times New Roman" w:hAnsi="Times New Roman" w:cs="Times New Roman"/>
          <w:sz w:val="24"/>
          <w:szCs w:val="24"/>
        </w:rPr>
        <w:t xml:space="preserve"> become violent. This type of engagement show</w:t>
      </w:r>
      <w:r w:rsidR="00021CB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bias for the downfall of the movement.  </w:t>
      </w:r>
    </w:p>
    <w:p w14:paraId="000000AD" w14:textId="4F9B6412"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fifth article reported on how various manufacturing companies were being affected by blockades made by protesters against the construction of the Coastal GasLink pipeline. It was said that the effects of the blockades emerge</w:t>
      </w:r>
      <w:r w:rsidR="00021CB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quickly because millions of goods were being delayed daily. Losses were occurring and layoffs </w:t>
      </w:r>
      <w:r w:rsidR="00021CB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to be made soon. Prime Minister Justin Trudeau made comments on these issues, but was criticized for not calling any action for the businesses who need help. This article engage</w:t>
      </w:r>
      <w:r w:rsidR="00021CB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in both the main frame and the directional frame. In terms of the directional frame, the focus on the prosperity of businesses during the protests direct</w:t>
      </w:r>
      <w:r w:rsidR="00021CB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reader away from the purpose of the movement. This </w:t>
      </w:r>
      <w:r w:rsidR="00021CB7">
        <w:rPr>
          <w:rFonts w:ascii="Times New Roman" w:eastAsia="Times New Roman" w:hAnsi="Times New Roman" w:cs="Times New Roman"/>
          <w:sz w:val="24"/>
          <w:szCs w:val="24"/>
        </w:rPr>
        <w:t>gave</w:t>
      </w:r>
      <w:r>
        <w:rPr>
          <w:rFonts w:ascii="Times New Roman" w:eastAsia="Times New Roman" w:hAnsi="Times New Roman" w:cs="Times New Roman"/>
          <w:sz w:val="24"/>
          <w:szCs w:val="24"/>
        </w:rPr>
        <w:t xml:space="preserve"> readers the impression that the protesters d</w:t>
      </w:r>
      <w:r w:rsidR="00021CB7">
        <w:rPr>
          <w:rFonts w:ascii="Times New Roman" w:eastAsia="Times New Roman" w:hAnsi="Times New Roman" w:cs="Times New Roman"/>
          <w:sz w:val="24"/>
          <w:szCs w:val="24"/>
        </w:rPr>
        <w:t>id</w:t>
      </w:r>
      <w:r>
        <w:rPr>
          <w:rFonts w:ascii="Times New Roman" w:eastAsia="Times New Roman" w:hAnsi="Times New Roman" w:cs="Times New Roman"/>
          <w:sz w:val="24"/>
          <w:szCs w:val="24"/>
        </w:rPr>
        <w:t xml:space="preserve"> not care about the businesses that </w:t>
      </w:r>
      <w:r w:rsidR="00021CB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affected by their actions and that they only care</w:t>
      </w:r>
      <w:r w:rsidR="00021CB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for their cause. But this dr</w:t>
      </w:r>
      <w:r w:rsidR="00021CB7">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w attention away from why they </w:t>
      </w:r>
      <w:r w:rsidR="00021CB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mobilizing for the movement. Readers </w:t>
      </w:r>
      <w:r w:rsidR="00021CB7">
        <w:rPr>
          <w:rFonts w:ascii="Times New Roman" w:eastAsia="Times New Roman" w:hAnsi="Times New Roman" w:cs="Times New Roman"/>
          <w:sz w:val="24"/>
          <w:szCs w:val="24"/>
        </w:rPr>
        <w:t>were thus</w:t>
      </w:r>
      <w:r>
        <w:rPr>
          <w:rFonts w:ascii="Times New Roman" w:eastAsia="Times New Roman" w:hAnsi="Times New Roman" w:cs="Times New Roman"/>
          <w:sz w:val="24"/>
          <w:szCs w:val="24"/>
        </w:rPr>
        <w:t xml:space="preserve"> not</w:t>
      </w:r>
      <w:r w:rsidR="00021C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able to sympathize with the movement.   </w:t>
      </w:r>
    </w:p>
    <w:p w14:paraId="000000AE" w14:textId="5AA41090"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sixth article used the directional frame to move focus towards violence and arrests and once again</w:t>
      </w:r>
      <w:r w:rsidR="00021CB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away from the seriousness of the purpose of the protests. The article reported on the aftermath of a court injunction for the Vancouver Fraser Port Authority to be able to evict </w:t>
      </w:r>
      <w:r>
        <w:rPr>
          <w:rFonts w:ascii="Times New Roman" w:eastAsia="Times New Roman" w:hAnsi="Times New Roman" w:cs="Times New Roman"/>
          <w:sz w:val="24"/>
          <w:szCs w:val="24"/>
        </w:rPr>
        <w:lastRenderedPageBreak/>
        <w:t xml:space="preserve">protesters from their land through the RCMP. At one blockade, 4 hereditary chiefs out of a total of 14 </w:t>
      </w:r>
      <w:r w:rsidR="00021CB7">
        <w:rPr>
          <w:rFonts w:ascii="Times New Roman" w:eastAsia="Times New Roman" w:hAnsi="Times New Roman" w:cs="Times New Roman"/>
          <w:sz w:val="24"/>
          <w:szCs w:val="24"/>
        </w:rPr>
        <w:t xml:space="preserve">were </w:t>
      </w:r>
      <w:r>
        <w:rPr>
          <w:rFonts w:ascii="Times New Roman" w:eastAsia="Times New Roman" w:hAnsi="Times New Roman" w:cs="Times New Roman"/>
          <w:sz w:val="24"/>
          <w:szCs w:val="24"/>
        </w:rPr>
        <w:t xml:space="preserve">arrested </w:t>
      </w:r>
      <w:r w:rsidR="00021CB7">
        <w:rPr>
          <w:rFonts w:ascii="Times New Roman" w:eastAsia="Times New Roman" w:hAnsi="Times New Roman" w:cs="Times New Roman"/>
          <w:sz w:val="24"/>
          <w:szCs w:val="24"/>
        </w:rPr>
        <w:t>when it was</w:t>
      </w:r>
      <w:r>
        <w:rPr>
          <w:rFonts w:ascii="Times New Roman" w:eastAsia="Times New Roman" w:hAnsi="Times New Roman" w:cs="Times New Roman"/>
          <w:sz w:val="24"/>
          <w:szCs w:val="24"/>
        </w:rPr>
        <w:t xml:space="preserve"> broken up by the RCMP. At another site, the entryway to the Port of Vancouver, Vancouver police told protesters to get off the property. 70 moved to a sidewalk, while the 6 who did</w:t>
      </w:r>
      <w:r w:rsidR="00021C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w:t>
      </w:r>
      <w:r w:rsidR="00021CB7">
        <w:rPr>
          <w:rFonts w:ascii="Times New Roman" w:eastAsia="Times New Roman" w:hAnsi="Times New Roman" w:cs="Times New Roman"/>
          <w:sz w:val="24"/>
          <w:szCs w:val="24"/>
        </w:rPr>
        <w:t>o</w:t>
      </w:r>
      <w:r>
        <w:rPr>
          <w:rFonts w:ascii="Times New Roman" w:eastAsia="Times New Roman" w:hAnsi="Times New Roman" w:cs="Times New Roman"/>
          <w:sz w:val="24"/>
          <w:szCs w:val="24"/>
        </w:rPr>
        <w:t>t were arrested. 3 arrests were made at the CP Rail Tracks for another blockade. These are just a couple of incidents report</w:t>
      </w:r>
      <w:r w:rsidR="00021CB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where arrests of protesters were made in the article. It was also mentioned that at the CN Rail, before midnight, some RCMP vehicles’ tires were slashed. Cpl. Madonna Saunderson commented that protesters </w:t>
      </w:r>
      <w:r w:rsidR="00021CB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putting themselves, the railway workers and RCMP officers in danger. Overall, the article reported on the arrests and violence to frame the movement only as such, and not on the issue of land rights.       </w:t>
      </w:r>
    </w:p>
    <w:p w14:paraId="000000AF" w14:textId="77777777" w:rsidR="00E201FF" w:rsidRDefault="00090009">
      <w:pPr>
        <w:pStyle w:val="Heading2"/>
        <w:spacing w:after="0"/>
        <w:rPr>
          <w:rFonts w:ascii="Times New Roman" w:eastAsia="Times New Roman" w:hAnsi="Times New Roman" w:cs="Times New Roman"/>
          <w:sz w:val="24"/>
          <w:szCs w:val="24"/>
        </w:rPr>
      </w:pPr>
      <w:bookmarkStart w:id="37" w:name="_Toc69125566"/>
      <w:r>
        <w:rPr>
          <w:rFonts w:ascii="Times New Roman" w:eastAsia="Times New Roman" w:hAnsi="Times New Roman" w:cs="Times New Roman"/>
          <w:sz w:val="24"/>
          <w:szCs w:val="24"/>
        </w:rPr>
        <w:t>The Globe and Mail</w:t>
      </w:r>
      <w:bookmarkEnd w:id="37"/>
    </w:p>
    <w:p w14:paraId="000000B0" w14:textId="77777777"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Out of 50 articles, 8 were selected from The Globe and Mail.</w:t>
      </w:r>
    </w:p>
    <w:p w14:paraId="000000B1" w14:textId="77777777" w:rsidR="00E201FF" w:rsidRDefault="00090009">
      <w:pPr>
        <w:pStyle w:val="Heading3"/>
        <w:spacing w:after="0"/>
        <w:ind w:firstLine="720"/>
        <w:rPr>
          <w:rFonts w:ascii="Times New Roman" w:eastAsia="Times New Roman" w:hAnsi="Times New Roman" w:cs="Times New Roman"/>
          <w:sz w:val="24"/>
          <w:szCs w:val="24"/>
        </w:rPr>
      </w:pPr>
      <w:bookmarkStart w:id="38" w:name="_Toc69125567"/>
      <w:r>
        <w:rPr>
          <w:rFonts w:ascii="Times New Roman" w:eastAsia="Times New Roman" w:hAnsi="Times New Roman" w:cs="Times New Roman"/>
          <w:sz w:val="24"/>
          <w:szCs w:val="24"/>
        </w:rPr>
        <w:t>The Main Frame as a Foundation for the Disattend Frame</w:t>
      </w:r>
      <w:bookmarkEnd w:id="38"/>
    </w:p>
    <w:p w14:paraId="000000B2" w14:textId="16DF65F8"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 injunction that prevent</w:t>
      </w:r>
      <w:r w:rsidR="00021CB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protesters</w:t>
      </w:r>
      <w:r w:rsidR="00021CB7">
        <w:rPr>
          <w:rFonts w:ascii="Times New Roman" w:eastAsia="Times New Roman" w:hAnsi="Times New Roman" w:cs="Times New Roman"/>
          <w:sz w:val="24"/>
          <w:szCs w:val="24"/>
        </w:rPr>
        <w:t xml:space="preserve"> from blockading the entrance of the pipeline</w:t>
      </w:r>
      <w:r>
        <w:rPr>
          <w:rFonts w:ascii="Times New Roman" w:eastAsia="Times New Roman" w:hAnsi="Times New Roman" w:cs="Times New Roman"/>
          <w:sz w:val="24"/>
          <w:szCs w:val="24"/>
        </w:rPr>
        <w:t xml:space="preserve"> by allowing police action was created on December 31st, 2019. At the time of this first article, it </w:t>
      </w:r>
      <w:r w:rsidR="00021CB7">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not </w:t>
      </w:r>
      <w:r w:rsidR="00021CB7">
        <w:rPr>
          <w:rFonts w:ascii="Times New Roman" w:eastAsia="Times New Roman" w:hAnsi="Times New Roman" w:cs="Times New Roman"/>
          <w:sz w:val="24"/>
          <w:szCs w:val="24"/>
        </w:rPr>
        <w:t>yet</w:t>
      </w:r>
      <w:r>
        <w:rPr>
          <w:rFonts w:ascii="Times New Roman" w:eastAsia="Times New Roman" w:hAnsi="Times New Roman" w:cs="Times New Roman"/>
          <w:sz w:val="24"/>
          <w:szCs w:val="24"/>
        </w:rPr>
        <w:t xml:space="preserve"> enforced</w:t>
      </w:r>
      <w:r w:rsidR="00021CB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021CB7">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ut in the past, specifically on January 7th, 2019, a previous injunction was enforced. It was but a matter of time until this recent injunction was enforced. The RCMP stated that they respect their rights to protest, but they also respect judicial laws and their enforcement. </w:t>
      </w:r>
    </w:p>
    <w:p w14:paraId="000000B3" w14:textId="7BBC2BFD"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second article, B.C. Premier John Horgan did not feel the Wet’suwet’en “opponents” </w:t>
      </w:r>
      <w:r w:rsidR="00021CB7">
        <w:rPr>
          <w:rFonts w:ascii="Times New Roman" w:eastAsia="Times New Roman" w:hAnsi="Times New Roman" w:cs="Times New Roman"/>
          <w:sz w:val="24"/>
          <w:szCs w:val="24"/>
        </w:rPr>
        <w:t>had</w:t>
      </w:r>
      <w:r>
        <w:rPr>
          <w:rFonts w:ascii="Times New Roman" w:eastAsia="Times New Roman" w:hAnsi="Times New Roman" w:cs="Times New Roman"/>
          <w:sz w:val="24"/>
          <w:szCs w:val="24"/>
        </w:rPr>
        <w:t xml:space="preserve"> any right to halt the construction of the pipeline. The December 31 injunction was mentioned again, and subsequently, the RCMP set up checkpoints to prevent protesters from trying to block access to the man camps. Additionally, there was a law that was enacted for the </w:t>
      </w:r>
      <w:r>
        <w:rPr>
          <w:rFonts w:ascii="Times New Roman" w:eastAsia="Times New Roman" w:hAnsi="Times New Roman" w:cs="Times New Roman"/>
          <w:sz w:val="24"/>
          <w:szCs w:val="24"/>
        </w:rPr>
        <w:lastRenderedPageBreak/>
        <w:t xml:space="preserve">UN Declaration on the Rights of Indigenous Peoples, but it was not enough to give back Indigenous communities their power.  </w:t>
      </w:r>
    </w:p>
    <w:p w14:paraId="000000B4" w14:textId="7743EBA3"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third article critique</w:t>
      </w:r>
      <w:r w:rsidR="00021CB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anti-pipeline protesters. It stated that they </w:t>
      </w:r>
      <w:r w:rsidR="00021CB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only supportive of the rule of law when it benefit</w:t>
      </w:r>
      <w:r w:rsidR="00021CB7">
        <w:rPr>
          <w:rFonts w:ascii="Times New Roman" w:eastAsia="Times New Roman" w:hAnsi="Times New Roman" w:cs="Times New Roman"/>
          <w:sz w:val="24"/>
          <w:szCs w:val="24"/>
        </w:rPr>
        <w:t>ted</w:t>
      </w:r>
      <w:r>
        <w:rPr>
          <w:rFonts w:ascii="Times New Roman" w:eastAsia="Times New Roman" w:hAnsi="Times New Roman" w:cs="Times New Roman"/>
          <w:sz w:val="24"/>
          <w:szCs w:val="24"/>
        </w:rPr>
        <w:t xml:space="preserve"> them, such as in 2018 when the courts ruled that consultations with First Nations communities were inadequate, because they were. The round of consultations afterward was deemed to be “efficient”, but the protesters were not happy with that. Now, respecting the injunction for access to the construction camp 9A upholds the rule of law. </w:t>
      </w:r>
    </w:p>
    <w:p w14:paraId="000000B5" w14:textId="77777777" w:rsidR="00E201FF" w:rsidRDefault="00090009">
      <w:pPr>
        <w:pStyle w:val="Heading3"/>
        <w:spacing w:after="0"/>
        <w:ind w:firstLine="720"/>
        <w:rPr>
          <w:rFonts w:ascii="Times New Roman" w:eastAsia="Times New Roman" w:hAnsi="Times New Roman" w:cs="Times New Roman"/>
          <w:sz w:val="24"/>
          <w:szCs w:val="24"/>
        </w:rPr>
      </w:pPr>
      <w:bookmarkStart w:id="39" w:name="_Toc69125568"/>
      <w:r>
        <w:rPr>
          <w:rFonts w:ascii="Times New Roman" w:eastAsia="Times New Roman" w:hAnsi="Times New Roman" w:cs="Times New Roman"/>
          <w:sz w:val="24"/>
          <w:szCs w:val="24"/>
        </w:rPr>
        <w:t>The Direction of Focus Away from the Movement</w:t>
      </w:r>
      <w:bookmarkEnd w:id="39"/>
      <w:r>
        <w:rPr>
          <w:rFonts w:ascii="Times New Roman" w:eastAsia="Times New Roman" w:hAnsi="Times New Roman" w:cs="Times New Roman"/>
          <w:sz w:val="24"/>
          <w:szCs w:val="24"/>
        </w:rPr>
        <w:t xml:space="preserve"> </w:t>
      </w:r>
    </w:p>
    <w:p w14:paraId="000000B6" w14:textId="77777777"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the fourth article, protesters worked to prevent the proceeding that marked the start of the spring legislative session. The Premier apologized to those who were unable to get to work, government buildings, and around the community. There were officials who were not able to get to the proceedings, and the military honour guard was cancelled. The proceedings also spoke to how “the NDP government...is building a stronger British Columbia”. The rest of the article discussed all the good things the government will be working on and implementing soon.   </w:t>
      </w:r>
    </w:p>
    <w:p w14:paraId="000000B7" w14:textId="4DBB8707"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the fifth article, there </w:t>
      </w:r>
      <w:r w:rsidR="00021CB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calls to the federal government to tell the police to clear out the blockades. Trudeau responded by saying that politicians </w:t>
      </w:r>
      <w:r w:rsidR="005E28B9">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not the ones to give such orders. Emphasis was made on how it </w:t>
      </w:r>
      <w:r w:rsidR="005E28B9">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difficult for small business, hospitals and such to get their supplies. There </w:t>
      </w:r>
      <w:r w:rsidR="005E28B9">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people who </w:t>
      </w:r>
      <w:r w:rsidR="005E28B9">
        <w:rPr>
          <w:rFonts w:ascii="Times New Roman" w:eastAsia="Times New Roman" w:hAnsi="Times New Roman" w:cs="Times New Roman"/>
          <w:sz w:val="24"/>
          <w:szCs w:val="24"/>
        </w:rPr>
        <w:t>also</w:t>
      </w:r>
      <w:r>
        <w:rPr>
          <w:rFonts w:ascii="Times New Roman" w:eastAsia="Times New Roman" w:hAnsi="Times New Roman" w:cs="Times New Roman"/>
          <w:sz w:val="24"/>
          <w:szCs w:val="24"/>
        </w:rPr>
        <w:t xml:space="preserve"> struggle</w:t>
      </w:r>
      <w:r w:rsidR="005E28B9">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with getting to school, work, and home. The government also reiterate</w:t>
      </w:r>
      <w:r w:rsidR="005E28B9">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again that they respect the right to protest, but as long as it is within the jurisdictions of the law. Trudeau continued by saying he </w:t>
      </w:r>
      <w:r w:rsidR="005E28B9">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working to get these issues solved immediately. Overall, the 8-day shutdown of the CN network led to billions of dollars of losses and businesses had to ration their supplies until it reopened. </w:t>
      </w:r>
    </w:p>
    <w:p w14:paraId="000000B8" w14:textId="77777777"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These articles engaged with the directional frame. They predominantly focused on the disruptions the protesters made, such as preventing businesses and employees from various sectors to get to work and function normally. The protesters were also accused of not protesting legally. Once again, all these complaints took readers' focus away from the importance of the movement. Excuses to ignore the movement were used so that it is not taken seriously, and thus, no effort would be made to listen to the Wet’suwet’en hereditary chiefs. The rest of the articles used blockades as an issue to direct attention away from the purpose of the movement. </w:t>
      </w:r>
    </w:p>
    <w:p w14:paraId="000000B9" w14:textId="44165101"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sixth article, the Canadian government was reported to be making efforts to continue talks with the Wet’suwet’en hereditary </w:t>
      </w:r>
      <w:r w:rsidR="005E28B9">
        <w:rPr>
          <w:rFonts w:ascii="Times New Roman" w:eastAsia="Times New Roman" w:hAnsi="Times New Roman" w:cs="Times New Roman"/>
          <w:sz w:val="24"/>
          <w:szCs w:val="24"/>
        </w:rPr>
        <w:t>chiefs but</w:t>
      </w:r>
      <w:r>
        <w:rPr>
          <w:rFonts w:ascii="Times New Roman" w:eastAsia="Times New Roman" w:hAnsi="Times New Roman" w:cs="Times New Roman"/>
          <w:sz w:val="24"/>
          <w:szCs w:val="24"/>
        </w:rPr>
        <w:t xml:space="preserve"> have not gotten a reply. On the other hand, </w:t>
      </w:r>
      <w:r w:rsidR="005E28B9">
        <w:rPr>
          <w:rFonts w:ascii="Times New Roman" w:eastAsia="Times New Roman" w:hAnsi="Times New Roman" w:cs="Times New Roman"/>
          <w:sz w:val="24"/>
          <w:szCs w:val="24"/>
        </w:rPr>
        <w:t xml:space="preserve">the Canadian government wanted </w:t>
      </w:r>
      <w:r>
        <w:rPr>
          <w:rFonts w:ascii="Times New Roman" w:eastAsia="Times New Roman" w:hAnsi="Times New Roman" w:cs="Times New Roman"/>
          <w:sz w:val="24"/>
          <w:szCs w:val="24"/>
        </w:rPr>
        <w:t>the barricades</w:t>
      </w:r>
      <w:r w:rsidR="005E28B9">
        <w:rPr>
          <w:rFonts w:ascii="Times New Roman" w:eastAsia="Times New Roman" w:hAnsi="Times New Roman" w:cs="Times New Roman"/>
          <w:sz w:val="24"/>
          <w:szCs w:val="24"/>
        </w:rPr>
        <w:t xml:space="preserve"> to be</w:t>
      </w:r>
      <w:r>
        <w:rPr>
          <w:rFonts w:ascii="Times New Roman" w:eastAsia="Times New Roman" w:hAnsi="Times New Roman" w:cs="Times New Roman"/>
          <w:sz w:val="24"/>
          <w:szCs w:val="24"/>
        </w:rPr>
        <w:t xml:space="preserve"> removed and the law </w:t>
      </w:r>
      <w:r w:rsidR="005E28B9">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be followed. Trudeau said he </w:t>
      </w:r>
      <w:r w:rsidR="005E28B9">
        <w:rPr>
          <w:rFonts w:ascii="Times New Roman" w:eastAsia="Times New Roman" w:hAnsi="Times New Roman" w:cs="Times New Roman"/>
          <w:sz w:val="24"/>
          <w:szCs w:val="24"/>
        </w:rPr>
        <w:t>would</w:t>
      </w:r>
      <w:r>
        <w:rPr>
          <w:rFonts w:ascii="Times New Roman" w:eastAsia="Times New Roman" w:hAnsi="Times New Roman" w:cs="Times New Roman"/>
          <w:sz w:val="24"/>
          <w:szCs w:val="24"/>
        </w:rPr>
        <w:t xml:space="preserve"> not call on the Canadian Armed Forces. The protesters on the other hand refused to remove their barricades until the RCMP left their land, even though there was an eviction notice looming above them since January 4th, 2020. “The Prime Minister has declared war on Indigenous peoples.” Ontario’s Premier Doug Ford also called for the illegal barricades to be taken down. Manitoba Premier Brian Pallister commented that the lives of First Nations communities need to improve and that no one should have the ability to completely veto natural resources projects. He continued by saying that public perception of the ability for there to be reconciliation is important.     </w:t>
      </w:r>
    </w:p>
    <w:p w14:paraId="000000BA" w14:textId="78ED10E3"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By the seventh article, blockades all over Canada were removed, which sparked more barricades to be set up. Arrests were made but no</w:t>
      </w:r>
      <w:r w:rsidR="005E28B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one was injured. After protesters were removed and arrested, the railways were cleared and inspected. The removal of the blockades </w:t>
      </w:r>
      <w:r w:rsidR="005E28B9">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ordered by Prime Minister Justin Trudeau. This was decided because the Wet’suwet’en hereditary chiefs were not responding to the governments wants to negotiate. </w:t>
      </w:r>
    </w:p>
    <w:p w14:paraId="000000BB" w14:textId="77777777" w:rsidR="00E201FF" w:rsidRDefault="00090009">
      <w:pPr>
        <w:pStyle w:val="Heading3"/>
        <w:spacing w:after="0"/>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ab/>
      </w:r>
      <w:bookmarkStart w:id="40" w:name="_Toc69125569"/>
      <w:r>
        <w:rPr>
          <w:rFonts w:ascii="Times New Roman" w:eastAsia="Times New Roman" w:hAnsi="Times New Roman" w:cs="Times New Roman"/>
          <w:i/>
          <w:sz w:val="24"/>
          <w:szCs w:val="24"/>
        </w:rPr>
        <w:t>Documentation and Impact of Overt Racism</w:t>
      </w:r>
      <w:bookmarkEnd w:id="40"/>
    </w:p>
    <w:p w14:paraId="000000BC" w14:textId="77777777"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 far, the last article gathered from the Globe and Mail has been the only one to outrightly address the racism that has stemmed from the growth of the movement. </w:t>
      </w:r>
    </w:p>
    <w:p w14:paraId="000000BD" w14:textId="41B32F88"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article, Indigenous liaison of the union Unifor, M. Gina Smoke told of how while in an airport, she heard people speaking about the protests and how they wanted to run them over by trains. Along with these protests, there </w:t>
      </w:r>
      <w:r w:rsidR="005E28B9">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an increase in racism and far-right people targeting Indigenous people</w:t>
      </w:r>
      <w:r w:rsidR="005E28B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whether or not they were involved in the protests. Some of this harassment </w:t>
      </w:r>
      <w:r w:rsidR="005E28B9">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done online such as on platforms like Facebook. Others </w:t>
      </w:r>
      <w:r w:rsidR="005E28B9">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harassed while protesting. Death threats and racial slurs </w:t>
      </w:r>
      <w:r w:rsidR="005E28B9">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thrown. This resulted in a drop-in centre made in Ottawa for Indigenous people to seek support.  </w:t>
      </w:r>
    </w:p>
    <w:p w14:paraId="000000BE" w14:textId="77777777" w:rsidR="00E201FF" w:rsidRDefault="00090009">
      <w:pPr>
        <w:pStyle w:val="Heading3"/>
        <w:ind w:firstLine="720"/>
        <w:rPr>
          <w:rFonts w:ascii="Times New Roman" w:eastAsia="Times New Roman" w:hAnsi="Times New Roman" w:cs="Times New Roman"/>
          <w:sz w:val="24"/>
          <w:szCs w:val="24"/>
        </w:rPr>
      </w:pPr>
      <w:bookmarkStart w:id="41" w:name="_Toc69125570"/>
      <w:r>
        <w:rPr>
          <w:rFonts w:ascii="Times New Roman" w:eastAsia="Times New Roman" w:hAnsi="Times New Roman" w:cs="Times New Roman"/>
          <w:sz w:val="24"/>
          <w:szCs w:val="24"/>
        </w:rPr>
        <w:t>Vancouver Sun</w:t>
      </w:r>
      <w:bookmarkEnd w:id="41"/>
    </w:p>
    <w:p w14:paraId="000000BF" w14:textId="362AA81E"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b/>
          <w:i/>
          <w:sz w:val="24"/>
          <w:szCs w:val="24"/>
        </w:rPr>
        <w:tab/>
      </w:r>
      <w:r>
        <w:rPr>
          <w:rFonts w:ascii="Times New Roman" w:eastAsia="Times New Roman" w:hAnsi="Times New Roman" w:cs="Times New Roman"/>
          <w:sz w:val="24"/>
          <w:szCs w:val="24"/>
        </w:rPr>
        <w:t xml:space="preserve">Out of 51 articles, 4 were sampled instead of 8 since the articles </w:t>
      </w:r>
      <w:r w:rsidR="005E28B9">
        <w:rPr>
          <w:rFonts w:ascii="Times New Roman" w:eastAsia="Times New Roman" w:hAnsi="Times New Roman" w:cs="Times New Roman"/>
          <w:sz w:val="24"/>
          <w:szCs w:val="24"/>
        </w:rPr>
        <w:t>became</w:t>
      </w:r>
      <w:r>
        <w:rPr>
          <w:rFonts w:ascii="Times New Roman" w:eastAsia="Times New Roman" w:hAnsi="Times New Roman" w:cs="Times New Roman"/>
          <w:sz w:val="24"/>
          <w:szCs w:val="24"/>
        </w:rPr>
        <w:t xml:space="preserve"> repetitive. 3 out of the 4 articles used the directional frame to create the ideology that the protesters were to be feared by highlighting any violence (that happened or was deemed potential) and the barricades. </w:t>
      </w:r>
    </w:p>
    <w:p w14:paraId="000000C0" w14:textId="77777777" w:rsidR="00E201FF" w:rsidRDefault="00090009">
      <w:pPr>
        <w:pStyle w:val="Heading4"/>
        <w:spacing w:after="0"/>
        <w:rPr>
          <w:rFonts w:ascii="Times New Roman" w:eastAsia="Times New Roman" w:hAnsi="Times New Roman" w:cs="Times New Roman"/>
          <w:i/>
        </w:rPr>
      </w:pPr>
      <w:r>
        <w:rPr>
          <w:rFonts w:ascii="Times New Roman" w:eastAsia="Times New Roman" w:hAnsi="Times New Roman" w:cs="Times New Roman"/>
          <w:i/>
        </w:rPr>
        <w:tab/>
      </w:r>
      <w:bookmarkStart w:id="42" w:name="_Toc69125571"/>
      <w:r>
        <w:rPr>
          <w:rFonts w:ascii="Times New Roman" w:eastAsia="Times New Roman" w:hAnsi="Times New Roman" w:cs="Times New Roman"/>
          <w:i/>
        </w:rPr>
        <w:t>The Sole Usage of the Directional Frame</w:t>
      </w:r>
      <w:bookmarkEnd w:id="42"/>
    </w:p>
    <w:p w14:paraId="000000C1" w14:textId="11BBECAD"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 first article, gasoline</w:t>
      </w:r>
      <w:r w:rsidR="005E28B9">
        <w:rPr>
          <w:rFonts w:ascii="Times New Roman" w:eastAsia="Times New Roman" w:hAnsi="Times New Roman" w:cs="Times New Roman"/>
          <w:sz w:val="24"/>
          <w:szCs w:val="24"/>
        </w:rPr>
        <w:t>-</w:t>
      </w:r>
      <w:r>
        <w:rPr>
          <w:rFonts w:ascii="Times New Roman" w:eastAsia="Times New Roman" w:hAnsi="Times New Roman" w:cs="Times New Roman"/>
          <w:sz w:val="24"/>
          <w:szCs w:val="24"/>
        </w:rPr>
        <w:t>soaked rags, tarp-covered stacked tires, and jugs of various oils were said to be discovered. Those in charge of the Coastal GasLink construction were disappointed. The</w:t>
      </w:r>
      <w:r w:rsidR="005E28B9">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informed the Wet’suwet’en hereditary chiefs about the items and that the RCMP was going to investigate under Section 247 of the Criminal Code for Traps Likely to Cause Bodily Harm. </w:t>
      </w:r>
    </w:p>
    <w:p w14:paraId="000000C2" w14:textId="77777777"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second article centred on the barricades that closed off the link between Toronto to Ottawa and Montreal. Though an injunction was made in the Vancouver Fraser Port authority </w:t>
      </w:r>
      <w:r>
        <w:rPr>
          <w:rFonts w:ascii="Times New Roman" w:eastAsia="Times New Roman" w:hAnsi="Times New Roman" w:cs="Times New Roman"/>
          <w:sz w:val="24"/>
          <w:szCs w:val="24"/>
        </w:rPr>
        <w:lastRenderedPageBreak/>
        <w:t xml:space="preserve">lands, protests emerged all over the country. CN’s vice president Sean Finn commented that he respects protesters’ ability to protest, but it should not be done on the CN line. The blockades resulted in them losing millions of dollars per day. </w:t>
      </w:r>
    </w:p>
    <w:p w14:paraId="000000C3" w14:textId="250411D5"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third article claimed that those who are not necessarily a part of the protests </w:t>
      </w:r>
      <w:r w:rsidR="00E6312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using them “as an excuse for mischief”. They </w:t>
      </w:r>
      <w:r w:rsidR="00E6312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not sure how many “anarchists” </w:t>
      </w:r>
      <w:r w:rsidR="00E6312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around. Protesters </w:t>
      </w:r>
      <w:r w:rsidR="00E63120">
        <w:rPr>
          <w:rFonts w:ascii="Times New Roman" w:eastAsia="Times New Roman" w:hAnsi="Times New Roman" w:cs="Times New Roman"/>
          <w:sz w:val="24"/>
          <w:szCs w:val="24"/>
        </w:rPr>
        <w:t>were also</w:t>
      </w:r>
      <w:r>
        <w:rPr>
          <w:rFonts w:ascii="Times New Roman" w:eastAsia="Times New Roman" w:hAnsi="Times New Roman" w:cs="Times New Roman"/>
          <w:sz w:val="24"/>
          <w:szCs w:val="24"/>
        </w:rPr>
        <w:t xml:space="preserve"> referred to as “a mob”. An event </w:t>
      </w:r>
      <w:r w:rsidR="00E63120">
        <w:rPr>
          <w:rFonts w:ascii="Times New Roman" w:eastAsia="Times New Roman" w:hAnsi="Times New Roman" w:cs="Times New Roman"/>
          <w:sz w:val="24"/>
          <w:szCs w:val="24"/>
        </w:rPr>
        <w:t>like the</w:t>
      </w:r>
      <w:r>
        <w:rPr>
          <w:rFonts w:ascii="Times New Roman" w:eastAsia="Times New Roman" w:hAnsi="Times New Roman" w:cs="Times New Roman"/>
          <w:sz w:val="24"/>
          <w:szCs w:val="24"/>
        </w:rPr>
        <w:t xml:space="preserve"> Oka Crisis must be avoided. Apparently, Indigenous customary laws are not effective if they are not a part of Canadian law. It is said that </w:t>
      </w:r>
      <w:r w:rsidR="00E63120">
        <w:rPr>
          <w:rFonts w:ascii="Times New Roman" w:eastAsia="Times New Roman" w:hAnsi="Times New Roman" w:cs="Times New Roman"/>
          <w:sz w:val="24"/>
          <w:szCs w:val="24"/>
        </w:rPr>
        <w:t>Indigenous people</w:t>
      </w:r>
      <w:r>
        <w:rPr>
          <w:rFonts w:ascii="Times New Roman" w:eastAsia="Times New Roman" w:hAnsi="Times New Roman" w:cs="Times New Roman"/>
          <w:sz w:val="24"/>
          <w:szCs w:val="24"/>
        </w:rPr>
        <w:t xml:space="preserve"> do not have any established title or ownership. The article claim</w:t>
      </w:r>
      <w:r w:rsidR="00E6312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that young protesters </w:t>
      </w:r>
      <w:r w:rsidR="00E63120">
        <w:rPr>
          <w:rFonts w:ascii="Times New Roman" w:eastAsia="Times New Roman" w:hAnsi="Times New Roman" w:cs="Times New Roman"/>
          <w:sz w:val="24"/>
          <w:szCs w:val="24"/>
        </w:rPr>
        <w:t>had</w:t>
      </w:r>
      <w:r>
        <w:rPr>
          <w:rFonts w:ascii="Times New Roman" w:eastAsia="Times New Roman" w:hAnsi="Times New Roman" w:cs="Times New Roman"/>
          <w:sz w:val="24"/>
          <w:szCs w:val="24"/>
        </w:rPr>
        <w:t xml:space="preserve"> no idea about these nuances. </w:t>
      </w:r>
    </w:p>
    <w:p w14:paraId="000000C4" w14:textId="77777777" w:rsidR="00E201FF" w:rsidRDefault="00090009">
      <w:pPr>
        <w:pStyle w:val="Heading4"/>
        <w:spacing w:after="0"/>
        <w:rPr>
          <w:rFonts w:ascii="Times New Roman" w:eastAsia="Times New Roman" w:hAnsi="Times New Roman" w:cs="Times New Roman"/>
        </w:rPr>
      </w:pPr>
      <w:r>
        <w:rPr>
          <w:rFonts w:ascii="Times New Roman" w:eastAsia="Times New Roman" w:hAnsi="Times New Roman" w:cs="Times New Roman"/>
        </w:rPr>
        <w:tab/>
      </w:r>
      <w:bookmarkStart w:id="43" w:name="_Toc69125572"/>
      <w:r>
        <w:rPr>
          <w:rFonts w:ascii="Times New Roman" w:eastAsia="Times New Roman" w:hAnsi="Times New Roman" w:cs="Times New Roman"/>
          <w:i/>
        </w:rPr>
        <w:t>Reinforcement of the Main Frame</w:t>
      </w:r>
      <w:bookmarkEnd w:id="43"/>
    </w:p>
    <w:p w14:paraId="000000C5" w14:textId="6CA7D57A"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last article was the only instance where the discourse of the main frame was reinforced. In the article, it was told that the rhetoric put out in the news media </w:t>
      </w:r>
      <w:r w:rsidR="00E63120">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made to misinform the public. Vancouver Mayor Kennedy Stewart sided with the Wet’suwet’en protesters and went against his counterparts. </w:t>
      </w:r>
    </w:p>
    <w:p w14:paraId="000000C6" w14:textId="444A9039"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Along with this instance, it was mentioned that Environment Minister George Heyman had protesters at his office. He was not amused and reported that “some people were abusive to the constituency staff.” This report that someone disagreed with what the protesters did </w:t>
      </w:r>
      <w:r w:rsidR="00E63120">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 way to direct the reader to disagree with the protesters and the movement. But, due to the engagement with the mainframe earlier in the article, this can be interpreted as a report to the reader of an individual with power who was not impressed by the actions of the protesters. </w:t>
      </w:r>
    </w:p>
    <w:p w14:paraId="000000C7" w14:textId="77777777" w:rsidR="00E201FF" w:rsidRDefault="00090009">
      <w:pPr>
        <w:pStyle w:val="Heading1"/>
        <w:spacing w:after="0"/>
        <w:jc w:val="center"/>
        <w:rPr>
          <w:rFonts w:ascii="Times New Roman" w:eastAsia="Times New Roman" w:hAnsi="Times New Roman" w:cs="Times New Roman"/>
          <w:sz w:val="24"/>
          <w:szCs w:val="24"/>
        </w:rPr>
      </w:pPr>
      <w:bookmarkStart w:id="44" w:name="_Toc69125573"/>
      <w:r>
        <w:rPr>
          <w:rFonts w:ascii="Times New Roman" w:eastAsia="Times New Roman" w:hAnsi="Times New Roman" w:cs="Times New Roman"/>
          <w:sz w:val="24"/>
          <w:szCs w:val="24"/>
        </w:rPr>
        <w:lastRenderedPageBreak/>
        <w:t>Analysis</w:t>
      </w:r>
      <w:bookmarkEnd w:id="44"/>
    </w:p>
    <w:p w14:paraId="000000C8" w14:textId="77777777" w:rsidR="00E201FF" w:rsidRDefault="00090009">
      <w:pPr>
        <w:pStyle w:val="Heading2"/>
        <w:spacing w:after="0"/>
        <w:rPr>
          <w:rFonts w:ascii="Times New Roman" w:eastAsia="Times New Roman" w:hAnsi="Times New Roman" w:cs="Times New Roman"/>
          <w:sz w:val="24"/>
          <w:szCs w:val="24"/>
        </w:rPr>
      </w:pPr>
      <w:bookmarkStart w:id="45" w:name="_Toc69125574"/>
      <w:r>
        <w:rPr>
          <w:rFonts w:ascii="Times New Roman" w:eastAsia="Times New Roman" w:hAnsi="Times New Roman" w:cs="Times New Roman"/>
          <w:sz w:val="24"/>
          <w:szCs w:val="24"/>
        </w:rPr>
        <w:t>Twitter</w:t>
      </w:r>
      <w:bookmarkEnd w:id="45"/>
    </w:p>
    <w:p w14:paraId="000000C9" w14:textId="62BF1AFE" w:rsidR="00E201FF" w:rsidRDefault="00E63120">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By</w:t>
      </w:r>
      <w:r w:rsidR="00090009">
        <w:rPr>
          <w:rFonts w:ascii="Times New Roman" w:eastAsia="Times New Roman" w:hAnsi="Times New Roman" w:cs="Times New Roman"/>
          <w:sz w:val="24"/>
          <w:szCs w:val="24"/>
        </w:rPr>
        <w:t xml:space="preserve"> looking at Twitter hashtags that were relevant to this social movement, some patterns in the type of information disseminated was found. People all over the world, such as from Italy and the UK, showed solidarity with the Wet’suwet’en hereditary chiefs. People remotely sign</w:t>
      </w:r>
      <w:r>
        <w:rPr>
          <w:rFonts w:ascii="Times New Roman" w:eastAsia="Times New Roman" w:hAnsi="Times New Roman" w:cs="Times New Roman"/>
          <w:sz w:val="24"/>
          <w:szCs w:val="24"/>
        </w:rPr>
        <w:t>ed</w:t>
      </w:r>
      <w:r w:rsidR="00090009">
        <w:rPr>
          <w:rFonts w:ascii="Times New Roman" w:eastAsia="Times New Roman" w:hAnsi="Times New Roman" w:cs="Times New Roman"/>
          <w:sz w:val="24"/>
          <w:szCs w:val="24"/>
        </w:rPr>
        <w:t xml:space="preserve"> petitions and participate</w:t>
      </w:r>
      <w:r>
        <w:rPr>
          <w:rFonts w:ascii="Times New Roman" w:eastAsia="Times New Roman" w:hAnsi="Times New Roman" w:cs="Times New Roman"/>
          <w:sz w:val="24"/>
          <w:szCs w:val="24"/>
        </w:rPr>
        <w:t>d</w:t>
      </w:r>
      <w:r w:rsidR="00090009">
        <w:rPr>
          <w:rFonts w:ascii="Times New Roman" w:eastAsia="Times New Roman" w:hAnsi="Times New Roman" w:cs="Times New Roman"/>
          <w:sz w:val="24"/>
          <w:szCs w:val="24"/>
        </w:rPr>
        <w:t xml:space="preserve"> in digital blockades of KKR &amp; Co. phone lines and emails. Students around the country staged walkouts to show their support. The internet </w:t>
      </w:r>
      <w:r>
        <w:rPr>
          <w:rFonts w:ascii="Times New Roman" w:eastAsia="Times New Roman" w:hAnsi="Times New Roman" w:cs="Times New Roman"/>
          <w:sz w:val="24"/>
          <w:szCs w:val="24"/>
        </w:rPr>
        <w:t xml:space="preserve">was </w:t>
      </w:r>
      <w:r w:rsidR="00090009">
        <w:rPr>
          <w:rFonts w:ascii="Times New Roman" w:eastAsia="Times New Roman" w:hAnsi="Times New Roman" w:cs="Times New Roman"/>
          <w:sz w:val="24"/>
          <w:szCs w:val="24"/>
        </w:rPr>
        <w:t>useful for the mobilization of protesters around the world and country. But was it enough? The digital blockades seemed to be one of the most effective ways to mobilize from afar, but when others show</w:t>
      </w:r>
      <w:r>
        <w:rPr>
          <w:rFonts w:ascii="Times New Roman" w:eastAsia="Times New Roman" w:hAnsi="Times New Roman" w:cs="Times New Roman"/>
          <w:sz w:val="24"/>
          <w:szCs w:val="24"/>
        </w:rPr>
        <w:t>ed</w:t>
      </w:r>
      <w:r w:rsidR="00090009">
        <w:rPr>
          <w:rFonts w:ascii="Times New Roman" w:eastAsia="Times New Roman" w:hAnsi="Times New Roman" w:cs="Times New Roman"/>
          <w:sz w:val="24"/>
          <w:szCs w:val="24"/>
        </w:rPr>
        <w:t xml:space="preserve"> they </w:t>
      </w:r>
      <w:r>
        <w:rPr>
          <w:rFonts w:ascii="Times New Roman" w:eastAsia="Times New Roman" w:hAnsi="Times New Roman" w:cs="Times New Roman"/>
          <w:sz w:val="24"/>
          <w:szCs w:val="24"/>
        </w:rPr>
        <w:t>we</w:t>
      </w:r>
      <w:r w:rsidR="00090009">
        <w:rPr>
          <w:rFonts w:ascii="Times New Roman" w:eastAsia="Times New Roman" w:hAnsi="Times New Roman" w:cs="Times New Roman"/>
          <w:sz w:val="24"/>
          <w:szCs w:val="24"/>
        </w:rPr>
        <w:t>re in support of the movement without making any other effort does very little in getting positive change. It is as if people fe</w:t>
      </w:r>
      <w:r>
        <w:rPr>
          <w:rFonts w:ascii="Times New Roman" w:eastAsia="Times New Roman" w:hAnsi="Times New Roman" w:cs="Times New Roman"/>
          <w:sz w:val="24"/>
          <w:szCs w:val="24"/>
        </w:rPr>
        <w:t>lt</w:t>
      </w:r>
      <w:r w:rsidR="00090009">
        <w:rPr>
          <w:rFonts w:ascii="Times New Roman" w:eastAsia="Times New Roman" w:hAnsi="Times New Roman" w:cs="Times New Roman"/>
          <w:sz w:val="24"/>
          <w:szCs w:val="24"/>
        </w:rPr>
        <w:t xml:space="preserve"> that doing the bare minimum, such as posting pictures with themselves holding up a couple of words, </w:t>
      </w:r>
      <w:r>
        <w:rPr>
          <w:rFonts w:ascii="Times New Roman" w:eastAsia="Times New Roman" w:hAnsi="Times New Roman" w:cs="Times New Roman"/>
          <w:sz w:val="24"/>
          <w:szCs w:val="24"/>
        </w:rPr>
        <w:t>wa</w:t>
      </w:r>
      <w:r w:rsidR="00090009">
        <w:rPr>
          <w:rFonts w:ascii="Times New Roman" w:eastAsia="Times New Roman" w:hAnsi="Times New Roman" w:cs="Times New Roman"/>
          <w:sz w:val="24"/>
          <w:szCs w:val="24"/>
        </w:rPr>
        <w:t xml:space="preserve">s enough for the movement. This type of activism </w:t>
      </w:r>
      <w:r>
        <w:rPr>
          <w:rFonts w:ascii="Times New Roman" w:eastAsia="Times New Roman" w:hAnsi="Times New Roman" w:cs="Times New Roman"/>
          <w:sz w:val="24"/>
          <w:szCs w:val="24"/>
        </w:rPr>
        <w:t>wa</w:t>
      </w:r>
      <w:r w:rsidR="00090009">
        <w:rPr>
          <w:rFonts w:ascii="Times New Roman" w:eastAsia="Times New Roman" w:hAnsi="Times New Roman" w:cs="Times New Roman"/>
          <w:sz w:val="24"/>
          <w:szCs w:val="24"/>
        </w:rPr>
        <w:t xml:space="preserve">s apparent in the data retrieved from Twitter. </w:t>
      </w:r>
    </w:p>
    <w:p w14:paraId="000000CA" w14:textId="0ADF3416"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 </w:t>
      </w:r>
      <w:r w:rsidR="00E6312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positives in how Twitter was used to provide those with information on how to support the movement, and even suggestions on how to learn more about Indigenous life. There were various infographics used to illustrate the steps supporters can provide digital support, such as through emailing important names who could make a change if convinced. Additionally, the usage of memes in photo format was used to make criticisms towards the opponents more accessible. But unfortunately, this is as far as the activism on these major hashtags went. There was a surface level type of activism. This type of activism can be referred to as “couch activism” or “slacktivism”. Slacktivism is when the bare minimum amount of effort is put into a cause (Kristofferson, White &amp; Peloza, 2014). There is then no further meaningful engagement, making the act tokenized. Therefore on Twitter, protesters stated what needed to be </w:t>
      </w:r>
      <w:r>
        <w:rPr>
          <w:rFonts w:ascii="Times New Roman" w:eastAsia="Times New Roman" w:hAnsi="Times New Roman" w:cs="Times New Roman"/>
          <w:sz w:val="24"/>
          <w:szCs w:val="24"/>
        </w:rPr>
        <w:lastRenderedPageBreak/>
        <w:t xml:space="preserve">done for them to stop protesting, but there was little construction of arguments that could help the average reader understand why what they were doing </w:t>
      </w:r>
      <w:r w:rsidR="00E63120">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important. This is very different from how the news media approached disseminating their point of view. The news media was able to form more tangible arguments, which </w:t>
      </w:r>
      <w:r w:rsidR="00E63120">
        <w:rPr>
          <w:rFonts w:ascii="Times New Roman" w:eastAsia="Times New Roman" w:hAnsi="Times New Roman" w:cs="Times New Roman"/>
          <w:sz w:val="24"/>
          <w:szCs w:val="24"/>
        </w:rPr>
        <w:t>made</w:t>
      </w:r>
      <w:r>
        <w:rPr>
          <w:rFonts w:ascii="Times New Roman" w:eastAsia="Times New Roman" w:hAnsi="Times New Roman" w:cs="Times New Roman"/>
          <w:sz w:val="24"/>
          <w:szCs w:val="24"/>
        </w:rPr>
        <w:t xml:space="preserve"> them much more convincing. </w:t>
      </w:r>
    </w:p>
    <w:p w14:paraId="000000CB" w14:textId="77777777"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Though Twitter is a fantastic place to get information shared to the world quickly, this does not mean it is the platform to carry out such activism. There is little space to be able to produce sound arguments, but that does not mean that it should not be attempted. People pay attention to what happens on Twitter, but if it is not used well, there will be little progress for the movement.  </w:t>
      </w:r>
    </w:p>
    <w:p w14:paraId="000000CC" w14:textId="3AECE0A3"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data gathered from Twitter was unexpectedly different from what was predicted in some ways. It was questioned whether access to the internet and social media</w:t>
      </w:r>
      <w:r w:rsidR="009B4264">
        <w:rPr>
          <w:rFonts w:ascii="Times New Roman" w:eastAsia="Times New Roman" w:hAnsi="Times New Roman" w:cs="Times New Roman"/>
          <w:sz w:val="24"/>
          <w:szCs w:val="24"/>
        </w:rPr>
        <w:t xml:space="preserve"> was</w:t>
      </w:r>
      <w:r>
        <w:rPr>
          <w:rFonts w:ascii="Times New Roman" w:eastAsia="Times New Roman" w:hAnsi="Times New Roman" w:cs="Times New Roman"/>
          <w:sz w:val="24"/>
          <w:szCs w:val="24"/>
        </w:rPr>
        <w:t xml:space="preserve"> needed to get a push to help their movements </w:t>
      </w:r>
      <w:r w:rsidR="009B4264">
        <w:rPr>
          <w:rFonts w:ascii="Times New Roman" w:eastAsia="Times New Roman" w:hAnsi="Times New Roman" w:cs="Times New Roman"/>
          <w:sz w:val="24"/>
          <w:szCs w:val="24"/>
        </w:rPr>
        <w:t>to flourish</w:t>
      </w:r>
      <w:r>
        <w:rPr>
          <w:rFonts w:ascii="Times New Roman" w:eastAsia="Times New Roman" w:hAnsi="Times New Roman" w:cs="Times New Roman"/>
          <w:sz w:val="24"/>
          <w:szCs w:val="24"/>
        </w:rPr>
        <w:t xml:space="preserve">. This may not be the case. As seen in the data to be discussed, it </w:t>
      </w:r>
      <w:r w:rsidR="009B4264">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the in-person protests and the usage of determined bodies that work</w:t>
      </w:r>
      <w:r w:rsidR="009B4264">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in getting the world’s attention. Perhaps social media is not a factor that should be heavily considered when conducting analyses of such movements, unless it gives people space to do so. Future researchers should consider other platforms such as Facebook and Reddit to analyze whether they enable bigger conversations to occur.    </w:t>
      </w:r>
    </w:p>
    <w:p w14:paraId="000000CD" w14:textId="4EF7C0DA"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To better understand this phenomenon, Goffman’s (1974) frame analysis can be used. Goffman’s (1974) frame analysis helps us to understand what type of information is being focused on, and what may be ignored. The main frame in this framework focuse</w:t>
      </w:r>
      <w:r w:rsidR="009B4264">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on what </w:t>
      </w:r>
      <w:r w:rsidR="009B4264">
        <w:rPr>
          <w:rFonts w:ascii="Times New Roman" w:eastAsia="Times New Roman" w:hAnsi="Times New Roman" w:cs="Times New Roman"/>
          <w:sz w:val="24"/>
          <w:szCs w:val="24"/>
        </w:rPr>
        <w:t>wa</w:t>
      </w:r>
      <w:r>
        <w:rPr>
          <w:rFonts w:ascii="Times New Roman" w:eastAsia="Times New Roman" w:hAnsi="Times New Roman" w:cs="Times New Roman"/>
          <w:sz w:val="24"/>
          <w:szCs w:val="24"/>
        </w:rPr>
        <w:t>s happening objectively. Twitter focus</w:t>
      </w:r>
      <w:r w:rsidR="009B4264">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on the reality that protesters must mobilize. They show</w:t>
      </w:r>
      <w:r w:rsidR="009B4264">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that during this COVID-19 pandemic, Twitter is one of the easiest ways to share information to large groups of people. They also highlight</w:t>
      </w:r>
      <w:r w:rsidR="009B4264">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fact that the Coastal Gaslink pipeline is being </w:t>
      </w:r>
      <w:r>
        <w:rPr>
          <w:rFonts w:ascii="Times New Roman" w:eastAsia="Times New Roman" w:hAnsi="Times New Roman" w:cs="Times New Roman"/>
          <w:sz w:val="24"/>
          <w:szCs w:val="24"/>
        </w:rPr>
        <w:lastRenderedPageBreak/>
        <w:t>built without the consent of the Wet’suwet’en hereditary chiefs, who say they have the most power in making decisions about their land. Thus, they demand</w:t>
      </w:r>
      <w:r w:rsidR="009B4264">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that the RCMP remove themselves from their land. If they </w:t>
      </w:r>
      <w:r w:rsidR="009B4264">
        <w:rPr>
          <w:rFonts w:ascii="Times New Roman" w:eastAsia="Times New Roman" w:hAnsi="Times New Roman" w:cs="Times New Roman"/>
          <w:sz w:val="24"/>
          <w:szCs w:val="24"/>
        </w:rPr>
        <w:t>did not,</w:t>
      </w:r>
      <w:r>
        <w:rPr>
          <w:rFonts w:ascii="Times New Roman" w:eastAsia="Times New Roman" w:hAnsi="Times New Roman" w:cs="Times New Roman"/>
          <w:sz w:val="24"/>
          <w:szCs w:val="24"/>
        </w:rPr>
        <w:t xml:space="preserve"> they</w:t>
      </w:r>
      <w:r w:rsidR="009B4264">
        <w:rPr>
          <w:rFonts w:ascii="Times New Roman" w:eastAsia="Times New Roman" w:hAnsi="Times New Roman" w:cs="Times New Roman"/>
          <w:sz w:val="24"/>
          <w:szCs w:val="24"/>
        </w:rPr>
        <w:t xml:space="preserve"> said they</w:t>
      </w:r>
      <w:r>
        <w:rPr>
          <w:rFonts w:ascii="Times New Roman" w:eastAsia="Times New Roman" w:hAnsi="Times New Roman" w:cs="Times New Roman"/>
          <w:sz w:val="24"/>
          <w:szCs w:val="24"/>
        </w:rPr>
        <w:t xml:space="preserve"> will continue to create their blockages and work to prevent the construction from moving forward.</w:t>
      </w:r>
    </w:p>
    <w:p w14:paraId="000000CE" w14:textId="5DB3EA19"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Looking at this phenomenon through the concealment frame, that data show</w:t>
      </w:r>
      <w:r w:rsidR="009B4264">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that protesters on Twitter disregard</w:t>
      </w:r>
      <w:r w:rsidR="009B4264">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importance of conducting enriching conversations about the movement. It </w:t>
      </w:r>
      <w:r w:rsidR="009B4264">
        <w:rPr>
          <w:rFonts w:ascii="Times New Roman" w:eastAsia="Times New Roman" w:hAnsi="Times New Roman" w:cs="Times New Roman"/>
          <w:sz w:val="24"/>
          <w:szCs w:val="24"/>
        </w:rPr>
        <w:t>wa</w:t>
      </w:r>
      <w:r>
        <w:rPr>
          <w:rFonts w:ascii="Times New Roman" w:eastAsia="Times New Roman" w:hAnsi="Times New Roman" w:cs="Times New Roman"/>
          <w:sz w:val="24"/>
          <w:szCs w:val="24"/>
        </w:rPr>
        <w:t>s not enough to share surface-level information. There is a need to help others not a part of the movement to understand why the movement is alive. Indigenous people need to be open for conversations online about their history and customs (that they can share) so others can understand better where they are coming from. By doing this, there can be more knowledge about the seriousness of certain issues, which can encourage non-Indigenous people to engage with and mobilize for the solutions of these issues. Once again, as will be discussed later in this chapter, the news media did a very good job of using available information to create a narrative that benefitted them. Whether the information they were disseminating was true or not, they were able to use very convincing language to get the reader on their side. What was missing from the Tweets that were gathered was powerful language that got people interested. Protesters using Twitter only produced enough to show that they were part of the movement. They focused on giving out basic and shallow information instead of voicing thoroughly their struggles, convincingly. Instead, there was more of a “couch activism” or “slacktivism” mentality, where one can do the bare minimum for them to feel satisfied in</w:t>
      </w:r>
      <w:r w:rsidR="009B4264">
        <w:rPr>
          <w:rFonts w:ascii="Times New Roman" w:eastAsia="Times New Roman" w:hAnsi="Times New Roman" w:cs="Times New Roman"/>
          <w:sz w:val="24"/>
          <w:szCs w:val="24"/>
        </w:rPr>
        <w:t xml:space="preserve"> their participation</w:t>
      </w:r>
      <w:r>
        <w:rPr>
          <w:rFonts w:ascii="Times New Roman" w:eastAsia="Times New Roman" w:hAnsi="Times New Roman" w:cs="Times New Roman"/>
          <w:sz w:val="24"/>
          <w:szCs w:val="24"/>
        </w:rPr>
        <w:t xml:space="preserve">. Additionally, the Twitter data showed that a large number of protesters online were non-Indigenous, so it makes sense that there were times where only the bare minimum was done. On the other hand, </w:t>
      </w:r>
      <w:r>
        <w:rPr>
          <w:rFonts w:ascii="Times New Roman" w:eastAsia="Times New Roman" w:hAnsi="Times New Roman" w:cs="Times New Roman"/>
          <w:sz w:val="24"/>
          <w:szCs w:val="24"/>
        </w:rPr>
        <w:lastRenderedPageBreak/>
        <w:t>Indigenous protesters such as the Wet’suwet’en chiefs and their community members were involved in the more powerful, in</w:t>
      </w:r>
      <w:r w:rsidR="009B426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person protests.  </w:t>
      </w:r>
    </w:p>
    <w:p w14:paraId="000000CF" w14:textId="77777777" w:rsidR="00E201FF" w:rsidRDefault="00090009">
      <w:pPr>
        <w:pStyle w:val="Heading2"/>
        <w:spacing w:after="0"/>
        <w:rPr>
          <w:rFonts w:ascii="Times New Roman" w:eastAsia="Times New Roman" w:hAnsi="Times New Roman" w:cs="Times New Roman"/>
          <w:sz w:val="24"/>
          <w:szCs w:val="24"/>
        </w:rPr>
      </w:pPr>
      <w:bookmarkStart w:id="46" w:name="_Toc69125575"/>
      <w:r>
        <w:rPr>
          <w:rFonts w:ascii="Times New Roman" w:eastAsia="Times New Roman" w:hAnsi="Times New Roman" w:cs="Times New Roman"/>
          <w:sz w:val="24"/>
          <w:szCs w:val="24"/>
        </w:rPr>
        <w:t>Newspapers (News Media)</w:t>
      </w:r>
      <w:bookmarkEnd w:id="46"/>
    </w:p>
    <w:p w14:paraId="000000D0" w14:textId="42EF512D"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Province produced discussions that were favourable for both sides of this movement. Like the rest of the newspapers, it tried to disregard the claims the Wet’suwet’en hereditary chiefs </w:t>
      </w:r>
      <w:r w:rsidR="009B4264">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making. They said the government </w:t>
      </w:r>
      <w:r w:rsidR="009B4264">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already consulted and gained signatures for 20 First Nations communities where the pipeline is projected to be built, and that the Wet’suwet’en hereditary chiefs do not have the power they say they have. They told of how the police </w:t>
      </w:r>
      <w:r w:rsidR="00A03477">
        <w:rPr>
          <w:rFonts w:ascii="Times New Roman" w:eastAsia="Times New Roman" w:hAnsi="Times New Roman" w:cs="Times New Roman"/>
          <w:sz w:val="24"/>
          <w:szCs w:val="24"/>
        </w:rPr>
        <w:t xml:space="preserve">were </w:t>
      </w:r>
      <w:r>
        <w:rPr>
          <w:rFonts w:ascii="Times New Roman" w:eastAsia="Times New Roman" w:hAnsi="Times New Roman" w:cs="Times New Roman"/>
          <w:sz w:val="24"/>
          <w:szCs w:val="24"/>
        </w:rPr>
        <w:t>trying to negotiate with the hereditary chiefs, but they refuse</w:t>
      </w:r>
      <w:r w:rsidR="00A0347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to reach out. B.C. Premier John Horgan and the opposition leader Andrew Wilkinson were recorded to be displeased with the protesters when they attempted to make a citizens’ arrest of the Premier. They made comments about safety and the threat to democracy. Only 1 of the 3 articles spoke to the environmental effects on Indigenous communities and how pollution has already been affecting them, and how the construction of the pipeline will make it worse. That article summarized the concerns physicians had about the effects of the fracking industry on nearby communities who rely on the natural resources surrounding them. Overall, there</w:t>
      </w:r>
      <w:r w:rsidR="00A03477">
        <w:rPr>
          <w:rFonts w:ascii="Times New Roman" w:eastAsia="Times New Roman" w:hAnsi="Times New Roman" w:cs="Times New Roman"/>
          <w:sz w:val="24"/>
          <w:szCs w:val="24"/>
        </w:rPr>
        <w:t xml:space="preserve"> wa</w:t>
      </w:r>
      <w:r>
        <w:rPr>
          <w:rFonts w:ascii="Times New Roman" w:eastAsia="Times New Roman" w:hAnsi="Times New Roman" w:cs="Times New Roman"/>
          <w:sz w:val="24"/>
          <w:szCs w:val="24"/>
        </w:rPr>
        <w:t xml:space="preserve">s the impression that the Canadian government </w:t>
      </w:r>
      <w:r w:rsidR="00A03477">
        <w:rPr>
          <w:rFonts w:ascii="Times New Roman" w:eastAsia="Times New Roman" w:hAnsi="Times New Roman" w:cs="Times New Roman"/>
          <w:sz w:val="24"/>
          <w:szCs w:val="24"/>
        </w:rPr>
        <w:t>did</w:t>
      </w:r>
      <w:r>
        <w:rPr>
          <w:rFonts w:ascii="Times New Roman" w:eastAsia="Times New Roman" w:hAnsi="Times New Roman" w:cs="Times New Roman"/>
          <w:sz w:val="24"/>
          <w:szCs w:val="24"/>
        </w:rPr>
        <w:t xml:space="preserve"> not have much positive regard towards the protesters.</w:t>
      </w:r>
    </w:p>
    <w:p w14:paraId="000000D1" w14:textId="376AC5E1"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Times Colonist also show</w:t>
      </w:r>
      <w:r w:rsidR="00A0347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a mixture of support for both sides. They mentioned how the 20 First Nations communities did not have much jurisdiction to make large decisions and that the protesters </w:t>
      </w:r>
      <w:r w:rsidR="00A0347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fighting for the protection of sovereignty of the land. Additionally, they allowed a protester to speak to how the RCMP used inappropriate force in the face of little danger for them.</w:t>
      </w:r>
      <w:r w:rsidR="00A0347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Otherwise, the majority of the articles focused on arrests, the barricades and </w:t>
      </w:r>
      <w:r>
        <w:rPr>
          <w:rFonts w:ascii="Times New Roman" w:eastAsia="Times New Roman" w:hAnsi="Times New Roman" w:cs="Times New Roman"/>
          <w:sz w:val="24"/>
          <w:szCs w:val="24"/>
        </w:rPr>
        <w:lastRenderedPageBreak/>
        <w:t>how they affect</w:t>
      </w:r>
      <w:r w:rsidR="00A0347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corporations and the economy. They highlighted how at some barricades, there were stacked tires covered by tarps alongside various flammable oils and that some police cars were damaged. </w:t>
      </w:r>
    </w:p>
    <w:p w14:paraId="000000D2" w14:textId="20135DF3"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 far, we have seen that these popular newspapers were mostly concerned about reporting about the effect the blockades had on the economy. They </w:t>
      </w:r>
      <w:r w:rsidR="00A03477">
        <w:rPr>
          <w:rFonts w:ascii="Times New Roman" w:eastAsia="Times New Roman" w:hAnsi="Times New Roman" w:cs="Times New Roman"/>
          <w:sz w:val="24"/>
          <w:szCs w:val="24"/>
        </w:rPr>
        <w:t xml:space="preserve">also </w:t>
      </w:r>
      <w:r>
        <w:rPr>
          <w:rFonts w:ascii="Times New Roman" w:eastAsia="Times New Roman" w:hAnsi="Times New Roman" w:cs="Times New Roman"/>
          <w:sz w:val="24"/>
          <w:szCs w:val="24"/>
        </w:rPr>
        <w:t>include</w:t>
      </w:r>
      <w:r w:rsidR="00A0347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their suspicions that protesters may become violent. One article noted that “Officers also found stacked tires covered in tarps and trees with jogs of gasoline, diesel, oil and kindling underneath. The Mounties have started an investigation under the Criminal Code for traps likely to cause bodily harm, they said.” We can see that this is the current main frame of these newspapers. Through using the directional frame, we can see that there </w:t>
      </w:r>
      <w:r w:rsidR="00A03477">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a focus on barricades and potential violence, that directs our attention from the main reasons why protesters </w:t>
      </w:r>
      <w:r w:rsidR="00A0347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creating the barricades in the first place. There </w:t>
      </w:r>
      <w:r w:rsidR="00A0347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little considerations on the effects the pipeline will make on the environment and how colonialism works to keep Indigenous people without power. This can also be looked at from the concealment frame. </w:t>
      </w:r>
    </w:p>
    <w:p w14:paraId="7A24FC2E" w14:textId="77777777" w:rsidR="0081283C"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Globe and Mail did a thorough discussion on the injunctions made that prevented protesters from blocking and protesting in certain areas, such as preventing access to the man camps and construction sites. There were many calls to the RCMP and Prime Minister Justin Trudeau. The overall reaction from them was that they respected the protesters’ right to protest, but they should be doing it in a legal way. For instance, they were told they should not be putting themselves and others in danger by placing themselves in the way of trains carrying essential goods all around the country. One article quoted CN executive vice-president Sean Finn who said “We respect the right of the people to protest, but we don’t think they should be doing it on [the] CN track</w:t>
      </w:r>
      <w:r w:rsidR="00A0347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Canadian government has shown that they respect Indigenous people only </w:t>
      </w:r>
      <w:r>
        <w:rPr>
          <w:rFonts w:ascii="Times New Roman" w:eastAsia="Times New Roman" w:hAnsi="Times New Roman" w:cs="Times New Roman"/>
          <w:sz w:val="24"/>
          <w:szCs w:val="24"/>
        </w:rPr>
        <w:lastRenderedPageBreak/>
        <w:t>when it is convenient for them. This is especially so when, for instance, protesters disrupt</w:t>
      </w:r>
      <w:r w:rsidR="00A0347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movement of workers and essential services through railway blockades. Yet, the Globe and Mail ma</w:t>
      </w:r>
      <w:r w:rsidR="00A03477">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the opposite argument </w:t>
      </w:r>
      <w:r w:rsidR="00A03477">
        <w:rPr>
          <w:rFonts w:ascii="Times New Roman" w:eastAsia="Times New Roman" w:hAnsi="Times New Roman" w:cs="Times New Roman"/>
          <w:sz w:val="24"/>
          <w:szCs w:val="24"/>
        </w:rPr>
        <w:t xml:space="preserve">and said </w:t>
      </w:r>
      <w:r>
        <w:rPr>
          <w:rFonts w:ascii="Times New Roman" w:eastAsia="Times New Roman" w:hAnsi="Times New Roman" w:cs="Times New Roman"/>
          <w:sz w:val="24"/>
          <w:szCs w:val="24"/>
        </w:rPr>
        <w:t xml:space="preserve">that the anti-pipeline protesters </w:t>
      </w:r>
      <w:r w:rsidR="00A03477">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only satisfied when the law benefit</w:t>
      </w:r>
      <w:r w:rsidR="00A03477">
        <w:rPr>
          <w:rFonts w:ascii="Times New Roman" w:eastAsia="Times New Roman" w:hAnsi="Times New Roman" w:cs="Times New Roman"/>
          <w:sz w:val="24"/>
          <w:szCs w:val="24"/>
        </w:rPr>
        <w:t>ted</w:t>
      </w:r>
      <w:r>
        <w:rPr>
          <w:rFonts w:ascii="Times New Roman" w:eastAsia="Times New Roman" w:hAnsi="Times New Roman" w:cs="Times New Roman"/>
          <w:sz w:val="24"/>
          <w:szCs w:val="24"/>
        </w:rPr>
        <w:t xml:space="preserve"> them</w:t>
      </w:r>
      <w:r w:rsidR="00A0347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A03477">
        <w:rPr>
          <w:rFonts w:ascii="Times New Roman" w:eastAsia="Times New Roman" w:hAnsi="Times New Roman" w:cs="Times New Roman"/>
          <w:sz w:val="24"/>
          <w:szCs w:val="24"/>
        </w:rPr>
        <w:t>F</w:t>
      </w:r>
      <w:r>
        <w:rPr>
          <w:rFonts w:ascii="Times New Roman" w:eastAsia="Times New Roman" w:hAnsi="Times New Roman" w:cs="Times New Roman"/>
          <w:sz w:val="24"/>
          <w:szCs w:val="24"/>
        </w:rPr>
        <w:t>or instance</w:t>
      </w:r>
      <w:r w:rsidR="00A0347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when the 2018 ruling that the consultations with the First Nations communities were inadequate, the consultations were</w:t>
      </w:r>
      <w:r w:rsidR="00A03477">
        <w:rPr>
          <w:rFonts w:ascii="Times New Roman" w:eastAsia="Times New Roman" w:hAnsi="Times New Roman" w:cs="Times New Roman"/>
          <w:sz w:val="24"/>
          <w:szCs w:val="24"/>
        </w:rPr>
        <w:t xml:space="preserve"> then</w:t>
      </w:r>
      <w:r>
        <w:rPr>
          <w:rFonts w:ascii="Times New Roman" w:eastAsia="Times New Roman" w:hAnsi="Times New Roman" w:cs="Times New Roman"/>
          <w:sz w:val="24"/>
          <w:szCs w:val="24"/>
        </w:rPr>
        <w:t xml:space="preserve"> done more thoroughly, </w:t>
      </w:r>
      <w:r w:rsidR="00A03477">
        <w:rPr>
          <w:rFonts w:ascii="Times New Roman" w:eastAsia="Times New Roman" w:hAnsi="Times New Roman" w:cs="Times New Roman"/>
          <w:sz w:val="24"/>
          <w:szCs w:val="24"/>
        </w:rPr>
        <w:t xml:space="preserve">but </w:t>
      </w:r>
      <w:r>
        <w:rPr>
          <w:rFonts w:ascii="Times New Roman" w:eastAsia="Times New Roman" w:hAnsi="Times New Roman" w:cs="Times New Roman"/>
          <w:sz w:val="24"/>
          <w:szCs w:val="24"/>
        </w:rPr>
        <w:t xml:space="preserve">they were not satisfied. It </w:t>
      </w:r>
      <w:r w:rsidR="00A03477">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one side’s words against the other. </w:t>
      </w:r>
    </w:p>
    <w:p w14:paraId="000000D3" w14:textId="5547D750" w:rsidR="00E201FF" w:rsidRDefault="00090009" w:rsidP="0081283C">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Like the previous newspapers, it </w:t>
      </w:r>
      <w:r w:rsidR="00A03477">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mentioned that the Canadian government </w:t>
      </w:r>
      <w:r w:rsidR="00A03477">
        <w:rPr>
          <w:rFonts w:ascii="Times New Roman" w:eastAsia="Times New Roman" w:hAnsi="Times New Roman" w:cs="Times New Roman"/>
          <w:sz w:val="24"/>
          <w:szCs w:val="24"/>
        </w:rPr>
        <w:t>wa</w:t>
      </w:r>
      <w:r>
        <w:rPr>
          <w:rFonts w:ascii="Times New Roman" w:eastAsia="Times New Roman" w:hAnsi="Times New Roman" w:cs="Times New Roman"/>
          <w:sz w:val="24"/>
          <w:szCs w:val="24"/>
        </w:rPr>
        <w:t xml:space="preserve">s making efforts to reach out to the Wet’suwet’en chiefs for new negotiations but there </w:t>
      </w:r>
      <w:r w:rsidR="00A03477">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little effort on their end. By looking through the directional frame, these statements also work</w:t>
      </w:r>
      <w:r w:rsidR="00A0347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to keep the public’s attention on the perceived inadequacy of the chiefs in working with the government, when in reality, it conceal</w:t>
      </w:r>
      <w:r w:rsidR="00A0347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fact that they have been trying to prevent these types of projects from being built on their land for years. Thus these newspapers reiterat</w:t>
      </w:r>
      <w:r w:rsidR="0081283C">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this rhetoric that deflect</w:t>
      </w:r>
      <w:r w:rsidR="0081283C">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attention from the reality of the situation. In the end, only 1 article reported on how this movement</w:t>
      </w:r>
      <w:r w:rsidR="0081283C">
        <w:rPr>
          <w:rFonts w:ascii="Times New Roman" w:eastAsia="Times New Roman" w:hAnsi="Times New Roman" w:cs="Times New Roman"/>
          <w:sz w:val="24"/>
          <w:szCs w:val="24"/>
        </w:rPr>
        <w:t xml:space="preserve"> affected Indigenous people, whether they were involved in the movement or not.</w:t>
      </w:r>
      <w:r>
        <w:rPr>
          <w:rFonts w:ascii="Times New Roman" w:eastAsia="Times New Roman" w:hAnsi="Times New Roman" w:cs="Times New Roman"/>
          <w:sz w:val="24"/>
          <w:szCs w:val="24"/>
        </w:rPr>
        <w:t xml:space="preserve"> This article spoke to the conversations average people </w:t>
      </w:r>
      <w:r w:rsidR="00BC1CEA">
        <w:rPr>
          <w:rFonts w:ascii="Times New Roman" w:eastAsia="Times New Roman" w:hAnsi="Times New Roman" w:cs="Times New Roman"/>
          <w:sz w:val="24"/>
          <w:szCs w:val="24"/>
        </w:rPr>
        <w:t>had</w:t>
      </w:r>
      <w:r>
        <w:rPr>
          <w:rFonts w:ascii="Times New Roman" w:eastAsia="Times New Roman" w:hAnsi="Times New Roman" w:cs="Times New Roman"/>
          <w:sz w:val="24"/>
          <w:szCs w:val="24"/>
        </w:rPr>
        <w:t xml:space="preserve"> about the protests both in-person and online. One website turn</w:t>
      </w:r>
      <w:r w:rsidR="00BC1CEA">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off comments on articles about Indigenous issues because “At least one of you called for police to shoot peaceful protesters and several of you suggested drivers run down the human beings holding Wet’suwet’en solidarity demonstrations.” These threats also occurred in person. The same article told of how the youth organization Assembly of Seven Generations move</w:t>
      </w:r>
      <w:r w:rsidR="00BC1CEA">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their drop</w:t>
      </w:r>
      <w:r w:rsidR="00BC1CEA">
        <w:rPr>
          <w:rFonts w:ascii="Times New Roman" w:eastAsia="Times New Roman" w:hAnsi="Times New Roman" w:cs="Times New Roman"/>
          <w:sz w:val="24"/>
          <w:szCs w:val="24"/>
        </w:rPr>
        <w:t>-</w:t>
      </w:r>
      <w:r>
        <w:rPr>
          <w:rFonts w:ascii="Times New Roman" w:eastAsia="Times New Roman" w:hAnsi="Times New Roman" w:cs="Times New Roman"/>
          <w:sz w:val="24"/>
          <w:szCs w:val="24"/>
        </w:rPr>
        <w:t>in centre due to death threats.</w:t>
      </w:r>
    </w:p>
    <w:p w14:paraId="000000D4" w14:textId="5FB8B4FD" w:rsidR="00E201FF" w:rsidRDefault="0009000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When gathering data from the Vancouver Sun, the information was becoming repetitive, which is why only 4 articles, instead of the potential 8 were selected. There were some similarities with the other newspapers. But what made it different was that firstly, they were the </w:t>
      </w:r>
      <w:r>
        <w:rPr>
          <w:rFonts w:ascii="Times New Roman" w:eastAsia="Times New Roman" w:hAnsi="Times New Roman" w:cs="Times New Roman"/>
          <w:sz w:val="24"/>
          <w:szCs w:val="24"/>
        </w:rPr>
        <w:lastRenderedPageBreak/>
        <w:t>only one from the selected data that mentioned that the RCMP was going to investigate under the Section 247 of the Criminal Code for Traps Likely to Cause Bodily Harm. This investigation was due to the tarp-covered tires, gasoline-soaked rags (that was not mentioned before) and the jugs of various flammable oils</w:t>
      </w:r>
      <w:r w:rsidR="00BC1CEA">
        <w:rPr>
          <w:rFonts w:ascii="Times New Roman" w:eastAsia="Times New Roman" w:hAnsi="Times New Roman" w:cs="Times New Roman"/>
          <w:sz w:val="24"/>
          <w:szCs w:val="24"/>
        </w:rPr>
        <w:t xml:space="preserve"> that were present at blockades</w:t>
      </w:r>
      <w:r>
        <w:rPr>
          <w:rFonts w:ascii="Times New Roman" w:eastAsia="Times New Roman" w:hAnsi="Times New Roman" w:cs="Times New Roman"/>
          <w:sz w:val="24"/>
          <w:szCs w:val="24"/>
        </w:rPr>
        <w:t xml:space="preserve">. Additionally, they used words such as “anarchists” and “mob” to describe the protesters. This </w:t>
      </w:r>
      <w:r w:rsidR="00BC1CEA">
        <w:rPr>
          <w:rFonts w:ascii="Times New Roman" w:eastAsia="Times New Roman" w:hAnsi="Times New Roman" w:cs="Times New Roman"/>
          <w:sz w:val="24"/>
          <w:szCs w:val="24"/>
        </w:rPr>
        <w:t>overt</w:t>
      </w:r>
      <w:r>
        <w:rPr>
          <w:rFonts w:ascii="Times New Roman" w:eastAsia="Times New Roman" w:hAnsi="Times New Roman" w:cs="Times New Roman"/>
          <w:sz w:val="24"/>
          <w:szCs w:val="24"/>
        </w:rPr>
        <w:t xml:space="preserve"> usage of negative words </w:t>
      </w:r>
      <w:r w:rsidR="00BC1CEA">
        <w:rPr>
          <w:rFonts w:ascii="Times New Roman" w:eastAsia="Times New Roman" w:hAnsi="Times New Roman" w:cs="Times New Roman"/>
          <w:sz w:val="24"/>
          <w:szCs w:val="24"/>
        </w:rPr>
        <w:t>was not</w:t>
      </w:r>
      <w:r>
        <w:rPr>
          <w:rFonts w:ascii="Times New Roman" w:eastAsia="Times New Roman" w:hAnsi="Times New Roman" w:cs="Times New Roman"/>
          <w:sz w:val="24"/>
          <w:szCs w:val="24"/>
        </w:rPr>
        <w:t xml:space="preserve"> seen from the other newspapers. One article claimed that those who </w:t>
      </w:r>
      <w:r w:rsidR="00BC1CEA">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not part of the protests may use the protests “as an excuse for mischief”. This assume</w:t>
      </w:r>
      <w:r w:rsidR="00BC1CEA">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that this social movement encourag</w:t>
      </w:r>
      <w:r w:rsidR="00BC1CEA">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mischief makers to produce more havoc because they th</w:t>
      </w:r>
      <w:r w:rsidR="00BC1CEA">
        <w:rPr>
          <w:rFonts w:ascii="Times New Roman" w:eastAsia="Times New Roman" w:hAnsi="Times New Roman" w:cs="Times New Roman"/>
          <w:sz w:val="24"/>
          <w:szCs w:val="24"/>
        </w:rPr>
        <w:t>ought</w:t>
      </w:r>
      <w:r>
        <w:rPr>
          <w:rFonts w:ascii="Times New Roman" w:eastAsia="Times New Roman" w:hAnsi="Times New Roman" w:cs="Times New Roman"/>
          <w:sz w:val="24"/>
          <w:szCs w:val="24"/>
        </w:rPr>
        <w:t xml:space="preserve"> they </w:t>
      </w:r>
      <w:r w:rsidR="00BC1CEA">
        <w:rPr>
          <w:rFonts w:ascii="Times New Roman" w:eastAsia="Times New Roman" w:hAnsi="Times New Roman" w:cs="Times New Roman"/>
          <w:sz w:val="24"/>
          <w:szCs w:val="24"/>
        </w:rPr>
        <w:t>would</w:t>
      </w:r>
      <w:r>
        <w:rPr>
          <w:rFonts w:ascii="Times New Roman" w:eastAsia="Times New Roman" w:hAnsi="Times New Roman" w:cs="Times New Roman"/>
          <w:sz w:val="24"/>
          <w:szCs w:val="24"/>
        </w:rPr>
        <w:t xml:space="preserve"> get away with it. But this also potentially show</w:t>
      </w:r>
      <w:r w:rsidR="00BC1CEA">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an opinion that it is not the real protesters who </w:t>
      </w:r>
      <w:r w:rsidR="00BC1CEA">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causing the mischief, but others who </w:t>
      </w:r>
      <w:r w:rsidR="00BC1CEA">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actual trouble makers. Regardless of this, the information disseminated by them work</w:t>
      </w:r>
      <w:r w:rsidR="00BC1CEA">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to distract the readers from the core issues of the movement. The distractions f</w:t>
      </w:r>
      <w:r w:rsidR="00BC1CEA">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ll into the form of potential violence and delinquency surrounding the movement, which invalidates all the work protesters are doing. </w:t>
      </w:r>
    </w:p>
    <w:p w14:paraId="000000D5" w14:textId="4792F855"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Throughout all newspapers, Goffman’s directional frame helped in the understanding that they focus</w:t>
      </w:r>
      <w:r w:rsidR="00CD73B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on what is and is not lawful in this movement. It direct</w:t>
      </w:r>
      <w:r w:rsidR="00CD73B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our attention away from the environment and sovereignty issues and conceal</w:t>
      </w:r>
      <w:r w:rsidR="00CD73B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it away from their biased main frame that protesters for an Indigenous movement are just troublemakers who inconvenience everyone else. Based on critical race theory (CRT), these newspapers show</w:t>
      </w:r>
      <w:r w:rsidR="00CD73B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interest convergence, where what they include</w:t>
      </w:r>
      <w:r w:rsidR="00CD73B0">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in their articles (racialized or not) align</w:t>
      </w:r>
      <w:r w:rsidR="00CD73B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with their interests. The latter of this analysis will look at the political alignments of the news sources to try</w:t>
      </w:r>
      <w:r w:rsidR="00CD73B0">
        <w:rPr>
          <w:rFonts w:ascii="Times New Roman" w:eastAsia="Times New Roman" w:hAnsi="Times New Roman" w:cs="Times New Roman"/>
          <w:sz w:val="24"/>
          <w:szCs w:val="24"/>
        </w:rPr>
        <w:t xml:space="preserve"> to</w:t>
      </w:r>
      <w:r>
        <w:rPr>
          <w:rFonts w:ascii="Times New Roman" w:eastAsia="Times New Roman" w:hAnsi="Times New Roman" w:cs="Times New Roman"/>
          <w:sz w:val="24"/>
          <w:szCs w:val="24"/>
        </w:rPr>
        <w:t xml:space="preserve"> understand where their interests may lie based on what has been produced about this movement.  Then, there is the question of whether their interests </w:t>
      </w:r>
      <w:r w:rsidR="00CD73B0">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racist in nature. Based on Canada’s colonial power, it can be assumed that racist ideology is used to suppress Indigenous people in this country. The </w:t>
      </w:r>
      <w:r>
        <w:rPr>
          <w:rFonts w:ascii="Times New Roman" w:eastAsia="Times New Roman" w:hAnsi="Times New Roman" w:cs="Times New Roman"/>
          <w:sz w:val="24"/>
          <w:szCs w:val="24"/>
        </w:rPr>
        <w:lastRenderedPageBreak/>
        <w:t>Canadian government does not care about the livelihood of Indigenous communities. They ignore the environmental impact their projects have on them. They have separated them from the rest of the population and denied them proper resources, such as clean water to survive. It is not a surprise that these major newspapers have underlying biases because of this. They also have tried to show that the government is the inherent good guy in this conflict. This is apparent when they show how government officials are in support of groups of people expressing themselves, but only when it is done in a legal way. This matches another tenet of CRT where there are claims of neutrality and colour blindness. Giving those two perspectives gives the illusion that the</w:t>
      </w:r>
      <w:r w:rsidR="00CD73B0">
        <w:rPr>
          <w:rFonts w:ascii="Times New Roman" w:eastAsia="Times New Roman" w:hAnsi="Times New Roman" w:cs="Times New Roman"/>
          <w:sz w:val="24"/>
          <w:szCs w:val="24"/>
        </w:rPr>
        <w:t>y are</w:t>
      </w:r>
      <w:r>
        <w:rPr>
          <w:rFonts w:ascii="Times New Roman" w:eastAsia="Times New Roman" w:hAnsi="Times New Roman" w:cs="Times New Roman"/>
          <w:sz w:val="24"/>
          <w:szCs w:val="24"/>
        </w:rPr>
        <w:t xml:space="preserve"> neutral in this situation, when in reality it only justifies the fact that the legal system only works for the Canadian government because it was made by them. Articles sometimes touched on the concerns of the protesters, but they were often overlooked by the intentions of the news source. Next</w:t>
      </w:r>
      <w:r w:rsidR="00CD73B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we will explore the alignments of the corporations that own the news sources to get insight into the information produced by them. </w:t>
      </w:r>
    </w:p>
    <w:p w14:paraId="000000D6" w14:textId="15845DF5"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Province and the Vancouver Sun are both owned by Postmedia Network Canada Corp. 66% of this company is owned by Chatham Asset Management, which is related to the US Republican Party. The Republicans in the US are more on the conservative side on the dimensions of politics. Their ideals would run more in line with supporting investments that would bring in more money and job opportunities to a community. Additionally, based on the current climate in the US where </w:t>
      </w:r>
      <w:r w:rsidR="00CD73B0">
        <w:rPr>
          <w:rFonts w:ascii="Times New Roman" w:eastAsia="Times New Roman" w:hAnsi="Times New Roman" w:cs="Times New Roman"/>
          <w:sz w:val="24"/>
          <w:szCs w:val="24"/>
        </w:rPr>
        <w:t xml:space="preserve"> Former </w:t>
      </w:r>
      <w:r>
        <w:rPr>
          <w:rFonts w:ascii="Times New Roman" w:eastAsia="Times New Roman" w:hAnsi="Times New Roman" w:cs="Times New Roman"/>
          <w:sz w:val="24"/>
          <w:szCs w:val="24"/>
        </w:rPr>
        <w:t xml:space="preserve">President Trump’s supporters are furious about </w:t>
      </w:r>
      <w:r w:rsidR="00CD73B0">
        <w:rPr>
          <w:rFonts w:ascii="Times New Roman" w:eastAsia="Times New Roman" w:hAnsi="Times New Roman" w:cs="Times New Roman"/>
          <w:sz w:val="24"/>
          <w:szCs w:val="24"/>
        </w:rPr>
        <w:t xml:space="preserve">President </w:t>
      </w:r>
      <w:r>
        <w:rPr>
          <w:rFonts w:ascii="Times New Roman" w:eastAsia="Times New Roman" w:hAnsi="Times New Roman" w:cs="Times New Roman"/>
          <w:sz w:val="24"/>
          <w:szCs w:val="24"/>
        </w:rPr>
        <w:t xml:space="preserve">Joe Biden winning the election, we can see how their reactions to change fuels their need to show their violent patriotism. Throughout the years there has been little support by Republicans for anyone who is not considered to be white and middle-class. It would not be </w:t>
      </w:r>
      <w:r>
        <w:rPr>
          <w:rFonts w:ascii="Times New Roman" w:eastAsia="Times New Roman" w:hAnsi="Times New Roman" w:cs="Times New Roman"/>
          <w:sz w:val="24"/>
          <w:szCs w:val="24"/>
        </w:rPr>
        <w:lastRenderedPageBreak/>
        <w:t xml:space="preserve">surprising if the relations between Chatham Asset Management with the US Repulican party has influenced what is allowed to be reported by their </w:t>
      </w:r>
      <w:sdt>
        <w:sdtPr>
          <w:tag w:val="goog_rdk_2"/>
          <w:id w:val="-1301225480"/>
        </w:sdtPr>
        <w:sdtContent/>
      </w:sdt>
      <w:r>
        <w:rPr>
          <w:rFonts w:ascii="Times New Roman" w:eastAsia="Times New Roman" w:hAnsi="Times New Roman" w:cs="Times New Roman"/>
          <w:sz w:val="24"/>
          <w:szCs w:val="24"/>
        </w:rPr>
        <w:t xml:space="preserve">newspapers.    </w:t>
      </w:r>
    </w:p>
    <w:p w14:paraId="000000D7" w14:textId="2663C17B"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is telling to why they both spoke about the barricades, arrests, and assumed preparations made by the protesters for future violent acts. There were little positive regards to the protesters by the government. There was a blame game towards the protesters and Wet’suwet’en chiefs in a way that made the government look better</w:t>
      </w:r>
      <w:r w:rsidR="00CD73B0">
        <w:rPr>
          <w:rFonts w:ascii="Times New Roman" w:eastAsia="Times New Roman" w:hAnsi="Times New Roman" w:cs="Times New Roman"/>
          <w:sz w:val="24"/>
          <w:szCs w:val="24"/>
        </w:rPr>
        <w:t xml:space="preserve"> than them</w:t>
      </w:r>
      <w:r>
        <w:rPr>
          <w:rFonts w:ascii="Times New Roman" w:eastAsia="Times New Roman" w:hAnsi="Times New Roman" w:cs="Times New Roman"/>
          <w:sz w:val="24"/>
          <w:szCs w:val="24"/>
        </w:rPr>
        <w:t xml:space="preserve">. For instance, by reiterating that they keep reaching out to the chiefs, but there has been no response. There were no questions made as to why this was so. They should have thought more critically about why the Wet’suwet’en chiefs stopped reaching out. Perhaps it is because they have become frustrated with these negotiations since they feel their voices were not being heard. It could also be that they feel they need to protest and demand their rights to protect their land. Critical thinking like this could have given more dimension to how these issues could have been approached. </w:t>
      </w:r>
    </w:p>
    <w:p w14:paraId="000000D8" w14:textId="77777777"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Globe and Mail (Canada) is owned by The Woodbridge Company, a Toronto company. The Globe and Mail has been described as being center-right on the political spectrum. This means they are a little to moderately conservative in their biases. This newspapers’ results were similar to The Province and the Vancouver Sun. They avoided speaking to what the movement was actually about and directed their writing to the superficial aspects of it. There were more discussions that questioned the integrity of the work they were doing. This runs in line with The Woodbridge Company’s political alignment. Their newspaper appeals more to the elites and others who are higher class. It definitely does not appeal to those who participate in movements like this or even study about the gaps between who are considered higher and lower class in Canadian society.  </w:t>
      </w:r>
    </w:p>
    <w:p w14:paraId="000000D9" w14:textId="77777777" w:rsidR="00E201FF" w:rsidRDefault="00090009">
      <w:pPr>
        <w:spacing w:after="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Times Colonist did speak to what the previous newspapers did such as highlighting the effects of the barricades and the resulting arrests. But they did take the side of the Wet’suwet’en chiefs when speaking to how they have more jurisdiction in these decisions. The Times Colonist is run by the TC Publication Limited Partnership. It is not known, through my research, what their political alignment is. But, based on the type of information in their articles, it can be assumed that they have similar alignments to the previous newspapers. Overall, we have seen that, form the news sources that were selected, that there is the effort to show both sides of the movement, but their biases show more so than the intent of the movement.   </w:t>
      </w:r>
    </w:p>
    <w:p w14:paraId="000000DA" w14:textId="77777777" w:rsidR="00E201FF" w:rsidRDefault="00090009">
      <w:pPr>
        <w:pStyle w:val="Heading1"/>
        <w:jc w:val="center"/>
        <w:rPr>
          <w:rFonts w:ascii="Times New Roman" w:eastAsia="Times New Roman" w:hAnsi="Times New Roman" w:cs="Times New Roman"/>
          <w:sz w:val="24"/>
          <w:szCs w:val="24"/>
        </w:rPr>
      </w:pPr>
      <w:bookmarkStart w:id="47" w:name="_Toc69125576"/>
      <w:r>
        <w:rPr>
          <w:rFonts w:ascii="Times New Roman" w:eastAsia="Times New Roman" w:hAnsi="Times New Roman" w:cs="Times New Roman"/>
          <w:sz w:val="24"/>
          <w:szCs w:val="24"/>
        </w:rPr>
        <w:t>Conclusion</w:t>
      </w:r>
      <w:bookmarkEnd w:id="47"/>
    </w:p>
    <w:p w14:paraId="000000DB" w14:textId="17B28C9D" w:rsidR="00E201FF" w:rsidRDefault="00090009">
      <w:pPr>
        <w:rPr>
          <w:rFonts w:ascii="Times New Roman" w:eastAsia="Times New Roman" w:hAnsi="Times New Roman" w:cs="Times New Roman"/>
          <w:sz w:val="24"/>
          <w:szCs w:val="24"/>
        </w:rPr>
      </w:pPr>
      <w:r>
        <w:tab/>
      </w:r>
      <w:r>
        <w:rPr>
          <w:rFonts w:ascii="Times New Roman" w:eastAsia="Times New Roman" w:hAnsi="Times New Roman" w:cs="Times New Roman"/>
          <w:sz w:val="24"/>
          <w:szCs w:val="24"/>
        </w:rPr>
        <w:t xml:space="preserve">The Wet’suwet’en hereditary chiefs have been fighting for years to prevent the construction of oil and gas projects on their land. But the Coastal GasLink Pipeline </w:t>
      </w:r>
      <w:r w:rsidR="00CD73B0">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approved for construction. They received </w:t>
      </w:r>
      <w:r w:rsidR="00CD73B0">
        <w:rPr>
          <w:rFonts w:ascii="Times New Roman" w:eastAsia="Times New Roman" w:hAnsi="Times New Roman" w:cs="Times New Roman"/>
          <w:sz w:val="24"/>
          <w:szCs w:val="24"/>
        </w:rPr>
        <w:t>sufficient</w:t>
      </w:r>
      <w:r>
        <w:rPr>
          <w:rFonts w:ascii="Times New Roman" w:eastAsia="Times New Roman" w:hAnsi="Times New Roman" w:cs="Times New Roman"/>
          <w:sz w:val="24"/>
          <w:szCs w:val="24"/>
        </w:rPr>
        <w:t xml:space="preserve"> funding from investment companies such as KKR &amp; Co. The hereditary chiefs, environmentalists and their supporters creat</w:t>
      </w:r>
      <w:r w:rsidR="00CD73B0">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blockades all over the country to bring awareness to the unauthorized pipeline. There were questions as to whether the Wet’suwet’en hereditary chiefs indeed had jurisdiction to veto the project since around 20 First Nations people along where the pipeline is to be built</w:t>
      </w:r>
      <w:r w:rsidR="00CD73B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w:t>
      </w:r>
      <w:r w:rsidR="00CD73B0">
        <w:rPr>
          <w:rFonts w:ascii="Times New Roman" w:eastAsia="Times New Roman" w:hAnsi="Times New Roman" w:cs="Times New Roman"/>
          <w:sz w:val="24"/>
          <w:szCs w:val="24"/>
        </w:rPr>
        <w:t>ave</w:t>
      </w:r>
      <w:r>
        <w:rPr>
          <w:rFonts w:ascii="Times New Roman" w:eastAsia="Times New Roman" w:hAnsi="Times New Roman" w:cs="Times New Roman"/>
          <w:sz w:val="24"/>
          <w:szCs w:val="24"/>
        </w:rPr>
        <w:t xml:space="preserve"> signed approval. Regardless of these critiques, protesters forged on. Many were arrested and driven away from their barricades, but there were persistent. They were also able to successfully cut off the transportation of commercial goods between Toronto and Ottawa/Montreal.</w:t>
      </w:r>
    </w:p>
    <w:p w14:paraId="000000DC" w14:textId="231D0926" w:rsidR="00E201FF" w:rsidRDefault="00090009">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These protests were recorded both by Twitter</w:t>
      </w:r>
      <w:r w:rsidR="00D1495E">
        <w:rPr>
          <w:rFonts w:ascii="Times New Roman" w:eastAsia="Times New Roman" w:hAnsi="Times New Roman" w:cs="Times New Roman"/>
          <w:sz w:val="24"/>
          <w:szCs w:val="24"/>
        </w:rPr>
        <w:t xml:space="preserve"> users</w:t>
      </w:r>
      <w:r>
        <w:rPr>
          <w:rFonts w:ascii="Times New Roman" w:eastAsia="Times New Roman" w:hAnsi="Times New Roman" w:cs="Times New Roman"/>
          <w:sz w:val="24"/>
          <w:szCs w:val="24"/>
        </w:rPr>
        <w:t xml:space="preserve"> and online newspaper</w:t>
      </w:r>
      <w:r w:rsidR="00D1495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It was found that Twitter participated in these protests in a less meaningful way than the newspapers. Twitter worked as a place to provide educational resources, critiques about the opposition, solidarity </w:t>
      </w:r>
      <w:r>
        <w:rPr>
          <w:rFonts w:ascii="Times New Roman" w:eastAsia="Times New Roman" w:hAnsi="Times New Roman" w:cs="Times New Roman"/>
          <w:sz w:val="24"/>
          <w:szCs w:val="24"/>
        </w:rPr>
        <w:lastRenderedPageBreak/>
        <w:t>across the world and arrangements for digital movements (due to the COVID-19 pandemic). The problem with data gathered was that there were very little in-depth discussions about what was going on. There was instead a sort of couch-activism from the tweets. This may be due to the participation of non-Indigenous protesters who seemed to have primarily been involved online. On the other hand, Indigenous protesters such as the Wet’suwet’en chiefs, were always working in person at the barricades. The information gathered from the BC newspapers showed how they seemed more concerned with how the barricades were affecting the economy, the arrests, and the economic benefits of the Coastal GasLink project. Environmental issues were obscured by the issues these newspapers were focused on. Thus, it was concluded that based on the corporations who owned these newspapers and their political alignments influenced what was printed. For example, 3 of the 4 newspapers were identified to be closer on the conservative side of the political spectrum, which explains how their articles were more in support of businesses and government officials, while placing the protesters on the margins.</w:t>
      </w:r>
    </w:p>
    <w:p w14:paraId="000000DD" w14:textId="18AB3B3A" w:rsidR="00E201FF" w:rsidRDefault="00090009">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research project has interesting findings, but there were some flaws in the methodology. This was specifically so in terms of the choice of using data from Twitter. Due to the nature of Twitter, where there is a restriction of how many words can be posted per tweet, also restricted the type of data that was hoped to be gathered. Future research should look at the dichotomy between social media and news media with social media that can offer more opportunity for rich data to be gathered. For example, Facebook or Reddit would be great media to use, as they give users more space for discussion. This may make it more difficult to analyze the data but is worth the try. </w:t>
      </w:r>
    </w:p>
    <w:p w14:paraId="000000DE" w14:textId="334E0DA0" w:rsidR="00E201FF" w:rsidRDefault="00090009">
      <w:pPr>
        <w:rPr>
          <w:rFonts w:ascii="Times New Roman" w:eastAsia="Times New Roman" w:hAnsi="Times New Roman" w:cs="Times New Roman"/>
          <w:sz w:val="24"/>
          <w:szCs w:val="24"/>
        </w:rPr>
      </w:pPr>
      <w:bookmarkStart w:id="48" w:name="_heading=h.3znysh7" w:colFirst="0" w:colLast="0"/>
      <w:bookmarkEnd w:id="48"/>
      <w:r>
        <w:rPr>
          <w:rFonts w:ascii="Times New Roman" w:eastAsia="Times New Roman" w:hAnsi="Times New Roman" w:cs="Times New Roman"/>
          <w:sz w:val="24"/>
          <w:szCs w:val="24"/>
        </w:rPr>
        <w:tab/>
        <w:t xml:space="preserve">Overall, this project has worked to contribute to the literature focused on the various types of information disseminated by different types of media. The analysis that came from the </w:t>
      </w:r>
      <w:r>
        <w:rPr>
          <w:rFonts w:ascii="Times New Roman" w:eastAsia="Times New Roman" w:hAnsi="Times New Roman" w:cs="Times New Roman"/>
          <w:sz w:val="24"/>
          <w:szCs w:val="24"/>
        </w:rPr>
        <w:lastRenderedPageBreak/>
        <w:t xml:space="preserve">Twitter data was not as useful as what was produced from the news media. It has been shown that news media such as newspapers are more likely to produce information that is more conservative and concerned with the economy rather than environmental issues. This has resulted in the portrayal of those who do not agree with their beliefs to be less savoury than how they would push their agendas.        </w:t>
      </w:r>
    </w:p>
    <w:p w14:paraId="000000DF" w14:textId="33AD903D" w:rsidR="00E201FF" w:rsidRDefault="00090009">
      <w:pPr>
        <w:pStyle w:val="Heading1"/>
        <w:jc w:val="center"/>
        <w:rPr>
          <w:rFonts w:ascii="Times New Roman" w:eastAsia="Times New Roman" w:hAnsi="Times New Roman" w:cs="Times New Roman"/>
          <w:sz w:val="24"/>
          <w:szCs w:val="24"/>
        </w:rPr>
      </w:pPr>
      <w:bookmarkStart w:id="49" w:name="_Toc69125577"/>
      <w:r>
        <w:rPr>
          <w:rFonts w:ascii="Times New Roman" w:eastAsia="Times New Roman" w:hAnsi="Times New Roman" w:cs="Times New Roman"/>
          <w:sz w:val="24"/>
          <w:szCs w:val="24"/>
        </w:rPr>
        <w:t>Bibliography</w:t>
      </w:r>
      <w:bookmarkEnd w:id="49"/>
    </w:p>
    <w:p w14:paraId="000000E0" w14:textId="6DB6C82C"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Alaman, S. M. (2014). Locating whiteness in journalism pedagogy. </w:t>
      </w:r>
      <w:r>
        <w:rPr>
          <w:rFonts w:ascii="Times New Roman" w:eastAsia="Times New Roman" w:hAnsi="Times New Roman" w:cs="Times New Roman"/>
          <w:i/>
          <w:color w:val="000000"/>
          <w:sz w:val="24"/>
          <w:szCs w:val="24"/>
        </w:rPr>
        <w:t>Critical Studies in Media Communication</w:t>
      </w:r>
      <w:r>
        <w:rPr>
          <w:rFonts w:ascii="Times New Roman" w:eastAsia="Times New Roman" w:hAnsi="Times New Roman" w:cs="Times New Roman"/>
          <w:color w:val="000000"/>
          <w:sz w:val="24"/>
          <w:szCs w:val="24"/>
        </w:rPr>
        <w:t>, 31(1): 72-88</w:t>
      </w:r>
    </w:p>
    <w:p w14:paraId="101FAB97" w14:textId="2AE2E161" w:rsidR="004E2130" w:rsidRPr="002B4D92" w:rsidRDefault="00E33C6D">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Alfred, T. &amp; Corntassel, J. (2005). </w:t>
      </w:r>
      <w:r w:rsidR="004E2130">
        <w:rPr>
          <w:rFonts w:ascii="Times New Roman" w:eastAsia="Times New Roman" w:hAnsi="Times New Roman" w:cs="Times New Roman"/>
          <w:color w:val="000000"/>
          <w:sz w:val="24"/>
          <w:szCs w:val="24"/>
        </w:rPr>
        <w:t xml:space="preserve">Being Indigenous: Resurgences against contemporary colonialism. </w:t>
      </w:r>
      <w:r w:rsidR="002B4D92">
        <w:rPr>
          <w:rFonts w:ascii="Times New Roman" w:eastAsia="Times New Roman" w:hAnsi="Times New Roman" w:cs="Times New Roman"/>
          <w:i/>
          <w:iCs/>
          <w:color w:val="000000"/>
          <w:sz w:val="24"/>
          <w:szCs w:val="24"/>
        </w:rPr>
        <w:t>Government and Opposition</w:t>
      </w:r>
      <w:r w:rsidR="002B4D92">
        <w:rPr>
          <w:rFonts w:ascii="Times New Roman" w:eastAsia="Times New Roman" w:hAnsi="Times New Roman" w:cs="Times New Roman"/>
          <w:color w:val="000000"/>
          <w:sz w:val="24"/>
          <w:szCs w:val="24"/>
        </w:rPr>
        <w:t>, 40 (4): 597-614</w:t>
      </w:r>
      <w:r w:rsidR="00AA1F3D">
        <w:rPr>
          <w:rFonts w:ascii="Times New Roman" w:eastAsia="Times New Roman" w:hAnsi="Times New Roman" w:cs="Times New Roman"/>
          <w:color w:val="000000"/>
          <w:sz w:val="24"/>
          <w:szCs w:val="24"/>
        </w:rPr>
        <w:t>.</w:t>
      </w:r>
    </w:p>
    <w:p w14:paraId="000000E1" w14:textId="44050864"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Bellrichard, C. (April 18). </w:t>
      </w:r>
      <w:r>
        <w:rPr>
          <w:rFonts w:ascii="Times New Roman" w:eastAsia="Times New Roman" w:hAnsi="Times New Roman" w:cs="Times New Roman"/>
          <w:i/>
          <w:color w:val="000000"/>
          <w:sz w:val="24"/>
          <w:szCs w:val="24"/>
        </w:rPr>
        <w:t>Trans Mountain consultation approach ‘fatally flawed’ even with extension, says First Nations.</w:t>
      </w:r>
      <w:r>
        <w:rPr>
          <w:rFonts w:ascii="Times New Roman" w:eastAsia="Times New Roman" w:hAnsi="Times New Roman" w:cs="Times New Roman"/>
          <w:color w:val="000000"/>
          <w:sz w:val="24"/>
          <w:szCs w:val="24"/>
        </w:rPr>
        <w:t xml:space="preserve"> Retrieved from https://www.cbc.ca/news/indigenous/trans-mountain-consultation-extension-judy-wilson-1.5103341</w:t>
      </w:r>
    </w:p>
    <w:p w14:paraId="000000E2"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Bogart, N. (February 10, 2020). </w:t>
      </w:r>
      <w:r>
        <w:rPr>
          <w:rFonts w:ascii="Times New Roman" w:eastAsia="Times New Roman" w:hAnsi="Times New Roman" w:cs="Times New Roman"/>
          <w:i/>
          <w:color w:val="000000"/>
          <w:sz w:val="24"/>
          <w:szCs w:val="24"/>
        </w:rPr>
        <w:t>What you need to know about the Wet’suwet’en protests, arrests.</w:t>
      </w:r>
      <w:r>
        <w:rPr>
          <w:rFonts w:ascii="Times New Roman" w:eastAsia="Times New Roman" w:hAnsi="Times New Roman" w:cs="Times New Roman"/>
          <w:color w:val="000000"/>
          <w:sz w:val="24"/>
          <w:szCs w:val="24"/>
        </w:rPr>
        <w:t xml:space="preserve"> Retrieved from https://www.ctvnews.ca/canada/what-you-need-to-know-about-the-wet-suwet-en-protests-arrests-1.4805620</w:t>
      </w:r>
    </w:p>
    <w:p w14:paraId="000000E3"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Boynton, S. &amp; Zussman, R. (2020). </w:t>
      </w:r>
      <w:r>
        <w:rPr>
          <w:rFonts w:ascii="Times New Roman" w:eastAsia="Times New Roman" w:hAnsi="Times New Roman" w:cs="Times New Roman"/>
          <w:i/>
          <w:color w:val="000000"/>
          <w:sz w:val="24"/>
          <w:szCs w:val="24"/>
        </w:rPr>
        <w:t>BC government, environmentalists ‘disappointed’ over Trans Mountain court decision</w:t>
      </w:r>
      <w:r>
        <w:rPr>
          <w:rFonts w:ascii="Times New Roman" w:eastAsia="Times New Roman" w:hAnsi="Times New Roman" w:cs="Times New Roman"/>
          <w:color w:val="000000"/>
          <w:sz w:val="24"/>
          <w:szCs w:val="24"/>
        </w:rPr>
        <w:t xml:space="preserve">. Retrieved </w:t>
      </w:r>
      <w:r>
        <w:rPr>
          <w:rFonts w:ascii="Times New Roman" w:eastAsia="Times New Roman" w:hAnsi="Times New Roman" w:cs="Times New Roman"/>
          <w:sz w:val="24"/>
          <w:szCs w:val="24"/>
        </w:rPr>
        <w:t xml:space="preserve">from </w:t>
      </w:r>
      <w:hyperlink r:id="rId20">
        <w:r>
          <w:rPr>
            <w:rFonts w:ascii="Times New Roman" w:eastAsia="Times New Roman" w:hAnsi="Times New Roman" w:cs="Times New Roman"/>
            <w:sz w:val="24"/>
            <w:szCs w:val="24"/>
          </w:rPr>
          <w:t>https://globalnews.ca/news/6422611/bc-reax-trans-mountain-pipeline-court-case/</w:t>
        </w:r>
      </w:hyperlink>
    </w:p>
    <w:p w14:paraId="000000E4"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Bronson, K., Dobson, J. A &amp; O’Doherty, K. (2019). Fracking in Canadian print news: A sociotechnical debate. </w:t>
      </w:r>
      <w:r>
        <w:rPr>
          <w:rFonts w:ascii="Times New Roman" w:eastAsia="Times New Roman" w:hAnsi="Times New Roman" w:cs="Times New Roman"/>
          <w:i/>
          <w:color w:val="000000"/>
          <w:sz w:val="24"/>
          <w:szCs w:val="24"/>
        </w:rPr>
        <w:t>Science Communication</w:t>
      </w:r>
      <w:r>
        <w:rPr>
          <w:rFonts w:ascii="Times New Roman" w:eastAsia="Times New Roman" w:hAnsi="Times New Roman" w:cs="Times New Roman"/>
          <w:color w:val="000000"/>
          <w:sz w:val="24"/>
          <w:szCs w:val="24"/>
        </w:rPr>
        <w:t>, 1-26. </w:t>
      </w:r>
    </w:p>
    <w:p w14:paraId="000000E5"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Brym, R., Godbout, M., Hoffbauer, A., Menard, G. &amp; Zhang, T. H. (2014). Social media in the 2011 Egyptian uprising. </w:t>
      </w:r>
      <w:r>
        <w:rPr>
          <w:rFonts w:ascii="Times New Roman" w:eastAsia="Times New Roman" w:hAnsi="Times New Roman" w:cs="Times New Roman"/>
          <w:i/>
          <w:color w:val="000000"/>
          <w:sz w:val="24"/>
          <w:szCs w:val="24"/>
        </w:rPr>
        <w:t>British Journal of Sociology</w:t>
      </w:r>
      <w:r>
        <w:rPr>
          <w:rFonts w:ascii="Times New Roman" w:eastAsia="Times New Roman" w:hAnsi="Times New Roman" w:cs="Times New Roman"/>
          <w:color w:val="000000"/>
          <w:sz w:val="24"/>
          <w:szCs w:val="24"/>
        </w:rPr>
        <w:t>, 65(2): 266-292.</w:t>
      </w:r>
    </w:p>
    <w:p w14:paraId="000000E6" w14:textId="13F2E05F"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Connolly, A. (2019). After Wet’suwet’en protests, when might Trans Mountain get built? ‘Not anytime soon’: buisiness leader. </w:t>
      </w:r>
      <w:r w:rsidR="00DF0EDA">
        <w:rPr>
          <w:rFonts w:ascii="Times New Roman" w:eastAsia="Times New Roman" w:hAnsi="Times New Roman" w:cs="Times New Roman"/>
          <w:i/>
          <w:color w:val="000000"/>
          <w:sz w:val="24"/>
          <w:szCs w:val="24"/>
        </w:rPr>
        <w:t>The Star</w:t>
      </w:r>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Retrieved from </w:t>
      </w:r>
      <w:r w:rsidR="00DF0EDA" w:rsidRPr="00DF0EDA">
        <w:rPr>
          <w:rFonts w:ascii="Times New Roman" w:eastAsia="Times New Roman" w:hAnsi="Times New Roman" w:cs="Times New Roman"/>
          <w:color w:val="000000"/>
          <w:sz w:val="24"/>
          <w:szCs w:val="24"/>
        </w:rPr>
        <w:t>https://www.thestar.com/vancouver/2019/09/11/trans-mountain-expansion-risks-oil-spills-toxic-fumes-and-fires-environmental-groups-report-finds.html</w:t>
      </w:r>
      <w:hyperlink r:id="rId21">
        <w:r>
          <w:rPr>
            <w:rFonts w:ascii="Times New Roman" w:eastAsia="Times New Roman" w:hAnsi="Times New Roman" w:cs="Times New Roman"/>
            <w:sz w:val="24"/>
            <w:szCs w:val="24"/>
          </w:rPr>
          <w:t>https://globalnews.ca/news/4839272/trans-mountain-construction-wetsuweten-blockade-rcmp/</w:t>
        </w:r>
      </w:hyperlink>
      <w:r>
        <w:rPr>
          <w:rFonts w:ascii="Times New Roman" w:eastAsia="Times New Roman" w:hAnsi="Times New Roman" w:cs="Times New Roman"/>
          <w:sz w:val="24"/>
          <w:szCs w:val="24"/>
        </w:rPr>
        <w:t> </w:t>
      </w:r>
    </w:p>
    <w:p w14:paraId="67966544" w14:textId="5C8176C8" w:rsidR="00521C80" w:rsidRPr="00EB147E" w:rsidRDefault="00521C80">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Corntassel, J. &amp;</w:t>
      </w:r>
      <w:r w:rsidR="00EB147E">
        <w:rPr>
          <w:rFonts w:ascii="Times New Roman" w:eastAsia="Times New Roman" w:hAnsi="Times New Roman" w:cs="Times New Roman"/>
          <w:sz w:val="24"/>
          <w:szCs w:val="24"/>
        </w:rPr>
        <w:t xml:space="preserve"> Hardbarger, T. (2019). Educate to perpetuate: Land-based pedagogies and community resurgencd. </w:t>
      </w:r>
      <w:r w:rsidR="00EB147E">
        <w:rPr>
          <w:rFonts w:ascii="Times New Roman" w:eastAsia="Times New Roman" w:hAnsi="Times New Roman" w:cs="Times New Roman"/>
          <w:i/>
          <w:iCs/>
          <w:sz w:val="24"/>
          <w:szCs w:val="24"/>
        </w:rPr>
        <w:t xml:space="preserve">International Review of Education, </w:t>
      </w:r>
      <w:r w:rsidR="00E33C6D">
        <w:rPr>
          <w:rFonts w:ascii="Times New Roman" w:eastAsia="Times New Roman" w:hAnsi="Times New Roman" w:cs="Times New Roman"/>
          <w:sz w:val="24"/>
          <w:szCs w:val="24"/>
        </w:rPr>
        <w:t>65:87-116.</w:t>
      </w:r>
    </w:p>
    <w:p w14:paraId="5D6BD399" w14:textId="4370BF9D" w:rsidR="0005296D" w:rsidRPr="00E55BF1" w:rsidRDefault="0005296D">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Cruickshank, A. (2019). Trans Mountain expansion risks oil spills, toxic fumes and fires, environmental group’s report finds</w:t>
      </w:r>
      <w:r w:rsidR="00F53010">
        <w:rPr>
          <w:rFonts w:ascii="Times New Roman" w:eastAsia="Times New Roman" w:hAnsi="Times New Roman" w:cs="Times New Roman"/>
          <w:sz w:val="24"/>
          <w:szCs w:val="24"/>
        </w:rPr>
        <w:t xml:space="preserve">. </w:t>
      </w:r>
      <w:r w:rsidR="00E55BF1">
        <w:rPr>
          <w:rFonts w:ascii="Times New Roman" w:eastAsia="Times New Roman" w:hAnsi="Times New Roman" w:cs="Times New Roman"/>
          <w:i/>
          <w:iCs/>
          <w:sz w:val="24"/>
          <w:szCs w:val="24"/>
        </w:rPr>
        <w:t>Star Vancouver</w:t>
      </w:r>
      <w:r w:rsidR="00E55BF1">
        <w:rPr>
          <w:rFonts w:ascii="Times New Roman" w:eastAsia="Times New Roman" w:hAnsi="Times New Roman" w:cs="Times New Roman"/>
          <w:sz w:val="24"/>
          <w:szCs w:val="24"/>
        </w:rPr>
        <w:t xml:space="preserve">. Retrieved from </w:t>
      </w:r>
    </w:p>
    <w:p w14:paraId="000000E7"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Davis, S. (2016). Slowing down media coverage on the US-Mexico border. </w:t>
      </w:r>
      <w:r>
        <w:rPr>
          <w:rFonts w:ascii="Times New Roman" w:eastAsia="Times New Roman" w:hAnsi="Times New Roman" w:cs="Times New Roman"/>
          <w:i/>
          <w:color w:val="000000"/>
          <w:sz w:val="24"/>
          <w:szCs w:val="24"/>
        </w:rPr>
        <w:t>Digital Journalism</w:t>
      </w:r>
      <w:r>
        <w:rPr>
          <w:rFonts w:ascii="Times New Roman" w:eastAsia="Times New Roman" w:hAnsi="Times New Roman" w:cs="Times New Roman"/>
          <w:color w:val="000000"/>
          <w:sz w:val="24"/>
          <w:szCs w:val="24"/>
        </w:rPr>
        <w:t>, 4(4): 462-477.</w:t>
      </w:r>
    </w:p>
    <w:p w14:paraId="000000E8"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Deacon, L. et al. (2015). Environment justice: An exploratory snapshot through the lens of Canada’s mainstream news media. </w:t>
      </w:r>
      <w:r>
        <w:rPr>
          <w:rFonts w:ascii="Times New Roman" w:eastAsia="Times New Roman" w:hAnsi="Times New Roman" w:cs="Times New Roman"/>
          <w:i/>
          <w:color w:val="000000"/>
          <w:sz w:val="24"/>
          <w:szCs w:val="24"/>
        </w:rPr>
        <w:t>The Canadian Geographer</w:t>
      </w:r>
      <w:r>
        <w:rPr>
          <w:rFonts w:ascii="Times New Roman" w:eastAsia="Times New Roman" w:hAnsi="Times New Roman" w:cs="Times New Roman"/>
          <w:color w:val="000000"/>
          <w:sz w:val="24"/>
          <w:szCs w:val="24"/>
        </w:rPr>
        <w:t>, 59(4).</w:t>
      </w:r>
    </w:p>
    <w:p w14:paraId="000000E9" w14:textId="5EA00756"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Delgado, R. &amp; Stefancic, J. </w:t>
      </w:r>
      <w:r>
        <w:rPr>
          <w:rFonts w:ascii="Times New Roman" w:eastAsia="Times New Roman" w:hAnsi="Times New Roman" w:cs="Times New Roman"/>
          <w:i/>
          <w:color w:val="000000"/>
          <w:sz w:val="24"/>
          <w:szCs w:val="24"/>
        </w:rPr>
        <w:t>Critical Race Theory: An Introduction</w:t>
      </w:r>
      <w:r>
        <w:rPr>
          <w:rFonts w:ascii="Times New Roman" w:eastAsia="Times New Roman" w:hAnsi="Times New Roman" w:cs="Times New Roman"/>
          <w:color w:val="000000"/>
          <w:sz w:val="24"/>
          <w:szCs w:val="24"/>
        </w:rPr>
        <w:t>. 2nd ed. New York: New York University Press, 2012</w:t>
      </w:r>
    </w:p>
    <w:p w14:paraId="3C465BA3" w14:textId="5094CBBB" w:rsidR="00844AE9" w:rsidRPr="00844AE9" w:rsidRDefault="00844AE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Department of Justice (2018). </w:t>
      </w:r>
      <w:r w:rsidRPr="00844AE9">
        <w:rPr>
          <w:rFonts w:ascii="Times New Roman" w:eastAsia="Times New Roman" w:hAnsi="Times New Roman" w:cs="Times New Roman"/>
          <w:i/>
          <w:iCs/>
          <w:color w:val="000000"/>
          <w:sz w:val="24"/>
          <w:szCs w:val="24"/>
        </w:rPr>
        <w:t xml:space="preserve">Principles respecting the Government of Canada’s relationship with Indigenous peoples. </w:t>
      </w:r>
      <w:r>
        <w:rPr>
          <w:rFonts w:ascii="Times New Roman" w:eastAsia="Times New Roman" w:hAnsi="Times New Roman" w:cs="Times New Roman"/>
          <w:color w:val="000000"/>
          <w:sz w:val="24"/>
          <w:szCs w:val="24"/>
        </w:rPr>
        <w:t xml:space="preserve">Retrieved from </w:t>
      </w:r>
      <w:r w:rsidRPr="00844AE9">
        <w:rPr>
          <w:rFonts w:ascii="Times New Roman" w:eastAsia="Times New Roman" w:hAnsi="Times New Roman" w:cs="Times New Roman"/>
          <w:color w:val="000000"/>
          <w:sz w:val="24"/>
          <w:szCs w:val="24"/>
        </w:rPr>
        <w:t>https://www.justice.gc.ca/eng/csj-sjc/principles-principes.html</w:t>
      </w:r>
    </w:p>
    <w:p w14:paraId="000000EA"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Dreher, T., McCallum, K. &amp; Waller, L. (2016). Indigenous voices and mediatized policy-making in the digital age. </w:t>
      </w:r>
      <w:r>
        <w:rPr>
          <w:rFonts w:ascii="Times New Roman" w:eastAsia="Times New Roman" w:hAnsi="Times New Roman" w:cs="Times New Roman"/>
          <w:i/>
          <w:color w:val="000000"/>
          <w:sz w:val="24"/>
          <w:szCs w:val="24"/>
        </w:rPr>
        <w:t>Communication &amp; Society</w:t>
      </w:r>
      <w:r>
        <w:rPr>
          <w:rFonts w:ascii="Times New Roman" w:eastAsia="Times New Roman" w:hAnsi="Times New Roman" w:cs="Times New Roman"/>
          <w:color w:val="000000"/>
          <w:sz w:val="24"/>
          <w:szCs w:val="24"/>
        </w:rPr>
        <w:t>, 19(1): 23-39.</w:t>
      </w:r>
    </w:p>
    <w:p w14:paraId="000000EB"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Driedger, M. (2008). Creating shared realities through communication: Exploring the agenda-building role of the media and its sources in the </w:t>
      </w:r>
      <w:r>
        <w:rPr>
          <w:rFonts w:ascii="Times New Roman" w:eastAsia="Times New Roman" w:hAnsi="Times New Roman" w:cs="Times New Roman"/>
          <w:i/>
          <w:color w:val="000000"/>
          <w:sz w:val="24"/>
          <w:szCs w:val="24"/>
        </w:rPr>
        <w:t xml:space="preserve">E. coli </w:t>
      </w:r>
      <w:r>
        <w:rPr>
          <w:rFonts w:ascii="Times New Roman" w:eastAsia="Times New Roman" w:hAnsi="Times New Roman" w:cs="Times New Roman"/>
          <w:color w:val="000000"/>
          <w:sz w:val="24"/>
          <w:szCs w:val="24"/>
        </w:rPr>
        <w:t xml:space="preserve">contamination of a Canadian public drinking water supply. </w:t>
      </w:r>
      <w:r>
        <w:rPr>
          <w:rFonts w:ascii="Times New Roman" w:eastAsia="Times New Roman" w:hAnsi="Times New Roman" w:cs="Times New Roman"/>
          <w:i/>
          <w:color w:val="000000"/>
          <w:sz w:val="24"/>
          <w:szCs w:val="24"/>
        </w:rPr>
        <w:t>Journal of Risk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11</w:t>
      </w:r>
      <w:r>
        <w:rPr>
          <w:rFonts w:ascii="Times New Roman" w:eastAsia="Times New Roman" w:hAnsi="Times New Roman" w:cs="Times New Roman"/>
          <w:color w:val="000000"/>
          <w:sz w:val="24"/>
          <w:szCs w:val="24"/>
        </w:rPr>
        <w:t>, 23-40.</w:t>
      </w:r>
    </w:p>
    <w:p w14:paraId="000000EC"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Evensen, D. T., Clarke, C. E., &amp; Stedman, R. C. (2014). A New York or Pennsylvania state of mind: Social representations in newspaper coverage of gas development in the Marcellus Shale. Journal of Environmental Studies of Science, 4, 65-77.</w:t>
      </w:r>
    </w:p>
    <w:p w14:paraId="000000ED"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Executive summary trans mountain.</w:t>
      </w:r>
      <w:r>
        <w:rPr>
          <w:rFonts w:ascii="Times New Roman" w:eastAsia="Times New Roman" w:hAnsi="Times New Roman" w:cs="Times New Roman"/>
          <w:color w:val="000000"/>
          <w:sz w:val="24"/>
          <w:szCs w:val="24"/>
        </w:rPr>
        <w:t xml:space="preserve"> (August 30, 2018)</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Federal Court Appeal. Retrieved from https://www.fca-caf.gc.ca/fca-caf/pdf/Executive_Summary_Trans_Mountain_(English)_clean.pdf</w:t>
      </w:r>
    </w:p>
    <w:p w14:paraId="000000EE"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Firempong, J. (2020, Feb 10). What you might not know about Indigenous law and the raids on Wet’suwet’en. </w:t>
      </w:r>
      <w:r>
        <w:rPr>
          <w:rFonts w:ascii="Times New Roman" w:eastAsia="Times New Roman" w:hAnsi="Times New Roman" w:cs="Times New Roman"/>
          <w:i/>
          <w:color w:val="000000"/>
          <w:sz w:val="24"/>
          <w:szCs w:val="24"/>
        </w:rPr>
        <w:t>Greenpeace</w:t>
      </w:r>
      <w:r>
        <w:rPr>
          <w:rFonts w:ascii="Times New Roman" w:eastAsia="Times New Roman" w:hAnsi="Times New Roman" w:cs="Times New Roman"/>
          <w:color w:val="000000"/>
          <w:sz w:val="24"/>
          <w:szCs w:val="24"/>
        </w:rPr>
        <w:t>. Retrieved from https://www.greenpeace.org/canada/en/story/28856/what-you-might-not-know-about-indigenous-law-and-the-raids-on-wetsuweten/</w:t>
      </w:r>
    </w:p>
    <w:p w14:paraId="000000EF"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Garz, M. (2014). Good news and bad news: Evidence of media bias in unemployed reports. </w:t>
      </w:r>
      <w:r>
        <w:rPr>
          <w:rFonts w:ascii="Times New Roman" w:eastAsia="Times New Roman" w:hAnsi="Times New Roman" w:cs="Times New Roman"/>
          <w:i/>
          <w:color w:val="000000"/>
          <w:sz w:val="24"/>
          <w:szCs w:val="24"/>
        </w:rPr>
        <w:t>Public Choice</w:t>
      </w:r>
      <w:r>
        <w:rPr>
          <w:rFonts w:ascii="Times New Roman" w:eastAsia="Times New Roman" w:hAnsi="Times New Roman" w:cs="Times New Roman"/>
          <w:color w:val="000000"/>
          <w:sz w:val="24"/>
          <w:szCs w:val="24"/>
        </w:rPr>
        <w:t>, 161(3/4): 499-515.</w:t>
      </w:r>
    </w:p>
    <w:p w14:paraId="000000F0"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Giles, M. (2010). Howard Thurman, black spirituality, and critical race theory in higher education. </w:t>
      </w:r>
      <w:r>
        <w:rPr>
          <w:rFonts w:ascii="Times New Roman" w:eastAsia="Times New Roman" w:hAnsi="Times New Roman" w:cs="Times New Roman"/>
          <w:i/>
          <w:color w:val="000000"/>
          <w:sz w:val="24"/>
          <w:szCs w:val="24"/>
        </w:rPr>
        <w:t>The Journal of Negro Education</w:t>
      </w:r>
      <w:r>
        <w:rPr>
          <w:rFonts w:ascii="Times New Roman" w:eastAsia="Times New Roman" w:hAnsi="Times New Roman" w:cs="Times New Roman"/>
          <w:color w:val="000000"/>
          <w:sz w:val="24"/>
          <w:szCs w:val="24"/>
        </w:rPr>
        <w:t>, 79(3): 354-365,438.</w:t>
      </w:r>
    </w:p>
    <w:p w14:paraId="000000F1"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Goffman, E. (1974). </w:t>
      </w:r>
      <w:r>
        <w:rPr>
          <w:rFonts w:ascii="Times New Roman" w:eastAsia="Times New Roman" w:hAnsi="Times New Roman" w:cs="Times New Roman"/>
          <w:i/>
          <w:color w:val="000000"/>
          <w:sz w:val="24"/>
          <w:szCs w:val="24"/>
        </w:rPr>
        <w:t>Frame Analysis: An Essay on the Organization of Experience</w:t>
      </w:r>
      <w:r>
        <w:rPr>
          <w:rFonts w:ascii="Times New Roman" w:eastAsia="Times New Roman" w:hAnsi="Times New Roman" w:cs="Times New Roman"/>
          <w:color w:val="000000"/>
          <w:sz w:val="24"/>
          <w:szCs w:val="24"/>
        </w:rPr>
        <w:t xml:space="preserve">. Doudleday Anchor.             </w:t>
      </w:r>
    </w:p>
    <w:p w14:paraId="000000F2"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Goron, C. &amp; Bolsover, G. (2020). Engagement or control? The impact of the Chinese environmental protection bureaus’ burgeoning online presence in local environmental governance. </w:t>
      </w:r>
      <w:r>
        <w:rPr>
          <w:rFonts w:ascii="Times New Roman" w:eastAsia="Times New Roman" w:hAnsi="Times New Roman" w:cs="Times New Roman"/>
          <w:i/>
          <w:sz w:val="24"/>
          <w:szCs w:val="24"/>
        </w:rPr>
        <w:t>Journal of Environmental Planning and Management</w:t>
      </w:r>
      <w:r>
        <w:rPr>
          <w:rFonts w:ascii="Times New Roman" w:eastAsia="Times New Roman" w:hAnsi="Times New Roman" w:cs="Times New Roman"/>
          <w:sz w:val="24"/>
          <w:szCs w:val="24"/>
        </w:rPr>
        <w:t>, 63(1): 87-108.</w:t>
      </w:r>
      <w:r>
        <w:rPr>
          <w:rFonts w:ascii="Times New Roman" w:eastAsia="Times New Roman" w:hAnsi="Times New Roman" w:cs="Times New Roman"/>
          <w:color w:val="000000"/>
          <w:sz w:val="24"/>
          <w:szCs w:val="24"/>
        </w:rPr>
        <w:t xml:space="preserve"> </w:t>
      </w:r>
    </w:p>
    <w:p w14:paraId="000000F3"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Hall, T. (2013). The art of youth resistance and inspiration: Nishiyuu journey across snowy Canada. </w:t>
      </w:r>
      <w:r>
        <w:rPr>
          <w:rFonts w:ascii="Times New Roman" w:eastAsia="Times New Roman" w:hAnsi="Times New Roman" w:cs="Times New Roman"/>
          <w:i/>
          <w:sz w:val="24"/>
          <w:szCs w:val="24"/>
        </w:rPr>
        <w:t>Cultural Survival Quarterly</w:t>
      </w:r>
      <w:r>
        <w:rPr>
          <w:rFonts w:ascii="Times New Roman" w:eastAsia="Times New Roman" w:hAnsi="Times New Roman" w:cs="Times New Roman"/>
          <w:sz w:val="24"/>
          <w:szCs w:val="24"/>
        </w:rPr>
        <w:t>, 37(2): 8</w:t>
      </w:r>
    </w:p>
    <w:p w14:paraId="000000F4"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Harding, R. (2006). Historical representations of Aboriginal people in the Canadian news media. </w:t>
      </w:r>
      <w:r>
        <w:rPr>
          <w:rFonts w:ascii="Times New Roman" w:eastAsia="Times New Roman" w:hAnsi="Times New Roman" w:cs="Times New Roman"/>
          <w:i/>
          <w:color w:val="000000"/>
          <w:sz w:val="24"/>
          <w:szCs w:val="24"/>
        </w:rPr>
        <w:t>Discourse &amp; Society</w:t>
      </w:r>
      <w:r>
        <w:rPr>
          <w:rFonts w:ascii="Times New Roman" w:eastAsia="Times New Roman" w:hAnsi="Times New Roman" w:cs="Times New Roman"/>
          <w:color w:val="000000"/>
          <w:sz w:val="24"/>
          <w:szCs w:val="24"/>
        </w:rPr>
        <w:t>, 17(2): 205-235.</w:t>
      </w:r>
    </w:p>
    <w:p w14:paraId="000000F5"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Harlow, S. (2012). Social media and social movements: Facebook and an online Guatemalan justice movement that moved offline. </w:t>
      </w:r>
      <w:r>
        <w:rPr>
          <w:rFonts w:ascii="Times New Roman" w:eastAsia="Times New Roman" w:hAnsi="Times New Roman" w:cs="Times New Roman"/>
          <w:i/>
          <w:color w:val="000000"/>
          <w:sz w:val="24"/>
          <w:szCs w:val="24"/>
        </w:rPr>
        <w:t>New Media &amp; Society</w:t>
      </w:r>
      <w:r>
        <w:rPr>
          <w:rFonts w:ascii="Times New Roman" w:eastAsia="Times New Roman" w:hAnsi="Times New Roman" w:cs="Times New Roman"/>
          <w:color w:val="000000"/>
          <w:sz w:val="24"/>
          <w:szCs w:val="24"/>
        </w:rPr>
        <w:t>, 14(2): 225-243.</w:t>
      </w:r>
    </w:p>
    <w:p w14:paraId="000000F6"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Hawk, S. R. &amp; Dabney, D. A. (2014). Are all cases treated equal?: Using Goffman’s frame analysis to understand how homicide detectives orient to their work. </w:t>
      </w:r>
      <w:r>
        <w:rPr>
          <w:rFonts w:ascii="Times New Roman" w:eastAsia="Times New Roman" w:hAnsi="Times New Roman" w:cs="Times New Roman"/>
          <w:i/>
          <w:color w:val="000000"/>
          <w:sz w:val="24"/>
          <w:szCs w:val="24"/>
        </w:rPr>
        <w:t>The British Journal of Criminology</w:t>
      </w:r>
      <w:r>
        <w:rPr>
          <w:rFonts w:ascii="Times New Roman" w:eastAsia="Times New Roman" w:hAnsi="Times New Roman" w:cs="Times New Roman"/>
          <w:color w:val="000000"/>
          <w:sz w:val="24"/>
          <w:szCs w:val="24"/>
        </w:rPr>
        <w:t>, 54(6): 1129-1147.</w:t>
      </w:r>
    </w:p>
    <w:p w14:paraId="000000F7"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Hosgood, A. F. (2020, Sept 21). Facebook disables hundreds of accounts linked to Wet’suwet’en support rally. </w:t>
      </w:r>
      <w:r>
        <w:rPr>
          <w:rFonts w:ascii="Times New Roman" w:eastAsia="Times New Roman" w:hAnsi="Times New Roman" w:cs="Times New Roman"/>
          <w:i/>
          <w:color w:val="000000"/>
          <w:sz w:val="24"/>
          <w:szCs w:val="24"/>
        </w:rPr>
        <w:t xml:space="preserve">The Tyee. </w:t>
      </w:r>
      <w:r>
        <w:rPr>
          <w:rFonts w:ascii="Times New Roman" w:eastAsia="Times New Roman" w:hAnsi="Times New Roman" w:cs="Times New Roman"/>
          <w:color w:val="000000"/>
          <w:sz w:val="24"/>
          <w:szCs w:val="24"/>
        </w:rPr>
        <w:t>Retrieved from https://thetyee.ca/News/2020/09/21/Facebook-Disables-Wetsuweten-Linked-Accounts/</w:t>
      </w:r>
    </w:p>
    <w:p w14:paraId="000000F8"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Hunter, J. &amp; Prystupa, M. (2017). </w:t>
      </w:r>
      <w:r>
        <w:rPr>
          <w:rFonts w:ascii="Times New Roman" w:eastAsia="Times New Roman" w:hAnsi="Times New Roman" w:cs="Times New Roman"/>
          <w:i/>
          <w:color w:val="000000"/>
          <w:sz w:val="24"/>
          <w:szCs w:val="24"/>
        </w:rPr>
        <w:t>Weigh Anchor</w:t>
      </w:r>
      <w:r>
        <w:rPr>
          <w:rFonts w:ascii="Times New Roman" w:eastAsia="Times New Roman" w:hAnsi="Times New Roman" w:cs="Times New Roman"/>
          <w:color w:val="000000"/>
          <w:sz w:val="24"/>
          <w:szCs w:val="24"/>
        </w:rPr>
        <w:t xml:space="preserve">. Retrieved from </w:t>
      </w:r>
      <w:hyperlink r:id="rId22">
        <w:r>
          <w:rPr>
            <w:rFonts w:ascii="Times New Roman" w:eastAsia="Times New Roman" w:hAnsi="Times New Roman" w:cs="Times New Roman"/>
            <w:sz w:val="24"/>
            <w:szCs w:val="24"/>
          </w:rPr>
          <w:t>https://www.theglobeandmail.com/news/british-columbia/kinder-morgan-trans-mountain-pipeline-bc-coast/article35043172/</w:t>
        </w:r>
      </w:hyperlink>
    </w:p>
    <w:p w14:paraId="000000F9"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Jenkins, H. (2006). Convergence Culture. New York: New York University Press.</w:t>
      </w:r>
    </w:p>
    <w:p w14:paraId="000000FA"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i/>
          <w:sz w:val="24"/>
          <w:szCs w:val="24"/>
        </w:rPr>
        <w:t>Jurisdiction over Coastal GasLink Pipeline</w:t>
      </w:r>
      <w:r>
        <w:rPr>
          <w:rFonts w:ascii="Times New Roman" w:eastAsia="Times New Roman" w:hAnsi="Times New Roman" w:cs="Times New Roman"/>
          <w:sz w:val="24"/>
          <w:szCs w:val="24"/>
        </w:rPr>
        <w:t xml:space="preserve">. Canada Energy Regulator. Retrieved from https://www.cer-rec.gc.ca/en/applications-hearings/view-applications-projects/jurisdiction-coastal-gaslink/jurisdiction-over-coastal-gaslink-pipeline.html </w:t>
      </w:r>
    </w:p>
    <w:p w14:paraId="000000FB" w14:textId="77777777" w:rsidR="00E201FF" w:rsidRDefault="00090009">
      <w:pPr>
        <w:spacing w:after="0"/>
        <w:ind w:left="720" w:hanging="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Kim, M. (2016). The role of partisan sources and audiences’ involvement in bias perceptions of controversial news. </w:t>
      </w:r>
      <w:r>
        <w:rPr>
          <w:rFonts w:ascii="Times New Roman" w:eastAsia="Times New Roman" w:hAnsi="Times New Roman" w:cs="Times New Roman"/>
          <w:i/>
          <w:color w:val="333333"/>
          <w:sz w:val="24"/>
          <w:szCs w:val="24"/>
        </w:rPr>
        <w:t>Media Psychology</w:t>
      </w:r>
      <w:r>
        <w:rPr>
          <w:rFonts w:ascii="Times New Roman" w:eastAsia="Times New Roman" w:hAnsi="Times New Roman" w:cs="Times New Roman"/>
          <w:color w:val="333333"/>
          <w:sz w:val="24"/>
          <w:szCs w:val="24"/>
        </w:rPr>
        <w:t>, 19(2): 203-223</w:t>
      </w:r>
    </w:p>
    <w:p w14:paraId="000000FC" w14:textId="77777777" w:rsidR="00E201FF" w:rsidRDefault="00090009">
      <w:pPr>
        <w:spacing w:after="0"/>
        <w:ind w:left="720" w:hanging="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lastRenderedPageBreak/>
        <w:t xml:space="preserve">Kristofferson, K., White, K. &amp; Peloza, J. (2014). The nature of slacktivism: How the social observability of an initial act of token support affects subsequent prosocial action. </w:t>
      </w:r>
      <w:r>
        <w:rPr>
          <w:rFonts w:ascii="Times New Roman" w:eastAsia="Times New Roman" w:hAnsi="Times New Roman" w:cs="Times New Roman"/>
          <w:i/>
          <w:color w:val="333333"/>
          <w:sz w:val="24"/>
          <w:szCs w:val="24"/>
        </w:rPr>
        <w:t>The Journal of Consumer Research</w:t>
      </w:r>
      <w:r>
        <w:rPr>
          <w:rFonts w:ascii="Times New Roman" w:eastAsia="Times New Roman" w:hAnsi="Times New Roman" w:cs="Times New Roman"/>
          <w:color w:val="333333"/>
          <w:sz w:val="24"/>
          <w:szCs w:val="24"/>
        </w:rPr>
        <w:t>, 40(6), 1149-1166</w:t>
      </w:r>
    </w:p>
    <w:p w14:paraId="000000FD" w14:textId="57E9082B" w:rsidR="00E201FF" w:rsidRDefault="00090009">
      <w:pPr>
        <w:spacing w:after="0"/>
        <w:ind w:left="720" w:hanging="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Lang, G. E. &amp; Lang, K. (1983). The battle for public opinion: The president, the press, and the polls during Watergate, New York: Columbia University Press.</w:t>
      </w:r>
    </w:p>
    <w:p w14:paraId="21EB393B" w14:textId="1A4687FB" w:rsidR="001C5303" w:rsidRPr="001C5303" w:rsidRDefault="001C5303">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Last, J. (Nov 2, 2019). What does ‘implementing UNDRIP</w:t>
      </w:r>
      <w:r w:rsidR="00AC28DD">
        <w:rPr>
          <w:rFonts w:ascii="Times New Roman" w:eastAsia="Times New Roman" w:hAnsi="Times New Roman" w:cs="Times New Roman"/>
          <w:color w:val="333333"/>
          <w:sz w:val="24"/>
          <w:szCs w:val="24"/>
        </w:rPr>
        <w:t>’</w:t>
      </w:r>
      <w:r>
        <w:rPr>
          <w:rFonts w:ascii="Times New Roman" w:eastAsia="Times New Roman" w:hAnsi="Times New Roman" w:cs="Times New Roman"/>
          <w:color w:val="333333"/>
          <w:sz w:val="24"/>
          <w:szCs w:val="24"/>
        </w:rPr>
        <w:t xml:space="preserve"> actually mean? </w:t>
      </w:r>
      <w:r>
        <w:rPr>
          <w:rFonts w:ascii="Times New Roman" w:eastAsia="Times New Roman" w:hAnsi="Times New Roman" w:cs="Times New Roman"/>
          <w:i/>
          <w:iCs/>
          <w:color w:val="333333"/>
          <w:sz w:val="24"/>
          <w:szCs w:val="24"/>
        </w:rPr>
        <w:t>CBC News</w:t>
      </w:r>
      <w:r>
        <w:rPr>
          <w:rFonts w:ascii="Times New Roman" w:eastAsia="Times New Roman" w:hAnsi="Times New Roman" w:cs="Times New Roman"/>
          <w:color w:val="333333"/>
          <w:sz w:val="24"/>
          <w:szCs w:val="24"/>
        </w:rPr>
        <w:t xml:space="preserve">. Retrieved from </w:t>
      </w:r>
      <w:r w:rsidR="00AC28DD" w:rsidRPr="00AC28DD">
        <w:rPr>
          <w:rFonts w:ascii="Times New Roman" w:eastAsia="Times New Roman" w:hAnsi="Times New Roman" w:cs="Times New Roman"/>
          <w:color w:val="333333"/>
          <w:sz w:val="24"/>
          <w:szCs w:val="24"/>
        </w:rPr>
        <w:t>https://www.cbc.ca/news/canada/north/implementing-undrip-bc-nwt-1.5344825</w:t>
      </w:r>
    </w:p>
    <w:p w14:paraId="000000FE" w14:textId="77777777" w:rsidR="00E201FF" w:rsidRDefault="00090009">
      <w:pPr>
        <w:spacing w:after="0"/>
        <w:ind w:left="720" w:hanging="72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Lippmann, W.1922. Public opinion, New York: Free Press.</w:t>
      </w:r>
    </w:p>
    <w:p w14:paraId="000000FF"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 xml:space="preserve">Lupien, P. (2020). Indigenous movements, collective action, and social media: New opportunities or new threats? </w:t>
      </w:r>
      <w:r>
        <w:rPr>
          <w:rFonts w:ascii="Times New Roman" w:eastAsia="Times New Roman" w:hAnsi="Times New Roman" w:cs="Times New Roman"/>
          <w:i/>
          <w:color w:val="333333"/>
          <w:sz w:val="24"/>
          <w:szCs w:val="24"/>
        </w:rPr>
        <w:t>Social Media + Societ</w:t>
      </w:r>
      <w:r>
        <w:rPr>
          <w:rFonts w:ascii="Times New Roman" w:eastAsia="Times New Roman" w:hAnsi="Times New Roman" w:cs="Times New Roman"/>
          <w:color w:val="333333"/>
          <w:sz w:val="24"/>
          <w:szCs w:val="24"/>
        </w:rPr>
        <w:t>, 6(2).</w:t>
      </w:r>
    </w:p>
    <w:p w14:paraId="00000100"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rPr>
        <w:t>Lowrie, M. &amp; Malone, K. G. (2020, Oct 4).</w:t>
      </w:r>
      <w:r>
        <w:rPr>
          <w:rFonts w:ascii="Times New Roman" w:eastAsia="Times New Roman" w:hAnsi="Times New Roman" w:cs="Times New Roman"/>
          <w:i/>
          <w:color w:val="333333"/>
          <w:sz w:val="24"/>
          <w:szCs w:val="24"/>
        </w:rPr>
        <w:t xml:space="preserve"> Joyce Echaquan's death highlights systemic racism in health care, experts say.</w:t>
      </w:r>
      <w:r>
        <w:rPr>
          <w:rFonts w:ascii="Times New Roman" w:eastAsia="Times New Roman" w:hAnsi="Times New Roman" w:cs="Times New Roman"/>
          <w:color w:val="333333"/>
          <w:sz w:val="24"/>
          <w:szCs w:val="24"/>
        </w:rPr>
        <w:t xml:space="preserve"> Retrieved from https://www.ctvnews.ca/health/joyce-echaquan-s-death-highlights-systemic-racism-in-health-care-experts-say-1.5132146</w:t>
      </w:r>
    </w:p>
    <w:p w14:paraId="00000101"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Markusoff, J. (2020, February 4). The Trans Mountain pipeline and the end of the ‘veto’ fallacy. </w:t>
      </w:r>
      <w:r>
        <w:rPr>
          <w:rFonts w:ascii="Times New Roman" w:eastAsia="Times New Roman" w:hAnsi="Times New Roman" w:cs="Times New Roman"/>
          <w:i/>
          <w:color w:val="000000"/>
          <w:sz w:val="24"/>
          <w:szCs w:val="24"/>
        </w:rPr>
        <w:t>MacLean’s</w:t>
      </w:r>
      <w:r>
        <w:rPr>
          <w:rFonts w:ascii="Times New Roman" w:eastAsia="Times New Roman" w:hAnsi="Times New Roman" w:cs="Times New Roman"/>
          <w:color w:val="000000"/>
          <w:sz w:val="24"/>
          <w:szCs w:val="24"/>
        </w:rPr>
        <w:t>. Retrieved from https://www.macleans.ca/news/canada/the-trans-mountain-pipeline-and-the-end-of-the-veto-fallacy/</w:t>
      </w:r>
    </w:p>
    <w:p w14:paraId="00000102"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McCallum, K., Waller, L. &amp; Meadows, M. (2012). Raising the volume: Indigenous voices in news media and policy. </w:t>
      </w:r>
      <w:r>
        <w:rPr>
          <w:rFonts w:ascii="Times New Roman" w:eastAsia="Times New Roman" w:hAnsi="Times New Roman" w:cs="Times New Roman"/>
          <w:i/>
          <w:color w:val="000000"/>
          <w:sz w:val="24"/>
          <w:szCs w:val="24"/>
        </w:rPr>
        <w:t>Media International Australia</w:t>
      </w:r>
      <w:r>
        <w:rPr>
          <w:rFonts w:ascii="Times New Roman" w:eastAsia="Times New Roman" w:hAnsi="Times New Roman" w:cs="Times New Roman"/>
          <w:color w:val="000000"/>
          <w:sz w:val="24"/>
          <w:szCs w:val="24"/>
        </w:rPr>
        <w:t>, 142(142): 101-111</w:t>
      </w:r>
    </w:p>
    <w:p w14:paraId="00000103"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McLaurin, V. (2019, Feb 27). Why the myth of the ‘savage indian’ persists. </w:t>
      </w:r>
      <w:r>
        <w:rPr>
          <w:rFonts w:ascii="Times New Roman" w:eastAsia="Times New Roman" w:hAnsi="Times New Roman" w:cs="Times New Roman"/>
          <w:i/>
          <w:color w:val="000000"/>
          <w:sz w:val="24"/>
          <w:szCs w:val="24"/>
        </w:rPr>
        <w:t>Sapiens</w:t>
      </w:r>
      <w:r>
        <w:rPr>
          <w:rFonts w:ascii="Times New Roman" w:eastAsia="Times New Roman" w:hAnsi="Times New Roman" w:cs="Times New Roman"/>
          <w:color w:val="000000"/>
          <w:sz w:val="24"/>
          <w:szCs w:val="24"/>
        </w:rPr>
        <w:t xml:space="preserve">. Retrieved from </w:t>
      </w:r>
      <w:hyperlink r:id="rId23">
        <w:r>
          <w:rPr>
            <w:rFonts w:ascii="Times New Roman" w:eastAsia="Times New Roman" w:hAnsi="Times New Roman" w:cs="Times New Roman"/>
            <w:color w:val="0563C1"/>
            <w:sz w:val="24"/>
            <w:szCs w:val="24"/>
            <w:u w:val="single"/>
          </w:rPr>
          <w:t>https://www.sapiens.org/culture/native-american-stereotypes/</w:t>
        </w:r>
      </w:hyperlink>
    </w:p>
    <w:p w14:paraId="00000104"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Media and technology help boost Indigenous peoples’ political participation. (2012). </w:t>
      </w:r>
      <w:r>
        <w:rPr>
          <w:rFonts w:ascii="Times New Roman" w:eastAsia="Times New Roman" w:hAnsi="Times New Roman" w:cs="Times New Roman"/>
          <w:i/>
          <w:sz w:val="24"/>
          <w:szCs w:val="24"/>
        </w:rPr>
        <w:t>United Nations Development Programme</w:t>
      </w:r>
      <w:r>
        <w:rPr>
          <w:rFonts w:ascii="Times New Roman" w:eastAsia="Times New Roman" w:hAnsi="Times New Roman" w:cs="Times New Roman"/>
          <w:sz w:val="24"/>
          <w:szCs w:val="24"/>
        </w:rPr>
        <w:t xml:space="preserve">. Retrieved from </w:t>
      </w:r>
      <w:r>
        <w:rPr>
          <w:rFonts w:ascii="Times New Roman" w:eastAsia="Times New Roman" w:hAnsi="Times New Roman" w:cs="Times New Roman"/>
          <w:sz w:val="24"/>
          <w:szCs w:val="24"/>
        </w:rPr>
        <w:lastRenderedPageBreak/>
        <w:t>https://www.undp.org/content/undp/en/home/news-centre/announcements/2012/08/09/media-and-technology-help-boost-indigenous-peoples-political-participation/</w:t>
      </w:r>
    </w:p>
    <w:p w14:paraId="00000105"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Media perpetuating damaging stereotypes in Tina Fontaine trial, accuses NWAC. (Feb 2, 2018). </w:t>
      </w:r>
      <w:r>
        <w:rPr>
          <w:rFonts w:ascii="Times New Roman" w:eastAsia="Times New Roman" w:hAnsi="Times New Roman" w:cs="Times New Roman"/>
          <w:i/>
          <w:color w:val="000000"/>
          <w:sz w:val="24"/>
          <w:szCs w:val="24"/>
        </w:rPr>
        <w:t>Windspeaker.com</w:t>
      </w:r>
      <w:r>
        <w:rPr>
          <w:rFonts w:ascii="Times New Roman" w:eastAsia="Times New Roman" w:hAnsi="Times New Roman" w:cs="Times New Roman"/>
          <w:color w:val="000000"/>
          <w:sz w:val="24"/>
          <w:szCs w:val="24"/>
        </w:rPr>
        <w:t xml:space="preserve">. Retrieved from </w:t>
      </w:r>
      <w:hyperlink r:id="rId24">
        <w:r>
          <w:rPr>
            <w:rFonts w:ascii="Times New Roman" w:eastAsia="Times New Roman" w:hAnsi="Times New Roman" w:cs="Times New Roman"/>
            <w:color w:val="0563C1"/>
            <w:sz w:val="24"/>
            <w:szCs w:val="24"/>
            <w:u w:val="single"/>
          </w:rPr>
          <w:t>https://windspeaker.com/news/windspeaker-news/media-perpetuating-damaging-stereotypes-in-tina-fontaine-trial-accuses-nwac</w:t>
        </w:r>
      </w:hyperlink>
    </w:p>
    <w:p w14:paraId="00000106" w14:textId="77777777" w:rsidR="00E201FF" w:rsidRDefault="00090009">
      <w:pPr>
        <w:spacing w:after="0"/>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Media portrayals of missing and murdered Aboriginal women. </w:t>
      </w:r>
      <w:r>
        <w:rPr>
          <w:rFonts w:ascii="Times New Roman" w:eastAsia="Times New Roman" w:hAnsi="Times New Roman" w:cs="Times New Roman"/>
          <w:i/>
          <w:color w:val="000000"/>
          <w:sz w:val="24"/>
          <w:szCs w:val="24"/>
        </w:rPr>
        <w:t>Media Smarts</w:t>
      </w:r>
      <w:r>
        <w:rPr>
          <w:rFonts w:ascii="Times New Roman" w:eastAsia="Times New Roman" w:hAnsi="Times New Roman" w:cs="Times New Roman"/>
          <w:color w:val="000000"/>
          <w:sz w:val="24"/>
          <w:szCs w:val="24"/>
        </w:rPr>
        <w:t xml:space="preserve">. Retrieved from https://mediasmarts.ca/diversity-media/aboriginal-people/media-portrayals-missing-and-murdered-aboriginal-women </w:t>
      </w:r>
    </w:p>
    <w:p w14:paraId="00000107"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Moeke-Pickering, T., Cote-Meek, S. &amp; Pegoraro, A. (2018). Understanding the ways missing and murdered Indigenous women are framed and handled by social media users, </w:t>
      </w:r>
      <w:r>
        <w:rPr>
          <w:rFonts w:ascii="Times New Roman" w:eastAsia="Times New Roman" w:hAnsi="Times New Roman" w:cs="Times New Roman"/>
          <w:i/>
          <w:color w:val="000000"/>
          <w:sz w:val="24"/>
          <w:szCs w:val="24"/>
        </w:rPr>
        <w:t>Media International Australia</w:t>
      </w:r>
      <w:r>
        <w:rPr>
          <w:rFonts w:ascii="Times New Roman" w:eastAsia="Times New Roman" w:hAnsi="Times New Roman" w:cs="Times New Roman"/>
          <w:color w:val="000000"/>
          <w:sz w:val="24"/>
          <w:szCs w:val="24"/>
        </w:rPr>
        <w:t>, 1: 54-64, doi: 10.1177/1329878X18803730</w:t>
      </w:r>
    </w:p>
    <w:p w14:paraId="00000108"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Moore, E. E &amp; Lanthorn, K. R. (2017). </w:t>
      </w:r>
      <w:r>
        <w:rPr>
          <w:rFonts w:ascii="Times New Roman" w:eastAsia="Times New Roman" w:hAnsi="Times New Roman" w:cs="Times New Roman"/>
          <w:i/>
          <w:color w:val="000000"/>
          <w:sz w:val="24"/>
          <w:szCs w:val="24"/>
        </w:rPr>
        <w:t>Journal of Communication Inquiry</w:t>
      </w:r>
      <w:r>
        <w:rPr>
          <w:rFonts w:ascii="Times New Roman" w:eastAsia="Times New Roman" w:hAnsi="Times New Roman" w:cs="Times New Roman"/>
          <w:color w:val="000000"/>
          <w:sz w:val="24"/>
          <w:szCs w:val="24"/>
        </w:rPr>
        <w:t>, 41(3): 227-249.</w:t>
      </w:r>
    </w:p>
    <w:p w14:paraId="00000109"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Morin, B. (2020, Oct 5). ‘It was sheer hatred.’ The Indigenous woman taunted as she died. </w:t>
      </w:r>
      <w:r>
        <w:rPr>
          <w:rFonts w:ascii="Times New Roman" w:eastAsia="Times New Roman" w:hAnsi="Times New Roman" w:cs="Times New Roman"/>
          <w:i/>
          <w:color w:val="000000"/>
          <w:sz w:val="24"/>
          <w:szCs w:val="24"/>
        </w:rPr>
        <w:t>Aljazeera</w:t>
      </w:r>
      <w:r>
        <w:rPr>
          <w:rFonts w:ascii="Times New Roman" w:eastAsia="Times New Roman" w:hAnsi="Times New Roman" w:cs="Times New Roman"/>
          <w:color w:val="000000"/>
          <w:sz w:val="24"/>
          <w:szCs w:val="24"/>
        </w:rPr>
        <w:t xml:space="preserve">. Retrieved </w:t>
      </w:r>
      <w:r>
        <w:rPr>
          <w:rFonts w:ascii="Times New Roman" w:eastAsia="Times New Roman" w:hAnsi="Times New Roman" w:cs="Times New Roman"/>
          <w:sz w:val="24"/>
          <w:szCs w:val="24"/>
        </w:rPr>
        <w:t xml:space="preserve">from </w:t>
      </w:r>
      <w:hyperlink r:id="rId25">
        <w:r>
          <w:rPr>
            <w:rFonts w:ascii="Times New Roman" w:eastAsia="Times New Roman" w:hAnsi="Times New Roman" w:cs="Times New Roman"/>
            <w:color w:val="000000"/>
            <w:sz w:val="24"/>
            <w:szCs w:val="24"/>
          </w:rPr>
          <w:t>https://www.aljazeera.com/features/2020/10/5/it-was-sheer-hatred-indigenous-peoples-react-to-echaquan-death</w:t>
        </w:r>
      </w:hyperlink>
    </w:p>
    <w:p w14:paraId="0000010A"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Murat, A. (2018). News media consolidation and censorship in Turkey: From liberal ideals to corporatist realities. </w:t>
      </w:r>
      <w:r>
        <w:rPr>
          <w:rFonts w:ascii="Times New Roman" w:eastAsia="Times New Roman" w:hAnsi="Times New Roman" w:cs="Times New Roman"/>
          <w:i/>
          <w:sz w:val="24"/>
          <w:szCs w:val="24"/>
        </w:rPr>
        <w:t>Mediterranean Quarterly</w:t>
      </w:r>
      <w:r>
        <w:rPr>
          <w:rFonts w:ascii="Times New Roman" w:eastAsia="Times New Roman" w:hAnsi="Times New Roman" w:cs="Times New Roman"/>
          <w:sz w:val="24"/>
          <w:szCs w:val="24"/>
        </w:rPr>
        <w:t>, 29(3): 78-97.</w:t>
      </w:r>
    </w:p>
    <w:p w14:paraId="0000010B"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Our Work</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Canada Energy Regulator</w:t>
      </w:r>
      <w:r>
        <w:rPr>
          <w:rFonts w:ascii="Times New Roman" w:eastAsia="Times New Roman" w:hAnsi="Times New Roman" w:cs="Times New Roman"/>
          <w:sz w:val="24"/>
          <w:szCs w:val="24"/>
        </w:rPr>
        <w:t xml:space="preserve">. Retrieved from </w:t>
      </w:r>
      <w:hyperlink r:id="rId26">
        <w:r>
          <w:rPr>
            <w:rFonts w:ascii="Times New Roman" w:eastAsia="Times New Roman" w:hAnsi="Times New Roman" w:cs="Times New Roman"/>
            <w:color w:val="0563C1"/>
            <w:sz w:val="24"/>
            <w:szCs w:val="24"/>
            <w:u w:val="single"/>
          </w:rPr>
          <w:t>https://www.cer-rec.gc.ca/en/about/who-we-are-what-we-do/our-work.html</w:t>
        </w:r>
      </w:hyperlink>
    </w:p>
    <w:p w14:paraId="0000010C"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Penney, J. &amp; Dadas, C. (2014). (Re)Tweeting in the service of protest: Digital composition and circulation in the Occupy Wall Street movement. </w:t>
      </w:r>
      <w:r>
        <w:rPr>
          <w:rFonts w:ascii="Times New Roman" w:eastAsia="Times New Roman" w:hAnsi="Times New Roman" w:cs="Times New Roman"/>
          <w:i/>
          <w:sz w:val="24"/>
          <w:szCs w:val="24"/>
        </w:rPr>
        <w:t>New Media &amp; Society</w:t>
      </w:r>
      <w:r>
        <w:rPr>
          <w:rFonts w:ascii="Times New Roman" w:eastAsia="Times New Roman" w:hAnsi="Times New Roman" w:cs="Times New Roman"/>
          <w:sz w:val="24"/>
          <w:szCs w:val="24"/>
        </w:rPr>
        <w:t>, 16(1): 74-90.</w:t>
      </w:r>
    </w:p>
    <w:p w14:paraId="0000010D"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Pietikainen, S. (2008). Broadcasting Indigenous voices: Sami minority media production. </w:t>
      </w:r>
      <w:r>
        <w:rPr>
          <w:rFonts w:ascii="Times New Roman" w:eastAsia="Times New Roman" w:hAnsi="Times New Roman" w:cs="Times New Roman"/>
          <w:i/>
          <w:sz w:val="24"/>
          <w:szCs w:val="24"/>
        </w:rPr>
        <w:t>European Journal of Communication</w:t>
      </w:r>
      <w:r>
        <w:rPr>
          <w:rFonts w:ascii="Times New Roman" w:eastAsia="Times New Roman" w:hAnsi="Times New Roman" w:cs="Times New Roman"/>
          <w:sz w:val="24"/>
          <w:szCs w:val="24"/>
        </w:rPr>
        <w:t>, 23(2): 173-191</w:t>
      </w:r>
    </w:p>
    <w:p w14:paraId="0000010E"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Pipeline System. </w:t>
      </w:r>
      <w:r>
        <w:rPr>
          <w:rFonts w:ascii="Times New Roman" w:eastAsia="Times New Roman" w:hAnsi="Times New Roman" w:cs="Times New Roman"/>
          <w:i/>
          <w:sz w:val="24"/>
          <w:szCs w:val="24"/>
        </w:rPr>
        <w:t xml:space="preserve">Trans Mountain. </w:t>
      </w:r>
      <w:r>
        <w:rPr>
          <w:rFonts w:ascii="Times New Roman" w:eastAsia="Times New Roman" w:hAnsi="Times New Roman" w:cs="Times New Roman"/>
          <w:sz w:val="24"/>
          <w:szCs w:val="24"/>
        </w:rPr>
        <w:t xml:space="preserve">Retrieved from </w:t>
      </w:r>
      <w:hyperlink r:id="rId27">
        <w:r>
          <w:rPr>
            <w:rFonts w:ascii="Times New Roman" w:eastAsia="Times New Roman" w:hAnsi="Times New Roman" w:cs="Times New Roman"/>
            <w:sz w:val="24"/>
            <w:szCs w:val="24"/>
          </w:rPr>
          <w:t>https://www.transmountain.com/pipeline-system</w:t>
        </w:r>
      </w:hyperlink>
    </w:p>
    <w:p w14:paraId="0000010F"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Project Background. (2020). </w:t>
      </w:r>
      <w:r>
        <w:rPr>
          <w:rFonts w:ascii="Times New Roman" w:eastAsia="Times New Roman" w:hAnsi="Times New Roman" w:cs="Times New Roman"/>
          <w:i/>
          <w:sz w:val="24"/>
          <w:szCs w:val="24"/>
        </w:rPr>
        <w:t>Canada Energy Regulator</w:t>
      </w:r>
      <w:r>
        <w:rPr>
          <w:rFonts w:ascii="Times New Roman" w:eastAsia="Times New Roman" w:hAnsi="Times New Roman" w:cs="Times New Roman"/>
          <w:sz w:val="24"/>
          <w:szCs w:val="24"/>
        </w:rPr>
        <w:t xml:space="preserve">. Retrieved from https://www.cer-rec.gc.ca/en/applications-hearings/view-applications-projects/trans-mountain-expansion/project-background.html </w:t>
      </w:r>
    </w:p>
    <w:p w14:paraId="00000110"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Rabson, M. (2020, March 5). Without Indigenous consent for trans mountain, expect more confrontation: Lawyer and negociator. </w:t>
      </w:r>
      <w:r>
        <w:rPr>
          <w:rFonts w:ascii="Times New Roman" w:eastAsia="Times New Roman" w:hAnsi="Times New Roman" w:cs="Times New Roman"/>
          <w:i/>
          <w:sz w:val="24"/>
          <w:szCs w:val="24"/>
        </w:rPr>
        <w:t>The Globe and Mail.</w:t>
      </w:r>
      <w:r>
        <w:rPr>
          <w:rFonts w:ascii="Times New Roman" w:eastAsia="Times New Roman" w:hAnsi="Times New Roman" w:cs="Times New Roman"/>
          <w:sz w:val="24"/>
          <w:szCs w:val="24"/>
        </w:rPr>
        <w:t xml:space="preserve"> Retrieved from </w:t>
      </w:r>
      <w:hyperlink r:id="rId28">
        <w:r>
          <w:rPr>
            <w:rFonts w:ascii="Times New Roman" w:eastAsia="Times New Roman" w:hAnsi="Times New Roman" w:cs="Times New Roman"/>
            <w:color w:val="0563C1"/>
            <w:sz w:val="24"/>
            <w:szCs w:val="24"/>
            <w:u w:val="single"/>
          </w:rPr>
          <w:t>https://www.theglobeandmail.com/canada/british-columbia/article-without-indigenous-consent-for-trans-mountain-pipeline-expect-more/</w:t>
        </w:r>
      </w:hyperlink>
    </w:p>
    <w:p w14:paraId="00000111"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Rogers, K. &amp; Scobie, W. (2015). Sealfies, seals and celebs: Expressions of Inuit resilience in the Twitter era. </w:t>
      </w:r>
      <w:r>
        <w:rPr>
          <w:rFonts w:ascii="Times New Roman" w:eastAsia="Times New Roman" w:hAnsi="Times New Roman" w:cs="Times New Roman"/>
          <w:i/>
          <w:sz w:val="24"/>
          <w:szCs w:val="24"/>
        </w:rPr>
        <w:t>Interface: A Journal for and about Social Movements</w:t>
      </w:r>
      <w:r>
        <w:rPr>
          <w:rFonts w:ascii="Times New Roman" w:eastAsia="Times New Roman" w:hAnsi="Times New Roman" w:cs="Times New Roman"/>
          <w:sz w:val="24"/>
          <w:szCs w:val="24"/>
        </w:rPr>
        <w:t>, 7(1): 70-97</w:t>
      </w:r>
    </w:p>
    <w:p w14:paraId="00000112"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Saunders, D. (Feb 26, 2018). The way we talk about Tina Fontaine’s death reminds me of my sister. </w:t>
      </w:r>
      <w:r>
        <w:rPr>
          <w:rFonts w:ascii="Times New Roman" w:eastAsia="Times New Roman" w:hAnsi="Times New Roman" w:cs="Times New Roman"/>
          <w:i/>
          <w:sz w:val="24"/>
          <w:szCs w:val="24"/>
        </w:rPr>
        <w:t>Flare.</w:t>
      </w:r>
      <w:r>
        <w:rPr>
          <w:rFonts w:ascii="Times New Roman" w:eastAsia="Times New Roman" w:hAnsi="Times New Roman" w:cs="Times New Roman"/>
          <w:sz w:val="24"/>
          <w:szCs w:val="24"/>
        </w:rPr>
        <w:t xml:space="preserve"> Retrieved from https://www.flare.com/news/the-way-we-talk-about-tina-fontaine-reminds-me-of-my-sister/</w:t>
      </w:r>
    </w:p>
    <w:p w14:paraId="00000113"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Shultziner, D. &amp; Stulkalin, Y. (2019). Distorting the news? The mechanisms of partisan media bias and its effects on news production. </w:t>
      </w:r>
      <w:r>
        <w:rPr>
          <w:rFonts w:ascii="Times New Roman" w:eastAsia="Times New Roman" w:hAnsi="Times New Roman" w:cs="Times New Roman"/>
          <w:i/>
          <w:sz w:val="24"/>
          <w:szCs w:val="24"/>
        </w:rPr>
        <w:t>Political Behaviour</w:t>
      </w:r>
      <w:r>
        <w:rPr>
          <w:rFonts w:ascii="Times New Roman" w:eastAsia="Times New Roman" w:hAnsi="Times New Roman" w:cs="Times New Roman"/>
          <w:sz w:val="24"/>
          <w:szCs w:val="24"/>
        </w:rPr>
        <w:t>, 1-22</w:t>
      </w:r>
    </w:p>
    <w:p w14:paraId="00000114"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Skogerbo, E., Josefsen, E. &amp; Fjellstrom, A. (2019). Indigenous political journalism in the Norwegian and Swedish public service broadcasters. </w:t>
      </w:r>
      <w:r>
        <w:rPr>
          <w:rFonts w:ascii="Times New Roman" w:eastAsia="Times New Roman" w:hAnsi="Times New Roman" w:cs="Times New Roman"/>
          <w:i/>
          <w:sz w:val="24"/>
          <w:szCs w:val="24"/>
        </w:rPr>
        <w:t>Journalism Studies</w:t>
      </w:r>
      <w:r>
        <w:rPr>
          <w:rFonts w:ascii="Times New Roman" w:eastAsia="Times New Roman" w:hAnsi="Times New Roman" w:cs="Times New Roman"/>
          <w:sz w:val="24"/>
          <w:szCs w:val="24"/>
        </w:rPr>
        <w:t>, 20(7): 991-1008</w:t>
      </w:r>
    </w:p>
    <w:p w14:paraId="00000115"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Sutherland, M., Eggerman, S., Lalji, A. F., Jeerakathil, R. &amp; Conroy, M. (February 7, 2020). Federal Court of Appeal upholds approval of Trans Mountain pipeline expansion project. </w:t>
      </w:r>
      <w:r>
        <w:rPr>
          <w:rFonts w:ascii="Times New Roman" w:eastAsia="Times New Roman" w:hAnsi="Times New Roman" w:cs="Times New Roman"/>
          <w:i/>
          <w:sz w:val="24"/>
          <w:szCs w:val="24"/>
        </w:rPr>
        <w:t>Mlt Aikins</w:t>
      </w:r>
    </w:p>
    <w:p w14:paraId="00000116"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Walker, J. &amp; Walter, P. (2018). Learning about social movements through news media: Deconstructing New York times and fox news representations of standing rock. </w:t>
      </w:r>
      <w:r>
        <w:rPr>
          <w:rFonts w:ascii="Times New Roman" w:eastAsia="Times New Roman" w:hAnsi="Times New Roman" w:cs="Times New Roman"/>
          <w:i/>
          <w:sz w:val="24"/>
          <w:szCs w:val="24"/>
        </w:rPr>
        <w:t>International Journal of Lifelong Education</w:t>
      </w:r>
      <w:r>
        <w:rPr>
          <w:rFonts w:ascii="Times New Roman" w:eastAsia="Times New Roman" w:hAnsi="Times New Roman" w:cs="Times New Roman"/>
          <w:sz w:val="24"/>
          <w:szCs w:val="24"/>
        </w:rPr>
        <w:t>, 37(4): 401-418. </w:t>
      </w:r>
    </w:p>
    <w:p w14:paraId="00000117"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Wet’suwet’en solidarity protests: Here’s a chronological look at rail disruptions. (2020, February 13). </w:t>
      </w:r>
      <w:r>
        <w:rPr>
          <w:rFonts w:ascii="Times New Roman" w:eastAsia="Times New Roman" w:hAnsi="Times New Roman" w:cs="Times New Roman"/>
          <w:i/>
          <w:sz w:val="24"/>
          <w:szCs w:val="24"/>
        </w:rPr>
        <w:t>Global News</w:t>
      </w:r>
      <w:r>
        <w:rPr>
          <w:rFonts w:ascii="Times New Roman" w:eastAsia="Times New Roman" w:hAnsi="Times New Roman" w:cs="Times New Roman"/>
          <w:sz w:val="24"/>
          <w:szCs w:val="24"/>
        </w:rPr>
        <w:t xml:space="preserve">. Retrieved from </w:t>
      </w:r>
      <w:hyperlink r:id="rId29">
        <w:r>
          <w:rPr>
            <w:rFonts w:ascii="Times New Roman" w:eastAsia="Times New Roman" w:hAnsi="Times New Roman" w:cs="Times New Roman"/>
            <w:color w:val="0563C1"/>
            <w:sz w:val="24"/>
            <w:szCs w:val="24"/>
            <w:u w:val="single"/>
          </w:rPr>
          <w:t>https://globalnews.ca/news/6549387/wetsuweten-protests-rail-service-timeline/</w:t>
        </w:r>
      </w:hyperlink>
    </w:p>
    <w:p w14:paraId="00000118"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Wood, S. (2020, April 28). Wet’suwet’en agree to sign deal with B.C., Ottawa on rights and title, despite Coastal GasLink pipeline dispute. </w:t>
      </w:r>
      <w:r>
        <w:rPr>
          <w:rFonts w:ascii="Times New Roman" w:eastAsia="Times New Roman" w:hAnsi="Times New Roman" w:cs="Times New Roman"/>
          <w:i/>
          <w:sz w:val="24"/>
          <w:szCs w:val="24"/>
        </w:rPr>
        <w:t>The Narwhal.</w:t>
      </w:r>
      <w:r>
        <w:rPr>
          <w:rFonts w:ascii="Times New Roman" w:eastAsia="Times New Roman" w:hAnsi="Times New Roman" w:cs="Times New Roman"/>
          <w:sz w:val="24"/>
          <w:szCs w:val="24"/>
        </w:rPr>
        <w:t xml:space="preserve"> Retrieved from https://thenarwhal.ca/wetsuweten-agree-to-sign-deal-with-b-c-ottawa-on-rights-and-title-despite-coastal-gaslink-pipeline-dispute/</w:t>
      </w:r>
    </w:p>
    <w:p w14:paraId="00000119" w14:textId="77777777" w:rsidR="00E201FF" w:rsidRDefault="00090009">
      <w:pPr>
        <w:spacing w:after="0"/>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(2020, May 26). Trans mountain pipeline: Protest ban is ‘great time’ to build, says minister. </w:t>
      </w:r>
      <w:r>
        <w:rPr>
          <w:rFonts w:ascii="Times New Roman" w:eastAsia="Times New Roman" w:hAnsi="Times New Roman" w:cs="Times New Roman"/>
          <w:i/>
          <w:sz w:val="24"/>
          <w:szCs w:val="24"/>
        </w:rPr>
        <w:t>BBC News.</w:t>
      </w:r>
      <w:r>
        <w:rPr>
          <w:rFonts w:ascii="Times New Roman" w:eastAsia="Times New Roman" w:hAnsi="Times New Roman" w:cs="Times New Roman"/>
          <w:sz w:val="24"/>
          <w:szCs w:val="24"/>
        </w:rPr>
        <w:t xml:space="preserve"> Retrieved from https://www.bbc.com/news/world-us-canada-52804344</w:t>
      </w:r>
    </w:p>
    <w:p w14:paraId="0000011A" w14:textId="77777777" w:rsidR="00E201FF" w:rsidRDefault="00E201FF">
      <w:pPr>
        <w:spacing w:after="0"/>
        <w:ind w:left="720" w:hanging="720"/>
        <w:rPr>
          <w:rFonts w:ascii="Times New Roman" w:eastAsia="Times New Roman" w:hAnsi="Times New Roman" w:cs="Times New Roman"/>
          <w:sz w:val="24"/>
          <w:szCs w:val="24"/>
        </w:rPr>
      </w:pPr>
    </w:p>
    <w:p w14:paraId="0000011B" w14:textId="77777777" w:rsidR="00E201FF" w:rsidRDefault="00090009">
      <w:pPr>
        <w:spacing w:after="0"/>
        <w:ind w:left="720" w:hanging="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sectPr w:rsidR="00E201FF">
      <w:footerReference w:type="default" r:id="rId30"/>
      <w:headerReference w:type="first" r:id="rId31"/>
      <w:footerReference w:type="first" r:id="rId32"/>
      <w:pgSz w:w="12240" w:h="15840"/>
      <w:pgMar w:top="1440" w:right="1440" w:bottom="1440" w:left="1440" w:header="708" w:footer="708" w:gutter="0"/>
      <w:pgNumType w:start="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5" w:author="Jazmin Israel" w:date="2021-04-17T19:29:00Z" w:initials="JI">
    <w:p w14:paraId="31E2225C" w14:textId="473FE15C" w:rsidR="00C50787" w:rsidRDefault="00C50787">
      <w:pPr>
        <w:pStyle w:val="CommentText"/>
      </w:pPr>
      <w:r>
        <w:rPr>
          <w:rStyle w:val="CommentReference"/>
        </w:rPr>
        <w:annotationRef/>
      </w:r>
      <w:r>
        <w:t xml:space="preserve">“What is the relationship between the Coastal and Transmountain pipelines?” is a great question. I wanted to cover both pipelines to bring more depth to the discussion on pipelines in Canada. And since both pipelines run through B.C., the discussion about UNDRIP also gets more depth and context.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31E2225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25B57E" w16cex:dateUtc="2021-04-18T02: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1E2225C" w16cid:durableId="2425B57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A03AD9" w14:textId="77777777" w:rsidR="00C50787" w:rsidRDefault="00C50787">
      <w:pPr>
        <w:spacing w:after="0" w:line="240" w:lineRule="auto"/>
      </w:pPr>
      <w:r>
        <w:separator/>
      </w:r>
    </w:p>
  </w:endnote>
  <w:endnote w:type="continuationSeparator" w:id="0">
    <w:p w14:paraId="41276B55" w14:textId="77777777" w:rsidR="00C50787" w:rsidRDefault="00C507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21"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23" w14:textId="77777777" w:rsidR="00C50787" w:rsidRDefault="00C50787">
    <w:pPr>
      <w:pBdr>
        <w:top w:val="nil"/>
        <w:left w:val="nil"/>
        <w:bottom w:val="nil"/>
        <w:right w:val="nil"/>
        <w:between w:val="nil"/>
      </w:pBdr>
      <w:tabs>
        <w:tab w:val="center" w:pos="4680"/>
        <w:tab w:val="right" w:pos="9360"/>
      </w:tabs>
      <w:spacing w:after="0" w:line="240" w:lineRule="auto"/>
      <w:jc w:val="right"/>
      <w:rPr>
        <w:color w:val="000000"/>
      </w:rPr>
    </w:pPr>
  </w:p>
  <w:p w14:paraId="00000124"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22" w14:textId="77777777" w:rsidR="00C50787" w:rsidRDefault="00C50787">
    <w:pPr>
      <w:pBdr>
        <w:top w:val="nil"/>
        <w:left w:val="nil"/>
        <w:bottom w:val="nil"/>
        <w:right w:val="nil"/>
        <w:between w:val="nil"/>
      </w:pBdr>
      <w:tabs>
        <w:tab w:val="center" w:pos="4680"/>
        <w:tab w:val="right" w:pos="9360"/>
      </w:tabs>
      <w:spacing w:after="0" w:line="240" w:lineRule="auto"/>
      <w:jc w:val="right"/>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25" w14:textId="6389A3A4" w:rsidR="00C50787" w:rsidRDefault="00C50787">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14:paraId="00000126"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27" w14:textId="31DF407E" w:rsidR="00C50787" w:rsidRDefault="00C50787">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0000128"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0628FA" w14:textId="77777777" w:rsidR="00C50787" w:rsidRDefault="00C50787">
      <w:pPr>
        <w:spacing w:after="0" w:line="240" w:lineRule="auto"/>
      </w:pPr>
      <w:r>
        <w:separator/>
      </w:r>
    </w:p>
  </w:footnote>
  <w:footnote w:type="continuationSeparator" w:id="0">
    <w:p w14:paraId="62711FA7" w14:textId="77777777" w:rsidR="00C50787" w:rsidRDefault="00C507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1D"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1C"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r>
      <w:rPr>
        <w:color w:val="000000"/>
      </w:rPr>
      <w:t>MEDIA PERCEPTIONS OF INDIGENOUS SOCIAL MOVEMENTS</w:t>
    </w:r>
    <w:r>
      <w:rPr>
        <w:color w:val="00000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1E"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r>
      <w:rPr>
        <w:color w:val="000000"/>
      </w:rPr>
      <w:t>RUNNING HEAD: MEDIA REPRESENTATIONS OF INDIGENOUS SOCIAL MOVEMENTS</w:t>
    </w:r>
  </w:p>
  <w:p w14:paraId="0000011F"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120" w14:textId="77777777" w:rsidR="00C50787" w:rsidRDefault="00C50787">
    <w:pPr>
      <w:pBdr>
        <w:top w:val="nil"/>
        <w:left w:val="nil"/>
        <w:bottom w:val="nil"/>
        <w:right w:val="nil"/>
        <w:between w:val="nil"/>
      </w:pBdr>
      <w:tabs>
        <w:tab w:val="center" w:pos="4680"/>
        <w:tab w:val="right" w:pos="9360"/>
      </w:tabs>
      <w:spacing w:after="0" w:line="240" w:lineRule="auto"/>
      <w:rPr>
        <w:color w:val="000000"/>
      </w:rPr>
    </w:pPr>
    <w:r>
      <w:rPr>
        <w:color w:val="000000"/>
      </w:rPr>
      <w:t>MEDIA REPRESENTATIONS OF INDIGENOUS SOCIAL MOVEMENTS</w:t>
    </w:r>
    <w:r>
      <w:rPr>
        <w:color w:val="000000"/>
      </w:rPr>
      <w:tab/>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Jazmin Israel">
    <w15:presenceInfo w15:providerId="Windows Live" w15:userId="c6afc51876ea899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01FF"/>
    <w:rsid w:val="000154FD"/>
    <w:rsid w:val="00017FE2"/>
    <w:rsid w:val="00021CB7"/>
    <w:rsid w:val="000329BE"/>
    <w:rsid w:val="00043FB6"/>
    <w:rsid w:val="0005296D"/>
    <w:rsid w:val="000551F8"/>
    <w:rsid w:val="000560E1"/>
    <w:rsid w:val="00062A25"/>
    <w:rsid w:val="00071D37"/>
    <w:rsid w:val="00072EFD"/>
    <w:rsid w:val="00080461"/>
    <w:rsid w:val="00090009"/>
    <w:rsid w:val="000920B9"/>
    <w:rsid w:val="000A67AE"/>
    <w:rsid w:val="000B1344"/>
    <w:rsid w:val="000B4367"/>
    <w:rsid w:val="000C60EA"/>
    <w:rsid w:val="000C6205"/>
    <w:rsid w:val="000D033E"/>
    <w:rsid w:val="000D0585"/>
    <w:rsid w:val="000D1F10"/>
    <w:rsid w:val="000E032A"/>
    <w:rsid w:val="000E1EA2"/>
    <w:rsid w:val="00104AD4"/>
    <w:rsid w:val="001172C0"/>
    <w:rsid w:val="001237CC"/>
    <w:rsid w:val="001343C3"/>
    <w:rsid w:val="0014253C"/>
    <w:rsid w:val="00151AC5"/>
    <w:rsid w:val="001523FC"/>
    <w:rsid w:val="00165AA1"/>
    <w:rsid w:val="001664B3"/>
    <w:rsid w:val="00170D02"/>
    <w:rsid w:val="0017115E"/>
    <w:rsid w:val="00181900"/>
    <w:rsid w:val="00193D11"/>
    <w:rsid w:val="001B5442"/>
    <w:rsid w:val="001B68DD"/>
    <w:rsid w:val="001C5303"/>
    <w:rsid w:val="001D1112"/>
    <w:rsid w:val="001D3839"/>
    <w:rsid w:val="001D43C6"/>
    <w:rsid w:val="001F21AD"/>
    <w:rsid w:val="001F4BDC"/>
    <w:rsid w:val="001F6AF2"/>
    <w:rsid w:val="002033F1"/>
    <w:rsid w:val="002326E0"/>
    <w:rsid w:val="00236070"/>
    <w:rsid w:val="0023639A"/>
    <w:rsid w:val="0026000D"/>
    <w:rsid w:val="00274EB4"/>
    <w:rsid w:val="00277526"/>
    <w:rsid w:val="0029566A"/>
    <w:rsid w:val="002A53E4"/>
    <w:rsid w:val="002B05C6"/>
    <w:rsid w:val="002B4D92"/>
    <w:rsid w:val="002B7F42"/>
    <w:rsid w:val="002D682B"/>
    <w:rsid w:val="002E0319"/>
    <w:rsid w:val="002E0CCA"/>
    <w:rsid w:val="002E6835"/>
    <w:rsid w:val="00310C3F"/>
    <w:rsid w:val="00311130"/>
    <w:rsid w:val="00311CC1"/>
    <w:rsid w:val="00312A48"/>
    <w:rsid w:val="00314481"/>
    <w:rsid w:val="00315A24"/>
    <w:rsid w:val="00325B72"/>
    <w:rsid w:val="00350D37"/>
    <w:rsid w:val="00352131"/>
    <w:rsid w:val="003564D9"/>
    <w:rsid w:val="0037398A"/>
    <w:rsid w:val="0038736C"/>
    <w:rsid w:val="00397C88"/>
    <w:rsid w:val="003A0D64"/>
    <w:rsid w:val="003B6F15"/>
    <w:rsid w:val="003B756A"/>
    <w:rsid w:val="003B76BA"/>
    <w:rsid w:val="003C03A0"/>
    <w:rsid w:val="003D17FF"/>
    <w:rsid w:val="003E09C5"/>
    <w:rsid w:val="00400BA8"/>
    <w:rsid w:val="004015AF"/>
    <w:rsid w:val="004203E8"/>
    <w:rsid w:val="004216BE"/>
    <w:rsid w:val="00423E92"/>
    <w:rsid w:val="004248EF"/>
    <w:rsid w:val="0042710A"/>
    <w:rsid w:val="00430B34"/>
    <w:rsid w:val="00433BF1"/>
    <w:rsid w:val="00433DA5"/>
    <w:rsid w:val="004355B4"/>
    <w:rsid w:val="00437C2B"/>
    <w:rsid w:val="00442A6F"/>
    <w:rsid w:val="00465921"/>
    <w:rsid w:val="0047569B"/>
    <w:rsid w:val="00482279"/>
    <w:rsid w:val="004847E9"/>
    <w:rsid w:val="00484F56"/>
    <w:rsid w:val="00485DD7"/>
    <w:rsid w:val="0049509A"/>
    <w:rsid w:val="004A220E"/>
    <w:rsid w:val="004C1350"/>
    <w:rsid w:val="004C2C71"/>
    <w:rsid w:val="004C3F5F"/>
    <w:rsid w:val="004C736C"/>
    <w:rsid w:val="004E2130"/>
    <w:rsid w:val="004F03E4"/>
    <w:rsid w:val="004F62A8"/>
    <w:rsid w:val="00503E84"/>
    <w:rsid w:val="005105BE"/>
    <w:rsid w:val="00511DAB"/>
    <w:rsid w:val="00513784"/>
    <w:rsid w:val="00521C80"/>
    <w:rsid w:val="0052713C"/>
    <w:rsid w:val="00533762"/>
    <w:rsid w:val="005400D5"/>
    <w:rsid w:val="00550849"/>
    <w:rsid w:val="005541AC"/>
    <w:rsid w:val="0055449B"/>
    <w:rsid w:val="0056168C"/>
    <w:rsid w:val="00562182"/>
    <w:rsid w:val="005821BC"/>
    <w:rsid w:val="005941F2"/>
    <w:rsid w:val="005A30B0"/>
    <w:rsid w:val="005A652F"/>
    <w:rsid w:val="005B0168"/>
    <w:rsid w:val="005B10F8"/>
    <w:rsid w:val="005B6169"/>
    <w:rsid w:val="005C1AA8"/>
    <w:rsid w:val="005C5EEF"/>
    <w:rsid w:val="005D2AD2"/>
    <w:rsid w:val="005E28B9"/>
    <w:rsid w:val="005E37F7"/>
    <w:rsid w:val="005E3B8C"/>
    <w:rsid w:val="005E42B9"/>
    <w:rsid w:val="005E52C3"/>
    <w:rsid w:val="005F744E"/>
    <w:rsid w:val="005F7C65"/>
    <w:rsid w:val="006030A9"/>
    <w:rsid w:val="006202C3"/>
    <w:rsid w:val="0062153A"/>
    <w:rsid w:val="006272C1"/>
    <w:rsid w:val="006536F1"/>
    <w:rsid w:val="00656861"/>
    <w:rsid w:val="006636E5"/>
    <w:rsid w:val="00674740"/>
    <w:rsid w:val="00675769"/>
    <w:rsid w:val="00685D7E"/>
    <w:rsid w:val="00687441"/>
    <w:rsid w:val="00691ABE"/>
    <w:rsid w:val="00696BC6"/>
    <w:rsid w:val="006A32EA"/>
    <w:rsid w:val="006D348D"/>
    <w:rsid w:val="006D6A34"/>
    <w:rsid w:val="006E49F8"/>
    <w:rsid w:val="006E6203"/>
    <w:rsid w:val="006F1AE2"/>
    <w:rsid w:val="00701591"/>
    <w:rsid w:val="00702F71"/>
    <w:rsid w:val="007035EE"/>
    <w:rsid w:val="007052E1"/>
    <w:rsid w:val="007147C1"/>
    <w:rsid w:val="007340A9"/>
    <w:rsid w:val="00734B67"/>
    <w:rsid w:val="007376B4"/>
    <w:rsid w:val="0074356E"/>
    <w:rsid w:val="007458E1"/>
    <w:rsid w:val="007543DD"/>
    <w:rsid w:val="00766DF1"/>
    <w:rsid w:val="00782BCA"/>
    <w:rsid w:val="00791565"/>
    <w:rsid w:val="007A0E28"/>
    <w:rsid w:val="007A6E38"/>
    <w:rsid w:val="007A7A87"/>
    <w:rsid w:val="007C52E4"/>
    <w:rsid w:val="007D4A41"/>
    <w:rsid w:val="007D54DF"/>
    <w:rsid w:val="007D56A6"/>
    <w:rsid w:val="007D67ED"/>
    <w:rsid w:val="007E30AA"/>
    <w:rsid w:val="007E5AD0"/>
    <w:rsid w:val="007F0E1B"/>
    <w:rsid w:val="0080156C"/>
    <w:rsid w:val="00803E2D"/>
    <w:rsid w:val="00811885"/>
    <w:rsid w:val="0081283C"/>
    <w:rsid w:val="00814AB0"/>
    <w:rsid w:val="00826644"/>
    <w:rsid w:val="00843ED1"/>
    <w:rsid w:val="00844AE9"/>
    <w:rsid w:val="008462B8"/>
    <w:rsid w:val="0084678F"/>
    <w:rsid w:val="00855737"/>
    <w:rsid w:val="00860B28"/>
    <w:rsid w:val="008645DD"/>
    <w:rsid w:val="008655A0"/>
    <w:rsid w:val="0086729B"/>
    <w:rsid w:val="00870FAD"/>
    <w:rsid w:val="0088094A"/>
    <w:rsid w:val="00881FB9"/>
    <w:rsid w:val="00884E52"/>
    <w:rsid w:val="00891B0D"/>
    <w:rsid w:val="0089760C"/>
    <w:rsid w:val="00897891"/>
    <w:rsid w:val="008A1EB9"/>
    <w:rsid w:val="008A2B5E"/>
    <w:rsid w:val="008A66DD"/>
    <w:rsid w:val="008A68C5"/>
    <w:rsid w:val="008B24AA"/>
    <w:rsid w:val="008C272D"/>
    <w:rsid w:val="008C2D11"/>
    <w:rsid w:val="008C3B36"/>
    <w:rsid w:val="008D6020"/>
    <w:rsid w:val="008E3994"/>
    <w:rsid w:val="00907C5F"/>
    <w:rsid w:val="00912175"/>
    <w:rsid w:val="009254D5"/>
    <w:rsid w:val="00936AA1"/>
    <w:rsid w:val="009375DE"/>
    <w:rsid w:val="00940CBD"/>
    <w:rsid w:val="00940EB2"/>
    <w:rsid w:val="00941D5B"/>
    <w:rsid w:val="0094562D"/>
    <w:rsid w:val="009470E2"/>
    <w:rsid w:val="00947896"/>
    <w:rsid w:val="009546C2"/>
    <w:rsid w:val="00963C80"/>
    <w:rsid w:val="009642A4"/>
    <w:rsid w:val="00973BB1"/>
    <w:rsid w:val="00976854"/>
    <w:rsid w:val="0098531D"/>
    <w:rsid w:val="009853F6"/>
    <w:rsid w:val="009A5082"/>
    <w:rsid w:val="009B0145"/>
    <w:rsid w:val="009B4264"/>
    <w:rsid w:val="009B4826"/>
    <w:rsid w:val="009B53E3"/>
    <w:rsid w:val="009B65A3"/>
    <w:rsid w:val="009C411F"/>
    <w:rsid w:val="009C5C27"/>
    <w:rsid w:val="009C63C5"/>
    <w:rsid w:val="009D1126"/>
    <w:rsid w:val="009D5F1E"/>
    <w:rsid w:val="009D7A68"/>
    <w:rsid w:val="009F70F4"/>
    <w:rsid w:val="00A01AC2"/>
    <w:rsid w:val="00A03477"/>
    <w:rsid w:val="00A04750"/>
    <w:rsid w:val="00A20BA5"/>
    <w:rsid w:val="00A22EB9"/>
    <w:rsid w:val="00A5180B"/>
    <w:rsid w:val="00A534A1"/>
    <w:rsid w:val="00A559DB"/>
    <w:rsid w:val="00A6201A"/>
    <w:rsid w:val="00A71017"/>
    <w:rsid w:val="00A747CB"/>
    <w:rsid w:val="00A7482F"/>
    <w:rsid w:val="00A81B11"/>
    <w:rsid w:val="00A8378F"/>
    <w:rsid w:val="00A86F07"/>
    <w:rsid w:val="00A87A35"/>
    <w:rsid w:val="00A87BDC"/>
    <w:rsid w:val="00A91C74"/>
    <w:rsid w:val="00A9463E"/>
    <w:rsid w:val="00A95F11"/>
    <w:rsid w:val="00AA038B"/>
    <w:rsid w:val="00AA1F3D"/>
    <w:rsid w:val="00AA3650"/>
    <w:rsid w:val="00AB01C4"/>
    <w:rsid w:val="00AC28DD"/>
    <w:rsid w:val="00AD0560"/>
    <w:rsid w:val="00AD72E9"/>
    <w:rsid w:val="00B02B2D"/>
    <w:rsid w:val="00B145AD"/>
    <w:rsid w:val="00B42DF5"/>
    <w:rsid w:val="00B466D2"/>
    <w:rsid w:val="00B47637"/>
    <w:rsid w:val="00B47BDE"/>
    <w:rsid w:val="00B47FF4"/>
    <w:rsid w:val="00B744FF"/>
    <w:rsid w:val="00B814B0"/>
    <w:rsid w:val="00BA1AAF"/>
    <w:rsid w:val="00BA60B2"/>
    <w:rsid w:val="00BA6A6E"/>
    <w:rsid w:val="00BA6C4A"/>
    <w:rsid w:val="00BB6C64"/>
    <w:rsid w:val="00BC1CEA"/>
    <w:rsid w:val="00BC7908"/>
    <w:rsid w:val="00BC7E1A"/>
    <w:rsid w:val="00BD3720"/>
    <w:rsid w:val="00BF63C5"/>
    <w:rsid w:val="00BF7A41"/>
    <w:rsid w:val="00C1331A"/>
    <w:rsid w:val="00C139FC"/>
    <w:rsid w:val="00C15F17"/>
    <w:rsid w:val="00C21D35"/>
    <w:rsid w:val="00C340B1"/>
    <w:rsid w:val="00C37A26"/>
    <w:rsid w:val="00C408B1"/>
    <w:rsid w:val="00C4771C"/>
    <w:rsid w:val="00C50787"/>
    <w:rsid w:val="00C57586"/>
    <w:rsid w:val="00C60B66"/>
    <w:rsid w:val="00C71EF9"/>
    <w:rsid w:val="00C830E5"/>
    <w:rsid w:val="00C83B78"/>
    <w:rsid w:val="00C84138"/>
    <w:rsid w:val="00C9792D"/>
    <w:rsid w:val="00CA689C"/>
    <w:rsid w:val="00CA7800"/>
    <w:rsid w:val="00CB19DD"/>
    <w:rsid w:val="00CB2CE8"/>
    <w:rsid w:val="00CB7912"/>
    <w:rsid w:val="00CB7F5C"/>
    <w:rsid w:val="00CC74F4"/>
    <w:rsid w:val="00CD3079"/>
    <w:rsid w:val="00CD43B3"/>
    <w:rsid w:val="00CD73B0"/>
    <w:rsid w:val="00CE1505"/>
    <w:rsid w:val="00D0257E"/>
    <w:rsid w:val="00D02EBC"/>
    <w:rsid w:val="00D126B8"/>
    <w:rsid w:val="00D131BA"/>
    <w:rsid w:val="00D1495E"/>
    <w:rsid w:val="00D163BF"/>
    <w:rsid w:val="00D20B9D"/>
    <w:rsid w:val="00D20C2B"/>
    <w:rsid w:val="00D36B8D"/>
    <w:rsid w:val="00D41F08"/>
    <w:rsid w:val="00D46DAF"/>
    <w:rsid w:val="00D51772"/>
    <w:rsid w:val="00D54107"/>
    <w:rsid w:val="00D57105"/>
    <w:rsid w:val="00D66061"/>
    <w:rsid w:val="00D71D5A"/>
    <w:rsid w:val="00D775D4"/>
    <w:rsid w:val="00D806D0"/>
    <w:rsid w:val="00D9120B"/>
    <w:rsid w:val="00DA2634"/>
    <w:rsid w:val="00DA5CEC"/>
    <w:rsid w:val="00DB2D71"/>
    <w:rsid w:val="00DB4235"/>
    <w:rsid w:val="00DD34C5"/>
    <w:rsid w:val="00DE40D9"/>
    <w:rsid w:val="00DE5710"/>
    <w:rsid w:val="00DE77FD"/>
    <w:rsid w:val="00DF0789"/>
    <w:rsid w:val="00DF0EDA"/>
    <w:rsid w:val="00DF12DD"/>
    <w:rsid w:val="00DF4D9D"/>
    <w:rsid w:val="00E02AC4"/>
    <w:rsid w:val="00E11698"/>
    <w:rsid w:val="00E201FF"/>
    <w:rsid w:val="00E27767"/>
    <w:rsid w:val="00E31C2E"/>
    <w:rsid w:val="00E3360C"/>
    <w:rsid w:val="00E33C6D"/>
    <w:rsid w:val="00E42641"/>
    <w:rsid w:val="00E42ACE"/>
    <w:rsid w:val="00E50A47"/>
    <w:rsid w:val="00E55BF1"/>
    <w:rsid w:val="00E63120"/>
    <w:rsid w:val="00E661E7"/>
    <w:rsid w:val="00E7312C"/>
    <w:rsid w:val="00E7625D"/>
    <w:rsid w:val="00E824A7"/>
    <w:rsid w:val="00E94FAC"/>
    <w:rsid w:val="00EA2423"/>
    <w:rsid w:val="00EA761C"/>
    <w:rsid w:val="00EB147E"/>
    <w:rsid w:val="00EB1894"/>
    <w:rsid w:val="00EB7D01"/>
    <w:rsid w:val="00ED248E"/>
    <w:rsid w:val="00ED5E3F"/>
    <w:rsid w:val="00EF434A"/>
    <w:rsid w:val="00F042A1"/>
    <w:rsid w:val="00F11214"/>
    <w:rsid w:val="00F200BE"/>
    <w:rsid w:val="00F21240"/>
    <w:rsid w:val="00F22E98"/>
    <w:rsid w:val="00F325FD"/>
    <w:rsid w:val="00F361C4"/>
    <w:rsid w:val="00F53010"/>
    <w:rsid w:val="00F54788"/>
    <w:rsid w:val="00F61FFC"/>
    <w:rsid w:val="00F664FC"/>
    <w:rsid w:val="00F72116"/>
    <w:rsid w:val="00F959A0"/>
    <w:rsid w:val="00F964B4"/>
    <w:rsid w:val="00FA106E"/>
    <w:rsid w:val="00FC2A23"/>
    <w:rsid w:val="00FC3746"/>
    <w:rsid w:val="00FD318E"/>
    <w:rsid w:val="00FE29EC"/>
    <w:rsid w:val="00FF129B"/>
    <w:rsid w:val="00FF4580"/>
    <w:rsid w:val="00FF5842"/>
    <w:rsid w:val="00FF68BA"/>
    <w:rsid w:val="00FF6B9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7ABC3"/>
  <w15:docId w15:val="{9223F8B1-B96C-4FDC-A122-706548657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 w:eastAsia="en-CA"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0D77"/>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7974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741B"/>
  </w:style>
  <w:style w:type="paragraph" w:styleId="Footer">
    <w:name w:val="footer"/>
    <w:basedOn w:val="Normal"/>
    <w:link w:val="FooterChar"/>
    <w:uiPriority w:val="99"/>
    <w:unhideWhenUsed/>
    <w:rsid w:val="007974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741B"/>
  </w:style>
  <w:style w:type="character" w:styleId="CommentReference">
    <w:name w:val="annotation reference"/>
    <w:basedOn w:val="DefaultParagraphFont"/>
    <w:uiPriority w:val="99"/>
    <w:semiHidden/>
    <w:unhideWhenUsed/>
    <w:rsid w:val="001955F2"/>
    <w:rPr>
      <w:sz w:val="16"/>
      <w:szCs w:val="16"/>
    </w:rPr>
  </w:style>
  <w:style w:type="paragraph" w:styleId="CommentText">
    <w:name w:val="annotation text"/>
    <w:basedOn w:val="Normal"/>
    <w:link w:val="CommentTextChar"/>
    <w:uiPriority w:val="99"/>
    <w:semiHidden/>
    <w:unhideWhenUsed/>
    <w:rsid w:val="001955F2"/>
    <w:pPr>
      <w:spacing w:line="240" w:lineRule="auto"/>
    </w:pPr>
    <w:rPr>
      <w:sz w:val="20"/>
      <w:szCs w:val="20"/>
    </w:rPr>
  </w:style>
  <w:style w:type="character" w:customStyle="1" w:styleId="CommentTextChar">
    <w:name w:val="Comment Text Char"/>
    <w:basedOn w:val="DefaultParagraphFont"/>
    <w:link w:val="CommentText"/>
    <w:uiPriority w:val="99"/>
    <w:semiHidden/>
    <w:rsid w:val="001955F2"/>
    <w:rPr>
      <w:sz w:val="20"/>
      <w:szCs w:val="20"/>
    </w:rPr>
  </w:style>
  <w:style w:type="paragraph" w:styleId="CommentSubject">
    <w:name w:val="annotation subject"/>
    <w:basedOn w:val="CommentText"/>
    <w:next w:val="CommentText"/>
    <w:link w:val="CommentSubjectChar"/>
    <w:uiPriority w:val="99"/>
    <w:semiHidden/>
    <w:unhideWhenUsed/>
    <w:rsid w:val="001955F2"/>
    <w:rPr>
      <w:b/>
      <w:bCs/>
    </w:rPr>
  </w:style>
  <w:style w:type="character" w:customStyle="1" w:styleId="CommentSubjectChar">
    <w:name w:val="Comment Subject Char"/>
    <w:basedOn w:val="CommentTextChar"/>
    <w:link w:val="CommentSubject"/>
    <w:uiPriority w:val="99"/>
    <w:semiHidden/>
    <w:rsid w:val="001955F2"/>
    <w:rPr>
      <w:b/>
      <w:bCs/>
      <w:sz w:val="20"/>
      <w:szCs w:val="20"/>
    </w:rPr>
  </w:style>
  <w:style w:type="paragraph" w:styleId="BalloonText">
    <w:name w:val="Balloon Text"/>
    <w:basedOn w:val="Normal"/>
    <w:link w:val="BalloonTextChar"/>
    <w:uiPriority w:val="99"/>
    <w:semiHidden/>
    <w:unhideWhenUsed/>
    <w:rsid w:val="001955F2"/>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955F2"/>
    <w:rPr>
      <w:rFonts w:ascii="Times New Roman" w:hAnsi="Times New Roman" w:cs="Times New Roman"/>
      <w:sz w:val="18"/>
      <w:szCs w:val="18"/>
    </w:rPr>
  </w:style>
  <w:style w:type="character" w:styleId="Hyperlink">
    <w:name w:val="Hyperlink"/>
    <w:basedOn w:val="DefaultParagraphFont"/>
    <w:uiPriority w:val="99"/>
    <w:unhideWhenUsed/>
    <w:rsid w:val="004E2564"/>
    <w:rPr>
      <w:color w:val="0563C1" w:themeColor="hyperlink"/>
      <w:u w:val="single"/>
    </w:rPr>
  </w:style>
  <w:style w:type="character" w:styleId="Emphasis">
    <w:name w:val="Emphasis"/>
    <w:basedOn w:val="DefaultParagraphFont"/>
    <w:uiPriority w:val="20"/>
    <w:qFormat/>
    <w:rsid w:val="004E2564"/>
    <w:rPr>
      <w:i/>
      <w:iCs/>
    </w:rPr>
  </w:style>
  <w:style w:type="paragraph" w:styleId="Subtitle">
    <w:name w:val="Subtitle"/>
    <w:basedOn w:val="Normal"/>
    <w:next w:val="Normal"/>
    <w:uiPriority w:val="11"/>
    <w:qFormat/>
    <w:pPr>
      <w:keepNext/>
      <w:keepLines/>
      <w:spacing w:after="0"/>
      <w:jc w:val="center"/>
    </w:pPr>
    <w:rPr>
      <w:rFonts w:ascii="Times New Roman" w:eastAsia="Times New Roman" w:hAnsi="Times New Roman" w:cs="Times New Roman"/>
      <w:b/>
      <w:sz w:val="24"/>
      <w:szCs w:val="24"/>
    </w:rPr>
  </w:style>
  <w:style w:type="character" w:styleId="UnresolvedMention">
    <w:name w:val="Unresolved Mention"/>
    <w:basedOn w:val="DefaultParagraphFont"/>
    <w:uiPriority w:val="99"/>
    <w:semiHidden/>
    <w:unhideWhenUsed/>
    <w:rsid w:val="00E727BC"/>
    <w:rPr>
      <w:color w:val="605E5C"/>
      <w:shd w:val="clear" w:color="auto" w:fill="E1DFDD"/>
    </w:rPr>
  </w:style>
  <w:style w:type="paragraph" w:styleId="TOCHeading">
    <w:name w:val="TOC Heading"/>
    <w:basedOn w:val="Heading1"/>
    <w:next w:val="Normal"/>
    <w:uiPriority w:val="39"/>
    <w:unhideWhenUsed/>
    <w:qFormat/>
    <w:rsid w:val="00D90D77"/>
    <w:pPr>
      <w:spacing w:before="240" w:after="0"/>
      <w:outlineLvl w:val="9"/>
    </w:pPr>
    <w:rPr>
      <w:rFonts w:asciiTheme="majorHAnsi" w:eastAsiaTheme="majorEastAsia" w:hAnsiTheme="majorHAnsi" w:cstheme="majorBidi"/>
      <w:b w:val="0"/>
      <w:color w:val="2F5496" w:themeColor="accent1" w:themeShade="BF"/>
      <w:sz w:val="32"/>
      <w:szCs w:val="32"/>
      <w:lang w:val="en-US" w:eastAsia="en-US"/>
    </w:rPr>
  </w:style>
  <w:style w:type="paragraph" w:styleId="TOC1">
    <w:name w:val="toc 1"/>
    <w:basedOn w:val="Normal"/>
    <w:next w:val="Normal"/>
    <w:autoRedefine/>
    <w:uiPriority w:val="39"/>
    <w:unhideWhenUsed/>
    <w:rsid w:val="00F042A1"/>
    <w:pPr>
      <w:tabs>
        <w:tab w:val="right" w:pos="9350"/>
      </w:tabs>
      <w:spacing w:after="100" w:line="240" w:lineRule="auto"/>
    </w:pPr>
    <w:rPr>
      <w:rFonts w:ascii="Times New Roman" w:eastAsia="Times New Roman" w:hAnsi="Times New Roman" w:cs="Times New Roman"/>
      <w:b/>
      <w:bCs/>
      <w:noProof/>
    </w:rPr>
  </w:style>
  <w:style w:type="character" w:styleId="Strong">
    <w:name w:val="Strong"/>
    <w:basedOn w:val="DefaultParagraphFont"/>
    <w:uiPriority w:val="22"/>
    <w:qFormat/>
    <w:rsid w:val="00D90D77"/>
    <w:rPr>
      <w:b/>
      <w:bCs/>
    </w:rPr>
  </w:style>
  <w:style w:type="paragraph" w:styleId="TOC2">
    <w:name w:val="toc 2"/>
    <w:basedOn w:val="Normal"/>
    <w:next w:val="Normal"/>
    <w:autoRedefine/>
    <w:uiPriority w:val="39"/>
    <w:unhideWhenUsed/>
    <w:rsid w:val="00F348EF"/>
    <w:pPr>
      <w:spacing w:after="100"/>
      <w:ind w:left="220"/>
    </w:pPr>
  </w:style>
  <w:style w:type="paragraph" w:styleId="TOC3">
    <w:name w:val="toc 3"/>
    <w:basedOn w:val="Normal"/>
    <w:next w:val="Normal"/>
    <w:autoRedefine/>
    <w:uiPriority w:val="39"/>
    <w:unhideWhenUsed/>
    <w:rsid w:val="00F348EF"/>
    <w:pPr>
      <w:spacing w:after="100"/>
      <w:ind w:left="440"/>
    </w:pPr>
  </w:style>
  <w:style w:type="paragraph" w:styleId="TOC4">
    <w:name w:val="toc 4"/>
    <w:basedOn w:val="Normal"/>
    <w:next w:val="Normal"/>
    <w:autoRedefine/>
    <w:uiPriority w:val="39"/>
    <w:unhideWhenUsed/>
    <w:rsid w:val="00DF4D9D"/>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g"/><Relationship Id="rId18" Type="http://schemas.microsoft.com/office/2018/08/relationships/commentsExtensible" Target="commentsExtensible.xml"/><Relationship Id="rId26" Type="http://schemas.openxmlformats.org/officeDocument/2006/relationships/hyperlink" Target="https://www.cer-rec.gc.ca/en/about/who-we-are-what-we-do/our-work.html" TargetMode="External"/><Relationship Id="rId3" Type="http://schemas.openxmlformats.org/officeDocument/2006/relationships/settings" Target="settings.xml"/><Relationship Id="rId21" Type="http://schemas.openxmlformats.org/officeDocument/2006/relationships/hyperlink" Target="https://globalnews.ca/news/4839272/trans-mountain-construction-wetsuweten-blockade-rcmp/" TargetMode="External"/><Relationship Id="rId34" Type="http://schemas.microsoft.com/office/2011/relationships/people" Target="people.xml"/><Relationship Id="rId7" Type="http://schemas.openxmlformats.org/officeDocument/2006/relationships/header" Target="header1.xml"/><Relationship Id="rId12" Type="http://schemas.openxmlformats.org/officeDocument/2006/relationships/footer" Target="footer3.xml"/><Relationship Id="rId17" Type="http://schemas.microsoft.com/office/2016/09/relationships/commentsIds" Target="commentsIds.xml"/><Relationship Id="rId25" Type="http://schemas.openxmlformats.org/officeDocument/2006/relationships/hyperlink" Target="https://www.aljazeera.com/features/2020/10/5/it-was-sheer-hatred-indigenous-peoples-react-to-echaquan-death" TargetMode="External"/><Relationship Id="rId33" Type="http://schemas.openxmlformats.org/officeDocument/2006/relationships/fontTable" Target="fontTable.xml"/><Relationship Id="rId2" Type="http://schemas.openxmlformats.org/officeDocument/2006/relationships/styles" Target="styles.xml"/><Relationship Id="rId16" Type="http://schemas.microsoft.com/office/2011/relationships/commentsExtended" Target="commentsExtended.xml"/><Relationship Id="rId20" Type="http://schemas.openxmlformats.org/officeDocument/2006/relationships/hyperlink" Target="https://globalnews.ca/news/6422611/bc-reax-trans-mountain-pipeline-court-case/" TargetMode="External"/><Relationship Id="rId29" Type="http://schemas.openxmlformats.org/officeDocument/2006/relationships/hyperlink" Target="https://globalnews.ca/news/6549387/wetsuweten-protests-rail-service-timeline/"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windspeaker.com/news/windspeaker-news/media-perpetuating-damaging-stereotypes-in-tina-fontaine-trial-accuses-nwac" TargetMode="External"/><Relationship Id="rId32"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comments" Target="comments.xml"/><Relationship Id="rId23" Type="http://schemas.openxmlformats.org/officeDocument/2006/relationships/hyperlink" Target="https://www.sapiens.org/culture/native-american-stereotypes/" TargetMode="External"/><Relationship Id="rId28" Type="http://schemas.openxmlformats.org/officeDocument/2006/relationships/hyperlink" Target="https://www.theglobeandmail.com/canada/british-columbia/article-without-indigenous-consent-for-trans-mountain-pipeline-expect-more/" TargetMode="External"/><Relationship Id="rId10" Type="http://schemas.openxmlformats.org/officeDocument/2006/relationships/footer" Target="footer2.xml"/><Relationship Id="rId19" Type="http://schemas.openxmlformats.org/officeDocument/2006/relationships/image" Target="media/image3.png"/><Relationship Id="rId31"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hyperlink" Target="https://www.theglobeandmail.com/news/british-columbia/kinder-morgan-trans-mountain-pipeline-bc-coast/article35043172/" TargetMode="External"/><Relationship Id="rId27" Type="http://schemas.openxmlformats.org/officeDocument/2006/relationships/hyperlink" Target="https://www.transmountain.com/pipeline-system" TargetMode="External"/><Relationship Id="rId30" Type="http://schemas.openxmlformats.org/officeDocument/2006/relationships/footer" Target="footer4.xml"/><Relationship Id="rId35" Type="http://schemas.openxmlformats.org/officeDocument/2006/relationships/theme" Target="theme/theme1.xml"/><Relationship Id="rId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7CfZ5paPLJk8ujSiKG6y0rjwTg==">AMUW2mWdbu8i8daHMTAN0TcQiTBasYOOwBmKiw3Tus8Rod8kcQodqHm4ljg0ApOPJ3ObDzlqr/OXnnr2OOj7vfzX+440qdHpVka0OWtPmj46PV8QOiZwSE92PRYN0BlCLMhjD8efTMA3tGma2AMaKGDgZ5Rj8xVLea7txNnzdN9O96yxvoxF5agVFeeRMO8dXaJ1ylsIET395dmVXNAxGpdh18MSx6Rgj46zjBynC5xyF+yNYEV9+DsajW4mhVybpqBTtZOEHosf1wiAGrc4iuotNpXegcUQ9K+phCzNpWuGzM0sdEMbfIFb6wsjLr2VSArKhC4LdA70OOglcSbb/BoxhkBFHUUJ6IMDYT/yOS+bHdZwyCMTFSTnA3tEW4cpHAX6TqUBWrfMn0XvrxHGGM7y21eECEJKpTBXHdG4mpfSBCuhEd2vwCOStQti6jvT9imWGQ8POLwO0xHcAYYSCyHzRV1CBlEQyCUmabwDaGnZ3+Ruuncbkukie9OcfFrfZZ4tORsSzMfg9vmI3QN7GSlQeGLuHqo+D/QDXSYiibYDRWhJV7uQ9egfaYslj04HEY1sDgrjVifizd5qyDlpuaWPovlrpUHq1nTGq7SAj6Z7t8bY7L+M3NDcOJUMDExCsESnAlJsXW1EnpdYMXrENyHQUgX40e7YcA1SjmH3r4oymcg+xU7ASosrCcao8HU3LudoZX+5bVyNDlMaDB8bz8h/MIJUhwIZXgG5XwZLUt5guJjRqMjlALuZGE+ikIJ949IlpDLTxJDlOS0ss4c7P/CtxAQEX/mg7M8B+p2mzJn6SEEWSPuhmhaQxjA9JpaIwOLdKiJGi20X6EnVpWYpyO92wtfVbQsywxY4ApyKzCtxHoqrehm/YWaRxVLNlWNT4x/kYPKbbnIXok2+uhn+3DpEl/Fc8wJN2HjwaA+8C2Mso2RfZ3ycv4pErK5/FlqGIMO3trzFnayWSu+y4IywyCCOzQpgQ+ai9OOyRZ7JJjUzxGbGqmJemZFd0wPZRrIbUa9J8ykURpPuRLu7yx+xy520iQD1X0Xm3pXhUEyBJXY2ncDw0OxNM1u4AlJhsATvb4S+c65SEvCD9qIL8ZiV+tkAFrxUA8ccIA8B7FVK3QPZJQztI6OkfH0KO6G8EX0htKDT2tSMvgNeJZSgpwviMXfjmPRcHSL3cXZ1eoYxqoRW2sg6GR+uhOEf1W8kW+TWUE82bwPLeyyJjLvSv7lskjDjfC9khW8E1TueSJKimQddU25W7cKes1R29OcFCm71v5zk8pUFHLZSvFfRVTLBaEfEFU8WpM8p6oJDcNttx4FQj5CDOFzshoXrLi6bpTzOn6gKlKkgkWYn9/3+ZHr6m26Sp1PLXW6VjHhtzSk7Ipzz/+UasBlGmLAcU/ArfTO4eyaBBVCIUI0WEk7V6Nj20I0Jp7z8dPaeJ8fo2MEG2M9bEmo1I6jdWVdW42KX4IBq3aMWE+svxcrNZB4XKckuTNjnA88BDWlGju6LqdQH3Nkub2Zy+3TcBm6qceqJ5/y4IC2Y+YvOKPtf4lxMzlBMwYO+4crhC1soL4ChGpANZ1R22iP5npC9K4APob8d2XdNfGkcENxcI0Z8cgPfN8EIkSpNx4XZxUr/inWCBXWLwjG2JtvIwhrgNRWEZZj+DNrLuV3/Kkl3KF/giw165rSYumPpPScaDvrPb3Ex9aZiEsR3sJ1EVnnofoH2ObKQav0F0JhRxVq4P4eG1yo9JYvPa7bzMhWUUdbMXAuQ3ik82eyQ5lReSW47aAjWicHatCygPGUf38HYJXTarGxzymaWPCDVE41O/acJKONCKFpSvM+A/DgFo9FsQy18HrBGPGlvSlcR+m/TAZmcykl06sA6I2qOzu+vgK9MeFaQsoEd+iTh97wJQh3dIx2BKagcRcRV16JRybBT5MPnNWL+KlE8K+zFpDNog6EXuaMOhAavtb5Cq9ykSwQ6YG/ZBEei+NnN8DLIzKcT1+MU0yivYlvvwy6jcabrovKlzxtEGHYOgGYy9fA2jFgB/ZchLaJQU25m2zlRHD0frmISZ7tUz9vZ8xJDxcWoVErFgjAZtm1gH9b1VISK1jgJbcOU4CodnayShCAlufdwNGM3ttmQs/8lAuCSNMCLpwDgI+J40sPH+AfvJWxbvkxqAHw+dZPWtaG60KqTar4dZkMewLXqTPJa2AC6KpLAlpNdv3zLFRMTaiswhoxEwA+uO4GnO3DuUGYzYp/ROWyo9Bmn7k9mZXUVcuWVZFMc9q0VeCSRhQEorYr9+wXSDeAWxPTimLZ4631/RurLzuBDfOteYZyS0dhFZU+8TzpZzccMWG4nExhrCwZMj62oDqTPMvl2kPiVdEFBKTahUfGnHCRJ0FHRRpJEexv2BiqS+Dce1QyLBFOct1B+r1g8AWlt4bxZm0D97NDekKJ4kt4+g43y2yV28H6d5YA01slceav19W4adeX8HsINLlrK2Q49KRgjLmMBR9HzsiT4yUjNJI8hTmcaNenrqqw1NokDjWAMY2kvcKIiMCQjWnJl7RB3MXfEg/jpmg3kzkdRrzpBXv7YiKAy64whEftnZy8myt/HA7F0ghSbpxiCX33ZLTwEsaeiRFKLzGQzpyHDbkPxY2VI8jp/dMgz+jvNhaS27O/dZGV8Ml5dVZYEDgpijuiz7UB5m+cw0oV8DQJ2KliIApErxZlgsICIAwAlNaYwcTiNi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5877</TotalTime>
  <Pages>69</Pages>
  <Words>19016</Words>
  <Characters>108393</Characters>
  <Application>Microsoft Office Word</Application>
  <DocSecurity>0</DocSecurity>
  <Lines>903</Lines>
  <Paragraphs>254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Jazmin Israel</dc:creator>
  <cp:lastModifiedBy>Jazmin Israel</cp:lastModifiedBy>
  <cp:revision>376</cp:revision>
  <dcterms:created xsi:type="dcterms:W3CDTF">2020-10-26T19:36:00Z</dcterms:created>
  <dcterms:modified xsi:type="dcterms:W3CDTF">2021-04-18T17:05:00Z</dcterms:modified>
</cp:coreProperties>
</file>