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936841" w14:textId="77777777" w:rsidR="006D50DB" w:rsidRPr="00995B37" w:rsidRDefault="006D50DB" w:rsidP="006D50DB">
      <w:pPr>
        <w:autoSpaceDE w:val="0"/>
        <w:autoSpaceDN w:val="0"/>
        <w:adjustRightInd w:val="0"/>
        <w:spacing w:after="0" w:line="240" w:lineRule="auto"/>
        <w:rPr>
          <w:rFonts w:ascii="Times New Roman" w:hAnsi="Times New Roman" w:cs="Times New Roman"/>
          <w:noProof/>
          <w:sz w:val="24"/>
          <w:szCs w:val="24"/>
        </w:rPr>
      </w:pPr>
      <w:bookmarkStart w:id="0" w:name="_Hlk45534444"/>
      <w:bookmarkStart w:id="1" w:name="_GoBack"/>
      <w:bookmarkEnd w:id="1"/>
    </w:p>
    <w:p w14:paraId="79138942"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7D85AEB8"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0C8CD1E4"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115CD3D9"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3137F244" w14:textId="6259B11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4A55EAA7"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10"/>
          <w:szCs w:val="10"/>
        </w:rPr>
      </w:pPr>
    </w:p>
    <w:p w14:paraId="5D17DB3D"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10"/>
          <w:szCs w:val="10"/>
        </w:rPr>
      </w:pPr>
    </w:p>
    <w:p w14:paraId="77429371"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10"/>
          <w:szCs w:val="10"/>
        </w:rPr>
      </w:pPr>
    </w:p>
    <w:p w14:paraId="501F3F8D" w14:textId="3D268401" w:rsidR="006D50DB" w:rsidRPr="00995B37" w:rsidRDefault="00BB0BC7" w:rsidP="006D50DB">
      <w:pPr>
        <w:autoSpaceDE w:val="0"/>
        <w:autoSpaceDN w:val="0"/>
        <w:adjustRightInd w:val="0"/>
        <w:spacing w:after="0" w:line="240" w:lineRule="auto"/>
        <w:jc w:val="center"/>
        <w:rPr>
          <w:rFonts w:ascii="Times New Roman" w:hAnsi="Times New Roman" w:cs="Times New Roman"/>
          <w:noProof/>
          <w:sz w:val="24"/>
          <w:szCs w:val="24"/>
          <w:u w:val="single"/>
        </w:rPr>
      </w:pPr>
      <w:r w:rsidRPr="0030489A">
        <w:rPr>
          <w:rFonts w:ascii="Times New Roman" w:hAnsi="Times New Roman" w:cs="Times New Roman"/>
          <w:noProof/>
          <w:sz w:val="24"/>
          <w:szCs w:val="24"/>
          <w:u w:val="single"/>
        </w:rPr>
        <w:t>T</w:t>
      </w:r>
      <w:r w:rsidR="00E07B94" w:rsidRPr="0030489A">
        <w:rPr>
          <w:rFonts w:ascii="Times New Roman" w:hAnsi="Times New Roman" w:cs="Times New Roman"/>
          <w:noProof/>
          <w:sz w:val="24"/>
          <w:szCs w:val="24"/>
          <w:u w:val="single"/>
        </w:rPr>
        <w:t xml:space="preserve">he </w:t>
      </w:r>
      <w:r w:rsidR="00747EAC" w:rsidRPr="0030489A">
        <w:rPr>
          <w:rFonts w:ascii="Times New Roman" w:hAnsi="Times New Roman" w:cs="Times New Roman"/>
          <w:noProof/>
          <w:sz w:val="24"/>
          <w:szCs w:val="24"/>
          <w:u w:val="single"/>
        </w:rPr>
        <w:t>2002 E</w:t>
      </w:r>
      <w:r w:rsidR="00E07B94" w:rsidRPr="0030489A">
        <w:rPr>
          <w:rFonts w:ascii="Times New Roman" w:hAnsi="Times New Roman" w:cs="Times New Roman"/>
          <w:noProof/>
          <w:sz w:val="24"/>
          <w:szCs w:val="24"/>
          <w:u w:val="single"/>
        </w:rPr>
        <w:t xml:space="preserve">uro </w:t>
      </w:r>
      <w:r w:rsidR="00747EAC" w:rsidRPr="0030489A">
        <w:rPr>
          <w:rFonts w:ascii="Times New Roman" w:hAnsi="Times New Roman" w:cs="Times New Roman"/>
          <w:noProof/>
          <w:sz w:val="24"/>
          <w:szCs w:val="24"/>
          <w:u w:val="single"/>
        </w:rPr>
        <w:t>C</w:t>
      </w:r>
      <w:r w:rsidR="00E07B94" w:rsidRPr="0030489A">
        <w:rPr>
          <w:rFonts w:ascii="Times New Roman" w:hAnsi="Times New Roman" w:cs="Times New Roman"/>
          <w:noProof/>
          <w:sz w:val="24"/>
          <w:szCs w:val="24"/>
          <w:u w:val="single"/>
        </w:rPr>
        <w:t>hangeover</w:t>
      </w:r>
      <w:r w:rsidRPr="0030489A">
        <w:rPr>
          <w:rFonts w:ascii="Times New Roman" w:hAnsi="Times New Roman" w:cs="Times New Roman"/>
          <w:noProof/>
          <w:sz w:val="24"/>
          <w:szCs w:val="24"/>
          <w:u w:val="single"/>
        </w:rPr>
        <w:t>: the Effects of a New Currency on Crime</w:t>
      </w:r>
    </w:p>
    <w:p w14:paraId="59D5D478"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6"/>
          <w:szCs w:val="6"/>
        </w:rPr>
      </w:pPr>
    </w:p>
    <w:p w14:paraId="7B44EE09"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6"/>
          <w:szCs w:val="6"/>
        </w:rPr>
      </w:pPr>
    </w:p>
    <w:p w14:paraId="1E6CC56F"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6"/>
          <w:szCs w:val="6"/>
        </w:rPr>
      </w:pPr>
    </w:p>
    <w:p w14:paraId="4DDEF808"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6"/>
          <w:szCs w:val="6"/>
        </w:rPr>
      </w:pPr>
    </w:p>
    <w:p w14:paraId="7DDE3A65" w14:textId="573DDB1F"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6"/>
          <w:szCs w:val="26"/>
        </w:rPr>
      </w:pPr>
      <w:r w:rsidRPr="00995B37">
        <w:rPr>
          <w:rFonts w:ascii="Times New Roman" w:hAnsi="Times New Roman" w:cs="Times New Roman"/>
          <w:noProof/>
          <w:sz w:val="24"/>
          <w:szCs w:val="24"/>
        </w:rPr>
        <w:t xml:space="preserve">by </w:t>
      </w:r>
      <w:r w:rsidRPr="00995B37">
        <w:rPr>
          <w:rFonts w:ascii="Times New Roman" w:hAnsi="Times New Roman" w:cs="Times New Roman"/>
          <w:noProof/>
          <w:sz w:val="26"/>
          <w:szCs w:val="26"/>
        </w:rPr>
        <w:t>Nicolas Gauthier</w:t>
      </w:r>
    </w:p>
    <w:p w14:paraId="51733FAF"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6"/>
          <w:szCs w:val="26"/>
        </w:rPr>
      </w:pPr>
    </w:p>
    <w:p w14:paraId="4D5EF451" w14:textId="25B51C46"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(8595709)</w:t>
      </w:r>
    </w:p>
    <w:p w14:paraId="4ECF95CD"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0CB2B32A" w14:textId="1F9F5D0E"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3FC1A7C5" w14:textId="034E0790"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6384CE5E" w14:textId="4FFA7F75"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3CA78177" w14:textId="77777777"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5538DEEE" w14:textId="77777777"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3E9015FE"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38A892E8"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Major Paper presented to the</w:t>
      </w:r>
    </w:p>
    <w:p w14:paraId="36189BC2"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Department of Economics of the University of Ottawa</w:t>
      </w:r>
    </w:p>
    <w:p w14:paraId="691C3445"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in partial fulfillment of the requirements of the M.A. Degree</w:t>
      </w:r>
    </w:p>
    <w:p w14:paraId="7A0E3040" w14:textId="61B42D1D"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Supervisor: Professor Louis Hotte</w:t>
      </w:r>
    </w:p>
    <w:p w14:paraId="0D5E0AC1" w14:textId="01CD25F5"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3635E525" w14:textId="4CA49EAD"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62682258" w14:textId="77777777"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6BCF3932"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07D21E04"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ECO 6999</w:t>
      </w:r>
    </w:p>
    <w:p w14:paraId="22D633D5"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0E8F2496"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247B366E"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25E3ECAF"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33FBBD6E"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5B9F0637"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7EBE6356"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6319ECFB" w14:textId="74A53BF9"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01FABF70" w14:textId="0B8EE875"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04788FE6" w14:textId="2035284A"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32575CE1" w14:textId="5C92E6F3"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0AB2CF7F" w14:textId="08CEFF1A"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099E7947" w14:textId="77777777" w:rsidR="00E07B94" w:rsidRPr="00995B37" w:rsidRDefault="00E07B94" w:rsidP="006D50DB">
      <w:pPr>
        <w:autoSpaceDE w:val="0"/>
        <w:autoSpaceDN w:val="0"/>
        <w:adjustRightInd w:val="0"/>
        <w:spacing w:after="0" w:line="240" w:lineRule="auto"/>
        <w:jc w:val="center"/>
        <w:rPr>
          <w:rFonts w:ascii="Times New Roman" w:hAnsi="Times New Roman" w:cs="Times New Roman"/>
          <w:noProof/>
          <w:sz w:val="24"/>
          <w:szCs w:val="24"/>
        </w:rPr>
      </w:pPr>
    </w:p>
    <w:p w14:paraId="2E8E4487"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22E7C9A2"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312F167B"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p>
    <w:p w14:paraId="767E4339" w14:textId="77777777" w:rsidR="006D50DB" w:rsidRPr="00995B37" w:rsidRDefault="006D50DB" w:rsidP="006D50DB">
      <w:pPr>
        <w:autoSpaceDE w:val="0"/>
        <w:autoSpaceDN w:val="0"/>
        <w:adjustRightInd w:val="0"/>
        <w:spacing w:after="0" w:line="240" w:lineRule="auto"/>
        <w:jc w:val="center"/>
        <w:rPr>
          <w:rFonts w:ascii="Times New Roman" w:hAnsi="Times New Roman" w:cs="Times New Roman"/>
          <w:noProof/>
          <w:sz w:val="24"/>
          <w:szCs w:val="24"/>
        </w:rPr>
      </w:pPr>
      <w:r w:rsidRPr="00995B37">
        <w:rPr>
          <w:rFonts w:ascii="Times New Roman" w:hAnsi="Times New Roman" w:cs="Times New Roman"/>
          <w:noProof/>
          <w:sz w:val="24"/>
          <w:szCs w:val="24"/>
        </w:rPr>
        <w:t>Ottawa, Ontario</w:t>
      </w:r>
    </w:p>
    <w:p w14:paraId="3240891C" w14:textId="7ED72DC2" w:rsidR="006D50DB" w:rsidRPr="00995B37" w:rsidRDefault="006D50DB" w:rsidP="006D50DB">
      <w:pPr>
        <w:jc w:val="center"/>
        <w:rPr>
          <w:rFonts w:ascii="Times New Roman" w:hAnsi="Times New Roman" w:cs="Times New Roman"/>
          <w:noProof/>
          <w:sz w:val="24"/>
          <w:szCs w:val="24"/>
        </w:rPr>
      </w:pPr>
      <w:r w:rsidRPr="0030489A">
        <w:rPr>
          <w:rFonts w:ascii="Times New Roman" w:hAnsi="Times New Roman" w:cs="Times New Roman"/>
          <w:noProof/>
          <w:sz w:val="24"/>
          <w:szCs w:val="24"/>
        </w:rPr>
        <w:t>August 2020</w:t>
      </w:r>
    </w:p>
    <w:p w14:paraId="24A4A5B5" w14:textId="4ED1B789" w:rsidR="00E07B94" w:rsidRPr="00995B37" w:rsidRDefault="00DD3DA9" w:rsidP="00DD3DA9">
      <w:pPr>
        <w:spacing w:after="160" w:line="259" w:lineRule="auto"/>
        <w:jc w:val="center"/>
        <w:rPr>
          <w:rFonts w:ascii="Times New Roman" w:hAnsi="Times New Roman" w:cs="Times New Roman"/>
          <w:b/>
          <w:bCs/>
          <w:noProof/>
          <w:sz w:val="24"/>
          <w:szCs w:val="24"/>
        </w:rPr>
      </w:pPr>
      <w:r w:rsidRPr="00995B37">
        <w:rPr>
          <w:rFonts w:ascii="Times New Roman" w:hAnsi="Times New Roman" w:cs="Times New Roman"/>
          <w:b/>
          <w:bCs/>
          <w:noProof/>
          <w:sz w:val="24"/>
          <w:szCs w:val="24"/>
        </w:rPr>
        <w:lastRenderedPageBreak/>
        <w:t>ABSTRACT</w:t>
      </w:r>
    </w:p>
    <w:p w14:paraId="5E7AD929" w14:textId="23AC740E" w:rsidR="00DD3DA9" w:rsidRPr="00995B37" w:rsidRDefault="00915AB6" w:rsidP="005E022B">
      <w:pPr>
        <w:spacing w:after="160"/>
        <w:ind w:left="993" w:right="571"/>
        <w:jc w:val="both"/>
        <w:rPr>
          <w:rFonts w:ascii="Times New Roman" w:hAnsi="Times New Roman" w:cs="Times New Roman"/>
          <w:noProof/>
          <w:sz w:val="24"/>
          <w:szCs w:val="24"/>
        </w:rPr>
      </w:pPr>
      <w:r>
        <w:rPr>
          <w:rFonts w:ascii="Times New Roman" w:hAnsi="Times New Roman" w:cs="Times New Roman"/>
          <w:noProof/>
          <w:sz w:val="24"/>
          <w:szCs w:val="24"/>
        </w:rPr>
        <w:t>We investigate a causal relationship between the euro changeover and the change in homicide rates in developing economies</w:t>
      </w:r>
      <w:r w:rsidR="008B2F5E">
        <w:rPr>
          <w:rFonts w:ascii="Times New Roman" w:hAnsi="Times New Roman" w:cs="Times New Roman"/>
          <w:noProof/>
          <w:sz w:val="24"/>
          <w:szCs w:val="24"/>
        </w:rPr>
        <w:t xml:space="preserve"> using a two-stage least squares strategy</w:t>
      </w:r>
      <w:r w:rsidR="00BF5410">
        <w:rPr>
          <w:rFonts w:ascii="Times New Roman" w:hAnsi="Times New Roman" w:cs="Times New Roman"/>
          <w:noProof/>
          <w:sz w:val="24"/>
          <w:szCs w:val="24"/>
        </w:rPr>
        <w:t xml:space="preserve"> and cross-sectional data</w:t>
      </w:r>
      <w:r w:rsidR="008B2F5E">
        <w:rPr>
          <w:rFonts w:ascii="Times New Roman" w:hAnsi="Times New Roman" w:cs="Times New Roman"/>
          <w:noProof/>
          <w:sz w:val="24"/>
          <w:szCs w:val="24"/>
        </w:rPr>
        <w:t xml:space="preserve">, instrumenting </w:t>
      </w:r>
      <w:r w:rsidR="002B137E">
        <w:rPr>
          <w:rFonts w:ascii="Times New Roman" w:hAnsi="Times New Roman" w:cs="Times New Roman"/>
          <w:noProof/>
          <w:sz w:val="24"/>
          <w:szCs w:val="24"/>
        </w:rPr>
        <w:t>on imports of small arms and light weapons using</w:t>
      </w:r>
      <w:r w:rsidR="008B2F5E">
        <w:rPr>
          <w:rFonts w:ascii="Times New Roman" w:hAnsi="Times New Roman" w:cs="Times New Roman"/>
          <w:noProof/>
          <w:sz w:val="24"/>
          <w:szCs w:val="24"/>
        </w:rPr>
        <w:t xml:space="preserve"> the strength of the ties to the</w:t>
      </w:r>
      <w:r w:rsidR="006C1996">
        <w:rPr>
          <w:rFonts w:ascii="Times New Roman" w:hAnsi="Times New Roman" w:cs="Times New Roman"/>
          <w:noProof/>
          <w:sz w:val="24"/>
          <w:szCs w:val="24"/>
        </w:rPr>
        <w:t xml:space="preserve"> original</w:t>
      </w:r>
      <w:r w:rsidR="008B2F5E">
        <w:rPr>
          <w:rFonts w:ascii="Times New Roman" w:hAnsi="Times New Roman" w:cs="Times New Roman"/>
          <w:noProof/>
          <w:sz w:val="24"/>
          <w:szCs w:val="24"/>
        </w:rPr>
        <w:t xml:space="preserve"> 12 euro-currency countries. Our results are consistent as we find that countries with stronger euro-12 ties </w:t>
      </w:r>
      <w:r w:rsidR="00631103">
        <w:rPr>
          <w:rFonts w:ascii="Times New Roman" w:hAnsi="Times New Roman" w:cs="Times New Roman"/>
          <w:noProof/>
          <w:sz w:val="24"/>
          <w:szCs w:val="24"/>
        </w:rPr>
        <w:t xml:space="preserve">saw a </w:t>
      </w:r>
      <w:r w:rsidR="00A36B93">
        <w:rPr>
          <w:rFonts w:ascii="Times New Roman" w:hAnsi="Times New Roman" w:cs="Times New Roman"/>
          <w:noProof/>
          <w:sz w:val="24"/>
          <w:szCs w:val="24"/>
        </w:rPr>
        <w:t>change</w:t>
      </w:r>
      <w:r w:rsidR="00631103">
        <w:rPr>
          <w:rFonts w:ascii="Times New Roman" w:hAnsi="Times New Roman" w:cs="Times New Roman"/>
          <w:noProof/>
          <w:sz w:val="24"/>
          <w:szCs w:val="24"/>
        </w:rPr>
        <w:t xml:space="preserve"> in their firearms imports </w:t>
      </w:r>
      <w:r w:rsidR="00A36B93">
        <w:rPr>
          <w:rFonts w:ascii="Times New Roman" w:hAnsi="Times New Roman" w:cs="Times New Roman"/>
          <w:noProof/>
          <w:sz w:val="24"/>
          <w:szCs w:val="24"/>
        </w:rPr>
        <w:t>because of</w:t>
      </w:r>
      <w:r w:rsidR="00631103">
        <w:rPr>
          <w:rFonts w:ascii="Times New Roman" w:hAnsi="Times New Roman" w:cs="Times New Roman"/>
          <w:noProof/>
          <w:sz w:val="24"/>
          <w:szCs w:val="24"/>
        </w:rPr>
        <w:t xml:space="preserve"> the introduction of the euro in 2002, which in turn caused a significant change in their </w:t>
      </w:r>
      <w:r w:rsidR="006C1996">
        <w:rPr>
          <w:rFonts w:ascii="Times New Roman" w:hAnsi="Times New Roman" w:cs="Times New Roman"/>
          <w:noProof/>
          <w:sz w:val="24"/>
          <w:szCs w:val="24"/>
        </w:rPr>
        <w:t xml:space="preserve">overall </w:t>
      </w:r>
      <w:r w:rsidR="00631103">
        <w:rPr>
          <w:rFonts w:ascii="Times New Roman" w:hAnsi="Times New Roman" w:cs="Times New Roman"/>
          <w:noProof/>
          <w:sz w:val="24"/>
          <w:szCs w:val="24"/>
        </w:rPr>
        <w:t>homicide rates in the subsequent years.</w:t>
      </w:r>
      <w:r w:rsidR="008B2F5E">
        <w:rPr>
          <w:rFonts w:ascii="Times New Roman" w:hAnsi="Times New Roman" w:cs="Times New Roman"/>
          <w:noProof/>
          <w:sz w:val="24"/>
          <w:szCs w:val="24"/>
        </w:rPr>
        <w:t xml:space="preserve"> </w:t>
      </w:r>
    </w:p>
    <w:p w14:paraId="2677EC33" w14:textId="4E116C11" w:rsidR="00DD3DA9" w:rsidRPr="00995B37" w:rsidRDefault="00DD3DA9" w:rsidP="00DD3DA9">
      <w:pPr>
        <w:spacing w:after="160" w:line="259" w:lineRule="auto"/>
        <w:ind w:left="993" w:right="571"/>
        <w:jc w:val="both"/>
        <w:rPr>
          <w:rFonts w:ascii="Times New Roman" w:hAnsi="Times New Roman" w:cs="Times New Roman"/>
          <w:noProof/>
          <w:sz w:val="24"/>
          <w:szCs w:val="24"/>
        </w:rPr>
      </w:pPr>
      <w:r w:rsidRPr="00995B37">
        <w:rPr>
          <w:rFonts w:ascii="Times New Roman" w:hAnsi="Times New Roman" w:cs="Times New Roman"/>
          <w:b/>
          <w:bCs/>
          <w:noProof/>
          <w:sz w:val="24"/>
          <w:szCs w:val="24"/>
        </w:rPr>
        <w:t>Keywords:</w:t>
      </w:r>
      <w:r w:rsidRPr="00995B37">
        <w:rPr>
          <w:rFonts w:ascii="Times New Roman" w:hAnsi="Times New Roman" w:cs="Times New Roman"/>
          <w:noProof/>
          <w:sz w:val="24"/>
          <w:szCs w:val="24"/>
        </w:rPr>
        <w:t xml:space="preserve"> </w:t>
      </w:r>
      <w:r w:rsidR="00E50AFE">
        <w:rPr>
          <w:rFonts w:ascii="Times New Roman" w:hAnsi="Times New Roman" w:cs="Times New Roman"/>
          <w:noProof/>
          <w:sz w:val="24"/>
          <w:szCs w:val="24"/>
        </w:rPr>
        <w:t xml:space="preserve">euro, changeover, firearms, homicides, development, </w:t>
      </w:r>
      <w:r w:rsidR="009851E3" w:rsidRPr="00995B37">
        <w:rPr>
          <w:rFonts w:ascii="Times New Roman" w:hAnsi="Times New Roman" w:cs="Times New Roman"/>
          <w:noProof/>
          <w:sz w:val="24"/>
          <w:szCs w:val="24"/>
        </w:rPr>
        <w:t xml:space="preserve">currency, </w:t>
      </w:r>
      <w:r w:rsidR="00E50AFE" w:rsidRPr="00995B37">
        <w:rPr>
          <w:rFonts w:ascii="Times New Roman" w:hAnsi="Times New Roman" w:cs="Times New Roman"/>
          <w:noProof/>
          <w:sz w:val="24"/>
          <w:szCs w:val="24"/>
        </w:rPr>
        <w:t xml:space="preserve">crime, </w:t>
      </w:r>
      <w:r w:rsidR="009851E3" w:rsidRPr="00995B37">
        <w:rPr>
          <w:rFonts w:ascii="Times New Roman" w:hAnsi="Times New Roman" w:cs="Times New Roman"/>
          <w:noProof/>
          <w:sz w:val="24"/>
          <w:szCs w:val="24"/>
        </w:rPr>
        <w:t>criminal organizations</w:t>
      </w:r>
    </w:p>
    <w:p w14:paraId="0BA07976" w14:textId="77777777" w:rsidR="00272CB5" w:rsidRPr="00995B37" w:rsidRDefault="00272CB5">
      <w:pPr>
        <w:spacing w:after="160" w:line="259" w:lineRule="auto"/>
        <w:rPr>
          <w:rFonts w:ascii="Times New Roman" w:hAnsi="Times New Roman" w:cs="Times New Roman"/>
          <w:noProof/>
          <w:sz w:val="24"/>
          <w:szCs w:val="24"/>
        </w:rPr>
      </w:pPr>
      <w:r w:rsidRPr="00995B37">
        <w:rPr>
          <w:rFonts w:ascii="Times New Roman" w:hAnsi="Times New Roman" w:cs="Times New Roman"/>
          <w:noProof/>
          <w:sz w:val="24"/>
          <w:szCs w:val="24"/>
        </w:rPr>
        <w:br w:type="page"/>
      </w:r>
    </w:p>
    <w:sdt>
      <w:sdtPr>
        <w:rPr>
          <w:rFonts w:asciiTheme="minorHAnsi" w:hAnsiTheme="minorHAnsi" w:cstheme="minorBidi"/>
          <w:b w:val="0"/>
          <w:bCs w:val="0"/>
          <w:noProof/>
          <w:sz w:val="22"/>
          <w:szCs w:val="22"/>
        </w:rPr>
        <w:id w:val="1583496364"/>
        <w:docPartObj>
          <w:docPartGallery w:val="Table of Contents"/>
          <w:docPartUnique/>
        </w:docPartObj>
      </w:sdtPr>
      <w:sdtEndPr>
        <w:rPr>
          <w:rFonts w:ascii="Times New Roman" w:hAnsi="Times New Roman" w:cs="Times New Roman"/>
        </w:rPr>
      </w:sdtEndPr>
      <w:sdtContent>
        <w:p w14:paraId="61AA13F6" w14:textId="6206D415" w:rsidR="007C1661" w:rsidRPr="003A255A" w:rsidRDefault="007C1661" w:rsidP="003A255A">
          <w:pPr>
            <w:pStyle w:val="Style1"/>
            <w:numPr>
              <w:ilvl w:val="0"/>
              <w:numId w:val="0"/>
            </w:numPr>
            <w:ind w:left="284" w:hanging="284"/>
          </w:pPr>
          <w:r w:rsidRPr="003A255A">
            <w:t>T</w:t>
          </w:r>
          <w:r w:rsidR="003A255A" w:rsidRPr="003A255A">
            <w:t>ABLE OF CONTENTS</w:t>
          </w:r>
        </w:p>
        <w:p w14:paraId="4AFD933B" w14:textId="46D20828" w:rsidR="00A74543" w:rsidRPr="00A74543" w:rsidRDefault="0041086B">
          <w:pPr>
            <w:pStyle w:val="TOC1"/>
            <w:tabs>
              <w:tab w:val="left" w:pos="440"/>
              <w:tab w:val="right" w:leader="dot" w:pos="9350"/>
            </w:tabs>
            <w:rPr>
              <w:rFonts w:ascii="Times New Roman" w:hAnsi="Times New Roman"/>
              <w:noProof/>
              <w:lang w:val="en-CA" w:eastAsia="en-CA"/>
            </w:rPr>
          </w:pPr>
          <w:r w:rsidRPr="005011AE">
            <w:rPr>
              <w:rFonts w:ascii="Times New Roman" w:hAnsi="Times New Roman"/>
              <w:noProof/>
            </w:rPr>
            <w:fldChar w:fldCharType="begin"/>
          </w:r>
          <w:r w:rsidRPr="005011AE">
            <w:rPr>
              <w:rFonts w:ascii="Times New Roman" w:hAnsi="Times New Roman"/>
              <w:noProof/>
            </w:rPr>
            <w:instrText xml:space="preserve"> TOC \o "1-3" \h \z \u </w:instrText>
          </w:r>
          <w:r w:rsidRPr="005011AE">
            <w:rPr>
              <w:rFonts w:ascii="Times New Roman" w:hAnsi="Times New Roman"/>
              <w:noProof/>
            </w:rPr>
            <w:fldChar w:fldCharType="separate"/>
          </w:r>
          <w:hyperlink w:anchor="_Toc47361599" w:history="1">
            <w:r w:rsidR="00A74543" w:rsidRPr="00A74543">
              <w:rPr>
                <w:rStyle w:val="Hyperlink"/>
                <w:rFonts w:ascii="Times New Roman" w:hAnsi="Times New Roman"/>
                <w:noProof/>
              </w:rPr>
              <w:t>INTRODUCTION</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_Toc47361599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4</w:t>
            </w:r>
            <w:r w:rsidR="00A74543" w:rsidRPr="00A74543">
              <w:rPr>
                <w:rFonts w:ascii="Times New Roman" w:hAnsi="Times New Roman"/>
                <w:noProof/>
                <w:webHidden/>
              </w:rPr>
              <w:fldChar w:fldCharType="end"/>
            </w:r>
          </w:hyperlink>
        </w:p>
        <w:p w14:paraId="7D061C3E" w14:textId="29ECF535" w:rsidR="00A74543" w:rsidRPr="00A74543" w:rsidRDefault="00BF007C">
          <w:pPr>
            <w:pStyle w:val="TOC1"/>
            <w:tabs>
              <w:tab w:val="left" w:pos="440"/>
              <w:tab w:val="right" w:leader="dot" w:pos="9350"/>
            </w:tabs>
            <w:rPr>
              <w:rFonts w:ascii="Times New Roman" w:hAnsi="Times New Roman"/>
              <w:noProof/>
              <w:lang w:val="en-CA" w:eastAsia="en-CA"/>
            </w:rPr>
          </w:pPr>
          <w:hyperlink w:anchor="_Toc47361600" w:history="1">
            <w:r w:rsidR="00A74543" w:rsidRPr="00A74543">
              <w:rPr>
                <w:rStyle w:val="Hyperlink"/>
                <w:rFonts w:ascii="Times New Roman" w:hAnsi="Times New Roman"/>
                <w:noProof/>
              </w:rPr>
              <w:t>MONETARY UNION, GUN TRADE, AND HOMICIDES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_Toc47361600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6</w:t>
            </w:r>
            <w:r w:rsidR="00A74543" w:rsidRPr="00A74543">
              <w:rPr>
                <w:rFonts w:ascii="Times New Roman" w:hAnsi="Times New Roman"/>
                <w:noProof/>
                <w:webHidden/>
              </w:rPr>
              <w:fldChar w:fldCharType="end"/>
            </w:r>
          </w:hyperlink>
        </w:p>
        <w:p w14:paraId="6E76603F" w14:textId="0287CDF8" w:rsidR="00A74543" w:rsidRPr="00A74543" w:rsidRDefault="00BF007C">
          <w:pPr>
            <w:pStyle w:val="TOC2"/>
            <w:tabs>
              <w:tab w:val="right" w:leader="dot" w:pos="9350"/>
            </w:tabs>
            <w:rPr>
              <w:rFonts w:ascii="Times New Roman" w:hAnsi="Times New Roman"/>
              <w:noProof/>
              <w:lang w:val="en-CA" w:eastAsia="en-CA"/>
            </w:rPr>
          </w:pPr>
          <w:hyperlink w:anchor="_Toc47361601" w:history="1">
            <w:r w:rsidR="00A74543" w:rsidRPr="00A74543">
              <w:rPr>
                <w:rStyle w:val="Hyperlink"/>
                <w:rFonts w:ascii="Times New Roman" w:hAnsi="Times New Roman"/>
                <w:noProof/>
              </w:rPr>
              <w:t>CRIMINAL ORGANIZATIONS AND CASH</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_Toc47361601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6</w:t>
            </w:r>
            <w:r w:rsidR="00A74543" w:rsidRPr="00A74543">
              <w:rPr>
                <w:rFonts w:ascii="Times New Roman" w:hAnsi="Times New Roman"/>
                <w:noProof/>
                <w:webHidden/>
              </w:rPr>
              <w:fldChar w:fldCharType="end"/>
            </w:r>
          </w:hyperlink>
        </w:p>
        <w:p w14:paraId="4E57361D" w14:textId="309007C0" w:rsidR="00A74543" w:rsidRPr="00A74543" w:rsidRDefault="00BF007C">
          <w:pPr>
            <w:pStyle w:val="TOC2"/>
            <w:tabs>
              <w:tab w:val="right" w:leader="dot" w:pos="9350"/>
            </w:tabs>
            <w:rPr>
              <w:rFonts w:ascii="Times New Roman" w:hAnsi="Times New Roman"/>
              <w:noProof/>
              <w:lang w:val="en-CA" w:eastAsia="en-CA"/>
            </w:rPr>
          </w:pPr>
          <w:hyperlink w:anchor="_Toc47361602" w:history="1">
            <w:r w:rsidR="00A74543" w:rsidRPr="00A74543">
              <w:rPr>
                <w:rStyle w:val="Hyperlink"/>
                <w:rFonts w:ascii="Times New Roman" w:hAnsi="Times New Roman"/>
                <w:noProof/>
              </w:rPr>
              <w:t>GUNS AND HOMICIDES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_Toc47361602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7</w:t>
            </w:r>
            <w:r w:rsidR="00A74543" w:rsidRPr="00A74543">
              <w:rPr>
                <w:rFonts w:ascii="Times New Roman" w:hAnsi="Times New Roman"/>
                <w:noProof/>
                <w:webHidden/>
              </w:rPr>
              <w:fldChar w:fldCharType="end"/>
            </w:r>
          </w:hyperlink>
        </w:p>
        <w:p w14:paraId="02C3DFAA" w14:textId="55537D94" w:rsidR="00A74543" w:rsidRPr="00A74543" w:rsidRDefault="00BF007C">
          <w:pPr>
            <w:pStyle w:val="TOC2"/>
            <w:tabs>
              <w:tab w:val="right" w:leader="dot" w:pos="9350"/>
            </w:tabs>
            <w:rPr>
              <w:rFonts w:ascii="Times New Roman" w:hAnsi="Times New Roman"/>
              <w:noProof/>
              <w:lang w:val="en-CA" w:eastAsia="en-CA"/>
            </w:rPr>
          </w:pPr>
          <w:hyperlink w:anchor="_Toc47361603" w:history="1">
            <w:r w:rsidR="00A74543" w:rsidRPr="00A74543">
              <w:rPr>
                <w:rStyle w:val="Hyperlink"/>
                <w:rFonts w:ascii="Times New Roman" w:hAnsi="Times New Roman"/>
                <w:noProof/>
              </w:rPr>
              <w:t>THE EURO CHANGEOVER: THE BIRTH OF A NEW CURRENCY</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_Toc47361603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10</w:t>
            </w:r>
            <w:r w:rsidR="00A74543" w:rsidRPr="00A74543">
              <w:rPr>
                <w:rFonts w:ascii="Times New Roman" w:hAnsi="Times New Roman"/>
                <w:noProof/>
                <w:webHidden/>
              </w:rPr>
              <w:fldChar w:fldCharType="end"/>
            </w:r>
          </w:hyperlink>
        </w:p>
        <w:p w14:paraId="2F682A2A" w14:textId="11A91A5C" w:rsidR="00A74543" w:rsidRPr="00A74543" w:rsidRDefault="00BF007C">
          <w:pPr>
            <w:pStyle w:val="TOC1"/>
            <w:tabs>
              <w:tab w:val="left" w:pos="440"/>
              <w:tab w:val="right" w:leader="dot" w:pos="9350"/>
            </w:tabs>
            <w:rPr>
              <w:rFonts w:ascii="Times New Roman" w:hAnsi="Times New Roman"/>
              <w:noProof/>
              <w:lang w:val="en-CA" w:eastAsia="en-CA"/>
            </w:rPr>
          </w:pPr>
          <w:hyperlink w:anchor="_Toc47361604" w:history="1">
            <w:r w:rsidR="00A74543" w:rsidRPr="00A74543">
              <w:rPr>
                <w:rStyle w:val="Hyperlink"/>
                <w:rFonts w:ascii="Times New Roman" w:hAnsi="Times New Roman"/>
                <w:noProof/>
              </w:rPr>
              <w:t>DATA</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_Toc47361604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11</w:t>
            </w:r>
            <w:r w:rsidR="00A74543" w:rsidRPr="00A74543">
              <w:rPr>
                <w:rFonts w:ascii="Times New Roman" w:hAnsi="Times New Roman"/>
                <w:noProof/>
                <w:webHidden/>
              </w:rPr>
              <w:fldChar w:fldCharType="end"/>
            </w:r>
          </w:hyperlink>
        </w:p>
        <w:p w14:paraId="4A2669F2" w14:textId="7E89BB16" w:rsidR="00A74543" w:rsidRPr="00A74543" w:rsidRDefault="00BF007C">
          <w:pPr>
            <w:pStyle w:val="TOC3"/>
            <w:tabs>
              <w:tab w:val="right" w:leader="dot" w:pos="9350"/>
            </w:tabs>
            <w:rPr>
              <w:rFonts w:ascii="Times New Roman" w:hAnsi="Times New Roman"/>
              <w:noProof/>
              <w:lang w:val="en-CA" w:eastAsia="en-CA"/>
            </w:rPr>
          </w:pPr>
          <w:hyperlink w:anchor="_Toc47361605" w:history="1">
            <w:r w:rsidR="00A74543" w:rsidRPr="00A74543">
              <w:rPr>
                <w:rStyle w:val="Hyperlink"/>
                <w:rFonts w:ascii="Times New Roman" w:hAnsi="Times New Roman"/>
                <w:noProof/>
              </w:rPr>
              <w:t>Table 1: Summary Statistics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_Toc47361605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15</w:t>
            </w:r>
            <w:r w:rsidR="00A74543" w:rsidRPr="00A74543">
              <w:rPr>
                <w:rFonts w:ascii="Times New Roman" w:hAnsi="Times New Roman"/>
                <w:noProof/>
                <w:webHidden/>
              </w:rPr>
              <w:fldChar w:fldCharType="end"/>
            </w:r>
          </w:hyperlink>
        </w:p>
        <w:p w14:paraId="3EBB4DD8" w14:textId="66E59CA7" w:rsidR="00A74543" w:rsidRPr="00A74543" w:rsidRDefault="00BF007C">
          <w:pPr>
            <w:pStyle w:val="TOC1"/>
            <w:tabs>
              <w:tab w:val="left" w:pos="440"/>
              <w:tab w:val="right" w:leader="dot" w:pos="9350"/>
            </w:tabs>
            <w:rPr>
              <w:rFonts w:ascii="Times New Roman" w:hAnsi="Times New Roman"/>
              <w:noProof/>
              <w:lang w:val="en-CA" w:eastAsia="en-CA"/>
            </w:rPr>
          </w:pPr>
          <w:hyperlink w:anchor="_Toc47361606" w:history="1">
            <w:r w:rsidR="00A74543" w:rsidRPr="00A74543">
              <w:rPr>
                <w:rStyle w:val="Hyperlink"/>
                <w:rFonts w:ascii="Times New Roman" w:hAnsi="Times New Roman"/>
                <w:noProof/>
              </w:rPr>
              <w:t>METHODOLOGY</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_Toc47361606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16</w:t>
            </w:r>
            <w:r w:rsidR="00A74543" w:rsidRPr="00A74543">
              <w:rPr>
                <w:rFonts w:ascii="Times New Roman" w:hAnsi="Times New Roman"/>
                <w:noProof/>
                <w:webHidden/>
              </w:rPr>
              <w:fldChar w:fldCharType="end"/>
            </w:r>
          </w:hyperlink>
        </w:p>
        <w:p w14:paraId="32A624A5" w14:textId="2EF56329" w:rsidR="00A74543" w:rsidRPr="00A74543" w:rsidRDefault="00BF007C">
          <w:pPr>
            <w:pStyle w:val="TOC1"/>
            <w:tabs>
              <w:tab w:val="left" w:pos="440"/>
              <w:tab w:val="right" w:leader="dot" w:pos="9350"/>
            </w:tabs>
            <w:rPr>
              <w:rFonts w:ascii="Times New Roman" w:hAnsi="Times New Roman"/>
              <w:noProof/>
              <w:lang w:val="en-CA" w:eastAsia="en-CA"/>
            </w:rPr>
          </w:pPr>
          <w:hyperlink w:anchor="_Toc47361607" w:history="1">
            <w:r w:rsidR="00A74543" w:rsidRPr="00A74543">
              <w:rPr>
                <w:rStyle w:val="Hyperlink"/>
                <w:rFonts w:ascii="Times New Roman" w:hAnsi="Times New Roman"/>
                <w:noProof/>
              </w:rPr>
              <w:t>RESULTS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_Toc47361607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22</w:t>
            </w:r>
            <w:r w:rsidR="00A74543" w:rsidRPr="00A74543">
              <w:rPr>
                <w:rFonts w:ascii="Times New Roman" w:hAnsi="Times New Roman"/>
                <w:noProof/>
                <w:webHidden/>
              </w:rPr>
              <w:fldChar w:fldCharType="end"/>
            </w:r>
          </w:hyperlink>
        </w:p>
        <w:p w14:paraId="2AD8AB3B" w14:textId="4487352E" w:rsidR="00A74543" w:rsidRPr="00A74543" w:rsidRDefault="00BF007C">
          <w:pPr>
            <w:pStyle w:val="TOC3"/>
            <w:tabs>
              <w:tab w:val="right" w:leader="dot" w:pos="9350"/>
            </w:tabs>
            <w:rPr>
              <w:rFonts w:ascii="Times New Roman" w:hAnsi="Times New Roman"/>
              <w:noProof/>
              <w:lang w:val="en-CA" w:eastAsia="en-CA"/>
            </w:rPr>
          </w:pPr>
          <w:hyperlink w:anchor="_Toc47361608" w:history="1">
            <w:r w:rsidR="00A74543" w:rsidRPr="00A74543">
              <w:rPr>
                <w:rStyle w:val="Hyperlink"/>
                <w:rFonts w:ascii="Times New Roman" w:hAnsi="Times New Roman"/>
                <w:noProof/>
              </w:rPr>
              <w:t>Table 2: Small Arms &amp; Light Weapons and Ties with Euro-Currency Countries (First Stage)</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_Toc47361608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23</w:t>
            </w:r>
            <w:r w:rsidR="00A74543" w:rsidRPr="00A74543">
              <w:rPr>
                <w:rFonts w:ascii="Times New Roman" w:hAnsi="Times New Roman"/>
                <w:noProof/>
                <w:webHidden/>
              </w:rPr>
              <w:fldChar w:fldCharType="end"/>
            </w:r>
          </w:hyperlink>
        </w:p>
        <w:p w14:paraId="552DAF61" w14:textId="0D2FDA5A" w:rsidR="00A74543" w:rsidRPr="00A74543" w:rsidRDefault="00BF007C">
          <w:pPr>
            <w:pStyle w:val="TOC3"/>
            <w:tabs>
              <w:tab w:val="right" w:leader="dot" w:pos="9350"/>
            </w:tabs>
            <w:rPr>
              <w:rFonts w:ascii="Times New Roman" w:hAnsi="Times New Roman"/>
              <w:noProof/>
              <w:lang w:val="en-CA" w:eastAsia="en-CA"/>
            </w:rPr>
          </w:pPr>
          <w:hyperlink w:anchor="_Toc47361609" w:history="1">
            <w:r w:rsidR="00A74543" w:rsidRPr="00A74543">
              <w:rPr>
                <w:rStyle w:val="Hyperlink"/>
                <w:rFonts w:ascii="Times New Roman" w:hAnsi="Times New Roman"/>
                <w:noProof/>
              </w:rPr>
              <w:t>Table 3: Homicide Rates and Small Arms &amp; Light Weapons (Second Stage)</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_Toc47361609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25</w:t>
            </w:r>
            <w:r w:rsidR="00A74543" w:rsidRPr="00A74543">
              <w:rPr>
                <w:rFonts w:ascii="Times New Roman" w:hAnsi="Times New Roman"/>
                <w:noProof/>
                <w:webHidden/>
              </w:rPr>
              <w:fldChar w:fldCharType="end"/>
            </w:r>
          </w:hyperlink>
        </w:p>
        <w:p w14:paraId="54ADF7E0" w14:textId="2BD91C8B" w:rsidR="00A74543" w:rsidRPr="00A74543" w:rsidRDefault="00BF007C">
          <w:pPr>
            <w:pStyle w:val="TOC1"/>
            <w:tabs>
              <w:tab w:val="left" w:pos="440"/>
              <w:tab w:val="right" w:leader="dot" w:pos="9350"/>
            </w:tabs>
            <w:rPr>
              <w:rFonts w:ascii="Times New Roman" w:hAnsi="Times New Roman"/>
              <w:noProof/>
              <w:lang w:val="en-CA" w:eastAsia="en-CA"/>
            </w:rPr>
          </w:pPr>
          <w:hyperlink w:anchor="_Toc47361610" w:history="1">
            <w:r w:rsidR="00A74543" w:rsidRPr="00A74543">
              <w:rPr>
                <w:rStyle w:val="Hyperlink"/>
                <w:rFonts w:ascii="Times New Roman" w:hAnsi="Times New Roman"/>
                <w:noProof/>
              </w:rPr>
              <w:t>ROBUSTNESS CHECK</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_Toc47361610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25</w:t>
            </w:r>
            <w:r w:rsidR="00A74543" w:rsidRPr="00A74543">
              <w:rPr>
                <w:rFonts w:ascii="Times New Roman" w:hAnsi="Times New Roman"/>
                <w:noProof/>
                <w:webHidden/>
              </w:rPr>
              <w:fldChar w:fldCharType="end"/>
            </w:r>
          </w:hyperlink>
        </w:p>
        <w:p w14:paraId="310B2BD6" w14:textId="11C5A17C" w:rsidR="00A74543" w:rsidRPr="00A74543" w:rsidRDefault="00BF007C">
          <w:pPr>
            <w:pStyle w:val="TOC3"/>
            <w:tabs>
              <w:tab w:val="right" w:leader="dot" w:pos="9350"/>
            </w:tabs>
            <w:rPr>
              <w:rFonts w:ascii="Times New Roman" w:hAnsi="Times New Roman"/>
              <w:noProof/>
              <w:lang w:val="en-CA" w:eastAsia="en-CA"/>
            </w:rPr>
          </w:pPr>
          <w:hyperlink w:anchor="_Toc47361611" w:history="1">
            <w:r w:rsidR="00A74543" w:rsidRPr="00A74543">
              <w:rPr>
                <w:rStyle w:val="Hyperlink"/>
                <w:rFonts w:ascii="Times New Roman" w:hAnsi="Times New Roman"/>
                <w:noProof/>
              </w:rPr>
              <w:t>Table 4: Homicide Rates and Small Arms &amp; Light Weapons (Second Stage) (Replication Model)</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_Toc47361611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28</w:t>
            </w:r>
            <w:r w:rsidR="00A74543" w:rsidRPr="00A74543">
              <w:rPr>
                <w:rFonts w:ascii="Times New Roman" w:hAnsi="Times New Roman"/>
                <w:noProof/>
                <w:webHidden/>
              </w:rPr>
              <w:fldChar w:fldCharType="end"/>
            </w:r>
          </w:hyperlink>
        </w:p>
        <w:p w14:paraId="149D73F5" w14:textId="17F3D7CC" w:rsidR="00A74543" w:rsidRPr="00A74543" w:rsidRDefault="00BF007C">
          <w:pPr>
            <w:pStyle w:val="TOC1"/>
            <w:tabs>
              <w:tab w:val="left" w:pos="440"/>
              <w:tab w:val="right" w:leader="dot" w:pos="9350"/>
            </w:tabs>
            <w:rPr>
              <w:rFonts w:ascii="Times New Roman" w:hAnsi="Times New Roman"/>
              <w:noProof/>
              <w:lang w:val="en-CA" w:eastAsia="en-CA"/>
            </w:rPr>
          </w:pPr>
          <w:hyperlink w:anchor="_Toc47361612" w:history="1">
            <w:r w:rsidR="00A74543" w:rsidRPr="00A74543">
              <w:rPr>
                <w:rStyle w:val="Hyperlink"/>
                <w:rFonts w:ascii="Times New Roman" w:hAnsi="Times New Roman"/>
                <w:noProof/>
              </w:rPr>
              <w:t>CONCLUSION</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_Toc47361612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28</w:t>
            </w:r>
            <w:r w:rsidR="00A74543" w:rsidRPr="00A74543">
              <w:rPr>
                <w:rFonts w:ascii="Times New Roman" w:hAnsi="Times New Roman"/>
                <w:noProof/>
                <w:webHidden/>
              </w:rPr>
              <w:fldChar w:fldCharType="end"/>
            </w:r>
          </w:hyperlink>
        </w:p>
        <w:p w14:paraId="77762EDB" w14:textId="27C038B2" w:rsidR="00A74543" w:rsidRPr="00A74543" w:rsidRDefault="00BF007C">
          <w:pPr>
            <w:pStyle w:val="TOC1"/>
            <w:tabs>
              <w:tab w:val="right" w:leader="dot" w:pos="9350"/>
            </w:tabs>
            <w:rPr>
              <w:rFonts w:ascii="Times New Roman" w:hAnsi="Times New Roman"/>
              <w:noProof/>
              <w:lang w:val="en-CA" w:eastAsia="en-CA"/>
            </w:rPr>
          </w:pPr>
          <w:hyperlink w:anchor="_Toc47361613" w:history="1">
            <w:r w:rsidR="00A74543" w:rsidRPr="00A74543">
              <w:rPr>
                <w:rStyle w:val="Hyperlink"/>
                <w:rFonts w:ascii="Times New Roman" w:hAnsi="Times New Roman"/>
                <w:noProof/>
              </w:rPr>
              <w:t>APPENDIX</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_Toc47361613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30</w:t>
            </w:r>
            <w:r w:rsidR="00A74543" w:rsidRPr="00A74543">
              <w:rPr>
                <w:rFonts w:ascii="Times New Roman" w:hAnsi="Times New Roman"/>
                <w:noProof/>
                <w:webHidden/>
              </w:rPr>
              <w:fldChar w:fldCharType="end"/>
            </w:r>
          </w:hyperlink>
        </w:p>
        <w:p w14:paraId="0BF071E3" w14:textId="393D0ABC" w:rsidR="00A74543" w:rsidRPr="00A74543" w:rsidRDefault="00BF007C">
          <w:pPr>
            <w:pStyle w:val="TOC3"/>
            <w:tabs>
              <w:tab w:val="right" w:leader="dot" w:pos="9350"/>
            </w:tabs>
            <w:rPr>
              <w:rFonts w:ascii="Times New Roman" w:hAnsi="Times New Roman"/>
              <w:noProof/>
              <w:lang w:val="en-CA" w:eastAsia="en-CA"/>
            </w:rPr>
          </w:pPr>
          <w:hyperlink w:anchor="_Toc47361614" w:history="1">
            <w:r w:rsidR="00A74543" w:rsidRPr="00A74543">
              <w:rPr>
                <w:rStyle w:val="Hyperlink"/>
                <w:rFonts w:ascii="Times New Roman" w:hAnsi="Times New Roman"/>
                <w:noProof/>
              </w:rPr>
              <w:t>Table A1: List of countries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_Toc47361614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30</w:t>
            </w:r>
            <w:r w:rsidR="00A74543" w:rsidRPr="00A74543">
              <w:rPr>
                <w:rFonts w:ascii="Times New Roman" w:hAnsi="Times New Roman"/>
                <w:noProof/>
                <w:webHidden/>
              </w:rPr>
              <w:fldChar w:fldCharType="end"/>
            </w:r>
          </w:hyperlink>
        </w:p>
        <w:p w14:paraId="224DBB5A" w14:textId="042E0AE5" w:rsidR="00A74543" w:rsidRPr="00A74543" w:rsidRDefault="00BF007C">
          <w:pPr>
            <w:pStyle w:val="TOC3"/>
            <w:tabs>
              <w:tab w:val="right" w:leader="dot" w:pos="9350"/>
            </w:tabs>
            <w:rPr>
              <w:rFonts w:ascii="Times New Roman" w:hAnsi="Times New Roman"/>
              <w:noProof/>
              <w:lang w:val="en-CA" w:eastAsia="en-CA"/>
            </w:rPr>
          </w:pPr>
          <w:hyperlink w:anchor="_Toc47361615" w:history="1">
            <w:r w:rsidR="00A74543" w:rsidRPr="00A74543">
              <w:rPr>
                <w:rStyle w:val="Hyperlink"/>
                <w:rFonts w:ascii="Times New Roman" w:hAnsi="Times New Roman"/>
                <w:noProof/>
              </w:rPr>
              <w:t xml:space="preserve">Figure A1: </w:t>
            </w:r>
            <w:r w:rsidR="00A74543" w:rsidRPr="00A74543">
              <w:rPr>
                <w:rStyle w:val="Hyperlink"/>
                <w:rFonts w:ascii="Times New Roman" w:hAnsi="Times New Roman"/>
                <w:i/>
                <w:iCs/>
                <w:noProof/>
              </w:rPr>
              <w:t>gladder</w:t>
            </w:r>
            <w:r w:rsidR="00A74543" w:rsidRPr="00A74543">
              <w:rPr>
                <w:rStyle w:val="Hyperlink"/>
                <w:rFonts w:ascii="Times New Roman" w:hAnsi="Times New Roman"/>
                <w:noProof/>
              </w:rPr>
              <w:t xml:space="preserve"> Command for R (Main Model)</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_Toc47361615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31</w:t>
            </w:r>
            <w:r w:rsidR="00A74543" w:rsidRPr="00A74543">
              <w:rPr>
                <w:rFonts w:ascii="Times New Roman" w:hAnsi="Times New Roman"/>
                <w:noProof/>
                <w:webHidden/>
              </w:rPr>
              <w:fldChar w:fldCharType="end"/>
            </w:r>
          </w:hyperlink>
        </w:p>
        <w:p w14:paraId="1B1933C7" w14:textId="2FB152EF" w:rsidR="00A74543" w:rsidRPr="00A74543" w:rsidRDefault="00BF007C">
          <w:pPr>
            <w:pStyle w:val="TOC3"/>
            <w:tabs>
              <w:tab w:val="right" w:leader="dot" w:pos="9350"/>
            </w:tabs>
            <w:rPr>
              <w:rFonts w:ascii="Times New Roman" w:hAnsi="Times New Roman"/>
              <w:noProof/>
              <w:lang w:val="en-CA" w:eastAsia="en-CA"/>
            </w:rPr>
          </w:pPr>
          <w:hyperlink w:anchor="_Toc47361616" w:history="1">
            <w:r w:rsidR="00A74543" w:rsidRPr="00A74543">
              <w:rPr>
                <w:rStyle w:val="Hyperlink"/>
                <w:rFonts w:ascii="Times New Roman" w:hAnsi="Times New Roman"/>
                <w:noProof/>
              </w:rPr>
              <w:t xml:space="preserve">Figure A2: </w:t>
            </w:r>
            <w:r w:rsidR="00A74543" w:rsidRPr="00A74543">
              <w:rPr>
                <w:rStyle w:val="Hyperlink"/>
                <w:rFonts w:ascii="Times New Roman" w:hAnsi="Times New Roman"/>
                <w:i/>
                <w:iCs/>
                <w:noProof/>
              </w:rPr>
              <w:t>gladder</w:t>
            </w:r>
            <w:r w:rsidR="00A74543" w:rsidRPr="00A74543">
              <w:rPr>
                <w:rStyle w:val="Hyperlink"/>
                <w:rFonts w:ascii="Times New Roman" w:hAnsi="Times New Roman"/>
                <w:noProof/>
              </w:rPr>
              <w:t xml:space="preserve"> Command for H (Main Model)</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_Toc47361616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32</w:t>
            </w:r>
            <w:r w:rsidR="00A74543" w:rsidRPr="00A74543">
              <w:rPr>
                <w:rFonts w:ascii="Times New Roman" w:hAnsi="Times New Roman"/>
                <w:noProof/>
                <w:webHidden/>
              </w:rPr>
              <w:fldChar w:fldCharType="end"/>
            </w:r>
          </w:hyperlink>
        </w:p>
        <w:p w14:paraId="30E42918" w14:textId="3E3276AC" w:rsidR="00A74543" w:rsidRPr="00A74543" w:rsidRDefault="00BF007C">
          <w:pPr>
            <w:pStyle w:val="TOC3"/>
            <w:tabs>
              <w:tab w:val="right" w:leader="dot" w:pos="9350"/>
            </w:tabs>
            <w:rPr>
              <w:rFonts w:ascii="Times New Roman" w:hAnsi="Times New Roman"/>
              <w:noProof/>
              <w:lang w:val="en-CA" w:eastAsia="en-CA"/>
            </w:rPr>
          </w:pPr>
          <w:hyperlink w:anchor="_Toc47361617" w:history="1">
            <w:r w:rsidR="00A74543" w:rsidRPr="00A74543">
              <w:rPr>
                <w:rStyle w:val="Hyperlink"/>
                <w:rFonts w:ascii="Times New Roman" w:hAnsi="Times New Roman"/>
                <w:noProof/>
              </w:rPr>
              <w:t>Table A2: Homicide Rates and Small Arms &amp; Light Weapons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_Toc47361617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33</w:t>
            </w:r>
            <w:r w:rsidR="00A74543" w:rsidRPr="00A74543">
              <w:rPr>
                <w:rFonts w:ascii="Times New Roman" w:hAnsi="Times New Roman"/>
                <w:noProof/>
                <w:webHidden/>
              </w:rPr>
              <w:fldChar w:fldCharType="end"/>
            </w:r>
          </w:hyperlink>
        </w:p>
        <w:p w14:paraId="3C09425B" w14:textId="54A3C791" w:rsidR="00A74543" w:rsidRPr="00A74543" w:rsidRDefault="00BF007C">
          <w:pPr>
            <w:pStyle w:val="TOC3"/>
            <w:tabs>
              <w:tab w:val="right" w:leader="dot" w:pos="9350"/>
            </w:tabs>
            <w:rPr>
              <w:rFonts w:ascii="Times New Roman" w:hAnsi="Times New Roman"/>
              <w:noProof/>
              <w:lang w:val="en-CA" w:eastAsia="en-CA"/>
            </w:rPr>
          </w:pPr>
          <w:hyperlink w:anchor="_Toc47361618" w:history="1">
            <w:r w:rsidR="00A74543" w:rsidRPr="00A74543">
              <w:rPr>
                <w:rStyle w:val="Hyperlink"/>
                <w:rFonts w:ascii="Times New Roman" w:hAnsi="Times New Roman"/>
                <w:noProof/>
              </w:rPr>
              <w:t>Table A3: Small Arms &amp; Light Weapons and Ties with Euro-Currency Countries (Replication Model)</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_Toc47361618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34</w:t>
            </w:r>
            <w:r w:rsidR="00A74543" w:rsidRPr="00A74543">
              <w:rPr>
                <w:rFonts w:ascii="Times New Roman" w:hAnsi="Times New Roman"/>
                <w:noProof/>
                <w:webHidden/>
              </w:rPr>
              <w:fldChar w:fldCharType="end"/>
            </w:r>
          </w:hyperlink>
        </w:p>
        <w:p w14:paraId="4A435F38" w14:textId="6EDD2BA0" w:rsidR="00A74543" w:rsidRPr="00A74543" w:rsidRDefault="00BF007C">
          <w:pPr>
            <w:pStyle w:val="TOC3"/>
            <w:tabs>
              <w:tab w:val="right" w:leader="dot" w:pos="9350"/>
            </w:tabs>
            <w:rPr>
              <w:rFonts w:ascii="Times New Roman" w:hAnsi="Times New Roman"/>
              <w:noProof/>
              <w:lang w:val="en-CA" w:eastAsia="en-CA"/>
            </w:rPr>
          </w:pPr>
          <w:hyperlink w:anchor="_Toc47361619" w:history="1">
            <w:r w:rsidR="00A74543" w:rsidRPr="00A74543">
              <w:rPr>
                <w:rStyle w:val="Hyperlink"/>
                <w:rFonts w:ascii="Times New Roman" w:hAnsi="Times New Roman"/>
                <w:noProof/>
              </w:rPr>
              <w:t>Table A4: Small Arms &amp; Light Weapons and Ties with Euro-Currency Countries (First Stage) (Replication Model)</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_Toc47361619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35</w:t>
            </w:r>
            <w:r w:rsidR="00A74543" w:rsidRPr="00A74543">
              <w:rPr>
                <w:rFonts w:ascii="Times New Roman" w:hAnsi="Times New Roman"/>
                <w:noProof/>
                <w:webHidden/>
              </w:rPr>
              <w:fldChar w:fldCharType="end"/>
            </w:r>
          </w:hyperlink>
        </w:p>
        <w:p w14:paraId="15A8D019" w14:textId="5ADF61BB" w:rsidR="00A74543" w:rsidRDefault="00BF007C">
          <w:pPr>
            <w:pStyle w:val="TOC1"/>
            <w:tabs>
              <w:tab w:val="right" w:leader="dot" w:pos="9350"/>
            </w:tabs>
            <w:rPr>
              <w:rFonts w:cstheme="minorBidi"/>
              <w:noProof/>
              <w:lang w:val="en-CA" w:eastAsia="en-CA"/>
            </w:rPr>
          </w:pPr>
          <w:hyperlink w:anchor="_Toc47361620" w:history="1">
            <w:r w:rsidR="00A74543" w:rsidRPr="00A74543">
              <w:rPr>
                <w:rStyle w:val="Hyperlink"/>
                <w:rFonts w:ascii="Times New Roman" w:hAnsi="Times New Roman"/>
                <w:noProof/>
              </w:rPr>
              <w:t>REFERENCES</w:t>
            </w:r>
            <w:r w:rsidR="00A74543" w:rsidRPr="00A74543">
              <w:rPr>
                <w:rFonts w:ascii="Times New Roman" w:hAnsi="Times New Roman"/>
                <w:noProof/>
                <w:webHidden/>
              </w:rPr>
              <w:tab/>
            </w:r>
            <w:r w:rsidR="00A74543" w:rsidRPr="00A74543">
              <w:rPr>
                <w:rFonts w:ascii="Times New Roman" w:hAnsi="Times New Roman"/>
                <w:noProof/>
                <w:webHidden/>
              </w:rPr>
              <w:fldChar w:fldCharType="begin"/>
            </w:r>
            <w:r w:rsidR="00A74543" w:rsidRPr="00A74543">
              <w:rPr>
                <w:rFonts w:ascii="Times New Roman" w:hAnsi="Times New Roman"/>
                <w:noProof/>
                <w:webHidden/>
              </w:rPr>
              <w:instrText xml:space="preserve"> PAGEREF _Toc47361620 \h </w:instrText>
            </w:r>
            <w:r w:rsidR="00A74543" w:rsidRPr="00A74543">
              <w:rPr>
                <w:rFonts w:ascii="Times New Roman" w:hAnsi="Times New Roman"/>
                <w:noProof/>
                <w:webHidden/>
              </w:rPr>
            </w:r>
            <w:r w:rsidR="00A74543" w:rsidRPr="00A74543">
              <w:rPr>
                <w:rFonts w:ascii="Times New Roman" w:hAnsi="Times New Roman"/>
                <w:noProof/>
                <w:webHidden/>
              </w:rPr>
              <w:fldChar w:fldCharType="separate"/>
            </w:r>
            <w:r w:rsidR="00E15290">
              <w:rPr>
                <w:rFonts w:ascii="Times New Roman" w:hAnsi="Times New Roman"/>
                <w:noProof/>
                <w:webHidden/>
              </w:rPr>
              <w:t>36</w:t>
            </w:r>
            <w:r w:rsidR="00A74543" w:rsidRPr="00A74543">
              <w:rPr>
                <w:rFonts w:ascii="Times New Roman" w:hAnsi="Times New Roman"/>
                <w:noProof/>
                <w:webHidden/>
              </w:rPr>
              <w:fldChar w:fldCharType="end"/>
            </w:r>
          </w:hyperlink>
        </w:p>
        <w:p w14:paraId="54CCA6D2" w14:textId="4EDB37EE" w:rsidR="007C1661" w:rsidRPr="000F50F2" w:rsidRDefault="0041086B">
          <w:pPr>
            <w:rPr>
              <w:rFonts w:ascii="Times New Roman" w:hAnsi="Times New Roman" w:cs="Times New Roman"/>
              <w:noProof/>
            </w:rPr>
          </w:pPr>
          <w:r w:rsidRPr="005011AE">
            <w:rPr>
              <w:rFonts w:ascii="Times New Roman" w:hAnsi="Times New Roman" w:cs="Times New Roman"/>
              <w:b/>
              <w:bCs/>
              <w:noProof/>
            </w:rPr>
            <w:fldChar w:fldCharType="end"/>
          </w:r>
        </w:p>
      </w:sdtContent>
    </w:sdt>
    <w:p w14:paraId="6B2E9D00" w14:textId="65BC80A7" w:rsidR="00272CB5" w:rsidRPr="00995B37" w:rsidRDefault="00272CB5">
      <w:pPr>
        <w:spacing w:after="160" w:line="259" w:lineRule="auto"/>
        <w:rPr>
          <w:rFonts w:ascii="Times New Roman" w:hAnsi="Times New Roman" w:cs="Times New Roman"/>
          <w:noProof/>
          <w:sz w:val="24"/>
          <w:szCs w:val="24"/>
        </w:rPr>
      </w:pPr>
      <w:r w:rsidRPr="00995B37">
        <w:rPr>
          <w:rFonts w:ascii="Times New Roman" w:hAnsi="Times New Roman" w:cs="Times New Roman"/>
          <w:noProof/>
          <w:sz w:val="24"/>
          <w:szCs w:val="24"/>
        </w:rPr>
        <w:br w:type="page"/>
      </w:r>
    </w:p>
    <w:p w14:paraId="105B8CB5" w14:textId="2754BD2C" w:rsidR="006D50DB" w:rsidRPr="003A255A" w:rsidRDefault="00496A9C" w:rsidP="003A255A">
      <w:pPr>
        <w:pStyle w:val="Heading1"/>
      </w:pPr>
      <w:bookmarkStart w:id="2" w:name="_Toc47361599"/>
      <w:r w:rsidRPr="003A255A">
        <w:lastRenderedPageBreak/>
        <w:t>INTRODUCTION</w:t>
      </w:r>
      <w:bookmarkEnd w:id="2"/>
    </w:p>
    <w:p w14:paraId="73198745" w14:textId="52DAF39A" w:rsidR="00E8531C" w:rsidRDefault="00204183" w:rsidP="00204183">
      <w:pPr>
        <w:spacing w:line="360" w:lineRule="auto"/>
        <w:jc w:val="both"/>
        <w:rPr>
          <w:rFonts w:ascii="Times New Roman" w:hAnsi="Times New Roman" w:cs="Times New Roman"/>
          <w:noProof/>
          <w:sz w:val="24"/>
          <w:szCs w:val="24"/>
        </w:rPr>
      </w:pPr>
      <w:r w:rsidRPr="00995B37">
        <w:rPr>
          <w:rFonts w:ascii="Times New Roman" w:hAnsi="Times New Roman" w:cs="Times New Roman"/>
          <w:noProof/>
          <w:sz w:val="24"/>
          <w:szCs w:val="24"/>
        </w:rPr>
        <w:tab/>
      </w:r>
      <w:r w:rsidR="00E8531C">
        <w:rPr>
          <w:rFonts w:ascii="Times New Roman" w:hAnsi="Times New Roman" w:cs="Times New Roman"/>
          <w:noProof/>
          <w:sz w:val="24"/>
          <w:szCs w:val="24"/>
        </w:rPr>
        <w:t>Complex relationships exist between the countries around the world, which</w:t>
      </w:r>
      <w:r w:rsidRPr="00995B37">
        <w:rPr>
          <w:rFonts w:ascii="Times New Roman" w:hAnsi="Times New Roman" w:cs="Times New Roman"/>
          <w:noProof/>
          <w:sz w:val="24"/>
          <w:szCs w:val="24"/>
        </w:rPr>
        <w:t xml:space="preserve"> have been found to trade resources, form alliances, wage war, or invade and colonize territories. This complexity is still present today, and with all the new intricacies brought by the </w:t>
      </w:r>
      <w:r w:rsidR="008650D5">
        <w:rPr>
          <w:rFonts w:ascii="Times New Roman" w:hAnsi="Times New Roman" w:cs="Times New Roman"/>
          <w:noProof/>
          <w:sz w:val="24"/>
          <w:szCs w:val="24"/>
        </w:rPr>
        <w:t>20</w:t>
      </w:r>
      <w:r w:rsidRPr="00995B37">
        <w:rPr>
          <w:rFonts w:ascii="Times New Roman" w:hAnsi="Times New Roman" w:cs="Times New Roman"/>
          <w:noProof/>
          <w:sz w:val="24"/>
          <w:szCs w:val="24"/>
          <w:vertAlign w:val="superscript"/>
        </w:rPr>
        <w:t>th</w:t>
      </w:r>
      <w:r w:rsidRPr="00995B37">
        <w:rPr>
          <w:rFonts w:ascii="Times New Roman" w:hAnsi="Times New Roman" w:cs="Times New Roman"/>
          <w:noProof/>
          <w:sz w:val="24"/>
          <w:szCs w:val="24"/>
        </w:rPr>
        <w:t xml:space="preserve"> century some countries put forward the idea of creating a monetary union in Europe. But it only came to life later and the old continent saw the birth of a new currency: the euro. In 2002, the world welcomed this change, but the extent of its introduction has yet to be studied in several fields of Economics. </w:t>
      </w:r>
    </w:p>
    <w:p w14:paraId="2123A76C" w14:textId="3A9164D0" w:rsidR="004141CE" w:rsidRDefault="000E4C8E" w:rsidP="000E4C8E">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 xml:space="preserve">This </w:t>
      </w:r>
      <w:r w:rsidR="00442F58">
        <w:rPr>
          <w:rFonts w:ascii="Times New Roman" w:hAnsi="Times New Roman" w:cs="Times New Roman"/>
          <w:noProof/>
          <w:sz w:val="24"/>
          <w:szCs w:val="24"/>
        </w:rPr>
        <w:t xml:space="preserve">Economics of conflict </w:t>
      </w:r>
      <w:r w:rsidR="00AA37A2">
        <w:rPr>
          <w:rFonts w:ascii="Times New Roman" w:hAnsi="Times New Roman" w:cs="Times New Roman"/>
          <w:noProof/>
          <w:sz w:val="24"/>
          <w:szCs w:val="24"/>
        </w:rPr>
        <w:t xml:space="preserve">research </w:t>
      </w:r>
      <w:r>
        <w:rPr>
          <w:rFonts w:ascii="Times New Roman" w:hAnsi="Times New Roman" w:cs="Times New Roman"/>
          <w:noProof/>
          <w:sz w:val="24"/>
          <w:szCs w:val="24"/>
        </w:rPr>
        <w:t>paper</w:t>
      </w:r>
      <w:r w:rsidRPr="00A0508C">
        <w:rPr>
          <w:rFonts w:ascii="Times New Roman" w:hAnsi="Times New Roman" w:cs="Times New Roman"/>
          <w:noProof/>
          <w:sz w:val="24"/>
          <w:szCs w:val="24"/>
        </w:rPr>
        <w:t xml:space="preserve"> </w:t>
      </w:r>
      <w:r w:rsidR="00442F58">
        <w:rPr>
          <w:rFonts w:ascii="Times New Roman" w:hAnsi="Times New Roman" w:cs="Times New Roman"/>
          <w:noProof/>
          <w:sz w:val="24"/>
          <w:szCs w:val="24"/>
        </w:rPr>
        <w:t xml:space="preserve">examines the complex relationship between the countries that adopted the euro currency in 2002 and developing countries </w:t>
      </w:r>
      <w:r w:rsidR="00915239">
        <w:rPr>
          <w:rFonts w:ascii="Times New Roman" w:hAnsi="Times New Roman" w:cs="Times New Roman"/>
          <w:noProof/>
          <w:sz w:val="24"/>
          <w:szCs w:val="24"/>
        </w:rPr>
        <w:t>through the</w:t>
      </w:r>
      <w:r w:rsidR="00442F58">
        <w:rPr>
          <w:rFonts w:ascii="Times New Roman" w:hAnsi="Times New Roman" w:cs="Times New Roman"/>
          <w:noProof/>
          <w:sz w:val="24"/>
          <w:szCs w:val="24"/>
        </w:rPr>
        <w:t xml:space="preserve"> arms trade and </w:t>
      </w:r>
      <w:r w:rsidR="00915239">
        <w:rPr>
          <w:rFonts w:ascii="Times New Roman" w:hAnsi="Times New Roman" w:cs="Times New Roman"/>
          <w:noProof/>
          <w:sz w:val="24"/>
          <w:szCs w:val="24"/>
        </w:rPr>
        <w:t xml:space="preserve">the </w:t>
      </w:r>
      <w:r w:rsidR="00442F58">
        <w:rPr>
          <w:rFonts w:ascii="Times New Roman" w:hAnsi="Times New Roman" w:cs="Times New Roman"/>
          <w:noProof/>
          <w:sz w:val="24"/>
          <w:szCs w:val="24"/>
        </w:rPr>
        <w:t>homicide rates</w:t>
      </w:r>
      <w:r w:rsidR="00915239">
        <w:rPr>
          <w:rFonts w:ascii="Times New Roman" w:hAnsi="Times New Roman" w:cs="Times New Roman"/>
          <w:noProof/>
          <w:sz w:val="24"/>
          <w:szCs w:val="24"/>
        </w:rPr>
        <w:t xml:space="preserve">. </w:t>
      </w:r>
      <w:r w:rsidR="00442F58">
        <w:rPr>
          <w:rFonts w:ascii="Times New Roman" w:hAnsi="Times New Roman" w:cs="Times New Roman"/>
          <w:noProof/>
          <w:sz w:val="24"/>
          <w:szCs w:val="24"/>
        </w:rPr>
        <w:t xml:space="preserve">Therefore, it </w:t>
      </w:r>
      <w:r w:rsidR="00C80A86">
        <w:rPr>
          <w:rFonts w:ascii="Times New Roman" w:hAnsi="Times New Roman" w:cs="Times New Roman"/>
          <w:noProof/>
          <w:sz w:val="24"/>
          <w:szCs w:val="24"/>
        </w:rPr>
        <w:t>is a continuation of</w:t>
      </w:r>
      <w:r w:rsidRPr="00A0508C">
        <w:rPr>
          <w:rFonts w:ascii="Times New Roman" w:hAnsi="Times New Roman" w:cs="Times New Roman"/>
          <w:noProof/>
          <w:sz w:val="24"/>
          <w:szCs w:val="24"/>
        </w:rPr>
        <w:t xml:space="preserve"> the </w:t>
      </w:r>
      <w:r>
        <w:rPr>
          <w:rFonts w:ascii="Times New Roman" w:hAnsi="Times New Roman" w:cs="Times New Roman"/>
          <w:noProof/>
          <w:sz w:val="24"/>
          <w:szCs w:val="24"/>
        </w:rPr>
        <w:t>research</w:t>
      </w:r>
      <w:r w:rsidRPr="00A0508C">
        <w:rPr>
          <w:rFonts w:ascii="Times New Roman" w:hAnsi="Times New Roman" w:cs="Times New Roman"/>
          <w:noProof/>
          <w:sz w:val="24"/>
          <w:szCs w:val="24"/>
        </w:rPr>
        <w:t xml:space="preserve"> done by Gilbert Gagné and Hotte (201</w:t>
      </w:r>
      <w:r>
        <w:rPr>
          <w:rFonts w:ascii="Times New Roman" w:hAnsi="Times New Roman" w:cs="Times New Roman"/>
          <w:noProof/>
          <w:sz w:val="24"/>
          <w:szCs w:val="24"/>
        </w:rPr>
        <w:t>9</w:t>
      </w:r>
      <w:r w:rsidRPr="00A0508C">
        <w:rPr>
          <w:rFonts w:ascii="Times New Roman" w:hAnsi="Times New Roman" w:cs="Times New Roman"/>
          <w:noProof/>
          <w:sz w:val="24"/>
          <w:szCs w:val="24"/>
        </w:rPr>
        <w:t>), which has</w:t>
      </w:r>
      <w:r>
        <w:rPr>
          <w:rFonts w:ascii="Times New Roman" w:hAnsi="Times New Roman" w:cs="Times New Roman"/>
          <w:noProof/>
          <w:sz w:val="24"/>
          <w:szCs w:val="24"/>
        </w:rPr>
        <w:t xml:space="preserve"> filled-in the “gap in research on the impact of the introduction of the euro currency and the arms trade imports,” and “[showed] that undeniably, countries with more ties to euro currency countries saw their arms trade increase before the introduction of the euro.” We extend this study</w:t>
      </w:r>
      <w:r w:rsidR="00D94A3E">
        <w:rPr>
          <w:rFonts w:ascii="Times New Roman" w:hAnsi="Times New Roman" w:cs="Times New Roman"/>
          <w:noProof/>
          <w:sz w:val="24"/>
          <w:szCs w:val="24"/>
        </w:rPr>
        <w:t>, and contribute to the literature,</w:t>
      </w:r>
      <w:r>
        <w:rPr>
          <w:rFonts w:ascii="Times New Roman" w:hAnsi="Times New Roman" w:cs="Times New Roman"/>
          <w:noProof/>
          <w:sz w:val="24"/>
          <w:szCs w:val="24"/>
        </w:rPr>
        <w:t xml:space="preserve"> by examining the impact of such increase in arms trade on the variation of homicide rates, as more guns lead to more gun violence (Duggan, 2001; </w:t>
      </w:r>
      <w:r w:rsidR="0041064F">
        <w:rPr>
          <w:rFonts w:ascii="Times New Roman" w:hAnsi="Times New Roman" w:cs="Times New Roman"/>
          <w:noProof/>
          <w:sz w:val="24"/>
          <w:szCs w:val="24"/>
        </w:rPr>
        <w:t>Miron, 2001</w:t>
      </w:r>
      <w:r w:rsidR="00BF5410">
        <w:rPr>
          <w:rFonts w:ascii="Times New Roman" w:hAnsi="Times New Roman" w:cs="Times New Roman"/>
          <w:noProof/>
          <w:sz w:val="24"/>
          <w:szCs w:val="24"/>
        </w:rPr>
        <w:t>; Cook and Pollack, 2017</w:t>
      </w:r>
      <w:r>
        <w:rPr>
          <w:rFonts w:ascii="Times New Roman" w:hAnsi="Times New Roman" w:cs="Times New Roman"/>
          <w:noProof/>
          <w:sz w:val="24"/>
          <w:szCs w:val="24"/>
        </w:rPr>
        <w:t>).</w:t>
      </w:r>
    </w:p>
    <w:p w14:paraId="5ADAAACD" w14:textId="22797CBC" w:rsidR="00442F58" w:rsidRDefault="00442F58" w:rsidP="000E4C8E">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 xml:space="preserve">When the announcement </w:t>
      </w:r>
      <w:r w:rsidR="004C6D7E">
        <w:rPr>
          <w:rFonts w:ascii="Times New Roman" w:hAnsi="Times New Roman" w:cs="Times New Roman"/>
          <w:noProof/>
          <w:sz w:val="24"/>
          <w:szCs w:val="24"/>
        </w:rPr>
        <w:t>of</w:t>
      </w:r>
      <w:r>
        <w:rPr>
          <w:rFonts w:ascii="Times New Roman" w:hAnsi="Times New Roman" w:cs="Times New Roman"/>
          <w:noProof/>
          <w:sz w:val="24"/>
          <w:szCs w:val="24"/>
        </w:rPr>
        <w:t xml:space="preserve"> the creation of the euro was made, illicit organizations around the globe had to start plan</w:t>
      </w:r>
      <w:r w:rsidR="00474527">
        <w:rPr>
          <w:rFonts w:ascii="Times New Roman" w:hAnsi="Times New Roman" w:cs="Times New Roman"/>
          <w:noProof/>
          <w:sz w:val="24"/>
          <w:szCs w:val="24"/>
        </w:rPr>
        <w:t>n</w:t>
      </w:r>
      <w:r>
        <w:rPr>
          <w:rFonts w:ascii="Times New Roman" w:hAnsi="Times New Roman" w:cs="Times New Roman"/>
          <w:noProof/>
          <w:sz w:val="24"/>
          <w:szCs w:val="24"/>
        </w:rPr>
        <w:t xml:space="preserve">ing on converting their old currency notes into something else that would preserve the value of their accumulated cash. Obvious possibilities included converting into another currency, such as the United States dollars (USD) or the Swiss francs (CHF), </w:t>
      </w:r>
      <w:r w:rsidR="004C6D7E">
        <w:rPr>
          <w:rFonts w:ascii="Times New Roman" w:hAnsi="Times New Roman" w:cs="Times New Roman"/>
          <w:noProof/>
          <w:sz w:val="24"/>
          <w:szCs w:val="24"/>
        </w:rPr>
        <w:t>or</w:t>
      </w:r>
      <w:r>
        <w:rPr>
          <w:rFonts w:ascii="Times New Roman" w:hAnsi="Times New Roman" w:cs="Times New Roman"/>
          <w:noProof/>
          <w:sz w:val="24"/>
          <w:szCs w:val="24"/>
        </w:rPr>
        <w:t xml:space="preserve"> into gold. However, performing these large conversions in such large quantities and small time frame must have been difficult for all these groups as there was a time limit for exchanging banknotes but also an amount limit per transaction at both retail banks and central banks of all countries involved in the changeover (European Commission, 2020</w:t>
      </w:r>
      <w:r w:rsidR="000B4369">
        <w:rPr>
          <w:rFonts w:ascii="Times New Roman" w:hAnsi="Times New Roman" w:cs="Times New Roman"/>
          <w:noProof/>
          <w:sz w:val="24"/>
          <w:szCs w:val="24"/>
        </w:rPr>
        <w:t>a</w:t>
      </w:r>
      <w:r>
        <w:rPr>
          <w:rFonts w:ascii="Times New Roman" w:hAnsi="Times New Roman" w:cs="Times New Roman"/>
          <w:noProof/>
          <w:sz w:val="24"/>
          <w:szCs w:val="24"/>
        </w:rPr>
        <w:t xml:space="preserve">). </w:t>
      </w:r>
      <w:r w:rsidR="00233A45">
        <w:rPr>
          <w:rFonts w:ascii="Times New Roman" w:hAnsi="Times New Roman" w:cs="Times New Roman"/>
          <w:noProof/>
          <w:sz w:val="24"/>
          <w:szCs w:val="24"/>
        </w:rPr>
        <w:t>Even though we do not have direct evidence that t</w:t>
      </w:r>
      <w:r>
        <w:rPr>
          <w:rFonts w:ascii="Times New Roman" w:hAnsi="Times New Roman" w:cs="Times New Roman"/>
          <w:noProof/>
          <w:sz w:val="24"/>
          <w:szCs w:val="24"/>
        </w:rPr>
        <w:t>he organizations could have illicitly bought firearms instead</w:t>
      </w:r>
      <w:r w:rsidR="00233A45">
        <w:rPr>
          <w:rFonts w:ascii="Times New Roman" w:hAnsi="Times New Roman" w:cs="Times New Roman"/>
          <w:noProof/>
          <w:sz w:val="24"/>
          <w:szCs w:val="24"/>
        </w:rPr>
        <w:t>, we examine th</w:t>
      </w:r>
      <w:r w:rsidR="00683A92">
        <w:rPr>
          <w:rFonts w:ascii="Times New Roman" w:hAnsi="Times New Roman" w:cs="Times New Roman"/>
          <w:noProof/>
          <w:sz w:val="24"/>
          <w:szCs w:val="24"/>
        </w:rPr>
        <w:t>e</w:t>
      </w:r>
      <w:r w:rsidR="00233A45">
        <w:rPr>
          <w:rFonts w:ascii="Times New Roman" w:hAnsi="Times New Roman" w:cs="Times New Roman"/>
          <w:noProof/>
          <w:sz w:val="24"/>
          <w:szCs w:val="24"/>
        </w:rPr>
        <w:t xml:space="preserve"> possibility in this research</w:t>
      </w:r>
      <w:r>
        <w:rPr>
          <w:rFonts w:ascii="Times New Roman" w:hAnsi="Times New Roman" w:cs="Times New Roman"/>
          <w:noProof/>
          <w:sz w:val="24"/>
          <w:szCs w:val="24"/>
        </w:rPr>
        <w:t>.</w:t>
      </w:r>
    </w:p>
    <w:p w14:paraId="21013B4A" w14:textId="4C8DE6EC" w:rsidR="000F7262" w:rsidRDefault="003D6407">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Our focus in this paper is on</w:t>
      </w:r>
      <w:r w:rsidR="00E8531C">
        <w:rPr>
          <w:rFonts w:ascii="Times New Roman" w:hAnsi="Times New Roman" w:cs="Times New Roman"/>
          <w:noProof/>
          <w:sz w:val="24"/>
          <w:szCs w:val="24"/>
        </w:rPr>
        <w:t xml:space="preserve"> attempt</w:t>
      </w:r>
      <w:r>
        <w:rPr>
          <w:rFonts w:ascii="Times New Roman" w:hAnsi="Times New Roman" w:cs="Times New Roman"/>
          <w:noProof/>
          <w:sz w:val="24"/>
          <w:szCs w:val="24"/>
        </w:rPr>
        <w:t>ing</w:t>
      </w:r>
      <w:r w:rsidR="00E8531C">
        <w:rPr>
          <w:rFonts w:ascii="Times New Roman" w:hAnsi="Times New Roman" w:cs="Times New Roman"/>
          <w:noProof/>
          <w:sz w:val="24"/>
          <w:szCs w:val="24"/>
        </w:rPr>
        <w:t xml:space="preserve"> to</w:t>
      </w:r>
      <w:r w:rsidR="000F7262">
        <w:rPr>
          <w:rFonts w:ascii="Times New Roman" w:hAnsi="Times New Roman" w:cs="Times New Roman"/>
          <w:noProof/>
          <w:sz w:val="24"/>
          <w:szCs w:val="24"/>
        </w:rPr>
        <w:t xml:space="preserve"> </w:t>
      </w:r>
      <w:r w:rsidR="0078323E">
        <w:rPr>
          <w:rFonts w:ascii="Times New Roman" w:hAnsi="Times New Roman" w:cs="Times New Roman"/>
          <w:noProof/>
          <w:sz w:val="24"/>
          <w:szCs w:val="24"/>
        </w:rPr>
        <w:t xml:space="preserve">uncover this new relationship </w:t>
      </w:r>
      <w:r w:rsidR="00FD581C">
        <w:rPr>
          <w:rFonts w:ascii="Times New Roman" w:hAnsi="Times New Roman" w:cs="Times New Roman"/>
          <w:noProof/>
          <w:sz w:val="24"/>
          <w:szCs w:val="24"/>
        </w:rPr>
        <w:t xml:space="preserve">for developing economies </w:t>
      </w:r>
      <w:r w:rsidR="00B71BE7">
        <w:rPr>
          <w:rFonts w:ascii="Times New Roman" w:hAnsi="Times New Roman" w:cs="Times New Roman"/>
          <w:noProof/>
          <w:sz w:val="24"/>
          <w:szCs w:val="24"/>
        </w:rPr>
        <w:t>between the change in importations of small arms and light weapons</w:t>
      </w:r>
      <w:r w:rsidR="00FD581C">
        <w:rPr>
          <w:rFonts w:ascii="Times New Roman" w:hAnsi="Times New Roman" w:cs="Times New Roman"/>
          <w:noProof/>
          <w:sz w:val="24"/>
          <w:szCs w:val="24"/>
        </w:rPr>
        <w:t>,</w:t>
      </w:r>
      <w:r w:rsidR="00B71BE7">
        <w:rPr>
          <w:rFonts w:ascii="Times New Roman" w:hAnsi="Times New Roman" w:cs="Times New Roman"/>
          <w:noProof/>
          <w:sz w:val="24"/>
          <w:szCs w:val="24"/>
        </w:rPr>
        <w:t xml:space="preserve"> and the change in homicide rates</w:t>
      </w:r>
      <w:r w:rsidR="00E177D3">
        <w:rPr>
          <w:rFonts w:ascii="Times New Roman" w:hAnsi="Times New Roman" w:cs="Times New Roman"/>
          <w:noProof/>
          <w:sz w:val="24"/>
          <w:szCs w:val="24"/>
        </w:rPr>
        <w:t xml:space="preserve"> using the strength of the ties to the original twelve euro-currency countries as </w:t>
      </w:r>
      <w:r w:rsidR="00E177D3">
        <w:rPr>
          <w:rFonts w:ascii="Times New Roman" w:hAnsi="Times New Roman" w:cs="Times New Roman"/>
          <w:noProof/>
          <w:sz w:val="24"/>
          <w:szCs w:val="24"/>
        </w:rPr>
        <w:lastRenderedPageBreak/>
        <w:t>our instrument</w:t>
      </w:r>
      <w:r w:rsidR="00FD581C">
        <w:rPr>
          <w:rFonts w:ascii="Times New Roman" w:hAnsi="Times New Roman" w:cs="Times New Roman"/>
          <w:noProof/>
          <w:sz w:val="24"/>
          <w:szCs w:val="24"/>
        </w:rPr>
        <w:t xml:space="preserve">. This identification strategy justifies the use of </w:t>
      </w:r>
      <w:r w:rsidR="00677C16">
        <w:rPr>
          <w:rFonts w:ascii="Times New Roman" w:hAnsi="Times New Roman" w:cs="Times New Roman"/>
          <w:noProof/>
          <w:sz w:val="24"/>
          <w:szCs w:val="24"/>
        </w:rPr>
        <w:t xml:space="preserve">the two-stage least squares (2SLS) as our </w:t>
      </w:r>
      <w:r>
        <w:rPr>
          <w:rFonts w:ascii="Times New Roman" w:hAnsi="Times New Roman" w:cs="Times New Roman"/>
          <w:noProof/>
          <w:sz w:val="24"/>
          <w:szCs w:val="24"/>
        </w:rPr>
        <w:t>estimation</w:t>
      </w:r>
      <w:r w:rsidR="00677C16">
        <w:rPr>
          <w:rFonts w:ascii="Times New Roman" w:hAnsi="Times New Roman" w:cs="Times New Roman"/>
          <w:noProof/>
          <w:sz w:val="24"/>
          <w:szCs w:val="24"/>
        </w:rPr>
        <w:t xml:space="preserve"> </w:t>
      </w:r>
      <w:r w:rsidR="00B71BE7">
        <w:rPr>
          <w:rFonts w:ascii="Times New Roman" w:hAnsi="Times New Roman" w:cs="Times New Roman"/>
          <w:noProof/>
          <w:sz w:val="24"/>
          <w:szCs w:val="24"/>
        </w:rPr>
        <w:t>technique</w:t>
      </w:r>
      <w:r w:rsidR="00677C16">
        <w:rPr>
          <w:rFonts w:ascii="Times New Roman" w:hAnsi="Times New Roman" w:cs="Times New Roman"/>
          <w:noProof/>
          <w:sz w:val="24"/>
          <w:szCs w:val="24"/>
        </w:rPr>
        <w:t xml:space="preserve">. </w:t>
      </w:r>
      <w:r w:rsidR="00E72BD4">
        <w:rPr>
          <w:rFonts w:ascii="Times New Roman" w:hAnsi="Times New Roman" w:cs="Times New Roman"/>
          <w:noProof/>
          <w:sz w:val="24"/>
          <w:szCs w:val="24"/>
        </w:rPr>
        <w:t>We believe that arms imports numbers and homicide rates were</w:t>
      </w:r>
      <w:r w:rsidR="002A6481">
        <w:rPr>
          <w:rFonts w:ascii="Times New Roman" w:hAnsi="Times New Roman" w:cs="Times New Roman"/>
          <w:noProof/>
          <w:sz w:val="24"/>
          <w:szCs w:val="24"/>
        </w:rPr>
        <w:t xml:space="preserve"> impacted by the 2002 adoption of the euro as the new currency for twelve countries</w:t>
      </w:r>
      <w:r>
        <w:rPr>
          <w:rFonts w:ascii="Times New Roman" w:hAnsi="Times New Roman" w:cs="Times New Roman"/>
          <w:noProof/>
          <w:sz w:val="24"/>
          <w:szCs w:val="24"/>
        </w:rPr>
        <w:t>, and our results suggest that it was the case.</w:t>
      </w:r>
      <w:r w:rsidR="00493FBC">
        <w:rPr>
          <w:rFonts w:ascii="Times New Roman" w:hAnsi="Times New Roman" w:cs="Times New Roman"/>
          <w:noProof/>
          <w:sz w:val="24"/>
          <w:szCs w:val="24"/>
        </w:rPr>
        <w:t xml:space="preserve"> We find that the developing countries with stronger ties</w:t>
      </w:r>
      <w:r w:rsidR="000F49AD">
        <w:rPr>
          <w:rFonts w:ascii="Times New Roman" w:hAnsi="Times New Roman" w:cs="Times New Roman"/>
          <w:noProof/>
          <w:sz w:val="24"/>
          <w:szCs w:val="24"/>
        </w:rPr>
        <w:t xml:space="preserve"> </w:t>
      </w:r>
      <w:r w:rsidR="00493FBC">
        <w:rPr>
          <w:rFonts w:ascii="Times New Roman" w:hAnsi="Times New Roman" w:cs="Times New Roman"/>
          <w:noProof/>
          <w:sz w:val="24"/>
          <w:szCs w:val="24"/>
        </w:rPr>
        <w:t>to countries that adopted the euro in 2002</w:t>
      </w:r>
      <w:r w:rsidR="00EE6B66">
        <w:rPr>
          <w:rFonts w:ascii="Times New Roman" w:hAnsi="Times New Roman" w:cs="Times New Roman"/>
          <w:noProof/>
          <w:sz w:val="24"/>
          <w:szCs w:val="24"/>
        </w:rPr>
        <w:t>, defined as a higher percentage of the trade imports coming from such countries,</w:t>
      </w:r>
      <w:r w:rsidR="00493FBC">
        <w:rPr>
          <w:rFonts w:ascii="Times New Roman" w:hAnsi="Times New Roman" w:cs="Times New Roman"/>
          <w:noProof/>
          <w:sz w:val="24"/>
          <w:szCs w:val="24"/>
        </w:rPr>
        <w:t xml:space="preserve"> imported more firearms on average before the new currency was introduced</w:t>
      </w:r>
      <w:r w:rsidR="000F49AD">
        <w:rPr>
          <w:rFonts w:ascii="Times New Roman" w:hAnsi="Times New Roman" w:cs="Times New Roman"/>
          <w:noProof/>
          <w:sz w:val="24"/>
          <w:szCs w:val="24"/>
        </w:rPr>
        <w:t>. T</w:t>
      </w:r>
      <w:r w:rsidR="00493FBC">
        <w:rPr>
          <w:rFonts w:ascii="Times New Roman" w:hAnsi="Times New Roman" w:cs="Times New Roman"/>
          <w:noProof/>
          <w:sz w:val="24"/>
          <w:szCs w:val="24"/>
        </w:rPr>
        <w:t>hey saw a statistically significant change in their homicide rates the following years because of this increase in circulating arms.</w:t>
      </w:r>
      <w:r w:rsidR="006A22E4">
        <w:rPr>
          <w:rFonts w:ascii="Times New Roman" w:hAnsi="Times New Roman" w:cs="Times New Roman"/>
          <w:noProof/>
          <w:sz w:val="24"/>
          <w:szCs w:val="24"/>
        </w:rPr>
        <w:t xml:space="preserve"> </w:t>
      </w:r>
      <w:r w:rsidR="00FD78C6">
        <w:rPr>
          <w:rFonts w:ascii="Times New Roman" w:hAnsi="Times New Roman" w:cs="Times New Roman"/>
          <w:noProof/>
          <w:sz w:val="24"/>
          <w:szCs w:val="24"/>
        </w:rPr>
        <w:t>We also contribute to the literature with our unique cross-sectional data that we compiled base</w:t>
      </w:r>
      <w:r w:rsidR="00F805A4">
        <w:rPr>
          <w:rFonts w:ascii="Times New Roman" w:hAnsi="Times New Roman" w:cs="Times New Roman"/>
          <w:noProof/>
          <w:sz w:val="24"/>
          <w:szCs w:val="24"/>
        </w:rPr>
        <w:t>d</w:t>
      </w:r>
      <w:r w:rsidR="00FD78C6">
        <w:rPr>
          <w:rFonts w:ascii="Times New Roman" w:hAnsi="Times New Roman" w:cs="Times New Roman"/>
          <w:noProof/>
          <w:sz w:val="24"/>
          <w:szCs w:val="24"/>
        </w:rPr>
        <w:t xml:space="preserve"> on </w:t>
      </w:r>
      <w:r w:rsidR="00E44187">
        <w:rPr>
          <w:rFonts w:ascii="Times New Roman" w:hAnsi="Times New Roman" w:cs="Times New Roman"/>
          <w:noProof/>
          <w:sz w:val="24"/>
          <w:szCs w:val="24"/>
        </w:rPr>
        <w:t xml:space="preserve">longitudinal </w:t>
      </w:r>
      <w:r w:rsidR="00FD78C6">
        <w:rPr>
          <w:rFonts w:ascii="Times New Roman" w:hAnsi="Times New Roman" w:cs="Times New Roman"/>
          <w:noProof/>
          <w:sz w:val="24"/>
          <w:szCs w:val="24"/>
        </w:rPr>
        <w:t>databases</w:t>
      </w:r>
      <w:r w:rsidR="009F16C5">
        <w:rPr>
          <w:rFonts w:ascii="Times New Roman" w:hAnsi="Times New Roman" w:cs="Times New Roman"/>
          <w:noProof/>
          <w:sz w:val="24"/>
          <w:szCs w:val="24"/>
        </w:rPr>
        <w:t xml:space="preserve"> of</w:t>
      </w:r>
      <w:r w:rsidR="009B4C01">
        <w:rPr>
          <w:rFonts w:ascii="Times New Roman" w:hAnsi="Times New Roman" w:cs="Times New Roman"/>
          <w:noProof/>
          <w:sz w:val="24"/>
          <w:szCs w:val="24"/>
        </w:rPr>
        <w:t xml:space="preserve"> reputable</w:t>
      </w:r>
      <w:r w:rsidR="006A22E4">
        <w:rPr>
          <w:rFonts w:ascii="Times New Roman" w:hAnsi="Times New Roman" w:cs="Times New Roman"/>
          <w:noProof/>
          <w:sz w:val="24"/>
          <w:szCs w:val="24"/>
        </w:rPr>
        <w:t xml:space="preserve"> international organizations: </w:t>
      </w:r>
      <w:r w:rsidR="006A22E4" w:rsidRPr="00995B37">
        <w:rPr>
          <w:rFonts w:ascii="Times New Roman" w:hAnsi="Times New Roman" w:cs="Times New Roman"/>
          <w:noProof/>
          <w:sz w:val="24"/>
          <w:szCs w:val="24"/>
        </w:rPr>
        <w:t>the International Monetary Fund</w:t>
      </w:r>
      <w:r w:rsidR="006A22E4">
        <w:rPr>
          <w:rFonts w:ascii="Times New Roman" w:hAnsi="Times New Roman" w:cs="Times New Roman"/>
          <w:noProof/>
          <w:sz w:val="24"/>
          <w:szCs w:val="24"/>
        </w:rPr>
        <w:t>, the Peace Research Institute Oslo, the United Nations Office on Drugs and Crime, the World Health Organization, and the World Bank.</w:t>
      </w:r>
    </w:p>
    <w:p w14:paraId="4AA573C3" w14:textId="4D2B3F39" w:rsidR="00BE0B9E" w:rsidRDefault="00BE0B9E" w:rsidP="00BE0B9E">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During the modern era of colonialism that started at the beginning of the 15</w:t>
      </w:r>
      <w:r w:rsidRPr="006D0790">
        <w:rPr>
          <w:rFonts w:ascii="Times New Roman" w:hAnsi="Times New Roman" w:cs="Times New Roman"/>
          <w:noProof/>
          <w:sz w:val="24"/>
          <w:szCs w:val="24"/>
          <w:vertAlign w:val="superscript"/>
        </w:rPr>
        <w:t>th</w:t>
      </w:r>
      <w:r>
        <w:rPr>
          <w:rFonts w:ascii="Times New Roman" w:hAnsi="Times New Roman" w:cs="Times New Roman"/>
          <w:noProof/>
          <w:sz w:val="24"/>
          <w:szCs w:val="24"/>
        </w:rPr>
        <w:t xml:space="preserve"> centu</w:t>
      </w:r>
      <w:r w:rsidRPr="00E51F0F">
        <w:rPr>
          <w:rFonts w:ascii="Times New Roman" w:hAnsi="Times New Roman" w:cs="Times New Roman"/>
          <w:noProof/>
          <w:sz w:val="24"/>
          <w:szCs w:val="24"/>
        </w:rPr>
        <w:t>ry,</w:t>
      </w:r>
      <w:r>
        <w:rPr>
          <w:rFonts w:ascii="Times New Roman" w:hAnsi="Times New Roman" w:cs="Times New Roman"/>
          <w:noProof/>
          <w:sz w:val="24"/>
          <w:szCs w:val="24"/>
        </w:rPr>
        <w:t xml:space="preserve"> European countries were establishing colonial empires. The countries that adopted the euro are not exempted from this trend. Indeed, France, one of the original twelve euro-currency countries, colonized, among others, Côte d’Ivoire, Morocco,</w:t>
      </w:r>
      <w:r w:rsidRPr="003A5CA9">
        <w:rPr>
          <w:rFonts w:ascii="Times New Roman" w:hAnsi="Times New Roman" w:cs="Times New Roman"/>
          <w:noProof/>
          <w:sz w:val="24"/>
          <w:szCs w:val="24"/>
        </w:rPr>
        <w:t xml:space="preserve"> </w:t>
      </w:r>
      <w:r>
        <w:rPr>
          <w:rFonts w:ascii="Times New Roman" w:hAnsi="Times New Roman" w:cs="Times New Roman"/>
          <w:noProof/>
          <w:sz w:val="24"/>
          <w:szCs w:val="24"/>
        </w:rPr>
        <w:t xml:space="preserve">Niger, Senegal, and Tunisia. There are other countries from that group, i.e., Belgium, Germany, the Netherlands, Portugal and Spain, that occupied different regions of the globe, such as Cape Verde, Guinea-Bissau, Mozambique, Rwanda, Suriname, and </w:t>
      </w:r>
      <w:r w:rsidRPr="00125C84">
        <w:rPr>
          <w:rFonts w:ascii="Times New Roman" w:hAnsi="Times New Roman" w:cs="Times New Roman"/>
          <w:noProof/>
          <w:sz w:val="24"/>
          <w:szCs w:val="24"/>
        </w:rPr>
        <w:t>Togo (Magdoff et al., 2018; Lehning, 2013).</w:t>
      </w:r>
    </w:p>
    <w:p w14:paraId="2550A033" w14:textId="2A6B574F" w:rsidR="00AE05D4" w:rsidRDefault="00BE0B9E" w:rsidP="00F917F4">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This situation spurred colonial trade with some developing countries under analysis in this paper, and the ramifications were so extensive that countries with former colonial ties continue to trade nowadays.</w:t>
      </w:r>
      <w:r w:rsidR="00AE05D4">
        <w:rPr>
          <w:rFonts w:ascii="Times New Roman" w:hAnsi="Times New Roman" w:cs="Times New Roman"/>
          <w:noProof/>
          <w:sz w:val="24"/>
          <w:szCs w:val="24"/>
        </w:rPr>
        <w:t xml:space="preserve"> Knowing th</w:t>
      </w:r>
      <w:r w:rsidR="00F805A4">
        <w:rPr>
          <w:rFonts w:ascii="Times New Roman" w:hAnsi="Times New Roman" w:cs="Times New Roman"/>
          <w:noProof/>
          <w:sz w:val="24"/>
          <w:szCs w:val="24"/>
        </w:rPr>
        <w:t>ose</w:t>
      </w:r>
      <w:r w:rsidR="00AE05D4">
        <w:rPr>
          <w:rFonts w:ascii="Times New Roman" w:hAnsi="Times New Roman" w:cs="Times New Roman"/>
          <w:noProof/>
          <w:sz w:val="24"/>
          <w:szCs w:val="24"/>
        </w:rPr>
        <w:t xml:space="preserve"> criminal organizations could have risen during that colonial era and that trade with the twelve euro-currency countries could potentially be residual colonial trade linkages, we think it is </w:t>
      </w:r>
      <w:r w:rsidR="002C2F62">
        <w:rPr>
          <w:rFonts w:ascii="Times New Roman" w:hAnsi="Times New Roman" w:cs="Times New Roman"/>
          <w:noProof/>
          <w:sz w:val="24"/>
          <w:szCs w:val="24"/>
        </w:rPr>
        <w:t xml:space="preserve">even more </w:t>
      </w:r>
      <w:r w:rsidR="00AE05D4">
        <w:rPr>
          <w:rFonts w:ascii="Times New Roman" w:hAnsi="Times New Roman" w:cs="Times New Roman"/>
          <w:noProof/>
          <w:sz w:val="24"/>
          <w:szCs w:val="24"/>
        </w:rPr>
        <w:t>important to investigate our research question.</w:t>
      </w:r>
    </w:p>
    <w:p w14:paraId="0D54DCA3" w14:textId="63980FA6" w:rsidR="00204183" w:rsidRDefault="00204183" w:rsidP="00FA21DE">
      <w:pPr>
        <w:spacing w:line="360" w:lineRule="auto"/>
        <w:ind w:firstLine="720"/>
        <w:jc w:val="both"/>
        <w:rPr>
          <w:rFonts w:ascii="Times New Roman" w:hAnsi="Times New Roman" w:cs="Times New Roman"/>
          <w:noProof/>
          <w:sz w:val="24"/>
          <w:szCs w:val="24"/>
        </w:rPr>
      </w:pPr>
      <w:r w:rsidRPr="00995B37">
        <w:rPr>
          <w:rFonts w:ascii="Times New Roman" w:hAnsi="Times New Roman" w:cs="Times New Roman"/>
          <w:noProof/>
          <w:sz w:val="24"/>
          <w:szCs w:val="24"/>
        </w:rPr>
        <w:t>The paper proceeds as follow</w:t>
      </w:r>
      <w:r w:rsidR="00474527">
        <w:rPr>
          <w:rFonts w:ascii="Times New Roman" w:hAnsi="Times New Roman" w:cs="Times New Roman"/>
          <w:noProof/>
          <w:sz w:val="24"/>
          <w:szCs w:val="24"/>
        </w:rPr>
        <w:t>s</w:t>
      </w:r>
      <w:r w:rsidRPr="00995B37">
        <w:rPr>
          <w:rFonts w:ascii="Times New Roman" w:hAnsi="Times New Roman" w:cs="Times New Roman"/>
          <w:noProof/>
          <w:sz w:val="24"/>
          <w:szCs w:val="24"/>
        </w:rPr>
        <w:t xml:space="preserve">. Section </w:t>
      </w:r>
      <w:r w:rsidR="00FD46D7">
        <w:rPr>
          <w:rFonts w:ascii="Times New Roman" w:hAnsi="Times New Roman" w:cs="Times New Roman"/>
          <w:noProof/>
          <w:sz w:val="24"/>
          <w:szCs w:val="24"/>
        </w:rPr>
        <w:t xml:space="preserve">2 </w:t>
      </w:r>
      <w:r w:rsidR="00736980">
        <w:rPr>
          <w:rFonts w:ascii="Times New Roman" w:hAnsi="Times New Roman" w:cs="Times New Roman"/>
          <w:noProof/>
          <w:sz w:val="24"/>
          <w:szCs w:val="24"/>
        </w:rPr>
        <w:t>documents the existing literature on the subject</w:t>
      </w:r>
      <w:r w:rsidR="00D03C95">
        <w:rPr>
          <w:rFonts w:ascii="Times New Roman" w:hAnsi="Times New Roman" w:cs="Times New Roman"/>
          <w:noProof/>
          <w:sz w:val="24"/>
          <w:szCs w:val="24"/>
        </w:rPr>
        <w:t xml:space="preserve"> and</w:t>
      </w:r>
      <w:r w:rsidR="00FD46D7">
        <w:rPr>
          <w:rFonts w:ascii="Times New Roman" w:hAnsi="Times New Roman" w:cs="Times New Roman"/>
          <w:noProof/>
          <w:sz w:val="24"/>
          <w:szCs w:val="24"/>
        </w:rPr>
        <w:t xml:space="preserve"> </w:t>
      </w:r>
      <w:r w:rsidR="00736980">
        <w:rPr>
          <w:rFonts w:ascii="Times New Roman" w:hAnsi="Times New Roman" w:cs="Times New Roman"/>
          <w:noProof/>
          <w:sz w:val="24"/>
          <w:szCs w:val="24"/>
        </w:rPr>
        <w:t>presents a brief history of how the euro was introduced</w:t>
      </w:r>
      <w:r w:rsidR="00FD46D7">
        <w:rPr>
          <w:rFonts w:ascii="Times New Roman" w:hAnsi="Times New Roman" w:cs="Times New Roman"/>
          <w:noProof/>
          <w:sz w:val="24"/>
          <w:szCs w:val="24"/>
        </w:rPr>
        <w:t xml:space="preserve">. Section </w:t>
      </w:r>
      <w:r w:rsidR="00D03C95">
        <w:rPr>
          <w:rFonts w:ascii="Times New Roman" w:hAnsi="Times New Roman" w:cs="Times New Roman"/>
          <w:noProof/>
          <w:sz w:val="24"/>
          <w:szCs w:val="24"/>
        </w:rPr>
        <w:t>3</w:t>
      </w:r>
      <w:r w:rsidR="00FD46D7">
        <w:rPr>
          <w:rFonts w:ascii="Times New Roman" w:hAnsi="Times New Roman" w:cs="Times New Roman"/>
          <w:noProof/>
          <w:sz w:val="24"/>
          <w:szCs w:val="24"/>
        </w:rPr>
        <w:t xml:space="preserve"> </w:t>
      </w:r>
      <w:r w:rsidR="00736980">
        <w:rPr>
          <w:rFonts w:ascii="Times New Roman" w:hAnsi="Times New Roman" w:cs="Times New Roman"/>
          <w:noProof/>
          <w:sz w:val="24"/>
          <w:szCs w:val="24"/>
        </w:rPr>
        <w:t>outlines</w:t>
      </w:r>
      <w:r w:rsidR="00FD46D7">
        <w:rPr>
          <w:rFonts w:ascii="Times New Roman" w:hAnsi="Times New Roman" w:cs="Times New Roman"/>
          <w:noProof/>
          <w:sz w:val="24"/>
          <w:szCs w:val="24"/>
        </w:rPr>
        <w:t xml:space="preserve"> the data</w:t>
      </w:r>
      <w:r w:rsidR="00736980">
        <w:rPr>
          <w:rFonts w:ascii="Times New Roman" w:hAnsi="Times New Roman" w:cs="Times New Roman"/>
          <w:noProof/>
          <w:sz w:val="24"/>
          <w:szCs w:val="24"/>
        </w:rPr>
        <w:t xml:space="preserve"> used</w:t>
      </w:r>
      <w:r w:rsidR="00FD46D7">
        <w:rPr>
          <w:rFonts w:ascii="Times New Roman" w:hAnsi="Times New Roman" w:cs="Times New Roman"/>
          <w:noProof/>
          <w:sz w:val="24"/>
          <w:szCs w:val="24"/>
        </w:rPr>
        <w:t>.</w:t>
      </w:r>
      <w:r w:rsidRPr="00995B37">
        <w:rPr>
          <w:rFonts w:ascii="Times New Roman" w:hAnsi="Times New Roman" w:cs="Times New Roman"/>
          <w:noProof/>
          <w:sz w:val="24"/>
          <w:szCs w:val="24"/>
        </w:rPr>
        <w:t xml:space="preserve"> Section </w:t>
      </w:r>
      <w:r w:rsidR="00D03C95">
        <w:rPr>
          <w:rFonts w:ascii="Times New Roman" w:hAnsi="Times New Roman" w:cs="Times New Roman"/>
          <w:noProof/>
          <w:sz w:val="24"/>
          <w:szCs w:val="24"/>
        </w:rPr>
        <w:t>4</w:t>
      </w:r>
      <w:r w:rsidRPr="00995B37">
        <w:rPr>
          <w:rFonts w:ascii="Times New Roman" w:hAnsi="Times New Roman" w:cs="Times New Roman"/>
          <w:noProof/>
          <w:sz w:val="24"/>
          <w:szCs w:val="24"/>
        </w:rPr>
        <w:t xml:space="preserve"> </w:t>
      </w:r>
      <w:r w:rsidR="00736980">
        <w:rPr>
          <w:rFonts w:ascii="Times New Roman" w:hAnsi="Times New Roman" w:cs="Times New Roman"/>
          <w:noProof/>
          <w:sz w:val="24"/>
          <w:szCs w:val="24"/>
        </w:rPr>
        <w:t>details</w:t>
      </w:r>
      <w:r w:rsidRPr="00995B37">
        <w:rPr>
          <w:rFonts w:ascii="Times New Roman" w:hAnsi="Times New Roman" w:cs="Times New Roman"/>
          <w:noProof/>
          <w:sz w:val="24"/>
          <w:szCs w:val="24"/>
        </w:rPr>
        <w:t xml:space="preserve"> the methodology.</w:t>
      </w:r>
      <w:r w:rsidR="00FD46D7">
        <w:rPr>
          <w:rFonts w:ascii="Times New Roman" w:hAnsi="Times New Roman" w:cs="Times New Roman"/>
          <w:noProof/>
          <w:sz w:val="24"/>
          <w:szCs w:val="24"/>
        </w:rPr>
        <w:t xml:space="preserve"> Section </w:t>
      </w:r>
      <w:r w:rsidR="00D03C95">
        <w:rPr>
          <w:rFonts w:ascii="Times New Roman" w:hAnsi="Times New Roman" w:cs="Times New Roman"/>
          <w:noProof/>
          <w:sz w:val="24"/>
          <w:szCs w:val="24"/>
        </w:rPr>
        <w:t>5</w:t>
      </w:r>
      <w:r w:rsidR="00FD46D7">
        <w:rPr>
          <w:rFonts w:ascii="Times New Roman" w:hAnsi="Times New Roman" w:cs="Times New Roman"/>
          <w:noProof/>
          <w:sz w:val="24"/>
          <w:szCs w:val="24"/>
        </w:rPr>
        <w:t xml:space="preserve"> presents the results. Section </w:t>
      </w:r>
      <w:r w:rsidR="00D03C95">
        <w:rPr>
          <w:rFonts w:ascii="Times New Roman" w:hAnsi="Times New Roman" w:cs="Times New Roman"/>
          <w:noProof/>
          <w:sz w:val="24"/>
          <w:szCs w:val="24"/>
        </w:rPr>
        <w:t>6</w:t>
      </w:r>
      <w:r w:rsidR="00FD46D7">
        <w:rPr>
          <w:rFonts w:ascii="Times New Roman" w:hAnsi="Times New Roman" w:cs="Times New Roman"/>
          <w:noProof/>
          <w:sz w:val="24"/>
          <w:szCs w:val="24"/>
        </w:rPr>
        <w:t xml:space="preserve"> </w:t>
      </w:r>
      <w:r w:rsidR="00736980">
        <w:rPr>
          <w:rFonts w:ascii="Times New Roman" w:hAnsi="Times New Roman" w:cs="Times New Roman"/>
          <w:noProof/>
          <w:sz w:val="24"/>
          <w:szCs w:val="24"/>
        </w:rPr>
        <w:t>proposes</w:t>
      </w:r>
      <w:r w:rsidR="00FD46D7">
        <w:rPr>
          <w:rFonts w:ascii="Times New Roman" w:hAnsi="Times New Roman" w:cs="Times New Roman"/>
          <w:noProof/>
          <w:sz w:val="24"/>
          <w:szCs w:val="24"/>
        </w:rPr>
        <w:t xml:space="preserve"> a robustness check.</w:t>
      </w:r>
      <w:r w:rsidRPr="00995B37">
        <w:rPr>
          <w:rFonts w:ascii="Times New Roman" w:hAnsi="Times New Roman" w:cs="Times New Roman"/>
          <w:noProof/>
          <w:sz w:val="24"/>
          <w:szCs w:val="24"/>
        </w:rPr>
        <w:t xml:space="preserve"> Finally, we conclude with </w:t>
      </w:r>
      <w:r w:rsidR="009B1D81">
        <w:rPr>
          <w:rFonts w:ascii="Times New Roman" w:hAnsi="Times New Roman" w:cs="Times New Roman"/>
          <w:noProof/>
          <w:sz w:val="24"/>
          <w:szCs w:val="24"/>
        </w:rPr>
        <w:t>S</w:t>
      </w:r>
      <w:r w:rsidRPr="00995B37">
        <w:rPr>
          <w:rFonts w:ascii="Times New Roman" w:hAnsi="Times New Roman" w:cs="Times New Roman"/>
          <w:noProof/>
          <w:sz w:val="24"/>
          <w:szCs w:val="24"/>
        </w:rPr>
        <w:t>ection</w:t>
      </w:r>
      <w:r w:rsidR="009B1D81">
        <w:rPr>
          <w:rFonts w:ascii="Times New Roman" w:hAnsi="Times New Roman" w:cs="Times New Roman"/>
          <w:noProof/>
          <w:sz w:val="24"/>
          <w:szCs w:val="24"/>
        </w:rPr>
        <w:t xml:space="preserve"> </w:t>
      </w:r>
      <w:r w:rsidR="00D03C95">
        <w:rPr>
          <w:rFonts w:ascii="Times New Roman" w:hAnsi="Times New Roman" w:cs="Times New Roman"/>
          <w:noProof/>
          <w:sz w:val="24"/>
          <w:szCs w:val="24"/>
        </w:rPr>
        <w:t>7</w:t>
      </w:r>
      <w:r w:rsidRPr="00995B37">
        <w:rPr>
          <w:rFonts w:ascii="Times New Roman" w:hAnsi="Times New Roman" w:cs="Times New Roman"/>
          <w:noProof/>
          <w:sz w:val="24"/>
          <w:szCs w:val="24"/>
        </w:rPr>
        <w:t>.</w:t>
      </w:r>
    </w:p>
    <w:p w14:paraId="4FEAD617" w14:textId="4BF361E9" w:rsidR="005A2481" w:rsidRDefault="005A2481" w:rsidP="002455AE">
      <w:pPr>
        <w:jc w:val="both"/>
        <w:rPr>
          <w:rFonts w:ascii="Times New Roman" w:hAnsi="Times New Roman" w:cs="Times New Roman"/>
          <w:noProof/>
          <w:sz w:val="24"/>
          <w:szCs w:val="24"/>
        </w:rPr>
      </w:pPr>
    </w:p>
    <w:p w14:paraId="53000F0B" w14:textId="77777777" w:rsidR="0089136C" w:rsidRPr="00995B37" w:rsidRDefault="0089136C" w:rsidP="002455AE">
      <w:pPr>
        <w:jc w:val="both"/>
        <w:rPr>
          <w:rFonts w:ascii="Times New Roman" w:hAnsi="Times New Roman" w:cs="Times New Roman"/>
          <w:noProof/>
          <w:sz w:val="24"/>
          <w:szCs w:val="24"/>
        </w:rPr>
      </w:pPr>
    </w:p>
    <w:p w14:paraId="28372941" w14:textId="0535944E" w:rsidR="00E268E8" w:rsidRDefault="00B65A49" w:rsidP="003A255A">
      <w:pPr>
        <w:pStyle w:val="Heading1"/>
      </w:pPr>
      <w:bookmarkStart w:id="3" w:name="_Toc47361600"/>
      <w:r>
        <w:lastRenderedPageBreak/>
        <w:t>MONETARY UNION</w:t>
      </w:r>
      <w:r w:rsidR="007432B1">
        <w:t>,</w:t>
      </w:r>
      <w:r>
        <w:t xml:space="preserve"> GUN </w:t>
      </w:r>
      <w:r w:rsidR="007432B1">
        <w:t>TRADE, AND HOMICIDES</w:t>
      </w:r>
      <w:bookmarkEnd w:id="3"/>
    </w:p>
    <w:p w14:paraId="73871741" w14:textId="1FEDB241" w:rsidR="00182AFE" w:rsidRPr="00182AFE" w:rsidRDefault="00182AFE" w:rsidP="00182AFE">
      <w:pPr>
        <w:pStyle w:val="Heading2"/>
      </w:pPr>
      <w:bookmarkStart w:id="4" w:name="_Toc47361601"/>
      <w:r w:rsidRPr="00182AFE">
        <w:t xml:space="preserve">2.1 </w:t>
      </w:r>
      <w:r w:rsidR="00D03C95">
        <w:t>CRIMINAL ORGANIZATIONS AND CASH</w:t>
      </w:r>
      <w:bookmarkEnd w:id="4"/>
    </w:p>
    <w:p w14:paraId="01F75F5A" w14:textId="0B0DA86F" w:rsidR="006C0C6A" w:rsidRPr="00D74F30" w:rsidRDefault="006C0C6A" w:rsidP="00483647">
      <w:pPr>
        <w:spacing w:line="360" w:lineRule="auto"/>
        <w:ind w:firstLine="720"/>
        <w:jc w:val="both"/>
        <w:rPr>
          <w:rFonts w:ascii="Times New Roman" w:hAnsi="Times New Roman" w:cs="Times New Roman"/>
          <w:noProof/>
          <w:sz w:val="24"/>
          <w:szCs w:val="24"/>
        </w:rPr>
      </w:pPr>
      <w:r w:rsidRPr="004141CE">
        <w:rPr>
          <w:rFonts w:ascii="Times New Roman" w:hAnsi="Times New Roman" w:cs="Times New Roman"/>
          <w:noProof/>
          <w:sz w:val="24"/>
          <w:szCs w:val="24"/>
        </w:rPr>
        <w:t xml:space="preserve">It has often been argued that large denomination paper currency notes benefit criminal organizations as they allow them to conduct illicit trade more easily </w:t>
      </w:r>
      <w:r w:rsidR="00831500">
        <w:rPr>
          <w:rFonts w:ascii="Times New Roman" w:hAnsi="Times New Roman" w:cs="Times New Roman"/>
          <w:noProof/>
          <w:sz w:val="24"/>
          <w:szCs w:val="24"/>
        </w:rPr>
        <w:t xml:space="preserve">knowing that the real value of these notes is high </w:t>
      </w:r>
      <w:r w:rsidRPr="004141CE">
        <w:rPr>
          <w:rFonts w:ascii="Times New Roman" w:hAnsi="Times New Roman" w:cs="Times New Roman"/>
          <w:noProof/>
          <w:sz w:val="24"/>
          <w:szCs w:val="24"/>
        </w:rPr>
        <w:t>(Rogoff, 2016).</w:t>
      </w:r>
      <w:r>
        <w:rPr>
          <w:rFonts w:ascii="Times New Roman" w:hAnsi="Times New Roman" w:cs="Times New Roman"/>
          <w:noProof/>
          <w:sz w:val="24"/>
          <w:szCs w:val="24"/>
        </w:rPr>
        <w:t xml:space="preserve"> </w:t>
      </w:r>
      <w:r w:rsidRPr="00995B37">
        <w:rPr>
          <w:rFonts w:ascii="Times New Roman" w:hAnsi="Times New Roman" w:cs="Times New Roman"/>
          <w:noProof/>
          <w:sz w:val="24"/>
          <w:szCs w:val="24"/>
        </w:rPr>
        <w:t xml:space="preserve">Criminal organizations around the world are </w:t>
      </w:r>
      <w:r w:rsidRPr="006F101B">
        <w:rPr>
          <w:rFonts w:ascii="Times New Roman" w:hAnsi="Times New Roman" w:cs="Times New Roman"/>
          <w:noProof/>
          <w:sz w:val="24"/>
          <w:szCs w:val="24"/>
        </w:rPr>
        <w:t xml:space="preserve">believed to hold large stocks of paper currency notes. Rogoff </w:t>
      </w:r>
      <w:r w:rsidR="004625EB" w:rsidRPr="006F101B">
        <w:rPr>
          <w:rFonts w:ascii="Times New Roman" w:hAnsi="Times New Roman" w:cs="Times New Roman"/>
          <w:noProof/>
          <w:sz w:val="24"/>
          <w:szCs w:val="24"/>
        </w:rPr>
        <w:t xml:space="preserve">estimated </w:t>
      </w:r>
      <w:r w:rsidR="00F14D8D" w:rsidRPr="006F101B">
        <w:rPr>
          <w:rFonts w:ascii="Times New Roman" w:hAnsi="Times New Roman" w:cs="Times New Roman"/>
          <w:noProof/>
          <w:sz w:val="24"/>
          <w:szCs w:val="24"/>
        </w:rPr>
        <w:t xml:space="preserve">in 1998, i.e., before the euro currency was introduced, </w:t>
      </w:r>
      <w:r w:rsidR="004625EB" w:rsidRPr="006F101B">
        <w:rPr>
          <w:rFonts w:ascii="Times New Roman" w:hAnsi="Times New Roman" w:cs="Times New Roman"/>
          <w:noProof/>
          <w:sz w:val="24"/>
          <w:szCs w:val="24"/>
        </w:rPr>
        <w:t>“that 45-50% of USA currency is held abroad [implying] that $200 billion are held by non-residents</w:t>
      </w:r>
      <w:r w:rsidR="00F14D8D" w:rsidRPr="006F101B">
        <w:rPr>
          <w:rFonts w:ascii="Times New Roman" w:hAnsi="Times New Roman" w:cs="Times New Roman"/>
          <w:noProof/>
          <w:sz w:val="24"/>
          <w:szCs w:val="24"/>
        </w:rPr>
        <w:t xml:space="preserve">,” and attested that “a plausible (if admittedly quite speculative) estimate is that developing countries hold roughly 25-30% of all OECD currency – $300-400 billion – with the US dollar accounting for more than half of the total” (Rogoff, 1998). Thus, </w:t>
      </w:r>
      <w:r w:rsidR="006F101B" w:rsidRPr="006F101B">
        <w:rPr>
          <w:rFonts w:ascii="Times New Roman" w:hAnsi="Times New Roman" w:cs="Times New Roman"/>
          <w:noProof/>
          <w:sz w:val="24"/>
          <w:szCs w:val="24"/>
        </w:rPr>
        <w:t>the $100 bill of the United States possibly made the USD the currency of interest for underground economies. But the issuance</w:t>
      </w:r>
      <w:r w:rsidR="00F14D8D" w:rsidRPr="006F101B">
        <w:rPr>
          <w:rFonts w:ascii="Times New Roman" w:hAnsi="Times New Roman" w:cs="Times New Roman"/>
          <w:noProof/>
          <w:sz w:val="24"/>
          <w:szCs w:val="24"/>
        </w:rPr>
        <w:t xml:space="preserve"> of </w:t>
      </w:r>
      <w:r w:rsidR="006F101B" w:rsidRPr="006F101B">
        <w:rPr>
          <w:rFonts w:ascii="Times New Roman" w:hAnsi="Times New Roman" w:cs="Times New Roman"/>
          <w:noProof/>
          <w:sz w:val="24"/>
          <w:szCs w:val="24"/>
        </w:rPr>
        <w:t xml:space="preserve">the </w:t>
      </w:r>
      <w:r w:rsidR="00F14D8D" w:rsidRPr="006F101B">
        <w:rPr>
          <w:rFonts w:ascii="Times New Roman" w:hAnsi="Times New Roman" w:cs="Times New Roman"/>
          <w:noProof/>
          <w:sz w:val="24"/>
          <w:szCs w:val="24"/>
        </w:rPr>
        <w:t>large</w:t>
      </w:r>
      <w:r w:rsidR="006F101B" w:rsidRPr="006F101B">
        <w:rPr>
          <w:rFonts w:ascii="Times New Roman" w:hAnsi="Times New Roman" w:cs="Times New Roman"/>
          <w:noProof/>
          <w:sz w:val="24"/>
          <w:szCs w:val="24"/>
        </w:rPr>
        <w:t>r</w:t>
      </w:r>
      <w:r w:rsidR="00F14D8D" w:rsidRPr="006F101B">
        <w:rPr>
          <w:rFonts w:ascii="Times New Roman" w:hAnsi="Times New Roman" w:cs="Times New Roman"/>
          <w:noProof/>
          <w:sz w:val="24"/>
          <w:szCs w:val="24"/>
        </w:rPr>
        <w:t xml:space="preserve"> </w:t>
      </w:r>
      <w:r w:rsidR="006F101B" w:rsidRPr="006F101B">
        <w:rPr>
          <w:rFonts w:ascii="Times New Roman" w:hAnsi="Times New Roman" w:cs="Times New Roman"/>
          <w:noProof/>
          <w:sz w:val="24"/>
          <w:szCs w:val="24"/>
        </w:rPr>
        <w:t>euro</w:t>
      </w:r>
      <w:r w:rsidR="00F14D8D" w:rsidRPr="006F101B">
        <w:rPr>
          <w:rFonts w:ascii="Times New Roman" w:hAnsi="Times New Roman" w:cs="Times New Roman"/>
          <w:noProof/>
          <w:sz w:val="24"/>
          <w:szCs w:val="24"/>
        </w:rPr>
        <w:t xml:space="preserve"> </w:t>
      </w:r>
      <w:r w:rsidR="006F101B" w:rsidRPr="006F101B">
        <w:rPr>
          <w:rFonts w:ascii="Times New Roman" w:hAnsi="Times New Roman" w:cs="Times New Roman"/>
          <w:noProof/>
          <w:sz w:val="24"/>
          <w:szCs w:val="24"/>
        </w:rPr>
        <w:t>notes of up to 500 euros</w:t>
      </w:r>
      <w:r w:rsidR="0025654D">
        <w:rPr>
          <w:rStyle w:val="FootnoteReference"/>
          <w:rFonts w:ascii="Times New Roman" w:hAnsi="Times New Roman" w:cs="Times New Roman"/>
          <w:noProof/>
          <w:sz w:val="24"/>
          <w:szCs w:val="24"/>
        </w:rPr>
        <w:footnoteReference w:id="1"/>
      </w:r>
      <w:r w:rsidR="006F101B" w:rsidRPr="006F101B">
        <w:rPr>
          <w:rFonts w:ascii="Times New Roman" w:hAnsi="Times New Roman" w:cs="Times New Roman"/>
          <w:noProof/>
          <w:sz w:val="24"/>
          <w:szCs w:val="24"/>
        </w:rPr>
        <w:t xml:space="preserve"> might possibly make the euro the </w:t>
      </w:r>
      <w:r w:rsidR="00C31820">
        <w:rPr>
          <w:rFonts w:ascii="Times New Roman" w:hAnsi="Times New Roman" w:cs="Times New Roman"/>
          <w:noProof/>
          <w:sz w:val="24"/>
          <w:szCs w:val="24"/>
        </w:rPr>
        <w:t>new currency of interest for criminal organizations in developing countries</w:t>
      </w:r>
      <w:r w:rsidR="00BF5410">
        <w:rPr>
          <w:rFonts w:ascii="Times New Roman" w:hAnsi="Times New Roman" w:cs="Times New Roman"/>
          <w:noProof/>
          <w:sz w:val="24"/>
          <w:szCs w:val="24"/>
        </w:rPr>
        <w:t xml:space="preserve"> upon its introduction</w:t>
      </w:r>
      <w:r w:rsidR="00C31820">
        <w:rPr>
          <w:rFonts w:ascii="Times New Roman" w:hAnsi="Times New Roman" w:cs="Times New Roman"/>
          <w:noProof/>
          <w:sz w:val="24"/>
          <w:szCs w:val="24"/>
        </w:rPr>
        <w:t>.</w:t>
      </w:r>
      <w:r w:rsidR="00314756">
        <w:rPr>
          <w:rFonts w:ascii="Times New Roman" w:hAnsi="Times New Roman" w:cs="Times New Roman"/>
          <w:noProof/>
          <w:sz w:val="24"/>
          <w:szCs w:val="24"/>
        </w:rPr>
        <w:t xml:space="preserve"> </w:t>
      </w:r>
      <w:r w:rsidR="00483647" w:rsidRPr="00A0508C">
        <w:rPr>
          <w:rFonts w:ascii="Times New Roman" w:hAnsi="Times New Roman" w:cs="Times New Roman"/>
          <w:noProof/>
          <w:sz w:val="24"/>
          <w:szCs w:val="24"/>
        </w:rPr>
        <w:t xml:space="preserve">Our work contributes to the literature by establishing a link that has not yet been uncovered between the 2002 </w:t>
      </w:r>
      <w:r w:rsidR="00BF5410">
        <w:rPr>
          <w:rFonts w:ascii="Times New Roman" w:hAnsi="Times New Roman" w:cs="Times New Roman"/>
          <w:noProof/>
          <w:sz w:val="24"/>
          <w:szCs w:val="24"/>
        </w:rPr>
        <w:t>adoption</w:t>
      </w:r>
      <w:r w:rsidR="00483647" w:rsidRPr="00A0508C">
        <w:rPr>
          <w:rFonts w:ascii="Times New Roman" w:hAnsi="Times New Roman" w:cs="Times New Roman"/>
          <w:noProof/>
          <w:sz w:val="24"/>
          <w:szCs w:val="24"/>
        </w:rPr>
        <w:t xml:space="preserve"> of the euro currency and the change in homicide rates of some developing countries. </w:t>
      </w:r>
    </w:p>
    <w:p w14:paraId="434FCF4B" w14:textId="4C7C8EBA" w:rsidR="0079656A" w:rsidRDefault="00EE01B3" w:rsidP="0079656A">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Gilbert Gagn</w:t>
      </w:r>
      <w:r w:rsidRPr="00D73802">
        <w:rPr>
          <w:rFonts w:ascii="Times New Roman" w:hAnsi="Times New Roman" w:cs="Times New Roman"/>
          <w:noProof/>
          <w:sz w:val="24"/>
          <w:szCs w:val="24"/>
        </w:rPr>
        <w:t>é and Hotte (201</w:t>
      </w:r>
      <w:r w:rsidR="00E65180" w:rsidRPr="00D73802">
        <w:rPr>
          <w:rFonts w:ascii="Times New Roman" w:hAnsi="Times New Roman" w:cs="Times New Roman"/>
          <w:noProof/>
          <w:sz w:val="24"/>
          <w:szCs w:val="24"/>
        </w:rPr>
        <w:t>9</w:t>
      </w:r>
      <w:r w:rsidRPr="00D73802">
        <w:rPr>
          <w:rFonts w:ascii="Times New Roman" w:hAnsi="Times New Roman" w:cs="Times New Roman"/>
          <w:noProof/>
          <w:sz w:val="24"/>
          <w:szCs w:val="24"/>
        </w:rPr>
        <w:t>)</w:t>
      </w:r>
      <w:r>
        <w:rPr>
          <w:rFonts w:ascii="Times New Roman" w:hAnsi="Times New Roman" w:cs="Times New Roman"/>
          <w:noProof/>
          <w:sz w:val="24"/>
          <w:szCs w:val="24"/>
        </w:rPr>
        <w:t xml:space="preserve"> argued that, among all the goods that the </w:t>
      </w:r>
      <w:r w:rsidR="00442F58">
        <w:rPr>
          <w:rFonts w:ascii="Times New Roman" w:hAnsi="Times New Roman" w:cs="Times New Roman"/>
          <w:noProof/>
          <w:sz w:val="24"/>
          <w:szCs w:val="24"/>
        </w:rPr>
        <w:t xml:space="preserve">criminal </w:t>
      </w:r>
      <w:r>
        <w:rPr>
          <w:rFonts w:ascii="Times New Roman" w:hAnsi="Times New Roman" w:cs="Times New Roman"/>
          <w:noProof/>
          <w:sz w:val="24"/>
          <w:szCs w:val="24"/>
        </w:rPr>
        <w:t xml:space="preserve">organizations could have bought in illicit manners to capitalize their paper notes, such as firearms, drugs and art, criminal </w:t>
      </w:r>
      <w:r w:rsidR="00E35EFD">
        <w:rPr>
          <w:rFonts w:ascii="Times New Roman" w:hAnsi="Times New Roman" w:cs="Times New Roman"/>
          <w:noProof/>
          <w:sz w:val="24"/>
          <w:szCs w:val="24"/>
        </w:rPr>
        <w:t>groups</w:t>
      </w:r>
      <w:r>
        <w:rPr>
          <w:rFonts w:ascii="Times New Roman" w:hAnsi="Times New Roman" w:cs="Times New Roman"/>
          <w:noProof/>
          <w:sz w:val="24"/>
          <w:szCs w:val="24"/>
        </w:rPr>
        <w:t xml:space="preserve"> </w:t>
      </w:r>
      <w:r w:rsidR="00E57924">
        <w:rPr>
          <w:rFonts w:ascii="Times New Roman" w:hAnsi="Times New Roman" w:cs="Times New Roman"/>
          <w:noProof/>
          <w:sz w:val="24"/>
          <w:szCs w:val="24"/>
        </w:rPr>
        <w:t xml:space="preserve">did </w:t>
      </w:r>
      <w:r w:rsidR="00E35EFD">
        <w:rPr>
          <w:rFonts w:ascii="Times New Roman" w:hAnsi="Times New Roman" w:cs="Times New Roman"/>
          <w:noProof/>
          <w:sz w:val="24"/>
          <w:szCs w:val="24"/>
        </w:rPr>
        <w:t>turn to buying small arms and light weapons because “the European Union is one of the primary exporters of small arms by value, thus making it easy for [them] to convert large amounts of paper money to small arms in a short period of time.”</w:t>
      </w:r>
      <w:r w:rsidR="0079656A">
        <w:rPr>
          <w:rFonts w:ascii="Times New Roman" w:hAnsi="Times New Roman" w:cs="Times New Roman"/>
          <w:noProof/>
          <w:sz w:val="24"/>
          <w:szCs w:val="24"/>
        </w:rPr>
        <w:t xml:space="preserve"> Therefore, the first part of our working hypothesis is that criminal organizations must have resorted to buying arms. </w:t>
      </w:r>
      <w:r w:rsidR="00597C53">
        <w:rPr>
          <w:rFonts w:ascii="Times New Roman" w:hAnsi="Times New Roman" w:cs="Times New Roman"/>
          <w:noProof/>
          <w:sz w:val="24"/>
          <w:szCs w:val="24"/>
        </w:rPr>
        <w:t>The dataset that we employ, and that was used</w:t>
      </w:r>
      <w:r w:rsidR="00C9330B">
        <w:rPr>
          <w:rFonts w:ascii="Times New Roman" w:hAnsi="Times New Roman" w:cs="Times New Roman"/>
          <w:noProof/>
          <w:sz w:val="24"/>
          <w:szCs w:val="24"/>
        </w:rPr>
        <w:t xml:space="preserve"> in another form</w:t>
      </w:r>
      <w:r w:rsidR="00597C53">
        <w:rPr>
          <w:rFonts w:ascii="Times New Roman" w:hAnsi="Times New Roman" w:cs="Times New Roman"/>
          <w:noProof/>
          <w:sz w:val="24"/>
          <w:szCs w:val="24"/>
        </w:rPr>
        <w:t xml:space="preserve"> by these authors, does not distinguish the use for the arms.</w:t>
      </w:r>
      <w:r w:rsidR="00C9330B">
        <w:rPr>
          <w:rFonts w:ascii="Times New Roman" w:hAnsi="Times New Roman" w:cs="Times New Roman"/>
          <w:noProof/>
          <w:sz w:val="24"/>
          <w:szCs w:val="24"/>
        </w:rPr>
        <w:t xml:space="preserve"> </w:t>
      </w:r>
      <w:r w:rsidR="00553071">
        <w:rPr>
          <w:rFonts w:ascii="Times New Roman" w:hAnsi="Times New Roman" w:cs="Times New Roman"/>
          <w:noProof/>
          <w:sz w:val="24"/>
          <w:szCs w:val="24"/>
        </w:rPr>
        <w:t xml:space="preserve">The assumption we are making is that some of it goes to criminal organizations or </w:t>
      </w:r>
      <w:r w:rsidR="00B66EF5">
        <w:rPr>
          <w:rFonts w:ascii="Times New Roman" w:hAnsi="Times New Roman" w:cs="Times New Roman"/>
          <w:noProof/>
          <w:sz w:val="24"/>
          <w:szCs w:val="24"/>
        </w:rPr>
        <w:t>that it at least reflects the quantities that go to them</w:t>
      </w:r>
      <w:r w:rsidR="00553071">
        <w:rPr>
          <w:rFonts w:ascii="Times New Roman" w:hAnsi="Times New Roman" w:cs="Times New Roman"/>
          <w:noProof/>
          <w:sz w:val="24"/>
          <w:szCs w:val="24"/>
        </w:rPr>
        <w:t>.</w:t>
      </w:r>
      <w:r w:rsidR="00C9330B">
        <w:rPr>
          <w:rFonts w:ascii="Times New Roman" w:hAnsi="Times New Roman" w:cs="Times New Roman"/>
          <w:noProof/>
          <w:sz w:val="24"/>
          <w:szCs w:val="24"/>
        </w:rPr>
        <w:t xml:space="preserve"> </w:t>
      </w:r>
    </w:p>
    <w:p w14:paraId="363C1CA8" w14:textId="146E449B" w:rsidR="00A6475C" w:rsidRDefault="001A101D" w:rsidP="0079656A">
      <w:pPr>
        <w:spacing w:line="360" w:lineRule="auto"/>
        <w:ind w:firstLine="720"/>
        <w:jc w:val="both"/>
        <w:rPr>
          <w:rFonts w:ascii="Times New Roman" w:eastAsiaTheme="minorEastAsia" w:hAnsi="Times New Roman" w:cs="Times New Roman"/>
          <w:noProof/>
          <w:sz w:val="24"/>
          <w:szCs w:val="24"/>
        </w:rPr>
      </w:pPr>
      <w:r>
        <w:rPr>
          <w:rFonts w:ascii="Times New Roman" w:hAnsi="Times New Roman" w:cs="Times New Roman"/>
          <w:noProof/>
          <w:sz w:val="24"/>
          <w:szCs w:val="24"/>
        </w:rPr>
        <w:t xml:space="preserve">Our </w:t>
      </w:r>
      <w:r w:rsidR="00E63934">
        <w:rPr>
          <w:rFonts w:ascii="Times New Roman" w:hAnsi="Times New Roman" w:cs="Times New Roman"/>
          <w:noProof/>
          <w:sz w:val="24"/>
          <w:szCs w:val="24"/>
        </w:rPr>
        <w:t>approach</w:t>
      </w:r>
      <w:r>
        <w:rPr>
          <w:rFonts w:ascii="Times New Roman" w:hAnsi="Times New Roman" w:cs="Times New Roman"/>
          <w:noProof/>
          <w:sz w:val="24"/>
          <w:szCs w:val="24"/>
        </w:rPr>
        <w:t xml:space="preserve"> differs from </w:t>
      </w:r>
      <w:r w:rsidR="00A6475C">
        <w:rPr>
          <w:rFonts w:ascii="Times New Roman" w:hAnsi="Times New Roman" w:cs="Times New Roman"/>
          <w:noProof/>
          <w:sz w:val="24"/>
          <w:szCs w:val="24"/>
        </w:rPr>
        <w:t>Gilbert Gagné and Hotte (201</w:t>
      </w:r>
      <w:r w:rsidR="00E65180">
        <w:rPr>
          <w:rFonts w:ascii="Times New Roman" w:hAnsi="Times New Roman" w:cs="Times New Roman"/>
          <w:noProof/>
          <w:sz w:val="24"/>
          <w:szCs w:val="24"/>
        </w:rPr>
        <w:t>9</w:t>
      </w:r>
      <w:r w:rsidR="00A6475C">
        <w:rPr>
          <w:rFonts w:ascii="Times New Roman" w:hAnsi="Times New Roman" w:cs="Times New Roman"/>
          <w:noProof/>
          <w:sz w:val="24"/>
          <w:szCs w:val="24"/>
        </w:rPr>
        <w:t xml:space="preserve">)’s work </w:t>
      </w:r>
      <w:r>
        <w:rPr>
          <w:rFonts w:ascii="Times New Roman" w:hAnsi="Times New Roman" w:cs="Times New Roman"/>
          <w:noProof/>
          <w:sz w:val="24"/>
          <w:szCs w:val="24"/>
        </w:rPr>
        <w:t>mainly because we define the links with euro-currency countries differently. Indeed, the</w:t>
      </w:r>
      <w:r w:rsidR="00E63934">
        <w:rPr>
          <w:rFonts w:ascii="Times New Roman" w:hAnsi="Times New Roman" w:cs="Times New Roman"/>
          <w:noProof/>
          <w:sz w:val="24"/>
          <w:szCs w:val="24"/>
        </w:rPr>
        <w:t xml:space="preserve">re is </w:t>
      </w:r>
      <w:r>
        <w:rPr>
          <w:rFonts w:ascii="Times New Roman" w:hAnsi="Times New Roman" w:cs="Times New Roman"/>
          <w:noProof/>
          <w:sz w:val="24"/>
          <w:szCs w:val="24"/>
        </w:rPr>
        <w:t>one potential bias in the</w:t>
      </w:r>
      <w:r w:rsidR="00E63934">
        <w:rPr>
          <w:rFonts w:ascii="Times New Roman" w:hAnsi="Times New Roman" w:cs="Times New Roman"/>
          <w:noProof/>
          <w:sz w:val="24"/>
          <w:szCs w:val="24"/>
        </w:rPr>
        <w:t xml:space="preserve"> authors</w:t>
      </w:r>
      <w:r w:rsidR="00E63934" w:rsidRPr="00D73802">
        <w:rPr>
          <w:rFonts w:ascii="Times New Roman" w:hAnsi="Times New Roman" w:cs="Times New Roman"/>
          <w:noProof/>
          <w:sz w:val="24"/>
          <w:szCs w:val="24"/>
        </w:rPr>
        <w:t>’</w:t>
      </w:r>
      <w:r>
        <w:rPr>
          <w:rFonts w:ascii="Times New Roman" w:hAnsi="Times New Roman" w:cs="Times New Roman"/>
          <w:noProof/>
          <w:sz w:val="24"/>
          <w:szCs w:val="24"/>
        </w:rPr>
        <w:t xml:space="preserve"> research as Gross Domestic Product (GDP) </w:t>
      </w:r>
      <w:r w:rsidR="00E63934">
        <w:rPr>
          <w:rFonts w:ascii="Times New Roman" w:hAnsi="Times New Roman" w:cs="Times New Roman"/>
          <w:noProof/>
          <w:sz w:val="24"/>
          <w:szCs w:val="24"/>
        </w:rPr>
        <w:t xml:space="preserve">is not accounted for in </w:t>
      </w:r>
      <w:r>
        <w:rPr>
          <w:rFonts w:ascii="Times New Roman" w:hAnsi="Times New Roman" w:cs="Times New Roman"/>
          <w:noProof/>
          <w:sz w:val="24"/>
          <w:szCs w:val="24"/>
        </w:rPr>
        <w:t>their explanatory variable of interest, that is, the ratio of average arms trade</w:t>
      </w:r>
      <w:r w:rsidR="00E652D2">
        <w:rPr>
          <w:rFonts w:ascii="Times New Roman" w:hAnsi="Times New Roman" w:cs="Times New Roman"/>
          <w:noProof/>
          <w:sz w:val="24"/>
          <w:szCs w:val="24"/>
        </w:rPr>
        <w:t xml:space="preserve"> </w:t>
      </w:r>
      <w:r w:rsidR="007C4733" w:rsidRPr="007C4733">
        <w:rPr>
          <w:rFonts w:ascii="Times New Roman" w:hAnsi="Times New Roman" w:cs="Times New Roman"/>
          <w:noProof/>
          <w:sz w:val="24"/>
          <w:szCs w:val="24"/>
        </w:rPr>
        <w:t>before and after the euro rollout</w:t>
      </w:r>
      <w:r w:rsidRPr="007C4733">
        <w:rPr>
          <w:rFonts w:ascii="Times New Roman" w:hAnsi="Times New Roman" w:cs="Times New Roman"/>
          <w:noProof/>
          <w:sz w:val="24"/>
          <w:szCs w:val="24"/>
        </w:rPr>
        <w:t>.</w:t>
      </w:r>
      <w:r w:rsidR="000C7FC3">
        <w:rPr>
          <w:rFonts w:ascii="Times New Roman" w:hAnsi="Times New Roman" w:cs="Times New Roman"/>
          <w:noProof/>
          <w:sz w:val="24"/>
          <w:szCs w:val="24"/>
        </w:rPr>
        <w:t xml:space="preserve"> We </w:t>
      </w:r>
      <w:r w:rsidR="000C7FC3">
        <w:rPr>
          <w:rFonts w:ascii="Times New Roman" w:hAnsi="Times New Roman" w:cs="Times New Roman"/>
          <w:noProof/>
          <w:sz w:val="24"/>
          <w:szCs w:val="24"/>
        </w:rPr>
        <w:lastRenderedPageBreak/>
        <w:t xml:space="preserve">account for this statistical issue by computing the arms imports of each year over the country’s </w:t>
      </w:r>
      <w:r w:rsidR="00F40EED">
        <w:rPr>
          <w:rFonts w:ascii="Times New Roman" w:hAnsi="Times New Roman" w:cs="Times New Roman"/>
          <w:noProof/>
          <w:sz w:val="24"/>
          <w:szCs w:val="24"/>
        </w:rPr>
        <w:t>GDP instead of over the country’s total imports.</w:t>
      </w:r>
      <w:r w:rsidR="00856BDA">
        <w:rPr>
          <w:rFonts w:ascii="Times New Roman" w:hAnsi="Times New Roman" w:cs="Times New Roman"/>
          <w:noProof/>
          <w:sz w:val="24"/>
          <w:szCs w:val="24"/>
        </w:rPr>
        <w:t xml:space="preserve"> On the other hand, we </w:t>
      </w:r>
      <w:r w:rsidR="00415700">
        <w:rPr>
          <w:rFonts w:ascii="Times New Roman" w:hAnsi="Times New Roman" w:cs="Times New Roman"/>
          <w:noProof/>
          <w:sz w:val="24"/>
          <w:szCs w:val="24"/>
        </w:rPr>
        <w:t xml:space="preserve">base </w:t>
      </w:r>
      <w:r w:rsidR="00F502A3">
        <w:rPr>
          <w:rFonts w:ascii="Times New Roman" w:hAnsi="Times New Roman" w:cs="Times New Roman"/>
          <w:noProof/>
          <w:sz w:val="24"/>
          <w:szCs w:val="24"/>
        </w:rPr>
        <w:t xml:space="preserve">the first stage of </w:t>
      </w:r>
      <w:r w:rsidR="00415700">
        <w:rPr>
          <w:rFonts w:ascii="Times New Roman" w:hAnsi="Times New Roman" w:cs="Times New Roman"/>
          <w:noProof/>
          <w:sz w:val="24"/>
          <w:szCs w:val="24"/>
        </w:rPr>
        <w:t xml:space="preserve">our empirical strategy on the results of these </w:t>
      </w:r>
      <w:r w:rsidR="00856BDA">
        <w:rPr>
          <w:rFonts w:ascii="Times New Roman" w:hAnsi="Times New Roman" w:cs="Times New Roman"/>
          <w:noProof/>
          <w:sz w:val="24"/>
          <w:szCs w:val="24"/>
        </w:rPr>
        <w:t xml:space="preserve">researchers </w:t>
      </w:r>
      <w:r w:rsidR="00856BDA">
        <w:rPr>
          <w:rFonts w:ascii="Times New Roman" w:eastAsiaTheme="minorEastAsia" w:hAnsi="Times New Roman" w:cs="Times New Roman"/>
          <w:noProof/>
          <w:sz w:val="24"/>
          <w:szCs w:val="24"/>
        </w:rPr>
        <w:t xml:space="preserve">as </w:t>
      </w:r>
      <w:r w:rsidR="00F502A3">
        <w:rPr>
          <w:rFonts w:ascii="Times New Roman" w:eastAsiaTheme="minorEastAsia" w:hAnsi="Times New Roman" w:cs="Times New Roman"/>
          <w:noProof/>
          <w:sz w:val="24"/>
          <w:szCs w:val="24"/>
        </w:rPr>
        <w:t>we have the common</w:t>
      </w:r>
      <w:r w:rsidR="00415700">
        <w:rPr>
          <w:rFonts w:ascii="Times New Roman" w:eastAsiaTheme="minorEastAsia" w:hAnsi="Times New Roman" w:cs="Times New Roman"/>
          <w:noProof/>
          <w:sz w:val="24"/>
          <w:szCs w:val="24"/>
        </w:rPr>
        <w:t xml:space="preserve"> idea of </w:t>
      </w:r>
      <w:r w:rsidR="00516BD1">
        <w:rPr>
          <w:rFonts w:ascii="Times New Roman" w:eastAsiaTheme="minorEastAsia" w:hAnsi="Times New Roman" w:cs="Times New Roman"/>
          <w:noProof/>
          <w:sz w:val="24"/>
          <w:szCs w:val="24"/>
        </w:rPr>
        <w:t>estimating the average</w:t>
      </w:r>
      <w:r w:rsidR="00B91EC7">
        <w:rPr>
          <w:rFonts w:ascii="Times New Roman" w:eastAsiaTheme="minorEastAsia" w:hAnsi="Times New Roman" w:cs="Times New Roman"/>
          <w:noProof/>
          <w:sz w:val="24"/>
          <w:szCs w:val="24"/>
        </w:rPr>
        <w:t xml:space="preserve"> effect of the strength of the ties to the twelve euro-currency countries on the arms trade.</w:t>
      </w:r>
    </w:p>
    <w:p w14:paraId="2C9846E0" w14:textId="79F58FB9" w:rsidR="004E1E7A" w:rsidRDefault="00CE089A" w:rsidP="004141CE">
      <w:pPr>
        <w:spacing w:line="360" w:lineRule="auto"/>
        <w:ind w:firstLine="72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Gilbert Gagné and Hotte (201</w:t>
      </w:r>
      <w:r w:rsidR="00E65180">
        <w:rPr>
          <w:rFonts w:ascii="Times New Roman" w:eastAsiaTheme="minorEastAsia" w:hAnsi="Times New Roman" w:cs="Times New Roman"/>
          <w:noProof/>
          <w:sz w:val="24"/>
          <w:szCs w:val="24"/>
        </w:rPr>
        <w:t>9</w:t>
      </w:r>
      <w:r>
        <w:rPr>
          <w:rFonts w:ascii="Times New Roman" w:eastAsiaTheme="minorEastAsia" w:hAnsi="Times New Roman" w:cs="Times New Roman"/>
          <w:noProof/>
          <w:sz w:val="24"/>
          <w:szCs w:val="24"/>
        </w:rPr>
        <w:t xml:space="preserve">) find that increasing “the percentage of total imports that come from the 12 countries using the euro” by 1 percentage point </w:t>
      </w:r>
      <w:r w:rsidR="00FE4454">
        <w:rPr>
          <w:rFonts w:ascii="Times New Roman" w:eastAsiaTheme="minorEastAsia" w:hAnsi="Times New Roman" w:cs="Times New Roman"/>
          <w:noProof/>
          <w:sz w:val="24"/>
          <w:szCs w:val="24"/>
        </w:rPr>
        <w:t>is associated, on average, with a decrease</w:t>
      </w:r>
      <w:r w:rsidR="00965DD6">
        <w:rPr>
          <w:rFonts w:ascii="Times New Roman" w:eastAsiaTheme="minorEastAsia" w:hAnsi="Times New Roman" w:cs="Times New Roman"/>
          <w:noProof/>
          <w:sz w:val="24"/>
          <w:szCs w:val="24"/>
        </w:rPr>
        <w:t xml:space="preserve"> of 2.790 percentage points</w:t>
      </w:r>
      <w:r w:rsidR="00FE4454">
        <w:rPr>
          <w:rFonts w:ascii="Times New Roman" w:eastAsiaTheme="minorEastAsia" w:hAnsi="Times New Roman" w:cs="Times New Roman"/>
          <w:noProof/>
          <w:sz w:val="24"/>
          <w:szCs w:val="24"/>
        </w:rPr>
        <w:t xml:space="preserve"> in “the ratio of average arms trade </w:t>
      </w:r>
      <w:r w:rsidR="00CC36E7">
        <w:rPr>
          <w:rFonts w:ascii="Times New Roman" w:eastAsiaTheme="minorEastAsia" w:hAnsi="Times New Roman" w:cs="Times New Roman"/>
          <w:noProof/>
          <w:sz w:val="24"/>
          <w:szCs w:val="24"/>
        </w:rPr>
        <w:t>between 2005-2008 over</w:t>
      </w:r>
      <w:r w:rsidR="00FE4454">
        <w:rPr>
          <w:rFonts w:ascii="Times New Roman" w:eastAsiaTheme="minorEastAsia" w:hAnsi="Times New Roman" w:cs="Times New Roman"/>
          <w:noProof/>
          <w:sz w:val="24"/>
          <w:szCs w:val="24"/>
        </w:rPr>
        <w:t xml:space="preserve"> average arms trade </w:t>
      </w:r>
      <w:r w:rsidR="00CC36E7">
        <w:rPr>
          <w:rFonts w:ascii="Times New Roman" w:eastAsiaTheme="minorEastAsia" w:hAnsi="Times New Roman" w:cs="Times New Roman"/>
          <w:noProof/>
          <w:sz w:val="24"/>
          <w:szCs w:val="24"/>
        </w:rPr>
        <w:t>between 1998-2004.</w:t>
      </w:r>
      <w:r w:rsidR="00FE4454">
        <w:rPr>
          <w:rFonts w:ascii="Times New Roman" w:eastAsiaTheme="minorEastAsia" w:hAnsi="Times New Roman" w:cs="Times New Roman"/>
          <w:noProof/>
          <w:sz w:val="24"/>
          <w:szCs w:val="24"/>
        </w:rPr>
        <w:t>”</w:t>
      </w:r>
      <w:r w:rsidR="00502844">
        <w:rPr>
          <w:rFonts w:ascii="Times New Roman" w:eastAsiaTheme="minorEastAsia" w:hAnsi="Times New Roman" w:cs="Times New Roman"/>
          <w:noProof/>
          <w:sz w:val="24"/>
          <w:szCs w:val="24"/>
        </w:rPr>
        <w:t xml:space="preserve"> </w:t>
      </w:r>
      <w:r w:rsidR="004A500E">
        <w:rPr>
          <w:rFonts w:ascii="Times New Roman" w:eastAsiaTheme="minorEastAsia" w:hAnsi="Times New Roman" w:cs="Times New Roman"/>
          <w:noProof/>
          <w:sz w:val="24"/>
          <w:szCs w:val="24"/>
        </w:rPr>
        <w:t>We will use their</w:t>
      </w:r>
      <w:r w:rsidR="00502844">
        <w:rPr>
          <w:rFonts w:ascii="Times New Roman" w:eastAsiaTheme="minorEastAsia" w:hAnsi="Times New Roman" w:cs="Times New Roman"/>
          <w:noProof/>
          <w:sz w:val="24"/>
          <w:szCs w:val="24"/>
        </w:rPr>
        <w:t xml:space="preserve"> result</w:t>
      </w:r>
      <w:r w:rsidR="004A500E">
        <w:rPr>
          <w:rFonts w:ascii="Times New Roman" w:eastAsiaTheme="minorEastAsia" w:hAnsi="Times New Roman" w:cs="Times New Roman"/>
          <w:noProof/>
          <w:sz w:val="24"/>
          <w:szCs w:val="24"/>
        </w:rPr>
        <w:t>, which</w:t>
      </w:r>
      <w:r w:rsidR="00502844">
        <w:rPr>
          <w:rFonts w:ascii="Times New Roman" w:eastAsiaTheme="minorEastAsia" w:hAnsi="Times New Roman" w:cs="Times New Roman"/>
          <w:noProof/>
          <w:sz w:val="24"/>
          <w:szCs w:val="24"/>
        </w:rPr>
        <w:t xml:space="preserve"> is statistically significant at the 1 percent level</w:t>
      </w:r>
      <w:r w:rsidR="004A500E">
        <w:rPr>
          <w:rFonts w:ascii="Times New Roman" w:eastAsiaTheme="minorEastAsia" w:hAnsi="Times New Roman" w:cs="Times New Roman"/>
          <w:noProof/>
          <w:sz w:val="24"/>
          <w:szCs w:val="24"/>
        </w:rPr>
        <w:t>, to validate our own results</w:t>
      </w:r>
      <w:r w:rsidR="001B218A">
        <w:rPr>
          <w:rFonts w:ascii="Times New Roman" w:eastAsiaTheme="minorEastAsia" w:hAnsi="Times New Roman" w:cs="Times New Roman"/>
          <w:noProof/>
          <w:sz w:val="24"/>
          <w:szCs w:val="24"/>
        </w:rPr>
        <w:t xml:space="preserve"> and we will apply it to the case of homicide rates</w:t>
      </w:r>
      <w:r w:rsidR="004A500E">
        <w:rPr>
          <w:rFonts w:ascii="Times New Roman" w:eastAsiaTheme="minorEastAsia" w:hAnsi="Times New Roman" w:cs="Times New Roman"/>
          <w:noProof/>
          <w:sz w:val="24"/>
          <w:szCs w:val="24"/>
        </w:rPr>
        <w:t>.</w:t>
      </w:r>
    </w:p>
    <w:p w14:paraId="5C97A9EF" w14:textId="2A345612" w:rsidR="00BE0B9E" w:rsidRDefault="00BE0B9E" w:rsidP="00BE0B9E">
      <w:pPr>
        <w:spacing w:line="360" w:lineRule="auto"/>
        <w:ind w:firstLine="720"/>
        <w:jc w:val="both"/>
        <w:rPr>
          <w:rFonts w:ascii="Times New Roman" w:eastAsiaTheme="minorEastAsia" w:hAnsi="Times New Roman" w:cs="Times New Roman"/>
          <w:noProof/>
          <w:sz w:val="24"/>
          <w:szCs w:val="24"/>
        </w:rPr>
      </w:pPr>
      <w:r w:rsidRPr="00F805A4">
        <w:rPr>
          <w:rFonts w:ascii="Times New Roman" w:hAnsi="Times New Roman" w:cs="Times New Roman"/>
          <w:noProof/>
          <w:sz w:val="24"/>
          <w:szCs w:val="24"/>
        </w:rPr>
        <w:t>Head et al. (2010) assessed th</w:t>
      </w:r>
      <w:r w:rsidR="00E668E6" w:rsidRPr="00463BFB">
        <w:rPr>
          <w:rFonts w:ascii="Times New Roman" w:hAnsi="Times New Roman" w:cs="Times New Roman"/>
          <w:noProof/>
          <w:sz w:val="24"/>
          <w:szCs w:val="24"/>
        </w:rPr>
        <w:t>e</w:t>
      </w:r>
      <w:r w:rsidRPr="00F805A4">
        <w:rPr>
          <w:rFonts w:ascii="Times New Roman" w:hAnsi="Times New Roman" w:cs="Times New Roman"/>
          <w:noProof/>
          <w:sz w:val="24"/>
          <w:szCs w:val="24"/>
        </w:rPr>
        <w:t xml:space="preserve"> question about the evolution of colonial trade linkages following independence using the same bilateral trade data as us (i.e., the Direction of Trade Statistics database) for the years 1948 to 2006. They found that “on average, trade between a colony and its metropole declines by about 65% during the first 40 years of independence [and that] trade between siblings falls by a similar amount” (Head et al., 2010). This</w:t>
      </w:r>
      <w:r>
        <w:rPr>
          <w:rFonts w:ascii="Times New Roman" w:hAnsi="Times New Roman" w:cs="Times New Roman"/>
          <w:noProof/>
          <w:sz w:val="24"/>
          <w:szCs w:val="24"/>
        </w:rPr>
        <w:t xml:space="preserve"> information is useful to our </w:t>
      </w:r>
      <w:r w:rsidRPr="00F805A4">
        <w:rPr>
          <w:rFonts w:ascii="Times New Roman" w:hAnsi="Times New Roman" w:cs="Times New Roman"/>
          <w:noProof/>
          <w:sz w:val="24"/>
          <w:szCs w:val="24"/>
        </w:rPr>
        <w:t xml:space="preserve">research because it supports the idea that, for the former colonies in our sample, trade with the twelve euro-currency countries could potentially be </w:t>
      </w:r>
      <w:r w:rsidR="002F15FA" w:rsidRPr="00463BFB">
        <w:rPr>
          <w:rFonts w:ascii="Times New Roman" w:hAnsi="Times New Roman" w:cs="Times New Roman"/>
          <w:noProof/>
          <w:sz w:val="24"/>
          <w:szCs w:val="24"/>
        </w:rPr>
        <w:t>linked to what remains of the years of colonial trade</w:t>
      </w:r>
      <w:r w:rsidRPr="00F805A4">
        <w:rPr>
          <w:rFonts w:ascii="Times New Roman" w:hAnsi="Times New Roman" w:cs="Times New Roman"/>
          <w:noProof/>
          <w:sz w:val="24"/>
          <w:szCs w:val="24"/>
        </w:rPr>
        <w:t>. Also, Head</w:t>
      </w:r>
      <w:r>
        <w:rPr>
          <w:rFonts w:ascii="Times New Roman" w:hAnsi="Times New Roman" w:cs="Times New Roman"/>
          <w:noProof/>
          <w:sz w:val="24"/>
          <w:szCs w:val="24"/>
        </w:rPr>
        <w:t xml:space="preserve"> et al. (2010) found that “hostile separations lead to large, immediate reductions in trade.” All in all, we can hypothesize that this deterioration of post-colonial trade is only a sign of equilibrium for our measure of ties with the euro-currency countries, which makes the variable more comparable between countries.</w:t>
      </w:r>
    </w:p>
    <w:p w14:paraId="3D44DE3F" w14:textId="77777777" w:rsidR="00D03C95" w:rsidRDefault="00D03C95" w:rsidP="00D03C95">
      <w:pPr>
        <w:spacing w:line="360" w:lineRule="auto"/>
        <w:ind w:firstLine="720"/>
        <w:jc w:val="both"/>
        <w:rPr>
          <w:rFonts w:ascii="Times New Roman" w:hAnsi="Times New Roman" w:cs="Times New Roman"/>
          <w:noProof/>
          <w:sz w:val="24"/>
          <w:szCs w:val="24"/>
        </w:rPr>
      </w:pPr>
    </w:p>
    <w:p w14:paraId="22D1757D" w14:textId="3CC69074" w:rsidR="00D03C95" w:rsidRPr="00FE4454" w:rsidRDefault="00D03C95" w:rsidP="00D03C95">
      <w:pPr>
        <w:pStyle w:val="Heading2"/>
        <w:rPr>
          <w:noProof/>
        </w:rPr>
      </w:pPr>
      <w:bookmarkStart w:id="5" w:name="_Toc47361602"/>
      <w:r>
        <w:rPr>
          <w:noProof/>
        </w:rPr>
        <w:t>2.2 GUNS AND HOMICIDES</w:t>
      </w:r>
      <w:bookmarkEnd w:id="5"/>
    </w:p>
    <w:p w14:paraId="43B26881" w14:textId="04E5F3D3" w:rsidR="006C6736" w:rsidRPr="00655051" w:rsidRDefault="00360DDE" w:rsidP="00AC2149">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 xml:space="preserve">Duggan (2001) examined </w:t>
      </w:r>
      <w:r w:rsidR="00736425">
        <w:rPr>
          <w:rFonts w:ascii="Times New Roman" w:hAnsi="Times New Roman" w:cs="Times New Roman"/>
          <w:noProof/>
          <w:sz w:val="24"/>
          <w:szCs w:val="24"/>
        </w:rPr>
        <w:t>the prevalence of guns and its relationship with crime, which is defined by homicides</w:t>
      </w:r>
      <w:r w:rsidR="008C22F7">
        <w:rPr>
          <w:rFonts w:ascii="Times New Roman" w:hAnsi="Times New Roman" w:cs="Times New Roman"/>
          <w:noProof/>
          <w:sz w:val="24"/>
          <w:szCs w:val="24"/>
        </w:rPr>
        <w:t xml:space="preserve"> because “guns are involved in nearly 70 percent of all homicides</w:t>
      </w:r>
      <w:r w:rsidR="00CB64E1">
        <w:rPr>
          <w:rFonts w:ascii="Times New Roman" w:hAnsi="Times New Roman" w:cs="Times New Roman"/>
          <w:noProof/>
          <w:sz w:val="24"/>
          <w:szCs w:val="24"/>
        </w:rPr>
        <w:t xml:space="preserve"> [in the United States</w:t>
      </w:r>
      <w:r w:rsidR="00C22285">
        <w:rPr>
          <w:rFonts w:ascii="Times New Roman" w:hAnsi="Times New Roman" w:cs="Times New Roman"/>
          <w:noProof/>
          <w:sz w:val="24"/>
          <w:szCs w:val="24"/>
        </w:rPr>
        <w:t xml:space="preserve"> of 1982-1998</w:t>
      </w:r>
      <w:r w:rsidR="00CB64E1">
        <w:rPr>
          <w:rFonts w:ascii="Times New Roman" w:hAnsi="Times New Roman" w:cs="Times New Roman"/>
          <w:noProof/>
          <w:sz w:val="24"/>
          <w:szCs w:val="24"/>
        </w:rPr>
        <w:t>]</w:t>
      </w:r>
      <w:r w:rsidR="008C22F7">
        <w:rPr>
          <w:rFonts w:ascii="Times New Roman" w:hAnsi="Times New Roman" w:cs="Times New Roman"/>
          <w:noProof/>
          <w:sz w:val="24"/>
          <w:szCs w:val="24"/>
        </w:rPr>
        <w:t>.”</w:t>
      </w:r>
      <w:r w:rsidR="00820281">
        <w:rPr>
          <w:rFonts w:ascii="Times New Roman" w:hAnsi="Times New Roman" w:cs="Times New Roman"/>
          <w:noProof/>
          <w:sz w:val="24"/>
          <w:szCs w:val="24"/>
        </w:rPr>
        <w:t xml:space="preserve"> Using several strategies, such as analyzing gun magazine </w:t>
      </w:r>
      <w:r w:rsidR="00BF5410">
        <w:rPr>
          <w:rFonts w:ascii="Times New Roman" w:hAnsi="Times New Roman" w:cs="Times New Roman"/>
          <w:noProof/>
          <w:sz w:val="24"/>
          <w:szCs w:val="24"/>
        </w:rPr>
        <w:t xml:space="preserve">(ammunition) </w:t>
      </w:r>
      <w:r w:rsidR="00820281">
        <w:rPr>
          <w:rFonts w:ascii="Times New Roman" w:hAnsi="Times New Roman" w:cs="Times New Roman"/>
          <w:noProof/>
          <w:sz w:val="24"/>
          <w:szCs w:val="24"/>
        </w:rPr>
        <w:t>sales data, the author found “that increases in gun ownership lead to substantial increases in the overall homicide rate [</w:t>
      </w:r>
      <w:r w:rsidR="000F2A39">
        <w:rPr>
          <w:rFonts w:ascii="Times New Roman" w:hAnsi="Times New Roman" w:cs="Times New Roman"/>
          <w:noProof/>
          <w:sz w:val="24"/>
          <w:szCs w:val="24"/>
        </w:rPr>
        <w:t>in the United States</w:t>
      </w:r>
      <w:r w:rsidR="00820281">
        <w:rPr>
          <w:rFonts w:ascii="Times New Roman" w:hAnsi="Times New Roman" w:cs="Times New Roman"/>
          <w:noProof/>
          <w:sz w:val="24"/>
          <w:szCs w:val="24"/>
        </w:rPr>
        <w:t>]”</w:t>
      </w:r>
      <w:r w:rsidR="000F2A39">
        <w:rPr>
          <w:rFonts w:ascii="Times New Roman" w:hAnsi="Times New Roman" w:cs="Times New Roman"/>
          <w:noProof/>
          <w:sz w:val="24"/>
          <w:szCs w:val="24"/>
        </w:rPr>
        <w:t xml:space="preserve"> (Duggan, 2001). More importantly, </w:t>
      </w:r>
      <w:r w:rsidR="00AB31A2">
        <w:rPr>
          <w:rFonts w:ascii="Times New Roman" w:hAnsi="Times New Roman" w:cs="Times New Roman"/>
          <w:noProof/>
          <w:sz w:val="24"/>
          <w:szCs w:val="24"/>
        </w:rPr>
        <w:t xml:space="preserve">the author’s identification strategy suggests </w:t>
      </w:r>
      <w:r w:rsidR="000F2A39">
        <w:rPr>
          <w:rFonts w:ascii="Times New Roman" w:hAnsi="Times New Roman" w:cs="Times New Roman"/>
          <w:noProof/>
          <w:sz w:val="24"/>
          <w:szCs w:val="24"/>
        </w:rPr>
        <w:t xml:space="preserve">“that the results are not driven by reverse causation or </w:t>
      </w:r>
      <w:r w:rsidR="000F2A39">
        <w:rPr>
          <w:rFonts w:ascii="Times New Roman" w:hAnsi="Times New Roman" w:cs="Times New Roman"/>
          <w:noProof/>
          <w:sz w:val="24"/>
          <w:szCs w:val="24"/>
        </w:rPr>
        <w:lastRenderedPageBreak/>
        <w:t>by omitted variables” (Duggan, 2001)</w:t>
      </w:r>
      <w:r w:rsidR="00AB31A2">
        <w:rPr>
          <w:rFonts w:ascii="Times New Roman" w:hAnsi="Times New Roman" w:cs="Times New Roman"/>
          <w:noProof/>
          <w:sz w:val="24"/>
          <w:szCs w:val="24"/>
        </w:rPr>
        <w:t xml:space="preserve"> but that his findings are driven entirely by gun homicides</w:t>
      </w:r>
      <w:r w:rsidR="000F2A39">
        <w:rPr>
          <w:rFonts w:ascii="Times New Roman" w:hAnsi="Times New Roman" w:cs="Times New Roman"/>
          <w:noProof/>
          <w:sz w:val="24"/>
          <w:szCs w:val="24"/>
        </w:rPr>
        <w:t xml:space="preserve">. </w:t>
      </w:r>
      <w:r w:rsidR="00960E1A">
        <w:rPr>
          <w:rFonts w:ascii="Times New Roman" w:hAnsi="Times New Roman" w:cs="Times New Roman"/>
          <w:noProof/>
          <w:sz w:val="24"/>
          <w:szCs w:val="24"/>
        </w:rPr>
        <w:t xml:space="preserve">Although this research is focused on the case of the United States for a time period slightly earlier than ours, </w:t>
      </w:r>
      <w:r w:rsidR="006747E3">
        <w:rPr>
          <w:rFonts w:ascii="Times New Roman" w:hAnsi="Times New Roman" w:cs="Times New Roman"/>
          <w:noProof/>
          <w:sz w:val="24"/>
          <w:szCs w:val="24"/>
        </w:rPr>
        <w:t xml:space="preserve">it establishes a clear positive relationship between the volume of guns in circulation and the gun homicide rate within a country, </w:t>
      </w:r>
      <w:r w:rsidR="003559BA">
        <w:rPr>
          <w:rFonts w:ascii="Times New Roman" w:hAnsi="Times New Roman" w:cs="Times New Roman"/>
          <w:noProof/>
          <w:sz w:val="24"/>
          <w:szCs w:val="24"/>
        </w:rPr>
        <w:t xml:space="preserve">which could potentially lead </w:t>
      </w:r>
      <w:r w:rsidR="00265E74">
        <w:rPr>
          <w:rFonts w:ascii="Times New Roman" w:hAnsi="Times New Roman" w:cs="Times New Roman"/>
          <w:noProof/>
          <w:sz w:val="24"/>
          <w:szCs w:val="24"/>
        </w:rPr>
        <w:t xml:space="preserve">to </w:t>
      </w:r>
      <w:r w:rsidR="006747E3">
        <w:rPr>
          <w:rFonts w:ascii="Times New Roman" w:hAnsi="Times New Roman" w:cs="Times New Roman"/>
          <w:noProof/>
          <w:sz w:val="24"/>
          <w:szCs w:val="24"/>
        </w:rPr>
        <w:t xml:space="preserve">an increase in </w:t>
      </w:r>
      <w:r w:rsidR="003559BA">
        <w:rPr>
          <w:rFonts w:ascii="Times New Roman" w:hAnsi="Times New Roman" w:cs="Times New Roman"/>
          <w:noProof/>
          <w:sz w:val="24"/>
          <w:szCs w:val="24"/>
        </w:rPr>
        <w:t>the overall homicide rate of the country.</w:t>
      </w:r>
      <w:r w:rsidR="006C6736">
        <w:rPr>
          <w:rFonts w:ascii="Times New Roman" w:hAnsi="Times New Roman" w:cs="Times New Roman"/>
          <w:noProof/>
          <w:sz w:val="24"/>
          <w:szCs w:val="24"/>
        </w:rPr>
        <w:t xml:space="preserve"> </w:t>
      </w:r>
      <w:r w:rsidR="000C2A3C">
        <w:rPr>
          <w:rFonts w:ascii="Times New Roman" w:hAnsi="Times New Roman" w:cs="Times New Roman"/>
          <w:noProof/>
          <w:sz w:val="24"/>
          <w:szCs w:val="24"/>
        </w:rPr>
        <w:t>This</w:t>
      </w:r>
      <w:r w:rsidR="006C6736">
        <w:rPr>
          <w:rFonts w:ascii="Times New Roman" w:hAnsi="Times New Roman" w:cs="Times New Roman"/>
          <w:noProof/>
          <w:sz w:val="24"/>
          <w:szCs w:val="24"/>
        </w:rPr>
        <w:t xml:space="preserve"> investigation reinforces the second part of our working hypothesis</w:t>
      </w:r>
      <w:r w:rsidR="006021B1">
        <w:rPr>
          <w:rFonts w:ascii="Times New Roman" w:hAnsi="Times New Roman" w:cs="Times New Roman"/>
          <w:noProof/>
          <w:sz w:val="24"/>
          <w:szCs w:val="24"/>
        </w:rPr>
        <w:t>:</w:t>
      </w:r>
      <w:r w:rsidR="006C6736">
        <w:rPr>
          <w:rFonts w:ascii="Times New Roman" w:hAnsi="Times New Roman" w:cs="Times New Roman"/>
          <w:noProof/>
          <w:sz w:val="24"/>
          <w:szCs w:val="24"/>
        </w:rPr>
        <w:t xml:space="preserve"> </w:t>
      </w:r>
      <w:r w:rsidR="00AC2149">
        <w:rPr>
          <w:rFonts w:ascii="Times New Roman" w:hAnsi="Times New Roman" w:cs="Times New Roman"/>
          <w:noProof/>
          <w:sz w:val="24"/>
          <w:szCs w:val="24"/>
        </w:rPr>
        <w:t xml:space="preserve">the incidence of violence should increase if there are more arms circulating in a country. In other words, </w:t>
      </w:r>
      <w:r w:rsidR="006C6736">
        <w:rPr>
          <w:rFonts w:ascii="Times New Roman" w:hAnsi="Times New Roman" w:cs="Times New Roman"/>
          <w:noProof/>
          <w:sz w:val="24"/>
          <w:szCs w:val="24"/>
        </w:rPr>
        <w:t>one would expect to see an increase in the homicide rates in the countries that imported more arm</w:t>
      </w:r>
      <w:r w:rsidR="006021B1">
        <w:rPr>
          <w:rFonts w:ascii="Times New Roman" w:hAnsi="Times New Roman" w:cs="Times New Roman"/>
          <w:noProof/>
          <w:sz w:val="24"/>
          <w:szCs w:val="24"/>
        </w:rPr>
        <w:t>s</w:t>
      </w:r>
      <w:r w:rsidR="00655051">
        <w:rPr>
          <w:rFonts w:ascii="Times New Roman" w:hAnsi="Times New Roman" w:cs="Times New Roman"/>
          <w:noProof/>
          <w:sz w:val="24"/>
          <w:szCs w:val="24"/>
        </w:rPr>
        <w:t xml:space="preserve">, because, like Cook and Pollack (2017) said, “Guns </w:t>
      </w:r>
      <w:r w:rsidR="00655051">
        <w:rPr>
          <w:rFonts w:ascii="Times New Roman" w:hAnsi="Times New Roman" w:cs="Times New Roman"/>
          <w:i/>
          <w:iCs/>
          <w:noProof/>
          <w:sz w:val="24"/>
          <w:szCs w:val="24"/>
        </w:rPr>
        <w:t>intensify</w:t>
      </w:r>
      <w:r w:rsidR="00655051">
        <w:rPr>
          <w:rFonts w:ascii="Times New Roman" w:hAnsi="Times New Roman" w:cs="Times New Roman"/>
          <w:noProof/>
          <w:sz w:val="24"/>
          <w:szCs w:val="24"/>
        </w:rPr>
        <w:t xml:space="preserve"> violence.”</w:t>
      </w:r>
    </w:p>
    <w:p w14:paraId="1F4FFF8E" w14:textId="27BAADA0" w:rsidR="00D16C17" w:rsidRPr="00D73802" w:rsidRDefault="00D16C17" w:rsidP="006E1A7A">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Evidence</w:t>
      </w:r>
      <w:r w:rsidR="00474527">
        <w:rPr>
          <w:rFonts w:ascii="Times New Roman" w:hAnsi="Times New Roman" w:cs="Times New Roman"/>
          <w:noProof/>
          <w:sz w:val="24"/>
          <w:szCs w:val="24"/>
        </w:rPr>
        <w:t>s</w:t>
      </w:r>
      <w:r>
        <w:rPr>
          <w:rFonts w:ascii="Times New Roman" w:hAnsi="Times New Roman" w:cs="Times New Roman"/>
          <w:noProof/>
          <w:sz w:val="24"/>
          <w:szCs w:val="24"/>
        </w:rPr>
        <w:t xml:space="preserve"> from another study show similar results for Australia. Indeed, Chapman et al. (2016) analyzed Australian firearm deaths before and after major </w:t>
      </w:r>
      <w:r w:rsidR="00F13CA5">
        <w:rPr>
          <w:rFonts w:ascii="Times New Roman" w:hAnsi="Times New Roman" w:cs="Times New Roman"/>
          <w:noProof/>
          <w:sz w:val="24"/>
          <w:szCs w:val="24"/>
        </w:rPr>
        <w:t xml:space="preserve">national </w:t>
      </w:r>
      <w:r>
        <w:rPr>
          <w:rFonts w:ascii="Times New Roman" w:hAnsi="Times New Roman" w:cs="Times New Roman"/>
          <w:noProof/>
          <w:sz w:val="24"/>
          <w:szCs w:val="24"/>
        </w:rPr>
        <w:t>gun law reforms were implemented in 1996. The authors found that the number of gun</w:t>
      </w:r>
      <w:r w:rsidR="00474527">
        <w:rPr>
          <w:rFonts w:ascii="Times New Roman" w:hAnsi="Times New Roman" w:cs="Times New Roman"/>
          <w:noProof/>
          <w:sz w:val="24"/>
          <w:szCs w:val="24"/>
        </w:rPr>
        <w:t>-</w:t>
      </w:r>
      <w:r>
        <w:rPr>
          <w:rFonts w:ascii="Times New Roman" w:hAnsi="Times New Roman" w:cs="Times New Roman"/>
          <w:noProof/>
          <w:sz w:val="24"/>
          <w:szCs w:val="24"/>
        </w:rPr>
        <w:t xml:space="preserve">related deaths declined </w:t>
      </w:r>
      <w:r w:rsidR="00F13CA5">
        <w:rPr>
          <w:rFonts w:ascii="Times New Roman" w:hAnsi="Times New Roman" w:cs="Times New Roman"/>
          <w:noProof/>
          <w:sz w:val="24"/>
          <w:szCs w:val="24"/>
        </w:rPr>
        <w:t xml:space="preserve">before the reforms, i.e., </w:t>
      </w:r>
      <w:r>
        <w:rPr>
          <w:rFonts w:ascii="Times New Roman" w:hAnsi="Times New Roman" w:cs="Times New Roman"/>
          <w:noProof/>
          <w:sz w:val="24"/>
          <w:szCs w:val="24"/>
        </w:rPr>
        <w:t>from 1979 to 1996, “whereas [from 1997 to 2016], no mass shootings occurred, and the decline in total firearm deaths accelerated” (Chapman et al., 2016).</w:t>
      </w:r>
      <w:r w:rsidR="004D3745">
        <w:rPr>
          <w:rFonts w:ascii="Times New Roman" w:hAnsi="Times New Roman" w:cs="Times New Roman"/>
          <w:noProof/>
          <w:sz w:val="24"/>
          <w:szCs w:val="24"/>
        </w:rPr>
        <w:t xml:space="preserve"> More precisely, their findings reveal that </w:t>
      </w:r>
      <w:r w:rsidR="00D92044">
        <w:rPr>
          <w:rFonts w:ascii="Times New Roman" w:hAnsi="Times New Roman" w:cs="Times New Roman"/>
          <w:noProof/>
          <w:sz w:val="24"/>
          <w:szCs w:val="24"/>
        </w:rPr>
        <w:t>a more rapid decline in firearm homicides occurred after the reforms but that it was not statistically significant: “The rate of firearm homicide was declining by a mean of 3% per year; this rate of decline accelerated to a mean of 5.5% per year after the introduction of new gun laws” (Chapman et al., 2016).</w:t>
      </w:r>
      <w:r w:rsidR="000852AE">
        <w:rPr>
          <w:rFonts w:ascii="Times New Roman" w:hAnsi="Times New Roman" w:cs="Times New Roman"/>
          <w:noProof/>
          <w:sz w:val="24"/>
          <w:szCs w:val="24"/>
        </w:rPr>
        <w:t xml:space="preserve"> This research seems to corroborate Duggan (2001)’s insight, even though it is not possible to attribute the change in Australian firearm deaths to a reduction in the number of firearm homicides because nonfirearm deaths also declined.</w:t>
      </w:r>
      <w:r w:rsidR="00251791">
        <w:rPr>
          <w:rFonts w:ascii="Times New Roman" w:hAnsi="Times New Roman" w:cs="Times New Roman"/>
          <w:noProof/>
          <w:sz w:val="24"/>
          <w:szCs w:val="24"/>
        </w:rPr>
        <w:t xml:space="preserve"> Hence,</w:t>
      </w:r>
      <w:r w:rsidR="00E27032">
        <w:rPr>
          <w:rFonts w:ascii="Times New Roman" w:hAnsi="Times New Roman" w:cs="Times New Roman"/>
          <w:noProof/>
          <w:sz w:val="24"/>
          <w:szCs w:val="24"/>
        </w:rPr>
        <w:t xml:space="preserve"> the more restrictive gun laws are</w:t>
      </w:r>
      <w:r w:rsidR="00E63D02">
        <w:rPr>
          <w:rFonts w:ascii="Times New Roman" w:hAnsi="Times New Roman" w:cs="Times New Roman"/>
          <w:noProof/>
          <w:sz w:val="24"/>
          <w:szCs w:val="24"/>
        </w:rPr>
        <w:t xml:space="preserve">, the less </w:t>
      </w:r>
      <w:r w:rsidR="00E27032">
        <w:rPr>
          <w:rFonts w:ascii="Times New Roman" w:hAnsi="Times New Roman" w:cs="Times New Roman"/>
          <w:noProof/>
          <w:sz w:val="24"/>
          <w:szCs w:val="24"/>
        </w:rPr>
        <w:t>the number of guns</w:t>
      </w:r>
      <w:r w:rsidR="00E63D02">
        <w:rPr>
          <w:rFonts w:ascii="Times New Roman" w:hAnsi="Times New Roman" w:cs="Times New Roman"/>
          <w:noProof/>
          <w:sz w:val="24"/>
          <w:szCs w:val="24"/>
        </w:rPr>
        <w:t xml:space="preserve"> </w:t>
      </w:r>
      <w:r w:rsidR="00BF5410">
        <w:rPr>
          <w:rFonts w:ascii="Times New Roman" w:hAnsi="Times New Roman" w:cs="Times New Roman"/>
          <w:noProof/>
          <w:sz w:val="24"/>
          <w:szCs w:val="24"/>
        </w:rPr>
        <w:t>seem to be</w:t>
      </w:r>
      <w:r w:rsidR="00E63D02">
        <w:rPr>
          <w:rFonts w:ascii="Times New Roman" w:hAnsi="Times New Roman" w:cs="Times New Roman"/>
          <w:noProof/>
          <w:sz w:val="24"/>
          <w:szCs w:val="24"/>
        </w:rPr>
        <w:t xml:space="preserve"> found on the streets</w:t>
      </w:r>
      <w:r w:rsidR="00B1315D">
        <w:rPr>
          <w:rFonts w:ascii="Times New Roman" w:hAnsi="Times New Roman" w:cs="Times New Roman"/>
          <w:noProof/>
          <w:sz w:val="24"/>
          <w:szCs w:val="24"/>
        </w:rPr>
        <w:t xml:space="preserve"> of Australia</w:t>
      </w:r>
      <w:r w:rsidR="00336DCF">
        <w:rPr>
          <w:rFonts w:ascii="Times New Roman" w:hAnsi="Times New Roman" w:cs="Times New Roman"/>
          <w:noProof/>
          <w:sz w:val="24"/>
          <w:szCs w:val="24"/>
        </w:rPr>
        <w:t>, which in turn would be associated with a decrease in firearm homicides.</w:t>
      </w:r>
    </w:p>
    <w:p w14:paraId="530F4EF6" w14:textId="04C78BB8" w:rsidR="00360DDE" w:rsidRDefault="007E4201" w:rsidP="0079656A">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Miron (2001) is also taking</w:t>
      </w:r>
      <w:r w:rsidR="00A6189D">
        <w:rPr>
          <w:rFonts w:ascii="Times New Roman" w:hAnsi="Times New Roman" w:cs="Times New Roman"/>
          <w:noProof/>
          <w:sz w:val="24"/>
          <w:szCs w:val="24"/>
        </w:rPr>
        <w:t xml:space="preserve"> a </w:t>
      </w:r>
      <w:r>
        <w:rPr>
          <w:rFonts w:ascii="Times New Roman" w:hAnsi="Times New Roman" w:cs="Times New Roman"/>
          <w:noProof/>
          <w:sz w:val="24"/>
          <w:szCs w:val="24"/>
        </w:rPr>
        <w:t xml:space="preserve">deep </w:t>
      </w:r>
      <w:r w:rsidR="00A6189D">
        <w:rPr>
          <w:rFonts w:ascii="Times New Roman" w:hAnsi="Times New Roman" w:cs="Times New Roman"/>
          <w:noProof/>
          <w:sz w:val="24"/>
          <w:szCs w:val="24"/>
        </w:rPr>
        <w:t>look at the links between guns and violence</w:t>
      </w:r>
      <w:r w:rsidR="00B1315D">
        <w:rPr>
          <w:rFonts w:ascii="Times New Roman" w:hAnsi="Times New Roman" w:cs="Times New Roman"/>
          <w:noProof/>
          <w:sz w:val="24"/>
          <w:szCs w:val="24"/>
        </w:rPr>
        <w:t xml:space="preserve">, and </w:t>
      </w:r>
      <w:r w:rsidR="00B665AB">
        <w:rPr>
          <w:rFonts w:ascii="Times New Roman" w:hAnsi="Times New Roman" w:cs="Times New Roman"/>
          <w:noProof/>
          <w:sz w:val="24"/>
          <w:szCs w:val="24"/>
        </w:rPr>
        <w:t>obtains</w:t>
      </w:r>
      <w:r w:rsidR="00B1315D">
        <w:rPr>
          <w:rFonts w:ascii="Times New Roman" w:hAnsi="Times New Roman" w:cs="Times New Roman"/>
          <w:noProof/>
          <w:sz w:val="24"/>
          <w:szCs w:val="24"/>
        </w:rPr>
        <w:t xml:space="preserve"> </w:t>
      </w:r>
      <w:r w:rsidR="00BF5410">
        <w:rPr>
          <w:rFonts w:ascii="Times New Roman" w:hAnsi="Times New Roman" w:cs="Times New Roman"/>
          <w:noProof/>
          <w:sz w:val="24"/>
          <w:szCs w:val="24"/>
        </w:rPr>
        <w:t>similar</w:t>
      </w:r>
      <w:r w:rsidR="00B1315D">
        <w:rPr>
          <w:rFonts w:ascii="Times New Roman" w:hAnsi="Times New Roman" w:cs="Times New Roman"/>
          <w:noProof/>
          <w:sz w:val="24"/>
          <w:szCs w:val="24"/>
        </w:rPr>
        <w:t xml:space="preserve"> results</w:t>
      </w:r>
      <w:r w:rsidR="00BF5410">
        <w:rPr>
          <w:rFonts w:ascii="Times New Roman" w:hAnsi="Times New Roman" w:cs="Times New Roman"/>
          <w:noProof/>
          <w:sz w:val="24"/>
          <w:szCs w:val="24"/>
        </w:rPr>
        <w:t xml:space="preserve"> through a different approach</w:t>
      </w:r>
      <w:r>
        <w:rPr>
          <w:rFonts w:ascii="Times New Roman" w:hAnsi="Times New Roman" w:cs="Times New Roman"/>
          <w:noProof/>
          <w:sz w:val="24"/>
          <w:szCs w:val="24"/>
        </w:rPr>
        <w:t>.</w:t>
      </w:r>
      <w:r w:rsidR="00A6189D">
        <w:rPr>
          <w:rFonts w:ascii="Times New Roman" w:hAnsi="Times New Roman" w:cs="Times New Roman"/>
          <w:noProof/>
          <w:sz w:val="24"/>
          <w:szCs w:val="24"/>
        </w:rPr>
        <w:t xml:space="preserve"> His cross-sectional data analysis has the objective to determine whether gun control and availability are behind the significant differences in </w:t>
      </w:r>
      <w:r w:rsidR="00036EA6">
        <w:rPr>
          <w:rFonts w:ascii="Times New Roman" w:hAnsi="Times New Roman" w:cs="Times New Roman"/>
          <w:noProof/>
          <w:sz w:val="24"/>
          <w:szCs w:val="24"/>
        </w:rPr>
        <w:t>homicide</w:t>
      </w:r>
      <w:r w:rsidR="00A6189D">
        <w:rPr>
          <w:rFonts w:ascii="Times New Roman" w:hAnsi="Times New Roman" w:cs="Times New Roman"/>
          <w:noProof/>
          <w:sz w:val="24"/>
          <w:szCs w:val="24"/>
        </w:rPr>
        <w:t xml:space="preserve"> rates across countries. The author exploit</w:t>
      </w:r>
      <w:r w:rsidR="00036EA6">
        <w:rPr>
          <w:rFonts w:ascii="Times New Roman" w:hAnsi="Times New Roman" w:cs="Times New Roman"/>
          <w:noProof/>
          <w:sz w:val="24"/>
          <w:szCs w:val="24"/>
        </w:rPr>
        <w:t>s</w:t>
      </w:r>
      <w:r w:rsidR="00A6189D">
        <w:rPr>
          <w:rFonts w:ascii="Times New Roman" w:hAnsi="Times New Roman" w:cs="Times New Roman"/>
          <w:noProof/>
          <w:sz w:val="24"/>
          <w:szCs w:val="24"/>
        </w:rPr>
        <w:t xml:space="preserve"> </w:t>
      </w:r>
      <w:r w:rsidR="00036EA6">
        <w:rPr>
          <w:rFonts w:ascii="Times New Roman" w:hAnsi="Times New Roman" w:cs="Times New Roman"/>
          <w:noProof/>
          <w:sz w:val="24"/>
          <w:szCs w:val="24"/>
        </w:rPr>
        <w:t xml:space="preserve">“data on homicide rates, drug prohibition enforcement, and gun control policy for a broad range of countries” (Miron, 2001). </w:t>
      </w:r>
      <w:r w:rsidR="00915BC2">
        <w:rPr>
          <w:rFonts w:ascii="Times New Roman" w:hAnsi="Times New Roman" w:cs="Times New Roman"/>
          <w:noProof/>
          <w:sz w:val="24"/>
          <w:szCs w:val="24"/>
        </w:rPr>
        <w:t>He estimates the level of violence</w:t>
      </w:r>
      <w:r w:rsidR="00323DE6">
        <w:rPr>
          <w:rFonts w:ascii="Times New Roman" w:hAnsi="Times New Roman" w:cs="Times New Roman"/>
          <w:noProof/>
          <w:sz w:val="24"/>
          <w:szCs w:val="24"/>
        </w:rPr>
        <w:t xml:space="preserve"> through an </w:t>
      </w:r>
      <w:r w:rsidR="00415700" w:rsidRPr="00995B37">
        <w:rPr>
          <w:rFonts w:ascii="Times New Roman" w:eastAsiaTheme="minorEastAsia" w:hAnsi="Times New Roman" w:cs="Times New Roman"/>
          <w:noProof/>
          <w:sz w:val="24"/>
          <w:szCs w:val="24"/>
        </w:rPr>
        <w:t>Ordinary Least Square (OLS)</w:t>
      </w:r>
      <w:r w:rsidR="00915BC2">
        <w:rPr>
          <w:rFonts w:ascii="Times New Roman" w:hAnsi="Times New Roman" w:cs="Times New Roman"/>
          <w:noProof/>
          <w:sz w:val="24"/>
          <w:szCs w:val="24"/>
        </w:rPr>
        <w:t xml:space="preserve"> using these three data sources</w:t>
      </w:r>
      <w:r w:rsidR="00CF5A84">
        <w:rPr>
          <w:rFonts w:ascii="Times New Roman" w:hAnsi="Times New Roman" w:cs="Times New Roman"/>
          <w:noProof/>
          <w:sz w:val="24"/>
          <w:szCs w:val="24"/>
        </w:rPr>
        <w:t>, and find suggestive evidence</w:t>
      </w:r>
      <w:r w:rsidR="00474527">
        <w:rPr>
          <w:rFonts w:ascii="Times New Roman" w:hAnsi="Times New Roman" w:cs="Times New Roman"/>
          <w:noProof/>
          <w:sz w:val="24"/>
          <w:szCs w:val="24"/>
        </w:rPr>
        <w:t>s</w:t>
      </w:r>
      <w:r w:rsidR="00CF5A84">
        <w:rPr>
          <w:rFonts w:ascii="Times New Roman" w:hAnsi="Times New Roman" w:cs="Times New Roman"/>
          <w:noProof/>
          <w:sz w:val="24"/>
          <w:szCs w:val="24"/>
        </w:rPr>
        <w:t xml:space="preserve"> </w:t>
      </w:r>
      <w:r w:rsidR="000450A3">
        <w:rPr>
          <w:rFonts w:ascii="Times New Roman" w:hAnsi="Times New Roman" w:cs="Times New Roman"/>
          <w:noProof/>
          <w:sz w:val="24"/>
          <w:szCs w:val="24"/>
        </w:rPr>
        <w:t xml:space="preserve">for these 66 countries </w:t>
      </w:r>
      <w:r w:rsidR="00CF5A84">
        <w:rPr>
          <w:rFonts w:ascii="Times New Roman" w:hAnsi="Times New Roman" w:cs="Times New Roman"/>
          <w:noProof/>
          <w:sz w:val="24"/>
          <w:szCs w:val="24"/>
        </w:rPr>
        <w:t xml:space="preserve">that </w:t>
      </w:r>
      <w:r w:rsidR="00995258">
        <w:rPr>
          <w:rFonts w:ascii="Times New Roman" w:hAnsi="Times New Roman" w:cs="Times New Roman"/>
          <w:noProof/>
          <w:sz w:val="24"/>
          <w:szCs w:val="24"/>
        </w:rPr>
        <w:t>“differences in drug prohibition enforcement explain differences in violence</w:t>
      </w:r>
      <w:r w:rsidR="00C4233F">
        <w:rPr>
          <w:rFonts w:ascii="Times New Roman" w:hAnsi="Times New Roman" w:cs="Times New Roman"/>
          <w:noProof/>
          <w:sz w:val="24"/>
          <w:szCs w:val="24"/>
        </w:rPr>
        <w:t xml:space="preserve"> [without causing it]</w:t>
      </w:r>
      <w:r w:rsidR="00995258">
        <w:rPr>
          <w:rFonts w:ascii="Times New Roman" w:hAnsi="Times New Roman" w:cs="Times New Roman"/>
          <w:noProof/>
          <w:sz w:val="24"/>
          <w:szCs w:val="24"/>
        </w:rPr>
        <w:t>, [and] that restrictive gun control regimes can themselves increase violence” (Miron, 2001).</w:t>
      </w:r>
      <w:r w:rsidR="00F65E26">
        <w:rPr>
          <w:rFonts w:ascii="Times New Roman" w:hAnsi="Times New Roman" w:cs="Times New Roman"/>
          <w:noProof/>
          <w:sz w:val="24"/>
          <w:szCs w:val="24"/>
        </w:rPr>
        <w:t xml:space="preserve"> </w:t>
      </w:r>
      <w:r w:rsidR="00B1315D">
        <w:rPr>
          <w:rFonts w:ascii="Times New Roman" w:hAnsi="Times New Roman" w:cs="Times New Roman"/>
          <w:noProof/>
          <w:sz w:val="24"/>
          <w:szCs w:val="24"/>
        </w:rPr>
        <w:t xml:space="preserve">The author made the assumption that restrictive gun </w:t>
      </w:r>
      <w:r w:rsidR="00B1315D">
        <w:rPr>
          <w:rFonts w:ascii="Times New Roman" w:hAnsi="Times New Roman" w:cs="Times New Roman"/>
          <w:noProof/>
          <w:sz w:val="24"/>
          <w:szCs w:val="24"/>
        </w:rPr>
        <w:lastRenderedPageBreak/>
        <w:t>laws can drive illicit underground gun markets</w:t>
      </w:r>
      <w:r w:rsidR="00A87A04">
        <w:rPr>
          <w:rFonts w:ascii="Times New Roman" w:hAnsi="Times New Roman" w:cs="Times New Roman"/>
          <w:noProof/>
          <w:sz w:val="24"/>
          <w:szCs w:val="24"/>
        </w:rPr>
        <w:t>, and that countries can respond to violence with more rigorous gun laws</w:t>
      </w:r>
      <w:r w:rsidR="00B1315D">
        <w:rPr>
          <w:rFonts w:ascii="Times New Roman" w:hAnsi="Times New Roman" w:cs="Times New Roman"/>
          <w:noProof/>
          <w:sz w:val="24"/>
          <w:szCs w:val="24"/>
        </w:rPr>
        <w:t xml:space="preserve">. </w:t>
      </w:r>
      <w:r w:rsidR="00F65E26">
        <w:rPr>
          <w:rFonts w:ascii="Times New Roman" w:hAnsi="Times New Roman" w:cs="Times New Roman"/>
          <w:noProof/>
          <w:sz w:val="24"/>
          <w:szCs w:val="24"/>
        </w:rPr>
        <w:t>The reasoning behind these findings is that restrictive gun laws result in less illicit arms if combined with low drug prohibition enforcement</w:t>
      </w:r>
      <w:r w:rsidR="00681112">
        <w:rPr>
          <w:rFonts w:ascii="Times New Roman" w:hAnsi="Times New Roman" w:cs="Times New Roman"/>
          <w:noProof/>
          <w:sz w:val="24"/>
          <w:szCs w:val="24"/>
        </w:rPr>
        <w:t>, which explains the difference in homicide rates between the United States and Europe</w:t>
      </w:r>
      <w:r w:rsidR="006D50EB">
        <w:rPr>
          <w:rFonts w:ascii="Times New Roman" w:hAnsi="Times New Roman" w:cs="Times New Roman"/>
          <w:noProof/>
          <w:sz w:val="24"/>
          <w:szCs w:val="24"/>
        </w:rPr>
        <w:t xml:space="preserve"> (Miron, 2001).</w:t>
      </w:r>
      <w:r w:rsidR="00C4233F">
        <w:rPr>
          <w:rFonts w:ascii="Times New Roman" w:hAnsi="Times New Roman" w:cs="Times New Roman"/>
          <w:noProof/>
          <w:sz w:val="24"/>
          <w:szCs w:val="24"/>
        </w:rPr>
        <w:t xml:space="preserve"> </w:t>
      </w:r>
      <w:r w:rsidR="00137F21">
        <w:rPr>
          <w:rFonts w:ascii="Times New Roman" w:hAnsi="Times New Roman" w:cs="Times New Roman"/>
          <w:noProof/>
          <w:sz w:val="24"/>
          <w:szCs w:val="24"/>
        </w:rPr>
        <w:t xml:space="preserve">Thus, </w:t>
      </w:r>
      <w:r w:rsidR="00266B48">
        <w:rPr>
          <w:rFonts w:ascii="Times New Roman" w:hAnsi="Times New Roman" w:cs="Times New Roman"/>
          <w:noProof/>
          <w:sz w:val="24"/>
          <w:szCs w:val="24"/>
        </w:rPr>
        <w:t xml:space="preserve">we learn from this paper that </w:t>
      </w:r>
      <w:r w:rsidR="003B075B">
        <w:rPr>
          <w:rFonts w:ascii="Times New Roman" w:hAnsi="Times New Roman" w:cs="Times New Roman"/>
          <w:noProof/>
          <w:sz w:val="24"/>
          <w:szCs w:val="24"/>
        </w:rPr>
        <w:t>it is important to keep in mind</w:t>
      </w:r>
      <w:r w:rsidR="00137F21">
        <w:rPr>
          <w:rFonts w:ascii="Times New Roman" w:hAnsi="Times New Roman" w:cs="Times New Roman"/>
          <w:noProof/>
          <w:sz w:val="24"/>
          <w:szCs w:val="24"/>
        </w:rPr>
        <w:t xml:space="preserve"> that countries have different regulations affecting directly their homicide rates</w:t>
      </w:r>
      <w:r w:rsidR="00266B48">
        <w:rPr>
          <w:rFonts w:ascii="Times New Roman" w:hAnsi="Times New Roman" w:cs="Times New Roman"/>
          <w:noProof/>
          <w:sz w:val="24"/>
          <w:szCs w:val="24"/>
        </w:rPr>
        <w:t xml:space="preserve">. </w:t>
      </w:r>
      <w:r w:rsidR="00BD16A9">
        <w:rPr>
          <w:rFonts w:ascii="Times New Roman" w:hAnsi="Times New Roman" w:cs="Times New Roman"/>
          <w:noProof/>
          <w:sz w:val="24"/>
          <w:szCs w:val="24"/>
        </w:rPr>
        <w:t>And,</w:t>
      </w:r>
      <w:r w:rsidR="00266B48">
        <w:rPr>
          <w:rFonts w:ascii="Times New Roman" w:hAnsi="Times New Roman" w:cs="Times New Roman"/>
          <w:noProof/>
          <w:sz w:val="24"/>
          <w:szCs w:val="24"/>
        </w:rPr>
        <w:t xml:space="preserve"> </w:t>
      </w:r>
      <w:r w:rsidR="003B075B">
        <w:rPr>
          <w:rFonts w:ascii="Times New Roman" w:hAnsi="Times New Roman" w:cs="Times New Roman"/>
          <w:noProof/>
          <w:sz w:val="24"/>
          <w:szCs w:val="24"/>
        </w:rPr>
        <w:t xml:space="preserve">studying </w:t>
      </w:r>
      <w:r w:rsidR="00266B48">
        <w:rPr>
          <w:rFonts w:ascii="Times New Roman" w:hAnsi="Times New Roman" w:cs="Times New Roman"/>
          <w:noProof/>
          <w:sz w:val="24"/>
          <w:szCs w:val="24"/>
        </w:rPr>
        <w:t xml:space="preserve">this indicator of violence </w:t>
      </w:r>
      <w:r w:rsidR="00BD16A9">
        <w:rPr>
          <w:rFonts w:ascii="Times New Roman" w:hAnsi="Times New Roman" w:cs="Times New Roman"/>
          <w:noProof/>
          <w:sz w:val="24"/>
          <w:szCs w:val="24"/>
        </w:rPr>
        <w:t>also impl</w:t>
      </w:r>
      <w:r w:rsidR="00A87A04">
        <w:rPr>
          <w:rFonts w:ascii="Times New Roman" w:hAnsi="Times New Roman" w:cs="Times New Roman"/>
          <w:noProof/>
          <w:sz w:val="24"/>
          <w:szCs w:val="24"/>
        </w:rPr>
        <w:t>ies</w:t>
      </w:r>
      <w:r w:rsidR="00BD16A9">
        <w:rPr>
          <w:rFonts w:ascii="Times New Roman" w:hAnsi="Times New Roman" w:cs="Times New Roman"/>
          <w:noProof/>
          <w:sz w:val="24"/>
          <w:szCs w:val="24"/>
        </w:rPr>
        <w:t xml:space="preserve"> </w:t>
      </w:r>
      <w:r w:rsidR="00607801">
        <w:rPr>
          <w:rFonts w:ascii="Times New Roman" w:hAnsi="Times New Roman" w:cs="Times New Roman"/>
          <w:noProof/>
          <w:sz w:val="24"/>
          <w:szCs w:val="24"/>
        </w:rPr>
        <w:t>taking a critical look at the multiple dimensions surrounding the world of crime.</w:t>
      </w:r>
    </w:p>
    <w:p w14:paraId="4D04C4D0" w14:textId="3AEC3482" w:rsidR="00EE581E" w:rsidRDefault="004C782C" w:rsidP="0079656A">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Comparing</w:t>
      </w:r>
      <w:r w:rsidR="00A5097E">
        <w:rPr>
          <w:rFonts w:ascii="Times New Roman" w:hAnsi="Times New Roman" w:cs="Times New Roman"/>
          <w:noProof/>
          <w:sz w:val="24"/>
          <w:szCs w:val="24"/>
        </w:rPr>
        <w:t xml:space="preserve"> Dutch data on 979 offenders involved in organized crime cases and on </w:t>
      </w:r>
      <w:r>
        <w:rPr>
          <w:rFonts w:ascii="Times New Roman" w:hAnsi="Times New Roman" w:cs="Times New Roman"/>
          <w:noProof/>
          <w:sz w:val="24"/>
          <w:szCs w:val="24"/>
        </w:rPr>
        <w:t>153,252 offenders registered in the Judicial Documentation System without being officially involved with criminal organizations</w:t>
      </w:r>
      <w:r w:rsidR="000B4DC4">
        <w:rPr>
          <w:rFonts w:ascii="Times New Roman" w:hAnsi="Times New Roman" w:cs="Times New Roman"/>
          <w:noProof/>
          <w:sz w:val="24"/>
          <w:szCs w:val="24"/>
        </w:rPr>
        <w:t xml:space="preserve"> between 1995 and 1999</w:t>
      </w:r>
      <w:r>
        <w:rPr>
          <w:rFonts w:ascii="Times New Roman" w:hAnsi="Times New Roman" w:cs="Times New Roman"/>
          <w:noProof/>
          <w:sz w:val="24"/>
          <w:szCs w:val="24"/>
        </w:rPr>
        <w:t>,</w:t>
      </w:r>
      <w:r w:rsidR="00A5097E">
        <w:rPr>
          <w:rFonts w:ascii="Times New Roman" w:hAnsi="Times New Roman" w:cs="Times New Roman"/>
          <w:noProof/>
          <w:sz w:val="24"/>
          <w:szCs w:val="24"/>
        </w:rPr>
        <w:t xml:space="preserve"> Kleemans and de Poot (2008) </w:t>
      </w:r>
      <w:r>
        <w:rPr>
          <w:rFonts w:ascii="Times New Roman" w:hAnsi="Times New Roman" w:cs="Times New Roman"/>
          <w:noProof/>
          <w:sz w:val="24"/>
          <w:szCs w:val="24"/>
        </w:rPr>
        <w:t>stated that their sample was overrepresentating the older age groups</w:t>
      </w:r>
      <w:r>
        <w:rPr>
          <w:rStyle w:val="FootnoteReference"/>
          <w:rFonts w:ascii="Times New Roman" w:hAnsi="Times New Roman" w:cs="Times New Roman"/>
          <w:noProof/>
          <w:sz w:val="24"/>
          <w:szCs w:val="24"/>
        </w:rPr>
        <w:footnoteReference w:id="2"/>
      </w:r>
      <w:r w:rsidR="00D775A1">
        <w:rPr>
          <w:rFonts w:ascii="Times New Roman" w:hAnsi="Times New Roman" w:cs="Times New Roman"/>
          <w:noProof/>
          <w:sz w:val="24"/>
          <w:szCs w:val="24"/>
        </w:rPr>
        <w:t xml:space="preserve"> as the most common group for the offenders in organized crime was the 30 to 39 years old (43%) followed by the 40 to 49 years old (23%)</w:t>
      </w:r>
      <w:r w:rsidR="008B0561">
        <w:rPr>
          <w:rFonts w:ascii="Times New Roman" w:hAnsi="Times New Roman" w:cs="Times New Roman"/>
          <w:noProof/>
          <w:sz w:val="24"/>
          <w:szCs w:val="24"/>
        </w:rPr>
        <w:t>. Th</w:t>
      </w:r>
      <w:r w:rsidR="00BF5410">
        <w:rPr>
          <w:rFonts w:ascii="Times New Roman" w:hAnsi="Times New Roman" w:cs="Times New Roman"/>
          <w:noProof/>
          <w:sz w:val="24"/>
          <w:szCs w:val="24"/>
        </w:rPr>
        <w:t>ere</w:t>
      </w:r>
      <w:r w:rsidR="008B0561">
        <w:rPr>
          <w:rFonts w:ascii="Times New Roman" w:hAnsi="Times New Roman" w:cs="Times New Roman"/>
          <w:noProof/>
          <w:sz w:val="24"/>
          <w:szCs w:val="24"/>
        </w:rPr>
        <w:t xml:space="preserve"> is a striking difference because the other offenders in the population were mostly in the 30 to 39 years old group (</w:t>
      </w:r>
      <w:r w:rsidR="000B4DC4">
        <w:rPr>
          <w:rFonts w:ascii="Times New Roman" w:hAnsi="Times New Roman" w:cs="Times New Roman"/>
          <w:noProof/>
          <w:sz w:val="24"/>
          <w:szCs w:val="24"/>
        </w:rPr>
        <w:t>25%) followed by the much younger 18 to 24 years old group (22%). “In [their] view, this particular age distribution reflects the fact that [they] are dealing with a highly specific group that [is not frequent for this type of study]</w:t>
      </w:r>
      <w:r w:rsidR="00E30483">
        <w:rPr>
          <w:rFonts w:ascii="Times New Roman" w:hAnsi="Times New Roman" w:cs="Times New Roman"/>
          <w:noProof/>
          <w:sz w:val="24"/>
          <w:szCs w:val="24"/>
        </w:rPr>
        <w:t xml:space="preserve">” (Kleemans and de Poot, 2008). The authors </w:t>
      </w:r>
      <w:r w:rsidR="00BF5410">
        <w:rPr>
          <w:rFonts w:ascii="Times New Roman" w:hAnsi="Times New Roman" w:cs="Times New Roman"/>
          <w:noProof/>
          <w:sz w:val="24"/>
          <w:szCs w:val="24"/>
        </w:rPr>
        <w:t>classify</w:t>
      </w:r>
      <w:r w:rsidR="00E30483">
        <w:rPr>
          <w:rFonts w:ascii="Times New Roman" w:hAnsi="Times New Roman" w:cs="Times New Roman"/>
          <w:noProof/>
          <w:sz w:val="24"/>
          <w:szCs w:val="24"/>
        </w:rPr>
        <w:t xml:space="preserve"> criminals into two groups: the ones that offended only during “one part of their life course” and the offenders that choose a criminal career. </w:t>
      </w:r>
      <w:r w:rsidR="00AC1DB1">
        <w:rPr>
          <w:rFonts w:ascii="Times New Roman" w:hAnsi="Times New Roman" w:cs="Times New Roman"/>
          <w:noProof/>
          <w:sz w:val="24"/>
          <w:szCs w:val="24"/>
        </w:rPr>
        <w:t>We can assume than some offenders could have had a youth where they did not always comply with the laws.</w:t>
      </w:r>
      <w:r w:rsidR="00F52000">
        <w:rPr>
          <w:rFonts w:ascii="Times New Roman" w:hAnsi="Times New Roman" w:cs="Times New Roman"/>
          <w:noProof/>
          <w:sz w:val="24"/>
          <w:szCs w:val="24"/>
        </w:rPr>
        <w:t xml:space="preserve"> Additionally, </w:t>
      </w:r>
      <w:r w:rsidR="009A4662">
        <w:rPr>
          <w:rFonts w:ascii="Times New Roman" w:hAnsi="Times New Roman" w:cs="Times New Roman"/>
          <w:noProof/>
          <w:sz w:val="24"/>
          <w:szCs w:val="24"/>
        </w:rPr>
        <w:t xml:space="preserve">juvenile offenders were sometimes more involved in criminal organizations than </w:t>
      </w:r>
      <w:r w:rsidR="00BF5410">
        <w:rPr>
          <w:rFonts w:ascii="Times New Roman" w:hAnsi="Times New Roman" w:cs="Times New Roman"/>
          <w:noProof/>
          <w:sz w:val="24"/>
          <w:szCs w:val="24"/>
        </w:rPr>
        <w:t>noted by</w:t>
      </w:r>
      <w:r w:rsidR="009A4662">
        <w:rPr>
          <w:rFonts w:ascii="Times New Roman" w:hAnsi="Times New Roman" w:cs="Times New Roman"/>
          <w:noProof/>
          <w:sz w:val="24"/>
          <w:szCs w:val="24"/>
        </w:rPr>
        <w:t xml:space="preserve"> police information (Kleemans and de Poot, 2008). </w:t>
      </w:r>
      <w:r w:rsidR="007D3FEB">
        <w:rPr>
          <w:rFonts w:ascii="Times New Roman" w:hAnsi="Times New Roman" w:cs="Times New Roman"/>
          <w:noProof/>
          <w:sz w:val="24"/>
          <w:szCs w:val="24"/>
        </w:rPr>
        <w:t xml:space="preserve">With this notion in mind and knowing that “older offenders were of course once young themselves” (Kleemans and de Poot, 2008), </w:t>
      </w:r>
      <w:r w:rsidR="009A4662">
        <w:rPr>
          <w:rFonts w:ascii="Times New Roman" w:hAnsi="Times New Roman" w:cs="Times New Roman"/>
          <w:noProof/>
          <w:sz w:val="24"/>
          <w:szCs w:val="24"/>
        </w:rPr>
        <w:t xml:space="preserve">we learn that in a developed country such as the Netherlands organized crime is possibly composed of many young people. Moreover, Kleemans and de Poot (2008) highlight </w:t>
      </w:r>
      <w:r w:rsidR="002A2C82">
        <w:rPr>
          <w:rFonts w:ascii="Times New Roman" w:hAnsi="Times New Roman" w:cs="Times New Roman"/>
          <w:noProof/>
          <w:sz w:val="24"/>
          <w:szCs w:val="24"/>
        </w:rPr>
        <w:t>that “the literature on crime is largely unanimous about the fact that crime is mostly a male activity.”</w:t>
      </w:r>
    </w:p>
    <w:p w14:paraId="7D50DAEA" w14:textId="7F75CF0C" w:rsidR="000719ED" w:rsidRPr="00995B37" w:rsidRDefault="004C7652" w:rsidP="00BF5410">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In terms of homicide offenders in the United States, the “criminal involvement seems to have shifted to younger ages over time, into the late teens” (</w:t>
      </w:r>
      <w:r w:rsidR="009509CF">
        <w:rPr>
          <w:rFonts w:ascii="Times New Roman" w:hAnsi="Times New Roman" w:cs="Times New Roman"/>
          <w:noProof/>
          <w:sz w:val="24"/>
          <w:szCs w:val="24"/>
        </w:rPr>
        <w:t>Ulmer and Steffensmeier, 2014</w:t>
      </w:r>
      <w:r>
        <w:rPr>
          <w:rFonts w:ascii="Times New Roman" w:hAnsi="Times New Roman" w:cs="Times New Roman"/>
          <w:noProof/>
          <w:sz w:val="24"/>
          <w:szCs w:val="24"/>
        </w:rPr>
        <w:t>), i.e., the 20 to 24 years old age group.</w:t>
      </w:r>
      <w:r w:rsidR="00341904" w:rsidRPr="00341904">
        <w:rPr>
          <w:rFonts w:ascii="Times New Roman" w:hAnsi="Times New Roman" w:cs="Times New Roman"/>
          <w:noProof/>
          <w:sz w:val="24"/>
          <w:szCs w:val="24"/>
        </w:rPr>
        <w:t xml:space="preserve"> </w:t>
      </w:r>
      <w:r w:rsidR="00341904">
        <w:rPr>
          <w:rFonts w:ascii="Times New Roman" w:hAnsi="Times New Roman" w:cs="Times New Roman"/>
          <w:noProof/>
          <w:sz w:val="24"/>
          <w:szCs w:val="24"/>
        </w:rPr>
        <w:t xml:space="preserve">More interestingly, Ulmer and Steffensmeier (2014) report that according to “the FBI’s Uniform Crime Report (UCR) arrest data (1935-1997) […] the median </w:t>
      </w:r>
      <w:r w:rsidR="00341904">
        <w:rPr>
          <w:rFonts w:ascii="Times New Roman" w:hAnsi="Times New Roman" w:cs="Times New Roman"/>
          <w:noProof/>
          <w:sz w:val="24"/>
          <w:szCs w:val="24"/>
        </w:rPr>
        <w:lastRenderedPageBreak/>
        <w:t xml:space="preserve">age is younger than 30 for most crimes.” The authors also </w:t>
      </w:r>
      <w:r w:rsidR="00967A56">
        <w:rPr>
          <w:rFonts w:ascii="Times New Roman" w:hAnsi="Times New Roman" w:cs="Times New Roman"/>
          <w:noProof/>
          <w:sz w:val="24"/>
          <w:szCs w:val="24"/>
        </w:rPr>
        <w:t>show through the literature that “if age differences in crime vary across countries, then this likely points to the importance of sociocultural factors.”</w:t>
      </w:r>
      <w:r w:rsidR="00981840">
        <w:rPr>
          <w:rFonts w:ascii="Times New Roman" w:hAnsi="Times New Roman" w:cs="Times New Roman"/>
          <w:noProof/>
          <w:sz w:val="24"/>
          <w:szCs w:val="24"/>
        </w:rPr>
        <w:t xml:space="preserve"> </w:t>
      </w:r>
      <w:r w:rsidR="00341904">
        <w:rPr>
          <w:rFonts w:ascii="Times New Roman" w:hAnsi="Times New Roman" w:cs="Times New Roman"/>
          <w:noProof/>
          <w:sz w:val="24"/>
          <w:szCs w:val="24"/>
        </w:rPr>
        <w:t>T</w:t>
      </w:r>
      <w:r w:rsidR="00981840">
        <w:rPr>
          <w:rFonts w:ascii="Times New Roman" w:hAnsi="Times New Roman" w:cs="Times New Roman"/>
          <w:noProof/>
          <w:sz w:val="24"/>
          <w:szCs w:val="24"/>
        </w:rPr>
        <w:t xml:space="preserve">hey support their argument using Hiraiwa-Hasegawa (2005)’s research: the decrease in the predominance of the 20 to 29 years old age group </w:t>
      </w:r>
      <w:r w:rsidR="00341904">
        <w:rPr>
          <w:rFonts w:ascii="Times New Roman" w:hAnsi="Times New Roman" w:cs="Times New Roman"/>
          <w:noProof/>
          <w:sz w:val="24"/>
          <w:szCs w:val="24"/>
        </w:rPr>
        <w:t xml:space="preserve">for homicides </w:t>
      </w:r>
      <w:r w:rsidR="00981840">
        <w:rPr>
          <w:rFonts w:ascii="Times New Roman" w:hAnsi="Times New Roman" w:cs="Times New Roman"/>
          <w:noProof/>
          <w:sz w:val="24"/>
          <w:szCs w:val="24"/>
        </w:rPr>
        <w:t xml:space="preserve">through time </w:t>
      </w:r>
      <w:r w:rsidR="00341904">
        <w:rPr>
          <w:rFonts w:ascii="Times New Roman" w:hAnsi="Times New Roman" w:cs="Times New Roman"/>
          <w:noProof/>
          <w:sz w:val="24"/>
          <w:szCs w:val="24"/>
        </w:rPr>
        <w:t xml:space="preserve">seems to be associated </w:t>
      </w:r>
      <w:r w:rsidR="00981840">
        <w:rPr>
          <w:rFonts w:ascii="Times New Roman" w:hAnsi="Times New Roman" w:cs="Times New Roman"/>
          <w:noProof/>
          <w:sz w:val="24"/>
          <w:szCs w:val="24"/>
        </w:rPr>
        <w:t xml:space="preserve">to the disruption of the Japanese society </w:t>
      </w:r>
      <w:r w:rsidR="00BF5410">
        <w:rPr>
          <w:rFonts w:ascii="Times New Roman" w:hAnsi="Times New Roman" w:cs="Times New Roman"/>
          <w:noProof/>
          <w:sz w:val="24"/>
          <w:szCs w:val="24"/>
        </w:rPr>
        <w:t>by</w:t>
      </w:r>
      <w:r w:rsidR="00981840">
        <w:rPr>
          <w:rFonts w:ascii="Times New Roman" w:hAnsi="Times New Roman" w:cs="Times New Roman"/>
          <w:noProof/>
          <w:sz w:val="24"/>
          <w:szCs w:val="24"/>
        </w:rPr>
        <w:t xml:space="preserve"> </w:t>
      </w:r>
      <w:r w:rsidR="00BF5410">
        <w:rPr>
          <w:rFonts w:ascii="Times New Roman" w:hAnsi="Times New Roman" w:cs="Times New Roman"/>
          <w:noProof/>
          <w:sz w:val="24"/>
          <w:szCs w:val="24"/>
        </w:rPr>
        <w:t xml:space="preserve">the Second </w:t>
      </w:r>
      <w:r w:rsidR="00981840">
        <w:rPr>
          <w:rFonts w:ascii="Times New Roman" w:hAnsi="Times New Roman" w:cs="Times New Roman"/>
          <w:noProof/>
          <w:sz w:val="24"/>
          <w:szCs w:val="24"/>
        </w:rPr>
        <w:t>World War.</w:t>
      </w:r>
      <w:r w:rsidR="00341904">
        <w:rPr>
          <w:rFonts w:ascii="Times New Roman" w:hAnsi="Times New Roman" w:cs="Times New Roman"/>
          <w:noProof/>
          <w:sz w:val="24"/>
          <w:szCs w:val="24"/>
        </w:rPr>
        <w:t xml:space="preserve"> </w:t>
      </w:r>
    </w:p>
    <w:p w14:paraId="7291C1FB" w14:textId="77777777" w:rsidR="006F482D" w:rsidRPr="00995B37" w:rsidRDefault="006F482D" w:rsidP="00E01D2D">
      <w:pPr>
        <w:jc w:val="both"/>
        <w:rPr>
          <w:rFonts w:ascii="Times New Roman" w:hAnsi="Times New Roman" w:cs="Times New Roman"/>
          <w:noProof/>
          <w:sz w:val="24"/>
          <w:szCs w:val="24"/>
        </w:rPr>
      </w:pPr>
    </w:p>
    <w:p w14:paraId="32D51808" w14:textId="0C8AF654" w:rsidR="001204E0" w:rsidRPr="00995B37" w:rsidRDefault="00D03C95" w:rsidP="00D03C95">
      <w:pPr>
        <w:pStyle w:val="Heading2"/>
      </w:pPr>
      <w:bookmarkStart w:id="6" w:name="_Toc47361603"/>
      <w:r>
        <w:t xml:space="preserve">2.3 </w:t>
      </w:r>
      <w:r w:rsidR="00B65A49">
        <w:t>THE EURO</w:t>
      </w:r>
      <w:r>
        <w:t xml:space="preserve"> CHANGEOVER</w:t>
      </w:r>
      <w:r w:rsidR="00B65A49">
        <w:t xml:space="preserve">: </w:t>
      </w:r>
      <w:r>
        <w:t xml:space="preserve">THE BIRTH OF </w:t>
      </w:r>
      <w:r w:rsidR="006766BA">
        <w:t>A NEW CURRENCY</w:t>
      </w:r>
      <w:bookmarkEnd w:id="6"/>
    </w:p>
    <w:p w14:paraId="73522A0C" w14:textId="4A348EF1" w:rsidR="00D0033D" w:rsidRDefault="002442EA" w:rsidP="00D0033D">
      <w:pPr>
        <w:spacing w:line="360" w:lineRule="auto"/>
        <w:ind w:firstLine="709"/>
        <w:jc w:val="both"/>
        <w:rPr>
          <w:rFonts w:ascii="Times New Roman" w:hAnsi="Times New Roman" w:cs="Times New Roman"/>
          <w:noProof/>
          <w:sz w:val="24"/>
          <w:szCs w:val="24"/>
        </w:rPr>
      </w:pPr>
      <w:r w:rsidRPr="002442EA">
        <w:rPr>
          <w:rFonts w:ascii="Times New Roman" w:hAnsi="Times New Roman" w:cs="Times New Roman"/>
          <w:noProof/>
          <w:sz w:val="24"/>
          <w:szCs w:val="24"/>
        </w:rPr>
        <w:t xml:space="preserve">Although a first wave of twelve member-countries </w:t>
      </w:r>
      <w:r w:rsidR="00263877">
        <w:rPr>
          <w:rFonts w:ascii="Times New Roman" w:hAnsi="Times New Roman" w:cs="Times New Roman"/>
          <w:noProof/>
          <w:sz w:val="24"/>
          <w:szCs w:val="24"/>
        </w:rPr>
        <w:t>adopted</w:t>
      </w:r>
      <w:r w:rsidRPr="002442EA">
        <w:rPr>
          <w:rFonts w:ascii="Times New Roman" w:hAnsi="Times New Roman" w:cs="Times New Roman"/>
          <w:noProof/>
          <w:sz w:val="24"/>
          <w:szCs w:val="24"/>
        </w:rPr>
        <w:t xml:space="preserve"> the euro as a fiat currency</w:t>
      </w:r>
      <w:r w:rsidR="00D35980">
        <w:rPr>
          <w:rFonts w:ascii="Times New Roman" w:hAnsi="Times New Roman" w:cs="Times New Roman"/>
          <w:noProof/>
          <w:sz w:val="24"/>
          <w:szCs w:val="24"/>
        </w:rPr>
        <w:t xml:space="preserve"> </w:t>
      </w:r>
      <w:r w:rsidRPr="002442EA">
        <w:rPr>
          <w:rFonts w:ascii="Times New Roman" w:hAnsi="Times New Roman" w:cs="Times New Roman"/>
          <w:noProof/>
          <w:sz w:val="24"/>
          <w:szCs w:val="24"/>
        </w:rPr>
        <w:t>in 2002, the idea of an Economic and Monetary Union (EMU) in Europe predates the concept of the euro currency (European Commission, 2020d).</w:t>
      </w:r>
      <w:r>
        <w:rPr>
          <w:rFonts w:ascii="Times New Roman" w:hAnsi="Times New Roman" w:cs="Times New Roman"/>
          <w:noProof/>
          <w:sz w:val="24"/>
          <w:szCs w:val="24"/>
        </w:rPr>
        <w:t xml:space="preserve"> </w:t>
      </w:r>
      <w:r w:rsidR="001E1529">
        <w:rPr>
          <w:rFonts w:ascii="Times New Roman" w:hAnsi="Times New Roman" w:cs="Times New Roman"/>
          <w:noProof/>
          <w:sz w:val="24"/>
          <w:szCs w:val="24"/>
        </w:rPr>
        <w:t>After the end</w:t>
      </w:r>
      <w:r w:rsidR="008C604D">
        <w:rPr>
          <w:rFonts w:ascii="Times New Roman" w:hAnsi="Times New Roman" w:cs="Times New Roman"/>
          <w:noProof/>
          <w:sz w:val="24"/>
          <w:szCs w:val="24"/>
        </w:rPr>
        <w:t xml:space="preserve"> </w:t>
      </w:r>
      <w:r w:rsidR="0092004D">
        <w:rPr>
          <w:rFonts w:ascii="Times New Roman" w:hAnsi="Times New Roman" w:cs="Times New Roman"/>
          <w:noProof/>
          <w:sz w:val="24"/>
          <w:szCs w:val="24"/>
        </w:rPr>
        <w:t>of</w:t>
      </w:r>
      <w:r w:rsidR="008C604D">
        <w:rPr>
          <w:rFonts w:ascii="Times New Roman" w:hAnsi="Times New Roman" w:cs="Times New Roman"/>
          <w:noProof/>
          <w:sz w:val="24"/>
          <w:szCs w:val="24"/>
        </w:rPr>
        <w:t xml:space="preserve"> the Second World War</w:t>
      </w:r>
      <w:r w:rsidR="001E1529">
        <w:rPr>
          <w:rFonts w:ascii="Times New Roman" w:hAnsi="Times New Roman" w:cs="Times New Roman"/>
          <w:noProof/>
          <w:sz w:val="24"/>
          <w:szCs w:val="24"/>
        </w:rPr>
        <w:t>, a sense of cooperation revived amongst European countries</w:t>
      </w:r>
      <w:r w:rsidR="0092004D">
        <w:rPr>
          <w:rFonts w:ascii="Times New Roman" w:hAnsi="Times New Roman" w:cs="Times New Roman"/>
          <w:noProof/>
          <w:sz w:val="24"/>
          <w:szCs w:val="24"/>
        </w:rPr>
        <w:t xml:space="preserve">. </w:t>
      </w:r>
      <w:r w:rsidR="00162FD9">
        <w:rPr>
          <w:rFonts w:ascii="Times New Roman" w:hAnsi="Times New Roman" w:cs="Times New Roman"/>
          <w:noProof/>
          <w:sz w:val="24"/>
          <w:szCs w:val="24"/>
        </w:rPr>
        <w:t>The</w:t>
      </w:r>
      <w:r w:rsidR="0092004D">
        <w:rPr>
          <w:rFonts w:ascii="Times New Roman" w:hAnsi="Times New Roman" w:cs="Times New Roman"/>
          <w:noProof/>
          <w:sz w:val="24"/>
          <w:szCs w:val="24"/>
        </w:rPr>
        <w:t xml:space="preserve"> 1951 Treaty of Paris</w:t>
      </w:r>
      <w:r w:rsidR="006F7643">
        <w:rPr>
          <w:rFonts w:ascii="Times New Roman" w:hAnsi="Times New Roman" w:cs="Times New Roman"/>
          <w:noProof/>
          <w:sz w:val="24"/>
          <w:szCs w:val="24"/>
        </w:rPr>
        <w:t xml:space="preserve"> aimed </w:t>
      </w:r>
      <w:r w:rsidR="00162FD9">
        <w:rPr>
          <w:rFonts w:ascii="Times New Roman" w:hAnsi="Times New Roman" w:cs="Times New Roman"/>
          <w:noProof/>
          <w:sz w:val="24"/>
          <w:szCs w:val="24"/>
        </w:rPr>
        <w:t>for an</w:t>
      </w:r>
      <w:r w:rsidR="00A01C34">
        <w:rPr>
          <w:rFonts w:ascii="Times New Roman" w:hAnsi="Times New Roman" w:cs="Times New Roman"/>
          <w:noProof/>
          <w:sz w:val="24"/>
          <w:szCs w:val="24"/>
        </w:rPr>
        <w:t xml:space="preserve"> </w:t>
      </w:r>
      <w:r w:rsidR="00055ECA">
        <w:rPr>
          <w:rFonts w:ascii="Times New Roman" w:hAnsi="Times New Roman" w:cs="Times New Roman"/>
          <w:noProof/>
          <w:sz w:val="24"/>
          <w:szCs w:val="24"/>
        </w:rPr>
        <w:t>enduring</w:t>
      </w:r>
      <w:r w:rsidR="00A01C34">
        <w:rPr>
          <w:rFonts w:ascii="Times New Roman" w:hAnsi="Times New Roman" w:cs="Times New Roman"/>
          <w:noProof/>
          <w:sz w:val="24"/>
          <w:szCs w:val="24"/>
        </w:rPr>
        <w:t xml:space="preserve"> </w:t>
      </w:r>
      <w:r w:rsidR="001749FD">
        <w:rPr>
          <w:rFonts w:ascii="Times New Roman" w:hAnsi="Times New Roman" w:cs="Times New Roman"/>
          <w:noProof/>
          <w:sz w:val="24"/>
          <w:szCs w:val="24"/>
        </w:rPr>
        <w:t>harmony between the European neighbours</w:t>
      </w:r>
      <w:r w:rsidR="00A01C34">
        <w:rPr>
          <w:rFonts w:ascii="Times New Roman" w:hAnsi="Times New Roman" w:cs="Times New Roman"/>
          <w:noProof/>
          <w:sz w:val="24"/>
          <w:szCs w:val="24"/>
        </w:rPr>
        <w:t xml:space="preserve"> by limiting the two key natural resources of </w:t>
      </w:r>
      <w:r w:rsidR="001E1529">
        <w:rPr>
          <w:rFonts w:ascii="Times New Roman" w:hAnsi="Times New Roman" w:cs="Times New Roman"/>
          <w:noProof/>
          <w:sz w:val="24"/>
          <w:szCs w:val="24"/>
        </w:rPr>
        <w:t>wartime</w:t>
      </w:r>
      <w:r w:rsidR="00A01C34">
        <w:rPr>
          <w:rFonts w:ascii="Times New Roman" w:hAnsi="Times New Roman" w:cs="Times New Roman"/>
          <w:noProof/>
          <w:sz w:val="24"/>
          <w:szCs w:val="24"/>
        </w:rPr>
        <w:t>: coal and steel. It created the European Coal and Steel Community where past enemies of the War had to share their production of coal and steel</w:t>
      </w:r>
      <w:r w:rsidR="00162FD9">
        <w:rPr>
          <w:rFonts w:ascii="Times New Roman" w:hAnsi="Times New Roman" w:cs="Times New Roman"/>
          <w:noProof/>
          <w:sz w:val="24"/>
          <w:szCs w:val="24"/>
        </w:rPr>
        <w:t>. This was a first step toward a common market</w:t>
      </w:r>
      <w:r w:rsidR="00D55D03">
        <w:rPr>
          <w:rFonts w:ascii="Times New Roman" w:hAnsi="Times New Roman" w:cs="Times New Roman"/>
          <w:noProof/>
          <w:sz w:val="24"/>
          <w:szCs w:val="24"/>
        </w:rPr>
        <w:t>;</w:t>
      </w:r>
      <w:r w:rsidR="000B4369">
        <w:rPr>
          <w:rFonts w:ascii="Times New Roman" w:hAnsi="Times New Roman" w:cs="Times New Roman"/>
          <w:noProof/>
          <w:sz w:val="24"/>
          <w:szCs w:val="24"/>
        </w:rPr>
        <w:t xml:space="preserve"> a goal</w:t>
      </w:r>
      <w:r w:rsidR="00162FD9">
        <w:rPr>
          <w:rFonts w:ascii="Times New Roman" w:hAnsi="Times New Roman" w:cs="Times New Roman"/>
          <w:noProof/>
          <w:sz w:val="24"/>
          <w:szCs w:val="24"/>
        </w:rPr>
        <w:t xml:space="preserve"> </w:t>
      </w:r>
      <w:r w:rsidR="00075643">
        <w:rPr>
          <w:rFonts w:ascii="Times New Roman" w:hAnsi="Times New Roman" w:cs="Times New Roman"/>
          <w:noProof/>
          <w:sz w:val="24"/>
          <w:szCs w:val="24"/>
        </w:rPr>
        <w:t>that</w:t>
      </w:r>
      <w:r w:rsidR="00162FD9">
        <w:rPr>
          <w:rFonts w:ascii="Times New Roman" w:hAnsi="Times New Roman" w:cs="Times New Roman"/>
          <w:noProof/>
          <w:sz w:val="24"/>
          <w:szCs w:val="24"/>
        </w:rPr>
        <w:t xml:space="preserve"> w</w:t>
      </w:r>
      <w:r w:rsidR="000B4369">
        <w:rPr>
          <w:rFonts w:ascii="Times New Roman" w:hAnsi="Times New Roman" w:cs="Times New Roman"/>
          <w:noProof/>
          <w:sz w:val="24"/>
          <w:szCs w:val="24"/>
        </w:rPr>
        <w:t>ould</w:t>
      </w:r>
      <w:r w:rsidR="00162FD9">
        <w:rPr>
          <w:rFonts w:ascii="Times New Roman" w:hAnsi="Times New Roman" w:cs="Times New Roman"/>
          <w:noProof/>
          <w:sz w:val="24"/>
          <w:szCs w:val="24"/>
        </w:rPr>
        <w:t xml:space="preserve"> </w:t>
      </w:r>
      <w:r w:rsidR="00D55D03">
        <w:rPr>
          <w:rFonts w:ascii="Times New Roman" w:hAnsi="Times New Roman" w:cs="Times New Roman"/>
          <w:noProof/>
          <w:sz w:val="24"/>
          <w:szCs w:val="24"/>
        </w:rPr>
        <w:t>be passed on</w:t>
      </w:r>
      <w:r w:rsidR="00162FD9">
        <w:rPr>
          <w:rFonts w:ascii="Times New Roman" w:hAnsi="Times New Roman" w:cs="Times New Roman"/>
          <w:noProof/>
          <w:sz w:val="24"/>
          <w:szCs w:val="24"/>
        </w:rPr>
        <w:t xml:space="preserve"> </w:t>
      </w:r>
      <w:r w:rsidR="00075643">
        <w:rPr>
          <w:rFonts w:ascii="Times New Roman" w:hAnsi="Times New Roman" w:cs="Times New Roman"/>
          <w:noProof/>
          <w:sz w:val="24"/>
          <w:szCs w:val="24"/>
        </w:rPr>
        <w:t>with</w:t>
      </w:r>
      <w:r w:rsidR="00162FD9">
        <w:rPr>
          <w:rFonts w:ascii="Times New Roman" w:hAnsi="Times New Roman" w:cs="Times New Roman"/>
          <w:noProof/>
          <w:sz w:val="24"/>
          <w:szCs w:val="24"/>
        </w:rPr>
        <w:t xml:space="preserve"> the signing of the Treaty of Rome in 1957. </w:t>
      </w:r>
      <w:r w:rsidR="001749FD">
        <w:rPr>
          <w:rFonts w:ascii="Times New Roman" w:hAnsi="Times New Roman" w:cs="Times New Roman"/>
          <w:noProof/>
          <w:sz w:val="24"/>
          <w:szCs w:val="24"/>
        </w:rPr>
        <w:t xml:space="preserve">The </w:t>
      </w:r>
      <w:r w:rsidR="002D0DDB">
        <w:rPr>
          <w:rFonts w:ascii="Times New Roman" w:hAnsi="Times New Roman" w:cs="Times New Roman"/>
          <w:noProof/>
          <w:sz w:val="24"/>
          <w:szCs w:val="24"/>
        </w:rPr>
        <w:t>European Economic Community</w:t>
      </w:r>
      <w:r w:rsidR="000B4369">
        <w:rPr>
          <w:rFonts w:ascii="Times New Roman" w:hAnsi="Times New Roman" w:cs="Times New Roman"/>
          <w:noProof/>
          <w:sz w:val="24"/>
          <w:szCs w:val="24"/>
        </w:rPr>
        <w:t xml:space="preserve"> (EEC)</w:t>
      </w:r>
      <w:r w:rsidR="00075643">
        <w:rPr>
          <w:rFonts w:ascii="Times New Roman" w:hAnsi="Times New Roman" w:cs="Times New Roman"/>
          <w:noProof/>
          <w:sz w:val="24"/>
          <w:szCs w:val="24"/>
        </w:rPr>
        <w:t xml:space="preserve">, which </w:t>
      </w:r>
      <w:r w:rsidR="002D0DDB">
        <w:rPr>
          <w:rFonts w:ascii="Times New Roman" w:hAnsi="Times New Roman" w:cs="Times New Roman"/>
          <w:noProof/>
          <w:sz w:val="24"/>
          <w:szCs w:val="24"/>
        </w:rPr>
        <w:t>was created</w:t>
      </w:r>
      <w:r w:rsidR="001749FD">
        <w:rPr>
          <w:rFonts w:ascii="Times New Roman" w:hAnsi="Times New Roman" w:cs="Times New Roman"/>
          <w:noProof/>
          <w:sz w:val="24"/>
          <w:szCs w:val="24"/>
        </w:rPr>
        <w:t xml:space="preserve"> upon this milestone</w:t>
      </w:r>
      <w:r w:rsidR="00075643">
        <w:rPr>
          <w:rFonts w:ascii="Times New Roman" w:hAnsi="Times New Roman" w:cs="Times New Roman"/>
          <w:noProof/>
          <w:sz w:val="24"/>
          <w:szCs w:val="24"/>
        </w:rPr>
        <w:t>,</w:t>
      </w:r>
      <w:r w:rsidR="004B4BE7">
        <w:rPr>
          <w:rFonts w:ascii="Times New Roman" w:hAnsi="Times New Roman" w:cs="Times New Roman"/>
          <w:noProof/>
          <w:sz w:val="24"/>
          <w:szCs w:val="24"/>
        </w:rPr>
        <w:t xml:space="preserve"> </w:t>
      </w:r>
      <w:r w:rsidR="007D24E3">
        <w:rPr>
          <w:rFonts w:ascii="Times New Roman" w:hAnsi="Times New Roman" w:cs="Times New Roman"/>
          <w:noProof/>
          <w:sz w:val="24"/>
          <w:szCs w:val="24"/>
        </w:rPr>
        <w:t xml:space="preserve">later </w:t>
      </w:r>
      <w:r w:rsidR="00D55D03">
        <w:rPr>
          <w:rFonts w:ascii="Times New Roman" w:hAnsi="Times New Roman" w:cs="Times New Roman"/>
          <w:noProof/>
          <w:sz w:val="24"/>
          <w:szCs w:val="24"/>
        </w:rPr>
        <w:t>achieved</w:t>
      </w:r>
      <w:r w:rsidR="004B4BE7">
        <w:rPr>
          <w:rFonts w:ascii="Times New Roman" w:hAnsi="Times New Roman" w:cs="Times New Roman"/>
          <w:noProof/>
          <w:sz w:val="24"/>
          <w:szCs w:val="24"/>
        </w:rPr>
        <w:t xml:space="preserve"> th</w:t>
      </w:r>
      <w:r w:rsidR="00075643">
        <w:rPr>
          <w:rFonts w:ascii="Times New Roman" w:hAnsi="Times New Roman" w:cs="Times New Roman"/>
          <w:noProof/>
          <w:sz w:val="24"/>
          <w:szCs w:val="24"/>
        </w:rPr>
        <w:t>is</w:t>
      </w:r>
      <w:r w:rsidR="004B4BE7">
        <w:rPr>
          <w:rFonts w:ascii="Times New Roman" w:hAnsi="Times New Roman" w:cs="Times New Roman"/>
          <w:noProof/>
          <w:sz w:val="24"/>
          <w:szCs w:val="24"/>
        </w:rPr>
        <w:t xml:space="preserve"> </w:t>
      </w:r>
      <w:r w:rsidR="00D0033D">
        <w:rPr>
          <w:rFonts w:ascii="Times New Roman" w:hAnsi="Times New Roman" w:cs="Times New Roman"/>
          <w:noProof/>
          <w:sz w:val="24"/>
          <w:szCs w:val="24"/>
        </w:rPr>
        <w:t>goal, leading</w:t>
      </w:r>
      <w:r w:rsidR="002555EA">
        <w:rPr>
          <w:rFonts w:ascii="Times New Roman" w:hAnsi="Times New Roman" w:cs="Times New Roman"/>
          <w:noProof/>
          <w:sz w:val="24"/>
          <w:szCs w:val="24"/>
        </w:rPr>
        <w:t xml:space="preserve"> </w:t>
      </w:r>
      <w:r w:rsidR="00D0033D">
        <w:rPr>
          <w:rFonts w:ascii="Times New Roman" w:hAnsi="Times New Roman" w:cs="Times New Roman"/>
          <w:noProof/>
          <w:sz w:val="24"/>
          <w:szCs w:val="24"/>
        </w:rPr>
        <w:t xml:space="preserve">the way to a more peaceful Europe and to a more ambitious project: an EMU that “involves coordinating economic and fiscal policies, a common monetary policy, and a common currency, the euro” </w:t>
      </w:r>
      <w:r w:rsidR="002555EA">
        <w:rPr>
          <w:rFonts w:ascii="Times New Roman" w:hAnsi="Times New Roman" w:cs="Times New Roman"/>
          <w:noProof/>
          <w:sz w:val="24"/>
          <w:szCs w:val="24"/>
        </w:rPr>
        <w:t>(European Commission, 2020b; European Commission, 2020c)</w:t>
      </w:r>
      <w:r w:rsidR="004B15D9">
        <w:rPr>
          <w:rFonts w:ascii="Times New Roman" w:hAnsi="Times New Roman" w:cs="Times New Roman"/>
          <w:noProof/>
          <w:sz w:val="24"/>
          <w:szCs w:val="24"/>
        </w:rPr>
        <w:t>.</w:t>
      </w:r>
    </w:p>
    <w:p w14:paraId="33219844" w14:textId="3620D0CC" w:rsidR="00D0033D" w:rsidRDefault="000B4369" w:rsidP="001F1BEB">
      <w:pPr>
        <w:spacing w:line="36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 xml:space="preserve">The following decade was marked by economic growth </w:t>
      </w:r>
      <w:r w:rsidR="00561CCA">
        <w:rPr>
          <w:rFonts w:ascii="Times New Roman" w:hAnsi="Times New Roman" w:cs="Times New Roman"/>
          <w:noProof/>
          <w:sz w:val="24"/>
          <w:szCs w:val="24"/>
        </w:rPr>
        <w:t>with</w:t>
      </w:r>
      <w:r>
        <w:rPr>
          <w:rFonts w:ascii="Times New Roman" w:hAnsi="Times New Roman" w:cs="Times New Roman"/>
          <w:noProof/>
          <w:sz w:val="24"/>
          <w:szCs w:val="24"/>
        </w:rPr>
        <w:t xml:space="preserve"> a special focus </w:t>
      </w:r>
      <w:r w:rsidR="003E3177">
        <w:rPr>
          <w:rFonts w:ascii="Times New Roman" w:hAnsi="Times New Roman" w:cs="Times New Roman"/>
          <w:noProof/>
          <w:sz w:val="24"/>
          <w:szCs w:val="24"/>
        </w:rPr>
        <w:t>on</w:t>
      </w:r>
      <w:r>
        <w:rPr>
          <w:rFonts w:ascii="Times New Roman" w:hAnsi="Times New Roman" w:cs="Times New Roman"/>
          <w:noProof/>
          <w:sz w:val="24"/>
          <w:szCs w:val="24"/>
        </w:rPr>
        <w:t xml:space="preserve"> food security. Countries of the EEC “[stopped] charging custom duties when they [traded] with each other, [and agreed] over joint control over food production” (European Commission, 2020b).</w:t>
      </w:r>
      <w:r w:rsidR="00FF62E8">
        <w:rPr>
          <w:rFonts w:ascii="Times New Roman" w:hAnsi="Times New Roman" w:cs="Times New Roman"/>
          <w:noProof/>
          <w:sz w:val="24"/>
          <w:szCs w:val="24"/>
        </w:rPr>
        <w:t xml:space="preserve"> In the 1970s, European</w:t>
      </w:r>
      <w:r w:rsidR="005E21AF">
        <w:rPr>
          <w:rFonts w:ascii="Times New Roman" w:hAnsi="Times New Roman" w:cs="Times New Roman"/>
          <w:noProof/>
          <w:sz w:val="24"/>
          <w:szCs w:val="24"/>
        </w:rPr>
        <w:t>s</w:t>
      </w:r>
      <w:r w:rsidR="00FF62E8">
        <w:rPr>
          <w:rFonts w:ascii="Times New Roman" w:hAnsi="Times New Roman" w:cs="Times New Roman"/>
          <w:noProof/>
          <w:sz w:val="24"/>
          <w:szCs w:val="24"/>
        </w:rPr>
        <w:t xml:space="preserve"> started to act together against pollution by adopting new laws.</w:t>
      </w:r>
      <w:r w:rsidR="00F943B7">
        <w:rPr>
          <w:rFonts w:ascii="Times New Roman" w:hAnsi="Times New Roman" w:cs="Times New Roman"/>
          <w:noProof/>
          <w:sz w:val="24"/>
          <w:szCs w:val="24"/>
        </w:rPr>
        <w:t xml:space="preserve"> </w:t>
      </w:r>
      <w:r w:rsidR="005E21AF">
        <w:rPr>
          <w:rFonts w:ascii="Times New Roman" w:hAnsi="Times New Roman" w:cs="Times New Roman"/>
          <w:noProof/>
          <w:sz w:val="24"/>
          <w:szCs w:val="24"/>
        </w:rPr>
        <w:t>And, in order to maintain monetary stability, the EEC adopted an exchange rate regime in 1979: the European Monetary System, which ended in 1999 at the same time the euro was launched</w:t>
      </w:r>
      <w:r w:rsidR="0041775F">
        <w:rPr>
          <w:rFonts w:ascii="Times New Roman" w:hAnsi="Times New Roman" w:cs="Times New Roman"/>
          <w:noProof/>
          <w:sz w:val="24"/>
          <w:szCs w:val="24"/>
        </w:rPr>
        <w:t xml:space="preserve"> (</w:t>
      </w:r>
      <w:r w:rsidR="00113B80">
        <w:rPr>
          <w:rFonts w:ascii="Times New Roman" w:hAnsi="Times New Roman" w:cs="Times New Roman"/>
          <w:noProof/>
          <w:sz w:val="24"/>
          <w:szCs w:val="24"/>
        </w:rPr>
        <w:t xml:space="preserve">European Commission, 2020c; </w:t>
      </w:r>
      <w:r w:rsidR="003525DB">
        <w:rPr>
          <w:rFonts w:ascii="Times New Roman" w:hAnsi="Times New Roman" w:cs="Times New Roman"/>
          <w:noProof/>
          <w:sz w:val="24"/>
          <w:szCs w:val="24"/>
        </w:rPr>
        <w:t>Eurostat, 2013</w:t>
      </w:r>
      <w:r w:rsidR="0041775F">
        <w:rPr>
          <w:rFonts w:ascii="Times New Roman" w:hAnsi="Times New Roman" w:cs="Times New Roman"/>
          <w:noProof/>
          <w:sz w:val="24"/>
          <w:szCs w:val="24"/>
        </w:rPr>
        <w:t>)</w:t>
      </w:r>
      <w:r w:rsidR="005E21AF">
        <w:rPr>
          <w:rFonts w:ascii="Times New Roman" w:hAnsi="Times New Roman" w:cs="Times New Roman"/>
          <w:noProof/>
          <w:sz w:val="24"/>
          <w:szCs w:val="24"/>
        </w:rPr>
        <w:t xml:space="preserve">. </w:t>
      </w:r>
      <w:r w:rsidR="00F943B7">
        <w:rPr>
          <w:rFonts w:ascii="Times New Roman" w:hAnsi="Times New Roman" w:cs="Times New Roman"/>
          <w:noProof/>
          <w:sz w:val="24"/>
          <w:szCs w:val="24"/>
        </w:rPr>
        <w:t>By 1986</w:t>
      </w:r>
      <w:r w:rsidR="003C18F3">
        <w:rPr>
          <w:rFonts w:ascii="Times New Roman" w:hAnsi="Times New Roman" w:cs="Times New Roman"/>
          <w:noProof/>
          <w:sz w:val="24"/>
          <w:szCs w:val="24"/>
        </w:rPr>
        <w:t>,</w:t>
      </w:r>
      <w:r w:rsidR="00F943B7">
        <w:rPr>
          <w:rFonts w:ascii="Times New Roman" w:hAnsi="Times New Roman" w:cs="Times New Roman"/>
          <w:noProof/>
          <w:sz w:val="24"/>
          <w:szCs w:val="24"/>
        </w:rPr>
        <w:t xml:space="preserve"> the European Union (EU) is composed of twelve member countries, and the Single European Act is signed. “This is a treaty which provides the basis for a vast six-year programme aimed at sorting out the problems with the free flow of trade across EU borders and thus creates the ‘Single Market’</w:t>
      </w:r>
      <w:r w:rsidR="00D73802">
        <w:rPr>
          <w:rFonts w:ascii="Times New Roman" w:hAnsi="Times New Roman" w:cs="Times New Roman"/>
          <w:noProof/>
          <w:sz w:val="24"/>
          <w:szCs w:val="24"/>
        </w:rPr>
        <w:t>. […]</w:t>
      </w:r>
      <w:r w:rsidR="00F943B7">
        <w:rPr>
          <w:rFonts w:ascii="Times New Roman" w:hAnsi="Times New Roman" w:cs="Times New Roman"/>
          <w:noProof/>
          <w:sz w:val="24"/>
          <w:szCs w:val="24"/>
        </w:rPr>
        <w:t xml:space="preserve"> </w:t>
      </w:r>
      <w:r w:rsidR="00D73802" w:rsidRPr="00D73802">
        <w:rPr>
          <w:rFonts w:ascii="Times New Roman" w:hAnsi="Times New Roman" w:cs="Times New Roman"/>
          <w:noProof/>
          <w:sz w:val="24"/>
          <w:szCs w:val="24"/>
        </w:rPr>
        <w:t>In 1993 the Single Market is completed with the ‘four freedoms’ of</w:t>
      </w:r>
      <w:r w:rsidR="009D4C2D">
        <w:rPr>
          <w:rFonts w:ascii="Times New Roman" w:hAnsi="Times New Roman" w:cs="Times New Roman"/>
          <w:noProof/>
          <w:sz w:val="24"/>
          <w:szCs w:val="24"/>
        </w:rPr>
        <w:t>:</w:t>
      </w:r>
      <w:r w:rsidR="00D73802" w:rsidRPr="00D73802">
        <w:rPr>
          <w:rFonts w:ascii="Times New Roman" w:hAnsi="Times New Roman" w:cs="Times New Roman"/>
          <w:noProof/>
          <w:sz w:val="24"/>
          <w:szCs w:val="24"/>
        </w:rPr>
        <w:t xml:space="preserve"> movement of goods, services, people and money</w:t>
      </w:r>
      <w:r w:rsidR="00D73802">
        <w:rPr>
          <w:rFonts w:ascii="Times New Roman" w:hAnsi="Times New Roman" w:cs="Times New Roman"/>
          <w:noProof/>
          <w:sz w:val="24"/>
          <w:szCs w:val="24"/>
        </w:rPr>
        <w:t xml:space="preserve">” </w:t>
      </w:r>
      <w:r w:rsidR="00F943B7">
        <w:rPr>
          <w:rFonts w:ascii="Times New Roman" w:hAnsi="Times New Roman" w:cs="Times New Roman"/>
          <w:noProof/>
          <w:sz w:val="24"/>
          <w:szCs w:val="24"/>
        </w:rPr>
        <w:lastRenderedPageBreak/>
        <w:t>(European Commission, 2020b).</w:t>
      </w:r>
      <w:r w:rsidR="008E5B1C">
        <w:rPr>
          <w:rFonts w:ascii="Times New Roman" w:hAnsi="Times New Roman" w:cs="Times New Roman"/>
          <w:noProof/>
          <w:sz w:val="24"/>
          <w:szCs w:val="24"/>
        </w:rPr>
        <w:t xml:space="preserve"> </w:t>
      </w:r>
      <w:r w:rsidR="00F335FB">
        <w:rPr>
          <w:rFonts w:ascii="Times New Roman" w:hAnsi="Times New Roman" w:cs="Times New Roman"/>
          <w:noProof/>
          <w:sz w:val="24"/>
          <w:szCs w:val="24"/>
        </w:rPr>
        <w:t xml:space="preserve">It was achieved due to the </w:t>
      </w:r>
      <w:r w:rsidR="00A63562">
        <w:rPr>
          <w:rFonts w:ascii="Times New Roman" w:hAnsi="Times New Roman" w:cs="Times New Roman"/>
          <w:noProof/>
          <w:sz w:val="24"/>
          <w:szCs w:val="24"/>
        </w:rPr>
        <w:t xml:space="preserve">1993 </w:t>
      </w:r>
      <w:r w:rsidR="00F335FB">
        <w:rPr>
          <w:rFonts w:ascii="Times New Roman" w:hAnsi="Times New Roman" w:cs="Times New Roman"/>
          <w:noProof/>
          <w:sz w:val="24"/>
          <w:szCs w:val="24"/>
        </w:rPr>
        <w:t>signing of t</w:t>
      </w:r>
      <w:r w:rsidR="008E5B1C">
        <w:rPr>
          <w:rFonts w:ascii="Times New Roman" w:hAnsi="Times New Roman" w:cs="Times New Roman"/>
          <w:noProof/>
          <w:sz w:val="24"/>
          <w:szCs w:val="24"/>
        </w:rPr>
        <w:t>he Maastricht Treaty</w:t>
      </w:r>
      <w:r w:rsidR="009B658C">
        <w:rPr>
          <w:rFonts w:ascii="Times New Roman" w:hAnsi="Times New Roman" w:cs="Times New Roman"/>
          <w:noProof/>
          <w:sz w:val="24"/>
          <w:szCs w:val="24"/>
        </w:rPr>
        <w:t xml:space="preserve">, </w:t>
      </w:r>
      <w:r w:rsidR="00561CCA">
        <w:rPr>
          <w:rFonts w:ascii="Times New Roman" w:hAnsi="Times New Roman" w:cs="Times New Roman"/>
          <w:noProof/>
          <w:sz w:val="24"/>
          <w:szCs w:val="24"/>
        </w:rPr>
        <w:t>which accounted for the provisions of the Delors Report in order to implement the EMU</w:t>
      </w:r>
      <w:r w:rsidR="009B658C">
        <w:rPr>
          <w:rFonts w:ascii="Times New Roman" w:hAnsi="Times New Roman" w:cs="Times New Roman"/>
          <w:noProof/>
          <w:sz w:val="24"/>
          <w:szCs w:val="24"/>
        </w:rPr>
        <w:t xml:space="preserve"> (European Commission, 2020c).</w:t>
      </w:r>
      <w:r w:rsidR="0005461B">
        <w:rPr>
          <w:rFonts w:ascii="Times New Roman" w:hAnsi="Times New Roman" w:cs="Times New Roman"/>
          <w:noProof/>
          <w:sz w:val="24"/>
          <w:szCs w:val="24"/>
        </w:rPr>
        <w:t xml:space="preserve"> </w:t>
      </w:r>
    </w:p>
    <w:p w14:paraId="125B1B81" w14:textId="5D5C7EDA" w:rsidR="00AA7A62" w:rsidRDefault="00831C2E" w:rsidP="00AA7A62">
      <w:pPr>
        <w:spacing w:line="36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 xml:space="preserve">The </w:t>
      </w:r>
      <w:r w:rsidR="00561CCA">
        <w:rPr>
          <w:rFonts w:ascii="Times New Roman" w:hAnsi="Times New Roman" w:cs="Times New Roman"/>
          <w:noProof/>
          <w:sz w:val="24"/>
          <w:szCs w:val="24"/>
        </w:rPr>
        <w:t>implementation</w:t>
      </w:r>
      <w:r>
        <w:rPr>
          <w:rFonts w:ascii="Times New Roman" w:hAnsi="Times New Roman" w:cs="Times New Roman"/>
          <w:noProof/>
          <w:sz w:val="24"/>
          <w:szCs w:val="24"/>
        </w:rPr>
        <w:t xml:space="preserve"> of the EMU </w:t>
      </w:r>
      <w:r w:rsidR="00E12FCE">
        <w:rPr>
          <w:rFonts w:ascii="Times New Roman" w:hAnsi="Times New Roman" w:cs="Times New Roman"/>
          <w:noProof/>
          <w:sz w:val="24"/>
          <w:szCs w:val="24"/>
        </w:rPr>
        <w:t xml:space="preserve">was progressive and </w:t>
      </w:r>
      <w:r>
        <w:rPr>
          <w:rFonts w:ascii="Times New Roman" w:hAnsi="Times New Roman" w:cs="Times New Roman"/>
          <w:noProof/>
          <w:sz w:val="24"/>
          <w:szCs w:val="24"/>
        </w:rPr>
        <w:t xml:space="preserve">spanned across three different stages as </w:t>
      </w:r>
      <w:r w:rsidR="00D83096">
        <w:rPr>
          <w:rFonts w:ascii="Times New Roman" w:hAnsi="Times New Roman" w:cs="Times New Roman"/>
          <w:noProof/>
          <w:sz w:val="24"/>
          <w:szCs w:val="24"/>
        </w:rPr>
        <w:t>proposed</w:t>
      </w:r>
      <w:r>
        <w:rPr>
          <w:rFonts w:ascii="Times New Roman" w:hAnsi="Times New Roman" w:cs="Times New Roman"/>
          <w:noProof/>
          <w:sz w:val="24"/>
          <w:szCs w:val="24"/>
        </w:rPr>
        <w:t xml:space="preserve"> by the Delors Report. </w:t>
      </w:r>
      <w:r w:rsidR="00AF65B8">
        <w:rPr>
          <w:rFonts w:ascii="Times New Roman" w:hAnsi="Times New Roman" w:cs="Times New Roman"/>
          <w:noProof/>
          <w:sz w:val="24"/>
          <w:szCs w:val="24"/>
        </w:rPr>
        <w:t xml:space="preserve">The first stage </w:t>
      </w:r>
      <w:r w:rsidR="005F21A0">
        <w:rPr>
          <w:rFonts w:ascii="Times New Roman" w:hAnsi="Times New Roman" w:cs="Times New Roman"/>
          <w:noProof/>
          <w:sz w:val="24"/>
          <w:szCs w:val="24"/>
        </w:rPr>
        <w:t>started on July 1, 1990, and prepared the eleven</w:t>
      </w:r>
      <w:r w:rsidR="004A095D">
        <w:rPr>
          <w:rStyle w:val="FootnoteReference"/>
          <w:rFonts w:ascii="Times New Roman" w:hAnsi="Times New Roman" w:cs="Times New Roman"/>
          <w:noProof/>
          <w:sz w:val="24"/>
          <w:szCs w:val="24"/>
        </w:rPr>
        <w:footnoteReference w:id="3"/>
      </w:r>
      <w:r w:rsidR="005F21A0">
        <w:rPr>
          <w:rFonts w:ascii="Times New Roman" w:hAnsi="Times New Roman" w:cs="Times New Roman"/>
          <w:noProof/>
          <w:sz w:val="24"/>
          <w:szCs w:val="24"/>
        </w:rPr>
        <w:t xml:space="preserve"> participating countries to economically converge. The second stage (January</w:t>
      </w:r>
      <w:r w:rsidR="003C18F3">
        <w:rPr>
          <w:rFonts w:ascii="Times New Roman" w:hAnsi="Times New Roman" w:cs="Times New Roman"/>
          <w:noProof/>
          <w:sz w:val="24"/>
          <w:szCs w:val="24"/>
        </w:rPr>
        <w:t xml:space="preserve"> </w:t>
      </w:r>
      <w:r w:rsidR="005F21A0">
        <w:rPr>
          <w:rFonts w:ascii="Times New Roman" w:hAnsi="Times New Roman" w:cs="Times New Roman"/>
          <w:noProof/>
          <w:sz w:val="24"/>
          <w:szCs w:val="24"/>
        </w:rPr>
        <w:t>1, 1994) reinforced the work done in the previous stage and made “the preparations required for the establishment of the European System of Central Banks (ESCB), for the conduct of the single monetary policy and for the creation of a single currency in the third stage” (European Central Bank, 2020b).</w:t>
      </w:r>
      <w:r w:rsidR="004A095D">
        <w:rPr>
          <w:rFonts w:ascii="Times New Roman" w:hAnsi="Times New Roman" w:cs="Times New Roman"/>
          <w:noProof/>
          <w:sz w:val="24"/>
          <w:szCs w:val="24"/>
        </w:rPr>
        <w:t xml:space="preserve"> The third and final stage fixed the exchange rates of the old currencies of the participating countries on January 1, 1999, and marked the birth of the euro. </w:t>
      </w:r>
      <w:r w:rsidR="00561CCA">
        <w:rPr>
          <w:rFonts w:ascii="Times New Roman" w:hAnsi="Times New Roman" w:cs="Times New Roman"/>
          <w:noProof/>
          <w:sz w:val="24"/>
          <w:szCs w:val="24"/>
        </w:rPr>
        <w:t xml:space="preserve">It took three more years for </w:t>
      </w:r>
      <w:r w:rsidR="00320B76">
        <w:rPr>
          <w:rFonts w:ascii="Times New Roman" w:hAnsi="Times New Roman" w:cs="Times New Roman"/>
          <w:noProof/>
          <w:sz w:val="24"/>
          <w:szCs w:val="24"/>
        </w:rPr>
        <w:t xml:space="preserve">the new currency </w:t>
      </w:r>
      <w:r w:rsidR="00561CCA">
        <w:rPr>
          <w:rFonts w:ascii="Times New Roman" w:hAnsi="Times New Roman" w:cs="Times New Roman"/>
          <w:noProof/>
          <w:sz w:val="24"/>
          <w:szCs w:val="24"/>
        </w:rPr>
        <w:t xml:space="preserve">to </w:t>
      </w:r>
      <w:r w:rsidR="00320B76">
        <w:rPr>
          <w:rFonts w:ascii="Times New Roman" w:hAnsi="Times New Roman" w:cs="Times New Roman"/>
          <w:noProof/>
          <w:sz w:val="24"/>
          <w:szCs w:val="24"/>
        </w:rPr>
        <w:t>circulat</w:t>
      </w:r>
      <w:r w:rsidR="00561CCA">
        <w:rPr>
          <w:rFonts w:ascii="Times New Roman" w:hAnsi="Times New Roman" w:cs="Times New Roman"/>
          <w:noProof/>
          <w:sz w:val="24"/>
          <w:szCs w:val="24"/>
        </w:rPr>
        <w:t>e</w:t>
      </w:r>
      <w:r w:rsidR="00320B76">
        <w:rPr>
          <w:rFonts w:ascii="Times New Roman" w:hAnsi="Times New Roman" w:cs="Times New Roman"/>
          <w:noProof/>
          <w:sz w:val="24"/>
          <w:szCs w:val="24"/>
        </w:rPr>
        <w:t xml:space="preserve"> as coins and banknotes</w:t>
      </w:r>
      <w:r w:rsidR="00D35980">
        <w:rPr>
          <w:rStyle w:val="FootnoteReference"/>
          <w:rFonts w:ascii="Times New Roman" w:hAnsi="Times New Roman" w:cs="Times New Roman"/>
          <w:noProof/>
          <w:sz w:val="24"/>
          <w:szCs w:val="24"/>
        </w:rPr>
        <w:footnoteReference w:id="4"/>
      </w:r>
      <w:r w:rsidR="00DD1C05">
        <w:rPr>
          <w:rFonts w:ascii="Times New Roman" w:hAnsi="Times New Roman" w:cs="Times New Roman"/>
          <w:noProof/>
          <w:sz w:val="24"/>
          <w:szCs w:val="24"/>
        </w:rPr>
        <w:t xml:space="preserve">. </w:t>
      </w:r>
      <w:r w:rsidR="000A0F63">
        <w:rPr>
          <w:rFonts w:ascii="Times New Roman" w:hAnsi="Times New Roman" w:cs="Times New Roman"/>
          <w:noProof/>
          <w:sz w:val="24"/>
          <w:szCs w:val="24"/>
        </w:rPr>
        <w:t>“Euro cash was distributed to banks and retailers as from September 2001 to avoid bottlenecks in the supply chain. As a result, it was widely available in all sectors in the first days of 2002” (</w:t>
      </w:r>
      <w:r w:rsidR="006879B8">
        <w:rPr>
          <w:rFonts w:ascii="Times New Roman" w:hAnsi="Times New Roman" w:cs="Times New Roman"/>
          <w:noProof/>
          <w:sz w:val="24"/>
          <w:szCs w:val="24"/>
        </w:rPr>
        <w:t>European Central Bank, 2020c</w:t>
      </w:r>
      <w:r w:rsidR="000A0F63">
        <w:rPr>
          <w:rFonts w:ascii="Times New Roman" w:hAnsi="Times New Roman" w:cs="Times New Roman"/>
          <w:noProof/>
          <w:sz w:val="24"/>
          <w:szCs w:val="24"/>
        </w:rPr>
        <w:t>).</w:t>
      </w:r>
      <w:r w:rsidR="00DD1C05">
        <w:rPr>
          <w:rFonts w:ascii="Times New Roman" w:hAnsi="Times New Roman" w:cs="Times New Roman"/>
          <w:noProof/>
          <w:sz w:val="24"/>
          <w:szCs w:val="24"/>
        </w:rPr>
        <w:t xml:space="preserve"> </w:t>
      </w:r>
    </w:p>
    <w:p w14:paraId="189748C3" w14:textId="0F9C8574" w:rsidR="00320B76" w:rsidRPr="005E787C" w:rsidRDefault="00320B76" w:rsidP="005E787C">
      <w:pPr>
        <w:spacing w:line="36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 xml:space="preserve">By adopting the euro and thus renouncing to their monetary sovereignty, </w:t>
      </w:r>
      <w:r w:rsidR="00AA7A62">
        <w:rPr>
          <w:rFonts w:ascii="Times New Roman" w:hAnsi="Times New Roman" w:cs="Times New Roman"/>
          <w:noProof/>
          <w:sz w:val="24"/>
          <w:szCs w:val="24"/>
        </w:rPr>
        <w:t xml:space="preserve">the twelve euro-currency countries </w:t>
      </w:r>
      <w:r w:rsidR="00D27D3D">
        <w:rPr>
          <w:rFonts w:ascii="Times New Roman" w:hAnsi="Times New Roman" w:cs="Times New Roman"/>
          <w:noProof/>
          <w:sz w:val="24"/>
          <w:szCs w:val="24"/>
        </w:rPr>
        <w:t>benefit from a single central bank that puts all the member countries on an equal footing, and some kind of guarantee of political stability in Europe, as “[</w:t>
      </w:r>
      <w:r w:rsidR="00D27D3D" w:rsidRPr="00D27D3D">
        <w:rPr>
          <w:rFonts w:ascii="Times New Roman" w:hAnsi="Times New Roman" w:cs="Times New Roman"/>
          <w:noProof/>
          <w:sz w:val="24"/>
          <w:szCs w:val="24"/>
        </w:rPr>
        <w:t>be</w:t>
      </w:r>
      <w:r w:rsidR="00D27D3D">
        <w:rPr>
          <w:rFonts w:ascii="Times New Roman" w:hAnsi="Times New Roman" w:cs="Times New Roman"/>
          <w:noProof/>
          <w:sz w:val="24"/>
          <w:szCs w:val="24"/>
        </w:rPr>
        <w:t xml:space="preserve">yond its purely economic functions, the single currency is destined to become a powerful symbol of the willingness of European countries to place cooperation above national rivalries]” </w:t>
      </w:r>
      <w:r w:rsidR="00AA7A62">
        <w:rPr>
          <w:rFonts w:ascii="Times New Roman" w:hAnsi="Times New Roman" w:cs="Times New Roman"/>
          <w:noProof/>
          <w:sz w:val="24"/>
          <w:szCs w:val="24"/>
        </w:rPr>
        <w:t>(Krugman et al., 2015)</w:t>
      </w:r>
      <w:r w:rsidR="005E787C">
        <w:rPr>
          <w:rFonts w:ascii="Times New Roman" w:hAnsi="Times New Roman" w:cs="Times New Roman"/>
          <w:noProof/>
          <w:sz w:val="24"/>
          <w:szCs w:val="24"/>
        </w:rPr>
        <w:t>.</w:t>
      </w:r>
    </w:p>
    <w:p w14:paraId="2296B711" w14:textId="38DDCFDB" w:rsidR="00C10220" w:rsidRDefault="00C10220">
      <w:pPr>
        <w:spacing w:after="160" w:line="259" w:lineRule="auto"/>
        <w:rPr>
          <w:rFonts w:ascii="Times New Roman" w:hAnsi="Times New Roman" w:cs="Times New Roman"/>
          <w:noProof/>
          <w:sz w:val="24"/>
          <w:szCs w:val="24"/>
        </w:rPr>
      </w:pPr>
    </w:p>
    <w:p w14:paraId="66CF1153" w14:textId="67110AAB" w:rsidR="002455AE" w:rsidRPr="00995B37" w:rsidRDefault="00950BBD" w:rsidP="003A255A">
      <w:pPr>
        <w:pStyle w:val="Heading1"/>
      </w:pPr>
      <w:bookmarkStart w:id="7" w:name="_Toc47361604"/>
      <w:r w:rsidRPr="00995B37">
        <w:t>DATA</w:t>
      </w:r>
      <w:bookmarkEnd w:id="7"/>
    </w:p>
    <w:p w14:paraId="0C24E87D" w14:textId="062569C5" w:rsidR="00D115E3" w:rsidRPr="00995B37" w:rsidRDefault="006A21E8" w:rsidP="00EC0C5E">
      <w:pPr>
        <w:spacing w:line="360" w:lineRule="auto"/>
        <w:ind w:firstLine="720"/>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The data used in this paper is an amalgam of </w:t>
      </w:r>
      <w:r w:rsidR="00005F76">
        <w:rPr>
          <w:rFonts w:ascii="Times New Roman" w:hAnsi="Times New Roman" w:cs="Times New Roman"/>
          <w:noProof/>
          <w:sz w:val="24"/>
          <w:szCs w:val="24"/>
        </w:rPr>
        <w:t>f</w:t>
      </w:r>
      <w:r w:rsidR="007D497A">
        <w:rPr>
          <w:rFonts w:ascii="Times New Roman" w:hAnsi="Times New Roman" w:cs="Times New Roman"/>
          <w:noProof/>
          <w:sz w:val="24"/>
          <w:szCs w:val="24"/>
        </w:rPr>
        <w:t>our</w:t>
      </w:r>
      <w:r w:rsidRPr="00995B37">
        <w:rPr>
          <w:rFonts w:ascii="Times New Roman" w:hAnsi="Times New Roman" w:cs="Times New Roman"/>
          <w:noProof/>
          <w:sz w:val="24"/>
          <w:szCs w:val="24"/>
        </w:rPr>
        <w:t xml:space="preserve"> databases that each provide</w:t>
      </w:r>
      <w:r w:rsidR="003E2A52">
        <w:rPr>
          <w:rFonts w:ascii="Times New Roman" w:hAnsi="Times New Roman" w:cs="Times New Roman"/>
          <w:noProof/>
          <w:sz w:val="24"/>
          <w:szCs w:val="24"/>
        </w:rPr>
        <w:t>s</w:t>
      </w:r>
      <w:r w:rsidRPr="00995B37">
        <w:rPr>
          <w:rFonts w:ascii="Times New Roman" w:hAnsi="Times New Roman" w:cs="Times New Roman"/>
          <w:noProof/>
          <w:sz w:val="24"/>
          <w:szCs w:val="24"/>
        </w:rPr>
        <w:t xml:space="preserve"> information </w:t>
      </w:r>
      <w:r w:rsidR="000E7E6A">
        <w:rPr>
          <w:rFonts w:ascii="Times New Roman" w:hAnsi="Times New Roman" w:cs="Times New Roman"/>
          <w:noProof/>
          <w:sz w:val="24"/>
          <w:szCs w:val="24"/>
        </w:rPr>
        <w:t>on</w:t>
      </w:r>
      <w:r w:rsidRPr="00995B37">
        <w:rPr>
          <w:rFonts w:ascii="Times New Roman" w:hAnsi="Times New Roman" w:cs="Times New Roman"/>
          <w:noProof/>
          <w:sz w:val="24"/>
          <w:szCs w:val="24"/>
        </w:rPr>
        <w:t xml:space="preserve"> one of our variables and </w:t>
      </w:r>
      <w:r w:rsidR="006227C6" w:rsidRPr="00995B37">
        <w:rPr>
          <w:rFonts w:ascii="Times New Roman" w:hAnsi="Times New Roman" w:cs="Times New Roman"/>
          <w:noProof/>
          <w:sz w:val="24"/>
          <w:szCs w:val="24"/>
        </w:rPr>
        <w:t>that we linked together using the International Organization for Standardization 3166-1 numeric codes (ISO</w:t>
      </w:r>
      <w:r w:rsidR="00292672">
        <w:rPr>
          <w:rFonts w:ascii="Times New Roman" w:hAnsi="Times New Roman" w:cs="Times New Roman"/>
          <w:noProof/>
          <w:sz w:val="24"/>
          <w:szCs w:val="24"/>
        </w:rPr>
        <w:t>, 2020</w:t>
      </w:r>
      <w:r w:rsidR="006227C6" w:rsidRPr="00995B37">
        <w:rPr>
          <w:rFonts w:ascii="Times New Roman" w:hAnsi="Times New Roman" w:cs="Times New Roman"/>
          <w:noProof/>
          <w:sz w:val="24"/>
          <w:szCs w:val="24"/>
        </w:rPr>
        <w:t>)</w:t>
      </w:r>
      <w:r w:rsidR="003E2A52">
        <w:rPr>
          <w:rFonts w:ascii="Times New Roman" w:hAnsi="Times New Roman" w:cs="Times New Roman"/>
          <w:noProof/>
          <w:sz w:val="24"/>
          <w:szCs w:val="24"/>
        </w:rPr>
        <w:t xml:space="preserve">: the Direction of Trade Statistics (DOTS), the Norwegian Initiative on Small Arms Transfers (NISAT), the United Nations Office on Drugs and Crime (UNODC), </w:t>
      </w:r>
      <w:r w:rsidR="007D497A">
        <w:rPr>
          <w:rFonts w:ascii="Times New Roman" w:hAnsi="Times New Roman" w:cs="Times New Roman"/>
          <w:noProof/>
          <w:sz w:val="24"/>
          <w:szCs w:val="24"/>
        </w:rPr>
        <w:t>and the World Development Indicators (WDI).</w:t>
      </w:r>
      <w:r w:rsidR="000C71C9">
        <w:rPr>
          <w:rFonts w:ascii="Times New Roman" w:hAnsi="Times New Roman" w:cs="Times New Roman"/>
          <w:noProof/>
          <w:sz w:val="24"/>
          <w:szCs w:val="24"/>
        </w:rPr>
        <w:t xml:space="preserve"> </w:t>
      </w:r>
      <w:r w:rsidR="00D60B8A" w:rsidRPr="00D60B8A">
        <w:rPr>
          <w:rFonts w:ascii="Times New Roman" w:hAnsi="Times New Roman" w:cs="Times New Roman"/>
          <w:noProof/>
          <w:sz w:val="24"/>
          <w:szCs w:val="24"/>
        </w:rPr>
        <w:t xml:space="preserve">We consolidate the data on </w:t>
      </w:r>
      <w:r w:rsidR="00D60B8A" w:rsidRPr="00D60B8A">
        <w:rPr>
          <w:rFonts w:ascii="Times New Roman" w:hAnsi="Times New Roman" w:cs="Times New Roman"/>
          <w:noProof/>
          <w:sz w:val="24"/>
          <w:szCs w:val="24"/>
        </w:rPr>
        <w:lastRenderedPageBreak/>
        <w:t>intentional homicides using estimates from a fifth database, which is the World Health Organization’s Global Health Observatory data (WHO, 2020).</w:t>
      </w:r>
    </w:p>
    <w:p w14:paraId="2296297F" w14:textId="1C93AE2A" w:rsidR="00D265C2" w:rsidRDefault="00E81FC9" w:rsidP="00EC0C5E">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The first database</w:t>
      </w:r>
      <w:r w:rsidR="00095CA3">
        <w:rPr>
          <w:rFonts w:ascii="Times New Roman" w:hAnsi="Times New Roman" w:cs="Times New Roman"/>
          <w:noProof/>
          <w:sz w:val="24"/>
          <w:szCs w:val="24"/>
        </w:rPr>
        <w:t>, the DOTS</w:t>
      </w:r>
      <w:r w:rsidR="008538B0">
        <w:rPr>
          <w:rFonts w:ascii="Times New Roman" w:hAnsi="Times New Roman" w:cs="Times New Roman"/>
          <w:noProof/>
          <w:sz w:val="24"/>
          <w:szCs w:val="24"/>
        </w:rPr>
        <w:t xml:space="preserve"> from</w:t>
      </w:r>
      <w:r w:rsidR="008538B0" w:rsidRPr="008538B0">
        <w:rPr>
          <w:rFonts w:ascii="Times New Roman" w:hAnsi="Times New Roman" w:cs="Times New Roman"/>
          <w:noProof/>
          <w:sz w:val="24"/>
          <w:szCs w:val="24"/>
        </w:rPr>
        <w:t xml:space="preserve"> </w:t>
      </w:r>
      <w:r w:rsidR="008538B0" w:rsidRPr="00995B37">
        <w:rPr>
          <w:rFonts w:ascii="Times New Roman" w:hAnsi="Times New Roman" w:cs="Times New Roman"/>
          <w:noProof/>
          <w:sz w:val="24"/>
          <w:szCs w:val="24"/>
        </w:rPr>
        <w:t>the International Monetary Fund (IMF)</w:t>
      </w:r>
      <w:r w:rsidR="00095CA3">
        <w:rPr>
          <w:rFonts w:ascii="Times New Roman" w:hAnsi="Times New Roman" w:cs="Times New Roman"/>
          <w:noProof/>
          <w:sz w:val="24"/>
          <w:szCs w:val="24"/>
        </w:rPr>
        <w:t>,</w:t>
      </w:r>
      <w:r>
        <w:rPr>
          <w:rFonts w:ascii="Times New Roman" w:hAnsi="Times New Roman" w:cs="Times New Roman"/>
          <w:noProof/>
          <w:sz w:val="24"/>
          <w:szCs w:val="24"/>
        </w:rPr>
        <w:t xml:space="preserve"> </w:t>
      </w:r>
      <w:r w:rsidR="00C03E9F">
        <w:rPr>
          <w:rFonts w:ascii="Times New Roman" w:hAnsi="Times New Roman" w:cs="Times New Roman"/>
          <w:noProof/>
          <w:sz w:val="24"/>
          <w:szCs w:val="24"/>
        </w:rPr>
        <w:t>features</w:t>
      </w:r>
      <w:r w:rsidR="00781D53">
        <w:rPr>
          <w:rFonts w:ascii="Times New Roman" w:hAnsi="Times New Roman" w:cs="Times New Roman"/>
          <w:noProof/>
          <w:sz w:val="24"/>
          <w:szCs w:val="24"/>
        </w:rPr>
        <w:t xml:space="preserve"> bilateral trade data</w:t>
      </w:r>
      <w:r w:rsidR="008538B0">
        <w:rPr>
          <w:rFonts w:ascii="Times New Roman" w:hAnsi="Times New Roman" w:cs="Times New Roman"/>
          <w:noProof/>
          <w:sz w:val="24"/>
          <w:szCs w:val="24"/>
        </w:rPr>
        <w:t xml:space="preserve"> reported by the countries themselves and enriched by the IMF wherever data is missing</w:t>
      </w:r>
      <w:r w:rsidR="00BA51EE">
        <w:rPr>
          <w:rFonts w:ascii="Times New Roman" w:hAnsi="Times New Roman" w:cs="Times New Roman"/>
          <w:noProof/>
          <w:sz w:val="24"/>
          <w:szCs w:val="24"/>
        </w:rPr>
        <w:t xml:space="preserve"> (IMF, 2020a)</w:t>
      </w:r>
      <w:r w:rsidR="00781D53">
        <w:rPr>
          <w:rFonts w:ascii="Times New Roman" w:hAnsi="Times New Roman" w:cs="Times New Roman"/>
          <w:noProof/>
          <w:sz w:val="24"/>
          <w:szCs w:val="24"/>
        </w:rPr>
        <w:t xml:space="preserve">. </w:t>
      </w:r>
      <w:r w:rsidR="00CD05DF">
        <w:rPr>
          <w:rFonts w:ascii="Times New Roman" w:hAnsi="Times New Roman" w:cs="Times New Roman"/>
          <w:noProof/>
          <w:sz w:val="24"/>
          <w:szCs w:val="24"/>
        </w:rPr>
        <w:t xml:space="preserve">This reinforcement of the dataset </w:t>
      </w:r>
      <w:r w:rsidR="00D039FB">
        <w:rPr>
          <w:rFonts w:ascii="Times New Roman" w:hAnsi="Times New Roman" w:cs="Times New Roman"/>
          <w:noProof/>
          <w:sz w:val="24"/>
          <w:szCs w:val="24"/>
        </w:rPr>
        <w:t xml:space="preserve">consists of incorporating data </w:t>
      </w:r>
      <w:r w:rsidR="00D039FB" w:rsidRPr="00995B37">
        <w:rPr>
          <w:rFonts w:ascii="Times New Roman" w:hAnsi="Times New Roman" w:cs="Times New Roman"/>
          <w:noProof/>
          <w:sz w:val="24"/>
          <w:szCs w:val="24"/>
        </w:rPr>
        <w:t xml:space="preserve">from </w:t>
      </w:r>
      <w:r w:rsidR="00D039FB">
        <w:rPr>
          <w:rFonts w:ascii="Times New Roman" w:hAnsi="Times New Roman" w:cs="Times New Roman"/>
          <w:noProof/>
          <w:sz w:val="24"/>
          <w:szCs w:val="24"/>
        </w:rPr>
        <w:t xml:space="preserve">other </w:t>
      </w:r>
      <w:r w:rsidR="00D039FB" w:rsidRPr="00995B37">
        <w:rPr>
          <w:rFonts w:ascii="Times New Roman" w:hAnsi="Times New Roman" w:cs="Times New Roman"/>
          <w:noProof/>
          <w:sz w:val="24"/>
          <w:szCs w:val="24"/>
        </w:rPr>
        <w:t>international organizations, such as the U</w:t>
      </w:r>
      <w:r w:rsidR="00D039FB">
        <w:rPr>
          <w:rFonts w:ascii="Times New Roman" w:hAnsi="Times New Roman" w:cs="Times New Roman"/>
          <w:noProof/>
          <w:sz w:val="24"/>
          <w:szCs w:val="24"/>
        </w:rPr>
        <w:t>nited Nations</w:t>
      </w:r>
      <w:r w:rsidR="00D039FB" w:rsidRPr="00995B37">
        <w:rPr>
          <w:rFonts w:ascii="Times New Roman" w:hAnsi="Times New Roman" w:cs="Times New Roman"/>
          <w:noProof/>
          <w:sz w:val="24"/>
          <w:szCs w:val="24"/>
        </w:rPr>
        <w:t xml:space="preserve"> C</w:t>
      </w:r>
      <w:r w:rsidR="00D039FB">
        <w:rPr>
          <w:rFonts w:ascii="Times New Roman" w:hAnsi="Times New Roman" w:cs="Times New Roman"/>
          <w:noProof/>
          <w:sz w:val="24"/>
          <w:szCs w:val="24"/>
        </w:rPr>
        <w:t>omtrade.</w:t>
      </w:r>
      <w:r w:rsidR="000C71C9" w:rsidRPr="000C71C9">
        <w:rPr>
          <w:rFonts w:ascii="Times New Roman" w:hAnsi="Times New Roman" w:cs="Times New Roman"/>
          <w:noProof/>
          <w:sz w:val="24"/>
          <w:szCs w:val="24"/>
        </w:rPr>
        <w:t xml:space="preserve"> </w:t>
      </w:r>
      <w:r w:rsidR="000C71C9">
        <w:rPr>
          <w:rFonts w:ascii="Times New Roman" w:hAnsi="Times New Roman" w:cs="Times New Roman"/>
          <w:noProof/>
          <w:sz w:val="24"/>
          <w:szCs w:val="24"/>
        </w:rPr>
        <w:t>We create our instrumental variable using th</w:t>
      </w:r>
      <w:r w:rsidR="00BE0B1D">
        <w:rPr>
          <w:rFonts w:ascii="Times New Roman" w:hAnsi="Times New Roman" w:cs="Times New Roman"/>
          <w:noProof/>
          <w:sz w:val="24"/>
          <w:szCs w:val="24"/>
        </w:rPr>
        <w:t>e DOTS’s annual value of importations in constant 2010 USD</w:t>
      </w:r>
      <w:r w:rsidR="00135D65">
        <w:rPr>
          <w:rFonts w:ascii="Times New Roman" w:hAnsi="Times New Roman" w:cs="Times New Roman"/>
          <w:noProof/>
          <w:sz w:val="24"/>
          <w:szCs w:val="24"/>
        </w:rPr>
        <w:t>, which we have converted from the current USD initially displayed.</w:t>
      </w:r>
      <w:r w:rsidR="00576C37">
        <w:rPr>
          <w:rFonts w:ascii="Times New Roman" w:hAnsi="Times New Roman" w:cs="Times New Roman"/>
          <w:noProof/>
          <w:sz w:val="24"/>
          <w:szCs w:val="24"/>
        </w:rPr>
        <w:t xml:space="preserve"> There are two </w:t>
      </w:r>
      <w:r w:rsidR="00E86A08">
        <w:rPr>
          <w:rFonts w:ascii="Times New Roman" w:hAnsi="Times New Roman" w:cs="Times New Roman"/>
          <w:noProof/>
          <w:sz w:val="24"/>
          <w:szCs w:val="24"/>
        </w:rPr>
        <w:t xml:space="preserve">different </w:t>
      </w:r>
      <w:r w:rsidR="00576C37">
        <w:rPr>
          <w:rFonts w:ascii="Times New Roman" w:hAnsi="Times New Roman" w:cs="Times New Roman"/>
          <w:noProof/>
          <w:sz w:val="24"/>
          <w:szCs w:val="24"/>
        </w:rPr>
        <w:t>con</w:t>
      </w:r>
      <w:r w:rsidR="00E86A08">
        <w:rPr>
          <w:rFonts w:ascii="Times New Roman" w:hAnsi="Times New Roman" w:cs="Times New Roman"/>
          <w:noProof/>
          <w:sz w:val="24"/>
          <w:szCs w:val="24"/>
        </w:rPr>
        <w:t xml:space="preserve">cepts of imports in the DOTS: one that </w:t>
      </w:r>
      <w:r w:rsidR="00E86A08" w:rsidRPr="00995B37">
        <w:rPr>
          <w:rFonts w:ascii="Times New Roman" w:hAnsi="Times New Roman" w:cs="Times New Roman"/>
          <w:noProof/>
          <w:sz w:val="24"/>
          <w:szCs w:val="24"/>
        </w:rPr>
        <w:t>comprehends the costs of shipping and insuring</w:t>
      </w:r>
      <w:r w:rsidR="00DB16E9">
        <w:rPr>
          <w:rFonts w:ascii="Times New Roman" w:hAnsi="Times New Roman" w:cs="Times New Roman"/>
          <w:noProof/>
          <w:sz w:val="24"/>
          <w:szCs w:val="24"/>
        </w:rPr>
        <w:t>,</w:t>
      </w:r>
      <w:r w:rsidR="00E86A08">
        <w:rPr>
          <w:rFonts w:ascii="Times New Roman" w:hAnsi="Times New Roman" w:cs="Times New Roman"/>
          <w:noProof/>
          <w:sz w:val="24"/>
          <w:szCs w:val="24"/>
        </w:rPr>
        <w:t xml:space="preserve"> and another that exclude</w:t>
      </w:r>
      <w:r w:rsidR="00DB16E9">
        <w:rPr>
          <w:rFonts w:ascii="Times New Roman" w:hAnsi="Times New Roman" w:cs="Times New Roman"/>
          <w:noProof/>
          <w:sz w:val="24"/>
          <w:szCs w:val="24"/>
        </w:rPr>
        <w:t>s</w:t>
      </w:r>
      <w:r w:rsidR="00E86A08">
        <w:rPr>
          <w:rFonts w:ascii="Times New Roman" w:hAnsi="Times New Roman" w:cs="Times New Roman"/>
          <w:noProof/>
          <w:sz w:val="24"/>
          <w:szCs w:val="24"/>
        </w:rPr>
        <w:t xml:space="preserve"> these costs. The latter concept, recording imports on a “free-on-board basis” (</w:t>
      </w:r>
      <w:r w:rsidR="00715114">
        <w:rPr>
          <w:rFonts w:ascii="Times New Roman" w:hAnsi="Times New Roman" w:cs="Times New Roman"/>
          <w:noProof/>
          <w:sz w:val="24"/>
          <w:szCs w:val="24"/>
        </w:rPr>
        <w:t>Marini et al.</w:t>
      </w:r>
      <w:r w:rsidR="00E86A08">
        <w:rPr>
          <w:rFonts w:ascii="Times New Roman" w:hAnsi="Times New Roman" w:cs="Times New Roman"/>
          <w:noProof/>
          <w:sz w:val="24"/>
          <w:szCs w:val="24"/>
        </w:rPr>
        <w:t xml:space="preserve">, </w:t>
      </w:r>
      <w:r w:rsidR="00715114">
        <w:rPr>
          <w:rFonts w:ascii="Times New Roman" w:hAnsi="Times New Roman" w:cs="Times New Roman"/>
          <w:noProof/>
          <w:sz w:val="24"/>
          <w:szCs w:val="24"/>
        </w:rPr>
        <w:t>2018</w:t>
      </w:r>
      <w:r w:rsidR="00E86A08">
        <w:rPr>
          <w:rFonts w:ascii="Times New Roman" w:hAnsi="Times New Roman" w:cs="Times New Roman"/>
          <w:noProof/>
          <w:sz w:val="24"/>
          <w:szCs w:val="24"/>
        </w:rPr>
        <w:t xml:space="preserve">), is less usual for the countries in the dataset, because it requires more calculations. Therefore, </w:t>
      </w:r>
      <w:r w:rsidR="00D265C2">
        <w:rPr>
          <w:rFonts w:ascii="Times New Roman" w:hAnsi="Times New Roman" w:cs="Times New Roman"/>
          <w:noProof/>
          <w:sz w:val="24"/>
          <w:szCs w:val="24"/>
        </w:rPr>
        <w:t>we use the first concept of imports, but because we are interested in the cost of the shipment itself we favo</w:t>
      </w:r>
      <w:r w:rsidR="004805AC">
        <w:rPr>
          <w:rFonts w:ascii="Times New Roman" w:hAnsi="Times New Roman" w:cs="Times New Roman"/>
          <w:noProof/>
          <w:sz w:val="24"/>
          <w:szCs w:val="24"/>
        </w:rPr>
        <w:t>u</w:t>
      </w:r>
      <w:r w:rsidR="00D265C2">
        <w:rPr>
          <w:rFonts w:ascii="Times New Roman" w:hAnsi="Times New Roman" w:cs="Times New Roman"/>
          <w:noProof/>
          <w:sz w:val="24"/>
          <w:szCs w:val="24"/>
        </w:rPr>
        <w:t xml:space="preserve">r the second concept over the first one whenever the data is available, which turns out to only be occasionally. </w:t>
      </w:r>
    </w:p>
    <w:p w14:paraId="638F929D" w14:textId="1D3EB799" w:rsidR="0044268A" w:rsidRPr="00995B37" w:rsidRDefault="009363EF" w:rsidP="00EC0C5E">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We identify</w:t>
      </w:r>
      <w:r w:rsidR="005F2AE7">
        <w:rPr>
          <w:rFonts w:ascii="Times New Roman" w:hAnsi="Times New Roman" w:cs="Times New Roman"/>
          <w:noProof/>
          <w:sz w:val="24"/>
          <w:szCs w:val="24"/>
        </w:rPr>
        <w:t xml:space="preserve"> bilateral</w:t>
      </w:r>
      <w:r>
        <w:rPr>
          <w:rFonts w:ascii="Times New Roman" w:hAnsi="Times New Roman" w:cs="Times New Roman"/>
          <w:noProof/>
          <w:sz w:val="24"/>
          <w:szCs w:val="24"/>
        </w:rPr>
        <w:t xml:space="preserve"> trade link</w:t>
      </w:r>
      <w:r w:rsidR="005F2AE7">
        <w:rPr>
          <w:rFonts w:ascii="Times New Roman" w:hAnsi="Times New Roman" w:cs="Times New Roman"/>
          <w:noProof/>
          <w:sz w:val="24"/>
          <w:szCs w:val="24"/>
        </w:rPr>
        <w:t>s</w:t>
      </w:r>
      <w:r>
        <w:rPr>
          <w:rFonts w:ascii="Times New Roman" w:hAnsi="Times New Roman" w:cs="Times New Roman"/>
          <w:noProof/>
          <w:sz w:val="24"/>
          <w:szCs w:val="24"/>
        </w:rPr>
        <w:t xml:space="preserve"> as trade with a country that first adopted the euro in 2002 if the partner country is one of the twelve following: </w:t>
      </w:r>
      <w:r w:rsidRPr="00995B37">
        <w:rPr>
          <w:rFonts w:ascii="Times New Roman" w:hAnsi="Times New Roman" w:cs="Times New Roman"/>
          <w:noProof/>
          <w:sz w:val="24"/>
          <w:szCs w:val="24"/>
        </w:rPr>
        <w:t>Austria, Belgium, Finland, France, Germany, Greece, Ireland, Italy, Luxembourg, the Netherlands, Portugal, and Spain</w:t>
      </w:r>
      <w:r w:rsidR="00544264">
        <w:rPr>
          <w:rFonts w:ascii="Times New Roman" w:hAnsi="Times New Roman" w:cs="Times New Roman"/>
          <w:noProof/>
          <w:sz w:val="24"/>
          <w:szCs w:val="24"/>
        </w:rPr>
        <w:t xml:space="preserve"> (European Commission, 2020d)</w:t>
      </w:r>
      <w:r w:rsidRPr="00995B37">
        <w:rPr>
          <w:rFonts w:ascii="Times New Roman" w:hAnsi="Times New Roman" w:cs="Times New Roman"/>
          <w:noProof/>
          <w:sz w:val="24"/>
          <w:szCs w:val="24"/>
        </w:rPr>
        <w:t>.</w:t>
      </w:r>
      <w:r>
        <w:rPr>
          <w:rFonts w:ascii="Times New Roman" w:hAnsi="Times New Roman" w:cs="Times New Roman"/>
          <w:noProof/>
          <w:sz w:val="24"/>
          <w:szCs w:val="24"/>
        </w:rPr>
        <w:t xml:space="preserve"> </w:t>
      </w:r>
      <w:r w:rsidR="00A74A2E" w:rsidRPr="00995B37">
        <w:rPr>
          <w:rFonts w:ascii="Times New Roman" w:hAnsi="Times New Roman" w:cs="Times New Roman"/>
          <w:noProof/>
          <w:sz w:val="24"/>
          <w:szCs w:val="24"/>
        </w:rPr>
        <w:t xml:space="preserve">Additionally, for the regressions that </w:t>
      </w:r>
      <w:r w:rsidR="005F2AE7">
        <w:rPr>
          <w:rFonts w:ascii="Times New Roman" w:hAnsi="Times New Roman" w:cs="Times New Roman"/>
          <w:noProof/>
          <w:sz w:val="24"/>
          <w:szCs w:val="24"/>
        </w:rPr>
        <w:t>cover</w:t>
      </w:r>
      <w:r w:rsidR="00A74A2E" w:rsidRPr="00995B37">
        <w:rPr>
          <w:rFonts w:ascii="Times New Roman" w:hAnsi="Times New Roman" w:cs="Times New Roman"/>
          <w:noProof/>
          <w:sz w:val="24"/>
          <w:szCs w:val="24"/>
        </w:rPr>
        <w:t xml:space="preserve"> years prior to 1997, we had to </w:t>
      </w:r>
      <w:r w:rsidR="00C1726B" w:rsidRPr="00995B37">
        <w:rPr>
          <w:rFonts w:ascii="Times New Roman" w:hAnsi="Times New Roman" w:cs="Times New Roman"/>
          <w:noProof/>
          <w:sz w:val="24"/>
          <w:szCs w:val="24"/>
        </w:rPr>
        <w:t xml:space="preserve">include the Belgium-Luxembourg Economic Union (BLEU) as a “country” that adopted the euro in 2002, because we only had trade data on the Union prior to 1997 and that data is </w:t>
      </w:r>
      <w:r w:rsidR="00995B37" w:rsidRPr="00995B37">
        <w:rPr>
          <w:rFonts w:ascii="Times New Roman" w:hAnsi="Times New Roman" w:cs="Times New Roman"/>
          <w:noProof/>
          <w:sz w:val="24"/>
          <w:szCs w:val="24"/>
        </w:rPr>
        <w:t>“</w:t>
      </w:r>
      <w:r w:rsidR="00C1726B" w:rsidRPr="00995B37">
        <w:rPr>
          <w:rFonts w:ascii="Times New Roman" w:hAnsi="Times New Roman" w:cs="Times New Roman"/>
          <w:noProof/>
          <w:sz w:val="24"/>
          <w:szCs w:val="24"/>
        </w:rPr>
        <w:t xml:space="preserve">not comparable </w:t>
      </w:r>
      <w:r w:rsidR="00995B37" w:rsidRPr="00995B37">
        <w:rPr>
          <w:rFonts w:ascii="Times New Roman" w:hAnsi="Times New Roman" w:cs="Times New Roman"/>
          <w:noProof/>
          <w:sz w:val="24"/>
          <w:szCs w:val="24"/>
        </w:rPr>
        <w:t>[</w:t>
      </w:r>
      <w:r w:rsidR="00C1726B" w:rsidRPr="00995B37">
        <w:rPr>
          <w:rFonts w:ascii="Times New Roman" w:hAnsi="Times New Roman" w:cs="Times New Roman"/>
          <w:noProof/>
          <w:sz w:val="24"/>
          <w:szCs w:val="24"/>
        </w:rPr>
        <w:t>to the post-Union trade data</w:t>
      </w:r>
      <w:r w:rsidR="00995B37" w:rsidRPr="00995B37">
        <w:rPr>
          <w:rFonts w:ascii="Times New Roman" w:hAnsi="Times New Roman" w:cs="Times New Roman"/>
          <w:noProof/>
          <w:sz w:val="24"/>
          <w:szCs w:val="24"/>
        </w:rPr>
        <w:t>] due to the employment of different compilation methodologies</w:t>
      </w:r>
      <w:r w:rsidR="00995B37">
        <w:rPr>
          <w:rFonts w:ascii="Times New Roman" w:hAnsi="Times New Roman" w:cs="Times New Roman"/>
          <w:noProof/>
          <w:sz w:val="24"/>
          <w:szCs w:val="24"/>
        </w:rPr>
        <w:t>”</w:t>
      </w:r>
      <w:r w:rsidR="00DB16E9">
        <w:rPr>
          <w:rFonts w:ascii="Times New Roman" w:hAnsi="Times New Roman" w:cs="Times New Roman"/>
          <w:noProof/>
          <w:sz w:val="24"/>
          <w:szCs w:val="24"/>
        </w:rPr>
        <w:t xml:space="preserve"> </w:t>
      </w:r>
      <w:r w:rsidR="00995B37">
        <w:rPr>
          <w:rFonts w:ascii="Times New Roman" w:hAnsi="Times New Roman" w:cs="Times New Roman"/>
          <w:noProof/>
          <w:sz w:val="24"/>
          <w:szCs w:val="24"/>
        </w:rPr>
        <w:t xml:space="preserve">(IMF, </w:t>
      </w:r>
      <w:r w:rsidR="003D5197">
        <w:rPr>
          <w:rFonts w:ascii="Times New Roman" w:hAnsi="Times New Roman" w:cs="Times New Roman"/>
          <w:noProof/>
          <w:sz w:val="24"/>
          <w:szCs w:val="24"/>
        </w:rPr>
        <w:t>2020b</w:t>
      </w:r>
      <w:r w:rsidR="00995B37">
        <w:rPr>
          <w:rFonts w:ascii="Times New Roman" w:hAnsi="Times New Roman" w:cs="Times New Roman"/>
          <w:noProof/>
          <w:sz w:val="24"/>
          <w:szCs w:val="24"/>
        </w:rPr>
        <w:t>)</w:t>
      </w:r>
      <w:r w:rsidR="005F2AE7">
        <w:rPr>
          <w:rFonts w:ascii="Times New Roman" w:hAnsi="Times New Roman" w:cs="Times New Roman"/>
          <w:noProof/>
          <w:sz w:val="24"/>
          <w:szCs w:val="24"/>
        </w:rPr>
        <w:t>.</w:t>
      </w:r>
      <w:r>
        <w:rPr>
          <w:rFonts w:ascii="Times New Roman" w:hAnsi="Times New Roman" w:cs="Times New Roman"/>
          <w:noProof/>
          <w:sz w:val="24"/>
          <w:szCs w:val="24"/>
        </w:rPr>
        <w:t xml:space="preserve"> It is important to note that</w:t>
      </w:r>
      <w:r w:rsidR="00D61B59">
        <w:rPr>
          <w:rFonts w:ascii="Times New Roman" w:hAnsi="Times New Roman" w:cs="Times New Roman"/>
          <w:noProof/>
          <w:sz w:val="24"/>
          <w:szCs w:val="24"/>
        </w:rPr>
        <w:t xml:space="preserve"> we grouped </w:t>
      </w:r>
      <w:r w:rsidR="00F77832">
        <w:rPr>
          <w:rFonts w:ascii="Times New Roman" w:hAnsi="Times New Roman" w:cs="Times New Roman"/>
          <w:noProof/>
          <w:sz w:val="24"/>
          <w:szCs w:val="24"/>
        </w:rPr>
        <w:t>certain</w:t>
      </w:r>
      <w:r w:rsidR="00D61B59">
        <w:rPr>
          <w:rFonts w:ascii="Times New Roman" w:hAnsi="Times New Roman" w:cs="Times New Roman"/>
          <w:noProof/>
          <w:sz w:val="24"/>
          <w:szCs w:val="24"/>
        </w:rPr>
        <w:t xml:space="preserve"> countries together </w:t>
      </w:r>
      <w:r w:rsidR="006D1F03">
        <w:rPr>
          <w:rFonts w:ascii="Times New Roman" w:hAnsi="Times New Roman" w:cs="Times New Roman"/>
          <w:noProof/>
          <w:sz w:val="24"/>
          <w:szCs w:val="24"/>
        </w:rPr>
        <w:t xml:space="preserve">in all databases </w:t>
      </w:r>
      <w:r w:rsidR="00D61B59">
        <w:rPr>
          <w:rFonts w:ascii="Times New Roman" w:hAnsi="Times New Roman" w:cs="Times New Roman"/>
          <w:noProof/>
          <w:sz w:val="24"/>
          <w:szCs w:val="24"/>
        </w:rPr>
        <w:t>to preserve the integrity of the data for the examined time period</w:t>
      </w:r>
      <w:r w:rsidR="00241BD4">
        <w:rPr>
          <w:rFonts w:ascii="Times New Roman" w:hAnsi="Times New Roman" w:cs="Times New Roman"/>
          <w:noProof/>
          <w:sz w:val="24"/>
          <w:szCs w:val="24"/>
        </w:rPr>
        <w:t xml:space="preserve"> when merging the multiple datasets together</w:t>
      </w:r>
      <w:r w:rsidR="00D61B59">
        <w:rPr>
          <w:rFonts w:ascii="Times New Roman" w:hAnsi="Times New Roman" w:cs="Times New Roman"/>
          <w:noProof/>
          <w:sz w:val="24"/>
          <w:szCs w:val="24"/>
        </w:rPr>
        <w:t>.</w:t>
      </w:r>
      <w:r w:rsidR="00241BD4">
        <w:rPr>
          <w:rFonts w:ascii="Times New Roman" w:hAnsi="Times New Roman" w:cs="Times New Roman"/>
          <w:noProof/>
          <w:sz w:val="24"/>
          <w:szCs w:val="24"/>
        </w:rPr>
        <w:t xml:space="preserve"> </w:t>
      </w:r>
      <w:r w:rsidR="00A53719">
        <w:rPr>
          <w:rFonts w:ascii="Times New Roman" w:hAnsi="Times New Roman" w:cs="Times New Roman"/>
          <w:noProof/>
          <w:sz w:val="24"/>
          <w:szCs w:val="24"/>
        </w:rPr>
        <w:t>French Guiana, Guadeloupe, Martinique, R</w:t>
      </w:r>
      <w:r w:rsidR="00A53719" w:rsidRPr="00D73802">
        <w:rPr>
          <w:rFonts w:ascii="Times New Roman" w:hAnsi="Times New Roman" w:cs="Times New Roman"/>
          <w:noProof/>
          <w:sz w:val="24"/>
          <w:szCs w:val="24"/>
        </w:rPr>
        <w:t xml:space="preserve">éunion, and Mayotte </w:t>
      </w:r>
      <w:r w:rsidR="00241BD4" w:rsidRPr="00D73802">
        <w:rPr>
          <w:rFonts w:ascii="Times New Roman" w:hAnsi="Times New Roman" w:cs="Times New Roman"/>
          <w:noProof/>
          <w:sz w:val="24"/>
          <w:szCs w:val="24"/>
        </w:rPr>
        <w:t xml:space="preserve">are now grouped </w:t>
      </w:r>
      <w:r w:rsidR="00A53719" w:rsidRPr="00D73802">
        <w:rPr>
          <w:rFonts w:ascii="Times New Roman" w:hAnsi="Times New Roman" w:cs="Times New Roman"/>
          <w:noProof/>
          <w:sz w:val="24"/>
          <w:szCs w:val="24"/>
        </w:rPr>
        <w:t xml:space="preserve">with France. Serbia, Montenegro, and Kosovo </w:t>
      </w:r>
      <w:r w:rsidR="00241BD4" w:rsidRPr="00D73802">
        <w:rPr>
          <w:rFonts w:ascii="Times New Roman" w:hAnsi="Times New Roman" w:cs="Times New Roman"/>
          <w:noProof/>
          <w:sz w:val="24"/>
          <w:szCs w:val="24"/>
        </w:rPr>
        <w:t xml:space="preserve">are now grouped </w:t>
      </w:r>
      <w:r w:rsidR="00A53719" w:rsidRPr="00D73802">
        <w:rPr>
          <w:rFonts w:ascii="Times New Roman" w:hAnsi="Times New Roman" w:cs="Times New Roman"/>
          <w:noProof/>
          <w:sz w:val="24"/>
          <w:szCs w:val="24"/>
        </w:rPr>
        <w:t xml:space="preserve">under </w:t>
      </w:r>
      <w:r w:rsidR="00241BD4" w:rsidRPr="00D73802">
        <w:rPr>
          <w:rFonts w:ascii="Times New Roman" w:hAnsi="Times New Roman" w:cs="Times New Roman"/>
          <w:noProof/>
          <w:sz w:val="24"/>
          <w:szCs w:val="24"/>
        </w:rPr>
        <w:t>the Federal Republic of</w:t>
      </w:r>
      <w:r w:rsidR="00A53719" w:rsidRPr="00D73802">
        <w:rPr>
          <w:rFonts w:ascii="Times New Roman" w:hAnsi="Times New Roman" w:cs="Times New Roman"/>
          <w:noProof/>
          <w:sz w:val="24"/>
          <w:szCs w:val="24"/>
        </w:rPr>
        <w:t xml:space="preserve"> Yugoslavia</w:t>
      </w:r>
      <w:r w:rsidR="00241BD4">
        <w:rPr>
          <w:rStyle w:val="FootnoteReference"/>
          <w:rFonts w:ascii="Times New Roman" w:hAnsi="Times New Roman" w:cs="Times New Roman"/>
          <w:noProof/>
          <w:sz w:val="24"/>
          <w:szCs w:val="24"/>
          <w:lang w:val="fr-CA"/>
        </w:rPr>
        <w:footnoteReference w:id="5"/>
      </w:r>
      <w:r w:rsidR="00A53719" w:rsidRPr="00D73802">
        <w:rPr>
          <w:rFonts w:ascii="Times New Roman" w:hAnsi="Times New Roman" w:cs="Times New Roman"/>
          <w:noProof/>
          <w:sz w:val="24"/>
          <w:szCs w:val="24"/>
        </w:rPr>
        <w:t>.</w:t>
      </w:r>
      <w:r w:rsidR="006D1F03" w:rsidRPr="00D73802">
        <w:rPr>
          <w:rFonts w:ascii="Times New Roman" w:hAnsi="Times New Roman" w:cs="Times New Roman"/>
          <w:noProof/>
          <w:sz w:val="24"/>
          <w:szCs w:val="24"/>
        </w:rPr>
        <w:t xml:space="preserve"> Also, </w:t>
      </w:r>
      <w:r w:rsidR="009D2214" w:rsidRPr="00D73802">
        <w:rPr>
          <w:rFonts w:ascii="Times New Roman" w:hAnsi="Times New Roman" w:cs="Times New Roman"/>
          <w:noProof/>
          <w:sz w:val="24"/>
          <w:szCs w:val="24"/>
        </w:rPr>
        <w:t>we dropped the following regions as reporting countries from the pertaining databases as they were not present in all of them</w:t>
      </w:r>
      <w:r w:rsidR="00234BAF" w:rsidRPr="00D73802">
        <w:rPr>
          <w:rFonts w:ascii="Times New Roman" w:hAnsi="Times New Roman" w:cs="Times New Roman"/>
          <w:noProof/>
          <w:sz w:val="24"/>
          <w:szCs w:val="24"/>
        </w:rPr>
        <w:t>,</w:t>
      </w:r>
      <w:r w:rsidR="009D2214" w:rsidRPr="00D73802">
        <w:rPr>
          <w:rFonts w:ascii="Times New Roman" w:hAnsi="Times New Roman" w:cs="Times New Roman"/>
          <w:noProof/>
          <w:sz w:val="24"/>
          <w:szCs w:val="24"/>
        </w:rPr>
        <w:t xml:space="preserve"> and keeping them would have been an issue considering the different methodologies employed: Taiwan, Cook Islands, Montserrat, Netherlands Antilles, Anguilla, Wallis and Futuna, Belgium-Luxembourg</w:t>
      </w:r>
      <w:r w:rsidR="000A6A96" w:rsidRPr="00D73802">
        <w:rPr>
          <w:rFonts w:ascii="Times New Roman" w:hAnsi="Times New Roman" w:cs="Times New Roman"/>
          <w:noProof/>
          <w:sz w:val="24"/>
          <w:szCs w:val="24"/>
        </w:rPr>
        <w:t xml:space="preserve">, </w:t>
      </w:r>
      <w:r w:rsidR="000F0650" w:rsidRPr="00D73802">
        <w:rPr>
          <w:rFonts w:ascii="Times New Roman" w:hAnsi="Times New Roman" w:cs="Times New Roman"/>
          <w:noProof/>
          <w:sz w:val="24"/>
          <w:szCs w:val="24"/>
        </w:rPr>
        <w:t xml:space="preserve">Czechoslovakia, </w:t>
      </w:r>
      <w:r w:rsidR="000F0650" w:rsidRPr="00D73802">
        <w:rPr>
          <w:rFonts w:ascii="Times New Roman" w:hAnsi="Times New Roman" w:cs="Times New Roman"/>
          <w:noProof/>
          <w:sz w:val="24"/>
          <w:szCs w:val="24"/>
        </w:rPr>
        <w:lastRenderedPageBreak/>
        <w:t>Falkland Islands, Holy See, Saint Helena, Ascension and Tristan da Cunha, and Saint Pierre and Miquelon.</w:t>
      </w:r>
    </w:p>
    <w:p w14:paraId="0D418331" w14:textId="5638DFD3" w:rsidR="00EC0C5E" w:rsidRDefault="00F70147" w:rsidP="00EC0C5E">
      <w:pPr>
        <w:spacing w:line="360" w:lineRule="auto"/>
        <w:ind w:firstLine="720"/>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For our </w:t>
      </w:r>
      <w:r>
        <w:rPr>
          <w:rFonts w:ascii="Times New Roman" w:hAnsi="Times New Roman" w:cs="Times New Roman"/>
          <w:noProof/>
          <w:sz w:val="24"/>
          <w:szCs w:val="24"/>
        </w:rPr>
        <w:t>main explanatory</w:t>
      </w:r>
      <w:r w:rsidRPr="00995B37">
        <w:rPr>
          <w:rFonts w:ascii="Times New Roman" w:hAnsi="Times New Roman" w:cs="Times New Roman"/>
          <w:noProof/>
          <w:sz w:val="24"/>
          <w:szCs w:val="24"/>
        </w:rPr>
        <w:t xml:space="preserve"> variable</w:t>
      </w:r>
      <w:r>
        <w:rPr>
          <w:rFonts w:ascii="Times New Roman" w:hAnsi="Times New Roman" w:cs="Times New Roman"/>
          <w:noProof/>
          <w:sz w:val="24"/>
          <w:szCs w:val="24"/>
        </w:rPr>
        <w:t xml:space="preserve"> that is based on weapons imports</w:t>
      </w:r>
      <w:r w:rsidRPr="00995B37">
        <w:rPr>
          <w:rFonts w:ascii="Times New Roman" w:hAnsi="Times New Roman" w:cs="Times New Roman"/>
          <w:noProof/>
          <w:sz w:val="24"/>
          <w:szCs w:val="24"/>
        </w:rPr>
        <w:t xml:space="preserve">, </w:t>
      </w:r>
      <w:r>
        <w:rPr>
          <w:rFonts w:ascii="Times New Roman" w:hAnsi="Times New Roman" w:cs="Times New Roman"/>
          <w:noProof/>
          <w:sz w:val="24"/>
          <w:szCs w:val="24"/>
        </w:rPr>
        <w:t>w</w:t>
      </w:r>
      <w:r w:rsidR="003A29E6" w:rsidRPr="00995B37">
        <w:rPr>
          <w:rFonts w:ascii="Times New Roman" w:hAnsi="Times New Roman" w:cs="Times New Roman"/>
          <w:noProof/>
          <w:sz w:val="24"/>
          <w:szCs w:val="24"/>
        </w:rPr>
        <w:t xml:space="preserve">e use </w:t>
      </w:r>
      <w:r w:rsidR="00234BAF">
        <w:rPr>
          <w:rFonts w:ascii="Times New Roman" w:hAnsi="Times New Roman" w:cs="Times New Roman"/>
          <w:noProof/>
          <w:sz w:val="24"/>
          <w:szCs w:val="24"/>
        </w:rPr>
        <w:t>the NISAT database</w:t>
      </w:r>
      <w:r w:rsidR="00794AFB">
        <w:rPr>
          <w:rFonts w:ascii="Times New Roman" w:hAnsi="Times New Roman" w:cs="Times New Roman"/>
          <w:noProof/>
          <w:sz w:val="24"/>
          <w:szCs w:val="24"/>
        </w:rPr>
        <w:t xml:space="preserve"> from the Peace Research Institute Oslo (PRIO)</w:t>
      </w:r>
      <w:r w:rsidR="00234BAF">
        <w:rPr>
          <w:rFonts w:ascii="Times New Roman" w:hAnsi="Times New Roman" w:cs="Times New Roman"/>
          <w:noProof/>
          <w:sz w:val="24"/>
          <w:szCs w:val="24"/>
        </w:rPr>
        <w:t xml:space="preserve">, which is the </w:t>
      </w:r>
      <w:r w:rsidR="003A29E6" w:rsidRPr="00995B37">
        <w:rPr>
          <w:rFonts w:ascii="Times New Roman" w:hAnsi="Times New Roman" w:cs="Times New Roman"/>
          <w:noProof/>
          <w:sz w:val="24"/>
          <w:szCs w:val="24"/>
        </w:rPr>
        <w:t>same data source</w:t>
      </w:r>
      <w:r w:rsidR="00FE3989">
        <w:rPr>
          <w:rFonts w:ascii="Times New Roman" w:hAnsi="Times New Roman" w:cs="Times New Roman"/>
          <w:noProof/>
          <w:sz w:val="24"/>
          <w:szCs w:val="24"/>
        </w:rPr>
        <w:t xml:space="preserve"> used by</w:t>
      </w:r>
      <w:r w:rsidR="003A29E6" w:rsidRPr="00995B37">
        <w:rPr>
          <w:rFonts w:ascii="Times New Roman" w:hAnsi="Times New Roman" w:cs="Times New Roman"/>
          <w:noProof/>
          <w:sz w:val="24"/>
          <w:szCs w:val="24"/>
        </w:rPr>
        <w:t xml:space="preserve"> Gilbert</w:t>
      </w:r>
      <w:r w:rsidR="00AB5854">
        <w:rPr>
          <w:rFonts w:ascii="Times New Roman" w:hAnsi="Times New Roman" w:cs="Times New Roman"/>
          <w:noProof/>
          <w:sz w:val="24"/>
          <w:szCs w:val="24"/>
        </w:rPr>
        <w:t xml:space="preserve"> </w:t>
      </w:r>
      <w:r w:rsidR="003A29E6" w:rsidRPr="00995B37">
        <w:rPr>
          <w:rFonts w:ascii="Times New Roman" w:hAnsi="Times New Roman" w:cs="Times New Roman"/>
          <w:noProof/>
          <w:sz w:val="24"/>
          <w:szCs w:val="24"/>
        </w:rPr>
        <w:t>Gagné and Hotte (201</w:t>
      </w:r>
      <w:r w:rsidR="00E65180">
        <w:rPr>
          <w:rFonts w:ascii="Times New Roman" w:hAnsi="Times New Roman" w:cs="Times New Roman"/>
          <w:noProof/>
          <w:sz w:val="24"/>
          <w:szCs w:val="24"/>
        </w:rPr>
        <w:t>9</w:t>
      </w:r>
      <w:r w:rsidR="003A29E6" w:rsidRPr="00995B37">
        <w:rPr>
          <w:rFonts w:ascii="Times New Roman" w:hAnsi="Times New Roman" w:cs="Times New Roman"/>
          <w:noProof/>
          <w:sz w:val="24"/>
          <w:szCs w:val="24"/>
        </w:rPr>
        <w:t>)</w:t>
      </w:r>
      <w:r w:rsidR="00904158" w:rsidRPr="00995B37">
        <w:rPr>
          <w:rFonts w:ascii="Times New Roman" w:hAnsi="Times New Roman" w:cs="Times New Roman"/>
          <w:noProof/>
          <w:sz w:val="24"/>
          <w:szCs w:val="24"/>
        </w:rPr>
        <w:t>.</w:t>
      </w:r>
      <w:r w:rsidR="009645E1" w:rsidRPr="00995B37">
        <w:rPr>
          <w:rFonts w:ascii="Times New Roman" w:hAnsi="Times New Roman" w:cs="Times New Roman"/>
          <w:noProof/>
          <w:sz w:val="24"/>
          <w:szCs w:val="24"/>
        </w:rPr>
        <w:t xml:space="preserve"> We are interested in this database because it offers information on bilateral transfers of small arms and light weapons for 250 states and territories for the years 1962 to 2015</w:t>
      </w:r>
      <w:r>
        <w:rPr>
          <w:rFonts w:ascii="Times New Roman" w:hAnsi="Times New Roman" w:cs="Times New Roman"/>
          <w:noProof/>
          <w:sz w:val="24"/>
          <w:szCs w:val="24"/>
        </w:rPr>
        <w:t xml:space="preserve"> (NISAT,</w:t>
      </w:r>
      <w:r w:rsidR="00292672">
        <w:rPr>
          <w:rFonts w:ascii="Times New Roman" w:hAnsi="Times New Roman" w:cs="Times New Roman"/>
          <w:noProof/>
          <w:sz w:val="24"/>
          <w:szCs w:val="24"/>
        </w:rPr>
        <w:t xml:space="preserve"> 2017a</w:t>
      </w:r>
      <w:r>
        <w:rPr>
          <w:rFonts w:ascii="Times New Roman" w:hAnsi="Times New Roman" w:cs="Times New Roman"/>
          <w:noProof/>
          <w:sz w:val="24"/>
          <w:szCs w:val="24"/>
        </w:rPr>
        <w:t>)</w:t>
      </w:r>
      <w:r w:rsidR="009645E1" w:rsidRPr="00995B37">
        <w:rPr>
          <w:rFonts w:ascii="Times New Roman" w:hAnsi="Times New Roman" w:cs="Times New Roman"/>
          <w:noProof/>
          <w:sz w:val="24"/>
          <w:szCs w:val="24"/>
        </w:rPr>
        <w:t>.</w:t>
      </w:r>
      <w:r w:rsidR="006A21E8" w:rsidRPr="00995B37">
        <w:rPr>
          <w:rFonts w:ascii="Times New Roman" w:hAnsi="Times New Roman" w:cs="Times New Roman"/>
          <w:noProof/>
          <w:sz w:val="24"/>
          <w:szCs w:val="24"/>
        </w:rPr>
        <w:t xml:space="preserve"> </w:t>
      </w:r>
      <w:r w:rsidR="00D52C7C">
        <w:rPr>
          <w:rFonts w:ascii="Times New Roman" w:hAnsi="Times New Roman" w:cs="Times New Roman"/>
          <w:noProof/>
          <w:sz w:val="24"/>
          <w:szCs w:val="24"/>
        </w:rPr>
        <w:t>If a transfer is identified as occur</w:t>
      </w:r>
      <w:r w:rsidR="004805AC">
        <w:rPr>
          <w:rFonts w:ascii="Times New Roman" w:hAnsi="Times New Roman" w:cs="Times New Roman"/>
          <w:noProof/>
          <w:sz w:val="24"/>
          <w:szCs w:val="24"/>
        </w:rPr>
        <w:t>r</w:t>
      </w:r>
      <w:r w:rsidR="00D52C7C">
        <w:rPr>
          <w:rFonts w:ascii="Times New Roman" w:hAnsi="Times New Roman" w:cs="Times New Roman"/>
          <w:noProof/>
          <w:sz w:val="24"/>
          <w:szCs w:val="24"/>
        </w:rPr>
        <w:t xml:space="preserve">ing over two years, we equally divide the value of the import between the two years. </w:t>
      </w:r>
      <w:r w:rsidR="00553F9E" w:rsidRPr="00995B37">
        <w:rPr>
          <w:rFonts w:ascii="Times New Roman" w:hAnsi="Times New Roman" w:cs="Times New Roman"/>
          <w:noProof/>
          <w:sz w:val="24"/>
          <w:szCs w:val="24"/>
        </w:rPr>
        <w:t xml:space="preserve">The data comes from various sources such as </w:t>
      </w:r>
      <w:r w:rsidR="00BA5EE3" w:rsidRPr="00995B37">
        <w:rPr>
          <w:rFonts w:ascii="Times New Roman" w:hAnsi="Times New Roman" w:cs="Times New Roman"/>
          <w:noProof/>
          <w:sz w:val="24"/>
          <w:szCs w:val="24"/>
        </w:rPr>
        <w:t>United Nations</w:t>
      </w:r>
      <w:r w:rsidR="00786149">
        <w:rPr>
          <w:rFonts w:ascii="Times New Roman" w:hAnsi="Times New Roman" w:cs="Times New Roman"/>
          <w:noProof/>
          <w:sz w:val="24"/>
          <w:szCs w:val="24"/>
        </w:rPr>
        <w:t xml:space="preserve"> reports</w:t>
      </w:r>
      <w:r w:rsidR="00BA5EE3">
        <w:rPr>
          <w:rFonts w:ascii="Times New Roman" w:hAnsi="Times New Roman" w:cs="Times New Roman"/>
          <w:noProof/>
          <w:sz w:val="24"/>
          <w:szCs w:val="24"/>
        </w:rPr>
        <w:t>,</w:t>
      </w:r>
      <w:r w:rsidR="00BA5EE3" w:rsidRPr="00995B37">
        <w:rPr>
          <w:rFonts w:ascii="Times New Roman" w:hAnsi="Times New Roman" w:cs="Times New Roman"/>
          <w:noProof/>
          <w:sz w:val="24"/>
          <w:szCs w:val="24"/>
        </w:rPr>
        <w:t xml:space="preserve"> </w:t>
      </w:r>
      <w:r w:rsidR="00553F9E" w:rsidRPr="00995B37">
        <w:rPr>
          <w:rFonts w:ascii="Times New Roman" w:hAnsi="Times New Roman" w:cs="Times New Roman"/>
          <w:noProof/>
          <w:sz w:val="24"/>
          <w:szCs w:val="24"/>
        </w:rPr>
        <w:t>national government</w:t>
      </w:r>
      <w:r w:rsidR="00786149">
        <w:rPr>
          <w:rFonts w:ascii="Times New Roman" w:hAnsi="Times New Roman" w:cs="Times New Roman"/>
          <w:noProof/>
          <w:sz w:val="24"/>
          <w:szCs w:val="24"/>
        </w:rPr>
        <w:t xml:space="preserve"> reports</w:t>
      </w:r>
      <w:r w:rsidR="00570E50">
        <w:rPr>
          <w:rFonts w:ascii="Times New Roman" w:hAnsi="Times New Roman" w:cs="Times New Roman"/>
          <w:noProof/>
          <w:sz w:val="24"/>
          <w:szCs w:val="24"/>
        </w:rPr>
        <w:t>,</w:t>
      </w:r>
      <w:r w:rsidR="00BA5EE3">
        <w:rPr>
          <w:rFonts w:ascii="Times New Roman" w:hAnsi="Times New Roman" w:cs="Times New Roman"/>
          <w:noProof/>
          <w:sz w:val="24"/>
          <w:szCs w:val="24"/>
        </w:rPr>
        <w:t xml:space="preserve"> and</w:t>
      </w:r>
      <w:r w:rsidR="00553F9E" w:rsidRPr="00995B37">
        <w:rPr>
          <w:rFonts w:ascii="Times New Roman" w:hAnsi="Times New Roman" w:cs="Times New Roman"/>
          <w:noProof/>
          <w:sz w:val="24"/>
          <w:szCs w:val="24"/>
        </w:rPr>
        <w:t xml:space="preserve"> press reports</w:t>
      </w:r>
      <w:r w:rsidR="00EB161E">
        <w:rPr>
          <w:rFonts w:ascii="Times New Roman" w:hAnsi="Times New Roman" w:cs="Times New Roman"/>
          <w:noProof/>
          <w:sz w:val="24"/>
          <w:szCs w:val="24"/>
        </w:rPr>
        <w:t>, thus explaining how certain weapon</w:t>
      </w:r>
      <w:r w:rsidR="00786149">
        <w:rPr>
          <w:rFonts w:ascii="Times New Roman" w:hAnsi="Times New Roman" w:cs="Times New Roman"/>
          <w:noProof/>
          <w:sz w:val="24"/>
          <w:szCs w:val="24"/>
        </w:rPr>
        <w:t>s</w:t>
      </w:r>
      <w:r w:rsidR="00EB161E">
        <w:rPr>
          <w:rFonts w:ascii="Times New Roman" w:hAnsi="Times New Roman" w:cs="Times New Roman"/>
          <w:noProof/>
          <w:sz w:val="24"/>
          <w:szCs w:val="24"/>
        </w:rPr>
        <w:t xml:space="preserve"> </w:t>
      </w:r>
      <w:r w:rsidR="00403D4F">
        <w:rPr>
          <w:rFonts w:ascii="Times New Roman" w:hAnsi="Times New Roman" w:cs="Times New Roman"/>
          <w:noProof/>
          <w:sz w:val="24"/>
          <w:szCs w:val="24"/>
        </w:rPr>
        <w:t>imports</w:t>
      </w:r>
      <w:r w:rsidR="00EB161E">
        <w:rPr>
          <w:rFonts w:ascii="Times New Roman" w:hAnsi="Times New Roman" w:cs="Times New Roman"/>
          <w:noProof/>
          <w:sz w:val="24"/>
          <w:szCs w:val="24"/>
        </w:rPr>
        <w:t xml:space="preserve"> </w:t>
      </w:r>
      <w:r w:rsidR="00DB1BD1">
        <w:rPr>
          <w:rFonts w:ascii="Times New Roman" w:hAnsi="Times New Roman" w:cs="Times New Roman"/>
          <w:noProof/>
          <w:sz w:val="24"/>
          <w:szCs w:val="24"/>
        </w:rPr>
        <w:t>ended up</w:t>
      </w:r>
      <w:r w:rsidR="00EB161E">
        <w:rPr>
          <w:rFonts w:ascii="Times New Roman" w:hAnsi="Times New Roman" w:cs="Times New Roman"/>
          <w:noProof/>
          <w:sz w:val="24"/>
          <w:szCs w:val="24"/>
        </w:rPr>
        <w:t xml:space="preserve"> be</w:t>
      </w:r>
      <w:r w:rsidR="00DB1BD1">
        <w:rPr>
          <w:rFonts w:ascii="Times New Roman" w:hAnsi="Times New Roman" w:cs="Times New Roman"/>
          <w:noProof/>
          <w:sz w:val="24"/>
          <w:szCs w:val="24"/>
        </w:rPr>
        <w:t>ing</w:t>
      </w:r>
      <w:r w:rsidR="00EB161E">
        <w:rPr>
          <w:rFonts w:ascii="Times New Roman" w:hAnsi="Times New Roman" w:cs="Times New Roman"/>
          <w:noProof/>
          <w:sz w:val="24"/>
          <w:szCs w:val="24"/>
        </w:rPr>
        <w:t xml:space="preserve"> recorded twice in the database. </w:t>
      </w:r>
      <w:r w:rsidR="00E5755D">
        <w:rPr>
          <w:rFonts w:ascii="Times New Roman" w:hAnsi="Times New Roman" w:cs="Times New Roman"/>
          <w:noProof/>
          <w:sz w:val="24"/>
          <w:szCs w:val="24"/>
        </w:rPr>
        <w:t>There are several occur</w:t>
      </w:r>
      <w:r w:rsidR="004805AC">
        <w:rPr>
          <w:rFonts w:ascii="Times New Roman" w:hAnsi="Times New Roman" w:cs="Times New Roman"/>
          <w:noProof/>
          <w:sz w:val="24"/>
          <w:szCs w:val="24"/>
        </w:rPr>
        <w:t>re</w:t>
      </w:r>
      <w:r w:rsidR="00E5755D">
        <w:rPr>
          <w:rFonts w:ascii="Times New Roman" w:hAnsi="Times New Roman" w:cs="Times New Roman"/>
          <w:noProof/>
          <w:sz w:val="24"/>
          <w:szCs w:val="24"/>
        </w:rPr>
        <w:t>nces of double-counts even when we examine our sample of interest, that is, the transfers that are labelled “Imports” and “Delivered”</w:t>
      </w:r>
      <w:r w:rsidR="002123F7">
        <w:rPr>
          <w:rFonts w:ascii="Times New Roman" w:hAnsi="Times New Roman" w:cs="Times New Roman"/>
          <w:noProof/>
          <w:sz w:val="24"/>
          <w:szCs w:val="24"/>
        </w:rPr>
        <w:t xml:space="preserve"> that isolate the imports that actually occur</w:t>
      </w:r>
      <w:r w:rsidR="004805AC">
        <w:rPr>
          <w:rFonts w:ascii="Times New Roman" w:hAnsi="Times New Roman" w:cs="Times New Roman"/>
          <w:noProof/>
          <w:sz w:val="24"/>
          <w:szCs w:val="24"/>
        </w:rPr>
        <w:t>r</w:t>
      </w:r>
      <w:r w:rsidR="002123F7">
        <w:rPr>
          <w:rFonts w:ascii="Times New Roman" w:hAnsi="Times New Roman" w:cs="Times New Roman"/>
          <w:noProof/>
          <w:sz w:val="24"/>
          <w:szCs w:val="24"/>
        </w:rPr>
        <w:t>ed</w:t>
      </w:r>
      <w:r w:rsidR="00E5755D">
        <w:rPr>
          <w:rFonts w:ascii="Times New Roman" w:hAnsi="Times New Roman" w:cs="Times New Roman"/>
          <w:noProof/>
          <w:sz w:val="24"/>
          <w:szCs w:val="24"/>
        </w:rPr>
        <w:t xml:space="preserve">. </w:t>
      </w:r>
      <w:r w:rsidR="002806C9">
        <w:rPr>
          <w:rFonts w:ascii="Times New Roman" w:hAnsi="Times New Roman" w:cs="Times New Roman"/>
          <w:noProof/>
          <w:sz w:val="24"/>
          <w:szCs w:val="24"/>
        </w:rPr>
        <w:t>We try to circumvent this</w:t>
      </w:r>
      <w:r w:rsidR="00B20361">
        <w:rPr>
          <w:rFonts w:ascii="Times New Roman" w:hAnsi="Times New Roman" w:cs="Times New Roman"/>
          <w:noProof/>
          <w:sz w:val="24"/>
          <w:szCs w:val="24"/>
        </w:rPr>
        <w:t xml:space="preserve"> issue</w:t>
      </w:r>
      <w:r w:rsidR="002806C9">
        <w:rPr>
          <w:rFonts w:ascii="Times New Roman" w:hAnsi="Times New Roman" w:cs="Times New Roman"/>
          <w:noProof/>
          <w:sz w:val="24"/>
          <w:szCs w:val="24"/>
        </w:rPr>
        <w:t xml:space="preserve"> by reviewing </w:t>
      </w:r>
      <w:r w:rsidR="00B20361">
        <w:rPr>
          <w:rFonts w:ascii="Times New Roman" w:hAnsi="Times New Roman" w:cs="Times New Roman"/>
          <w:noProof/>
          <w:sz w:val="24"/>
          <w:szCs w:val="24"/>
        </w:rPr>
        <w:t xml:space="preserve">and eliminating </w:t>
      </w:r>
      <w:r w:rsidR="002806C9">
        <w:rPr>
          <w:rFonts w:ascii="Times New Roman" w:hAnsi="Times New Roman" w:cs="Times New Roman"/>
          <w:noProof/>
          <w:sz w:val="24"/>
          <w:szCs w:val="24"/>
        </w:rPr>
        <w:t xml:space="preserve">the entries that are </w:t>
      </w:r>
      <w:r w:rsidR="00B20361">
        <w:rPr>
          <w:rFonts w:ascii="Times New Roman" w:hAnsi="Times New Roman" w:cs="Times New Roman"/>
          <w:noProof/>
          <w:sz w:val="24"/>
          <w:szCs w:val="24"/>
        </w:rPr>
        <w:t>double-</w:t>
      </w:r>
      <w:r w:rsidR="00CF60D9">
        <w:rPr>
          <w:rFonts w:ascii="Times New Roman" w:hAnsi="Times New Roman" w:cs="Times New Roman"/>
          <w:noProof/>
          <w:sz w:val="24"/>
          <w:szCs w:val="24"/>
        </w:rPr>
        <w:t>counts</w:t>
      </w:r>
      <w:r w:rsidR="002806C9">
        <w:rPr>
          <w:rFonts w:ascii="Times New Roman" w:hAnsi="Times New Roman" w:cs="Times New Roman"/>
          <w:noProof/>
          <w:sz w:val="24"/>
          <w:szCs w:val="24"/>
        </w:rPr>
        <w:t>.</w:t>
      </w:r>
      <w:r w:rsidR="00ED5AD9">
        <w:rPr>
          <w:rFonts w:ascii="Times New Roman" w:hAnsi="Times New Roman" w:cs="Times New Roman"/>
          <w:noProof/>
          <w:sz w:val="24"/>
          <w:szCs w:val="24"/>
        </w:rPr>
        <w:t xml:space="preserve"> </w:t>
      </w:r>
      <w:r w:rsidR="00403D4F">
        <w:rPr>
          <w:rFonts w:ascii="Times New Roman" w:hAnsi="Times New Roman" w:cs="Times New Roman"/>
          <w:noProof/>
          <w:sz w:val="24"/>
          <w:szCs w:val="24"/>
        </w:rPr>
        <w:t>We find that multiple transfers had indications of their value in the comments present in the database; this is as expected because the database is no longer updated since October 2017 (</w:t>
      </w:r>
      <w:r w:rsidR="00292672">
        <w:rPr>
          <w:rFonts w:ascii="Times New Roman" w:hAnsi="Times New Roman" w:cs="Times New Roman"/>
          <w:noProof/>
          <w:sz w:val="24"/>
          <w:szCs w:val="24"/>
        </w:rPr>
        <w:t>NISAT</w:t>
      </w:r>
      <w:r w:rsidR="00403D4F">
        <w:rPr>
          <w:rFonts w:ascii="Times New Roman" w:hAnsi="Times New Roman" w:cs="Times New Roman"/>
          <w:noProof/>
          <w:sz w:val="24"/>
          <w:szCs w:val="24"/>
        </w:rPr>
        <w:t xml:space="preserve">, </w:t>
      </w:r>
      <w:r w:rsidR="00292672">
        <w:rPr>
          <w:rFonts w:ascii="Times New Roman" w:hAnsi="Times New Roman" w:cs="Times New Roman"/>
          <w:noProof/>
          <w:sz w:val="24"/>
          <w:szCs w:val="24"/>
        </w:rPr>
        <w:t>2017b</w:t>
      </w:r>
      <w:r w:rsidR="00403D4F">
        <w:rPr>
          <w:rFonts w:ascii="Times New Roman" w:hAnsi="Times New Roman" w:cs="Times New Roman"/>
          <w:noProof/>
          <w:sz w:val="24"/>
          <w:szCs w:val="24"/>
        </w:rPr>
        <w:t xml:space="preserve">). Based on those comments, we manually added a value </w:t>
      </w:r>
      <w:r w:rsidR="00CF60D9">
        <w:rPr>
          <w:rFonts w:ascii="Times New Roman" w:hAnsi="Times New Roman" w:cs="Times New Roman"/>
          <w:noProof/>
          <w:sz w:val="24"/>
          <w:szCs w:val="24"/>
        </w:rPr>
        <w:t xml:space="preserve">of import </w:t>
      </w:r>
      <w:r w:rsidR="00403D4F">
        <w:rPr>
          <w:rFonts w:ascii="Times New Roman" w:hAnsi="Times New Roman" w:cs="Times New Roman"/>
          <w:noProof/>
          <w:sz w:val="24"/>
          <w:szCs w:val="24"/>
        </w:rPr>
        <w:t>for 2</w:t>
      </w:r>
      <w:r w:rsidR="001C3B91">
        <w:rPr>
          <w:rFonts w:ascii="Times New Roman" w:hAnsi="Times New Roman" w:cs="Times New Roman"/>
          <w:noProof/>
          <w:sz w:val="24"/>
          <w:szCs w:val="24"/>
        </w:rPr>
        <w:t>,</w:t>
      </w:r>
      <w:r w:rsidR="00403D4F">
        <w:rPr>
          <w:rFonts w:ascii="Times New Roman" w:hAnsi="Times New Roman" w:cs="Times New Roman"/>
          <w:noProof/>
          <w:sz w:val="24"/>
          <w:szCs w:val="24"/>
        </w:rPr>
        <w:t xml:space="preserve">125 entries before converting all values </w:t>
      </w:r>
      <w:r w:rsidR="00CF60D9">
        <w:rPr>
          <w:rFonts w:ascii="Times New Roman" w:hAnsi="Times New Roman" w:cs="Times New Roman"/>
          <w:noProof/>
          <w:sz w:val="24"/>
          <w:szCs w:val="24"/>
        </w:rPr>
        <w:t>to</w:t>
      </w:r>
      <w:r w:rsidR="00403D4F">
        <w:rPr>
          <w:rFonts w:ascii="Times New Roman" w:hAnsi="Times New Roman" w:cs="Times New Roman"/>
          <w:noProof/>
          <w:sz w:val="24"/>
          <w:szCs w:val="24"/>
        </w:rPr>
        <w:t xml:space="preserve"> constant 2010 USD</w:t>
      </w:r>
      <w:r w:rsidR="00CF60D9">
        <w:rPr>
          <w:rFonts w:ascii="Times New Roman" w:hAnsi="Times New Roman" w:cs="Times New Roman"/>
          <w:noProof/>
          <w:sz w:val="24"/>
          <w:szCs w:val="24"/>
        </w:rPr>
        <w:t xml:space="preserve"> so that they are comparable.</w:t>
      </w:r>
    </w:p>
    <w:p w14:paraId="6EF77A72" w14:textId="134EF1D2" w:rsidR="00403D4F" w:rsidRDefault="00184195" w:rsidP="00EC0C5E">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Moreover, w</w:t>
      </w:r>
      <w:r w:rsidR="002806C9">
        <w:rPr>
          <w:rFonts w:ascii="Times New Roman" w:hAnsi="Times New Roman" w:cs="Times New Roman"/>
          <w:noProof/>
          <w:sz w:val="24"/>
          <w:szCs w:val="24"/>
        </w:rPr>
        <w:t>e f</w:t>
      </w:r>
      <w:r w:rsidR="00B87FCF">
        <w:rPr>
          <w:rFonts w:ascii="Times New Roman" w:hAnsi="Times New Roman" w:cs="Times New Roman"/>
          <w:noProof/>
          <w:sz w:val="24"/>
          <w:szCs w:val="24"/>
        </w:rPr>
        <w:t>ind</w:t>
      </w:r>
      <w:r w:rsidR="002806C9">
        <w:rPr>
          <w:rFonts w:ascii="Times New Roman" w:hAnsi="Times New Roman" w:cs="Times New Roman"/>
          <w:noProof/>
          <w:sz w:val="24"/>
          <w:szCs w:val="24"/>
        </w:rPr>
        <w:t xml:space="preserve"> that sources </w:t>
      </w:r>
      <w:r w:rsidR="00E50C18">
        <w:rPr>
          <w:rFonts w:ascii="Times New Roman" w:hAnsi="Times New Roman" w:cs="Times New Roman"/>
          <w:noProof/>
          <w:sz w:val="24"/>
          <w:szCs w:val="24"/>
        </w:rPr>
        <w:t>sometimes</w:t>
      </w:r>
      <w:r w:rsidR="002806C9">
        <w:rPr>
          <w:rFonts w:ascii="Times New Roman" w:hAnsi="Times New Roman" w:cs="Times New Roman"/>
          <w:noProof/>
          <w:sz w:val="24"/>
          <w:szCs w:val="24"/>
        </w:rPr>
        <w:t xml:space="preserve"> could not report a value for a particular transfer, </w:t>
      </w:r>
      <w:r w:rsidR="00EE1401">
        <w:rPr>
          <w:rFonts w:ascii="Times New Roman" w:hAnsi="Times New Roman" w:cs="Times New Roman"/>
          <w:noProof/>
          <w:sz w:val="24"/>
          <w:szCs w:val="24"/>
        </w:rPr>
        <w:t xml:space="preserve">which is </w:t>
      </w:r>
      <w:r w:rsidR="00E50C18">
        <w:rPr>
          <w:rFonts w:ascii="Times New Roman" w:hAnsi="Times New Roman" w:cs="Times New Roman"/>
          <w:noProof/>
          <w:sz w:val="24"/>
          <w:szCs w:val="24"/>
        </w:rPr>
        <w:t xml:space="preserve">what we </w:t>
      </w:r>
      <w:r w:rsidR="00EE1401">
        <w:rPr>
          <w:rFonts w:ascii="Times New Roman" w:hAnsi="Times New Roman" w:cs="Times New Roman"/>
          <w:noProof/>
          <w:sz w:val="24"/>
          <w:szCs w:val="24"/>
        </w:rPr>
        <w:t xml:space="preserve">expected as countries could have incentives </w:t>
      </w:r>
      <w:r w:rsidR="004805AC">
        <w:rPr>
          <w:rFonts w:ascii="Times New Roman" w:hAnsi="Times New Roman" w:cs="Times New Roman"/>
          <w:noProof/>
          <w:sz w:val="24"/>
          <w:szCs w:val="24"/>
        </w:rPr>
        <w:t>not to</w:t>
      </w:r>
      <w:r w:rsidR="00EE1401">
        <w:rPr>
          <w:rFonts w:ascii="Times New Roman" w:hAnsi="Times New Roman" w:cs="Times New Roman"/>
          <w:noProof/>
          <w:sz w:val="24"/>
          <w:szCs w:val="24"/>
        </w:rPr>
        <w:t xml:space="preserve"> share detailed information on their weapons transfers, and it is </w:t>
      </w:r>
      <w:r w:rsidR="00E50C18">
        <w:rPr>
          <w:rFonts w:ascii="Times New Roman" w:hAnsi="Times New Roman" w:cs="Times New Roman"/>
          <w:noProof/>
          <w:sz w:val="24"/>
          <w:szCs w:val="24"/>
        </w:rPr>
        <w:t xml:space="preserve">also </w:t>
      </w:r>
      <w:r w:rsidR="00EE1401">
        <w:rPr>
          <w:rFonts w:ascii="Times New Roman" w:hAnsi="Times New Roman" w:cs="Times New Roman"/>
          <w:noProof/>
          <w:sz w:val="24"/>
          <w:szCs w:val="24"/>
        </w:rPr>
        <w:t xml:space="preserve">well known that illegal transfers are happening and </w:t>
      </w:r>
      <w:r w:rsidR="00786149">
        <w:rPr>
          <w:rFonts w:ascii="Times New Roman" w:hAnsi="Times New Roman" w:cs="Times New Roman"/>
          <w:noProof/>
          <w:sz w:val="24"/>
          <w:szCs w:val="24"/>
        </w:rPr>
        <w:t xml:space="preserve">are </w:t>
      </w:r>
      <w:r w:rsidR="00EE1401">
        <w:rPr>
          <w:rFonts w:ascii="Times New Roman" w:hAnsi="Times New Roman" w:cs="Times New Roman"/>
          <w:noProof/>
          <w:sz w:val="24"/>
          <w:szCs w:val="24"/>
        </w:rPr>
        <w:t>often</w:t>
      </w:r>
      <w:r w:rsidR="00786149">
        <w:rPr>
          <w:rFonts w:ascii="Times New Roman" w:hAnsi="Times New Roman" w:cs="Times New Roman"/>
          <w:noProof/>
          <w:sz w:val="24"/>
          <w:szCs w:val="24"/>
        </w:rPr>
        <w:t xml:space="preserve"> </w:t>
      </w:r>
      <w:r w:rsidR="00EE1401">
        <w:rPr>
          <w:rFonts w:ascii="Times New Roman" w:hAnsi="Times New Roman" w:cs="Times New Roman"/>
          <w:noProof/>
          <w:sz w:val="24"/>
          <w:szCs w:val="24"/>
        </w:rPr>
        <w:t xml:space="preserve">unreported. </w:t>
      </w:r>
      <w:r w:rsidR="00DA552A" w:rsidRPr="00995B37">
        <w:rPr>
          <w:rFonts w:ascii="Times New Roman" w:hAnsi="Times New Roman" w:cs="Times New Roman"/>
          <w:noProof/>
          <w:sz w:val="24"/>
          <w:szCs w:val="24"/>
        </w:rPr>
        <w:t>Certain transfers recorded are only temporary as it is possible that weapons are imported by a country for repair purposes or that weapons are only transiting to another final destination</w:t>
      </w:r>
      <w:r w:rsidR="00DA552A">
        <w:rPr>
          <w:rFonts w:ascii="Times New Roman" w:hAnsi="Times New Roman" w:cs="Times New Roman"/>
          <w:noProof/>
          <w:sz w:val="24"/>
          <w:szCs w:val="24"/>
        </w:rPr>
        <w:t>, b</w:t>
      </w:r>
      <w:r w:rsidR="00DA552A" w:rsidRPr="00995B37">
        <w:rPr>
          <w:rFonts w:ascii="Times New Roman" w:hAnsi="Times New Roman" w:cs="Times New Roman"/>
          <w:noProof/>
          <w:sz w:val="24"/>
          <w:szCs w:val="24"/>
        </w:rPr>
        <w:t>ut it could be possible that illegal weapons accompany th</w:t>
      </w:r>
      <w:r w:rsidR="00DA552A">
        <w:rPr>
          <w:rFonts w:ascii="Times New Roman" w:hAnsi="Times New Roman" w:cs="Times New Roman"/>
          <w:noProof/>
          <w:sz w:val="24"/>
          <w:szCs w:val="24"/>
        </w:rPr>
        <w:t>ese</w:t>
      </w:r>
      <w:r w:rsidR="00DA552A" w:rsidRPr="00995B37">
        <w:rPr>
          <w:rFonts w:ascii="Times New Roman" w:hAnsi="Times New Roman" w:cs="Times New Roman"/>
          <w:noProof/>
          <w:sz w:val="24"/>
          <w:szCs w:val="24"/>
        </w:rPr>
        <w:t xml:space="preserve"> shipments. </w:t>
      </w:r>
      <w:r w:rsidR="00DA552A">
        <w:rPr>
          <w:rFonts w:ascii="Times New Roman" w:hAnsi="Times New Roman" w:cs="Times New Roman"/>
          <w:noProof/>
          <w:sz w:val="24"/>
          <w:szCs w:val="24"/>
        </w:rPr>
        <w:t>I</w:t>
      </w:r>
      <w:r w:rsidR="00DA552A" w:rsidRPr="00995B37">
        <w:rPr>
          <w:rFonts w:ascii="Times New Roman" w:hAnsi="Times New Roman" w:cs="Times New Roman"/>
          <w:noProof/>
          <w:sz w:val="24"/>
          <w:szCs w:val="24"/>
        </w:rPr>
        <w:t xml:space="preserve">ntermediate destinations </w:t>
      </w:r>
      <w:r w:rsidR="00DA552A">
        <w:rPr>
          <w:rFonts w:ascii="Times New Roman" w:hAnsi="Times New Roman" w:cs="Times New Roman"/>
          <w:noProof/>
          <w:sz w:val="24"/>
          <w:szCs w:val="24"/>
        </w:rPr>
        <w:t xml:space="preserve">cannot always be associated to the final destination, and we think that including them </w:t>
      </w:r>
      <w:r w:rsidR="00DA552A" w:rsidRPr="00995B37">
        <w:rPr>
          <w:rFonts w:ascii="Times New Roman" w:hAnsi="Times New Roman" w:cs="Times New Roman"/>
          <w:noProof/>
          <w:sz w:val="24"/>
          <w:szCs w:val="24"/>
        </w:rPr>
        <w:t xml:space="preserve">in our analysis can provide a better view of the flows happening illegally. For example, if shipments of arms </w:t>
      </w:r>
      <w:r w:rsidR="00DA552A">
        <w:rPr>
          <w:rFonts w:ascii="Times New Roman" w:hAnsi="Times New Roman" w:cs="Times New Roman"/>
          <w:noProof/>
          <w:sz w:val="24"/>
          <w:szCs w:val="24"/>
        </w:rPr>
        <w:t xml:space="preserve">frequently </w:t>
      </w:r>
      <w:r w:rsidR="00DA552A" w:rsidRPr="00995B37">
        <w:rPr>
          <w:rFonts w:ascii="Times New Roman" w:hAnsi="Times New Roman" w:cs="Times New Roman"/>
          <w:noProof/>
          <w:sz w:val="24"/>
          <w:szCs w:val="24"/>
        </w:rPr>
        <w:t xml:space="preserve">transit through country A in order to get to their final destination country B, </w:t>
      </w:r>
      <w:r w:rsidR="00DA552A">
        <w:rPr>
          <w:rFonts w:ascii="Times New Roman" w:hAnsi="Times New Roman" w:cs="Times New Roman"/>
          <w:noProof/>
          <w:sz w:val="24"/>
          <w:szCs w:val="24"/>
        </w:rPr>
        <w:t xml:space="preserve">we think it could potentially indicate that illegal </w:t>
      </w:r>
      <w:r w:rsidR="00DA552A" w:rsidRPr="00995B37">
        <w:rPr>
          <w:rFonts w:ascii="Times New Roman" w:hAnsi="Times New Roman" w:cs="Times New Roman"/>
          <w:noProof/>
          <w:sz w:val="24"/>
          <w:szCs w:val="24"/>
        </w:rPr>
        <w:t xml:space="preserve">weapons </w:t>
      </w:r>
      <w:r w:rsidR="00DA552A">
        <w:rPr>
          <w:rFonts w:ascii="Times New Roman" w:hAnsi="Times New Roman" w:cs="Times New Roman"/>
          <w:noProof/>
          <w:sz w:val="24"/>
          <w:szCs w:val="24"/>
        </w:rPr>
        <w:t>circulate more easily in country A</w:t>
      </w:r>
      <w:r w:rsidR="00DA552A" w:rsidRPr="00995B37">
        <w:rPr>
          <w:rFonts w:ascii="Times New Roman" w:hAnsi="Times New Roman" w:cs="Times New Roman"/>
          <w:noProof/>
          <w:sz w:val="24"/>
          <w:szCs w:val="24"/>
        </w:rPr>
        <w:t>.</w:t>
      </w:r>
      <w:r w:rsidR="00DA552A">
        <w:rPr>
          <w:rFonts w:ascii="Times New Roman" w:hAnsi="Times New Roman" w:cs="Times New Roman"/>
          <w:noProof/>
          <w:sz w:val="24"/>
          <w:szCs w:val="24"/>
        </w:rPr>
        <w:t xml:space="preserve"> </w:t>
      </w:r>
      <w:r w:rsidR="00EE1401">
        <w:rPr>
          <w:rFonts w:ascii="Times New Roman" w:hAnsi="Times New Roman" w:cs="Times New Roman"/>
          <w:noProof/>
          <w:sz w:val="24"/>
          <w:szCs w:val="24"/>
        </w:rPr>
        <w:t xml:space="preserve">We are aware that this database </w:t>
      </w:r>
      <w:r w:rsidR="00B8299E">
        <w:rPr>
          <w:rFonts w:ascii="Times New Roman" w:hAnsi="Times New Roman" w:cs="Times New Roman"/>
          <w:noProof/>
          <w:sz w:val="24"/>
          <w:szCs w:val="24"/>
        </w:rPr>
        <w:t>does not provide a definitive picture of the arms transfers occur</w:t>
      </w:r>
      <w:r w:rsidR="004805AC">
        <w:rPr>
          <w:rFonts w:ascii="Times New Roman" w:hAnsi="Times New Roman" w:cs="Times New Roman"/>
          <w:noProof/>
          <w:sz w:val="24"/>
          <w:szCs w:val="24"/>
        </w:rPr>
        <w:t>r</w:t>
      </w:r>
      <w:r w:rsidR="00B8299E">
        <w:rPr>
          <w:rFonts w:ascii="Times New Roman" w:hAnsi="Times New Roman" w:cs="Times New Roman"/>
          <w:noProof/>
          <w:sz w:val="24"/>
          <w:szCs w:val="24"/>
        </w:rPr>
        <w:t>ing in the world but we regard it as our best</w:t>
      </w:r>
      <w:r w:rsidR="00403D4F">
        <w:rPr>
          <w:rFonts w:ascii="Times New Roman" w:hAnsi="Times New Roman" w:cs="Times New Roman"/>
          <w:noProof/>
          <w:sz w:val="24"/>
          <w:szCs w:val="24"/>
        </w:rPr>
        <w:t>. This</w:t>
      </w:r>
      <w:r w:rsidR="00A22F65">
        <w:rPr>
          <w:rFonts w:ascii="Times New Roman" w:hAnsi="Times New Roman" w:cs="Times New Roman"/>
          <w:noProof/>
          <w:sz w:val="24"/>
          <w:szCs w:val="24"/>
        </w:rPr>
        <w:t xml:space="preserve"> highlights the importance of having multiple sources in this kind of database. </w:t>
      </w:r>
    </w:p>
    <w:p w14:paraId="43C89CA3" w14:textId="26BB0AD6" w:rsidR="00854D47" w:rsidRDefault="000A52C4" w:rsidP="003E2A32">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For our dependent variable of interest, </w:t>
      </w:r>
      <w:r w:rsidR="00ED70BE">
        <w:rPr>
          <w:rFonts w:ascii="Times New Roman" w:hAnsi="Times New Roman" w:cs="Times New Roman"/>
          <w:noProof/>
          <w:sz w:val="24"/>
          <w:szCs w:val="24"/>
        </w:rPr>
        <w:t xml:space="preserve">we use </w:t>
      </w:r>
      <w:r w:rsidR="007A6F2E">
        <w:rPr>
          <w:rFonts w:ascii="Times New Roman" w:hAnsi="Times New Roman" w:cs="Times New Roman"/>
          <w:noProof/>
          <w:sz w:val="24"/>
          <w:szCs w:val="24"/>
        </w:rPr>
        <w:t>homicide data</w:t>
      </w:r>
      <w:r w:rsidR="00ED70BE">
        <w:rPr>
          <w:rFonts w:ascii="Times New Roman" w:hAnsi="Times New Roman" w:cs="Times New Roman"/>
          <w:noProof/>
          <w:sz w:val="24"/>
          <w:szCs w:val="24"/>
        </w:rPr>
        <w:t xml:space="preserve"> from the UNODC.</w:t>
      </w:r>
      <w:r w:rsidR="007A6F2E">
        <w:rPr>
          <w:rFonts w:ascii="Times New Roman" w:hAnsi="Times New Roman" w:cs="Times New Roman"/>
          <w:noProof/>
          <w:sz w:val="24"/>
          <w:szCs w:val="24"/>
        </w:rPr>
        <w:t xml:space="preserve"> The data is collected from a wide</w:t>
      </w:r>
      <w:r w:rsidR="009400CD">
        <w:rPr>
          <w:rFonts w:ascii="Times New Roman" w:hAnsi="Times New Roman" w:cs="Times New Roman"/>
          <w:noProof/>
          <w:sz w:val="24"/>
          <w:szCs w:val="24"/>
        </w:rPr>
        <w:t xml:space="preserve"> </w:t>
      </w:r>
      <w:r w:rsidR="007A6F2E">
        <w:rPr>
          <w:rFonts w:ascii="Times New Roman" w:hAnsi="Times New Roman" w:cs="Times New Roman"/>
          <w:noProof/>
          <w:sz w:val="24"/>
          <w:szCs w:val="24"/>
        </w:rPr>
        <w:t xml:space="preserve">range of sources, such as the annual United Nations Crime Trends Survey, the World Health Organization Mortality Database, the International Criminal Police Organization and Interpol, and the National Statistical Office to </w:t>
      </w:r>
      <w:r w:rsidR="00213027">
        <w:rPr>
          <w:rFonts w:ascii="Times New Roman" w:hAnsi="Times New Roman" w:cs="Times New Roman"/>
          <w:noProof/>
          <w:sz w:val="24"/>
          <w:szCs w:val="24"/>
        </w:rPr>
        <w:t xml:space="preserve">only </w:t>
      </w:r>
      <w:r w:rsidR="007A6F2E">
        <w:rPr>
          <w:rFonts w:ascii="Times New Roman" w:hAnsi="Times New Roman" w:cs="Times New Roman"/>
          <w:noProof/>
          <w:sz w:val="24"/>
          <w:szCs w:val="24"/>
        </w:rPr>
        <w:t>name a few</w:t>
      </w:r>
      <w:r w:rsidR="00C05F80">
        <w:rPr>
          <w:rFonts w:ascii="Times New Roman" w:hAnsi="Times New Roman" w:cs="Times New Roman"/>
          <w:noProof/>
          <w:sz w:val="24"/>
          <w:szCs w:val="24"/>
        </w:rPr>
        <w:t xml:space="preserve"> (UNODC, </w:t>
      </w:r>
      <w:r w:rsidR="00E24E56">
        <w:rPr>
          <w:rFonts w:ascii="Times New Roman" w:hAnsi="Times New Roman" w:cs="Times New Roman"/>
          <w:noProof/>
          <w:sz w:val="24"/>
          <w:szCs w:val="24"/>
        </w:rPr>
        <w:t>2020</w:t>
      </w:r>
      <w:r w:rsidR="00C05F80">
        <w:rPr>
          <w:rFonts w:ascii="Times New Roman" w:hAnsi="Times New Roman" w:cs="Times New Roman"/>
          <w:noProof/>
          <w:sz w:val="24"/>
          <w:szCs w:val="24"/>
        </w:rPr>
        <w:t>)</w:t>
      </w:r>
      <w:r w:rsidR="007A6F2E">
        <w:rPr>
          <w:rFonts w:ascii="Times New Roman" w:hAnsi="Times New Roman" w:cs="Times New Roman"/>
          <w:noProof/>
          <w:sz w:val="24"/>
          <w:szCs w:val="24"/>
        </w:rPr>
        <w:t>.</w:t>
      </w:r>
      <w:r w:rsidR="001C3B91">
        <w:rPr>
          <w:rFonts w:ascii="Times New Roman" w:hAnsi="Times New Roman" w:cs="Times New Roman"/>
          <w:noProof/>
          <w:sz w:val="24"/>
          <w:szCs w:val="24"/>
        </w:rPr>
        <w:t xml:space="preserve"> We use the rates of victims of intentional homicide</w:t>
      </w:r>
      <w:r w:rsidR="0014467D">
        <w:rPr>
          <w:rFonts w:ascii="Times New Roman" w:hAnsi="Times New Roman" w:cs="Times New Roman"/>
          <w:noProof/>
          <w:sz w:val="24"/>
          <w:szCs w:val="24"/>
        </w:rPr>
        <w:t xml:space="preserve"> </w:t>
      </w:r>
      <w:r w:rsidR="000A07FE">
        <w:rPr>
          <w:rFonts w:ascii="Times New Roman" w:hAnsi="Times New Roman" w:cs="Times New Roman"/>
          <w:noProof/>
          <w:sz w:val="24"/>
          <w:szCs w:val="24"/>
        </w:rPr>
        <w:t>per 100,000 population</w:t>
      </w:r>
      <w:r w:rsidR="0014467D" w:rsidRPr="00040647">
        <w:rPr>
          <w:rFonts w:ascii="Times New Roman" w:hAnsi="Times New Roman" w:cs="Times New Roman"/>
          <w:noProof/>
          <w:sz w:val="24"/>
          <w:szCs w:val="24"/>
        </w:rPr>
        <w:t>.</w:t>
      </w:r>
      <w:r w:rsidR="008F3F40">
        <w:rPr>
          <w:rFonts w:ascii="Times New Roman" w:hAnsi="Times New Roman" w:cs="Times New Roman"/>
          <w:noProof/>
          <w:sz w:val="24"/>
          <w:szCs w:val="24"/>
        </w:rPr>
        <w:t xml:space="preserve"> </w:t>
      </w:r>
      <w:r w:rsidR="00854D47" w:rsidRPr="00995B37">
        <w:rPr>
          <w:rFonts w:ascii="Times New Roman" w:hAnsi="Times New Roman" w:cs="Times New Roman"/>
          <w:noProof/>
          <w:sz w:val="24"/>
          <w:szCs w:val="24"/>
        </w:rPr>
        <w:t>One p</w:t>
      </w:r>
      <w:r w:rsidR="00E0683B">
        <w:rPr>
          <w:rFonts w:ascii="Times New Roman" w:hAnsi="Times New Roman" w:cs="Times New Roman"/>
          <w:noProof/>
          <w:sz w:val="24"/>
          <w:szCs w:val="24"/>
        </w:rPr>
        <w:t>otential bias</w:t>
      </w:r>
      <w:r w:rsidR="00854D47" w:rsidRPr="00995B37">
        <w:rPr>
          <w:rFonts w:ascii="Times New Roman" w:hAnsi="Times New Roman" w:cs="Times New Roman"/>
          <w:noProof/>
          <w:sz w:val="24"/>
          <w:szCs w:val="24"/>
        </w:rPr>
        <w:t xml:space="preserve"> with the homicide data is that certain countr</w:t>
      </w:r>
      <w:r w:rsidR="00786149">
        <w:rPr>
          <w:rFonts w:ascii="Times New Roman" w:hAnsi="Times New Roman" w:cs="Times New Roman"/>
          <w:noProof/>
          <w:sz w:val="24"/>
          <w:szCs w:val="24"/>
        </w:rPr>
        <w:t>ies</w:t>
      </w:r>
      <w:r w:rsidR="00854D47" w:rsidRPr="00995B37">
        <w:rPr>
          <w:rFonts w:ascii="Times New Roman" w:hAnsi="Times New Roman" w:cs="Times New Roman"/>
          <w:noProof/>
          <w:sz w:val="24"/>
          <w:szCs w:val="24"/>
        </w:rPr>
        <w:t xml:space="preserve"> could try to dissimulate or attenuate their homicide rate</w:t>
      </w:r>
      <w:r w:rsidR="00A37B48">
        <w:rPr>
          <w:rFonts w:ascii="Times New Roman" w:hAnsi="Times New Roman" w:cs="Times New Roman"/>
          <w:noProof/>
          <w:sz w:val="24"/>
          <w:szCs w:val="24"/>
        </w:rPr>
        <w:t>, but</w:t>
      </w:r>
      <w:r w:rsidR="00484BA0" w:rsidRPr="00995B37">
        <w:rPr>
          <w:rFonts w:ascii="Times New Roman" w:hAnsi="Times New Roman" w:cs="Times New Roman"/>
          <w:noProof/>
          <w:sz w:val="24"/>
          <w:szCs w:val="24"/>
        </w:rPr>
        <w:t xml:space="preserve"> it could simply be that certain deaths are categorized as </w:t>
      </w:r>
      <w:r w:rsidR="009400CD">
        <w:rPr>
          <w:rFonts w:ascii="Times New Roman" w:hAnsi="Times New Roman" w:cs="Times New Roman"/>
          <w:noProof/>
          <w:sz w:val="24"/>
          <w:szCs w:val="24"/>
        </w:rPr>
        <w:t>disappearances</w:t>
      </w:r>
      <w:r w:rsidR="00484BA0" w:rsidRPr="00995B37">
        <w:rPr>
          <w:rFonts w:ascii="Times New Roman" w:hAnsi="Times New Roman" w:cs="Times New Roman"/>
          <w:noProof/>
          <w:sz w:val="24"/>
          <w:szCs w:val="24"/>
        </w:rPr>
        <w:t xml:space="preserve"> instead of homicides.</w:t>
      </w:r>
      <w:r w:rsidR="00D56C77">
        <w:rPr>
          <w:rFonts w:ascii="Times New Roman" w:hAnsi="Times New Roman" w:cs="Times New Roman"/>
          <w:noProof/>
          <w:sz w:val="24"/>
          <w:szCs w:val="24"/>
        </w:rPr>
        <w:t xml:space="preserve"> </w:t>
      </w:r>
      <w:r w:rsidR="00A37B48">
        <w:rPr>
          <w:rFonts w:ascii="Times New Roman" w:hAnsi="Times New Roman" w:cs="Times New Roman"/>
          <w:noProof/>
          <w:sz w:val="24"/>
          <w:szCs w:val="24"/>
        </w:rPr>
        <w:t xml:space="preserve">It is also possible that the quality of the reports increases, or decreases, with the coming of a new government. </w:t>
      </w:r>
      <w:r w:rsidR="00D56C77">
        <w:rPr>
          <w:rFonts w:ascii="Times New Roman" w:hAnsi="Times New Roman" w:cs="Times New Roman"/>
          <w:noProof/>
          <w:sz w:val="24"/>
          <w:szCs w:val="24"/>
        </w:rPr>
        <w:t xml:space="preserve">We have to assume that the data is comparable between the years for each country. Certain countries also don’t have data </w:t>
      </w:r>
      <w:r w:rsidR="00C41F73">
        <w:rPr>
          <w:rFonts w:ascii="Times New Roman" w:hAnsi="Times New Roman" w:cs="Times New Roman"/>
          <w:noProof/>
          <w:sz w:val="24"/>
          <w:szCs w:val="24"/>
        </w:rPr>
        <w:t>for our period of study</w:t>
      </w:r>
      <w:r w:rsidR="00D56C77">
        <w:rPr>
          <w:rFonts w:ascii="Times New Roman" w:hAnsi="Times New Roman" w:cs="Times New Roman"/>
          <w:noProof/>
          <w:sz w:val="24"/>
          <w:szCs w:val="24"/>
        </w:rPr>
        <w:t>. When this situation arises, we entirely replace the data with the estimates of homicide rates from the</w:t>
      </w:r>
      <w:r w:rsidR="002B1015">
        <w:rPr>
          <w:rFonts w:ascii="Times New Roman" w:hAnsi="Times New Roman" w:cs="Times New Roman"/>
          <w:noProof/>
          <w:sz w:val="24"/>
          <w:szCs w:val="24"/>
        </w:rPr>
        <w:t xml:space="preserve"> World Health Organization</w:t>
      </w:r>
      <w:r w:rsidR="00E24E56">
        <w:rPr>
          <w:rFonts w:ascii="Times New Roman" w:hAnsi="Times New Roman" w:cs="Times New Roman"/>
          <w:noProof/>
          <w:sz w:val="24"/>
          <w:szCs w:val="24"/>
        </w:rPr>
        <w:t xml:space="preserve"> (WHO, 2020)</w:t>
      </w:r>
      <w:r w:rsidR="00D56C77">
        <w:rPr>
          <w:rFonts w:ascii="Times New Roman" w:hAnsi="Times New Roman" w:cs="Times New Roman"/>
          <w:noProof/>
          <w:sz w:val="24"/>
          <w:szCs w:val="24"/>
        </w:rPr>
        <w:t>.</w:t>
      </w:r>
      <w:r w:rsidR="002B1015">
        <w:rPr>
          <w:rFonts w:ascii="Times New Roman" w:hAnsi="Times New Roman" w:cs="Times New Roman"/>
          <w:noProof/>
          <w:sz w:val="24"/>
          <w:szCs w:val="24"/>
        </w:rPr>
        <w:t xml:space="preserve"> We use this as a last resort because we only have estimates for the years 2000 and 2005, but this benefits us because we can then keep countries that would otherwise be dropped regardless </w:t>
      </w:r>
      <w:r w:rsidR="00570E50">
        <w:rPr>
          <w:rFonts w:ascii="Times New Roman" w:hAnsi="Times New Roman" w:cs="Times New Roman"/>
          <w:noProof/>
          <w:sz w:val="24"/>
          <w:szCs w:val="24"/>
        </w:rPr>
        <w:t xml:space="preserve">of </w:t>
      </w:r>
      <w:r w:rsidR="002B1015">
        <w:rPr>
          <w:rFonts w:ascii="Times New Roman" w:hAnsi="Times New Roman" w:cs="Times New Roman"/>
          <w:noProof/>
          <w:sz w:val="24"/>
          <w:szCs w:val="24"/>
        </w:rPr>
        <w:t xml:space="preserve">whether data on trade and arms imports </w:t>
      </w:r>
      <w:r w:rsidR="00CA7756">
        <w:rPr>
          <w:rFonts w:ascii="Times New Roman" w:hAnsi="Times New Roman" w:cs="Times New Roman"/>
          <w:noProof/>
          <w:sz w:val="24"/>
          <w:szCs w:val="24"/>
        </w:rPr>
        <w:t xml:space="preserve">is available </w:t>
      </w:r>
      <w:r w:rsidR="002B1015">
        <w:rPr>
          <w:rFonts w:ascii="Times New Roman" w:hAnsi="Times New Roman" w:cs="Times New Roman"/>
          <w:noProof/>
          <w:sz w:val="24"/>
          <w:szCs w:val="24"/>
        </w:rPr>
        <w:t>or not.</w:t>
      </w:r>
      <w:r w:rsidR="003B3FA8">
        <w:rPr>
          <w:rFonts w:ascii="Times New Roman" w:hAnsi="Times New Roman" w:cs="Times New Roman"/>
          <w:noProof/>
          <w:sz w:val="24"/>
          <w:szCs w:val="24"/>
        </w:rPr>
        <w:t xml:space="preserve"> Moreover, we cannot distinguish between gun and non-gun homicides, which </w:t>
      </w:r>
      <w:r w:rsidR="008F033D">
        <w:rPr>
          <w:rFonts w:ascii="Times New Roman" w:hAnsi="Times New Roman" w:cs="Times New Roman"/>
          <w:noProof/>
          <w:sz w:val="24"/>
          <w:szCs w:val="24"/>
        </w:rPr>
        <w:t>is a bias with ambiguous effect in our regressions.</w:t>
      </w:r>
    </w:p>
    <w:p w14:paraId="10AB8185" w14:textId="4D615177" w:rsidR="00852D10" w:rsidRPr="008B60BC" w:rsidRDefault="009A66E5" w:rsidP="008B60BC">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 xml:space="preserve">The fourth database that we use is the WDI from the World Bank. It comprises useful information </w:t>
      </w:r>
      <w:r w:rsidR="00FC0DDC">
        <w:rPr>
          <w:rFonts w:ascii="Times New Roman" w:hAnsi="Times New Roman" w:cs="Times New Roman"/>
          <w:noProof/>
          <w:sz w:val="24"/>
          <w:szCs w:val="24"/>
        </w:rPr>
        <w:t xml:space="preserve">at the country-level </w:t>
      </w:r>
      <w:r>
        <w:rPr>
          <w:rFonts w:ascii="Times New Roman" w:hAnsi="Times New Roman" w:cs="Times New Roman"/>
          <w:noProof/>
          <w:sz w:val="24"/>
          <w:szCs w:val="24"/>
        </w:rPr>
        <w:t xml:space="preserve">such as the male population between the ages 20 to 29 as a percentage of the total male population, which we use as our control variable, </w:t>
      </w:r>
      <w:r w:rsidR="001A101D">
        <w:rPr>
          <w:rFonts w:ascii="Times New Roman" w:hAnsi="Times New Roman" w:cs="Times New Roman"/>
          <w:noProof/>
          <w:sz w:val="24"/>
          <w:szCs w:val="24"/>
        </w:rPr>
        <w:t>GDP</w:t>
      </w:r>
      <w:r>
        <w:rPr>
          <w:rFonts w:ascii="Times New Roman" w:hAnsi="Times New Roman" w:cs="Times New Roman"/>
          <w:noProof/>
          <w:sz w:val="24"/>
          <w:szCs w:val="24"/>
        </w:rPr>
        <w:t xml:space="preserve">, GDP per capita, and </w:t>
      </w:r>
      <w:r w:rsidR="00C638AE">
        <w:rPr>
          <w:rFonts w:ascii="Times New Roman" w:hAnsi="Times New Roman" w:cs="Times New Roman"/>
          <w:noProof/>
          <w:sz w:val="24"/>
          <w:szCs w:val="24"/>
        </w:rPr>
        <w:t xml:space="preserve">midyear estimate of the </w:t>
      </w:r>
      <w:r>
        <w:rPr>
          <w:rFonts w:ascii="Times New Roman" w:hAnsi="Times New Roman" w:cs="Times New Roman"/>
          <w:noProof/>
          <w:sz w:val="24"/>
          <w:szCs w:val="24"/>
        </w:rPr>
        <w:t>population level</w:t>
      </w:r>
      <w:r w:rsidR="00E24E56">
        <w:rPr>
          <w:rFonts w:ascii="Times New Roman" w:hAnsi="Times New Roman" w:cs="Times New Roman"/>
          <w:noProof/>
          <w:sz w:val="24"/>
          <w:szCs w:val="24"/>
        </w:rPr>
        <w:t xml:space="preserve"> (World Bank, 2020)</w:t>
      </w:r>
      <w:r>
        <w:rPr>
          <w:rFonts w:ascii="Times New Roman" w:hAnsi="Times New Roman" w:cs="Times New Roman"/>
          <w:noProof/>
          <w:sz w:val="24"/>
          <w:szCs w:val="24"/>
        </w:rPr>
        <w:t>.</w:t>
      </w:r>
      <w:r w:rsidR="00040647">
        <w:rPr>
          <w:rFonts w:ascii="Times New Roman" w:hAnsi="Times New Roman" w:cs="Times New Roman"/>
          <w:noProof/>
          <w:sz w:val="24"/>
          <w:szCs w:val="24"/>
        </w:rPr>
        <w:t xml:space="preserve"> </w:t>
      </w:r>
      <w:r w:rsidR="00E6415E">
        <w:rPr>
          <w:rFonts w:ascii="Times New Roman" w:hAnsi="Times New Roman" w:cs="Times New Roman"/>
          <w:noProof/>
          <w:sz w:val="24"/>
          <w:szCs w:val="24"/>
        </w:rPr>
        <w:t>For the purposes of this paper, w</w:t>
      </w:r>
      <w:r w:rsidR="00B91EA4">
        <w:rPr>
          <w:rFonts w:ascii="Times New Roman" w:hAnsi="Times New Roman" w:cs="Times New Roman"/>
          <w:noProof/>
          <w:sz w:val="24"/>
          <w:szCs w:val="24"/>
        </w:rPr>
        <w:t>e define what a developing country is with th</w:t>
      </w:r>
      <w:r w:rsidR="00E6415E">
        <w:rPr>
          <w:rFonts w:ascii="Times New Roman" w:hAnsi="Times New Roman" w:cs="Times New Roman"/>
          <w:noProof/>
          <w:sz w:val="24"/>
          <w:szCs w:val="24"/>
        </w:rPr>
        <w:t>e WDI data</w:t>
      </w:r>
      <w:r w:rsidR="00B91EA4">
        <w:rPr>
          <w:rFonts w:ascii="Times New Roman" w:hAnsi="Times New Roman" w:cs="Times New Roman"/>
          <w:noProof/>
          <w:sz w:val="24"/>
          <w:szCs w:val="24"/>
        </w:rPr>
        <w:t>; if a country has</w:t>
      </w:r>
      <w:r w:rsidR="003D1B4F">
        <w:rPr>
          <w:rFonts w:ascii="Times New Roman" w:hAnsi="Times New Roman" w:cs="Times New Roman"/>
          <w:noProof/>
          <w:sz w:val="24"/>
          <w:szCs w:val="24"/>
        </w:rPr>
        <w:t>, on average, a</w:t>
      </w:r>
      <w:r w:rsidR="00B91EA4">
        <w:rPr>
          <w:rFonts w:ascii="Times New Roman" w:hAnsi="Times New Roman" w:cs="Times New Roman"/>
          <w:noProof/>
          <w:sz w:val="24"/>
          <w:szCs w:val="24"/>
        </w:rPr>
        <w:t xml:space="preserve"> GDP per capita less than</w:t>
      </w:r>
      <w:r w:rsidR="00124A8E">
        <w:rPr>
          <w:rFonts w:ascii="Times New Roman" w:hAnsi="Times New Roman" w:cs="Times New Roman"/>
          <w:noProof/>
          <w:sz w:val="24"/>
          <w:szCs w:val="24"/>
        </w:rPr>
        <w:t xml:space="preserve"> or equal to</w:t>
      </w:r>
      <w:r w:rsidR="00B91EA4">
        <w:rPr>
          <w:rFonts w:ascii="Times New Roman" w:hAnsi="Times New Roman" w:cs="Times New Roman"/>
          <w:noProof/>
          <w:sz w:val="24"/>
          <w:szCs w:val="24"/>
        </w:rPr>
        <w:t xml:space="preserve"> 15,000 constant 2010 USD</w:t>
      </w:r>
      <w:r w:rsidR="003D1B4F">
        <w:rPr>
          <w:rFonts w:ascii="Times New Roman" w:hAnsi="Times New Roman" w:cs="Times New Roman"/>
          <w:noProof/>
          <w:sz w:val="24"/>
          <w:szCs w:val="24"/>
        </w:rPr>
        <w:t xml:space="preserve"> for the time period covered</w:t>
      </w:r>
      <w:r w:rsidR="00B91EA4">
        <w:rPr>
          <w:rFonts w:ascii="Times New Roman" w:hAnsi="Times New Roman" w:cs="Times New Roman"/>
          <w:noProof/>
          <w:sz w:val="24"/>
          <w:szCs w:val="24"/>
        </w:rPr>
        <w:t>, we consider the country to be “developing”</w:t>
      </w:r>
      <w:r w:rsidR="00E6415E">
        <w:rPr>
          <w:rFonts w:ascii="Times New Roman" w:hAnsi="Times New Roman" w:cs="Times New Roman"/>
          <w:noProof/>
          <w:sz w:val="24"/>
          <w:szCs w:val="24"/>
        </w:rPr>
        <w:t xml:space="preserve"> and include it in our analysis.</w:t>
      </w:r>
    </w:p>
    <w:p w14:paraId="6D660E7E" w14:textId="6B18857E" w:rsidR="008060B0" w:rsidRDefault="003668F0" w:rsidP="0016032E">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Pr="00A0205B">
        <w:rPr>
          <w:rFonts w:ascii="Times New Roman" w:hAnsi="Times New Roman" w:cs="Times New Roman"/>
          <w:noProof/>
          <w:sz w:val="24"/>
          <w:szCs w:val="24"/>
        </w:rPr>
        <w:t>Table 1</w:t>
      </w:r>
      <w:r>
        <w:rPr>
          <w:rFonts w:ascii="Times New Roman" w:hAnsi="Times New Roman" w:cs="Times New Roman"/>
          <w:noProof/>
          <w:sz w:val="24"/>
          <w:szCs w:val="24"/>
        </w:rPr>
        <w:t xml:space="preserve"> provides the summary statistics for the sample under study</w:t>
      </w:r>
      <w:r w:rsidR="00946BAC">
        <w:rPr>
          <w:rFonts w:ascii="Times New Roman" w:hAnsi="Times New Roman" w:cs="Times New Roman"/>
          <w:noProof/>
          <w:sz w:val="24"/>
          <w:szCs w:val="24"/>
        </w:rPr>
        <w:t xml:space="preserve">, and </w:t>
      </w:r>
      <w:r w:rsidR="00946BAC" w:rsidRPr="00A0205B">
        <w:rPr>
          <w:rFonts w:ascii="Times New Roman" w:hAnsi="Times New Roman" w:cs="Times New Roman"/>
          <w:noProof/>
          <w:sz w:val="24"/>
          <w:szCs w:val="24"/>
        </w:rPr>
        <w:t>Table A1</w:t>
      </w:r>
      <w:r w:rsidR="00946BAC">
        <w:rPr>
          <w:rFonts w:ascii="Times New Roman" w:hAnsi="Times New Roman" w:cs="Times New Roman"/>
          <w:noProof/>
          <w:sz w:val="24"/>
          <w:szCs w:val="24"/>
        </w:rPr>
        <w:t xml:space="preserve"> lists all the countries that are involved in our analysis; there are a total of 90 non-European developing countries</w:t>
      </w:r>
      <w:r w:rsidR="000C460E">
        <w:rPr>
          <w:rFonts w:ascii="Times New Roman" w:hAnsi="Times New Roman" w:cs="Times New Roman"/>
          <w:noProof/>
          <w:sz w:val="24"/>
          <w:szCs w:val="24"/>
        </w:rPr>
        <w:t xml:space="preserve"> but only 89 have data available on trade, arms, and homicides</w:t>
      </w:r>
      <w:r w:rsidR="00946BAC">
        <w:rPr>
          <w:rFonts w:ascii="Times New Roman" w:hAnsi="Times New Roman" w:cs="Times New Roman"/>
          <w:noProof/>
          <w:sz w:val="24"/>
          <w:szCs w:val="24"/>
        </w:rPr>
        <w:t xml:space="preserve"> </w:t>
      </w:r>
      <w:r w:rsidR="000C460E">
        <w:rPr>
          <w:rFonts w:ascii="Times New Roman" w:hAnsi="Times New Roman" w:cs="Times New Roman"/>
          <w:noProof/>
          <w:sz w:val="24"/>
          <w:szCs w:val="24"/>
        </w:rPr>
        <w:t>and</w:t>
      </w:r>
      <w:r w:rsidR="00946BAC">
        <w:rPr>
          <w:rFonts w:ascii="Times New Roman" w:hAnsi="Times New Roman" w:cs="Times New Roman"/>
          <w:noProof/>
          <w:sz w:val="24"/>
          <w:szCs w:val="24"/>
        </w:rPr>
        <w:t xml:space="preserve"> only 8</w:t>
      </w:r>
      <w:r w:rsidR="00512889">
        <w:rPr>
          <w:rFonts w:ascii="Times New Roman" w:hAnsi="Times New Roman" w:cs="Times New Roman"/>
          <w:noProof/>
          <w:sz w:val="24"/>
          <w:szCs w:val="24"/>
        </w:rPr>
        <w:t>7</w:t>
      </w:r>
      <w:r w:rsidR="00946BAC">
        <w:rPr>
          <w:rFonts w:ascii="Times New Roman" w:hAnsi="Times New Roman" w:cs="Times New Roman"/>
          <w:noProof/>
          <w:sz w:val="24"/>
          <w:szCs w:val="24"/>
        </w:rPr>
        <w:t xml:space="preserve"> have data available for all our variables. Table 1</w:t>
      </w:r>
      <w:r w:rsidR="009F0A8D">
        <w:rPr>
          <w:rFonts w:ascii="Times New Roman" w:hAnsi="Times New Roman" w:cs="Times New Roman"/>
          <w:noProof/>
          <w:sz w:val="24"/>
          <w:szCs w:val="24"/>
        </w:rPr>
        <w:t xml:space="preserve"> shows that, for the average non-European developing country, the average homicide rate is 12.14 victims per 100,000 population between 1998 and 2009, and the</w:t>
      </w:r>
      <w:r w:rsidR="00A37B48">
        <w:rPr>
          <w:rFonts w:ascii="Times New Roman" w:hAnsi="Times New Roman" w:cs="Times New Roman"/>
          <w:noProof/>
          <w:sz w:val="24"/>
          <w:szCs w:val="24"/>
        </w:rPr>
        <w:t xml:space="preserve"> average</w:t>
      </w:r>
      <w:r w:rsidR="009F0A8D">
        <w:rPr>
          <w:rFonts w:ascii="Times New Roman" w:hAnsi="Times New Roman" w:cs="Times New Roman"/>
          <w:noProof/>
          <w:sz w:val="24"/>
          <w:szCs w:val="24"/>
        </w:rPr>
        <w:t xml:space="preserve"> arms import </w:t>
      </w:r>
      <w:r w:rsidR="00A37B48">
        <w:rPr>
          <w:rFonts w:ascii="Times New Roman" w:hAnsi="Times New Roman" w:cs="Times New Roman"/>
          <w:noProof/>
          <w:sz w:val="24"/>
          <w:szCs w:val="24"/>
        </w:rPr>
        <w:t>is</w:t>
      </w:r>
      <w:r w:rsidR="009F0A8D">
        <w:rPr>
          <w:rFonts w:ascii="Times New Roman" w:hAnsi="Times New Roman" w:cs="Times New Roman"/>
          <w:noProof/>
          <w:sz w:val="24"/>
          <w:szCs w:val="24"/>
        </w:rPr>
        <w:t xml:space="preserve"> 20,526 constant 2010 USD per 100,000 population for the same period. </w:t>
      </w:r>
      <w:r w:rsidR="00ED3943">
        <w:rPr>
          <w:rFonts w:ascii="Times New Roman" w:hAnsi="Times New Roman" w:cs="Times New Roman"/>
          <w:noProof/>
          <w:sz w:val="24"/>
          <w:szCs w:val="24"/>
        </w:rPr>
        <w:t>We find that, o</w:t>
      </w:r>
      <w:r w:rsidR="00EF3AC4">
        <w:rPr>
          <w:rFonts w:ascii="Times New Roman" w:hAnsi="Times New Roman" w:cs="Times New Roman"/>
          <w:noProof/>
          <w:sz w:val="24"/>
          <w:szCs w:val="24"/>
        </w:rPr>
        <w:t xml:space="preserve">n average, imports from the original euro-12 countries represent 4.3% </w:t>
      </w:r>
      <w:r w:rsidR="00EF3AC4">
        <w:rPr>
          <w:rFonts w:ascii="Times New Roman" w:hAnsi="Times New Roman" w:cs="Times New Roman"/>
          <w:noProof/>
          <w:sz w:val="24"/>
          <w:szCs w:val="24"/>
        </w:rPr>
        <w:lastRenderedPageBreak/>
        <w:t xml:space="preserve">of their GDP from 1998 to 2002 and 21.5% of their total imports from 1994 to 2002. Furthermore, </w:t>
      </w:r>
      <w:r w:rsidR="00946BAC">
        <w:rPr>
          <w:rFonts w:ascii="Times New Roman" w:hAnsi="Times New Roman" w:cs="Times New Roman"/>
          <w:noProof/>
          <w:sz w:val="24"/>
          <w:szCs w:val="24"/>
        </w:rPr>
        <w:t>we also find</w:t>
      </w:r>
      <w:r w:rsidR="00EF3AC4">
        <w:rPr>
          <w:rFonts w:ascii="Times New Roman" w:hAnsi="Times New Roman" w:cs="Times New Roman"/>
          <w:noProof/>
          <w:sz w:val="24"/>
          <w:szCs w:val="24"/>
        </w:rPr>
        <w:t xml:space="preserve"> that younger males occupy, on average, less than a quarter of their respective population.</w:t>
      </w:r>
    </w:p>
    <w:p w14:paraId="26C61455" w14:textId="77777777" w:rsidR="0089136C" w:rsidRDefault="0089136C" w:rsidP="0016032E">
      <w:pPr>
        <w:spacing w:line="360" w:lineRule="auto"/>
        <w:jc w:val="both"/>
        <w:rPr>
          <w:rFonts w:ascii="Times New Roman" w:hAnsi="Times New Roman" w:cs="Times New Roman"/>
          <w:noProof/>
          <w:sz w:val="24"/>
          <w:szCs w:val="24"/>
        </w:rPr>
      </w:pPr>
    </w:p>
    <w:p w14:paraId="20514D47" w14:textId="77777777" w:rsidR="008B60BC" w:rsidRPr="00182AFE" w:rsidRDefault="008B60BC" w:rsidP="00182AFE">
      <w:pPr>
        <w:pStyle w:val="Heading3"/>
      </w:pPr>
      <w:bookmarkStart w:id="8" w:name="_Toc47361605"/>
      <w:r w:rsidRPr="00182AFE">
        <w:t>Table 1: Summary Statistics</w:t>
      </w:r>
      <w:bookmarkEnd w:id="8"/>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5"/>
        <w:gridCol w:w="428"/>
        <w:gridCol w:w="1101"/>
        <w:gridCol w:w="1101"/>
        <w:gridCol w:w="1103"/>
        <w:gridCol w:w="1101"/>
        <w:gridCol w:w="1101"/>
      </w:tblGrid>
      <w:tr w:rsidR="008B60BC" w:rsidRPr="00995B37" w14:paraId="4A05266E" w14:textId="77777777" w:rsidTr="002C7CF4">
        <w:tc>
          <w:tcPr>
            <w:tcW w:w="1830" w:type="pct"/>
            <w:tcBorders>
              <w:top w:val="double" w:sz="4" w:space="0" w:color="auto"/>
              <w:bottom w:val="single" w:sz="4" w:space="0" w:color="auto"/>
            </w:tcBorders>
            <w:vAlign w:val="bottom"/>
          </w:tcPr>
          <w:p w14:paraId="6A0E670B"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Variables</w:t>
            </w:r>
          </w:p>
        </w:tc>
        <w:tc>
          <w:tcPr>
            <w:tcW w:w="229" w:type="pct"/>
            <w:tcBorders>
              <w:top w:val="double" w:sz="4" w:space="0" w:color="auto"/>
              <w:bottom w:val="single" w:sz="4" w:space="0" w:color="auto"/>
            </w:tcBorders>
            <w:vAlign w:val="bottom"/>
          </w:tcPr>
          <w:p w14:paraId="4594116C"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N</w:t>
            </w:r>
          </w:p>
        </w:tc>
        <w:tc>
          <w:tcPr>
            <w:tcW w:w="588" w:type="pct"/>
            <w:tcBorders>
              <w:top w:val="double" w:sz="4" w:space="0" w:color="auto"/>
              <w:bottom w:val="single" w:sz="4" w:space="0" w:color="auto"/>
            </w:tcBorders>
            <w:vAlign w:val="bottom"/>
          </w:tcPr>
          <w:p w14:paraId="5C6D42CF"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sidRPr="00995B37">
              <w:rPr>
                <w:rFonts w:ascii="Times New Roman" w:hAnsi="Times New Roman" w:cs="Times New Roman"/>
                <w:noProof/>
                <w:sz w:val="20"/>
                <w:szCs w:val="20"/>
              </w:rPr>
              <w:t>Mean</w:t>
            </w:r>
          </w:p>
        </w:tc>
        <w:tc>
          <w:tcPr>
            <w:tcW w:w="588" w:type="pct"/>
            <w:tcBorders>
              <w:top w:val="double" w:sz="4" w:space="0" w:color="auto"/>
              <w:bottom w:val="single" w:sz="4" w:space="0" w:color="auto"/>
            </w:tcBorders>
            <w:vAlign w:val="bottom"/>
          </w:tcPr>
          <w:p w14:paraId="66A8F296"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Median</w:t>
            </w:r>
          </w:p>
        </w:tc>
        <w:tc>
          <w:tcPr>
            <w:tcW w:w="589" w:type="pct"/>
            <w:tcBorders>
              <w:top w:val="double" w:sz="4" w:space="0" w:color="auto"/>
              <w:bottom w:val="single" w:sz="4" w:space="0" w:color="auto"/>
            </w:tcBorders>
            <w:vAlign w:val="bottom"/>
          </w:tcPr>
          <w:p w14:paraId="7A6F5A34"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sidRPr="00995B37">
              <w:rPr>
                <w:rFonts w:ascii="Times New Roman" w:hAnsi="Times New Roman" w:cs="Times New Roman"/>
                <w:noProof/>
                <w:sz w:val="20"/>
                <w:szCs w:val="20"/>
              </w:rPr>
              <w:t>Std. Dev.</w:t>
            </w:r>
          </w:p>
        </w:tc>
        <w:tc>
          <w:tcPr>
            <w:tcW w:w="588" w:type="pct"/>
            <w:tcBorders>
              <w:top w:val="double" w:sz="4" w:space="0" w:color="auto"/>
              <w:bottom w:val="single" w:sz="4" w:space="0" w:color="auto"/>
            </w:tcBorders>
            <w:vAlign w:val="bottom"/>
          </w:tcPr>
          <w:p w14:paraId="1CE46472"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sidRPr="00995B37">
              <w:rPr>
                <w:rFonts w:ascii="Times New Roman" w:hAnsi="Times New Roman" w:cs="Times New Roman"/>
                <w:noProof/>
                <w:sz w:val="20"/>
                <w:szCs w:val="20"/>
              </w:rPr>
              <w:t>Min</w:t>
            </w:r>
          </w:p>
        </w:tc>
        <w:tc>
          <w:tcPr>
            <w:tcW w:w="588" w:type="pct"/>
            <w:tcBorders>
              <w:top w:val="double" w:sz="4" w:space="0" w:color="auto"/>
              <w:bottom w:val="single" w:sz="4" w:space="0" w:color="auto"/>
            </w:tcBorders>
            <w:vAlign w:val="bottom"/>
          </w:tcPr>
          <w:p w14:paraId="00EE1E18"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sidRPr="00995B37">
              <w:rPr>
                <w:rFonts w:ascii="Times New Roman" w:hAnsi="Times New Roman" w:cs="Times New Roman"/>
                <w:noProof/>
                <w:sz w:val="20"/>
                <w:szCs w:val="20"/>
              </w:rPr>
              <w:t>Max</w:t>
            </w:r>
          </w:p>
        </w:tc>
      </w:tr>
      <w:tr w:rsidR="008B60BC" w:rsidRPr="00995B37" w14:paraId="7D796F3D" w14:textId="77777777" w:rsidTr="002C7CF4">
        <w:tc>
          <w:tcPr>
            <w:tcW w:w="1830" w:type="pct"/>
            <w:vAlign w:val="center"/>
          </w:tcPr>
          <w:p w14:paraId="42A02E24" w14:textId="77777777" w:rsidR="008B60BC" w:rsidRPr="00995B37"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Euro-12 ties (% of GDP)</w:t>
            </w:r>
          </w:p>
        </w:tc>
        <w:tc>
          <w:tcPr>
            <w:tcW w:w="229" w:type="pct"/>
            <w:vAlign w:val="center"/>
          </w:tcPr>
          <w:p w14:paraId="1616FAC4"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0A9EE2F6"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4.336</w:t>
            </w:r>
          </w:p>
        </w:tc>
        <w:tc>
          <w:tcPr>
            <w:tcW w:w="588" w:type="pct"/>
            <w:vAlign w:val="center"/>
          </w:tcPr>
          <w:p w14:paraId="0C759BDC"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2.362</w:t>
            </w:r>
          </w:p>
        </w:tc>
        <w:tc>
          <w:tcPr>
            <w:tcW w:w="589" w:type="pct"/>
            <w:vAlign w:val="center"/>
          </w:tcPr>
          <w:p w14:paraId="16E90C02"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5.460</w:t>
            </w:r>
          </w:p>
        </w:tc>
        <w:tc>
          <w:tcPr>
            <w:tcW w:w="588" w:type="pct"/>
            <w:vAlign w:val="center"/>
          </w:tcPr>
          <w:p w14:paraId="057E6E57"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0.195</w:t>
            </w:r>
          </w:p>
        </w:tc>
        <w:tc>
          <w:tcPr>
            <w:tcW w:w="588" w:type="pct"/>
            <w:vAlign w:val="center"/>
          </w:tcPr>
          <w:p w14:paraId="5E5BA944"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27.94</w:t>
            </w:r>
          </w:p>
        </w:tc>
      </w:tr>
      <w:tr w:rsidR="008B60BC" w:rsidRPr="00995B37" w14:paraId="7E901C1B" w14:textId="77777777" w:rsidTr="002C7CF4">
        <w:tc>
          <w:tcPr>
            <w:tcW w:w="1830" w:type="pct"/>
            <w:vAlign w:val="center"/>
          </w:tcPr>
          <w:p w14:paraId="36AD79B0"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Ratio of arms imports</w:t>
            </w:r>
          </w:p>
        </w:tc>
        <w:tc>
          <w:tcPr>
            <w:tcW w:w="229" w:type="pct"/>
            <w:vAlign w:val="center"/>
          </w:tcPr>
          <w:p w14:paraId="38221899"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0F168040"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2.000</w:t>
            </w:r>
          </w:p>
        </w:tc>
        <w:tc>
          <w:tcPr>
            <w:tcW w:w="588" w:type="pct"/>
            <w:vAlign w:val="center"/>
          </w:tcPr>
          <w:p w14:paraId="6D42C27B"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0.857</w:t>
            </w:r>
          </w:p>
        </w:tc>
        <w:tc>
          <w:tcPr>
            <w:tcW w:w="589" w:type="pct"/>
            <w:vAlign w:val="center"/>
          </w:tcPr>
          <w:p w14:paraId="352BE178"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7.798</w:t>
            </w:r>
          </w:p>
        </w:tc>
        <w:tc>
          <w:tcPr>
            <w:tcW w:w="588" w:type="pct"/>
            <w:vAlign w:val="center"/>
          </w:tcPr>
          <w:p w14:paraId="6F758AF0"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0.00355</w:t>
            </w:r>
          </w:p>
        </w:tc>
        <w:tc>
          <w:tcPr>
            <w:tcW w:w="588" w:type="pct"/>
            <w:vAlign w:val="center"/>
          </w:tcPr>
          <w:p w14:paraId="0B600AEF"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73.91</w:t>
            </w:r>
          </w:p>
        </w:tc>
      </w:tr>
      <w:tr w:rsidR="008B60BC" w:rsidRPr="00995B37" w14:paraId="0647CB53" w14:textId="77777777" w:rsidTr="002C7CF4">
        <w:tc>
          <w:tcPr>
            <w:tcW w:w="1830" w:type="pct"/>
            <w:vAlign w:val="center"/>
          </w:tcPr>
          <w:p w14:paraId="79933B3B"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Ratio of homicide rates</w:t>
            </w:r>
          </w:p>
        </w:tc>
        <w:tc>
          <w:tcPr>
            <w:tcW w:w="229" w:type="pct"/>
            <w:vAlign w:val="center"/>
          </w:tcPr>
          <w:p w14:paraId="2054375A"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59DC4758"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1.030</w:t>
            </w:r>
          </w:p>
        </w:tc>
        <w:tc>
          <w:tcPr>
            <w:tcW w:w="588" w:type="pct"/>
            <w:vAlign w:val="center"/>
          </w:tcPr>
          <w:p w14:paraId="72A9D807"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1.040</w:t>
            </w:r>
          </w:p>
        </w:tc>
        <w:tc>
          <w:tcPr>
            <w:tcW w:w="589" w:type="pct"/>
            <w:vAlign w:val="center"/>
          </w:tcPr>
          <w:p w14:paraId="78D1754F"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0.259</w:t>
            </w:r>
          </w:p>
        </w:tc>
        <w:tc>
          <w:tcPr>
            <w:tcW w:w="588" w:type="pct"/>
            <w:vAlign w:val="center"/>
          </w:tcPr>
          <w:p w14:paraId="168E3FC7"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0.400</w:t>
            </w:r>
          </w:p>
        </w:tc>
        <w:tc>
          <w:tcPr>
            <w:tcW w:w="588" w:type="pct"/>
            <w:vAlign w:val="center"/>
          </w:tcPr>
          <w:p w14:paraId="6A31744E"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1.602</w:t>
            </w:r>
          </w:p>
        </w:tc>
      </w:tr>
      <w:tr w:rsidR="008B60BC" w:rsidRPr="00995B37" w14:paraId="61E37614" w14:textId="77777777" w:rsidTr="002C7CF4">
        <w:tc>
          <w:tcPr>
            <w:tcW w:w="1830" w:type="pct"/>
            <w:vAlign w:val="center"/>
          </w:tcPr>
          <w:p w14:paraId="0B4FF3B7"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Arms imports per 100,000 population (constant 2010 USD)</w:t>
            </w:r>
          </w:p>
        </w:tc>
        <w:tc>
          <w:tcPr>
            <w:tcW w:w="229" w:type="pct"/>
            <w:vAlign w:val="center"/>
          </w:tcPr>
          <w:p w14:paraId="15456EAD"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23B3A95B"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20,526</w:t>
            </w:r>
          </w:p>
        </w:tc>
        <w:tc>
          <w:tcPr>
            <w:tcW w:w="588" w:type="pct"/>
            <w:vAlign w:val="center"/>
          </w:tcPr>
          <w:p w14:paraId="3E74DEFA"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7,542</w:t>
            </w:r>
          </w:p>
        </w:tc>
        <w:tc>
          <w:tcPr>
            <w:tcW w:w="589" w:type="pct"/>
            <w:vAlign w:val="center"/>
          </w:tcPr>
          <w:p w14:paraId="249AEB46"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33,748</w:t>
            </w:r>
          </w:p>
        </w:tc>
        <w:tc>
          <w:tcPr>
            <w:tcW w:w="588" w:type="pct"/>
            <w:vAlign w:val="center"/>
          </w:tcPr>
          <w:p w14:paraId="664096B9"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20.28</w:t>
            </w:r>
          </w:p>
        </w:tc>
        <w:tc>
          <w:tcPr>
            <w:tcW w:w="588" w:type="pct"/>
            <w:vAlign w:val="center"/>
          </w:tcPr>
          <w:p w14:paraId="56E31D2F"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197,142</w:t>
            </w:r>
          </w:p>
        </w:tc>
      </w:tr>
      <w:tr w:rsidR="008B60BC" w:rsidRPr="00995B37" w14:paraId="613C7E93" w14:textId="77777777" w:rsidTr="002C7CF4">
        <w:tc>
          <w:tcPr>
            <w:tcW w:w="1830" w:type="pct"/>
            <w:vAlign w:val="center"/>
          </w:tcPr>
          <w:p w14:paraId="6E35CD95"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Arms imports (constant 2010 USD)</w:t>
            </w:r>
          </w:p>
        </w:tc>
        <w:tc>
          <w:tcPr>
            <w:tcW w:w="229" w:type="pct"/>
            <w:vAlign w:val="center"/>
          </w:tcPr>
          <w:p w14:paraId="211CB1AF"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64D9576C"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w:t>
            </w:r>
            <w:r w:rsidRPr="0039750F">
              <w:rPr>
                <w:rFonts w:ascii="Times New Roman" w:hAnsi="Times New Roman" w:cs="Times New Roman"/>
                <w:noProof/>
                <w:sz w:val="20"/>
                <w:szCs w:val="20"/>
              </w:rPr>
              <w:t>.</w:t>
            </w:r>
            <w:r>
              <w:rPr>
                <w:rFonts w:ascii="Times New Roman" w:hAnsi="Times New Roman" w:cs="Times New Roman"/>
                <w:noProof/>
                <w:sz w:val="20"/>
                <w:szCs w:val="20"/>
              </w:rPr>
              <w:t>652</w:t>
            </w:r>
            <w:r w:rsidRPr="00D542E4">
              <w:rPr>
                <w:rStyle w:val="hgkelc"/>
                <w:rFonts w:ascii="Times New Roman" w:hAnsi="Times New Roman" w:cs="Times New Roman"/>
                <w:sz w:val="20"/>
                <w:szCs w:val="20"/>
              </w:rPr>
              <w:t>×</w:t>
            </w:r>
            <w:r>
              <w:rPr>
                <w:rFonts w:ascii="Times New Roman" w:hAnsi="Times New Roman" w:cs="Times New Roman"/>
                <w:noProof/>
                <w:sz w:val="20"/>
                <w:szCs w:val="20"/>
              </w:rPr>
              <w:t>1</w:t>
            </w:r>
            <w:r w:rsidRPr="00EC06D5">
              <w:rPr>
                <w:rFonts w:ascii="Times New Roman" w:hAnsi="Times New Roman" w:cs="Times New Roman"/>
                <w:noProof/>
                <w:sz w:val="20"/>
                <w:szCs w:val="20"/>
              </w:rPr>
              <w:t>0⁶</w:t>
            </w:r>
          </w:p>
        </w:tc>
        <w:tc>
          <w:tcPr>
            <w:tcW w:w="588" w:type="pct"/>
            <w:vAlign w:val="center"/>
          </w:tcPr>
          <w:p w14:paraId="00FBA3B4"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418,341</w:t>
            </w:r>
          </w:p>
        </w:tc>
        <w:tc>
          <w:tcPr>
            <w:tcW w:w="589" w:type="pct"/>
            <w:vAlign w:val="center"/>
          </w:tcPr>
          <w:p w14:paraId="50C3DF38"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5</w:t>
            </w:r>
            <w:r w:rsidRPr="0039750F">
              <w:rPr>
                <w:rFonts w:ascii="Times New Roman" w:hAnsi="Times New Roman" w:cs="Times New Roman"/>
                <w:noProof/>
                <w:sz w:val="20"/>
                <w:szCs w:val="20"/>
              </w:rPr>
              <w:t>.</w:t>
            </w:r>
            <w:r>
              <w:rPr>
                <w:rFonts w:ascii="Times New Roman" w:hAnsi="Times New Roman" w:cs="Times New Roman"/>
                <w:noProof/>
                <w:sz w:val="20"/>
                <w:szCs w:val="20"/>
              </w:rPr>
              <w:t>221</w:t>
            </w:r>
            <w:r w:rsidRPr="00D542E4">
              <w:rPr>
                <w:rStyle w:val="hgkelc"/>
                <w:rFonts w:ascii="Times New Roman" w:hAnsi="Times New Roman" w:cs="Times New Roman"/>
                <w:sz w:val="20"/>
                <w:szCs w:val="20"/>
              </w:rPr>
              <w:t>×</w:t>
            </w:r>
            <w:r>
              <w:rPr>
                <w:rFonts w:ascii="Times New Roman" w:hAnsi="Times New Roman" w:cs="Times New Roman"/>
                <w:noProof/>
                <w:sz w:val="20"/>
                <w:szCs w:val="20"/>
              </w:rPr>
              <w:t>1</w:t>
            </w:r>
            <w:r w:rsidRPr="00EC06D5">
              <w:rPr>
                <w:rFonts w:ascii="Times New Roman" w:hAnsi="Times New Roman" w:cs="Times New Roman"/>
                <w:noProof/>
                <w:sz w:val="20"/>
                <w:szCs w:val="20"/>
              </w:rPr>
              <w:t>0⁶</w:t>
            </w:r>
          </w:p>
        </w:tc>
        <w:tc>
          <w:tcPr>
            <w:tcW w:w="588" w:type="pct"/>
            <w:vAlign w:val="center"/>
          </w:tcPr>
          <w:p w14:paraId="05575558"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254.7</w:t>
            </w:r>
          </w:p>
        </w:tc>
        <w:tc>
          <w:tcPr>
            <w:tcW w:w="588" w:type="pct"/>
            <w:vAlign w:val="center"/>
          </w:tcPr>
          <w:p w14:paraId="0271C26D"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3</w:t>
            </w:r>
            <w:r w:rsidRPr="0039750F">
              <w:rPr>
                <w:rFonts w:ascii="Times New Roman" w:hAnsi="Times New Roman" w:cs="Times New Roman"/>
                <w:noProof/>
                <w:sz w:val="20"/>
                <w:szCs w:val="20"/>
              </w:rPr>
              <w:t>.</w:t>
            </w:r>
            <w:r>
              <w:rPr>
                <w:rFonts w:ascii="Times New Roman" w:hAnsi="Times New Roman" w:cs="Times New Roman"/>
                <w:noProof/>
                <w:sz w:val="20"/>
                <w:szCs w:val="20"/>
              </w:rPr>
              <w:t>049</w:t>
            </w:r>
            <w:r w:rsidRPr="00D542E4">
              <w:rPr>
                <w:rStyle w:val="hgkelc"/>
                <w:rFonts w:ascii="Times New Roman" w:hAnsi="Times New Roman" w:cs="Times New Roman"/>
                <w:sz w:val="20"/>
                <w:szCs w:val="20"/>
              </w:rPr>
              <w:t>×</w:t>
            </w:r>
            <w:r>
              <w:rPr>
                <w:rFonts w:ascii="Times New Roman" w:hAnsi="Times New Roman" w:cs="Times New Roman"/>
                <w:noProof/>
                <w:sz w:val="20"/>
                <w:szCs w:val="20"/>
              </w:rPr>
              <w:t>1</w:t>
            </w:r>
            <w:r w:rsidRPr="00EC06D5">
              <w:rPr>
                <w:rFonts w:ascii="Times New Roman" w:hAnsi="Times New Roman" w:cs="Times New Roman"/>
                <w:noProof/>
                <w:sz w:val="20"/>
                <w:szCs w:val="20"/>
              </w:rPr>
              <w:t>0⁷</w:t>
            </w:r>
          </w:p>
        </w:tc>
      </w:tr>
      <w:tr w:rsidR="008B60BC" w:rsidRPr="00995B37" w14:paraId="6668CEEC" w14:textId="77777777" w:rsidTr="002C7CF4">
        <w:tc>
          <w:tcPr>
            <w:tcW w:w="1830" w:type="pct"/>
            <w:vAlign w:val="center"/>
          </w:tcPr>
          <w:p w14:paraId="68D0C955"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Homicide rates per 100,000 population</w:t>
            </w:r>
          </w:p>
        </w:tc>
        <w:tc>
          <w:tcPr>
            <w:tcW w:w="229" w:type="pct"/>
            <w:vAlign w:val="center"/>
          </w:tcPr>
          <w:p w14:paraId="2CC8C35B"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2CFB4F1B"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12.14</w:t>
            </w:r>
          </w:p>
        </w:tc>
        <w:tc>
          <w:tcPr>
            <w:tcW w:w="588" w:type="pct"/>
            <w:vAlign w:val="center"/>
          </w:tcPr>
          <w:p w14:paraId="40167881"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8.750</w:t>
            </w:r>
          </w:p>
        </w:tc>
        <w:tc>
          <w:tcPr>
            <w:tcW w:w="589" w:type="pct"/>
            <w:vAlign w:val="center"/>
          </w:tcPr>
          <w:p w14:paraId="3919C175"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11.86</w:t>
            </w:r>
          </w:p>
        </w:tc>
        <w:tc>
          <w:tcPr>
            <w:tcW w:w="588" w:type="pct"/>
            <w:vAlign w:val="center"/>
          </w:tcPr>
          <w:p w14:paraId="2C1F821E"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0.678</w:t>
            </w:r>
          </w:p>
        </w:tc>
        <w:tc>
          <w:tcPr>
            <w:tcW w:w="588" w:type="pct"/>
            <w:vAlign w:val="center"/>
          </w:tcPr>
          <w:p w14:paraId="4FCF7FDB"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63.35</w:t>
            </w:r>
          </w:p>
        </w:tc>
      </w:tr>
      <w:tr w:rsidR="002C7CF4" w:rsidRPr="00995B37" w14:paraId="1878786F" w14:textId="77777777" w:rsidTr="002C7CF4">
        <w:tc>
          <w:tcPr>
            <w:tcW w:w="1830" w:type="pct"/>
            <w:vAlign w:val="center"/>
          </w:tcPr>
          <w:p w14:paraId="31923E4E" w14:textId="21BEA64B" w:rsidR="002C7CF4" w:rsidRDefault="002C7CF4"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GDP growth</w:t>
            </w:r>
          </w:p>
        </w:tc>
        <w:tc>
          <w:tcPr>
            <w:tcW w:w="229" w:type="pct"/>
            <w:vAlign w:val="center"/>
          </w:tcPr>
          <w:p w14:paraId="526D066F" w14:textId="0377ECA4" w:rsidR="002C7CF4" w:rsidRDefault="002C7CF4"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3B9CB0D5" w14:textId="24335D4B"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0.868</w:t>
            </w:r>
          </w:p>
        </w:tc>
        <w:tc>
          <w:tcPr>
            <w:tcW w:w="588" w:type="pct"/>
            <w:vAlign w:val="center"/>
          </w:tcPr>
          <w:p w14:paraId="0538B36C" w14:textId="4534BAB7"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0.859</w:t>
            </w:r>
          </w:p>
        </w:tc>
        <w:tc>
          <w:tcPr>
            <w:tcW w:w="589" w:type="pct"/>
            <w:vAlign w:val="center"/>
          </w:tcPr>
          <w:p w14:paraId="6B47FA1E" w14:textId="528DDB5C"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0.117</w:t>
            </w:r>
          </w:p>
        </w:tc>
        <w:tc>
          <w:tcPr>
            <w:tcW w:w="588" w:type="pct"/>
            <w:vAlign w:val="center"/>
          </w:tcPr>
          <w:p w14:paraId="43534077" w14:textId="154D9804"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0.599</w:t>
            </w:r>
          </w:p>
        </w:tc>
        <w:tc>
          <w:tcPr>
            <w:tcW w:w="588" w:type="pct"/>
            <w:vAlign w:val="center"/>
          </w:tcPr>
          <w:p w14:paraId="6BDD00E6" w14:textId="1FF8C8AF"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1.532</w:t>
            </w:r>
          </w:p>
        </w:tc>
      </w:tr>
      <w:tr w:rsidR="002C7CF4" w:rsidRPr="00995B37" w14:paraId="1628F3BF" w14:textId="77777777" w:rsidTr="002C7CF4">
        <w:tc>
          <w:tcPr>
            <w:tcW w:w="1830" w:type="pct"/>
            <w:vAlign w:val="center"/>
          </w:tcPr>
          <w:p w14:paraId="1AB797BB" w14:textId="59786B1E" w:rsidR="002C7CF4" w:rsidRDefault="002C7CF4"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229" w:type="pct"/>
            <w:vAlign w:val="center"/>
          </w:tcPr>
          <w:p w14:paraId="1044A2B9" w14:textId="55DB8984" w:rsidR="002C7CF4" w:rsidRDefault="002C7CF4"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3423591E" w14:textId="2045AB59" w:rsidR="002C7CF4" w:rsidRDefault="002C7CF4"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0.913</w:t>
            </w:r>
          </w:p>
        </w:tc>
        <w:tc>
          <w:tcPr>
            <w:tcW w:w="588" w:type="pct"/>
            <w:vAlign w:val="center"/>
          </w:tcPr>
          <w:p w14:paraId="4B1E996E" w14:textId="4009570D"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0.910</w:t>
            </w:r>
          </w:p>
        </w:tc>
        <w:tc>
          <w:tcPr>
            <w:tcW w:w="589" w:type="pct"/>
            <w:vAlign w:val="center"/>
          </w:tcPr>
          <w:p w14:paraId="6FF10060" w14:textId="50D49EAA"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0.0460</w:t>
            </w:r>
          </w:p>
        </w:tc>
        <w:tc>
          <w:tcPr>
            <w:tcW w:w="588" w:type="pct"/>
            <w:vAlign w:val="center"/>
          </w:tcPr>
          <w:p w14:paraId="0BA866E7" w14:textId="6E2E198E"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0.816</w:t>
            </w:r>
          </w:p>
        </w:tc>
        <w:tc>
          <w:tcPr>
            <w:tcW w:w="588" w:type="pct"/>
            <w:vAlign w:val="center"/>
          </w:tcPr>
          <w:p w14:paraId="5680617E" w14:textId="6915B581" w:rsidR="002C7CF4" w:rsidRDefault="002C7CF4" w:rsidP="00611707">
            <w:pPr>
              <w:spacing w:before="100" w:beforeAutospacing="1" w:after="100" w:afterAutospacing="1"/>
              <w:jc w:val="center"/>
              <w:rPr>
                <w:rFonts w:ascii="Times New Roman" w:hAnsi="Times New Roman" w:cs="Times New Roman"/>
                <w:noProof/>
                <w:sz w:val="20"/>
                <w:szCs w:val="20"/>
              </w:rPr>
            </w:pPr>
            <w:r w:rsidRPr="002C7CF4">
              <w:rPr>
                <w:rFonts w:ascii="Times New Roman" w:hAnsi="Times New Roman" w:cs="Times New Roman"/>
                <w:noProof/>
                <w:sz w:val="20"/>
                <w:szCs w:val="20"/>
              </w:rPr>
              <w:t>1.015</w:t>
            </w:r>
          </w:p>
        </w:tc>
      </w:tr>
      <w:tr w:rsidR="008B60BC" w:rsidRPr="00995B37" w14:paraId="0A1AEB29" w14:textId="77777777" w:rsidTr="002C7CF4">
        <w:tc>
          <w:tcPr>
            <w:tcW w:w="1830" w:type="pct"/>
            <w:vAlign w:val="center"/>
          </w:tcPr>
          <w:p w14:paraId="5DD70FD2" w14:textId="77777777" w:rsidR="008B60BC" w:rsidRDefault="008B60BC" w:rsidP="00611707">
            <w:pPr>
              <w:spacing w:before="100" w:beforeAutospacing="1" w:after="100" w:afterAutospacing="1"/>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229" w:type="pct"/>
            <w:vAlign w:val="center"/>
          </w:tcPr>
          <w:p w14:paraId="1E86CE32"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87</w:t>
            </w:r>
          </w:p>
        </w:tc>
        <w:tc>
          <w:tcPr>
            <w:tcW w:w="588" w:type="pct"/>
            <w:vAlign w:val="center"/>
          </w:tcPr>
          <w:p w14:paraId="34A12503"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17.31</w:t>
            </w:r>
          </w:p>
        </w:tc>
        <w:tc>
          <w:tcPr>
            <w:tcW w:w="588" w:type="pct"/>
            <w:vAlign w:val="center"/>
          </w:tcPr>
          <w:p w14:paraId="2515BD8E"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17.35</w:t>
            </w:r>
          </w:p>
        </w:tc>
        <w:tc>
          <w:tcPr>
            <w:tcW w:w="589" w:type="pct"/>
            <w:vAlign w:val="center"/>
          </w:tcPr>
          <w:p w14:paraId="4E15C5C7"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1.152</w:t>
            </w:r>
          </w:p>
        </w:tc>
        <w:tc>
          <w:tcPr>
            <w:tcW w:w="588" w:type="pct"/>
            <w:vAlign w:val="center"/>
          </w:tcPr>
          <w:p w14:paraId="3451514A"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13.35</w:t>
            </w:r>
          </w:p>
        </w:tc>
        <w:tc>
          <w:tcPr>
            <w:tcW w:w="588" w:type="pct"/>
            <w:vAlign w:val="center"/>
          </w:tcPr>
          <w:p w14:paraId="2EA8503C"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21.04</w:t>
            </w:r>
          </w:p>
        </w:tc>
      </w:tr>
      <w:tr w:rsidR="008B60BC" w:rsidRPr="00995B37" w14:paraId="28679454" w14:textId="77777777" w:rsidTr="002C7CF4">
        <w:tc>
          <w:tcPr>
            <w:tcW w:w="1830" w:type="pct"/>
            <w:vAlign w:val="center"/>
          </w:tcPr>
          <w:p w14:paraId="45BC43CF" w14:textId="77777777" w:rsidR="008B60BC" w:rsidRPr="00995B37" w:rsidRDefault="008B60BC" w:rsidP="00611707">
            <w:pPr>
              <w:spacing w:before="100" w:beforeAutospacing="1" w:after="100" w:afterAutospacing="1"/>
              <w:rPr>
                <w:rFonts w:ascii="Times New Roman" w:hAnsi="Times New Roman" w:cs="Times New Roman"/>
                <w:noProof/>
                <w:sz w:val="20"/>
                <w:szCs w:val="20"/>
              </w:rPr>
            </w:pPr>
          </w:p>
        </w:tc>
        <w:tc>
          <w:tcPr>
            <w:tcW w:w="229" w:type="pct"/>
            <w:vAlign w:val="center"/>
          </w:tcPr>
          <w:p w14:paraId="628233B7"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3806D351"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78E58A1D"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p>
        </w:tc>
        <w:tc>
          <w:tcPr>
            <w:tcW w:w="589" w:type="pct"/>
            <w:vAlign w:val="center"/>
          </w:tcPr>
          <w:p w14:paraId="18F06383"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59265E7F"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30041A09"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p>
        </w:tc>
      </w:tr>
      <w:tr w:rsidR="008B60BC" w:rsidRPr="00995B37" w14:paraId="43FC2852" w14:textId="77777777" w:rsidTr="002C7CF4">
        <w:tc>
          <w:tcPr>
            <w:tcW w:w="1830" w:type="pct"/>
            <w:tcBorders>
              <w:top w:val="single" w:sz="4" w:space="0" w:color="auto"/>
              <w:bottom w:val="single" w:sz="4" w:space="0" w:color="auto"/>
            </w:tcBorders>
            <w:vAlign w:val="center"/>
          </w:tcPr>
          <w:p w14:paraId="28B211D1" w14:textId="25CD8630"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Variables using parameters adapted for Gilbert Gagné and Hotte (201</w:t>
            </w:r>
            <w:r w:rsidR="00E65180">
              <w:rPr>
                <w:rFonts w:ascii="Times New Roman" w:hAnsi="Times New Roman" w:cs="Times New Roman"/>
                <w:noProof/>
                <w:sz w:val="20"/>
                <w:szCs w:val="20"/>
              </w:rPr>
              <w:t>9</w:t>
            </w:r>
            <w:r>
              <w:rPr>
                <w:rFonts w:ascii="Times New Roman" w:hAnsi="Times New Roman" w:cs="Times New Roman"/>
                <w:noProof/>
                <w:sz w:val="20"/>
                <w:szCs w:val="20"/>
              </w:rPr>
              <w:t>)</w:t>
            </w:r>
          </w:p>
        </w:tc>
        <w:tc>
          <w:tcPr>
            <w:tcW w:w="229" w:type="pct"/>
            <w:vAlign w:val="center"/>
          </w:tcPr>
          <w:p w14:paraId="52623459"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1C7F27BB"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5523EBE7"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p>
        </w:tc>
        <w:tc>
          <w:tcPr>
            <w:tcW w:w="589" w:type="pct"/>
            <w:vAlign w:val="center"/>
          </w:tcPr>
          <w:p w14:paraId="5E1DD4E2"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397CC562"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p>
        </w:tc>
        <w:tc>
          <w:tcPr>
            <w:tcW w:w="588" w:type="pct"/>
            <w:vAlign w:val="center"/>
          </w:tcPr>
          <w:p w14:paraId="02AD0DEE"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p>
        </w:tc>
      </w:tr>
      <w:tr w:rsidR="008B60BC" w:rsidRPr="00995B37" w14:paraId="1A7261E1" w14:textId="77777777" w:rsidTr="002C7CF4">
        <w:tc>
          <w:tcPr>
            <w:tcW w:w="1830" w:type="pct"/>
            <w:vAlign w:val="center"/>
          </w:tcPr>
          <w:p w14:paraId="3BA3A8DC"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Euro-12 ties (% of imports)</w:t>
            </w:r>
          </w:p>
        </w:tc>
        <w:tc>
          <w:tcPr>
            <w:tcW w:w="229" w:type="pct"/>
            <w:vAlign w:val="center"/>
          </w:tcPr>
          <w:p w14:paraId="1091CCF4"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447055A0"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21.47</w:t>
            </w:r>
          </w:p>
        </w:tc>
        <w:tc>
          <w:tcPr>
            <w:tcW w:w="588" w:type="pct"/>
            <w:vAlign w:val="center"/>
          </w:tcPr>
          <w:p w14:paraId="2491C2AE"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14.67</w:t>
            </w:r>
          </w:p>
        </w:tc>
        <w:tc>
          <w:tcPr>
            <w:tcW w:w="589" w:type="pct"/>
            <w:vAlign w:val="center"/>
          </w:tcPr>
          <w:p w14:paraId="06E641BD"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17.62</w:t>
            </w:r>
          </w:p>
        </w:tc>
        <w:tc>
          <w:tcPr>
            <w:tcW w:w="588" w:type="pct"/>
            <w:vAlign w:val="center"/>
          </w:tcPr>
          <w:p w14:paraId="4A74AFCC"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0.320</w:t>
            </w:r>
          </w:p>
        </w:tc>
        <w:tc>
          <w:tcPr>
            <w:tcW w:w="588" w:type="pct"/>
            <w:vAlign w:val="center"/>
          </w:tcPr>
          <w:p w14:paraId="79891187"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70.91</w:t>
            </w:r>
          </w:p>
        </w:tc>
      </w:tr>
      <w:tr w:rsidR="008B60BC" w:rsidRPr="00995B37" w14:paraId="7CC26071" w14:textId="77777777" w:rsidTr="002C7CF4">
        <w:tc>
          <w:tcPr>
            <w:tcW w:w="1830" w:type="pct"/>
            <w:vAlign w:val="center"/>
          </w:tcPr>
          <w:p w14:paraId="3121B5B4"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Ratio of arms imports</w:t>
            </w:r>
          </w:p>
        </w:tc>
        <w:tc>
          <w:tcPr>
            <w:tcW w:w="229" w:type="pct"/>
            <w:vAlign w:val="center"/>
          </w:tcPr>
          <w:p w14:paraId="7544805F"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5FFDAF60"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2.941</w:t>
            </w:r>
          </w:p>
        </w:tc>
        <w:tc>
          <w:tcPr>
            <w:tcW w:w="588" w:type="pct"/>
            <w:vAlign w:val="center"/>
          </w:tcPr>
          <w:p w14:paraId="223DE140"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0.828</w:t>
            </w:r>
          </w:p>
        </w:tc>
        <w:tc>
          <w:tcPr>
            <w:tcW w:w="589" w:type="pct"/>
            <w:vAlign w:val="center"/>
          </w:tcPr>
          <w:p w14:paraId="3AF712E4"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7.875</w:t>
            </w:r>
          </w:p>
        </w:tc>
        <w:tc>
          <w:tcPr>
            <w:tcW w:w="588" w:type="pct"/>
            <w:vAlign w:val="center"/>
          </w:tcPr>
          <w:p w14:paraId="339C88F9"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0.00245</w:t>
            </w:r>
          </w:p>
        </w:tc>
        <w:tc>
          <w:tcPr>
            <w:tcW w:w="588" w:type="pct"/>
            <w:vAlign w:val="center"/>
          </w:tcPr>
          <w:p w14:paraId="173F91A0"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53.24</w:t>
            </w:r>
          </w:p>
        </w:tc>
      </w:tr>
      <w:tr w:rsidR="008B60BC" w:rsidRPr="00995B37" w14:paraId="3E425EC1" w14:textId="77777777" w:rsidTr="002C7CF4">
        <w:tc>
          <w:tcPr>
            <w:tcW w:w="1830" w:type="pct"/>
            <w:vAlign w:val="center"/>
          </w:tcPr>
          <w:p w14:paraId="47FACD88" w14:textId="77777777" w:rsidR="008B60BC" w:rsidRDefault="008B60BC" w:rsidP="00611707">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Ratio of homicide rates</w:t>
            </w:r>
          </w:p>
        </w:tc>
        <w:tc>
          <w:tcPr>
            <w:tcW w:w="229" w:type="pct"/>
            <w:vAlign w:val="center"/>
          </w:tcPr>
          <w:p w14:paraId="7BABA542"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02EFC06E"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1.026</w:t>
            </w:r>
          </w:p>
        </w:tc>
        <w:tc>
          <w:tcPr>
            <w:tcW w:w="588" w:type="pct"/>
            <w:vAlign w:val="center"/>
          </w:tcPr>
          <w:p w14:paraId="42B5DB5B" w14:textId="77777777" w:rsidR="008B60BC"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1.061</w:t>
            </w:r>
          </w:p>
        </w:tc>
        <w:tc>
          <w:tcPr>
            <w:tcW w:w="589" w:type="pct"/>
            <w:vAlign w:val="center"/>
          </w:tcPr>
          <w:p w14:paraId="55AD1005"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0.273</w:t>
            </w:r>
          </w:p>
        </w:tc>
        <w:tc>
          <w:tcPr>
            <w:tcW w:w="588" w:type="pct"/>
            <w:vAlign w:val="center"/>
          </w:tcPr>
          <w:p w14:paraId="6B4C781D"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0.389</w:t>
            </w:r>
          </w:p>
        </w:tc>
        <w:tc>
          <w:tcPr>
            <w:tcW w:w="588" w:type="pct"/>
            <w:vAlign w:val="center"/>
          </w:tcPr>
          <w:p w14:paraId="6FA8EABE" w14:textId="77777777" w:rsidR="008B60BC" w:rsidRPr="00995B37" w:rsidRDefault="008B60BC" w:rsidP="00611707">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1.785</w:t>
            </w:r>
          </w:p>
        </w:tc>
      </w:tr>
      <w:tr w:rsidR="002C7CF4" w:rsidRPr="00995B37" w14:paraId="0496CF1C" w14:textId="77777777" w:rsidTr="002C7CF4">
        <w:tc>
          <w:tcPr>
            <w:tcW w:w="1830" w:type="pct"/>
            <w:vAlign w:val="center"/>
          </w:tcPr>
          <w:p w14:paraId="2B17C964" w14:textId="624E3468" w:rsidR="002C7CF4" w:rsidRDefault="002C7CF4" w:rsidP="002C7CF4">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GDP growth</w:t>
            </w:r>
          </w:p>
        </w:tc>
        <w:tc>
          <w:tcPr>
            <w:tcW w:w="229" w:type="pct"/>
            <w:vAlign w:val="center"/>
          </w:tcPr>
          <w:p w14:paraId="4A95BEEB" w14:textId="6D3D5C4F" w:rsidR="002C7CF4"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6DCA230C" w14:textId="2C7F907B"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0.841</w:t>
            </w:r>
          </w:p>
        </w:tc>
        <w:tc>
          <w:tcPr>
            <w:tcW w:w="588" w:type="pct"/>
            <w:vAlign w:val="center"/>
          </w:tcPr>
          <w:p w14:paraId="7EAF6FDA" w14:textId="65DF05DB"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0.829</w:t>
            </w:r>
          </w:p>
        </w:tc>
        <w:tc>
          <w:tcPr>
            <w:tcW w:w="589" w:type="pct"/>
            <w:vAlign w:val="center"/>
          </w:tcPr>
          <w:p w14:paraId="2B62FF00" w14:textId="41A021FB"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0.139</w:t>
            </w:r>
          </w:p>
        </w:tc>
        <w:tc>
          <w:tcPr>
            <w:tcW w:w="588" w:type="pct"/>
            <w:vAlign w:val="center"/>
          </w:tcPr>
          <w:p w14:paraId="0FDD5FC5" w14:textId="54D46F91"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0.522</w:t>
            </w:r>
          </w:p>
        </w:tc>
        <w:tc>
          <w:tcPr>
            <w:tcW w:w="588" w:type="pct"/>
            <w:vAlign w:val="center"/>
          </w:tcPr>
          <w:p w14:paraId="3AAFC7F5" w14:textId="49F51C30"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1.558</w:t>
            </w:r>
          </w:p>
        </w:tc>
      </w:tr>
      <w:tr w:rsidR="002C7CF4" w:rsidRPr="00995B37" w14:paraId="45226E3B" w14:textId="77777777" w:rsidTr="002C7CF4">
        <w:tc>
          <w:tcPr>
            <w:tcW w:w="1830" w:type="pct"/>
            <w:vAlign w:val="center"/>
          </w:tcPr>
          <w:p w14:paraId="6B2BC8A2" w14:textId="660B3D6E" w:rsidR="002C7CF4" w:rsidRDefault="002C7CF4" w:rsidP="002C7CF4">
            <w:pPr>
              <w:spacing w:before="100" w:beforeAutospacing="1" w:after="100" w:afterAutospacing="1"/>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229" w:type="pct"/>
            <w:vAlign w:val="center"/>
          </w:tcPr>
          <w:p w14:paraId="09BCE624" w14:textId="5840932E" w:rsidR="002C7CF4"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89</w:t>
            </w:r>
          </w:p>
        </w:tc>
        <w:tc>
          <w:tcPr>
            <w:tcW w:w="588" w:type="pct"/>
            <w:vAlign w:val="center"/>
          </w:tcPr>
          <w:p w14:paraId="2ED5AD26" w14:textId="5CF28AC8"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0.879</w:t>
            </w:r>
          </w:p>
        </w:tc>
        <w:tc>
          <w:tcPr>
            <w:tcW w:w="588" w:type="pct"/>
            <w:vAlign w:val="center"/>
          </w:tcPr>
          <w:p w14:paraId="56605BE0" w14:textId="6C01B111"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0.876</w:t>
            </w:r>
          </w:p>
        </w:tc>
        <w:tc>
          <w:tcPr>
            <w:tcW w:w="589" w:type="pct"/>
            <w:vAlign w:val="center"/>
          </w:tcPr>
          <w:p w14:paraId="49B18EBE" w14:textId="6FCB7D3A"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0.0600</w:t>
            </w:r>
          </w:p>
        </w:tc>
        <w:tc>
          <w:tcPr>
            <w:tcW w:w="588" w:type="pct"/>
            <w:vAlign w:val="center"/>
          </w:tcPr>
          <w:p w14:paraId="3BBDFE38" w14:textId="620AC7B6"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0.764</w:t>
            </w:r>
          </w:p>
        </w:tc>
        <w:tc>
          <w:tcPr>
            <w:tcW w:w="588" w:type="pct"/>
            <w:vAlign w:val="center"/>
          </w:tcPr>
          <w:p w14:paraId="02CE731A" w14:textId="437143DC" w:rsidR="002C7CF4" w:rsidRDefault="00143F31" w:rsidP="002C7CF4">
            <w:pPr>
              <w:spacing w:before="100" w:beforeAutospacing="1" w:after="100" w:afterAutospacing="1"/>
              <w:jc w:val="center"/>
              <w:rPr>
                <w:rFonts w:ascii="Times New Roman" w:hAnsi="Times New Roman" w:cs="Times New Roman"/>
                <w:noProof/>
                <w:sz w:val="20"/>
                <w:szCs w:val="20"/>
              </w:rPr>
            </w:pPr>
            <w:r w:rsidRPr="00143F31">
              <w:rPr>
                <w:rFonts w:ascii="Times New Roman" w:hAnsi="Times New Roman" w:cs="Times New Roman"/>
                <w:noProof/>
                <w:sz w:val="20"/>
                <w:szCs w:val="20"/>
              </w:rPr>
              <w:t>1.007</w:t>
            </w:r>
          </w:p>
        </w:tc>
      </w:tr>
      <w:tr w:rsidR="002C7CF4" w:rsidRPr="00995B37" w14:paraId="2C27C5A7" w14:textId="77777777" w:rsidTr="002C7CF4">
        <w:tc>
          <w:tcPr>
            <w:tcW w:w="1830" w:type="pct"/>
            <w:tcBorders>
              <w:bottom w:val="double" w:sz="4" w:space="0" w:color="auto"/>
            </w:tcBorders>
            <w:vAlign w:val="center"/>
          </w:tcPr>
          <w:p w14:paraId="1339E2F7" w14:textId="77777777" w:rsidR="002C7CF4" w:rsidRDefault="002C7CF4" w:rsidP="002C7CF4">
            <w:pPr>
              <w:spacing w:before="100" w:beforeAutospacing="1" w:after="100" w:afterAutospacing="1"/>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229" w:type="pct"/>
            <w:tcBorders>
              <w:bottom w:val="double" w:sz="4" w:space="0" w:color="auto"/>
            </w:tcBorders>
            <w:vAlign w:val="center"/>
          </w:tcPr>
          <w:p w14:paraId="2EC4D0D5" w14:textId="77777777" w:rsidR="002C7CF4" w:rsidRPr="00995B37"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87</w:t>
            </w:r>
          </w:p>
        </w:tc>
        <w:tc>
          <w:tcPr>
            <w:tcW w:w="588" w:type="pct"/>
            <w:tcBorders>
              <w:bottom w:val="double" w:sz="4" w:space="0" w:color="auto"/>
            </w:tcBorders>
            <w:vAlign w:val="center"/>
          </w:tcPr>
          <w:p w14:paraId="4F8C5092" w14:textId="77777777" w:rsidR="002C7CF4" w:rsidRPr="00995B37"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17.15</w:t>
            </w:r>
          </w:p>
        </w:tc>
        <w:tc>
          <w:tcPr>
            <w:tcW w:w="588" w:type="pct"/>
            <w:tcBorders>
              <w:bottom w:val="double" w:sz="4" w:space="0" w:color="auto"/>
            </w:tcBorders>
            <w:vAlign w:val="center"/>
          </w:tcPr>
          <w:p w14:paraId="54FBDF08" w14:textId="77777777" w:rsidR="002C7CF4"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17.24</w:t>
            </w:r>
          </w:p>
        </w:tc>
        <w:tc>
          <w:tcPr>
            <w:tcW w:w="589" w:type="pct"/>
            <w:tcBorders>
              <w:bottom w:val="double" w:sz="4" w:space="0" w:color="auto"/>
            </w:tcBorders>
            <w:vAlign w:val="center"/>
          </w:tcPr>
          <w:p w14:paraId="5DA8289F" w14:textId="77777777" w:rsidR="002C7CF4" w:rsidRPr="00995B37"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0.996</w:t>
            </w:r>
          </w:p>
        </w:tc>
        <w:tc>
          <w:tcPr>
            <w:tcW w:w="588" w:type="pct"/>
            <w:tcBorders>
              <w:bottom w:val="double" w:sz="4" w:space="0" w:color="auto"/>
            </w:tcBorders>
            <w:vAlign w:val="center"/>
          </w:tcPr>
          <w:p w14:paraId="172B3920" w14:textId="77777777" w:rsidR="002C7CF4" w:rsidRPr="00995B37"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13.16</w:t>
            </w:r>
          </w:p>
        </w:tc>
        <w:tc>
          <w:tcPr>
            <w:tcW w:w="588" w:type="pct"/>
            <w:tcBorders>
              <w:bottom w:val="double" w:sz="4" w:space="0" w:color="auto"/>
            </w:tcBorders>
            <w:vAlign w:val="center"/>
          </w:tcPr>
          <w:p w14:paraId="703B4089" w14:textId="77777777" w:rsidR="002C7CF4" w:rsidRPr="00995B37" w:rsidRDefault="002C7CF4" w:rsidP="002C7CF4">
            <w:pPr>
              <w:spacing w:before="100" w:beforeAutospacing="1" w:after="100" w:afterAutospacing="1"/>
              <w:jc w:val="center"/>
              <w:rPr>
                <w:rFonts w:ascii="Times New Roman" w:hAnsi="Times New Roman" w:cs="Times New Roman"/>
                <w:noProof/>
                <w:sz w:val="20"/>
                <w:szCs w:val="20"/>
              </w:rPr>
            </w:pPr>
            <w:r>
              <w:rPr>
                <w:rFonts w:ascii="Times New Roman" w:hAnsi="Times New Roman" w:cs="Times New Roman"/>
                <w:noProof/>
                <w:sz w:val="20"/>
                <w:szCs w:val="20"/>
              </w:rPr>
              <w:t>19.78</w:t>
            </w:r>
          </w:p>
        </w:tc>
      </w:tr>
    </w:tbl>
    <w:p w14:paraId="0CD65124" w14:textId="7E16E957" w:rsidR="008B60BC" w:rsidRPr="00995B37" w:rsidRDefault="008B60BC" w:rsidP="008B60BC">
      <w:pPr>
        <w:jc w:val="both"/>
        <w:rPr>
          <w:rFonts w:ascii="Times New Roman" w:hAnsi="Times New Roman" w:cs="Times New Roman"/>
          <w:noProof/>
          <w:sz w:val="20"/>
          <w:szCs w:val="20"/>
        </w:rPr>
      </w:pPr>
      <w:r w:rsidRPr="00995B37">
        <w:rPr>
          <w:rFonts w:ascii="Times New Roman" w:hAnsi="Times New Roman" w:cs="Times New Roman"/>
          <w:noProof/>
          <w:sz w:val="20"/>
          <w:szCs w:val="20"/>
        </w:rPr>
        <w:t xml:space="preserve">Note: The sample is restricted to non-European developing countries where data </w:t>
      </w:r>
      <w:r>
        <w:rPr>
          <w:rFonts w:ascii="Times New Roman" w:hAnsi="Times New Roman" w:cs="Times New Roman"/>
          <w:noProof/>
          <w:sz w:val="20"/>
          <w:szCs w:val="20"/>
        </w:rPr>
        <w:t xml:space="preserve">for trade, arms, and homicide </w:t>
      </w:r>
      <w:r w:rsidRPr="00995B37">
        <w:rPr>
          <w:rFonts w:ascii="Times New Roman" w:hAnsi="Times New Roman" w:cs="Times New Roman"/>
          <w:noProof/>
          <w:sz w:val="20"/>
          <w:szCs w:val="20"/>
        </w:rPr>
        <w:t>is available.</w:t>
      </w:r>
      <w:r>
        <w:rPr>
          <w:rFonts w:ascii="Times New Roman" w:hAnsi="Times New Roman" w:cs="Times New Roman"/>
          <w:noProof/>
          <w:sz w:val="20"/>
          <w:szCs w:val="20"/>
        </w:rPr>
        <w:t xml:space="preserve"> We use slight</w:t>
      </w:r>
      <w:r w:rsidR="000511BA">
        <w:rPr>
          <w:rFonts w:ascii="Times New Roman" w:hAnsi="Times New Roman" w:cs="Times New Roman"/>
          <w:noProof/>
          <w:sz w:val="20"/>
          <w:szCs w:val="20"/>
        </w:rPr>
        <w:t>l</w:t>
      </w:r>
      <w:r>
        <w:rPr>
          <w:rFonts w:ascii="Times New Roman" w:hAnsi="Times New Roman" w:cs="Times New Roman"/>
          <w:noProof/>
          <w:sz w:val="20"/>
          <w:szCs w:val="20"/>
        </w:rPr>
        <w:t>y different periods in the second panel.</w:t>
      </w:r>
    </w:p>
    <w:p w14:paraId="4FDCF7BA" w14:textId="77777777" w:rsidR="0089136C" w:rsidRDefault="0089136C" w:rsidP="0062707C">
      <w:pPr>
        <w:spacing w:line="360" w:lineRule="auto"/>
        <w:ind w:firstLine="720"/>
        <w:jc w:val="both"/>
        <w:rPr>
          <w:rFonts w:ascii="Times New Roman" w:hAnsi="Times New Roman" w:cs="Times New Roman"/>
          <w:noProof/>
          <w:sz w:val="24"/>
          <w:szCs w:val="24"/>
        </w:rPr>
      </w:pPr>
    </w:p>
    <w:p w14:paraId="7127325E" w14:textId="5CB2BBD6" w:rsidR="00946D8B" w:rsidRDefault="00F65870" w:rsidP="0062707C">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In terms of ratios, both homicide rates and arms imports are decreasing on average as their means are greater than 1. But the median for the arms imports ratio is less than 1</w:t>
      </w:r>
      <w:r w:rsidR="00F3722B">
        <w:rPr>
          <w:rFonts w:ascii="Times New Roman" w:hAnsi="Times New Roman" w:cs="Times New Roman"/>
          <w:noProof/>
          <w:sz w:val="24"/>
          <w:szCs w:val="24"/>
        </w:rPr>
        <w:t xml:space="preserve"> and, after verificatin</w:t>
      </w:r>
      <w:r w:rsidR="000E3E61">
        <w:rPr>
          <w:rFonts w:ascii="Times New Roman" w:hAnsi="Times New Roman" w:cs="Times New Roman"/>
          <w:noProof/>
          <w:sz w:val="24"/>
          <w:szCs w:val="24"/>
        </w:rPr>
        <w:t>g</w:t>
      </w:r>
      <w:r w:rsidR="00F3722B">
        <w:rPr>
          <w:rFonts w:ascii="Times New Roman" w:hAnsi="Times New Roman" w:cs="Times New Roman"/>
          <w:noProof/>
          <w:sz w:val="24"/>
          <w:szCs w:val="24"/>
        </w:rPr>
        <w:t xml:space="preserve">, we find that this implies </w:t>
      </w:r>
      <w:r>
        <w:rPr>
          <w:rFonts w:ascii="Times New Roman" w:hAnsi="Times New Roman" w:cs="Times New Roman"/>
          <w:noProof/>
          <w:sz w:val="24"/>
          <w:szCs w:val="24"/>
        </w:rPr>
        <w:t xml:space="preserve">that </w:t>
      </w:r>
      <w:r w:rsidR="006C7C6C">
        <w:rPr>
          <w:rFonts w:ascii="Times New Roman" w:hAnsi="Times New Roman" w:cs="Times New Roman"/>
          <w:noProof/>
          <w:sz w:val="24"/>
          <w:szCs w:val="24"/>
        </w:rPr>
        <w:t xml:space="preserve">post-euro arms imports are greater than pre-euro arms imports for </w:t>
      </w:r>
      <w:r>
        <w:rPr>
          <w:rFonts w:ascii="Times New Roman" w:hAnsi="Times New Roman" w:cs="Times New Roman"/>
          <w:noProof/>
          <w:sz w:val="24"/>
          <w:szCs w:val="24"/>
        </w:rPr>
        <w:t>the majority of the countries.</w:t>
      </w:r>
      <w:r w:rsidR="00336F30">
        <w:rPr>
          <w:rFonts w:ascii="Times New Roman" w:hAnsi="Times New Roman" w:cs="Times New Roman"/>
          <w:noProof/>
          <w:sz w:val="24"/>
          <w:szCs w:val="24"/>
        </w:rPr>
        <w:t xml:space="preserve"> </w:t>
      </w:r>
      <w:r w:rsidR="00D77917">
        <w:rPr>
          <w:rFonts w:ascii="Times New Roman" w:hAnsi="Times New Roman" w:cs="Times New Roman"/>
          <w:noProof/>
          <w:sz w:val="24"/>
          <w:szCs w:val="24"/>
        </w:rPr>
        <w:t>On the other hand, if we look at the ratio for the countries with stronger ties to the euro-12</w:t>
      </w:r>
      <w:r w:rsidR="00917F54">
        <w:rPr>
          <w:rStyle w:val="FootnoteReference"/>
          <w:rFonts w:ascii="Times New Roman" w:hAnsi="Times New Roman" w:cs="Times New Roman"/>
          <w:noProof/>
          <w:sz w:val="24"/>
          <w:szCs w:val="24"/>
        </w:rPr>
        <w:footnoteReference w:id="6"/>
      </w:r>
      <w:r w:rsidR="00D77917">
        <w:rPr>
          <w:rFonts w:ascii="Times New Roman" w:hAnsi="Times New Roman" w:cs="Times New Roman"/>
          <w:noProof/>
          <w:sz w:val="24"/>
          <w:szCs w:val="24"/>
        </w:rPr>
        <w:t>, i.e</w:t>
      </w:r>
      <w:r w:rsidR="000511BA">
        <w:rPr>
          <w:rFonts w:ascii="Times New Roman" w:hAnsi="Times New Roman" w:cs="Times New Roman"/>
          <w:noProof/>
          <w:sz w:val="24"/>
          <w:szCs w:val="24"/>
        </w:rPr>
        <w:t>.</w:t>
      </w:r>
      <w:r w:rsidR="00D77917">
        <w:rPr>
          <w:rFonts w:ascii="Times New Roman" w:hAnsi="Times New Roman" w:cs="Times New Roman"/>
          <w:noProof/>
          <w:sz w:val="24"/>
          <w:szCs w:val="24"/>
        </w:rPr>
        <w:t xml:space="preserve">, where euro-12 ties </w:t>
      </w:r>
      <w:r w:rsidR="000511BA">
        <w:rPr>
          <w:rFonts w:ascii="Times New Roman" w:hAnsi="Times New Roman" w:cs="Times New Roman"/>
          <w:noProof/>
          <w:sz w:val="24"/>
          <w:szCs w:val="24"/>
        </w:rPr>
        <w:t>are</w:t>
      </w:r>
      <w:r w:rsidR="00D77917">
        <w:rPr>
          <w:rFonts w:ascii="Times New Roman" w:hAnsi="Times New Roman" w:cs="Times New Roman"/>
          <w:noProof/>
          <w:sz w:val="24"/>
          <w:szCs w:val="24"/>
        </w:rPr>
        <w:t xml:space="preserve"> greater or equal to the mean of 4.336, </w:t>
      </w:r>
      <w:r w:rsidR="00320E28">
        <w:rPr>
          <w:rFonts w:ascii="Times New Roman" w:hAnsi="Times New Roman" w:cs="Times New Roman"/>
          <w:noProof/>
          <w:sz w:val="24"/>
          <w:szCs w:val="24"/>
        </w:rPr>
        <w:t xml:space="preserve">we find that the arms imports ratio </w:t>
      </w:r>
      <w:r w:rsidR="000E4880">
        <w:rPr>
          <w:rFonts w:ascii="Times New Roman" w:hAnsi="Times New Roman" w:cs="Times New Roman"/>
          <w:noProof/>
          <w:sz w:val="24"/>
          <w:szCs w:val="24"/>
        </w:rPr>
        <w:t>has</w:t>
      </w:r>
      <w:r w:rsidR="00320E28">
        <w:rPr>
          <w:rFonts w:ascii="Times New Roman" w:hAnsi="Times New Roman" w:cs="Times New Roman"/>
          <w:noProof/>
          <w:sz w:val="24"/>
          <w:szCs w:val="24"/>
        </w:rPr>
        <w:t xml:space="preserve"> both its mean (1.885) and median (1.570)</w:t>
      </w:r>
      <w:r w:rsidR="000E4880">
        <w:rPr>
          <w:rFonts w:ascii="Times New Roman" w:hAnsi="Times New Roman" w:cs="Times New Roman"/>
          <w:noProof/>
          <w:sz w:val="24"/>
          <w:szCs w:val="24"/>
        </w:rPr>
        <w:t xml:space="preserve"> greater than 1</w:t>
      </w:r>
      <w:r w:rsidR="00F54D2E">
        <w:rPr>
          <w:rFonts w:ascii="Times New Roman" w:hAnsi="Times New Roman" w:cs="Times New Roman"/>
          <w:noProof/>
          <w:sz w:val="24"/>
          <w:szCs w:val="24"/>
        </w:rPr>
        <w:t>, and that this represents a</w:t>
      </w:r>
      <w:r w:rsidR="006C7C6C">
        <w:rPr>
          <w:rFonts w:ascii="Times New Roman" w:hAnsi="Times New Roman" w:cs="Times New Roman"/>
          <w:noProof/>
          <w:sz w:val="24"/>
          <w:szCs w:val="24"/>
        </w:rPr>
        <w:t xml:space="preserve"> greater</w:t>
      </w:r>
      <w:r w:rsidR="00F54D2E">
        <w:rPr>
          <w:rFonts w:ascii="Times New Roman" w:hAnsi="Times New Roman" w:cs="Times New Roman"/>
          <w:noProof/>
          <w:sz w:val="24"/>
          <w:szCs w:val="24"/>
        </w:rPr>
        <w:t xml:space="preserve"> pre-euro arms imports for 62.5% of the countries with strong </w:t>
      </w:r>
      <w:r w:rsidR="00F54D2E">
        <w:rPr>
          <w:rFonts w:ascii="Times New Roman" w:hAnsi="Times New Roman" w:cs="Times New Roman"/>
          <w:noProof/>
          <w:sz w:val="24"/>
          <w:szCs w:val="24"/>
        </w:rPr>
        <w:lastRenderedPageBreak/>
        <w:t xml:space="preserve">euro-12 ties. </w:t>
      </w:r>
      <w:r w:rsidR="00E151CD">
        <w:rPr>
          <w:rFonts w:ascii="Times New Roman" w:hAnsi="Times New Roman" w:cs="Times New Roman"/>
          <w:noProof/>
          <w:sz w:val="24"/>
          <w:szCs w:val="24"/>
        </w:rPr>
        <w:t>Thus, we can conclude that</w:t>
      </w:r>
      <w:r w:rsidR="003825AB">
        <w:rPr>
          <w:rFonts w:ascii="Times New Roman" w:hAnsi="Times New Roman" w:cs="Times New Roman"/>
          <w:noProof/>
          <w:sz w:val="24"/>
          <w:szCs w:val="24"/>
        </w:rPr>
        <w:t xml:space="preserve"> the developing countries under analysis have reacted differently to the introduction of the euro: some anticipated the change while others </w:t>
      </w:r>
      <w:r w:rsidR="007662FC">
        <w:rPr>
          <w:rFonts w:ascii="Times New Roman" w:hAnsi="Times New Roman" w:cs="Times New Roman"/>
          <w:noProof/>
          <w:sz w:val="24"/>
          <w:szCs w:val="24"/>
        </w:rPr>
        <w:t xml:space="preserve">did not or did not have </w:t>
      </w:r>
      <w:r w:rsidR="00D376B9">
        <w:rPr>
          <w:rFonts w:ascii="Times New Roman" w:hAnsi="Times New Roman" w:cs="Times New Roman"/>
          <w:noProof/>
          <w:sz w:val="24"/>
          <w:szCs w:val="24"/>
        </w:rPr>
        <w:t>because of weaker euro-12 ties</w:t>
      </w:r>
      <w:r w:rsidR="007662FC">
        <w:rPr>
          <w:rFonts w:ascii="Times New Roman" w:hAnsi="Times New Roman" w:cs="Times New Roman"/>
          <w:noProof/>
          <w:sz w:val="24"/>
          <w:szCs w:val="24"/>
        </w:rPr>
        <w:t xml:space="preserve">. </w:t>
      </w:r>
      <w:r w:rsidR="00946D8B">
        <w:rPr>
          <w:rFonts w:ascii="Times New Roman" w:hAnsi="Times New Roman" w:cs="Times New Roman"/>
          <w:noProof/>
          <w:sz w:val="24"/>
          <w:szCs w:val="24"/>
        </w:rPr>
        <w:t>Possible explanations to this phenomenon include that certain countries were less subject to criminal organizations, or that these organizations were less active or turned to other ways to capitalize the old national currenc</w:t>
      </w:r>
      <w:r w:rsidR="00510911">
        <w:rPr>
          <w:rFonts w:ascii="Times New Roman" w:hAnsi="Times New Roman" w:cs="Times New Roman"/>
          <w:noProof/>
          <w:sz w:val="24"/>
          <w:szCs w:val="24"/>
        </w:rPr>
        <w:t>ies</w:t>
      </w:r>
      <w:r w:rsidR="00946D8B">
        <w:rPr>
          <w:rFonts w:ascii="Times New Roman" w:hAnsi="Times New Roman" w:cs="Times New Roman"/>
          <w:noProof/>
          <w:sz w:val="24"/>
          <w:szCs w:val="24"/>
        </w:rPr>
        <w:t xml:space="preserve"> they had. For example, a criminal organization could have bought gold, drugs or other goods and services </w:t>
      </w:r>
      <w:r w:rsidR="00D376B9">
        <w:rPr>
          <w:rFonts w:ascii="Times New Roman" w:hAnsi="Times New Roman" w:cs="Times New Roman"/>
          <w:noProof/>
          <w:sz w:val="24"/>
          <w:szCs w:val="24"/>
        </w:rPr>
        <w:t>instead of</w:t>
      </w:r>
      <w:r w:rsidR="003F6BC8">
        <w:rPr>
          <w:rFonts w:ascii="Times New Roman" w:hAnsi="Times New Roman" w:cs="Times New Roman"/>
          <w:noProof/>
          <w:sz w:val="24"/>
          <w:szCs w:val="24"/>
        </w:rPr>
        <w:t xml:space="preserve"> firearms </w:t>
      </w:r>
      <w:r w:rsidR="00946D8B">
        <w:rPr>
          <w:rFonts w:ascii="Times New Roman" w:hAnsi="Times New Roman" w:cs="Times New Roman"/>
          <w:noProof/>
          <w:sz w:val="24"/>
          <w:szCs w:val="24"/>
        </w:rPr>
        <w:t>before the euro became the sole currency.</w:t>
      </w:r>
    </w:p>
    <w:p w14:paraId="5BE3097E" w14:textId="2030C4E6" w:rsidR="00512889" w:rsidRDefault="00512889" w:rsidP="0062707C">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 xml:space="preserve">For the homicide ratio, the median (1.040) is almost equal to the mean (1.030), and </w:t>
      </w:r>
      <w:r w:rsidR="00C75A32">
        <w:rPr>
          <w:rFonts w:ascii="Times New Roman" w:hAnsi="Times New Roman" w:cs="Times New Roman"/>
          <w:noProof/>
          <w:sz w:val="24"/>
          <w:szCs w:val="24"/>
        </w:rPr>
        <w:t>both are greater than 1. After investigating, w</w:t>
      </w:r>
      <w:r>
        <w:rPr>
          <w:rFonts w:ascii="Times New Roman" w:hAnsi="Times New Roman" w:cs="Times New Roman"/>
          <w:noProof/>
          <w:sz w:val="24"/>
          <w:szCs w:val="24"/>
        </w:rPr>
        <w:t xml:space="preserve">e find that </w:t>
      </w:r>
      <w:r w:rsidR="00C75A32">
        <w:rPr>
          <w:rFonts w:ascii="Times New Roman" w:hAnsi="Times New Roman" w:cs="Times New Roman"/>
          <w:noProof/>
          <w:sz w:val="24"/>
          <w:szCs w:val="24"/>
        </w:rPr>
        <w:t>this</w:t>
      </w:r>
      <w:r>
        <w:rPr>
          <w:rFonts w:ascii="Times New Roman" w:hAnsi="Times New Roman" w:cs="Times New Roman"/>
          <w:noProof/>
          <w:sz w:val="24"/>
          <w:szCs w:val="24"/>
        </w:rPr>
        <w:t xml:space="preserve"> translates into the pre-euro average being greater than the post-euro average for 61.8% of our 89 countries.</w:t>
      </w:r>
      <w:r w:rsidR="00C03495">
        <w:rPr>
          <w:rFonts w:ascii="Times New Roman" w:hAnsi="Times New Roman" w:cs="Times New Roman"/>
          <w:noProof/>
          <w:sz w:val="24"/>
          <w:szCs w:val="24"/>
        </w:rPr>
        <w:t xml:space="preserve"> T</w:t>
      </w:r>
      <w:r>
        <w:rPr>
          <w:rFonts w:ascii="Times New Roman" w:hAnsi="Times New Roman" w:cs="Times New Roman"/>
          <w:noProof/>
          <w:sz w:val="24"/>
          <w:szCs w:val="24"/>
        </w:rPr>
        <w:t xml:space="preserve">his is a share that increases to 69.6% when we look exclusively </w:t>
      </w:r>
      <w:r w:rsidR="00C03495">
        <w:rPr>
          <w:rFonts w:ascii="Times New Roman" w:hAnsi="Times New Roman" w:cs="Times New Roman"/>
          <w:noProof/>
          <w:sz w:val="24"/>
          <w:szCs w:val="24"/>
        </w:rPr>
        <w:t>at</w:t>
      </w:r>
      <w:r>
        <w:rPr>
          <w:rFonts w:ascii="Times New Roman" w:hAnsi="Times New Roman" w:cs="Times New Roman"/>
          <w:noProof/>
          <w:sz w:val="24"/>
          <w:szCs w:val="24"/>
        </w:rPr>
        <w:t xml:space="preserve"> countries with stronger ties to the euro-12.</w:t>
      </w:r>
      <w:r w:rsidR="00C03495">
        <w:rPr>
          <w:rFonts w:ascii="Times New Roman" w:hAnsi="Times New Roman" w:cs="Times New Roman"/>
          <w:noProof/>
          <w:sz w:val="24"/>
          <w:szCs w:val="24"/>
        </w:rPr>
        <w:t xml:space="preserve"> Although this gap between these two groups is smaller than the one associated with the arms import ratio, its existence could potentially be directly related to the gap observed between the arms imports ratio of the sample and the ratio of the countries with stronger euro-12 ties.</w:t>
      </w:r>
    </w:p>
    <w:p w14:paraId="2BBE20FB" w14:textId="05658791" w:rsidR="00E151CD" w:rsidRDefault="007662FC" w:rsidP="00F805A4">
      <w:pPr>
        <w:spacing w:line="360" w:lineRule="auto"/>
        <w:ind w:firstLine="720"/>
        <w:jc w:val="both"/>
        <w:rPr>
          <w:rFonts w:ascii="Times New Roman" w:hAnsi="Times New Roman" w:cs="Times New Roman"/>
          <w:noProof/>
          <w:sz w:val="24"/>
          <w:szCs w:val="24"/>
        </w:rPr>
      </w:pPr>
      <w:r>
        <w:rPr>
          <w:rFonts w:ascii="Times New Roman" w:hAnsi="Times New Roman" w:cs="Times New Roman"/>
          <w:noProof/>
          <w:sz w:val="24"/>
          <w:szCs w:val="24"/>
        </w:rPr>
        <w:t xml:space="preserve">We can expand our working hypothesis </w:t>
      </w:r>
      <w:r w:rsidR="0022480D">
        <w:rPr>
          <w:rFonts w:ascii="Times New Roman" w:hAnsi="Times New Roman" w:cs="Times New Roman"/>
          <w:noProof/>
          <w:sz w:val="24"/>
          <w:szCs w:val="24"/>
        </w:rPr>
        <w:t xml:space="preserve">by adding that </w:t>
      </w:r>
      <w:r w:rsidR="00E151CD">
        <w:rPr>
          <w:rFonts w:ascii="Times New Roman" w:hAnsi="Times New Roman" w:cs="Times New Roman"/>
          <w:noProof/>
          <w:sz w:val="24"/>
          <w:szCs w:val="24"/>
        </w:rPr>
        <w:t xml:space="preserve">the trend followed by the countries with stronger euro-12 ties </w:t>
      </w:r>
      <w:r w:rsidR="0022480D">
        <w:rPr>
          <w:rFonts w:ascii="Times New Roman" w:hAnsi="Times New Roman" w:cs="Times New Roman"/>
          <w:noProof/>
          <w:sz w:val="24"/>
          <w:szCs w:val="24"/>
        </w:rPr>
        <w:t>seems to follow</w:t>
      </w:r>
      <w:r w:rsidR="00E151CD">
        <w:rPr>
          <w:rFonts w:ascii="Times New Roman" w:hAnsi="Times New Roman" w:cs="Times New Roman"/>
          <w:noProof/>
          <w:sz w:val="24"/>
          <w:szCs w:val="24"/>
        </w:rPr>
        <w:t xml:space="preserve"> our assumptions</w:t>
      </w:r>
      <w:r w:rsidR="00AC5C8F">
        <w:rPr>
          <w:rFonts w:ascii="Times New Roman" w:hAnsi="Times New Roman" w:cs="Times New Roman"/>
          <w:noProof/>
          <w:sz w:val="24"/>
          <w:szCs w:val="24"/>
        </w:rPr>
        <w:t xml:space="preserve"> but that </w:t>
      </w:r>
      <w:r w:rsidR="00D376B9">
        <w:rPr>
          <w:rFonts w:ascii="Times New Roman" w:hAnsi="Times New Roman" w:cs="Times New Roman"/>
          <w:noProof/>
          <w:sz w:val="24"/>
          <w:szCs w:val="24"/>
        </w:rPr>
        <w:t xml:space="preserve">we cannot infer the same conclusion for </w:t>
      </w:r>
      <w:r w:rsidR="007311B3">
        <w:rPr>
          <w:rFonts w:ascii="Times New Roman" w:hAnsi="Times New Roman" w:cs="Times New Roman"/>
          <w:noProof/>
          <w:sz w:val="24"/>
          <w:szCs w:val="24"/>
        </w:rPr>
        <w:t>all</w:t>
      </w:r>
      <w:r w:rsidR="003E7D3B">
        <w:rPr>
          <w:rFonts w:ascii="Times New Roman" w:hAnsi="Times New Roman" w:cs="Times New Roman"/>
          <w:noProof/>
          <w:sz w:val="24"/>
          <w:szCs w:val="24"/>
        </w:rPr>
        <w:t xml:space="preserve"> the </w:t>
      </w:r>
      <w:r w:rsidR="00AC5C8F">
        <w:rPr>
          <w:rFonts w:ascii="Times New Roman" w:hAnsi="Times New Roman" w:cs="Times New Roman"/>
          <w:noProof/>
          <w:sz w:val="24"/>
          <w:szCs w:val="24"/>
        </w:rPr>
        <w:t>countries under analysis</w:t>
      </w:r>
      <w:r w:rsidR="00946BAC">
        <w:rPr>
          <w:rFonts w:ascii="Times New Roman" w:hAnsi="Times New Roman" w:cs="Times New Roman"/>
          <w:noProof/>
          <w:sz w:val="24"/>
          <w:szCs w:val="24"/>
        </w:rPr>
        <w:t xml:space="preserve">. </w:t>
      </w:r>
      <w:r w:rsidR="00A07974">
        <w:rPr>
          <w:rFonts w:ascii="Times New Roman" w:hAnsi="Times New Roman" w:cs="Times New Roman"/>
          <w:noProof/>
          <w:sz w:val="24"/>
          <w:szCs w:val="24"/>
        </w:rPr>
        <w:t>Unfortunately, t</w:t>
      </w:r>
      <w:r w:rsidR="00FA69D2">
        <w:rPr>
          <w:rFonts w:ascii="Times New Roman" w:hAnsi="Times New Roman" w:cs="Times New Roman"/>
          <w:noProof/>
          <w:sz w:val="24"/>
          <w:szCs w:val="24"/>
        </w:rPr>
        <w:t xml:space="preserve">his </w:t>
      </w:r>
      <w:r w:rsidR="00A07974">
        <w:rPr>
          <w:rFonts w:ascii="Times New Roman" w:hAnsi="Times New Roman" w:cs="Times New Roman"/>
          <w:noProof/>
          <w:sz w:val="24"/>
          <w:szCs w:val="24"/>
        </w:rPr>
        <w:t>clouds</w:t>
      </w:r>
      <w:r w:rsidR="00FA69D2">
        <w:rPr>
          <w:rFonts w:ascii="Times New Roman" w:hAnsi="Times New Roman" w:cs="Times New Roman"/>
          <w:noProof/>
          <w:sz w:val="24"/>
          <w:szCs w:val="24"/>
        </w:rPr>
        <w:t xml:space="preserve"> the interpretation of our results as we cannot verify with confidence whether a variation in arms imports is </w:t>
      </w:r>
      <w:r w:rsidR="00F70156">
        <w:rPr>
          <w:rFonts w:ascii="Times New Roman" w:hAnsi="Times New Roman" w:cs="Times New Roman"/>
          <w:noProof/>
          <w:sz w:val="24"/>
          <w:szCs w:val="24"/>
        </w:rPr>
        <w:t xml:space="preserve">due to a change in the pre-euro </w:t>
      </w:r>
      <w:r w:rsidR="00627B99">
        <w:rPr>
          <w:rFonts w:ascii="Times New Roman" w:hAnsi="Times New Roman" w:cs="Times New Roman"/>
          <w:noProof/>
          <w:sz w:val="24"/>
          <w:szCs w:val="24"/>
        </w:rPr>
        <w:t>average</w:t>
      </w:r>
      <w:r w:rsidR="00F70156">
        <w:rPr>
          <w:rFonts w:ascii="Times New Roman" w:hAnsi="Times New Roman" w:cs="Times New Roman"/>
          <w:noProof/>
          <w:sz w:val="24"/>
          <w:szCs w:val="24"/>
        </w:rPr>
        <w:t xml:space="preserve"> or in the post-euro </w:t>
      </w:r>
      <w:r w:rsidR="00627B99">
        <w:rPr>
          <w:rFonts w:ascii="Times New Roman" w:hAnsi="Times New Roman" w:cs="Times New Roman"/>
          <w:noProof/>
          <w:sz w:val="24"/>
          <w:szCs w:val="24"/>
        </w:rPr>
        <w:t xml:space="preserve">value. </w:t>
      </w:r>
      <w:r w:rsidR="00A07974">
        <w:rPr>
          <w:rFonts w:ascii="Times New Roman" w:hAnsi="Times New Roman" w:cs="Times New Roman"/>
          <w:noProof/>
          <w:sz w:val="24"/>
          <w:szCs w:val="24"/>
        </w:rPr>
        <w:t xml:space="preserve">We would need more data to explore the global trends in arms imports, to expand our interpretations, and to validate our </w:t>
      </w:r>
      <w:r w:rsidR="00C336D9">
        <w:rPr>
          <w:rFonts w:ascii="Times New Roman" w:hAnsi="Times New Roman" w:cs="Times New Roman"/>
          <w:noProof/>
          <w:sz w:val="24"/>
          <w:szCs w:val="24"/>
        </w:rPr>
        <w:t xml:space="preserve">entire </w:t>
      </w:r>
      <w:r w:rsidR="00A07974">
        <w:rPr>
          <w:rFonts w:ascii="Times New Roman" w:hAnsi="Times New Roman" w:cs="Times New Roman"/>
          <w:noProof/>
          <w:sz w:val="24"/>
          <w:szCs w:val="24"/>
        </w:rPr>
        <w:t xml:space="preserve">working hypothesis. </w:t>
      </w:r>
    </w:p>
    <w:p w14:paraId="371D2AA3" w14:textId="77777777" w:rsidR="006003F8" w:rsidRPr="00995B37" w:rsidRDefault="006003F8" w:rsidP="00463BFB">
      <w:pPr>
        <w:spacing w:after="160" w:line="360" w:lineRule="auto"/>
        <w:rPr>
          <w:rFonts w:ascii="Times New Roman" w:hAnsi="Times New Roman" w:cs="Times New Roman"/>
          <w:noProof/>
          <w:sz w:val="24"/>
          <w:szCs w:val="24"/>
        </w:rPr>
      </w:pPr>
    </w:p>
    <w:p w14:paraId="1CECFAA2" w14:textId="52BAB986" w:rsidR="00E268E8" w:rsidRPr="00995B37" w:rsidRDefault="00950BBD" w:rsidP="00463BFB">
      <w:pPr>
        <w:pStyle w:val="Heading1"/>
        <w:spacing w:line="360" w:lineRule="auto"/>
      </w:pPr>
      <w:bookmarkStart w:id="9" w:name="_Toc47361606"/>
      <w:bookmarkStart w:id="10" w:name="_Hlk44973225"/>
      <w:r w:rsidRPr="00995B37">
        <w:t>METHODOLOGY</w:t>
      </w:r>
      <w:bookmarkEnd w:id="9"/>
    </w:p>
    <w:p w14:paraId="0BE8A7EC" w14:textId="518BED19" w:rsidR="00AE17FD" w:rsidRPr="00995B37" w:rsidRDefault="001228F5" w:rsidP="00F805A4">
      <w:pPr>
        <w:spacing w:line="36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We think that h</w:t>
      </w:r>
      <w:r w:rsidR="00003FE2" w:rsidRPr="00995B37">
        <w:rPr>
          <w:rFonts w:ascii="Times New Roman" w:hAnsi="Times New Roman" w:cs="Times New Roman"/>
          <w:noProof/>
          <w:sz w:val="24"/>
          <w:szCs w:val="24"/>
        </w:rPr>
        <w:t>aving strong ties to countries that adopted the euro currency notes in 2002 affect</w:t>
      </w:r>
      <w:r w:rsidR="001A3646" w:rsidRPr="00995B37">
        <w:rPr>
          <w:rFonts w:ascii="Times New Roman" w:hAnsi="Times New Roman" w:cs="Times New Roman"/>
          <w:noProof/>
          <w:sz w:val="24"/>
          <w:szCs w:val="24"/>
        </w:rPr>
        <w:t>ed</w:t>
      </w:r>
      <w:r w:rsidR="00003FE2" w:rsidRPr="00995B37">
        <w:rPr>
          <w:rFonts w:ascii="Times New Roman" w:hAnsi="Times New Roman" w:cs="Times New Roman"/>
          <w:noProof/>
          <w:sz w:val="24"/>
          <w:szCs w:val="24"/>
        </w:rPr>
        <w:t xml:space="preserve"> developing countries in several ways</w:t>
      </w:r>
      <w:r>
        <w:rPr>
          <w:rFonts w:ascii="Times New Roman" w:hAnsi="Times New Roman" w:cs="Times New Roman"/>
          <w:noProof/>
          <w:sz w:val="24"/>
          <w:szCs w:val="24"/>
        </w:rPr>
        <w:t xml:space="preserve">. Our working hypothesis is that </w:t>
      </w:r>
      <w:r w:rsidR="000E7F47" w:rsidRPr="00995B37">
        <w:rPr>
          <w:rFonts w:ascii="Times New Roman" w:hAnsi="Times New Roman" w:cs="Times New Roman"/>
          <w:noProof/>
          <w:sz w:val="24"/>
          <w:szCs w:val="24"/>
        </w:rPr>
        <w:t>arms imports numbers and homicide rates</w:t>
      </w:r>
      <w:r>
        <w:rPr>
          <w:rFonts w:ascii="Times New Roman" w:hAnsi="Times New Roman" w:cs="Times New Roman"/>
          <w:noProof/>
          <w:sz w:val="24"/>
          <w:szCs w:val="24"/>
        </w:rPr>
        <w:t xml:space="preserve"> were changed because of the introduction of the euro</w:t>
      </w:r>
      <w:r w:rsidR="00003FE2" w:rsidRPr="00995B37">
        <w:rPr>
          <w:rFonts w:ascii="Times New Roman" w:hAnsi="Times New Roman" w:cs="Times New Roman"/>
          <w:noProof/>
          <w:sz w:val="24"/>
          <w:szCs w:val="24"/>
        </w:rPr>
        <w:t xml:space="preserve">. First, as </w:t>
      </w:r>
      <w:r w:rsidR="0095528C" w:rsidRPr="00995B37">
        <w:rPr>
          <w:rFonts w:ascii="Times New Roman" w:hAnsi="Times New Roman" w:cs="Times New Roman"/>
          <w:noProof/>
          <w:sz w:val="24"/>
          <w:szCs w:val="24"/>
        </w:rPr>
        <w:t>found</w:t>
      </w:r>
      <w:r w:rsidR="00003FE2" w:rsidRPr="00995B37">
        <w:rPr>
          <w:rFonts w:ascii="Times New Roman" w:hAnsi="Times New Roman" w:cs="Times New Roman"/>
          <w:noProof/>
          <w:sz w:val="24"/>
          <w:szCs w:val="24"/>
        </w:rPr>
        <w:t xml:space="preserve"> by Gilbert</w:t>
      </w:r>
      <w:r w:rsidR="00AB5854">
        <w:rPr>
          <w:rFonts w:ascii="Times New Roman" w:hAnsi="Times New Roman" w:cs="Times New Roman"/>
          <w:noProof/>
          <w:sz w:val="24"/>
          <w:szCs w:val="24"/>
        </w:rPr>
        <w:t xml:space="preserve"> </w:t>
      </w:r>
      <w:r w:rsidR="00003FE2" w:rsidRPr="00995B37">
        <w:rPr>
          <w:rFonts w:ascii="Times New Roman" w:hAnsi="Times New Roman" w:cs="Times New Roman"/>
          <w:noProof/>
          <w:sz w:val="24"/>
          <w:szCs w:val="24"/>
        </w:rPr>
        <w:t>Gagné and Hotte (201</w:t>
      </w:r>
      <w:r w:rsidR="00E65180">
        <w:rPr>
          <w:rFonts w:ascii="Times New Roman" w:hAnsi="Times New Roman" w:cs="Times New Roman"/>
          <w:noProof/>
          <w:sz w:val="24"/>
          <w:szCs w:val="24"/>
        </w:rPr>
        <w:t>9</w:t>
      </w:r>
      <w:r w:rsidR="00003FE2" w:rsidRPr="00995B37">
        <w:rPr>
          <w:rFonts w:ascii="Times New Roman" w:hAnsi="Times New Roman" w:cs="Times New Roman"/>
          <w:noProof/>
          <w:sz w:val="24"/>
          <w:szCs w:val="24"/>
        </w:rPr>
        <w:t xml:space="preserve">) with slightly different measures, </w:t>
      </w:r>
      <w:r w:rsidR="00E17122" w:rsidRPr="00995B37">
        <w:rPr>
          <w:rFonts w:ascii="Times New Roman" w:hAnsi="Times New Roman" w:cs="Times New Roman"/>
          <w:noProof/>
          <w:sz w:val="24"/>
          <w:szCs w:val="24"/>
        </w:rPr>
        <w:t xml:space="preserve">weapons imports </w:t>
      </w:r>
      <w:r w:rsidR="000E7F47" w:rsidRPr="00995B37">
        <w:rPr>
          <w:rFonts w:ascii="Times New Roman" w:hAnsi="Times New Roman" w:cs="Times New Roman"/>
          <w:noProof/>
          <w:sz w:val="24"/>
          <w:szCs w:val="24"/>
        </w:rPr>
        <w:t xml:space="preserve">in developing countries </w:t>
      </w:r>
      <w:r w:rsidR="009F504E" w:rsidRPr="00995B37">
        <w:rPr>
          <w:rFonts w:ascii="Times New Roman" w:hAnsi="Times New Roman" w:cs="Times New Roman"/>
          <w:noProof/>
          <w:sz w:val="24"/>
          <w:szCs w:val="24"/>
        </w:rPr>
        <w:t>were higher</w:t>
      </w:r>
      <w:r w:rsidR="000E7F47" w:rsidRPr="00995B37">
        <w:rPr>
          <w:rFonts w:ascii="Times New Roman" w:hAnsi="Times New Roman" w:cs="Times New Roman"/>
          <w:noProof/>
          <w:sz w:val="24"/>
          <w:szCs w:val="24"/>
        </w:rPr>
        <w:t xml:space="preserve"> </w:t>
      </w:r>
      <w:r w:rsidR="001A3646" w:rsidRPr="00995B37">
        <w:rPr>
          <w:rFonts w:ascii="Times New Roman" w:hAnsi="Times New Roman" w:cs="Times New Roman"/>
          <w:noProof/>
          <w:sz w:val="24"/>
          <w:szCs w:val="24"/>
        </w:rPr>
        <w:t xml:space="preserve">for the </w:t>
      </w:r>
      <w:r w:rsidR="009E4419" w:rsidRPr="00995B37">
        <w:rPr>
          <w:rFonts w:ascii="Times New Roman" w:hAnsi="Times New Roman" w:cs="Times New Roman"/>
          <w:noProof/>
          <w:sz w:val="24"/>
          <w:szCs w:val="24"/>
        </w:rPr>
        <w:t xml:space="preserve">pre-euro </w:t>
      </w:r>
      <w:r w:rsidR="001A3646" w:rsidRPr="00995B37">
        <w:rPr>
          <w:rFonts w:ascii="Times New Roman" w:hAnsi="Times New Roman" w:cs="Times New Roman"/>
          <w:noProof/>
          <w:sz w:val="24"/>
          <w:szCs w:val="24"/>
        </w:rPr>
        <w:t xml:space="preserve">period </w:t>
      </w:r>
      <w:r w:rsidR="00E17122" w:rsidRPr="00995B37">
        <w:rPr>
          <w:rFonts w:ascii="Times New Roman" w:hAnsi="Times New Roman" w:cs="Times New Roman"/>
          <w:noProof/>
          <w:sz w:val="24"/>
          <w:szCs w:val="24"/>
        </w:rPr>
        <w:t xml:space="preserve">compared to </w:t>
      </w:r>
      <w:r w:rsidR="009E4419" w:rsidRPr="00995B37">
        <w:rPr>
          <w:rFonts w:ascii="Times New Roman" w:hAnsi="Times New Roman" w:cs="Times New Roman"/>
          <w:noProof/>
          <w:sz w:val="24"/>
          <w:szCs w:val="24"/>
        </w:rPr>
        <w:t>the post-euro period</w:t>
      </w:r>
      <w:r w:rsidR="00E17122" w:rsidRPr="00995B37">
        <w:rPr>
          <w:rFonts w:ascii="Times New Roman" w:hAnsi="Times New Roman" w:cs="Times New Roman"/>
          <w:noProof/>
          <w:sz w:val="24"/>
          <w:szCs w:val="24"/>
        </w:rPr>
        <w:t xml:space="preserve">. </w:t>
      </w:r>
      <w:r w:rsidR="0095528C" w:rsidRPr="00995B37">
        <w:rPr>
          <w:rFonts w:ascii="Times New Roman" w:hAnsi="Times New Roman" w:cs="Times New Roman"/>
          <w:noProof/>
          <w:sz w:val="24"/>
          <w:szCs w:val="24"/>
        </w:rPr>
        <w:t>We now wish to verify if</w:t>
      </w:r>
      <w:r w:rsidR="00186783" w:rsidRPr="00995B37">
        <w:rPr>
          <w:rFonts w:ascii="Times New Roman" w:hAnsi="Times New Roman" w:cs="Times New Roman"/>
          <w:noProof/>
          <w:sz w:val="24"/>
          <w:szCs w:val="24"/>
        </w:rPr>
        <w:t xml:space="preserve"> that increase in weapons imports </w:t>
      </w:r>
      <w:r w:rsidR="000E7F47" w:rsidRPr="00995B37">
        <w:rPr>
          <w:rFonts w:ascii="Times New Roman" w:hAnsi="Times New Roman" w:cs="Times New Roman"/>
          <w:noProof/>
          <w:sz w:val="24"/>
          <w:szCs w:val="24"/>
        </w:rPr>
        <w:t>had</w:t>
      </w:r>
      <w:r w:rsidR="00186783" w:rsidRPr="00995B37">
        <w:rPr>
          <w:rFonts w:ascii="Times New Roman" w:hAnsi="Times New Roman" w:cs="Times New Roman"/>
          <w:noProof/>
          <w:sz w:val="24"/>
          <w:szCs w:val="24"/>
        </w:rPr>
        <w:t xml:space="preserve"> a direct impact on </w:t>
      </w:r>
      <w:r w:rsidR="00D203FB" w:rsidRPr="00995B37">
        <w:rPr>
          <w:rFonts w:ascii="Times New Roman" w:hAnsi="Times New Roman" w:cs="Times New Roman"/>
          <w:noProof/>
          <w:sz w:val="24"/>
          <w:szCs w:val="24"/>
        </w:rPr>
        <w:t>the importing country’s murder rate</w:t>
      </w:r>
      <w:r w:rsidR="00186783" w:rsidRPr="00995B37">
        <w:rPr>
          <w:rFonts w:ascii="Times New Roman" w:hAnsi="Times New Roman" w:cs="Times New Roman"/>
          <w:noProof/>
          <w:sz w:val="24"/>
          <w:szCs w:val="24"/>
        </w:rPr>
        <w:t xml:space="preserve">; thus </w:t>
      </w:r>
      <w:r w:rsidR="00D363B3" w:rsidRPr="00995B37">
        <w:rPr>
          <w:rFonts w:ascii="Times New Roman" w:hAnsi="Times New Roman" w:cs="Times New Roman"/>
          <w:noProof/>
          <w:sz w:val="24"/>
          <w:szCs w:val="24"/>
        </w:rPr>
        <w:t xml:space="preserve">to verify if </w:t>
      </w:r>
      <w:r w:rsidR="009B5E05" w:rsidRPr="00995B37">
        <w:rPr>
          <w:rFonts w:ascii="Times New Roman" w:hAnsi="Times New Roman" w:cs="Times New Roman"/>
          <w:noProof/>
          <w:sz w:val="24"/>
          <w:szCs w:val="24"/>
        </w:rPr>
        <w:t>the introduction of the</w:t>
      </w:r>
      <w:r w:rsidR="00186783" w:rsidRPr="00995B37">
        <w:rPr>
          <w:rFonts w:ascii="Times New Roman" w:hAnsi="Times New Roman" w:cs="Times New Roman"/>
          <w:noProof/>
          <w:sz w:val="24"/>
          <w:szCs w:val="24"/>
        </w:rPr>
        <w:t xml:space="preserve"> euro </w:t>
      </w:r>
      <w:r w:rsidR="00D203FB" w:rsidRPr="00995B37">
        <w:rPr>
          <w:rFonts w:ascii="Times New Roman" w:hAnsi="Times New Roman" w:cs="Times New Roman"/>
          <w:noProof/>
          <w:sz w:val="24"/>
          <w:szCs w:val="24"/>
        </w:rPr>
        <w:t xml:space="preserve">indirectly </w:t>
      </w:r>
      <w:r w:rsidR="00186783" w:rsidRPr="00995B37">
        <w:rPr>
          <w:rFonts w:ascii="Times New Roman" w:hAnsi="Times New Roman" w:cs="Times New Roman"/>
          <w:noProof/>
          <w:sz w:val="24"/>
          <w:szCs w:val="24"/>
        </w:rPr>
        <w:t xml:space="preserve">affected </w:t>
      </w:r>
      <w:r w:rsidR="009B5E05" w:rsidRPr="00995B37">
        <w:rPr>
          <w:rFonts w:ascii="Times New Roman" w:hAnsi="Times New Roman" w:cs="Times New Roman"/>
          <w:noProof/>
          <w:sz w:val="24"/>
          <w:szCs w:val="24"/>
        </w:rPr>
        <w:t xml:space="preserve">the murder </w:t>
      </w:r>
      <w:r w:rsidR="009B5E05" w:rsidRPr="00995B37">
        <w:rPr>
          <w:rFonts w:ascii="Times New Roman" w:hAnsi="Times New Roman" w:cs="Times New Roman"/>
          <w:noProof/>
          <w:sz w:val="24"/>
          <w:szCs w:val="24"/>
        </w:rPr>
        <w:lastRenderedPageBreak/>
        <w:t xml:space="preserve">rates of </w:t>
      </w:r>
      <w:r w:rsidR="00186783" w:rsidRPr="00995B37">
        <w:rPr>
          <w:rFonts w:ascii="Times New Roman" w:hAnsi="Times New Roman" w:cs="Times New Roman"/>
          <w:noProof/>
          <w:sz w:val="24"/>
          <w:szCs w:val="24"/>
        </w:rPr>
        <w:t>developing countries</w:t>
      </w:r>
      <w:r w:rsidR="007D544D">
        <w:rPr>
          <w:rFonts w:ascii="Times New Roman" w:hAnsi="Times New Roman" w:cs="Times New Roman"/>
          <w:noProof/>
          <w:sz w:val="24"/>
          <w:szCs w:val="24"/>
        </w:rPr>
        <w:t xml:space="preserve"> by exploiting the strength of the ties </w:t>
      </w:r>
      <w:r w:rsidR="0074787F">
        <w:rPr>
          <w:rFonts w:ascii="Times New Roman" w:hAnsi="Times New Roman" w:cs="Times New Roman"/>
          <w:noProof/>
          <w:sz w:val="24"/>
          <w:szCs w:val="24"/>
        </w:rPr>
        <w:t>to the twelve euro-currency countries as our instrument</w:t>
      </w:r>
      <w:r w:rsidR="007D544D">
        <w:rPr>
          <w:rFonts w:ascii="Times New Roman" w:hAnsi="Times New Roman" w:cs="Times New Roman"/>
          <w:noProof/>
          <w:sz w:val="24"/>
          <w:szCs w:val="24"/>
        </w:rPr>
        <w:t>.</w:t>
      </w:r>
    </w:p>
    <w:p w14:paraId="03ECDAB1" w14:textId="5C900F5C" w:rsidR="00693054" w:rsidRPr="00995B37" w:rsidRDefault="00886EB7" w:rsidP="007E3F3A">
      <w:pPr>
        <w:spacing w:line="360" w:lineRule="auto"/>
        <w:ind w:firstLine="709"/>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Our empirical strategy is </w:t>
      </w:r>
      <w:r w:rsidR="009D612A">
        <w:rPr>
          <w:rFonts w:ascii="Times New Roman" w:hAnsi="Times New Roman" w:cs="Times New Roman"/>
          <w:noProof/>
          <w:sz w:val="24"/>
          <w:szCs w:val="24"/>
        </w:rPr>
        <w:t xml:space="preserve">based on </w:t>
      </w:r>
      <w:r w:rsidRPr="00995B37">
        <w:rPr>
          <w:rFonts w:ascii="Times New Roman" w:hAnsi="Times New Roman" w:cs="Times New Roman"/>
          <w:noProof/>
          <w:sz w:val="24"/>
          <w:szCs w:val="24"/>
        </w:rPr>
        <w:t xml:space="preserve">the two-stage least squares (2SLS), which is a method that would evaluate whether the introduction of the euro currency notes in 2002 affected murder rates in developing countries through </w:t>
      </w:r>
      <w:r w:rsidR="00B422F2">
        <w:rPr>
          <w:rFonts w:ascii="Times New Roman" w:hAnsi="Times New Roman" w:cs="Times New Roman"/>
          <w:noProof/>
          <w:sz w:val="24"/>
          <w:szCs w:val="24"/>
        </w:rPr>
        <w:t>its effect on the imports of arms.</w:t>
      </w:r>
    </w:p>
    <w:p w14:paraId="6B680A5A" w14:textId="447B4DB4" w:rsidR="00AB77C1" w:rsidRPr="00995B37" w:rsidRDefault="00F22DC4" w:rsidP="00165408">
      <w:pPr>
        <w:spacing w:line="360" w:lineRule="auto"/>
        <w:ind w:firstLine="709"/>
        <w:jc w:val="both"/>
        <w:rPr>
          <w:rFonts w:ascii="Times New Roman" w:eastAsiaTheme="minorEastAsia" w:hAnsi="Times New Roman" w:cs="Times New Roman"/>
          <w:noProof/>
          <w:sz w:val="24"/>
          <w:szCs w:val="24"/>
        </w:rPr>
      </w:pPr>
      <w:r w:rsidRPr="00995B37">
        <w:rPr>
          <w:rFonts w:ascii="Times New Roman" w:hAnsi="Times New Roman" w:cs="Times New Roman"/>
          <w:noProof/>
          <w:sz w:val="24"/>
          <w:szCs w:val="24"/>
        </w:rPr>
        <w:t xml:space="preserve">We estimate a </w:t>
      </w:r>
      <w:r w:rsidR="00B422F2" w:rsidRPr="00995B37">
        <w:rPr>
          <w:rFonts w:ascii="Times New Roman" w:hAnsi="Times New Roman" w:cs="Times New Roman"/>
          <w:noProof/>
          <w:sz w:val="24"/>
          <w:szCs w:val="24"/>
        </w:rPr>
        <w:t>Local Average Treatment Effect (LATE)</w:t>
      </w:r>
      <w:r w:rsidRPr="00995B37">
        <w:rPr>
          <w:rFonts w:ascii="Times New Roman" w:hAnsi="Times New Roman" w:cs="Times New Roman"/>
          <w:noProof/>
          <w:sz w:val="24"/>
          <w:szCs w:val="24"/>
        </w:rPr>
        <w:t>, that is</w:t>
      </w:r>
      <w:r w:rsidR="00690637" w:rsidRPr="00995B37">
        <w:rPr>
          <w:rFonts w:ascii="Times New Roman" w:hAnsi="Times New Roman" w:cs="Times New Roman"/>
          <w:noProof/>
          <w:sz w:val="24"/>
          <w:szCs w:val="24"/>
        </w:rPr>
        <w:t>,</w:t>
      </w:r>
      <w:r w:rsidRPr="00995B37">
        <w:rPr>
          <w:rFonts w:ascii="Times New Roman" w:hAnsi="Times New Roman" w:cs="Times New Roman"/>
          <w:noProof/>
          <w:sz w:val="24"/>
          <w:szCs w:val="24"/>
        </w:rPr>
        <w:t xml:space="preserve"> the average effect of our explanatory variable of interest on our dependent variable for the </w:t>
      </w:r>
      <w:r w:rsidR="000E7F47" w:rsidRPr="00995B37">
        <w:rPr>
          <w:rFonts w:ascii="Times New Roman" w:hAnsi="Times New Roman" w:cs="Times New Roman"/>
          <w:noProof/>
          <w:sz w:val="24"/>
          <w:szCs w:val="24"/>
        </w:rPr>
        <w:t xml:space="preserve">developing </w:t>
      </w:r>
      <w:r w:rsidRPr="00995B37">
        <w:rPr>
          <w:rFonts w:ascii="Times New Roman" w:hAnsi="Times New Roman" w:cs="Times New Roman"/>
          <w:noProof/>
          <w:sz w:val="24"/>
          <w:szCs w:val="24"/>
        </w:rPr>
        <w:t>countries</w:t>
      </w:r>
      <w:r w:rsidR="0060615C" w:rsidRPr="00995B37">
        <w:rPr>
          <w:rFonts w:ascii="Times New Roman" w:hAnsi="Times New Roman" w:cs="Times New Roman"/>
          <w:noProof/>
          <w:sz w:val="24"/>
          <w:szCs w:val="24"/>
        </w:rPr>
        <w:t xml:space="preserve"> </w:t>
      </w:r>
      <w:r w:rsidR="00690637" w:rsidRPr="00995B37">
        <w:rPr>
          <w:rFonts w:ascii="Times New Roman" w:hAnsi="Times New Roman" w:cs="Times New Roman"/>
          <w:noProof/>
          <w:sz w:val="24"/>
          <w:szCs w:val="24"/>
        </w:rPr>
        <w:t xml:space="preserve">that </w:t>
      </w:r>
      <w:r w:rsidR="0060615C" w:rsidRPr="00995B37">
        <w:rPr>
          <w:rFonts w:ascii="Times New Roman" w:hAnsi="Times New Roman" w:cs="Times New Roman"/>
          <w:noProof/>
          <w:sz w:val="24"/>
          <w:szCs w:val="24"/>
        </w:rPr>
        <w:t xml:space="preserve">have seen a change in their small arms and light weapons imports following the introduction of the new currency. </w:t>
      </w:r>
      <w:r w:rsidRPr="00995B37">
        <w:rPr>
          <w:rFonts w:ascii="Times New Roman" w:hAnsi="Times New Roman" w:cs="Times New Roman"/>
          <w:noProof/>
          <w:sz w:val="24"/>
          <w:szCs w:val="24"/>
        </w:rPr>
        <w:t>The dependent variable is the variation in</w:t>
      </w:r>
      <w:r w:rsidR="009F504E" w:rsidRPr="00995B37">
        <w:rPr>
          <w:rFonts w:ascii="Times New Roman" w:hAnsi="Times New Roman" w:cs="Times New Roman"/>
          <w:noProof/>
          <w:sz w:val="24"/>
          <w:szCs w:val="24"/>
        </w:rPr>
        <w:t xml:space="preserve"> the</w:t>
      </w:r>
      <w:r w:rsidRPr="00995B37">
        <w:rPr>
          <w:rFonts w:ascii="Times New Roman" w:hAnsi="Times New Roman" w:cs="Times New Roman"/>
          <w:noProof/>
          <w:sz w:val="24"/>
          <w:szCs w:val="24"/>
        </w:rPr>
        <w:t xml:space="preserve"> homicide rates pre- and post-euro and the main explanatory variable is the variation in small arms and light weapons imports pre- and post-euro</w:t>
      </w:r>
      <w:r w:rsidR="000E7F47" w:rsidRPr="00995B37">
        <w:rPr>
          <w:rFonts w:ascii="Times New Roman" w:hAnsi="Times New Roman" w:cs="Times New Roman"/>
          <w:noProof/>
          <w:sz w:val="24"/>
          <w:szCs w:val="24"/>
        </w:rPr>
        <w:t>,</w:t>
      </w:r>
      <w:r w:rsidRPr="00995B37">
        <w:rPr>
          <w:rFonts w:ascii="Times New Roman" w:hAnsi="Times New Roman" w:cs="Times New Roman"/>
          <w:noProof/>
          <w:sz w:val="24"/>
          <w:szCs w:val="24"/>
        </w:rPr>
        <w:t xml:space="preserve"> as we </w:t>
      </w:r>
      <w:r w:rsidR="00C60765">
        <w:rPr>
          <w:rFonts w:ascii="Times New Roman" w:hAnsi="Times New Roman" w:cs="Times New Roman"/>
          <w:noProof/>
          <w:sz w:val="24"/>
          <w:szCs w:val="24"/>
        </w:rPr>
        <w:t xml:space="preserve">assume that the presence of more firearms increases the homicide </w:t>
      </w:r>
      <w:r w:rsidR="00C60765" w:rsidRPr="001C3566">
        <w:rPr>
          <w:rFonts w:ascii="Times New Roman" w:hAnsi="Times New Roman" w:cs="Times New Roman"/>
          <w:noProof/>
          <w:sz w:val="24"/>
          <w:szCs w:val="24"/>
        </w:rPr>
        <w:t>rate (</w:t>
      </w:r>
      <w:r w:rsidR="005D5CA0" w:rsidRPr="001C3566">
        <w:rPr>
          <w:rFonts w:ascii="Times New Roman" w:hAnsi="Times New Roman" w:cs="Times New Roman"/>
          <w:noProof/>
          <w:sz w:val="24"/>
          <w:szCs w:val="24"/>
        </w:rPr>
        <w:t xml:space="preserve">Duggan, </w:t>
      </w:r>
      <w:r w:rsidR="005D5CA0" w:rsidRPr="00253FE8">
        <w:rPr>
          <w:rFonts w:ascii="Times New Roman" w:hAnsi="Times New Roman" w:cs="Times New Roman"/>
          <w:noProof/>
          <w:sz w:val="24"/>
          <w:szCs w:val="24"/>
        </w:rPr>
        <w:t xml:space="preserve">2001; </w:t>
      </w:r>
      <w:r w:rsidR="0041064F">
        <w:rPr>
          <w:rFonts w:ascii="Times New Roman" w:hAnsi="Times New Roman" w:cs="Times New Roman"/>
          <w:noProof/>
          <w:sz w:val="24"/>
          <w:szCs w:val="24"/>
        </w:rPr>
        <w:t>Miron, 2001</w:t>
      </w:r>
      <w:r w:rsidR="00097D8C">
        <w:rPr>
          <w:rFonts w:ascii="Times New Roman" w:hAnsi="Times New Roman" w:cs="Times New Roman"/>
          <w:noProof/>
          <w:sz w:val="24"/>
          <w:szCs w:val="24"/>
        </w:rPr>
        <w:t>; Cook and Pollack, 2017</w:t>
      </w:r>
      <w:r w:rsidR="00C60765" w:rsidRPr="00253FE8">
        <w:rPr>
          <w:rFonts w:ascii="Times New Roman" w:hAnsi="Times New Roman" w:cs="Times New Roman"/>
          <w:noProof/>
          <w:sz w:val="24"/>
          <w:szCs w:val="24"/>
        </w:rPr>
        <w:t>)</w:t>
      </w:r>
      <w:r w:rsidRPr="00253FE8">
        <w:rPr>
          <w:rFonts w:ascii="Times New Roman" w:hAnsi="Times New Roman" w:cs="Times New Roman"/>
          <w:noProof/>
          <w:sz w:val="24"/>
          <w:szCs w:val="24"/>
        </w:rPr>
        <w:t>.</w:t>
      </w:r>
      <w:r w:rsidRPr="00995B37">
        <w:rPr>
          <w:rFonts w:ascii="Times New Roman" w:hAnsi="Times New Roman" w:cs="Times New Roman"/>
          <w:noProof/>
          <w:sz w:val="24"/>
          <w:szCs w:val="24"/>
        </w:rPr>
        <w:t xml:space="preserve"> Also, the instrument </w:t>
      </w:r>
      <w:r w:rsidRPr="00995B37">
        <w:rPr>
          <w:rFonts w:ascii="Times New Roman" w:eastAsiaTheme="minorEastAsia" w:hAnsi="Times New Roman" w:cs="Times New Roman"/>
          <w:noProof/>
          <w:sz w:val="24"/>
          <w:szCs w:val="24"/>
        </w:rPr>
        <w:t>is a proxy for the ties that a developing country has with the twelve euro-currency countries; it is the percentage that its trade imports with those twelve countries occup</w:t>
      </w:r>
      <w:r w:rsidR="000511BA">
        <w:rPr>
          <w:rFonts w:ascii="Times New Roman" w:eastAsiaTheme="minorEastAsia" w:hAnsi="Times New Roman" w:cs="Times New Roman"/>
          <w:noProof/>
          <w:sz w:val="24"/>
          <w:szCs w:val="24"/>
        </w:rPr>
        <w:t>y</w:t>
      </w:r>
      <w:r w:rsidRPr="00995B37">
        <w:rPr>
          <w:rFonts w:ascii="Times New Roman" w:eastAsiaTheme="minorEastAsia" w:hAnsi="Times New Roman" w:cs="Times New Roman"/>
          <w:noProof/>
          <w:sz w:val="24"/>
          <w:szCs w:val="24"/>
        </w:rPr>
        <w:t xml:space="preserve"> in </w:t>
      </w:r>
      <w:r w:rsidR="00E53202" w:rsidRPr="00995B37">
        <w:rPr>
          <w:rFonts w:ascii="Times New Roman" w:eastAsiaTheme="minorEastAsia" w:hAnsi="Times New Roman" w:cs="Times New Roman"/>
          <w:noProof/>
          <w:sz w:val="24"/>
          <w:szCs w:val="24"/>
        </w:rPr>
        <w:t>its GDP</w:t>
      </w:r>
      <w:r w:rsidR="00E53202" w:rsidRPr="00995B37">
        <w:rPr>
          <w:rFonts w:ascii="Times New Roman" w:hAnsi="Times New Roman" w:cs="Times New Roman"/>
          <w:noProof/>
          <w:sz w:val="24"/>
          <w:szCs w:val="24"/>
        </w:rPr>
        <w:t>.</w:t>
      </w:r>
      <w:r w:rsidR="001114EF">
        <w:rPr>
          <w:rFonts w:ascii="Times New Roman" w:hAnsi="Times New Roman" w:cs="Times New Roman"/>
          <w:noProof/>
          <w:sz w:val="24"/>
          <w:szCs w:val="24"/>
        </w:rPr>
        <w:t xml:space="preserve"> We believe that this is a good exogenous variable because it should not directly affect the change in homicide rates.</w:t>
      </w:r>
    </w:p>
    <w:p w14:paraId="02B3272A" w14:textId="0013C256" w:rsidR="00777EA1" w:rsidRPr="00995B37" w:rsidRDefault="00504D01" w:rsidP="00777EA1">
      <w:pPr>
        <w:spacing w:line="360" w:lineRule="auto"/>
        <w:ind w:firstLine="709"/>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The 2SLS is </w:t>
      </w:r>
      <w:r w:rsidR="00690637" w:rsidRPr="00995B37">
        <w:rPr>
          <w:rFonts w:ascii="Times New Roman" w:hAnsi="Times New Roman" w:cs="Times New Roman"/>
          <w:noProof/>
          <w:sz w:val="24"/>
          <w:szCs w:val="24"/>
        </w:rPr>
        <w:t>an appropriate</w:t>
      </w:r>
      <w:r w:rsidRPr="00995B37">
        <w:rPr>
          <w:rFonts w:ascii="Times New Roman" w:hAnsi="Times New Roman" w:cs="Times New Roman"/>
          <w:noProof/>
          <w:sz w:val="24"/>
          <w:szCs w:val="24"/>
        </w:rPr>
        <w:t xml:space="preserve"> estimation </w:t>
      </w:r>
      <w:r w:rsidR="00B71BE7">
        <w:rPr>
          <w:rFonts w:ascii="Times New Roman" w:hAnsi="Times New Roman" w:cs="Times New Roman"/>
          <w:noProof/>
          <w:sz w:val="24"/>
          <w:szCs w:val="24"/>
        </w:rPr>
        <w:t>technique</w:t>
      </w:r>
      <w:r w:rsidRPr="00995B37">
        <w:rPr>
          <w:rFonts w:ascii="Times New Roman" w:hAnsi="Times New Roman" w:cs="Times New Roman"/>
          <w:noProof/>
          <w:sz w:val="24"/>
          <w:szCs w:val="24"/>
        </w:rPr>
        <w:t xml:space="preserve"> </w:t>
      </w:r>
      <w:r w:rsidR="00982327" w:rsidRPr="00995B37">
        <w:rPr>
          <w:rFonts w:ascii="Times New Roman" w:hAnsi="Times New Roman" w:cs="Times New Roman"/>
          <w:noProof/>
          <w:sz w:val="24"/>
          <w:szCs w:val="24"/>
        </w:rPr>
        <w:t xml:space="preserve">for this paper </w:t>
      </w:r>
      <w:r w:rsidRPr="00995B37">
        <w:rPr>
          <w:rFonts w:ascii="Times New Roman" w:hAnsi="Times New Roman" w:cs="Times New Roman"/>
          <w:noProof/>
          <w:sz w:val="24"/>
          <w:szCs w:val="24"/>
        </w:rPr>
        <w:t xml:space="preserve">because it is necessary to isolate the predicted effect of the introduction of the euro on small arms and light weapons imports in order to capture the potential effect </w:t>
      </w:r>
      <w:r w:rsidR="00982327" w:rsidRPr="00995B37">
        <w:rPr>
          <w:rFonts w:ascii="Times New Roman" w:hAnsi="Times New Roman" w:cs="Times New Roman"/>
          <w:noProof/>
          <w:sz w:val="24"/>
          <w:szCs w:val="24"/>
        </w:rPr>
        <w:t xml:space="preserve">of those weapons </w:t>
      </w:r>
      <w:r w:rsidRPr="00995B37">
        <w:rPr>
          <w:rFonts w:ascii="Times New Roman" w:hAnsi="Times New Roman" w:cs="Times New Roman"/>
          <w:noProof/>
          <w:sz w:val="24"/>
          <w:szCs w:val="24"/>
        </w:rPr>
        <w:t>on the homicide rate</w:t>
      </w:r>
      <w:r w:rsidR="00982327" w:rsidRPr="00995B37">
        <w:rPr>
          <w:rFonts w:ascii="Times New Roman" w:hAnsi="Times New Roman" w:cs="Times New Roman"/>
          <w:noProof/>
          <w:sz w:val="24"/>
          <w:szCs w:val="24"/>
        </w:rPr>
        <w:t>s of developing countries</w:t>
      </w:r>
      <w:r w:rsidRPr="00995B37">
        <w:rPr>
          <w:rFonts w:ascii="Times New Roman" w:hAnsi="Times New Roman" w:cs="Times New Roman"/>
          <w:noProof/>
          <w:sz w:val="24"/>
          <w:szCs w:val="24"/>
        </w:rPr>
        <w:t>.</w:t>
      </w:r>
    </w:p>
    <w:p w14:paraId="411742C1" w14:textId="2DB5C753" w:rsidR="00165408" w:rsidRPr="00995B37" w:rsidRDefault="00F22DC4" w:rsidP="00504D01">
      <w:pPr>
        <w:spacing w:line="360" w:lineRule="auto"/>
        <w:ind w:firstLine="709"/>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Our work is based </w:t>
      </w:r>
      <w:r w:rsidR="00AC1636" w:rsidRPr="00995B37">
        <w:rPr>
          <w:rFonts w:ascii="Times New Roman" w:hAnsi="Times New Roman" w:cs="Times New Roman"/>
          <w:noProof/>
          <w:sz w:val="24"/>
          <w:szCs w:val="24"/>
        </w:rPr>
        <w:t xml:space="preserve">on </w:t>
      </w:r>
      <w:r w:rsidR="004C578E" w:rsidRPr="00995B37">
        <w:rPr>
          <w:rFonts w:ascii="Times New Roman" w:hAnsi="Times New Roman" w:cs="Times New Roman"/>
          <w:noProof/>
          <w:sz w:val="24"/>
          <w:szCs w:val="24"/>
        </w:rPr>
        <w:t>a slightly modified version of th</w:t>
      </w:r>
      <w:r w:rsidR="00AC1636" w:rsidRPr="00995B37">
        <w:rPr>
          <w:rFonts w:ascii="Times New Roman" w:hAnsi="Times New Roman" w:cs="Times New Roman"/>
          <w:noProof/>
          <w:sz w:val="24"/>
          <w:szCs w:val="24"/>
        </w:rPr>
        <w:t>e</w:t>
      </w:r>
      <w:r w:rsidR="004C578E" w:rsidRPr="00995B37">
        <w:rPr>
          <w:rFonts w:ascii="Times New Roman" w:hAnsi="Times New Roman" w:cs="Times New Roman"/>
          <w:noProof/>
          <w:sz w:val="24"/>
          <w:szCs w:val="24"/>
        </w:rPr>
        <w:t xml:space="preserve"> causal relationship </w:t>
      </w:r>
      <w:r w:rsidR="00AC1636" w:rsidRPr="00995B37">
        <w:rPr>
          <w:rFonts w:ascii="Times New Roman" w:hAnsi="Times New Roman" w:cs="Times New Roman"/>
          <w:noProof/>
          <w:sz w:val="24"/>
          <w:szCs w:val="24"/>
        </w:rPr>
        <w:t>found by Gilbert</w:t>
      </w:r>
      <w:r w:rsidR="00AB5854">
        <w:rPr>
          <w:rFonts w:ascii="Times New Roman" w:hAnsi="Times New Roman" w:cs="Times New Roman"/>
          <w:noProof/>
          <w:sz w:val="24"/>
          <w:szCs w:val="24"/>
        </w:rPr>
        <w:t xml:space="preserve"> </w:t>
      </w:r>
      <w:r w:rsidR="00AC1636" w:rsidRPr="00995B37">
        <w:rPr>
          <w:rFonts w:ascii="Times New Roman" w:hAnsi="Times New Roman" w:cs="Times New Roman"/>
          <w:noProof/>
          <w:sz w:val="24"/>
          <w:szCs w:val="24"/>
        </w:rPr>
        <w:t>Gagné and Hotte (201</w:t>
      </w:r>
      <w:r w:rsidR="00E65180">
        <w:rPr>
          <w:rFonts w:ascii="Times New Roman" w:hAnsi="Times New Roman" w:cs="Times New Roman"/>
          <w:noProof/>
          <w:sz w:val="24"/>
          <w:szCs w:val="24"/>
        </w:rPr>
        <w:t>9</w:t>
      </w:r>
      <w:r w:rsidR="00AC1636" w:rsidRPr="00995B37">
        <w:rPr>
          <w:rFonts w:ascii="Times New Roman" w:hAnsi="Times New Roman" w:cs="Times New Roman"/>
          <w:noProof/>
          <w:sz w:val="24"/>
          <w:szCs w:val="24"/>
        </w:rPr>
        <w:t>)</w:t>
      </w:r>
      <w:r w:rsidR="006211C4" w:rsidRPr="00995B37">
        <w:rPr>
          <w:rFonts w:ascii="Times New Roman" w:hAnsi="Times New Roman" w:cs="Times New Roman"/>
          <w:noProof/>
          <w:sz w:val="24"/>
          <w:szCs w:val="24"/>
        </w:rPr>
        <w:t xml:space="preserve"> to</w:t>
      </w:r>
      <w:r w:rsidR="00D73B51" w:rsidRPr="00995B37">
        <w:rPr>
          <w:rFonts w:ascii="Times New Roman" w:hAnsi="Times New Roman" w:cs="Times New Roman"/>
          <w:noProof/>
          <w:sz w:val="24"/>
          <w:szCs w:val="24"/>
        </w:rPr>
        <w:t xml:space="preserve"> </w:t>
      </w:r>
      <w:r w:rsidR="00405B30" w:rsidRPr="00995B37">
        <w:rPr>
          <w:rFonts w:ascii="Times New Roman" w:hAnsi="Times New Roman" w:cs="Times New Roman"/>
          <w:noProof/>
          <w:sz w:val="24"/>
          <w:szCs w:val="24"/>
        </w:rPr>
        <w:t xml:space="preserve">measure the </w:t>
      </w:r>
      <w:r w:rsidR="00D73B51" w:rsidRPr="00995B37">
        <w:rPr>
          <w:rFonts w:ascii="Times New Roman" w:hAnsi="Times New Roman" w:cs="Times New Roman"/>
          <w:noProof/>
          <w:sz w:val="24"/>
          <w:szCs w:val="24"/>
        </w:rPr>
        <w:t xml:space="preserve">link </w:t>
      </w:r>
      <w:r w:rsidR="00405B30" w:rsidRPr="00995B37">
        <w:rPr>
          <w:rFonts w:ascii="Times New Roman" w:hAnsi="Times New Roman" w:cs="Times New Roman"/>
          <w:noProof/>
          <w:sz w:val="24"/>
          <w:szCs w:val="24"/>
        </w:rPr>
        <w:t xml:space="preserve">between </w:t>
      </w:r>
      <w:r w:rsidR="00D73B51" w:rsidRPr="00995B37">
        <w:rPr>
          <w:rFonts w:ascii="Times New Roman" w:hAnsi="Times New Roman" w:cs="Times New Roman"/>
          <w:noProof/>
          <w:sz w:val="24"/>
          <w:szCs w:val="24"/>
        </w:rPr>
        <w:t xml:space="preserve">the introduction of the euro currency </w:t>
      </w:r>
      <w:r w:rsidR="00AE7990" w:rsidRPr="00995B37">
        <w:rPr>
          <w:rFonts w:ascii="Times New Roman" w:hAnsi="Times New Roman" w:cs="Times New Roman"/>
          <w:noProof/>
          <w:sz w:val="24"/>
          <w:szCs w:val="24"/>
        </w:rPr>
        <w:t>and</w:t>
      </w:r>
      <w:r w:rsidR="00D73B51" w:rsidRPr="00995B37">
        <w:rPr>
          <w:rFonts w:ascii="Times New Roman" w:hAnsi="Times New Roman" w:cs="Times New Roman"/>
          <w:noProof/>
          <w:sz w:val="24"/>
          <w:szCs w:val="24"/>
        </w:rPr>
        <w:t xml:space="preserve"> the </w:t>
      </w:r>
      <w:r w:rsidR="005214BA" w:rsidRPr="00995B37">
        <w:rPr>
          <w:rFonts w:ascii="Times New Roman" w:hAnsi="Times New Roman" w:cs="Times New Roman"/>
          <w:noProof/>
          <w:sz w:val="24"/>
          <w:szCs w:val="24"/>
        </w:rPr>
        <w:t xml:space="preserve">changes in the </w:t>
      </w:r>
      <w:r w:rsidR="00D73B51" w:rsidRPr="00995B37">
        <w:rPr>
          <w:rFonts w:ascii="Times New Roman" w:hAnsi="Times New Roman" w:cs="Times New Roman"/>
          <w:noProof/>
          <w:sz w:val="24"/>
          <w:szCs w:val="24"/>
        </w:rPr>
        <w:t xml:space="preserve">homicide rates </w:t>
      </w:r>
      <w:r w:rsidR="005214BA" w:rsidRPr="00995B37">
        <w:rPr>
          <w:rFonts w:ascii="Times New Roman" w:hAnsi="Times New Roman" w:cs="Times New Roman"/>
          <w:noProof/>
          <w:sz w:val="24"/>
          <w:szCs w:val="24"/>
        </w:rPr>
        <w:t>of</w:t>
      </w:r>
      <w:r w:rsidR="00D73B51" w:rsidRPr="00995B37">
        <w:rPr>
          <w:rFonts w:ascii="Times New Roman" w:hAnsi="Times New Roman" w:cs="Times New Roman"/>
          <w:noProof/>
          <w:sz w:val="24"/>
          <w:szCs w:val="24"/>
        </w:rPr>
        <w:t xml:space="preserve"> some less</w:t>
      </w:r>
      <w:r w:rsidR="00BF45D8" w:rsidRPr="00995B37">
        <w:rPr>
          <w:rFonts w:ascii="Times New Roman" w:hAnsi="Times New Roman" w:cs="Times New Roman"/>
          <w:noProof/>
          <w:sz w:val="24"/>
          <w:szCs w:val="24"/>
        </w:rPr>
        <w:t xml:space="preserve"> </w:t>
      </w:r>
      <w:r w:rsidR="00D73B51" w:rsidRPr="00995B37">
        <w:rPr>
          <w:rFonts w:ascii="Times New Roman" w:hAnsi="Times New Roman" w:cs="Times New Roman"/>
          <w:noProof/>
          <w:sz w:val="24"/>
          <w:szCs w:val="24"/>
        </w:rPr>
        <w:t>developed countries.</w:t>
      </w:r>
      <w:r w:rsidR="009A01A5" w:rsidRPr="00995B37">
        <w:rPr>
          <w:rFonts w:ascii="Times New Roman" w:hAnsi="Times New Roman" w:cs="Times New Roman"/>
          <w:noProof/>
          <w:sz w:val="24"/>
          <w:szCs w:val="24"/>
        </w:rPr>
        <w:t xml:space="preserve"> </w:t>
      </w:r>
      <w:r w:rsidR="00AE7990" w:rsidRPr="00995B37">
        <w:rPr>
          <w:rFonts w:ascii="Times New Roman" w:hAnsi="Times New Roman" w:cs="Times New Roman"/>
          <w:noProof/>
          <w:sz w:val="24"/>
          <w:szCs w:val="24"/>
        </w:rPr>
        <w:t>Indeed, t</w:t>
      </w:r>
      <w:r w:rsidR="000B3FA4" w:rsidRPr="00995B37">
        <w:rPr>
          <w:rFonts w:ascii="Times New Roman" w:hAnsi="Times New Roman" w:cs="Times New Roman"/>
          <w:noProof/>
          <w:sz w:val="24"/>
          <w:szCs w:val="24"/>
        </w:rPr>
        <w:t xml:space="preserve">he link </w:t>
      </w:r>
      <w:r w:rsidR="006211C4" w:rsidRPr="00995B37">
        <w:rPr>
          <w:rFonts w:ascii="Times New Roman" w:hAnsi="Times New Roman" w:cs="Times New Roman"/>
          <w:noProof/>
          <w:sz w:val="24"/>
          <w:szCs w:val="24"/>
        </w:rPr>
        <w:t xml:space="preserve">they have </w:t>
      </w:r>
      <w:r w:rsidR="000B3FA4" w:rsidRPr="00995B37">
        <w:rPr>
          <w:rFonts w:ascii="Times New Roman" w:hAnsi="Times New Roman" w:cs="Times New Roman"/>
          <w:noProof/>
          <w:sz w:val="24"/>
          <w:szCs w:val="24"/>
        </w:rPr>
        <w:t xml:space="preserve">uncovered </w:t>
      </w:r>
      <w:r w:rsidR="00F54221" w:rsidRPr="00995B37">
        <w:rPr>
          <w:rFonts w:ascii="Times New Roman" w:hAnsi="Times New Roman" w:cs="Times New Roman"/>
          <w:noProof/>
          <w:sz w:val="24"/>
          <w:szCs w:val="24"/>
        </w:rPr>
        <w:t>is based on</w:t>
      </w:r>
      <w:r w:rsidR="00EE4A45" w:rsidRPr="00995B37">
        <w:rPr>
          <w:rFonts w:ascii="Times New Roman" w:hAnsi="Times New Roman" w:cs="Times New Roman"/>
          <w:noProof/>
          <w:sz w:val="24"/>
          <w:szCs w:val="24"/>
        </w:rPr>
        <w:t xml:space="preserve"> </w:t>
      </w:r>
      <w:r w:rsidR="00F54221" w:rsidRPr="00995B37">
        <w:rPr>
          <w:rFonts w:ascii="Times New Roman" w:hAnsi="Times New Roman" w:cs="Times New Roman"/>
          <w:noProof/>
          <w:sz w:val="24"/>
          <w:szCs w:val="24"/>
        </w:rPr>
        <w:t xml:space="preserve">small arms </w:t>
      </w:r>
      <w:r w:rsidR="00BD0A41">
        <w:rPr>
          <w:rFonts w:ascii="Times New Roman" w:hAnsi="Times New Roman" w:cs="Times New Roman"/>
          <w:noProof/>
          <w:sz w:val="24"/>
          <w:szCs w:val="24"/>
        </w:rPr>
        <w:t xml:space="preserve">only </w:t>
      </w:r>
      <w:r w:rsidR="00F54221" w:rsidRPr="00995B37">
        <w:rPr>
          <w:rFonts w:ascii="Times New Roman" w:hAnsi="Times New Roman" w:cs="Times New Roman"/>
          <w:noProof/>
          <w:sz w:val="24"/>
          <w:szCs w:val="24"/>
        </w:rPr>
        <w:t xml:space="preserve">while we are looking at </w:t>
      </w:r>
      <w:r w:rsidR="00EE4A45" w:rsidRPr="00995B37">
        <w:rPr>
          <w:rFonts w:ascii="Times New Roman" w:hAnsi="Times New Roman" w:cs="Times New Roman"/>
          <w:noProof/>
          <w:sz w:val="24"/>
          <w:szCs w:val="24"/>
        </w:rPr>
        <w:t xml:space="preserve">both </w:t>
      </w:r>
      <w:r w:rsidR="00F54221" w:rsidRPr="00995B37">
        <w:rPr>
          <w:rFonts w:ascii="Times New Roman" w:hAnsi="Times New Roman" w:cs="Times New Roman"/>
          <w:noProof/>
          <w:sz w:val="24"/>
          <w:szCs w:val="24"/>
        </w:rPr>
        <w:t>small arms and light weapons</w:t>
      </w:r>
      <w:r w:rsidR="00877EEA" w:rsidRPr="00995B37">
        <w:rPr>
          <w:rFonts w:ascii="Times New Roman" w:hAnsi="Times New Roman" w:cs="Times New Roman"/>
          <w:noProof/>
          <w:sz w:val="24"/>
          <w:szCs w:val="24"/>
        </w:rPr>
        <w:t xml:space="preserve">, and their explanatory variable of interest is calculated using country </w:t>
      </w:r>
      <m:oMath>
        <m:r>
          <w:rPr>
            <w:rFonts w:ascii="Cambria Math" w:hAnsi="Cambria Math" w:cs="Times New Roman"/>
            <w:noProof/>
            <w:sz w:val="24"/>
            <w:szCs w:val="24"/>
          </w:rPr>
          <m:t>c</m:t>
        </m:r>
      </m:oMath>
      <w:r w:rsidR="00877EEA" w:rsidRPr="00995B37">
        <w:rPr>
          <w:rFonts w:ascii="Times New Roman" w:eastAsiaTheme="minorEastAsia" w:hAnsi="Times New Roman" w:cs="Times New Roman"/>
          <w:noProof/>
          <w:sz w:val="24"/>
          <w:szCs w:val="24"/>
        </w:rPr>
        <w:t xml:space="preserve">’s overall trade imports as the denominator while we use </w:t>
      </w:r>
      <w:r w:rsidR="00877EEA" w:rsidRPr="00995B37">
        <w:rPr>
          <w:rFonts w:ascii="Times New Roman" w:hAnsi="Times New Roman" w:cs="Times New Roman"/>
          <w:noProof/>
          <w:sz w:val="24"/>
          <w:szCs w:val="24"/>
        </w:rPr>
        <w:t xml:space="preserve">country </w:t>
      </w:r>
      <m:oMath>
        <m:r>
          <w:rPr>
            <w:rFonts w:ascii="Cambria Math" w:hAnsi="Cambria Math" w:cs="Times New Roman"/>
            <w:noProof/>
            <w:sz w:val="24"/>
            <w:szCs w:val="24"/>
          </w:rPr>
          <m:t>c</m:t>
        </m:r>
      </m:oMath>
      <w:r w:rsidR="00877EEA" w:rsidRPr="00995B37">
        <w:rPr>
          <w:rFonts w:ascii="Times New Roman" w:eastAsiaTheme="minorEastAsia" w:hAnsi="Times New Roman" w:cs="Times New Roman"/>
          <w:noProof/>
          <w:sz w:val="24"/>
          <w:szCs w:val="24"/>
        </w:rPr>
        <w:t xml:space="preserve">’s GDP to reflect how important trade </w:t>
      </w:r>
      <w:r w:rsidR="00431D5E" w:rsidRPr="00995B37">
        <w:rPr>
          <w:rFonts w:ascii="Times New Roman" w:eastAsiaTheme="minorEastAsia" w:hAnsi="Times New Roman" w:cs="Times New Roman"/>
          <w:noProof/>
          <w:sz w:val="24"/>
          <w:szCs w:val="24"/>
        </w:rPr>
        <w:t>is in c</w:t>
      </w:r>
      <w:r w:rsidR="00877EEA" w:rsidRPr="00995B37">
        <w:rPr>
          <w:rFonts w:ascii="Times New Roman" w:hAnsi="Times New Roman" w:cs="Times New Roman"/>
          <w:noProof/>
          <w:sz w:val="24"/>
          <w:szCs w:val="24"/>
        </w:rPr>
        <w:t xml:space="preserve">ountry </w:t>
      </w:r>
      <m:oMath>
        <m:r>
          <w:rPr>
            <w:rFonts w:ascii="Cambria Math" w:hAnsi="Cambria Math" w:cs="Times New Roman"/>
            <w:noProof/>
            <w:sz w:val="24"/>
            <w:szCs w:val="24"/>
          </w:rPr>
          <m:t>c</m:t>
        </m:r>
      </m:oMath>
      <w:r w:rsidR="00877EEA" w:rsidRPr="00995B37">
        <w:rPr>
          <w:rFonts w:ascii="Times New Roman" w:eastAsiaTheme="minorEastAsia" w:hAnsi="Times New Roman" w:cs="Times New Roman"/>
          <w:noProof/>
          <w:sz w:val="24"/>
          <w:szCs w:val="24"/>
        </w:rPr>
        <w:t>’s economy</w:t>
      </w:r>
      <w:r w:rsidR="00AE7990" w:rsidRPr="00995B37">
        <w:rPr>
          <w:rFonts w:ascii="Times New Roman" w:hAnsi="Times New Roman" w:cs="Times New Roman"/>
          <w:noProof/>
          <w:sz w:val="24"/>
          <w:szCs w:val="24"/>
        </w:rPr>
        <w:t>.</w:t>
      </w:r>
      <w:r w:rsidR="00114D74" w:rsidRPr="00995B37">
        <w:rPr>
          <w:rStyle w:val="FootnoteReference"/>
          <w:rFonts w:ascii="Times New Roman" w:hAnsi="Times New Roman" w:cs="Times New Roman"/>
          <w:noProof/>
          <w:sz w:val="24"/>
          <w:szCs w:val="24"/>
        </w:rPr>
        <w:footnoteReference w:id="7"/>
      </w:r>
      <w:r w:rsidR="00AE7990" w:rsidRPr="00995B37">
        <w:rPr>
          <w:rFonts w:ascii="Times New Roman" w:hAnsi="Times New Roman" w:cs="Times New Roman"/>
          <w:noProof/>
          <w:sz w:val="24"/>
          <w:szCs w:val="24"/>
        </w:rPr>
        <w:t xml:space="preserve"> This difference </w:t>
      </w:r>
      <w:r w:rsidR="00F54221" w:rsidRPr="00995B37">
        <w:rPr>
          <w:rFonts w:ascii="Times New Roman" w:hAnsi="Times New Roman" w:cs="Times New Roman"/>
          <w:noProof/>
          <w:sz w:val="24"/>
          <w:szCs w:val="24"/>
        </w:rPr>
        <w:t xml:space="preserve">could potentially result in an effect of a different </w:t>
      </w:r>
      <w:r w:rsidR="00CF4FEE" w:rsidRPr="00995B37">
        <w:rPr>
          <w:rFonts w:ascii="Times New Roman" w:hAnsi="Times New Roman" w:cs="Times New Roman"/>
          <w:noProof/>
          <w:sz w:val="24"/>
          <w:szCs w:val="24"/>
        </w:rPr>
        <w:t>magnitude,</w:t>
      </w:r>
      <w:r w:rsidR="00F54221" w:rsidRPr="00995B37">
        <w:rPr>
          <w:rFonts w:ascii="Times New Roman" w:hAnsi="Times New Roman" w:cs="Times New Roman"/>
          <w:noProof/>
          <w:sz w:val="24"/>
          <w:szCs w:val="24"/>
        </w:rPr>
        <w:t xml:space="preserve"> but the sign of the effect should remain the same</w:t>
      </w:r>
      <w:r w:rsidR="00DF102D" w:rsidRPr="00995B37">
        <w:rPr>
          <w:rFonts w:ascii="Times New Roman" w:hAnsi="Times New Roman" w:cs="Times New Roman"/>
          <w:noProof/>
          <w:sz w:val="24"/>
          <w:szCs w:val="24"/>
        </w:rPr>
        <w:t xml:space="preserve"> as we are </w:t>
      </w:r>
      <w:r w:rsidR="00FD67AF" w:rsidRPr="00995B37">
        <w:rPr>
          <w:rFonts w:ascii="Times New Roman" w:hAnsi="Times New Roman" w:cs="Times New Roman"/>
          <w:noProof/>
          <w:sz w:val="24"/>
          <w:szCs w:val="24"/>
        </w:rPr>
        <w:t>making</w:t>
      </w:r>
      <w:r w:rsidR="00DF102D" w:rsidRPr="00995B37">
        <w:rPr>
          <w:rFonts w:ascii="Times New Roman" w:hAnsi="Times New Roman" w:cs="Times New Roman"/>
          <w:noProof/>
          <w:sz w:val="24"/>
          <w:szCs w:val="24"/>
        </w:rPr>
        <w:t xml:space="preserve"> the same assumptions.</w:t>
      </w:r>
      <w:r w:rsidR="00CF4FEE" w:rsidRPr="00995B37">
        <w:rPr>
          <w:rFonts w:ascii="Times New Roman" w:hAnsi="Times New Roman" w:cs="Times New Roman"/>
          <w:noProof/>
          <w:sz w:val="24"/>
          <w:szCs w:val="24"/>
        </w:rPr>
        <w:t xml:space="preserve"> </w:t>
      </w:r>
      <w:r w:rsidR="00165408" w:rsidRPr="00995B37">
        <w:rPr>
          <w:rFonts w:ascii="Times New Roman" w:hAnsi="Times New Roman" w:cs="Times New Roman"/>
          <w:noProof/>
          <w:sz w:val="24"/>
          <w:szCs w:val="24"/>
        </w:rPr>
        <w:t xml:space="preserve">However, we </w:t>
      </w:r>
      <w:r w:rsidR="00165408" w:rsidRPr="00995B37">
        <w:rPr>
          <w:rFonts w:ascii="Times New Roman" w:hAnsi="Times New Roman" w:cs="Times New Roman"/>
          <w:noProof/>
          <w:sz w:val="24"/>
          <w:szCs w:val="24"/>
        </w:rPr>
        <w:lastRenderedPageBreak/>
        <w:t>must make t</w:t>
      </w:r>
      <w:r w:rsidR="00ED119B" w:rsidRPr="00995B37">
        <w:rPr>
          <w:rFonts w:ascii="Times New Roman" w:hAnsi="Times New Roman" w:cs="Times New Roman"/>
          <w:noProof/>
          <w:sz w:val="24"/>
          <w:szCs w:val="24"/>
        </w:rPr>
        <w:t>hree</w:t>
      </w:r>
      <w:r w:rsidR="00165408" w:rsidRPr="00995B37">
        <w:rPr>
          <w:rFonts w:ascii="Times New Roman" w:hAnsi="Times New Roman" w:cs="Times New Roman"/>
          <w:noProof/>
          <w:sz w:val="24"/>
          <w:szCs w:val="24"/>
        </w:rPr>
        <w:t xml:space="preserve"> additional assumptions for our approach to be </w:t>
      </w:r>
      <w:r w:rsidR="00982327" w:rsidRPr="00995B37">
        <w:rPr>
          <w:rFonts w:ascii="Times New Roman" w:hAnsi="Times New Roman" w:cs="Times New Roman"/>
          <w:noProof/>
          <w:sz w:val="24"/>
          <w:szCs w:val="24"/>
        </w:rPr>
        <w:t>valid</w:t>
      </w:r>
      <w:r w:rsidR="003B06D4" w:rsidRPr="00995B37">
        <w:rPr>
          <w:rFonts w:ascii="Times New Roman" w:hAnsi="Times New Roman" w:cs="Times New Roman"/>
          <w:noProof/>
          <w:sz w:val="24"/>
          <w:szCs w:val="24"/>
        </w:rPr>
        <w:t xml:space="preserve"> (Brodeur, 2020</w:t>
      </w:r>
      <w:r w:rsidR="00462BA3">
        <w:rPr>
          <w:rFonts w:ascii="Times New Roman" w:hAnsi="Times New Roman" w:cs="Times New Roman"/>
          <w:noProof/>
          <w:sz w:val="24"/>
          <w:szCs w:val="24"/>
        </w:rPr>
        <w:t>; Gelman and Hill, 2006</w:t>
      </w:r>
      <w:r w:rsidR="003B06D4" w:rsidRPr="00995B37">
        <w:rPr>
          <w:rFonts w:ascii="Times New Roman" w:hAnsi="Times New Roman" w:cs="Times New Roman"/>
          <w:noProof/>
          <w:sz w:val="24"/>
          <w:szCs w:val="24"/>
        </w:rPr>
        <w:t>)</w:t>
      </w:r>
      <w:r w:rsidR="00165408" w:rsidRPr="00995B37">
        <w:rPr>
          <w:rFonts w:ascii="Times New Roman" w:hAnsi="Times New Roman" w:cs="Times New Roman"/>
          <w:noProof/>
          <w:sz w:val="24"/>
          <w:szCs w:val="24"/>
        </w:rPr>
        <w:t>:</w:t>
      </w:r>
    </w:p>
    <w:p w14:paraId="3468C6FF" w14:textId="057CF61F" w:rsidR="00165408" w:rsidRPr="00995B37" w:rsidRDefault="00165408" w:rsidP="00165408">
      <w:pPr>
        <w:pStyle w:val="ListParagraph"/>
        <w:numPr>
          <w:ilvl w:val="0"/>
          <w:numId w:val="2"/>
        </w:numPr>
        <w:spacing w:line="360" w:lineRule="auto"/>
        <w:jc w:val="both"/>
        <w:rPr>
          <w:rFonts w:ascii="Times New Roman" w:hAnsi="Times New Roman" w:cs="Times New Roman"/>
          <w:noProof/>
          <w:sz w:val="24"/>
          <w:szCs w:val="24"/>
        </w:rPr>
      </w:pPr>
      <w:r w:rsidRPr="00995B37">
        <w:rPr>
          <w:rFonts w:ascii="Times New Roman" w:hAnsi="Times New Roman" w:cs="Times New Roman"/>
          <w:noProof/>
          <w:sz w:val="24"/>
          <w:szCs w:val="24"/>
        </w:rPr>
        <w:t>The instrument ought to be correlated with our explanatory variable without determining our dependent variable</w:t>
      </w:r>
      <w:r w:rsidR="007C6E98">
        <w:rPr>
          <w:rFonts w:ascii="Times New Roman" w:hAnsi="Times New Roman" w:cs="Times New Roman"/>
          <w:noProof/>
          <w:sz w:val="24"/>
          <w:szCs w:val="24"/>
        </w:rPr>
        <w:t xml:space="preserve"> (relevance assumption</w:t>
      </w:r>
      <w:r w:rsidR="00D71431">
        <w:rPr>
          <w:rFonts w:ascii="Times New Roman" w:hAnsi="Times New Roman" w:cs="Times New Roman"/>
          <w:noProof/>
          <w:sz w:val="24"/>
          <w:szCs w:val="24"/>
        </w:rPr>
        <w:t>)</w:t>
      </w:r>
      <w:r w:rsidRPr="00995B37">
        <w:rPr>
          <w:rFonts w:ascii="Times New Roman" w:hAnsi="Times New Roman" w:cs="Times New Roman"/>
          <w:noProof/>
          <w:sz w:val="24"/>
          <w:szCs w:val="24"/>
        </w:rPr>
        <w:t>;</w:t>
      </w:r>
    </w:p>
    <w:p w14:paraId="32A6F928" w14:textId="1AEF490F" w:rsidR="00165408" w:rsidRPr="00995B37" w:rsidRDefault="00165408" w:rsidP="00165408">
      <w:pPr>
        <w:pStyle w:val="ListParagraph"/>
        <w:numPr>
          <w:ilvl w:val="0"/>
          <w:numId w:val="2"/>
        </w:numPr>
        <w:spacing w:line="360" w:lineRule="auto"/>
        <w:jc w:val="both"/>
        <w:rPr>
          <w:rFonts w:ascii="Times New Roman" w:hAnsi="Times New Roman" w:cs="Times New Roman"/>
          <w:noProof/>
          <w:sz w:val="24"/>
          <w:szCs w:val="24"/>
        </w:rPr>
      </w:pPr>
      <w:r w:rsidRPr="00995B37">
        <w:rPr>
          <w:rFonts w:ascii="Times New Roman" w:hAnsi="Times New Roman" w:cs="Times New Roman"/>
          <w:noProof/>
          <w:sz w:val="24"/>
          <w:szCs w:val="24"/>
        </w:rPr>
        <w:t>The instrument only affects our dependent variable through our explanatory variable</w:t>
      </w:r>
      <w:r w:rsidR="007C6E98">
        <w:rPr>
          <w:rFonts w:ascii="Times New Roman" w:hAnsi="Times New Roman" w:cs="Times New Roman"/>
          <w:noProof/>
          <w:sz w:val="24"/>
          <w:szCs w:val="24"/>
        </w:rPr>
        <w:t xml:space="preserve"> (exclusion restriction)</w:t>
      </w:r>
      <w:r w:rsidR="00ED119B" w:rsidRPr="00995B37">
        <w:rPr>
          <w:rFonts w:ascii="Times New Roman" w:hAnsi="Times New Roman" w:cs="Times New Roman"/>
          <w:noProof/>
          <w:sz w:val="24"/>
          <w:szCs w:val="24"/>
        </w:rPr>
        <w:t>;</w:t>
      </w:r>
    </w:p>
    <w:p w14:paraId="0DBF8223" w14:textId="11130016" w:rsidR="00ED119B" w:rsidRDefault="00ED119B" w:rsidP="00165408">
      <w:pPr>
        <w:pStyle w:val="ListParagraph"/>
        <w:numPr>
          <w:ilvl w:val="0"/>
          <w:numId w:val="2"/>
        </w:numPr>
        <w:spacing w:line="360" w:lineRule="auto"/>
        <w:jc w:val="both"/>
        <w:rPr>
          <w:rFonts w:ascii="Times New Roman" w:hAnsi="Times New Roman" w:cs="Times New Roman"/>
          <w:noProof/>
          <w:sz w:val="24"/>
          <w:szCs w:val="24"/>
        </w:rPr>
      </w:pPr>
      <w:r w:rsidRPr="00995B37">
        <w:rPr>
          <w:rFonts w:ascii="Times New Roman" w:hAnsi="Times New Roman" w:cs="Times New Roman"/>
          <w:noProof/>
          <w:sz w:val="24"/>
          <w:szCs w:val="24"/>
        </w:rPr>
        <w:t>The instrument is as good as randomly assigned</w:t>
      </w:r>
      <w:r w:rsidR="000703B5">
        <w:rPr>
          <w:rFonts w:ascii="Times New Roman" w:hAnsi="Times New Roman" w:cs="Times New Roman"/>
          <w:noProof/>
          <w:sz w:val="24"/>
          <w:szCs w:val="24"/>
        </w:rPr>
        <w:t xml:space="preserve"> (random assignment assumption)</w:t>
      </w:r>
      <w:r w:rsidR="001114EF">
        <w:rPr>
          <w:rFonts w:ascii="Times New Roman" w:hAnsi="Times New Roman" w:cs="Times New Roman"/>
          <w:noProof/>
          <w:sz w:val="24"/>
          <w:szCs w:val="24"/>
        </w:rPr>
        <w:t>;</w:t>
      </w:r>
    </w:p>
    <w:p w14:paraId="7EEF7931" w14:textId="73B2DAAD" w:rsidR="001114EF" w:rsidRDefault="001114EF" w:rsidP="00165408">
      <w:pPr>
        <w:pStyle w:val="ListParagraph"/>
        <w:numPr>
          <w:ilvl w:val="0"/>
          <w:numId w:val="2"/>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There are no “defiers”</w:t>
      </w:r>
      <w:r w:rsidR="000D2805">
        <w:rPr>
          <w:rFonts w:ascii="Times New Roman" w:hAnsi="Times New Roman" w:cs="Times New Roman"/>
          <w:noProof/>
          <w:sz w:val="24"/>
          <w:szCs w:val="24"/>
        </w:rPr>
        <w:t xml:space="preserve"> (monotonicity assumption)</w:t>
      </w:r>
      <w:r w:rsidR="007C6E98">
        <w:rPr>
          <w:rFonts w:ascii="Times New Roman" w:hAnsi="Times New Roman" w:cs="Times New Roman"/>
          <w:noProof/>
          <w:sz w:val="24"/>
          <w:szCs w:val="24"/>
        </w:rPr>
        <w:t>;</w:t>
      </w:r>
    </w:p>
    <w:p w14:paraId="2F7C0DAB" w14:textId="3281BBB8" w:rsidR="007C6E98" w:rsidRPr="00995B37" w:rsidRDefault="007C6E98" w:rsidP="00165408">
      <w:pPr>
        <w:pStyle w:val="ListParagraph"/>
        <w:numPr>
          <w:ilvl w:val="0"/>
          <w:numId w:val="2"/>
        </w:num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Stable Unit Treatment Value Assumption </w:t>
      </w:r>
      <w:r w:rsidR="00161ADC">
        <w:rPr>
          <w:rFonts w:ascii="Times New Roman" w:hAnsi="Times New Roman" w:cs="Times New Roman"/>
          <w:noProof/>
          <w:sz w:val="24"/>
          <w:szCs w:val="24"/>
        </w:rPr>
        <w:t>(non-interference assumption)</w:t>
      </w:r>
      <w:r>
        <w:rPr>
          <w:rFonts w:ascii="Times New Roman" w:hAnsi="Times New Roman" w:cs="Times New Roman"/>
          <w:noProof/>
          <w:sz w:val="24"/>
          <w:szCs w:val="24"/>
        </w:rPr>
        <w:t>.</w:t>
      </w:r>
    </w:p>
    <w:p w14:paraId="3132AFD6" w14:textId="20F7113B" w:rsidR="001114EF" w:rsidRPr="00995B37" w:rsidRDefault="00165408" w:rsidP="00FB0A3A">
      <w:pPr>
        <w:spacing w:line="360" w:lineRule="auto"/>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The </w:t>
      </w:r>
      <w:r w:rsidR="00ED119B" w:rsidRPr="00995B37">
        <w:rPr>
          <w:rFonts w:ascii="Times New Roman" w:hAnsi="Times New Roman" w:cs="Times New Roman"/>
          <w:noProof/>
          <w:sz w:val="24"/>
          <w:szCs w:val="24"/>
        </w:rPr>
        <w:t xml:space="preserve">first assumption </w:t>
      </w:r>
      <w:r w:rsidR="00A27697" w:rsidRPr="00995B37">
        <w:rPr>
          <w:rFonts w:ascii="Times New Roman" w:hAnsi="Times New Roman" w:cs="Times New Roman"/>
          <w:noProof/>
          <w:sz w:val="24"/>
          <w:szCs w:val="24"/>
        </w:rPr>
        <w:t>is verified as Gilbert</w:t>
      </w:r>
      <w:r w:rsidR="00AB5854">
        <w:rPr>
          <w:rFonts w:ascii="Times New Roman" w:hAnsi="Times New Roman" w:cs="Times New Roman"/>
          <w:noProof/>
          <w:sz w:val="24"/>
          <w:szCs w:val="24"/>
        </w:rPr>
        <w:t xml:space="preserve"> </w:t>
      </w:r>
      <w:r w:rsidR="00A27697" w:rsidRPr="00995B37">
        <w:rPr>
          <w:rFonts w:ascii="Times New Roman" w:hAnsi="Times New Roman" w:cs="Times New Roman"/>
          <w:noProof/>
          <w:sz w:val="24"/>
          <w:szCs w:val="24"/>
        </w:rPr>
        <w:t>Gagné and Hotte (201</w:t>
      </w:r>
      <w:r w:rsidR="00E65180">
        <w:rPr>
          <w:rFonts w:ascii="Times New Roman" w:hAnsi="Times New Roman" w:cs="Times New Roman"/>
          <w:noProof/>
          <w:sz w:val="24"/>
          <w:szCs w:val="24"/>
        </w:rPr>
        <w:t>9</w:t>
      </w:r>
      <w:r w:rsidR="00A27697" w:rsidRPr="00995B37">
        <w:rPr>
          <w:rFonts w:ascii="Times New Roman" w:hAnsi="Times New Roman" w:cs="Times New Roman"/>
          <w:noProof/>
          <w:sz w:val="24"/>
          <w:szCs w:val="24"/>
        </w:rPr>
        <w:t xml:space="preserve">) have already </w:t>
      </w:r>
      <w:r w:rsidR="00640F97" w:rsidRPr="00995B37">
        <w:rPr>
          <w:rFonts w:ascii="Times New Roman" w:hAnsi="Times New Roman" w:cs="Times New Roman"/>
          <w:noProof/>
          <w:sz w:val="24"/>
          <w:szCs w:val="24"/>
        </w:rPr>
        <w:t>found</w:t>
      </w:r>
      <w:r w:rsidR="00A27697" w:rsidRPr="00995B37">
        <w:rPr>
          <w:rFonts w:ascii="Times New Roman" w:hAnsi="Times New Roman" w:cs="Times New Roman"/>
          <w:noProof/>
          <w:sz w:val="24"/>
          <w:szCs w:val="24"/>
        </w:rPr>
        <w:t xml:space="preserve"> that there is a causal relationship between </w:t>
      </w:r>
      <w:r w:rsidR="00B36754" w:rsidRPr="00995B37">
        <w:rPr>
          <w:rFonts w:ascii="Times New Roman" w:hAnsi="Times New Roman" w:cs="Times New Roman"/>
          <w:noProof/>
          <w:sz w:val="24"/>
          <w:szCs w:val="24"/>
        </w:rPr>
        <w:t xml:space="preserve">a variant of </w:t>
      </w:r>
      <w:r w:rsidR="00A27697" w:rsidRPr="00995B37">
        <w:rPr>
          <w:rFonts w:ascii="Times New Roman" w:hAnsi="Times New Roman" w:cs="Times New Roman"/>
          <w:noProof/>
          <w:sz w:val="24"/>
          <w:szCs w:val="24"/>
        </w:rPr>
        <w:t xml:space="preserve">our instrument and a variant of our </w:t>
      </w:r>
      <w:r w:rsidR="00982327" w:rsidRPr="00995B37">
        <w:rPr>
          <w:rFonts w:ascii="Times New Roman" w:hAnsi="Times New Roman" w:cs="Times New Roman"/>
          <w:noProof/>
          <w:sz w:val="24"/>
          <w:szCs w:val="24"/>
        </w:rPr>
        <w:t>explanatory</w:t>
      </w:r>
      <w:r w:rsidR="00A27697" w:rsidRPr="00995B37">
        <w:rPr>
          <w:rFonts w:ascii="Times New Roman" w:hAnsi="Times New Roman" w:cs="Times New Roman"/>
          <w:noProof/>
          <w:sz w:val="24"/>
          <w:szCs w:val="24"/>
        </w:rPr>
        <w:t xml:space="preserve"> variable of interest. </w:t>
      </w:r>
      <w:r w:rsidR="000D0B2B" w:rsidRPr="00995B37">
        <w:rPr>
          <w:rFonts w:ascii="Times New Roman" w:hAnsi="Times New Roman" w:cs="Times New Roman"/>
          <w:noProof/>
          <w:sz w:val="24"/>
          <w:szCs w:val="24"/>
        </w:rPr>
        <w:t xml:space="preserve">The second assumption cannot be verified with a statistical analysis, but we are convinced that a developing country with stronger ties to euro-currency countries </w:t>
      </w:r>
      <w:r w:rsidR="00F86C66" w:rsidRPr="00995B37">
        <w:rPr>
          <w:rFonts w:ascii="Times New Roman" w:hAnsi="Times New Roman" w:cs="Times New Roman"/>
          <w:noProof/>
          <w:sz w:val="24"/>
          <w:szCs w:val="24"/>
        </w:rPr>
        <w:t xml:space="preserve">should not see a variation in its homicide rate solely because of the </w:t>
      </w:r>
      <w:r w:rsidR="00EA1E33" w:rsidRPr="00995B37">
        <w:rPr>
          <w:rFonts w:ascii="Times New Roman" w:hAnsi="Times New Roman" w:cs="Times New Roman"/>
          <w:noProof/>
          <w:sz w:val="24"/>
          <w:szCs w:val="24"/>
        </w:rPr>
        <w:t>adoption</w:t>
      </w:r>
      <w:r w:rsidR="00F86C66" w:rsidRPr="00995B37">
        <w:rPr>
          <w:rFonts w:ascii="Times New Roman" w:hAnsi="Times New Roman" w:cs="Times New Roman"/>
          <w:noProof/>
          <w:sz w:val="24"/>
          <w:szCs w:val="24"/>
        </w:rPr>
        <w:t xml:space="preserve"> of the euro in 2002</w:t>
      </w:r>
      <w:r w:rsidR="00EA1E33" w:rsidRPr="00995B37">
        <w:rPr>
          <w:rFonts w:ascii="Times New Roman" w:hAnsi="Times New Roman" w:cs="Times New Roman"/>
          <w:noProof/>
          <w:sz w:val="24"/>
          <w:szCs w:val="24"/>
        </w:rPr>
        <w:t>; if there is a variation in that rate</w:t>
      </w:r>
      <w:r w:rsidR="00BF45D8" w:rsidRPr="00995B37">
        <w:rPr>
          <w:rFonts w:ascii="Times New Roman" w:hAnsi="Times New Roman" w:cs="Times New Roman"/>
          <w:noProof/>
          <w:sz w:val="24"/>
          <w:szCs w:val="24"/>
        </w:rPr>
        <w:t>,</w:t>
      </w:r>
      <w:r w:rsidR="00EA1E33" w:rsidRPr="00995B37">
        <w:rPr>
          <w:rFonts w:ascii="Times New Roman" w:hAnsi="Times New Roman" w:cs="Times New Roman"/>
          <w:noProof/>
          <w:sz w:val="24"/>
          <w:szCs w:val="24"/>
        </w:rPr>
        <w:t xml:space="preserve"> it has to be an indirect effect of the introduction of the new currency</w:t>
      </w:r>
      <w:r w:rsidR="00E75C80" w:rsidRPr="00995B37">
        <w:rPr>
          <w:rFonts w:ascii="Times New Roman" w:hAnsi="Times New Roman" w:cs="Times New Roman"/>
          <w:noProof/>
          <w:sz w:val="24"/>
          <w:szCs w:val="24"/>
        </w:rPr>
        <w:t xml:space="preserve"> resulting in a variation in something else, such as small arms and light weapons imports.</w:t>
      </w:r>
      <w:r w:rsidR="003C75D7" w:rsidRPr="00995B37">
        <w:rPr>
          <w:rFonts w:ascii="Times New Roman" w:hAnsi="Times New Roman" w:cs="Times New Roman"/>
          <w:noProof/>
          <w:sz w:val="24"/>
          <w:szCs w:val="24"/>
        </w:rPr>
        <w:t xml:space="preserve"> </w:t>
      </w:r>
      <w:r w:rsidR="001114EF">
        <w:rPr>
          <w:rFonts w:ascii="Times New Roman" w:hAnsi="Times New Roman" w:cs="Times New Roman"/>
          <w:noProof/>
          <w:sz w:val="24"/>
          <w:szCs w:val="24"/>
        </w:rPr>
        <w:t>T</w:t>
      </w:r>
      <w:r w:rsidR="003C75D7" w:rsidRPr="00995B37">
        <w:rPr>
          <w:rFonts w:ascii="Times New Roman" w:hAnsi="Times New Roman" w:cs="Times New Roman"/>
          <w:noProof/>
          <w:sz w:val="24"/>
          <w:szCs w:val="24"/>
        </w:rPr>
        <w:t xml:space="preserve">he third assumption is satisfied as we are restricting our analysis to non-European countries to circumvent any issues coming from </w:t>
      </w:r>
      <w:r w:rsidR="008A6432" w:rsidRPr="00995B37">
        <w:rPr>
          <w:rFonts w:ascii="Times New Roman" w:hAnsi="Times New Roman" w:cs="Times New Roman"/>
          <w:noProof/>
          <w:sz w:val="24"/>
          <w:szCs w:val="24"/>
        </w:rPr>
        <w:t xml:space="preserve">the selection of the countries </w:t>
      </w:r>
      <w:r w:rsidR="00AA2DB6" w:rsidRPr="00995B37">
        <w:rPr>
          <w:rFonts w:ascii="Times New Roman" w:hAnsi="Times New Roman" w:cs="Times New Roman"/>
          <w:noProof/>
          <w:sz w:val="24"/>
          <w:szCs w:val="24"/>
        </w:rPr>
        <w:t>adopting</w:t>
      </w:r>
      <w:r w:rsidR="008A6432" w:rsidRPr="00995B37">
        <w:rPr>
          <w:rFonts w:ascii="Times New Roman" w:hAnsi="Times New Roman" w:cs="Times New Roman"/>
          <w:noProof/>
          <w:sz w:val="24"/>
          <w:szCs w:val="24"/>
        </w:rPr>
        <w:t xml:space="preserve"> the euro.</w:t>
      </w:r>
      <w:r w:rsidR="001114EF">
        <w:rPr>
          <w:rFonts w:ascii="Times New Roman" w:hAnsi="Times New Roman" w:cs="Times New Roman"/>
          <w:noProof/>
          <w:sz w:val="24"/>
          <w:szCs w:val="24"/>
        </w:rPr>
        <w:t xml:space="preserve"> Finally, we make the assumptions that </w:t>
      </w:r>
      <w:r w:rsidR="00E560FA">
        <w:rPr>
          <w:rFonts w:ascii="Times New Roman" w:hAnsi="Times New Roman" w:cs="Times New Roman"/>
          <w:noProof/>
          <w:sz w:val="24"/>
          <w:szCs w:val="24"/>
        </w:rPr>
        <w:t>stronger ties can lead to more arms imports</w:t>
      </w:r>
      <w:r w:rsidR="000B4FAA">
        <w:rPr>
          <w:rFonts w:ascii="Times New Roman" w:hAnsi="Times New Roman" w:cs="Times New Roman"/>
          <w:noProof/>
          <w:sz w:val="24"/>
          <w:szCs w:val="24"/>
        </w:rPr>
        <w:t xml:space="preserve"> given the mechanisms identified</w:t>
      </w:r>
      <w:r w:rsidR="00E560FA">
        <w:rPr>
          <w:rFonts w:ascii="Times New Roman" w:hAnsi="Times New Roman" w:cs="Times New Roman"/>
          <w:noProof/>
          <w:sz w:val="24"/>
          <w:szCs w:val="24"/>
        </w:rPr>
        <w:t xml:space="preserve">, where countries should not “defy” the treatment ceteris paribus, </w:t>
      </w:r>
      <w:r w:rsidR="007C6E98">
        <w:rPr>
          <w:rFonts w:ascii="Times New Roman" w:hAnsi="Times New Roman" w:cs="Times New Roman"/>
          <w:noProof/>
          <w:sz w:val="24"/>
          <w:szCs w:val="24"/>
        </w:rPr>
        <w:t>and</w:t>
      </w:r>
      <w:r w:rsidR="001114EF">
        <w:rPr>
          <w:rFonts w:ascii="Times New Roman" w:hAnsi="Times New Roman" w:cs="Times New Roman"/>
          <w:noProof/>
          <w:sz w:val="24"/>
          <w:szCs w:val="24"/>
        </w:rPr>
        <w:t xml:space="preserve"> that there are no important spillovers</w:t>
      </w:r>
      <w:r w:rsidR="007C6E98">
        <w:rPr>
          <w:rFonts w:ascii="Times New Roman" w:hAnsi="Times New Roman" w:cs="Times New Roman"/>
          <w:noProof/>
          <w:sz w:val="24"/>
          <w:szCs w:val="24"/>
        </w:rPr>
        <w:t>, i.e., interference between the countries.</w:t>
      </w:r>
      <w:r w:rsidR="00EF1AE3">
        <w:rPr>
          <w:rFonts w:ascii="Times New Roman" w:hAnsi="Times New Roman" w:cs="Times New Roman"/>
          <w:noProof/>
          <w:sz w:val="24"/>
          <w:szCs w:val="24"/>
        </w:rPr>
        <w:t xml:space="preserve"> We cannot verify these last two assumptions.</w:t>
      </w:r>
    </w:p>
    <w:p w14:paraId="7ECB12BF" w14:textId="2054C785" w:rsidR="00451004" w:rsidRPr="00995B37" w:rsidRDefault="005208A6" w:rsidP="00D42BC7">
      <w:pPr>
        <w:spacing w:line="360" w:lineRule="auto"/>
        <w:ind w:firstLine="720"/>
        <w:jc w:val="both"/>
        <w:rPr>
          <w:rFonts w:ascii="Times New Roman" w:hAnsi="Times New Roman" w:cs="Times New Roman"/>
          <w:noProof/>
          <w:sz w:val="24"/>
          <w:szCs w:val="24"/>
        </w:rPr>
      </w:pPr>
      <w:r w:rsidRPr="00995B37">
        <w:rPr>
          <w:rFonts w:ascii="Times New Roman" w:hAnsi="Times New Roman" w:cs="Times New Roman"/>
          <w:noProof/>
          <w:sz w:val="24"/>
          <w:szCs w:val="24"/>
        </w:rPr>
        <w:t>For the two stages of the 2SLS</w:t>
      </w:r>
      <w:r w:rsidR="00BD0A41">
        <w:rPr>
          <w:rFonts w:ascii="Times New Roman" w:hAnsi="Times New Roman" w:cs="Times New Roman"/>
          <w:noProof/>
          <w:sz w:val="24"/>
          <w:szCs w:val="24"/>
        </w:rPr>
        <w:t xml:space="preserve"> estimation</w:t>
      </w:r>
      <w:r w:rsidRPr="00995B37">
        <w:rPr>
          <w:rFonts w:ascii="Times New Roman" w:hAnsi="Times New Roman" w:cs="Times New Roman"/>
          <w:noProof/>
          <w:sz w:val="24"/>
          <w:szCs w:val="24"/>
        </w:rPr>
        <w:t xml:space="preserve">, we use the </w:t>
      </w:r>
      <w:r w:rsidR="00640F97" w:rsidRPr="00995B37">
        <w:rPr>
          <w:rFonts w:ascii="Times New Roman" w:hAnsi="Times New Roman" w:cs="Times New Roman"/>
          <w:noProof/>
          <w:sz w:val="24"/>
          <w:szCs w:val="24"/>
        </w:rPr>
        <w:t xml:space="preserve">following </w:t>
      </w:r>
      <w:r w:rsidRPr="00995B37">
        <w:rPr>
          <w:rFonts w:ascii="Times New Roman" w:hAnsi="Times New Roman" w:cs="Times New Roman"/>
          <w:noProof/>
          <w:sz w:val="24"/>
          <w:szCs w:val="24"/>
        </w:rPr>
        <w:t>specifications:</w:t>
      </w:r>
    </w:p>
    <w:p w14:paraId="113A6D52" w14:textId="6847FCC0" w:rsidR="00DE3880" w:rsidRPr="00995B37" w:rsidRDefault="00BF007C" w:rsidP="000868CA">
      <w:pPr>
        <w:spacing w:line="360" w:lineRule="auto"/>
        <w:jc w:val="center"/>
        <w:rPr>
          <w:rFonts w:ascii="Times New Roman" w:eastAsiaTheme="minorEastAsia" w:hAnsi="Times New Roman" w:cs="Times New Roman"/>
          <w:noProof/>
          <w:sz w:val="24"/>
          <w:szCs w:val="24"/>
        </w:rPr>
      </w:pPr>
      <m:oMath>
        <m:acc>
          <m:accPr>
            <m:ctrlPr>
              <w:rPr>
                <w:rFonts w:ascii="Cambria Math" w:hAnsi="Cambria Math" w:cs="Times New Roman"/>
                <w:i/>
                <w:noProof/>
                <w:sz w:val="24"/>
                <w:szCs w:val="24"/>
              </w:rPr>
            </m:ctrlPr>
          </m:accPr>
          <m:e>
            <m:r>
              <w:rPr>
                <w:rFonts w:ascii="Cambria Math" w:hAnsi="Cambria Math" w:cs="Times New Roman"/>
                <w:noProof/>
                <w:sz w:val="24"/>
                <w:szCs w:val="24"/>
              </w:rPr>
              <m:t>log</m:t>
            </m:r>
            <m:d>
              <m:dPr>
                <m:ctrlPr>
                  <w:rPr>
                    <w:rFonts w:ascii="Cambria Math" w:hAnsi="Cambria Math" w:cs="Times New Roman"/>
                    <w:i/>
                    <w:noProof/>
                    <w:sz w:val="24"/>
                    <w:szCs w:val="24"/>
                  </w:rPr>
                </m:ctrlPr>
              </m:dPr>
              <m:e>
                <m:sSub>
                  <m:sSubPr>
                    <m:ctrlPr>
                      <w:rPr>
                        <w:rFonts w:ascii="Cambria Math" w:hAnsi="Cambria Math" w:cs="Times New Roman"/>
                        <w:i/>
                        <w:noProof/>
                        <w:sz w:val="24"/>
                        <w:szCs w:val="24"/>
                      </w:rPr>
                    </m:ctrlPr>
                  </m:sSubPr>
                  <m:e>
                    <m:r>
                      <w:rPr>
                        <w:rFonts w:ascii="Cambria Math" w:hAnsi="Cambria Math" w:cs="Times New Roman"/>
                        <w:noProof/>
                        <w:sz w:val="24"/>
                        <w:szCs w:val="24"/>
                      </w:rPr>
                      <m:t>R</m:t>
                    </m:r>
                  </m:e>
                  <m:sub>
                    <m:r>
                      <w:rPr>
                        <w:rFonts w:ascii="Cambria Math" w:hAnsi="Cambria Math" w:cs="Times New Roman"/>
                        <w:noProof/>
                        <w:sz w:val="24"/>
                        <w:szCs w:val="24"/>
                      </w:rPr>
                      <m:t>c</m:t>
                    </m:r>
                  </m:sub>
                </m:sSub>
              </m:e>
            </m:d>
          </m:e>
        </m:acc>
        <m:r>
          <w:rPr>
            <w:rFonts w:ascii="Cambria Math"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0</m:t>
            </m:r>
          </m:sub>
        </m:sSub>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1</m:t>
            </m:r>
          </m:sub>
        </m:sSub>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euro</m:t>
            </m:r>
          </m:e>
          <m:sub>
            <m:r>
              <w:rPr>
                <w:rFonts w:ascii="Cambria Math" w:eastAsiaTheme="minorEastAsia" w:hAnsi="Cambria Math" w:cs="Times New Roman"/>
                <w:noProof/>
                <w:sz w:val="24"/>
                <w:szCs w:val="24"/>
              </w:rPr>
              <m:t>c</m:t>
            </m:r>
          </m:sub>
        </m:sSub>
        <w:bookmarkStart w:id="11" w:name="_Hlk46489572"/>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2</m:t>
            </m:r>
          </m:sub>
        </m:sSub>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G</m:t>
            </m:r>
          </m:e>
          <m:sub>
            <m:r>
              <w:rPr>
                <w:rFonts w:ascii="Cambria Math" w:eastAsiaTheme="minorEastAsia" w:hAnsi="Cambria Math" w:cs="Times New Roman"/>
                <w:noProof/>
                <w:sz w:val="24"/>
                <w:szCs w:val="24"/>
              </w:rPr>
              <m:t>c</m:t>
            </m:r>
          </m:sub>
        </m:sSub>
        <w:bookmarkEnd w:id="11"/>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3</m:t>
            </m:r>
          </m:sub>
        </m:sSub>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P</m:t>
            </m:r>
          </m:e>
          <m:sub>
            <m:r>
              <w:rPr>
                <w:rFonts w:ascii="Cambria Math" w:eastAsiaTheme="minorEastAsia" w:hAnsi="Cambria Math" w:cs="Times New Roman"/>
                <w:noProof/>
                <w:sz w:val="24"/>
                <w:szCs w:val="24"/>
              </w:rPr>
              <m:t>c</m:t>
            </m:r>
          </m:sub>
        </m:sSub>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4</m:t>
            </m:r>
          </m:sub>
        </m:sSub>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X</m:t>
            </m:r>
          </m:e>
          <m:sub>
            <m:r>
              <w:rPr>
                <w:rFonts w:ascii="Cambria Math" w:eastAsiaTheme="minorEastAsia" w:hAnsi="Cambria Math" w:cs="Times New Roman"/>
                <w:noProof/>
                <w:sz w:val="24"/>
                <w:szCs w:val="24"/>
              </w:rPr>
              <m:t>c</m:t>
            </m:r>
          </m:sub>
        </m:sSub>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ε</m:t>
            </m:r>
          </m:e>
          <m:sub>
            <m:r>
              <w:rPr>
                <w:rFonts w:ascii="Cambria Math" w:eastAsiaTheme="minorEastAsia" w:hAnsi="Cambria Math" w:cs="Times New Roman"/>
                <w:noProof/>
                <w:sz w:val="24"/>
                <w:szCs w:val="24"/>
              </w:rPr>
              <m:t>c</m:t>
            </m:r>
          </m:sub>
        </m:sSub>
      </m:oMath>
      <w:r w:rsidR="00C9679B" w:rsidRPr="00995B37">
        <w:rPr>
          <w:rFonts w:ascii="Times New Roman" w:eastAsiaTheme="minorEastAsia" w:hAnsi="Times New Roman" w:cs="Times New Roman"/>
          <w:noProof/>
          <w:sz w:val="24"/>
          <w:szCs w:val="24"/>
        </w:rPr>
        <w:tab/>
      </w:r>
      <w:r w:rsidR="00DE3880" w:rsidRPr="00995B37">
        <w:rPr>
          <w:rFonts w:ascii="Times New Roman" w:eastAsiaTheme="minorEastAsia" w:hAnsi="Times New Roman" w:cs="Times New Roman"/>
          <w:noProof/>
          <w:sz w:val="24"/>
          <w:szCs w:val="24"/>
        </w:rPr>
        <w:tab/>
        <w:t>(1)</w:t>
      </w:r>
    </w:p>
    <w:p w14:paraId="44975868" w14:textId="2CB83AA7" w:rsidR="00DE3880" w:rsidRPr="00995B37" w:rsidRDefault="00BF007C" w:rsidP="000868CA">
      <w:pPr>
        <w:spacing w:line="360" w:lineRule="auto"/>
        <w:jc w:val="center"/>
        <w:rPr>
          <w:rFonts w:ascii="Times New Roman"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H</m:t>
            </m:r>
          </m:e>
          <m:sub>
            <m:r>
              <w:rPr>
                <w:rFonts w:ascii="Cambria Math" w:hAnsi="Cambria Math" w:cs="Times New Roman"/>
                <w:noProof/>
                <w:sz w:val="24"/>
                <w:szCs w:val="24"/>
              </w:rPr>
              <m:t>c</m:t>
            </m:r>
          </m:sub>
        </m:sSub>
        <m:r>
          <w:rPr>
            <w:rFonts w:ascii="Cambria Math" w:hAnsi="Cambria Math" w:cs="Times New Roman"/>
            <w:noProof/>
            <w:sz w:val="24"/>
            <w:szCs w:val="24"/>
          </w:rPr>
          <m:t>=</m:t>
        </m:r>
        <m:sSub>
          <m:sSubPr>
            <m:ctrlPr>
              <w:rPr>
                <w:rFonts w:ascii="Cambria Math" w:hAnsi="Cambria Math" w:cs="Times New Roman"/>
                <w:i/>
                <w:noProof/>
                <w:sz w:val="24"/>
                <w:szCs w:val="24"/>
              </w:rPr>
            </m:ctrlPr>
          </m:sSubPr>
          <m:e>
            <m:r>
              <w:rPr>
                <w:rFonts w:ascii="Cambria Math" w:hAnsi="Cambria Math" w:cs="Times New Roman"/>
                <w:noProof/>
                <w:sz w:val="24"/>
                <w:szCs w:val="24"/>
              </w:rPr>
              <m:t>β</m:t>
            </m:r>
          </m:e>
          <m:sub>
            <m:r>
              <w:rPr>
                <w:rFonts w:ascii="Cambria Math" w:hAnsi="Cambria Math" w:cs="Times New Roman"/>
                <w:noProof/>
                <w:sz w:val="24"/>
                <w:szCs w:val="24"/>
              </w:rPr>
              <m:t>5</m:t>
            </m:r>
          </m:sub>
        </m:sSub>
        <m:r>
          <w:rPr>
            <w:rFonts w:ascii="Cambria Math" w:hAnsi="Cambria Math" w:cs="Times New Roman"/>
            <w:noProof/>
            <w:sz w:val="24"/>
            <w:szCs w:val="24"/>
          </w:rPr>
          <m:t>+</m:t>
        </m:r>
        <m:sSub>
          <m:sSubPr>
            <m:ctrlPr>
              <w:rPr>
                <w:rFonts w:ascii="Cambria Math" w:hAnsi="Cambria Math" w:cs="Times New Roman"/>
                <w:i/>
                <w:noProof/>
                <w:sz w:val="24"/>
                <w:szCs w:val="24"/>
              </w:rPr>
            </m:ctrlPr>
          </m:sSubPr>
          <m:e>
            <m:r>
              <w:rPr>
                <w:rFonts w:ascii="Cambria Math" w:hAnsi="Cambria Math" w:cs="Times New Roman"/>
                <w:noProof/>
                <w:sz w:val="24"/>
                <w:szCs w:val="24"/>
              </w:rPr>
              <m:t>β</m:t>
            </m:r>
          </m:e>
          <m:sub>
            <m:r>
              <w:rPr>
                <w:rFonts w:ascii="Cambria Math" w:hAnsi="Cambria Math" w:cs="Times New Roman"/>
                <w:noProof/>
                <w:sz w:val="24"/>
                <w:szCs w:val="24"/>
              </w:rPr>
              <m:t>6</m:t>
            </m:r>
          </m:sub>
        </m:sSub>
        <m:acc>
          <m:accPr>
            <m:ctrlPr>
              <w:rPr>
                <w:rFonts w:ascii="Cambria Math" w:hAnsi="Cambria Math" w:cs="Times New Roman"/>
                <w:i/>
                <w:noProof/>
                <w:sz w:val="24"/>
                <w:szCs w:val="24"/>
              </w:rPr>
            </m:ctrlPr>
          </m:accPr>
          <m:e>
            <m:r>
              <w:rPr>
                <w:rFonts w:ascii="Cambria Math" w:hAnsi="Cambria Math" w:cs="Times New Roman"/>
                <w:noProof/>
                <w:sz w:val="24"/>
                <w:szCs w:val="24"/>
              </w:rPr>
              <m:t>log</m:t>
            </m:r>
            <m:d>
              <m:dPr>
                <m:ctrlPr>
                  <w:rPr>
                    <w:rFonts w:ascii="Cambria Math" w:hAnsi="Cambria Math" w:cs="Times New Roman"/>
                    <w:i/>
                    <w:noProof/>
                    <w:sz w:val="24"/>
                    <w:szCs w:val="24"/>
                  </w:rPr>
                </m:ctrlPr>
              </m:dPr>
              <m:e>
                <m:sSub>
                  <m:sSubPr>
                    <m:ctrlPr>
                      <w:rPr>
                        <w:rFonts w:ascii="Cambria Math" w:hAnsi="Cambria Math" w:cs="Times New Roman"/>
                        <w:i/>
                        <w:noProof/>
                        <w:sz w:val="24"/>
                        <w:szCs w:val="24"/>
                      </w:rPr>
                    </m:ctrlPr>
                  </m:sSubPr>
                  <m:e>
                    <m:r>
                      <w:rPr>
                        <w:rFonts w:ascii="Cambria Math" w:hAnsi="Cambria Math" w:cs="Times New Roman"/>
                        <w:noProof/>
                        <w:sz w:val="24"/>
                        <w:szCs w:val="24"/>
                      </w:rPr>
                      <m:t>R</m:t>
                    </m:r>
                  </m:e>
                  <m:sub>
                    <m:r>
                      <w:rPr>
                        <w:rFonts w:ascii="Cambria Math" w:hAnsi="Cambria Math" w:cs="Times New Roman"/>
                        <w:noProof/>
                        <w:sz w:val="24"/>
                        <w:szCs w:val="24"/>
                      </w:rPr>
                      <m:t>c</m:t>
                    </m:r>
                  </m:sub>
                </m:sSub>
              </m:e>
            </m:d>
          </m:e>
        </m:acc>
        <m:r>
          <w:rPr>
            <w:rFonts w:ascii="Cambria Math" w:hAnsi="Cambria Math" w:cs="Times New Roman"/>
            <w:noProof/>
            <w:sz w:val="24"/>
            <w:szCs w:val="24"/>
          </w:rPr>
          <m:t>+</m:t>
        </m:r>
        <m:sSub>
          <m:sSubPr>
            <m:ctrlPr>
              <w:rPr>
                <w:rFonts w:ascii="Cambria Math" w:hAnsi="Cambria Math" w:cs="Times New Roman"/>
                <w:i/>
                <w:noProof/>
                <w:sz w:val="24"/>
                <w:szCs w:val="24"/>
              </w:rPr>
            </m:ctrlPr>
          </m:sSubPr>
          <m:e>
            <m:r>
              <w:rPr>
                <w:rFonts w:ascii="Cambria Math" w:hAnsi="Cambria Math" w:cs="Times New Roman"/>
                <w:noProof/>
                <w:sz w:val="24"/>
                <w:szCs w:val="24"/>
              </w:rPr>
              <m:t>β</m:t>
            </m:r>
          </m:e>
          <m:sub>
            <m:r>
              <w:rPr>
                <w:rFonts w:ascii="Cambria Math" w:hAnsi="Cambria Math" w:cs="Times New Roman"/>
                <w:noProof/>
                <w:sz w:val="24"/>
                <w:szCs w:val="24"/>
              </w:rPr>
              <m:t>7</m:t>
            </m:r>
          </m:sub>
        </m:sSub>
        <m:sSub>
          <m:sSubPr>
            <m:ctrlPr>
              <w:rPr>
                <w:rFonts w:ascii="Cambria Math" w:hAnsi="Cambria Math" w:cs="Times New Roman"/>
                <w:i/>
                <w:noProof/>
                <w:sz w:val="24"/>
                <w:szCs w:val="24"/>
              </w:rPr>
            </m:ctrlPr>
          </m:sSubPr>
          <m:e>
            <m:r>
              <w:rPr>
                <w:rFonts w:ascii="Cambria Math" w:hAnsi="Cambria Math" w:cs="Times New Roman"/>
                <w:noProof/>
                <w:sz w:val="24"/>
                <w:szCs w:val="24"/>
              </w:rPr>
              <m:t>G</m:t>
            </m:r>
          </m:e>
          <m:sub>
            <m:r>
              <w:rPr>
                <w:rFonts w:ascii="Cambria Math" w:hAnsi="Cambria Math" w:cs="Times New Roman"/>
                <w:noProof/>
                <w:sz w:val="24"/>
                <w:szCs w:val="24"/>
              </w:rPr>
              <m:t>c</m:t>
            </m:r>
          </m:sub>
        </m:sSub>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8</m:t>
            </m:r>
          </m:sub>
        </m:sSub>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P</m:t>
            </m:r>
          </m:e>
          <m:sub>
            <m:r>
              <w:rPr>
                <w:rFonts w:ascii="Cambria Math" w:eastAsiaTheme="minorEastAsia" w:hAnsi="Cambria Math" w:cs="Times New Roman"/>
                <w:noProof/>
                <w:sz w:val="24"/>
                <w:szCs w:val="24"/>
              </w:rPr>
              <m:t>c</m:t>
            </m:r>
          </m:sub>
        </m:sSub>
        <m:r>
          <w:rPr>
            <w:rFonts w:ascii="Cambria Math" w:eastAsiaTheme="minorEastAsia" w:hAnsi="Cambria Math" w:cs="Times New Roman"/>
            <w:noProof/>
            <w:sz w:val="24"/>
            <w:szCs w:val="24"/>
          </w:rPr>
          <m:t>+</m:t>
        </m:r>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9</m:t>
            </m:r>
          </m:sub>
        </m:sSub>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X</m:t>
            </m:r>
          </m:e>
          <m:sub>
            <m:r>
              <w:rPr>
                <w:rFonts w:ascii="Cambria Math" w:eastAsiaTheme="minorEastAsia" w:hAnsi="Cambria Math" w:cs="Times New Roman"/>
                <w:noProof/>
                <w:sz w:val="24"/>
                <w:szCs w:val="24"/>
              </w:rPr>
              <m:t>c</m:t>
            </m:r>
          </m:sub>
        </m:sSub>
        <m:r>
          <w:rPr>
            <w:rFonts w:ascii="Cambria Math" w:hAnsi="Cambria Math" w:cs="Times New Roman"/>
            <w:noProof/>
            <w:sz w:val="24"/>
            <w:szCs w:val="24"/>
          </w:rPr>
          <m:t>+</m:t>
        </m:r>
        <m:sSub>
          <m:sSubPr>
            <m:ctrlPr>
              <w:rPr>
                <w:rFonts w:ascii="Cambria Math" w:hAnsi="Cambria Math" w:cs="Times New Roman"/>
                <w:i/>
                <w:noProof/>
                <w:sz w:val="24"/>
                <w:szCs w:val="24"/>
              </w:rPr>
            </m:ctrlPr>
          </m:sSubPr>
          <m:e>
            <m:r>
              <w:rPr>
                <w:rFonts w:ascii="Cambria Math" w:hAnsi="Cambria Math" w:cs="Times New Roman"/>
                <w:noProof/>
                <w:sz w:val="24"/>
                <w:szCs w:val="24"/>
              </w:rPr>
              <m:t>η</m:t>
            </m:r>
          </m:e>
          <m:sub>
            <m:r>
              <w:rPr>
                <w:rFonts w:ascii="Cambria Math" w:hAnsi="Cambria Math" w:cs="Times New Roman"/>
                <w:noProof/>
                <w:sz w:val="24"/>
                <w:szCs w:val="24"/>
              </w:rPr>
              <m:t>c</m:t>
            </m:r>
          </m:sub>
        </m:sSub>
      </m:oMath>
      <w:r w:rsidR="00C9679B" w:rsidRPr="00995B37">
        <w:rPr>
          <w:rFonts w:ascii="Times New Roman" w:eastAsiaTheme="minorEastAsia" w:hAnsi="Times New Roman" w:cs="Times New Roman"/>
          <w:noProof/>
          <w:sz w:val="24"/>
          <w:szCs w:val="24"/>
        </w:rPr>
        <w:tab/>
      </w:r>
      <w:r w:rsidR="00C9679B" w:rsidRPr="00995B37">
        <w:rPr>
          <w:rFonts w:ascii="Times New Roman" w:eastAsiaTheme="minorEastAsia" w:hAnsi="Times New Roman" w:cs="Times New Roman"/>
          <w:noProof/>
          <w:sz w:val="24"/>
          <w:szCs w:val="24"/>
        </w:rPr>
        <w:tab/>
      </w:r>
      <w:r w:rsidR="00C9679B" w:rsidRPr="00995B37">
        <w:rPr>
          <w:rFonts w:ascii="Times New Roman" w:eastAsiaTheme="minorEastAsia" w:hAnsi="Times New Roman" w:cs="Times New Roman"/>
          <w:noProof/>
          <w:sz w:val="24"/>
          <w:szCs w:val="24"/>
        </w:rPr>
        <w:tab/>
      </w:r>
      <w:r w:rsidR="00DE3880" w:rsidRPr="00995B37">
        <w:rPr>
          <w:rFonts w:ascii="Times New Roman" w:eastAsiaTheme="minorEastAsia" w:hAnsi="Times New Roman" w:cs="Times New Roman"/>
          <w:noProof/>
          <w:sz w:val="24"/>
          <w:szCs w:val="24"/>
        </w:rPr>
        <w:t>(2)</w:t>
      </w:r>
    </w:p>
    <w:p w14:paraId="4AF782C5" w14:textId="32AED789" w:rsidR="005C5E26" w:rsidRDefault="00BF007C" w:rsidP="00B1319B">
      <w:pPr>
        <w:spacing w:before="240" w:line="360" w:lineRule="auto"/>
        <w:jc w:val="center"/>
        <w:rPr>
          <w:rFonts w:ascii="Times New Roman" w:eastAsiaTheme="minorEastAsia"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euro</m:t>
            </m:r>
          </m:e>
          <m:sub>
            <m:r>
              <w:rPr>
                <w:rFonts w:ascii="Cambria Math" w:hAnsi="Cambria Math" w:cs="Times New Roman"/>
                <w:noProof/>
                <w:sz w:val="24"/>
                <w:szCs w:val="24"/>
              </w:rPr>
              <m:t>c</m:t>
            </m:r>
          </m:sub>
        </m:sSub>
        <m:r>
          <w:rPr>
            <w:rFonts w:ascii="Cambria Math" w:hAnsi="Cambria Math" w:cs="Times New Roman"/>
            <w:noProof/>
            <w:sz w:val="24"/>
            <w:szCs w:val="24"/>
          </w:rPr>
          <m:t>≡</m:t>
        </m:r>
        <m:f>
          <m:fPr>
            <m:ctrlPr>
              <w:rPr>
                <w:rFonts w:ascii="Cambria Math" w:hAnsi="Cambria Math" w:cs="Times New Roman"/>
                <w:i/>
                <w:noProof/>
                <w:sz w:val="24"/>
                <w:szCs w:val="24"/>
              </w:rPr>
            </m:ctrlPr>
          </m:fPr>
          <m:num>
            <m:sSub>
              <m:sSubPr>
                <m:ctrlPr>
                  <w:rPr>
                    <w:rFonts w:ascii="Cambria Math" w:hAnsi="Cambria Math" w:cs="Times New Roman"/>
                    <w:i/>
                    <w:noProof/>
                    <w:sz w:val="24"/>
                    <w:szCs w:val="24"/>
                  </w:rPr>
                </m:ctrlPr>
              </m:sSubPr>
              <m:e>
                <m:r>
                  <w:rPr>
                    <w:rFonts w:ascii="Cambria Math" w:hAnsi="Cambria Math" w:cs="Times New Roman"/>
                    <w:noProof/>
                    <w:sz w:val="24"/>
                    <w:szCs w:val="24"/>
                  </w:rPr>
                  <m:t>USD imports from euro-12</m:t>
                </m:r>
              </m:e>
              <m:sub>
                <m:r>
                  <w:rPr>
                    <w:rFonts w:ascii="Cambria Math" w:hAnsi="Cambria Math" w:cs="Times New Roman"/>
                    <w:noProof/>
                    <w:sz w:val="24"/>
                    <w:szCs w:val="24"/>
                  </w:rPr>
                  <m:t>c</m:t>
                </m:r>
              </m:sub>
            </m:sSub>
          </m:num>
          <m:den>
            <m:sSub>
              <m:sSubPr>
                <m:ctrlPr>
                  <w:rPr>
                    <w:rFonts w:ascii="Cambria Math" w:hAnsi="Cambria Math" w:cs="Times New Roman"/>
                    <w:i/>
                    <w:noProof/>
                    <w:sz w:val="24"/>
                    <w:szCs w:val="24"/>
                  </w:rPr>
                </m:ctrlPr>
              </m:sSubPr>
              <m:e>
                <m:r>
                  <w:rPr>
                    <w:rFonts w:ascii="Cambria Math" w:hAnsi="Cambria Math" w:cs="Times New Roman"/>
                    <w:noProof/>
                    <w:sz w:val="24"/>
                    <w:szCs w:val="24"/>
                  </w:rPr>
                  <m:t>GDP</m:t>
                </m:r>
              </m:e>
              <m:sub>
                <m:r>
                  <w:rPr>
                    <w:rFonts w:ascii="Cambria Math" w:hAnsi="Cambria Math" w:cs="Times New Roman"/>
                    <w:noProof/>
                    <w:sz w:val="24"/>
                    <w:szCs w:val="24"/>
                  </w:rPr>
                  <m:t>c</m:t>
                </m:r>
              </m:sub>
            </m:sSub>
          </m:den>
        </m:f>
      </m:oMath>
      <w:r w:rsidR="00B1319B">
        <w:rPr>
          <w:rFonts w:ascii="Times New Roman" w:eastAsiaTheme="minorEastAsia" w:hAnsi="Times New Roman" w:cs="Times New Roman"/>
          <w:noProof/>
          <w:sz w:val="24"/>
          <w:szCs w:val="24"/>
        </w:rPr>
        <w:tab/>
      </w:r>
      <w:r w:rsidR="00B1319B">
        <w:rPr>
          <w:rFonts w:ascii="Times New Roman" w:eastAsiaTheme="minorEastAsia" w:hAnsi="Times New Roman" w:cs="Times New Roman"/>
          <w:noProof/>
          <w:sz w:val="24"/>
          <w:szCs w:val="24"/>
        </w:rPr>
        <w:tab/>
      </w:r>
      <w:r w:rsidR="00C70B55">
        <w:rPr>
          <w:rFonts w:ascii="Times New Roman" w:eastAsiaTheme="minorEastAsia" w:hAnsi="Times New Roman" w:cs="Times New Roman"/>
          <w:noProof/>
          <w:sz w:val="24"/>
          <w:szCs w:val="24"/>
        </w:rPr>
        <w:tab/>
      </w:r>
      <w:r w:rsidR="00C03705">
        <w:rPr>
          <w:rFonts w:ascii="Times New Roman" w:eastAsiaTheme="minorEastAsia" w:hAnsi="Times New Roman" w:cs="Times New Roman"/>
          <w:noProof/>
          <w:sz w:val="24"/>
          <w:szCs w:val="24"/>
        </w:rPr>
        <w:tab/>
      </w:r>
      <w:r w:rsidR="00B1319B">
        <w:rPr>
          <w:rFonts w:ascii="Times New Roman" w:eastAsiaTheme="minorEastAsia" w:hAnsi="Times New Roman" w:cs="Times New Roman"/>
          <w:noProof/>
          <w:sz w:val="24"/>
          <w:szCs w:val="24"/>
        </w:rPr>
        <w:tab/>
        <w:t>(3)</w:t>
      </w:r>
    </w:p>
    <w:p w14:paraId="58A7DF6D" w14:textId="788F6574" w:rsidR="005C5E26" w:rsidRDefault="00BF007C" w:rsidP="00B1319B">
      <w:pPr>
        <w:spacing w:before="240" w:line="360" w:lineRule="auto"/>
        <w:jc w:val="center"/>
        <w:rPr>
          <w:rFonts w:ascii="Times New Roman" w:eastAsiaTheme="minorEastAsia"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R</m:t>
            </m:r>
          </m:e>
          <m:sub>
            <m:r>
              <w:rPr>
                <w:rFonts w:ascii="Cambria Math" w:hAnsi="Cambria Math" w:cs="Times New Roman"/>
                <w:noProof/>
                <w:sz w:val="24"/>
                <w:szCs w:val="24"/>
              </w:rPr>
              <m:t>c</m:t>
            </m:r>
          </m:sub>
        </m:sSub>
        <m:r>
          <w:rPr>
            <w:rFonts w:ascii="Cambria Math" w:hAnsi="Cambria Math" w:cs="Times New Roman"/>
            <w:noProof/>
            <w:sz w:val="24"/>
            <w:szCs w:val="24"/>
          </w:rPr>
          <m:t>≡</m:t>
        </m:r>
        <m:f>
          <m:fPr>
            <m:ctrlPr>
              <w:rPr>
                <w:rFonts w:ascii="Cambria Math" w:hAnsi="Cambria Math" w:cs="Times New Roman"/>
                <w:i/>
                <w:noProof/>
                <w:sz w:val="24"/>
                <w:szCs w:val="24"/>
              </w:rPr>
            </m:ctrlPr>
          </m:fPr>
          <m:num>
            <m:sSub>
              <m:sSubPr>
                <m:ctrlPr>
                  <w:rPr>
                    <w:rFonts w:ascii="Cambria Math" w:hAnsi="Cambria Math" w:cs="Times New Roman"/>
                    <w:i/>
                    <w:noProof/>
                    <w:sz w:val="24"/>
                    <w:szCs w:val="24"/>
                  </w:rPr>
                </m:ctrlPr>
              </m:sSubPr>
              <m:e>
                <m:r>
                  <w:rPr>
                    <w:rFonts w:ascii="Cambria Math" w:hAnsi="Cambria Math" w:cs="Times New Roman"/>
                    <w:noProof/>
                    <w:sz w:val="24"/>
                    <w:szCs w:val="24"/>
                  </w:rPr>
                  <m:t>arms imports pre-changeover</m:t>
                </m:r>
              </m:e>
              <m:sub>
                <m:r>
                  <w:rPr>
                    <w:rFonts w:ascii="Cambria Math" w:hAnsi="Cambria Math" w:cs="Times New Roman"/>
                    <w:noProof/>
                    <w:sz w:val="24"/>
                    <w:szCs w:val="24"/>
                  </w:rPr>
                  <m:t>c</m:t>
                </m:r>
              </m:sub>
            </m:sSub>
          </m:num>
          <m:den>
            <m:sSub>
              <m:sSubPr>
                <m:ctrlPr>
                  <w:rPr>
                    <w:rFonts w:ascii="Cambria Math" w:hAnsi="Cambria Math" w:cs="Times New Roman"/>
                    <w:i/>
                    <w:noProof/>
                    <w:sz w:val="24"/>
                    <w:szCs w:val="24"/>
                  </w:rPr>
                </m:ctrlPr>
              </m:sSubPr>
              <m:e>
                <m:r>
                  <w:rPr>
                    <w:rFonts w:ascii="Cambria Math" w:hAnsi="Cambria Math" w:cs="Times New Roman"/>
                    <w:noProof/>
                    <w:sz w:val="24"/>
                    <w:szCs w:val="24"/>
                  </w:rPr>
                  <m:t>arms imports post-changeover</m:t>
                </m:r>
              </m:e>
              <m:sub>
                <m:r>
                  <w:rPr>
                    <w:rFonts w:ascii="Cambria Math" w:hAnsi="Cambria Math" w:cs="Times New Roman"/>
                    <w:noProof/>
                    <w:sz w:val="24"/>
                    <w:szCs w:val="24"/>
                  </w:rPr>
                  <m:t>c</m:t>
                </m:r>
              </m:sub>
            </m:sSub>
          </m:den>
        </m:f>
      </m:oMath>
      <w:r w:rsidR="00B1319B">
        <w:rPr>
          <w:rFonts w:ascii="Times New Roman" w:eastAsiaTheme="minorEastAsia" w:hAnsi="Times New Roman" w:cs="Times New Roman"/>
          <w:noProof/>
          <w:sz w:val="24"/>
          <w:szCs w:val="24"/>
        </w:rPr>
        <w:tab/>
      </w:r>
      <w:r w:rsidR="00B1319B">
        <w:rPr>
          <w:rFonts w:ascii="Times New Roman" w:eastAsiaTheme="minorEastAsia" w:hAnsi="Times New Roman" w:cs="Times New Roman"/>
          <w:noProof/>
          <w:sz w:val="24"/>
          <w:szCs w:val="24"/>
        </w:rPr>
        <w:tab/>
      </w:r>
      <w:r w:rsidR="00C70B55">
        <w:rPr>
          <w:rFonts w:ascii="Times New Roman" w:eastAsiaTheme="minorEastAsia" w:hAnsi="Times New Roman" w:cs="Times New Roman"/>
          <w:noProof/>
          <w:sz w:val="24"/>
          <w:szCs w:val="24"/>
        </w:rPr>
        <w:tab/>
      </w:r>
      <w:r w:rsidR="00C03705">
        <w:rPr>
          <w:rFonts w:ascii="Times New Roman" w:eastAsiaTheme="minorEastAsia" w:hAnsi="Times New Roman" w:cs="Times New Roman"/>
          <w:noProof/>
          <w:sz w:val="24"/>
          <w:szCs w:val="24"/>
        </w:rPr>
        <w:tab/>
      </w:r>
      <w:r w:rsidR="00B1319B">
        <w:rPr>
          <w:rFonts w:ascii="Times New Roman" w:eastAsiaTheme="minorEastAsia" w:hAnsi="Times New Roman" w:cs="Times New Roman"/>
          <w:noProof/>
          <w:sz w:val="24"/>
          <w:szCs w:val="24"/>
        </w:rPr>
        <w:tab/>
        <w:t>(4)</w:t>
      </w:r>
    </w:p>
    <w:p w14:paraId="1CF0AA02" w14:textId="3034064F" w:rsidR="005C5E26" w:rsidRDefault="00BF007C" w:rsidP="00B1319B">
      <w:pPr>
        <w:spacing w:before="240" w:line="360" w:lineRule="auto"/>
        <w:jc w:val="center"/>
        <w:rPr>
          <w:rFonts w:ascii="Times New Roman" w:eastAsiaTheme="minorEastAsia"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H</m:t>
            </m:r>
          </m:e>
          <m:sub>
            <m:r>
              <w:rPr>
                <w:rFonts w:ascii="Cambria Math" w:hAnsi="Cambria Math" w:cs="Times New Roman"/>
                <w:noProof/>
                <w:sz w:val="24"/>
                <w:szCs w:val="24"/>
              </w:rPr>
              <m:t>c</m:t>
            </m:r>
          </m:sub>
        </m:sSub>
        <m:r>
          <w:rPr>
            <w:rFonts w:ascii="Cambria Math" w:hAnsi="Cambria Math" w:cs="Times New Roman"/>
            <w:noProof/>
            <w:sz w:val="24"/>
            <w:szCs w:val="24"/>
          </w:rPr>
          <m:t>≡</m:t>
        </m:r>
        <m:f>
          <m:fPr>
            <m:ctrlPr>
              <w:rPr>
                <w:rFonts w:ascii="Cambria Math" w:hAnsi="Cambria Math" w:cs="Times New Roman"/>
                <w:i/>
                <w:noProof/>
                <w:sz w:val="24"/>
                <w:szCs w:val="24"/>
              </w:rPr>
            </m:ctrlPr>
          </m:fPr>
          <m:num>
            <m:sSub>
              <m:sSubPr>
                <m:ctrlPr>
                  <w:rPr>
                    <w:rFonts w:ascii="Cambria Math" w:hAnsi="Cambria Math" w:cs="Times New Roman"/>
                    <w:i/>
                    <w:noProof/>
                    <w:sz w:val="24"/>
                    <w:szCs w:val="24"/>
                  </w:rPr>
                </m:ctrlPr>
              </m:sSubPr>
              <m:e>
                <m:r>
                  <w:rPr>
                    <w:rFonts w:ascii="Cambria Math" w:hAnsi="Cambria Math" w:cs="Times New Roman"/>
                    <w:noProof/>
                    <w:sz w:val="24"/>
                    <w:szCs w:val="24"/>
                  </w:rPr>
                  <m:t>homicide rate pre-changeover</m:t>
                </m:r>
              </m:e>
              <m:sub>
                <m:r>
                  <w:rPr>
                    <w:rFonts w:ascii="Cambria Math" w:hAnsi="Cambria Math" w:cs="Times New Roman"/>
                    <w:noProof/>
                    <w:sz w:val="24"/>
                    <w:szCs w:val="24"/>
                  </w:rPr>
                  <m:t>c</m:t>
                </m:r>
              </m:sub>
            </m:sSub>
          </m:num>
          <m:den>
            <m:sSub>
              <m:sSubPr>
                <m:ctrlPr>
                  <w:rPr>
                    <w:rFonts w:ascii="Cambria Math" w:hAnsi="Cambria Math" w:cs="Times New Roman"/>
                    <w:i/>
                    <w:noProof/>
                    <w:sz w:val="24"/>
                    <w:szCs w:val="24"/>
                  </w:rPr>
                </m:ctrlPr>
              </m:sSubPr>
              <m:e>
                <m:r>
                  <w:rPr>
                    <w:rFonts w:ascii="Cambria Math" w:hAnsi="Cambria Math" w:cs="Times New Roman"/>
                    <w:noProof/>
                    <w:sz w:val="24"/>
                    <w:szCs w:val="24"/>
                  </w:rPr>
                  <m:t>homicide rate post-changeover</m:t>
                </m:r>
              </m:e>
              <m:sub>
                <m:r>
                  <w:rPr>
                    <w:rFonts w:ascii="Cambria Math" w:hAnsi="Cambria Math" w:cs="Times New Roman"/>
                    <w:noProof/>
                    <w:sz w:val="24"/>
                    <w:szCs w:val="24"/>
                  </w:rPr>
                  <m:t>c</m:t>
                </m:r>
              </m:sub>
            </m:sSub>
          </m:den>
        </m:f>
      </m:oMath>
      <w:r w:rsidR="00B1319B">
        <w:rPr>
          <w:rFonts w:ascii="Times New Roman" w:eastAsiaTheme="minorEastAsia" w:hAnsi="Times New Roman" w:cs="Times New Roman"/>
          <w:noProof/>
          <w:sz w:val="24"/>
          <w:szCs w:val="24"/>
        </w:rPr>
        <w:tab/>
      </w:r>
      <w:r w:rsidR="00B1319B">
        <w:rPr>
          <w:rFonts w:ascii="Times New Roman" w:eastAsiaTheme="minorEastAsia" w:hAnsi="Times New Roman" w:cs="Times New Roman"/>
          <w:noProof/>
          <w:sz w:val="24"/>
          <w:szCs w:val="24"/>
        </w:rPr>
        <w:tab/>
      </w:r>
      <w:r w:rsidR="00C70B55">
        <w:rPr>
          <w:rFonts w:ascii="Times New Roman" w:eastAsiaTheme="minorEastAsia" w:hAnsi="Times New Roman" w:cs="Times New Roman"/>
          <w:noProof/>
          <w:sz w:val="24"/>
          <w:szCs w:val="24"/>
        </w:rPr>
        <w:tab/>
      </w:r>
      <w:r w:rsidR="00C03705">
        <w:rPr>
          <w:rFonts w:ascii="Times New Roman" w:eastAsiaTheme="minorEastAsia" w:hAnsi="Times New Roman" w:cs="Times New Roman"/>
          <w:noProof/>
          <w:sz w:val="24"/>
          <w:szCs w:val="24"/>
        </w:rPr>
        <w:tab/>
      </w:r>
      <w:r w:rsidR="00B1319B">
        <w:rPr>
          <w:rFonts w:ascii="Times New Roman" w:eastAsiaTheme="minorEastAsia" w:hAnsi="Times New Roman" w:cs="Times New Roman"/>
          <w:noProof/>
          <w:sz w:val="24"/>
          <w:szCs w:val="24"/>
        </w:rPr>
        <w:tab/>
        <w:t>(5)</w:t>
      </w:r>
    </w:p>
    <w:p w14:paraId="58B2721A" w14:textId="0AE3194D" w:rsidR="006003F8" w:rsidRDefault="00BF007C" w:rsidP="00096183">
      <w:pPr>
        <w:spacing w:before="240" w:line="360" w:lineRule="auto"/>
        <w:jc w:val="center"/>
        <w:rPr>
          <w:rFonts w:ascii="Times New Roman" w:eastAsiaTheme="minorEastAsia"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G</m:t>
            </m:r>
          </m:e>
          <m:sub>
            <m:r>
              <w:rPr>
                <w:rFonts w:ascii="Cambria Math" w:hAnsi="Cambria Math" w:cs="Times New Roman"/>
                <w:noProof/>
                <w:sz w:val="24"/>
                <w:szCs w:val="24"/>
              </w:rPr>
              <m:t>c</m:t>
            </m:r>
          </m:sub>
        </m:sSub>
        <m:r>
          <w:rPr>
            <w:rFonts w:ascii="Cambria Math" w:hAnsi="Cambria Math" w:cs="Times New Roman"/>
            <w:noProof/>
            <w:sz w:val="24"/>
            <w:szCs w:val="24"/>
          </w:rPr>
          <m:t>≡</m:t>
        </m:r>
        <m:f>
          <m:fPr>
            <m:ctrlPr>
              <w:rPr>
                <w:rFonts w:ascii="Cambria Math" w:hAnsi="Cambria Math" w:cs="Times New Roman"/>
                <w:i/>
                <w:noProof/>
                <w:sz w:val="24"/>
                <w:szCs w:val="24"/>
              </w:rPr>
            </m:ctrlPr>
          </m:fPr>
          <m:num>
            <m:sSub>
              <m:sSubPr>
                <m:ctrlPr>
                  <w:rPr>
                    <w:rFonts w:ascii="Cambria Math" w:hAnsi="Cambria Math" w:cs="Times New Roman"/>
                    <w:i/>
                    <w:noProof/>
                    <w:sz w:val="24"/>
                    <w:szCs w:val="24"/>
                  </w:rPr>
                </m:ctrlPr>
              </m:sSubPr>
              <m:e>
                <m:r>
                  <w:rPr>
                    <w:rFonts w:ascii="Cambria Math" w:hAnsi="Cambria Math" w:cs="Times New Roman"/>
                    <w:noProof/>
                    <w:sz w:val="24"/>
                    <w:szCs w:val="24"/>
                  </w:rPr>
                  <m:t>GDP pre-changeover</m:t>
                </m:r>
              </m:e>
              <m:sub>
                <m:r>
                  <w:rPr>
                    <w:rFonts w:ascii="Cambria Math" w:hAnsi="Cambria Math" w:cs="Times New Roman"/>
                    <w:noProof/>
                    <w:sz w:val="24"/>
                    <w:szCs w:val="24"/>
                  </w:rPr>
                  <m:t>c</m:t>
                </m:r>
              </m:sub>
            </m:sSub>
          </m:num>
          <m:den>
            <m:sSub>
              <m:sSubPr>
                <m:ctrlPr>
                  <w:rPr>
                    <w:rFonts w:ascii="Cambria Math" w:hAnsi="Cambria Math" w:cs="Times New Roman"/>
                    <w:i/>
                    <w:noProof/>
                    <w:sz w:val="24"/>
                    <w:szCs w:val="24"/>
                  </w:rPr>
                </m:ctrlPr>
              </m:sSubPr>
              <m:e>
                <m:r>
                  <w:rPr>
                    <w:rFonts w:ascii="Cambria Math" w:hAnsi="Cambria Math" w:cs="Times New Roman"/>
                    <w:noProof/>
                    <w:sz w:val="24"/>
                    <w:szCs w:val="24"/>
                  </w:rPr>
                  <m:t>GDP post-changeover</m:t>
                </m:r>
              </m:e>
              <m:sub>
                <m:r>
                  <w:rPr>
                    <w:rFonts w:ascii="Cambria Math" w:hAnsi="Cambria Math" w:cs="Times New Roman"/>
                    <w:noProof/>
                    <w:sz w:val="24"/>
                    <w:szCs w:val="24"/>
                  </w:rPr>
                  <m:t>c</m:t>
                </m:r>
              </m:sub>
            </m:sSub>
          </m:den>
        </m:f>
      </m:oMath>
      <w:r w:rsidR="006003F8">
        <w:rPr>
          <w:rFonts w:ascii="Times New Roman" w:eastAsiaTheme="minorEastAsia" w:hAnsi="Times New Roman" w:cs="Times New Roman"/>
          <w:noProof/>
          <w:sz w:val="24"/>
          <w:szCs w:val="24"/>
        </w:rPr>
        <w:tab/>
      </w:r>
      <w:r w:rsidR="006003F8">
        <w:rPr>
          <w:rFonts w:ascii="Times New Roman" w:eastAsiaTheme="minorEastAsia" w:hAnsi="Times New Roman" w:cs="Times New Roman"/>
          <w:noProof/>
          <w:sz w:val="24"/>
          <w:szCs w:val="24"/>
        </w:rPr>
        <w:tab/>
      </w:r>
      <w:r w:rsidR="006003F8">
        <w:rPr>
          <w:rFonts w:ascii="Times New Roman" w:eastAsiaTheme="minorEastAsia" w:hAnsi="Times New Roman" w:cs="Times New Roman"/>
          <w:noProof/>
          <w:sz w:val="24"/>
          <w:szCs w:val="24"/>
        </w:rPr>
        <w:tab/>
      </w:r>
      <w:r w:rsidR="009E52E7">
        <w:rPr>
          <w:rFonts w:ascii="Times New Roman" w:eastAsiaTheme="minorEastAsia" w:hAnsi="Times New Roman" w:cs="Times New Roman"/>
          <w:noProof/>
          <w:sz w:val="24"/>
          <w:szCs w:val="24"/>
        </w:rPr>
        <w:tab/>
      </w:r>
      <w:r w:rsidR="00C70B55">
        <w:rPr>
          <w:rFonts w:ascii="Times New Roman" w:eastAsiaTheme="minorEastAsia" w:hAnsi="Times New Roman" w:cs="Times New Roman"/>
          <w:noProof/>
          <w:sz w:val="24"/>
          <w:szCs w:val="24"/>
        </w:rPr>
        <w:tab/>
      </w:r>
      <w:r w:rsidR="006003F8">
        <w:rPr>
          <w:rFonts w:ascii="Times New Roman" w:eastAsiaTheme="minorEastAsia" w:hAnsi="Times New Roman" w:cs="Times New Roman"/>
          <w:noProof/>
          <w:sz w:val="24"/>
          <w:szCs w:val="24"/>
        </w:rPr>
        <w:tab/>
        <w:t>(6)</w:t>
      </w:r>
    </w:p>
    <w:p w14:paraId="54C652B8" w14:textId="454E4F60" w:rsidR="00AC16DF" w:rsidRPr="00AC16DF" w:rsidRDefault="00BF007C" w:rsidP="00AC16DF">
      <w:pPr>
        <w:spacing w:before="240" w:line="360" w:lineRule="auto"/>
        <w:jc w:val="center"/>
        <w:rPr>
          <w:rFonts w:ascii="Times New Roman" w:eastAsiaTheme="minorEastAsia"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P</m:t>
            </m:r>
          </m:e>
          <m:sub>
            <m:r>
              <w:rPr>
                <w:rFonts w:ascii="Cambria Math" w:hAnsi="Cambria Math" w:cs="Times New Roman"/>
                <w:noProof/>
                <w:sz w:val="24"/>
                <w:szCs w:val="24"/>
              </w:rPr>
              <m:t>c</m:t>
            </m:r>
          </m:sub>
        </m:sSub>
        <m:r>
          <w:rPr>
            <w:rFonts w:ascii="Cambria Math" w:hAnsi="Cambria Math" w:cs="Times New Roman"/>
            <w:noProof/>
            <w:sz w:val="24"/>
            <w:szCs w:val="24"/>
          </w:rPr>
          <m:t>≡</m:t>
        </m:r>
        <m:f>
          <m:fPr>
            <m:ctrlPr>
              <w:rPr>
                <w:rFonts w:ascii="Cambria Math" w:hAnsi="Cambria Math" w:cs="Times New Roman"/>
                <w:i/>
                <w:noProof/>
                <w:sz w:val="24"/>
                <w:szCs w:val="24"/>
              </w:rPr>
            </m:ctrlPr>
          </m:fPr>
          <m:num>
            <m:sSub>
              <m:sSubPr>
                <m:ctrlPr>
                  <w:rPr>
                    <w:rFonts w:ascii="Cambria Math" w:hAnsi="Cambria Math" w:cs="Times New Roman"/>
                    <w:i/>
                    <w:noProof/>
                    <w:sz w:val="24"/>
                    <w:szCs w:val="24"/>
                  </w:rPr>
                </m:ctrlPr>
              </m:sSubPr>
              <m:e>
                <m:r>
                  <w:rPr>
                    <w:rFonts w:ascii="Cambria Math" w:hAnsi="Cambria Math" w:cs="Times New Roman"/>
                    <w:noProof/>
                    <w:sz w:val="24"/>
                    <w:szCs w:val="24"/>
                  </w:rPr>
                  <m:t>population pre-changeover</m:t>
                </m:r>
              </m:e>
              <m:sub>
                <m:r>
                  <w:rPr>
                    <w:rFonts w:ascii="Cambria Math" w:hAnsi="Cambria Math" w:cs="Times New Roman"/>
                    <w:noProof/>
                    <w:sz w:val="24"/>
                    <w:szCs w:val="24"/>
                  </w:rPr>
                  <m:t>c</m:t>
                </m:r>
              </m:sub>
            </m:sSub>
          </m:num>
          <m:den>
            <m:sSub>
              <m:sSubPr>
                <m:ctrlPr>
                  <w:rPr>
                    <w:rFonts w:ascii="Cambria Math" w:hAnsi="Cambria Math" w:cs="Times New Roman"/>
                    <w:i/>
                    <w:noProof/>
                    <w:sz w:val="24"/>
                    <w:szCs w:val="24"/>
                  </w:rPr>
                </m:ctrlPr>
              </m:sSubPr>
              <m:e>
                <m:r>
                  <w:rPr>
                    <w:rFonts w:ascii="Cambria Math" w:hAnsi="Cambria Math" w:cs="Times New Roman"/>
                    <w:noProof/>
                    <w:sz w:val="24"/>
                    <w:szCs w:val="24"/>
                  </w:rPr>
                  <m:t>population post-changeover</m:t>
                </m:r>
              </m:e>
              <m:sub>
                <m:r>
                  <w:rPr>
                    <w:rFonts w:ascii="Cambria Math" w:hAnsi="Cambria Math" w:cs="Times New Roman"/>
                    <w:noProof/>
                    <w:sz w:val="24"/>
                    <w:szCs w:val="24"/>
                  </w:rPr>
                  <m:t>c</m:t>
                </m:r>
              </m:sub>
            </m:sSub>
          </m:den>
        </m:f>
      </m:oMath>
      <w:r w:rsidR="00AC16DF">
        <w:rPr>
          <w:rFonts w:ascii="Times New Roman" w:eastAsiaTheme="minorEastAsia" w:hAnsi="Times New Roman" w:cs="Times New Roman"/>
          <w:noProof/>
          <w:sz w:val="24"/>
          <w:szCs w:val="24"/>
        </w:rPr>
        <w:tab/>
      </w:r>
      <w:r w:rsidR="00AC16DF">
        <w:rPr>
          <w:rFonts w:ascii="Times New Roman" w:eastAsiaTheme="minorEastAsia" w:hAnsi="Times New Roman" w:cs="Times New Roman"/>
          <w:noProof/>
          <w:sz w:val="24"/>
          <w:szCs w:val="24"/>
        </w:rPr>
        <w:tab/>
      </w:r>
      <w:r w:rsidR="00AC16DF">
        <w:rPr>
          <w:rFonts w:ascii="Times New Roman" w:eastAsiaTheme="minorEastAsia" w:hAnsi="Times New Roman" w:cs="Times New Roman"/>
          <w:noProof/>
          <w:sz w:val="24"/>
          <w:szCs w:val="24"/>
        </w:rPr>
        <w:tab/>
      </w:r>
      <w:r w:rsidR="00C03705">
        <w:rPr>
          <w:rFonts w:ascii="Times New Roman" w:eastAsiaTheme="minorEastAsia" w:hAnsi="Times New Roman" w:cs="Times New Roman"/>
          <w:noProof/>
          <w:sz w:val="24"/>
          <w:szCs w:val="24"/>
        </w:rPr>
        <w:tab/>
      </w:r>
      <w:r w:rsidR="00AC16DF">
        <w:rPr>
          <w:rFonts w:ascii="Times New Roman" w:eastAsiaTheme="minorEastAsia" w:hAnsi="Times New Roman" w:cs="Times New Roman"/>
          <w:noProof/>
          <w:sz w:val="24"/>
          <w:szCs w:val="24"/>
        </w:rPr>
        <w:tab/>
        <w:t>(7)</w:t>
      </w:r>
    </w:p>
    <w:p w14:paraId="3D3DF54B" w14:textId="6D23E7B3" w:rsidR="00154272" w:rsidRDefault="00455EFC" w:rsidP="00154272">
      <w:pPr>
        <w:spacing w:before="240" w:line="360" w:lineRule="auto"/>
        <w:ind w:firstLine="72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 xml:space="preserve">The instrumental variable </w:t>
      </w:r>
      <m:oMath>
        <m:sSub>
          <m:sSubPr>
            <m:ctrlPr>
              <w:rPr>
                <w:rFonts w:ascii="Cambria Math" w:hAnsi="Cambria Math" w:cs="Times New Roman"/>
                <w:i/>
                <w:noProof/>
                <w:sz w:val="24"/>
                <w:szCs w:val="24"/>
              </w:rPr>
            </m:ctrlPr>
          </m:sSubPr>
          <m:e>
            <m:r>
              <w:rPr>
                <w:rFonts w:ascii="Cambria Math" w:hAnsi="Cambria Math" w:cs="Times New Roman"/>
                <w:noProof/>
                <w:sz w:val="24"/>
                <w:szCs w:val="24"/>
              </w:rPr>
              <m:t>euro</m:t>
            </m:r>
          </m:e>
          <m:sub>
            <m:r>
              <w:rPr>
                <w:rFonts w:ascii="Cambria Math" w:hAnsi="Cambria Math" w:cs="Times New Roman"/>
                <w:noProof/>
                <w:sz w:val="24"/>
                <w:szCs w:val="24"/>
              </w:rPr>
              <m:t>c</m:t>
            </m:r>
          </m:sub>
        </m:sSub>
      </m:oMath>
      <w:r>
        <w:rPr>
          <w:rFonts w:ascii="Times New Roman" w:eastAsiaTheme="minorEastAsia" w:hAnsi="Times New Roman" w:cs="Times New Roman"/>
          <w:noProof/>
          <w:sz w:val="24"/>
          <w:szCs w:val="24"/>
        </w:rPr>
        <w:t xml:space="preserve"> </w:t>
      </w:r>
      <w:r w:rsidR="00823B65" w:rsidRPr="00995B37">
        <w:rPr>
          <w:rFonts w:ascii="Times New Roman" w:eastAsiaTheme="minorEastAsia" w:hAnsi="Times New Roman" w:cs="Times New Roman"/>
          <w:noProof/>
          <w:sz w:val="24"/>
          <w:szCs w:val="24"/>
        </w:rPr>
        <w:t>is</w:t>
      </w:r>
      <w:r w:rsidR="005208A6" w:rsidRPr="00995B37">
        <w:rPr>
          <w:rFonts w:ascii="Times New Roman" w:hAnsi="Times New Roman" w:cs="Times New Roman"/>
          <w:noProof/>
          <w:sz w:val="24"/>
          <w:szCs w:val="24"/>
        </w:rPr>
        <w:t xml:space="preserve"> </w:t>
      </w:r>
      <w:r w:rsidR="00132FE4" w:rsidRPr="00995B37">
        <w:rPr>
          <w:rFonts w:ascii="Times New Roman" w:hAnsi="Times New Roman" w:cs="Times New Roman"/>
          <w:noProof/>
          <w:sz w:val="24"/>
          <w:szCs w:val="24"/>
        </w:rPr>
        <w:t xml:space="preserve">the percentage occupied by the trade imports </w:t>
      </w:r>
      <w:r w:rsidR="00BD0A41">
        <w:rPr>
          <w:rFonts w:ascii="Times New Roman" w:hAnsi="Times New Roman" w:cs="Times New Roman"/>
          <w:noProof/>
          <w:sz w:val="24"/>
          <w:szCs w:val="24"/>
        </w:rPr>
        <w:t>originating from</w:t>
      </w:r>
      <w:r w:rsidR="00132FE4" w:rsidRPr="00995B37">
        <w:rPr>
          <w:rFonts w:ascii="Times New Roman" w:hAnsi="Times New Roman" w:cs="Times New Roman"/>
          <w:noProof/>
          <w:sz w:val="24"/>
          <w:szCs w:val="24"/>
        </w:rPr>
        <w:t xml:space="preserve"> the twelve euro-currency countries</w:t>
      </w:r>
      <w:r w:rsidR="001A567C">
        <w:rPr>
          <w:rStyle w:val="FootnoteReference"/>
          <w:rFonts w:ascii="Times New Roman" w:hAnsi="Times New Roman" w:cs="Times New Roman"/>
          <w:noProof/>
          <w:sz w:val="24"/>
          <w:szCs w:val="24"/>
        </w:rPr>
        <w:footnoteReference w:id="8"/>
      </w:r>
      <w:r w:rsidR="00132FE4" w:rsidRPr="00995B37">
        <w:rPr>
          <w:rFonts w:ascii="Times New Roman" w:hAnsi="Times New Roman" w:cs="Times New Roman"/>
          <w:noProof/>
          <w:sz w:val="24"/>
          <w:szCs w:val="24"/>
        </w:rPr>
        <w:t xml:space="preserve"> as a part of the developing country </w:t>
      </w:r>
      <m:oMath>
        <m:r>
          <w:rPr>
            <w:rFonts w:ascii="Cambria Math" w:hAnsi="Cambria Math" w:cs="Times New Roman"/>
            <w:noProof/>
            <w:sz w:val="24"/>
            <w:szCs w:val="24"/>
          </w:rPr>
          <m:t>c</m:t>
        </m:r>
      </m:oMath>
      <w:r w:rsidR="00132FE4" w:rsidRPr="00995B37">
        <w:rPr>
          <w:rFonts w:ascii="Times New Roman" w:eastAsiaTheme="minorEastAsia" w:hAnsi="Times New Roman" w:cs="Times New Roman"/>
          <w:noProof/>
          <w:sz w:val="24"/>
          <w:szCs w:val="24"/>
        </w:rPr>
        <w:t>’s GDP</w:t>
      </w:r>
      <w:r w:rsidR="00C949B6" w:rsidRPr="00995B37">
        <w:rPr>
          <w:rFonts w:ascii="Times New Roman" w:eastAsiaTheme="minorEastAsia" w:hAnsi="Times New Roman" w:cs="Times New Roman"/>
          <w:noProof/>
          <w:sz w:val="24"/>
          <w:szCs w:val="24"/>
        </w:rPr>
        <w:t xml:space="preserve">, both </w:t>
      </w:r>
      <w:r w:rsidR="00F4100D">
        <w:rPr>
          <w:rFonts w:ascii="Times New Roman" w:eastAsiaTheme="minorEastAsia" w:hAnsi="Times New Roman" w:cs="Times New Roman"/>
          <w:noProof/>
          <w:sz w:val="24"/>
          <w:szCs w:val="24"/>
        </w:rPr>
        <w:t xml:space="preserve">measures </w:t>
      </w:r>
      <w:r w:rsidR="00C949B6" w:rsidRPr="00995B37">
        <w:rPr>
          <w:rFonts w:ascii="Times New Roman" w:eastAsiaTheme="minorEastAsia" w:hAnsi="Times New Roman" w:cs="Times New Roman"/>
          <w:noProof/>
          <w:sz w:val="24"/>
          <w:szCs w:val="24"/>
        </w:rPr>
        <w:t xml:space="preserve">in constant 2010 </w:t>
      </w:r>
      <w:r w:rsidR="00BE0B1D">
        <w:rPr>
          <w:rFonts w:ascii="Times New Roman" w:eastAsiaTheme="minorEastAsia" w:hAnsi="Times New Roman" w:cs="Times New Roman"/>
          <w:noProof/>
          <w:sz w:val="24"/>
          <w:szCs w:val="24"/>
        </w:rPr>
        <w:t>USD</w:t>
      </w:r>
      <w:r w:rsidR="00C949B6" w:rsidRPr="00995B37">
        <w:rPr>
          <w:rFonts w:ascii="Times New Roman" w:eastAsiaTheme="minorEastAsia" w:hAnsi="Times New Roman" w:cs="Times New Roman"/>
          <w:noProof/>
          <w:sz w:val="24"/>
          <w:szCs w:val="24"/>
        </w:rPr>
        <w:t>,</w:t>
      </w:r>
      <w:r w:rsidR="00132FE4" w:rsidRPr="00995B37">
        <w:rPr>
          <w:rFonts w:ascii="Times New Roman" w:eastAsiaTheme="minorEastAsia" w:hAnsi="Times New Roman" w:cs="Times New Roman"/>
          <w:noProof/>
          <w:sz w:val="24"/>
          <w:szCs w:val="24"/>
        </w:rPr>
        <w:t xml:space="preserve"> </w:t>
      </w:r>
      <w:r w:rsidR="00FE163B">
        <w:rPr>
          <w:rFonts w:ascii="Times New Roman" w:eastAsiaTheme="minorEastAsia" w:hAnsi="Times New Roman" w:cs="Times New Roman"/>
          <w:noProof/>
          <w:sz w:val="24"/>
          <w:szCs w:val="24"/>
        </w:rPr>
        <w:t>averaged over</w:t>
      </w:r>
      <w:r w:rsidR="00D90728" w:rsidRPr="00995B37">
        <w:rPr>
          <w:rFonts w:ascii="Times New Roman" w:eastAsiaTheme="minorEastAsia" w:hAnsi="Times New Roman" w:cs="Times New Roman"/>
          <w:noProof/>
          <w:sz w:val="24"/>
          <w:szCs w:val="24"/>
        </w:rPr>
        <w:t xml:space="preserve"> the years 199</w:t>
      </w:r>
      <w:r w:rsidR="006D4BEA" w:rsidRPr="00995B37">
        <w:rPr>
          <w:rFonts w:ascii="Times New Roman" w:eastAsiaTheme="minorEastAsia" w:hAnsi="Times New Roman" w:cs="Times New Roman"/>
          <w:noProof/>
          <w:sz w:val="24"/>
          <w:szCs w:val="24"/>
        </w:rPr>
        <w:t>8</w:t>
      </w:r>
      <w:r w:rsidR="00D90728" w:rsidRPr="00995B37">
        <w:rPr>
          <w:rFonts w:ascii="Times New Roman" w:eastAsiaTheme="minorEastAsia" w:hAnsi="Times New Roman" w:cs="Times New Roman"/>
          <w:noProof/>
          <w:sz w:val="24"/>
          <w:szCs w:val="24"/>
        </w:rPr>
        <w:t xml:space="preserve"> to 200</w:t>
      </w:r>
      <w:r w:rsidR="006D4BEA" w:rsidRPr="00995B37">
        <w:rPr>
          <w:rFonts w:ascii="Times New Roman" w:eastAsiaTheme="minorEastAsia" w:hAnsi="Times New Roman" w:cs="Times New Roman"/>
          <w:noProof/>
          <w:sz w:val="24"/>
          <w:szCs w:val="24"/>
        </w:rPr>
        <w:t>2</w:t>
      </w:r>
      <w:r w:rsidR="0030178C">
        <w:rPr>
          <w:rFonts w:ascii="Times New Roman" w:eastAsiaTheme="minorEastAsia" w:hAnsi="Times New Roman" w:cs="Times New Roman"/>
          <w:noProof/>
          <w:sz w:val="24"/>
          <w:szCs w:val="24"/>
        </w:rPr>
        <w:t xml:space="preserve">. </w:t>
      </w:r>
      <w:r w:rsidR="00765241">
        <w:rPr>
          <w:rFonts w:ascii="Times New Roman" w:eastAsiaTheme="minorEastAsia" w:hAnsi="Times New Roman" w:cs="Times New Roman"/>
          <w:noProof/>
          <w:sz w:val="24"/>
          <w:szCs w:val="24"/>
        </w:rPr>
        <w:t>We are</w:t>
      </w:r>
      <w:r w:rsidR="00ED1482" w:rsidRPr="00995B37">
        <w:rPr>
          <w:rFonts w:ascii="Times New Roman" w:eastAsiaTheme="minorEastAsia" w:hAnsi="Times New Roman" w:cs="Times New Roman"/>
          <w:noProof/>
          <w:sz w:val="24"/>
          <w:szCs w:val="24"/>
        </w:rPr>
        <w:t xml:space="preserve"> calculat</w:t>
      </w:r>
      <w:r w:rsidR="00765241">
        <w:rPr>
          <w:rFonts w:ascii="Times New Roman" w:eastAsiaTheme="minorEastAsia" w:hAnsi="Times New Roman" w:cs="Times New Roman"/>
          <w:noProof/>
          <w:sz w:val="24"/>
          <w:szCs w:val="24"/>
        </w:rPr>
        <w:t>ing this in</w:t>
      </w:r>
      <w:r w:rsidR="000511BA">
        <w:rPr>
          <w:rFonts w:ascii="Times New Roman" w:eastAsiaTheme="minorEastAsia" w:hAnsi="Times New Roman" w:cs="Times New Roman"/>
          <w:noProof/>
          <w:sz w:val="24"/>
          <w:szCs w:val="24"/>
        </w:rPr>
        <w:t>s</w:t>
      </w:r>
      <w:r w:rsidR="00765241">
        <w:rPr>
          <w:rFonts w:ascii="Times New Roman" w:eastAsiaTheme="minorEastAsia" w:hAnsi="Times New Roman" w:cs="Times New Roman"/>
          <w:noProof/>
          <w:sz w:val="24"/>
          <w:szCs w:val="24"/>
        </w:rPr>
        <w:t>trument</w:t>
      </w:r>
      <w:r w:rsidR="00ED1482" w:rsidRPr="00995B37">
        <w:rPr>
          <w:rFonts w:ascii="Times New Roman" w:eastAsiaTheme="minorEastAsia" w:hAnsi="Times New Roman" w:cs="Times New Roman"/>
          <w:noProof/>
          <w:sz w:val="24"/>
          <w:szCs w:val="24"/>
        </w:rPr>
        <w:t xml:space="preserve"> using th</w:t>
      </w:r>
      <w:r w:rsidR="00765241">
        <w:rPr>
          <w:rFonts w:ascii="Times New Roman" w:eastAsiaTheme="minorEastAsia" w:hAnsi="Times New Roman" w:cs="Times New Roman"/>
          <w:noProof/>
          <w:sz w:val="24"/>
          <w:szCs w:val="24"/>
        </w:rPr>
        <w:t>e</w:t>
      </w:r>
      <w:r w:rsidR="00ED1482">
        <w:rPr>
          <w:rFonts w:ascii="Times New Roman" w:eastAsiaTheme="minorEastAsia" w:hAnsi="Times New Roman" w:cs="Times New Roman"/>
          <w:noProof/>
          <w:sz w:val="24"/>
          <w:szCs w:val="24"/>
        </w:rPr>
        <w:t>se</w:t>
      </w:r>
      <w:r w:rsidR="00ED1482" w:rsidRPr="00995B37">
        <w:rPr>
          <w:rFonts w:ascii="Times New Roman" w:eastAsiaTheme="minorEastAsia" w:hAnsi="Times New Roman" w:cs="Times New Roman"/>
          <w:noProof/>
          <w:sz w:val="24"/>
          <w:szCs w:val="24"/>
        </w:rPr>
        <w:t xml:space="preserve"> </w:t>
      </w:r>
      <w:r w:rsidR="00170B22">
        <w:rPr>
          <w:rFonts w:ascii="Times New Roman" w:eastAsiaTheme="minorEastAsia" w:hAnsi="Times New Roman" w:cs="Times New Roman"/>
          <w:noProof/>
          <w:sz w:val="24"/>
          <w:szCs w:val="24"/>
        </w:rPr>
        <w:t xml:space="preserve">five </w:t>
      </w:r>
      <w:r w:rsidR="00ED1482" w:rsidRPr="00995B37">
        <w:rPr>
          <w:rFonts w:ascii="Times New Roman" w:eastAsiaTheme="minorEastAsia" w:hAnsi="Times New Roman" w:cs="Times New Roman"/>
          <w:noProof/>
          <w:sz w:val="24"/>
          <w:szCs w:val="24"/>
        </w:rPr>
        <w:t xml:space="preserve">years, as it is the pre-euro period </w:t>
      </w:r>
      <w:r w:rsidR="000511BA">
        <w:rPr>
          <w:rFonts w:ascii="Times New Roman" w:eastAsiaTheme="minorEastAsia" w:hAnsi="Times New Roman" w:cs="Times New Roman"/>
          <w:noProof/>
          <w:sz w:val="24"/>
          <w:szCs w:val="24"/>
        </w:rPr>
        <w:t>when</w:t>
      </w:r>
      <w:r w:rsidR="00ED1482" w:rsidRPr="00995B37">
        <w:rPr>
          <w:rFonts w:ascii="Times New Roman" w:hAnsi="Times New Roman" w:cs="Times New Roman"/>
          <w:noProof/>
          <w:sz w:val="24"/>
          <w:szCs w:val="24"/>
        </w:rPr>
        <w:t xml:space="preserve"> the strength of the ties is still defining which countries are more notably</w:t>
      </w:r>
      <w:r w:rsidR="00ED1482" w:rsidRPr="00995B37">
        <w:rPr>
          <w:rFonts w:ascii="Times New Roman" w:eastAsiaTheme="minorEastAsia" w:hAnsi="Times New Roman" w:cs="Times New Roman"/>
          <w:noProof/>
          <w:sz w:val="24"/>
          <w:szCs w:val="24"/>
        </w:rPr>
        <w:t xml:space="preserve"> affected by the introduction of the euro.</w:t>
      </w:r>
      <w:r w:rsidR="006374A0">
        <w:rPr>
          <w:rFonts w:ascii="Times New Roman" w:eastAsiaTheme="minorEastAsia" w:hAnsi="Times New Roman" w:cs="Times New Roman"/>
          <w:noProof/>
          <w:sz w:val="24"/>
          <w:szCs w:val="24"/>
        </w:rPr>
        <w:t xml:space="preserve"> </w:t>
      </w:r>
    </w:p>
    <w:p w14:paraId="230D46C0" w14:textId="345AACFD" w:rsidR="005F154E" w:rsidRDefault="00B66FDF" w:rsidP="00E25937">
      <w:pPr>
        <w:spacing w:before="240" w:line="360" w:lineRule="auto"/>
        <w:ind w:firstLine="72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T</w:t>
      </w:r>
      <w:r w:rsidR="0030178C">
        <w:rPr>
          <w:rFonts w:ascii="Times New Roman" w:eastAsiaTheme="minorEastAsia" w:hAnsi="Times New Roman" w:cs="Times New Roman"/>
          <w:noProof/>
          <w:sz w:val="24"/>
          <w:szCs w:val="24"/>
        </w:rPr>
        <w:t xml:space="preserve">he </w:t>
      </w:r>
      <w:r w:rsidR="00170B22">
        <w:rPr>
          <w:rFonts w:ascii="Times New Roman" w:eastAsiaTheme="minorEastAsia" w:hAnsi="Times New Roman" w:cs="Times New Roman"/>
          <w:noProof/>
          <w:sz w:val="24"/>
          <w:szCs w:val="24"/>
        </w:rPr>
        <w:t>explanatory</w:t>
      </w:r>
      <w:r w:rsidR="000D24BF">
        <w:rPr>
          <w:rFonts w:ascii="Times New Roman" w:eastAsiaTheme="minorEastAsia" w:hAnsi="Times New Roman" w:cs="Times New Roman"/>
          <w:noProof/>
          <w:sz w:val="24"/>
          <w:szCs w:val="24"/>
        </w:rPr>
        <w:t xml:space="preserve"> </w:t>
      </w:r>
      <w:r w:rsidR="0030178C">
        <w:rPr>
          <w:rFonts w:ascii="Times New Roman" w:eastAsiaTheme="minorEastAsia" w:hAnsi="Times New Roman" w:cs="Times New Roman"/>
          <w:noProof/>
          <w:sz w:val="24"/>
          <w:szCs w:val="24"/>
        </w:rPr>
        <w:t>variable</w:t>
      </w:r>
      <w:r w:rsidR="00823B65" w:rsidRPr="00995B37">
        <w:rPr>
          <w:rFonts w:ascii="Times New Roman" w:hAnsi="Times New Roman" w:cs="Times New Roman"/>
          <w:noProof/>
          <w:sz w:val="24"/>
          <w:szCs w:val="24"/>
        </w:rPr>
        <w:t xml:space="preserve"> </w:t>
      </w:r>
      <m:oMath>
        <m:sSub>
          <m:sSubPr>
            <m:ctrlPr>
              <w:rPr>
                <w:rFonts w:ascii="Cambria Math" w:hAnsi="Cambria Math" w:cs="Times New Roman"/>
                <w:i/>
                <w:noProof/>
                <w:sz w:val="24"/>
                <w:szCs w:val="24"/>
              </w:rPr>
            </m:ctrlPr>
          </m:sSubPr>
          <m:e>
            <m:r>
              <w:rPr>
                <w:rFonts w:ascii="Cambria Math" w:hAnsi="Cambria Math" w:cs="Times New Roman"/>
                <w:noProof/>
                <w:sz w:val="24"/>
                <w:szCs w:val="24"/>
              </w:rPr>
              <m:t>R</m:t>
            </m:r>
          </m:e>
          <m:sub>
            <m:r>
              <w:rPr>
                <w:rFonts w:ascii="Cambria Math" w:hAnsi="Cambria Math" w:cs="Times New Roman"/>
                <w:noProof/>
                <w:sz w:val="24"/>
                <w:szCs w:val="24"/>
              </w:rPr>
              <m:t>c</m:t>
            </m:r>
          </m:sub>
        </m:sSub>
      </m:oMath>
      <w:r w:rsidR="005208A6" w:rsidRPr="00995B37">
        <w:rPr>
          <w:rFonts w:ascii="Times New Roman" w:eastAsiaTheme="minorEastAsia" w:hAnsi="Times New Roman" w:cs="Times New Roman"/>
          <w:noProof/>
          <w:sz w:val="24"/>
          <w:szCs w:val="24"/>
        </w:rPr>
        <w:t xml:space="preserve"> is the</w:t>
      </w:r>
      <w:r w:rsidR="00C9679B" w:rsidRPr="00995B37">
        <w:rPr>
          <w:rFonts w:ascii="Times New Roman" w:hAnsi="Times New Roman" w:cs="Times New Roman"/>
          <w:noProof/>
          <w:sz w:val="24"/>
          <w:szCs w:val="24"/>
        </w:rPr>
        <w:t xml:space="preserve"> ratio of </w:t>
      </w:r>
      <w:r w:rsidR="00154272">
        <w:rPr>
          <w:rFonts w:ascii="Times New Roman" w:hAnsi="Times New Roman" w:cs="Times New Roman"/>
          <w:noProof/>
          <w:sz w:val="24"/>
          <w:szCs w:val="24"/>
        </w:rPr>
        <w:t>“</w:t>
      </w:r>
      <w:r w:rsidR="00C9679B" w:rsidRPr="00995B37">
        <w:rPr>
          <w:rFonts w:ascii="Times New Roman" w:hAnsi="Times New Roman" w:cs="Times New Roman"/>
          <w:noProof/>
          <w:sz w:val="24"/>
          <w:szCs w:val="24"/>
        </w:rPr>
        <w:t>small arms and light weapons</w:t>
      </w:r>
      <w:r w:rsidR="00154272">
        <w:rPr>
          <w:rFonts w:ascii="Times New Roman" w:hAnsi="Times New Roman" w:cs="Times New Roman"/>
          <w:noProof/>
          <w:sz w:val="24"/>
          <w:szCs w:val="24"/>
        </w:rPr>
        <w:t>”</w:t>
      </w:r>
      <w:r w:rsidR="00C9679B" w:rsidRPr="00995B37">
        <w:rPr>
          <w:rFonts w:ascii="Times New Roman" w:hAnsi="Times New Roman" w:cs="Times New Roman"/>
          <w:noProof/>
          <w:sz w:val="24"/>
          <w:szCs w:val="24"/>
        </w:rPr>
        <w:t xml:space="preserve"> imports</w:t>
      </w:r>
      <w:r w:rsidR="00154272">
        <w:rPr>
          <w:rFonts w:ascii="Times New Roman" w:hAnsi="Times New Roman" w:cs="Times New Roman"/>
          <w:noProof/>
          <w:sz w:val="24"/>
          <w:szCs w:val="24"/>
        </w:rPr>
        <w:t>, pre</w:t>
      </w:r>
      <w:r w:rsidR="00474527">
        <w:rPr>
          <w:rFonts w:ascii="Times New Roman" w:hAnsi="Times New Roman" w:cs="Times New Roman"/>
          <w:noProof/>
          <w:sz w:val="24"/>
          <w:szCs w:val="24"/>
        </w:rPr>
        <w:t xml:space="preserve">- </w:t>
      </w:r>
      <w:r w:rsidR="00154272">
        <w:rPr>
          <w:rFonts w:ascii="Times New Roman" w:hAnsi="Times New Roman" w:cs="Times New Roman"/>
          <w:noProof/>
          <w:sz w:val="24"/>
          <w:szCs w:val="24"/>
        </w:rPr>
        <w:t>over post</w:t>
      </w:r>
      <w:r w:rsidR="00474527">
        <w:rPr>
          <w:rFonts w:ascii="Times New Roman" w:hAnsi="Times New Roman" w:cs="Times New Roman"/>
          <w:noProof/>
          <w:sz w:val="24"/>
          <w:szCs w:val="24"/>
        </w:rPr>
        <w:t>-</w:t>
      </w:r>
      <w:r w:rsidR="00154272">
        <w:rPr>
          <w:rFonts w:ascii="Times New Roman" w:hAnsi="Times New Roman" w:cs="Times New Roman"/>
          <w:noProof/>
          <w:sz w:val="24"/>
          <w:szCs w:val="24"/>
        </w:rPr>
        <w:t xml:space="preserve">euro-changeover, for country </w:t>
      </w:r>
      <m:oMath>
        <m:r>
          <w:rPr>
            <w:rFonts w:ascii="Cambria Math" w:hAnsi="Cambria Math" w:cs="Times New Roman"/>
            <w:noProof/>
            <w:sz w:val="24"/>
            <w:szCs w:val="24"/>
          </w:rPr>
          <m:t>c</m:t>
        </m:r>
      </m:oMath>
      <w:r w:rsidR="00154272">
        <w:rPr>
          <w:rFonts w:ascii="Times New Roman" w:eastAsiaTheme="minorEastAsia" w:hAnsi="Times New Roman" w:cs="Times New Roman"/>
          <w:noProof/>
          <w:sz w:val="24"/>
          <w:szCs w:val="24"/>
        </w:rPr>
        <w:t>.</w:t>
      </w:r>
      <w:r w:rsidR="00C9679B" w:rsidRPr="00995B37">
        <w:rPr>
          <w:rFonts w:ascii="Times New Roman" w:hAnsi="Times New Roman" w:cs="Times New Roman"/>
          <w:noProof/>
          <w:sz w:val="24"/>
          <w:szCs w:val="24"/>
        </w:rPr>
        <w:t xml:space="preserve"> </w:t>
      </w:r>
      <w:r w:rsidR="00154272" w:rsidRPr="00154272">
        <w:rPr>
          <w:rFonts w:ascii="Times New Roman" w:eastAsiaTheme="minorEastAsia" w:hAnsi="Times New Roman" w:cs="Times New Roman"/>
          <w:noProof/>
          <w:sz w:val="24"/>
          <w:szCs w:val="24"/>
        </w:rPr>
        <w:t xml:space="preserve">This is the measure that we use to quantify the change in arms imports that may have been caused in country </w:t>
      </w:r>
      <m:oMath>
        <m:r>
          <w:rPr>
            <w:rFonts w:ascii="Cambria Math" w:eastAsiaTheme="minorEastAsia" w:hAnsi="Cambria Math" w:cs="Times New Roman"/>
            <w:noProof/>
            <w:sz w:val="24"/>
            <w:szCs w:val="24"/>
          </w:rPr>
          <m:t>c</m:t>
        </m:r>
      </m:oMath>
      <w:r w:rsidR="00154272" w:rsidRPr="00154272">
        <w:rPr>
          <w:rFonts w:ascii="Times New Roman" w:eastAsiaTheme="minorEastAsia" w:hAnsi="Times New Roman" w:cs="Times New Roman"/>
          <w:noProof/>
          <w:sz w:val="24"/>
          <w:szCs w:val="24"/>
        </w:rPr>
        <w:t xml:space="preserve"> by the euro-changeover, according to our working hypothesis. Arms imports are measured in constant 2010 USD</w:t>
      </w:r>
      <w:r w:rsidR="00C9679B" w:rsidRPr="00995B37">
        <w:rPr>
          <w:rFonts w:ascii="Times New Roman" w:hAnsi="Times New Roman" w:cs="Times New Roman"/>
          <w:noProof/>
          <w:sz w:val="24"/>
          <w:szCs w:val="24"/>
        </w:rPr>
        <w:t xml:space="preserve"> per </w:t>
      </w:r>
      <w:r w:rsidR="00154D1F">
        <w:rPr>
          <w:rFonts w:ascii="Times New Roman" w:hAnsi="Times New Roman" w:cs="Times New Roman"/>
          <w:noProof/>
          <w:sz w:val="24"/>
          <w:szCs w:val="24"/>
        </w:rPr>
        <w:t>100,000 population</w:t>
      </w:r>
      <w:r w:rsidR="00154272">
        <w:rPr>
          <w:rFonts w:ascii="Times New Roman" w:hAnsi="Times New Roman" w:cs="Times New Roman"/>
          <w:noProof/>
          <w:sz w:val="24"/>
          <w:szCs w:val="24"/>
        </w:rPr>
        <w:t>.</w:t>
      </w:r>
      <w:r w:rsidR="005F154E">
        <w:rPr>
          <w:rFonts w:ascii="Times New Roman" w:hAnsi="Times New Roman" w:cs="Times New Roman"/>
          <w:noProof/>
          <w:sz w:val="24"/>
          <w:szCs w:val="24"/>
        </w:rPr>
        <w:t xml:space="preserve"> </w:t>
      </w:r>
      <w:r w:rsidR="005F154E" w:rsidRPr="00154272">
        <w:rPr>
          <w:rFonts w:ascii="Times New Roman" w:eastAsiaTheme="minorEastAsia" w:hAnsi="Times New Roman" w:cs="Times New Roman"/>
          <w:noProof/>
          <w:sz w:val="24"/>
          <w:szCs w:val="24"/>
        </w:rPr>
        <w:t xml:space="preserve">For the pre-euro-changeover time period, we use years 1998 to 2003 and take the yearly average as the numerator for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R</m:t>
            </m:r>
          </m:e>
          <m:sub>
            <m:r>
              <w:rPr>
                <w:rFonts w:ascii="Cambria Math" w:eastAsiaTheme="minorEastAsia" w:hAnsi="Cambria Math" w:cs="Times New Roman"/>
                <w:noProof/>
                <w:sz w:val="24"/>
                <w:szCs w:val="24"/>
              </w:rPr>
              <m:t>c</m:t>
            </m:r>
          </m:sub>
        </m:sSub>
      </m:oMath>
      <w:r w:rsidR="005F154E" w:rsidRPr="00154272">
        <w:rPr>
          <w:rFonts w:ascii="Times New Roman" w:eastAsiaTheme="minorEastAsia" w:hAnsi="Times New Roman" w:cs="Times New Roman"/>
          <w:noProof/>
          <w:sz w:val="24"/>
          <w:szCs w:val="24"/>
        </w:rPr>
        <w:t xml:space="preserve">. For the post-euro-changeover time period, we use years 2004 to 2008 and take the yearly average as the denominator. Consequently, a value of 1.1 (0.9) for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R</m:t>
            </m:r>
          </m:e>
          <m:sub>
            <m:r>
              <w:rPr>
                <w:rFonts w:ascii="Cambria Math" w:eastAsiaTheme="minorEastAsia" w:hAnsi="Cambria Math" w:cs="Times New Roman"/>
                <w:noProof/>
                <w:sz w:val="24"/>
                <w:szCs w:val="24"/>
              </w:rPr>
              <m:t>c</m:t>
            </m:r>
          </m:sub>
        </m:sSub>
      </m:oMath>
      <w:r w:rsidR="005F154E" w:rsidRPr="00154272">
        <w:rPr>
          <w:rFonts w:ascii="Times New Roman" w:eastAsiaTheme="minorEastAsia" w:hAnsi="Times New Roman" w:cs="Times New Roman"/>
          <w:noProof/>
          <w:sz w:val="24"/>
          <w:szCs w:val="24"/>
        </w:rPr>
        <w:t xml:space="preserve"> </w:t>
      </w:r>
      <w:r w:rsidR="005F154E">
        <w:rPr>
          <w:rFonts w:ascii="Times New Roman" w:eastAsiaTheme="minorEastAsia" w:hAnsi="Times New Roman" w:cs="Times New Roman"/>
          <w:noProof/>
          <w:sz w:val="24"/>
          <w:szCs w:val="24"/>
        </w:rPr>
        <w:t>sh</w:t>
      </w:r>
      <w:r w:rsidR="005F154E" w:rsidRPr="00154272">
        <w:rPr>
          <w:rFonts w:ascii="Times New Roman" w:eastAsiaTheme="minorEastAsia" w:hAnsi="Times New Roman" w:cs="Times New Roman"/>
          <w:noProof/>
          <w:sz w:val="24"/>
          <w:szCs w:val="24"/>
        </w:rPr>
        <w:t>ould imply that arms imports were 10% larger (smaller) just before the euro-changeover as compared to just after, thus corresponding to a d</w:t>
      </w:r>
      <w:r w:rsidR="005F154E">
        <w:rPr>
          <w:rFonts w:ascii="Times New Roman" w:eastAsiaTheme="minorEastAsia" w:hAnsi="Times New Roman" w:cs="Times New Roman"/>
          <w:noProof/>
          <w:sz w:val="24"/>
          <w:szCs w:val="24"/>
        </w:rPr>
        <w:t>ecrease</w:t>
      </w:r>
      <w:r w:rsidR="005F154E" w:rsidRPr="00154272">
        <w:rPr>
          <w:rFonts w:ascii="Times New Roman" w:eastAsiaTheme="minorEastAsia" w:hAnsi="Times New Roman" w:cs="Times New Roman"/>
          <w:noProof/>
          <w:sz w:val="24"/>
          <w:szCs w:val="24"/>
        </w:rPr>
        <w:t xml:space="preserve"> (increase) in arms imports.</w:t>
      </w:r>
    </w:p>
    <w:p w14:paraId="46D0D580" w14:textId="1561D166" w:rsidR="00154272" w:rsidRPr="005F154E" w:rsidRDefault="005F154E" w:rsidP="005F154E">
      <w:pPr>
        <w:spacing w:before="240" w:line="360" w:lineRule="auto"/>
        <w:ind w:firstLine="720"/>
        <w:jc w:val="both"/>
        <w:rPr>
          <w:rFonts w:ascii="Times New Roman" w:eastAsiaTheme="minorEastAsia" w:hAnsi="Times New Roman" w:cs="Times New Roman"/>
          <w:noProof/>
          <w:sz w:val="24"/>
          <w:szCs w:val="24"/>
        </w:rPr>
      </w:pPr>
      <w:r w:rsidRPr="00154272">
        <w:rPr>
          <w:rFonts w:ascii="Times New Roman" w:eastAsiaTheme="minorEastAsia" w:hAnsi="Times New Roman" w:cs="Times New Roman"/>
          <w:noProof/>
          <w:sz w:val="24"/>
          <w:szCs w:val="24"/>
        </w:rPr>
        <w:t xml:space="preserve">We use 1998 to 2003 as the pre-euro period because old currency notes are still exchangeable at financial institutions and criminal organizations related to countries with stronger ties to the now euro-currency countries would have been able to buy weapons using the old national currency during that period of time. Indeed, even though the euro currency was introduced on January 1, 2002, the changeover process could have lasted for several years depending on the country as certain countries allowed their citizens to exchange their old national currency for a longer period of time while others restricted this process earlier on, and only allowed exchanges to occur at their national </w:t>
      </w:r>
      <w:r w:rsidRPr="00231CD7">
        <w:rPr>
          <w:rFonts w:ascii="Times New Roman" w:eastAsiaTheme="minorEastAsia" w:hAnsi="Times New Roman" w:cs="Times New Roman"/>
          <w:noProof/>
          <w:sz w:val="24"/>
          <w:szCs w:val="24"/>
        </w:rPr>
        <w:t>central bank (</w:t>
      </w:r>
      <w:r w:rsidR="00231CD7" w:rsidRPr="00231CD7">
        <w:rPr>
          <w:rFonts w:ascii="Times New Roman" w:hAnsi="Times New Roman" w:cs="Times New Roman"/>
          <w:noProof/>
          <w:sz w:val="24"/>
          <w:szCs w:val="24"/>
        </w:rPr>
        <w:t>European</w:t>
      </w:r>
      <w:r w:rsidR="00231CD7">
        <w:rPr>
          <w:rFonts w:ascii="Times New Roman" w:hAnsi="Times New Roman" w:cs="Times New Roman"/>
          <w:noProof/>
          <w:sz w:val="24"/>
          <w:szCs w:val="24"/>
        </w:rPr>
        <w:t xml:space="preserve"> Commission, 2020</w:t>
      </w:r>
      <w:r w:rsidR="000B4369">
        <w:rPr>
          <w:rFonts w:ascii="Times New Roman" w:hAnsi="Times New Roman" w:cs="Times New Roman"/>
          <w:noProof/>
          <w:sz w:val="24"/>
          <w:szCs w:val="24"/>
        </w:rPr>
        <w:t>a</w:t>
      </w:r>
      <w:r>
        <w:rPr>
          <w:rFonts w:ascii="Times New Roman" w:eastAsiaTheme="minorEastAsia" w:hAnsi="Times New Roman" w:cs="Times New Roman"/>
          <w:noProof/>
          <w:sz w:val="24"/>
          <w:szCs w:val="24"/>
        </w:rPr>
        <w:t>)</w:t>
      </w:r>
      <w:r w:rsidRPr="00154272">
        <w:rPr>
          <w:rFonts w:ascii="Times New Roman" w:eastAsiaTheme="minorEastAsia" w:hAnsi="Times New Roman" w:cs="Times New Roman"/>
          <w:noProof/>
          <w:sz w:val="24"/>
          <w:szCs w:val="24"/>
        </w:rPr>
        <w:t xml:space="preserve">. With our current sample of </w:t>
      </w:r>
      <w:r w:rsidRPr="00154272">
        <w:rPr>
          <w:rFonts w:ascii="Times New Roman" w:eastAsiaTheme="minorEastAsia" w:hAnsi="Times New Roman" w:cs="Times New Roman"/>
          <w:noProof/>
          <w:sz w:val="24"/>
          <w:szCs w:val="24"/>
        </w:rPr>
        <w:lastRenderedPageBreak/>
        <w:t>developing countries and these definitions of our variables, large sums of old notes were still valuable to criminal organizations of certain countries if traded for arms up until approximately 2003. The opposite is also true when the euro became the sole currency for the vast majority of the twelve countries in 2004, which explains why the post-euro period is identified as 2004 to 2008.</w:t>
      </w:r>
    </w:p>
    <w:p w14:paraId="70079B1E" w14:textId="77777777" w:rsidR="00170B22" w:rsidRDefault="00116E91" w:rsidP="00E25937">
      <w:pPr>
        <w:spacing w:before="240" w:line="360" w:lineRule="auto"/>
        <w:ind w:firstLine="720"/>
        <w:jc w:val="both"/>
        <w:rPr>
          <w:rFonts w:ascii="Times New Roman" w:eastAsiaTheme="minorEastAsia" w:hAnsi="Times New Roman" w:cs="Times New Roman"/>
          <w:noProof/>
          <w:sz w:val="24"/>
          <w:szCs w:val="24"/>
        </w:rPr>
      </w:pPr>
      <w:r>
        <w:rPr>
          <w:rFonts w:ascii="Times New Roman" w:hAnsi="Times New Roman" w:cs="Times New Roman"/>
          <w:noProof/>
          <w:sz w:val="24"/>
          <w:szCs w:val="24"/>
        </w:rPr>
        <w:t>Finally,</w:t>
      </w:r>
      <w:r w:rsidRPr="00995B37">
        <w:rPr>
          <w:rFonts w:ascii="Times New Roman" w:hAnsi="Times New Roman" w:cs="Times New Roman"/>
          <w:noProof/>
          <w:sz w:val="24"/>
          <w:szCs w:val="24"/>
        </w:rPr>
        <w:t xml:space="preserve"> </w:t>
      </w:r>
      <m:oMath>
        <m:sSub>
          <m:sSubPr>
            <m:ctrlPr>
              <w:rPr>
                <w:rFonts w:ascii="Cambria Math" w:hAnsi="Cambria Math" w:cs="Times New Roman"/>
                <w:i/>
                <w:noProof/>
                <w:sz w:val="24"/>
                <w:szCs w:val="24"/>
              </w:rPr>
            </m:ctrlPr>
          </m:sSubPr>
          <m:e>
            <m:r>
              <w:rPr>
                <w:rFonts w:ascii="Cambria Math" w:hAnsi="Cambria Math" w:cs="Times New Roman"/>
                <w:noProof/>
                <w:sz w:val="24"/>
                <w:szCs w:val="24"/>
              </w:rPr>
              <m:t>H</m:t>
            </m:r>
          </m:e>
          <m:sub>
            <m:r>
              <w:rPr>
                <w:rFonts w:ascii="Cambria Math" w:hAnsi="Cambria Math" w:cs="Times New Roman"/>
                <w:noProof/>
                <w:sz w:val="24"/>
                <w:szCs w:val="24"/>
              </w:rPr>
              <m:t>c</m:t>
            </m:r>
          </m:sub>
        </m:sSub>
      </m:oMath>
      <w:r w:rsidRPr="00995B37">
        <w:rPr>
          <w:rFonts w:ascii="Times New Roman" w:eastAsiaTheme="minorEastAsia" w:hAnsi="Times New Roman" w:cs="Times New Roman"/>
          <w:noProof/>
          <w:sz w:val="24"/>
          <w:szCs w:val="24"/>
        </w:rPr>
        <w:t xml:space="preserve"> is </w:t>
      </w:r>
      <w:r>
        <w:rPr>
          <w:rFonts w:ascii="Times New Roman" w:eastAsiaTheme="minorEastAsia" w:hAnsi="Times New Roman" w:cs="Times New Roman"/>
          <w:noProof/>
          <w:sz w:val="24"/>
          <w:szCs w:val="24"/>
        </w:rPr>
        <w:t xml:space="preserve">a variable that represents </w:t>
      </w:r>
      <w:r w:rsidRPr="00995B37">
        <w:rPr>
          <w:rFonts w:ascii="Times New Roman" w:eastAsiaTheme="minorEastAsia" w:hAnsi="Times New Roman" w:cs="Times New Roman"/>
          <w:noProof/>
          <w:sz w:val="24"/>
          <w:szCs w:val="24"/>
        </w:rPr>
        <w:t>the</w:t>
      </w:r>
      <w:r w:rsidRPr="00995B37">
        <w:rPr>
          <w:rFonts w:ascii="Times New Roman" w:hAnsi="Times New Roman" w:cs="Times New Roman"/>
          <w:noProof/>
          <w:sz w:val="24"/>
          <w:szCs w:val="24"/>
        </w:rPr>
        <w:t xml:space="preserve"> ratio </w:t>
      </w:r>
      <w:r w:rsidRPr="00995B37">
        <w:rPr>
          <w:rFonts w:ascii="Times New Roman" w:eastAsiaTheme="minorEastAsia" w:hAnsi="Times New Roman" w:cs="Times New Roman"/>
          <w:noProof/>
          <w:sz w:val="24"/>
          <w:szCs w:val="24"/>
        </w:rPr>
        <w:t xml:space="preserve">of the average homicide rate </w:t>
      </w:r>
      <w:r w:rsidR="00154D1F">
        <w:rPr>
          <w:rFonts w:ascii="Times New Roman" w:eastAsiaTheme="minorEastAsia" w:hAnsi="Times New Roman" w:cs="Times New Roman"/>
          <w:noProof/>
          <w:sz w:val="24"/>
          <w:szCs w:val="24"/>
        </w:rPr>
        <w:t xml:space="preserve">per 100,000 population </w:t>
      </w:r>
      <w:r w:rsidRPr="00995B37">
        <w:rPr>
          <w:rFonts w:ascii="Times New Roman" w:eastAsiaTheme="minorEastAsia" w:hAnsi="Times New Roman" w:cs="Times New Roman"/>
          <w:noProof/>
          <w:sz w:val="24"/>
          <w:szCs w:val="24"/>
        </w:rPr>
        <w:t>from 1998 to 2003 over the average for 2004 to 2009</w:t>
      </w:r>
      <w:r>
        <w:rPr>
          <w:rFonts w:ascii="Times New Roman" w:eastAsiaTheme="minorEastAsia" w:hAnsi="Times New Roman" w:cs="Times New Roman"/>
          <w:noProof/>
          <w:sz w:val="24"/>
          <w:szCs w:val="24"/>
        </w:rPr>
        <w:t xml:space="preserve"> </w:t>
      </w:r>
      <w:r w:rsidRPr="00995B37">
        <w:rPr>
          <w:rFonts w:ascii="Times New Roman" w:hAnsi="Times New Roman" w:cs="Times New Roman"/>
          <w:noProof/>
          <w:sz w:val="24"/>
          <w:szCs w:val="24"/>
        </w:rPr>
        <w:t xml:space="preserve">for </w:t>
      </w:r>
      <w:r w:rsidRPr="00995B37">
        <w:rPr>
          <w:rFonts w:ascii="Times New Roman" w:eastAsiaTheme="minorEastAsia" w:hAnsi="Times New Roman" w:cs="Times New Roman"/>
          <w:noProof/>
          <w:sz w:val="24"/>
          <w:szCs w:val="24"/>
        </w:rPr>
        <w:t>th</w:t>
      </w:r>
      <w:r>
        <w:rPr>
          <w:rFonts w:ascii="Times New Roman" w:eastAsiaTheme="minorEastAsia" w:hAnsi="Times New Roman" w:cs="Times New Roman"/>
          <w:noProof/>
          <w:sz w:val="24"/>
          <w:szCs w:val="24"/>
        </w:rPr>
        <w:t>at</w:t>
      </w:r>
      <w:r w:rsidRPr="00995B37">
        <w:rPr>
          <w:rFonts w:ascii="Times New Roman" w:eastAsiaTheme="minorEastAsia" w:hAnsi="Times New Roman" w:cs="Times New Roman"/>
          <w:noProof/>
          <w:sz w:val="24"/>
          <w:szCs w:val="24"/>
        </w:rPr>
        <w:t xml:space="preserve"> country </w:t>
      </w:r>
      <m:oMath>
        <m:r>
          <w:rPr>
            <w:rFonts w:ascii="Cambria Math" w:eastAsiaTheme="minorEastAsia" w:hAnsi="Cambria Math" w:cs="Times New Roman"/>
            <w:noProof/>
            <w:sz w:val="24"/>
            <w:szCs w:val="24"/>
          </w:rPr>
          <m:t>c</m:t>
        </m:r>
      </m:oMath>
      <w:r w:rsidRPr="00995B37">
        <w:rPr>
          <w:rFonts w:ascii="Times New Roman" w:eastAsiaTheme="minorEastAsia" w:hAnsi="Times New Roman" w:cs="Times New Roman"/>
          <w:noProof/>
          <w:sz w:val="24"/>
          <w:szCs w:val="24"/>
        </w:rPr>
        <w:t>.</w:t>
      </w:r>
      <w:r>
        <w:rPr>
          <w:rFonts w:ascii="Times New Roman" w:eastAsiaTheme="minorEastAsia" w:hAnsi="Times New Roman" w:cs="Times New Roman"/>
          <w:noProof/>
          <w:sz w:val="24"/>
          <w:szCs w:val="24"/>
        </w:rPr>
        <w:t xml:space="preserve"> </w:t>
      </w:r>
      <w:r w:rsidR="00686FF1" w:rsidRPr="00995B37">
        <w:rPr>
          <w:rFonts w:ascii="Times New Roman" w:eastAsiaTheme="minorEastAsia" w:hAnsi="Times New Roman" w:cs="Times New Roman"/>
          <w:noProof/>
          <w:sz w:val="24"/>
          <w:szCs w:val="24"/>
        </w:rPr>
        <w:t>Because we can assume that the homicides resulting from newly acquired weapons might not occur on the same year as the import, we define the end of the post-euro period as 2009 for the ratio of homicide rates only.</w:t>
      </w:r>
    </w:p>
    <w:p w14:paraId="581D2009" w14:textId="7A14DA8D" w:rsidR="00116E91" w:rsidRPr="00E25937" w:rsidRDefault="00BF007C" w:rsidP="00E25937">
      <w:pPr>
        <w:spacing w:before="240" w:line="360" w:lineRule="auto"/>
        <w:ind w:firstLine="720"/>
        <w:jc w:val="both"/>
        <w:rPr>
          <w:rFonts w:ascii="Times New Roman" w:eastAsiaTheme="minorEastAsia" w:hAnsi="Times New Roman" w:cs="Times New Roman"/>
          <w:noProof/>
          <w:sz w:val="24"/>
          <w:szCs w:val="24"/>
        </w:rPr>
      </w:pP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G</m:t>
            </m:r>
          </m:e>
          <m:sub>
            <m:r>
              <w:rPr>
                <w:rFonts w:ascii="Cambria Math" w:eastAsiaTheme="minorEastAsia" w:hAnsi="Cambria Math" w:cs="Times New Roman"/>
                <w:noProof/>
                <w:sz w:val="24"/>
                <w:szCs w:val="24"/>
              </w:rPr>
              <m:t>c</m:t>
            </m:r>
          </m:sub>
        </m:sSub>
      </m:oMath>
      <w:r w:rsidR="008154DC">
        <w:rPr>
          <w:rFonts w:ascii="Times New Roman" w:eastAsiaTheme="minorEastAsia" w:hAnsi="Times New Roman" w:cs="Times New Roman"/>
          <w:noProof/>
          <w:sz w:val="24"/>
          <w:szCs w:val="24"/>
        </w:rPr>
        <w:t xml:space="preserve">, our first control variable, represents the ratio of country </w:t>
      </w:r>
      <m:oMath>
        <m:r>
          <w:rPr>
            <w:rFonts w:ascii="Cambria Math" w:eastAsiaTheme="minorEastAsia" w:hAnsi="Cambria Math" w:cs="Times New Roman"/>
            <w:noProof/>
            <w:sz w:val="24"/>
            <w:szCs w:val="24"/>
          </w:rPr>
          <m:t>c</m:t>
        </m:r>
      </m:oMath>
      <w:r w:rsidR="008154DC">
        <w:rPr>
          <w:rFonts w:ascii="Times New Roman" w:eastAsiaTheme="minorEastAsia" w:hAnsi="Times New Roman" w:cs="Times New Roman"/>
          <w:noProof/>
          <w:sz w:val="24"/>
          <w:szCs w:val="24"/>
        </w:rPr>
        <w:t>’s average GDP</w:t>
      </w:r>
      <w:r w:rsidR="000134AF">
        <w:rPr>
          <w:rFonts w:ascii="Times New Roman" w:eastAsiaTheme="minorEastAsia" w:hAnsi="Times New Roman" w:cs="Times New Roman"/>
          <w:noProof/>
          <w:sz w:val="24"/>
          <w:szCs w:val="24"/>
        </w:rPr>
        <w:t xml:space="preserve"> per capita</w:t>
      </w:r>
      <w:r w:rsidR="008154DC">
        <w:rPr>
          <w:rFonts w:ascii="Times New Roman" w:eastAsiaTheme="minorEastAsia" w:hAnsi="Times New Roman" w:cs="Times New Roman"/>
          <w:noProof/>
          <w:sz w:val="24"/>
          <w:szCs w:val="24"/>
        </w:rPr>
        <w:t xml:space="preserve"> in constant 2010 USD for the years 1998 to 2003 over the average for the 2004 to 2008 period.</w:t>
      </w:r>
      <w:r w:rsidR="004F16E3">
        <w:rPr>
          <w:rFonts w:ascii="Times New Roman" w:eastAsiaTheme="minorEastAsia" w:hAnsi="Times New Roman" w:cs="Times New Roman"/>
          <w:noProof/>
          <w:sz w:val="24"/>
          <w:szCs w:val="24"/>
        </w:rPr>
        <w:t xml:space="preserve"> Similarly,</w:t>
      </w:r>
      <w:r w:rsidR="006F0D93">
        <w:rPr>
          <w:rFonts w:ascii="Times New Roman" w:eastAsiaTheme="minorEastAsia" w:hAnsi="Times New Roman" w:cs="Times New Roman"/>
          <w:noProof/>
          <w:sz w:val="24"/>
          <w:szCs w:val="24"/>
        </w:rPr>
        <w:t xml:space="preserve"> </w:t>
      </w:r>
      <w:r w:rsidR="004F16E3">
        <w:rPr>
          <w:rFonts w:ascii="Times New Roman" w:eastAsiaTheme="minorEastAsia" w:hAnsi="Times New Roman" w:cs="Times New Roman"/>
          <w:noProof/>
          <w:sz w:val="24"/>
          <w:szCs w:val="24"/>
        </w:rPr>
        <w:t xml:space="preserve">our second control variable,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P</m:t>
            </m:r>
          </m:e>
          <m:sub>
            <m:r>
              <w:rPr>
                <w:rFonts w:ascii="Cambria Math" w:eastAsiaTheme="minorEastAsia" w:hAnsi="Cambria Math" w:cs="Times New Roman"/>
                <w:noProof/>
                <w:sz w:val="24"/>
                <w:szCs w:val="24"/>
              </w:rPr>
              <m:t>c</m:t>
            </m:r>
          </m:sub>
        </m:sSub>
      </m:oMath>
      <w:r w:rsidR="004F16E3">
        <w:rPr>
          <w:rFonts w:ascii="Times New Roman" w:eastAsiaTheme="minorEastAsia" w:hAnsi="Times New Roman" w:cs="Times New Roman"/>
          <w:noProof/>
          <w:sz w:val="24"/>
          <w:szCs w:val="24"/>
        </w:rPr>
        <w:t xml:space="preserve">, represents the ratio of country </w:t>
      </w:r>
      <m:oMath>
        <m:r>
          <w:rPr>
            <w:rFonts w:ascii="Cambria Math" w:eastAsiaTheme="minorEastAsia" w:hAnsi="Cambria Math" w:cs="Times New Roman"/>
            <w:noProof/>
            <w:sz w:val="24"/>
            <w:szCs w:val="24"/>
          </w:rPr>
          <m:t>c</m:t>
        </m:r>
      </m:oMath>
      <w:r w:rsidR="004F16E3">
        <w:rPr>
          <w:rFonts w:ascii="Times New Roman" w:eastAsiaTheme="minorEastAsia" w:hAnsi="Times New Roman" w:cs="Times New Roman"/>
          <w:noProof/>
          <w:sz w:val="24"/>
          <w:szCs w:val="24"/>
        </w:rPr>
        <w:t xml:space="preserve">’s average population for the same period as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G</m:t>
            </m:r>
          </m:e>
          <m:sub>
            <m:r>
              <w:rPr>
                <w:rFonts w:ascii="Cambria Math" w:eastAsiaTheme="minorEastAsia" w:hAnsi="Cambria Math" w:cs="Times New Roman"/>
                <w:noProof/>
                <w:sz w:val="24"/>
                <w:szCs w:val="24"/>
              </w:rPr>
              <m:t>c</m:t>
            </m:r>
          </m:sub>
        </m:sSub>
      </m:oMath>
      <w:r w:rsidR="004F16E3">
        <w:rPr>
          <w:rFonts w:ascii="Times New Roman" w:eastAsiaTheme="minorEastAsia" w:hAnsi="Times New Roman" w:cs="Times New Roman"/>
          <w:noProof/>
          <w:sz w:val="24"/>
          <w:szCs w:val="24"/>
        </w:rPr>
        <w:t xml:space="preserve">. </w:t>
      </w:r>
      <w:r w:rsidR="00116E91">
        <w:rPr>
          <w:rFonts w:ascii="Times New Roman" w:eastAsiaTheme="minorEastAsia" w:hAnsi="Times New Roman" w:cs="Times New Roman"/>
          <w:noProof/>
          <w:sz w:val="24"/>
          <w:szCs w:val="24"/>
        </w:rPr>
        <w:t xml:space="preserve">For the remainder of this paper, we </w:t>
      </w:r>
      <w:r w:rsidR="00275DD9">
        <w:rPr>
          <w:rFonts w:ascii="Times New Roman" w:eastAsiaTheme="minorEastAsia" w:hAnsi="Times New Roman" w:cs="Times New Roman"/>
          <w:noProof/>
          <w:sz w:val="24"/>
          <w:szCs w:val="24"/>
        </w:rPr>
        <w:t>will refer to</w:t>
      </w:r>
      <w:r w:rsidR="00116E91">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euro</m:t>
            </m:r>
          </m:e>
          <m:sub>
            <m:r>
              <w:rPr>
                <w:rFonts w:ascii="Cambria Math" w:eastAsiaTheme="minorEastAsia" w:hAnsi="Cambria Math" w:cs="Times New Roman"/>
                <w:noProof/>
                <w:sz w:val="24"/>
                <w:szCs w:val="24"/>
              </w:rPr>
              <m:t>c</m:t>
            </m:r>
          </m:sub>
        </m:sSub>
      </m:oMath>
      <w:r w:rsidR="00116E91">
        <w:rPr>
          <w:rFonts w:ascii="Times New Roman" w:eastAsiaTheme="minorEastAsia" w:hAnsi="Times New Roman" w:cs="Times New Roman"/>
          <w:noProof/>
          <w:sz w:val="24"/>
          <w:szCs w:val="24"/>
        </w:rPr>
        <w:t xml:space="preserve"> as the euro-12 ties, </w:t>
      </w:r>
      <w:r w:rsidR="00275DD9">
        <w:rPr>
          <w:rFonts w:ascii="Times New Roman" w:eastAsiaTheme="minorEastAsia" w:hAnsi="Times New Roman" w:cs="Times New Roman"/>
          <w:noProof/>
          <w:sz w:val="24"/>
          <w:szCs w:val="24"/>
        </w:rPr>
        <w:t xml:space="preserve">to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R</m:t>
            </m:r>
          </m:e>
          <m:sub>
            <m:r>
              <w:rPr>
                <w:rFonts w:ascii="Cambria Math" w:eastAsiaTheme="minorEastAsia" w:hAnsi="Cambria Math" w:cs="Times New Roman"/>
                <w:noProof/>
                <w:sz w:val="24"/>
                <w:szCs w:val="24"/>
              </w:rPr>
              <m:t>c</m:t>
            </m:r>
          </m:sub>
        </m:sSub>
      </m:oMath>
      <w:r w:rsidR="00116E91">
        <w:rPr>
          <w:rFonts w:ascii="Times New Roman" w:eastAsiaTheme="minorEastAsia" w:hAnsi="Times New Roman" w:cs="Times New Roman"/>
          <w:noProof/>
          <w:sz w:val="24"/>
          <w:szCs w:val="24"/>
        </w:rPr>
        <w:t xml:space="preserve"> as the arms imports ratio,</w:t>
      </w:r>
      <w:r w:rsidR="00275DD9">
        <w:rPr>
          <w:rFonts w:ascii="Times New Roman" w:eastAsiaTheme="minorEastAsia" w:hAnsi="Times New Roman" w:cs="Times New Roman"/>
          <w:noProof/>
          <w:sz w:val="24"/>
          <w:szCs w:val="24"/>
        </w:rPr>
        <w:t xml:space="preserve"> to</w:t>
      </w:r>
      <w:r w:rsidR="00116E91">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H</m:t>
            </m:r>
          </m:e>
          <m:sub>
            <m:r>
              <w:rPr>
                <w:rFonts w:ascii="Cambria Math" w:eastAsiaTheme="minorEastAsia" w:hAnsi="Cambria Math" w:cs="Times New Roman"/>
                <w:noProof/>
                <w:sz w:val="24"/>
                <w:szCs w:val="24"/>
              </w:rPr>
              <m:t>c</m:t>
            </m:r>
          </m:sub>
        </m:sSub>
      </m:oMath>
      <w:r w:rsidR="00116E91">
        <w:rPr>
          <w:rFonts w:ascii="Times New Roman" w:eastAsiaTheme="minorEastAsia" w:hAnsi="Times New Roman" w:cs="Times New Roman"/>
          <w:noProof/>
          <w:sz w:val="24"/>
          <w:szCs w:val="24"/>
        </w:rPr>
        <w:t xml:space="preserve"> as the homicide ratio</w:t>
      </w:r>
      <w:r w:rsidR="00B52958">
        <w:rPr>
          <w:rFonts w:ascii="Times New Roman" w:eastAsiaTheme="minorEastAsia" w:hAnsi="Times New Roman" w:cs="Times New Roman"/>
          <w:noProof/>
          <w:sz w:val="24"/>
          <w:szCs w:val="24"/>
        </w:rPr>
        <w:t xml:space="preserve">, to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G</m:t>
            </m:r>
          </m:e>
          <m:sub>
            <m:r>
              <w:rPr>
                <w:rFonts w:ascii="Cambria Math" w:eastAsiaTheme="minorEastAsia" w:hAnsi="Cambria Math" w:cs="Times New Roman"/>
                <w:noProof/>
                <w:sz w:val="24"/>
                <w:szCs w:val="24"/>
              </w:rPr>
              <m:t>c</m:t>
            </m:r>
          </m:sub>
        </m:sSub>
      </m:oMath>
      <w:r w:rsidR="00B52958">
        <w:rPr>
          <w:rFonts w:ascii="Times New Roman" w:eastAsiaTheme="minorEastAsia" w:hAnsi="Times New Roman" w:cs="Times New Roman"/>
          <w:noProof/>
          <w:sz w:val="24"/>
          <w:szCs w:val="24"/>
        </w:rPr>
        <w:t xml:space="preserve"> as the GDP </w:t>
      </w:r>
      <w:r w:rsidR="008F5874">
        <w:rPr>
          <w:rFonts w:ascii="Times New Roman" w:eastAsiaTheme="minorEastAsia" w:hAnsi="Times New Roman" w:cs="Times New Roman"/>
          <w:noProof/>
          <w:sz w:val="24"/>
          <w:szCs w:val="24"/>
        </w:rPr>
        <w:t>growth</w:t>
      </w:r>
      <w:r w:rsidR="004F16E3">
        <w:rPr>
          <w:rFonts w:ascii="Times New Roman" w:eastAsiaTheme="minorEastAsia" w:hAnsi="Times New Roman" w:cs="Times New Roman"/>
          <w:noProof/>
          <w:sz w:val="24"/>
          <w:szCs w:val="24"/>
        </w:rPr>
        <w:t xml:space="preserve">, and to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P</m:t>
            </m:r>
          </m:e>
          <m:sub>
            <m:r>
              <w:rPr>
                <w:rFonts w:ascii="Cambria Math" w:eastAsiaTheme="minorEastAsia" w:hAnsi="Cambria Math" w:cs="Times New Roman"/>
                <w:noProof/>
                <w:sz w:val="24"/>
                <w:szCs w:val="24"/>
              </w:rPr>
              <m:t>c</m:t>
            </m:r>
          </m:sub>
        </m:sSub>
      </m:oMath>
      <w:r w:rsidR="004F16E3">
        <w:rPr>
          <w:rFonts w:ascii="Times New Roman" w:eastAsiaTheme="minorEastAsia" w:hAnsi="Times New Roman" w:cs="Times New Roman"/>
          <w:noProof/>
          <w:sz w:val="24"/>
          <w:szCs w:val="24"/>
        </w:rPr>
        <w:t xml:space="preserve"> as the population </w:t>
      </w:r>
      <w:r w:rsidR="008F5874">
        <w:rPr>
          <w:rFonts w:ascii="Times New Roman" w:eastAsiaTheme="minorEastAsia" w:hAnsi="Times New Roman" w:cs="Times New Roman"/>
          <w:noProof/>
          <w:sz w:val="24"/>
          <w:szCs w:val="24"/>
        </w:rPr>
        <w:t>growth</w:t>
      </w:r>
      <w:r w:rsidR="00B52958">
        <w:rPr>
          <w:rFonts w:ascii="Times New Roman" w:eastAsiaTheme="minorEastAsia" w:hAnsi="Times New Roman" w:cs="Times New Roman"/>
          <w:noProof/>
          <w:sz w:val="24"/>
          <w:szCs w:val="24"/>
        </w:rPr>
        <w:t>.</w:t>
      </w:r>
      <w:r w:rsidR="0012585F">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ε</m:t>
            </m:r>
          </m:e>
          <m:sub>
            <m:r>
              <w:rPr>
                <w:rFonts w:ascii="Cambria Math" w:eastAsiaTheme="minorEastAsia" w:hAnsi="Cambria Math" w:cs="Times New Roman"/>
                <w:noProof/>
                <w:sz w:val="24"/>
                <w:szCs w:val="24"/>
              </w:rPr>
              <m:t>c</m:t>
            </m:r>
          </m:sub>
        </m:sSub>
      </m:oMath>
      <w:r w:rsidR="0012585F">
        <w:rPr>
          <w:rFonts w:ascii="Times New Roman" w:eastAsiaTheme="minorEastAsia" w:hAnsi="Times New Roman" w:cs="Times New Roman"/>
          <w:noProof/>
          <w:sz w:val="24"/>
          <w:szCs w:val="24"/>
        </w:rPr>
        <w:t xml:space="preserve"> and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η</m:t>
            </m:r>
          </m:e>
          <m:sub>
            <m:r>
              <w:rPr>
                <w:rFonts w:ascii="Cambria Math" w:eastAsiaTheme="minorEastAsia" w:hAnsi="Cambria Math" w:cs="Times New Roman"/>
                <w:noProof/>
                <w:sz w:val="24"/>
                <w:szCs w:val="24"/>
              </w:rPr>
              <m:t>c</m:t>
            </m:r>
          </m:sub>
        </m:sSub>
      </m:oMath>
      <w:r w:rsidR="0012585F">
        <w:rPr>
          <w:rFonts w:ascii="Times New Roman" w:eastAsiaTheme="minorEastAsia" w:hAnsi="Times New Roman" w:cs="Times New Roman"/>
          <w:noProof/>
          <w:sz w:val="24"/>
          <w:szCs w:val="24"/>
        </w:rPr>
        <w:t xml:space="preserve"> represent the error terms.</w:t>
      </w:r>
    </w:p>
    <w:p w14:paraId="0FB4821E" w14:textId="57AA1282" w:rsidR="00E25937" w:rsidRDefault="00E25937" w:rsidP="006B2AC7">
      <w:pPr>
        <w:spacing w:before="240" w:line="360" w:lineRule="auto"/>
        <w:ind w:firstLine="72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 xml:space="preserve">Our </w:t>
      </w:r>
      <w:r w:rsidR="004F16E3">
        <w:rPr>
          <w:rFonts w:ascii="Times New Roman" w:eastAsiaTheme="minorEastAsia" w:hAnsi="Times New Roman" w:cs="Times New Roman"/>
          <w:noProof/>
          <w:sz w:val="24"/>
          <w:szCs w:val="24"/>
        </w:rPr>
        <w:t>third and last</w:t>
      </w:r>
      <w:r w:rsidR="00096183">
        <w:rPr>
          <w:rFonts w:ascii="Times New Roman" w:eastAsiaTheme="minorEastAsia" w:hAnsi="Times New Roman" w:cs="Times New Roman"/>
          <w:noProof/>
          <w:sz w:val="24"/>
          <w:szCs w:val="24"/>
        </w:rPr>
        <w:t xml:space="preserve"> </w:t>
      </w:r>
      <w:r>
        <w:rPr>
          <w:rFonts w:ascii="Times New Roman" w:eastAsiaTheme="minorEastAsia" w:hAnsi="Times New Roman" w:cs="Times New Roman"/>
          <w:noProof/>
          <w:sz w:val="24"/>
          <w:szCs w:val="24"/>
        </w:rPr>
        <w:t>control variable is represented by</w:t>
      </w:r>
      <w:r w:rsidRPr="00995B37">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X</m:t>
            </m:r>
          </m:e>
          <m:sub>
            <m:r>
              <w:rPr>
                <w:rFonts w:ascii="Cambria Math" w:eastAsiaTheme="minorEastAsia" w:hAnsi="Cambria Math" w:cs="Times New Roman"/>
                <w:noProof/>
                <w:sz w:val="24"/>
                <w:szCs w:val="24"/>
              </w:rPr>
              <m:t>c</m:t>
            </m:r>
          </m:sub>
        </m:sSub>
      </m:oMath>
      <w:r w:rsidRPr="00995B37">
        <w:rPr>
          <w:rFonts w:ascii="Times New Roman" w:eastAsiaTheme="minorEastAsia" w:hAnsi="Times New Roman" w:cs="Times New Roman"/>
          <w:noProof/>
          <w:sz w:val="24"/>
          <w:szCs w:val="24"/>
        </w:rPr>
        <w:t xml:space="preserve">, that is, country </w:t>
      </w:r>
      <m:oMath>
        <m:r>
          <w:rPr>
            <w:rFonts w:ascii="Cambria Math" w:eastAsiaTheme="minorEastAsia" w:hAnsi="Cambria Math" w:cs="Times New Roman"/>
            <w:noProof/>
            <w:sz w:val="24"/>
            <w:szCs w:val="24"/>
          </w:rPr>
          <m:t>c</m:t>
        </m:r>
      </m:oMath>
      <w:r w:rsidRPr="00995B37">
        <w:rPr>
          <w:rFonts w:ascii="Times New Roman" w:eastAsiaTheme="minorEastAsia" w:hAnsi="Times New Roman" w:cs="Times New Roman"/>
          <w:noProof/>
          <w:sz w:val="24"/>
          <w:szCs w:val="24"/>
        </w:rPr>
        <w:t xml:space="preserve">’s average percentage of males aged between 20 and 29 years old in the total male population between 1998 and 2009. </w:t>
      </w:r>
      <w:r>
        <w:rPr>
          <w:rFonts w:ascii="Times New Roman" w:eastAsiaTheme="minorEastAsia" w:hAnsi="Times New Roman" w:cs="Times New Roman"/>
          <w:noProof/>
          <w:sz w:val="24"/>
          <w:szCs w:val="24"/>
        </w:rPr>
        <w:t>We</w:t>
      </w:r>
      <w:r w:rsidRPr="00995B37">
        <w:rPr>
          <w:rFonts w:ascii="Times New Roman" w:eastAsiaTheme="minorEastAsia" w:hAnsi="Times New Roman" w:cs="Times New Roman"/>
          <w:noProof/>
          <w:sz w:val="24"/>
          <w:szCs w:val="24"/>
        </w:rPr>
        <w:t xml:space="preserve"> will </w:t>
      </w:r>
      <w:r>
        <w:rPr>
          <w:rFonts w:ascii="Times New Roman" w:eastAsiaTheme="minorEastAsia" w:hAnsi="Times New Roman" w:cs="Times New Roman"/>
          <w:noProof/>
          <w:sz w:val="24"/>
          <w:szCs w:val="24"/>
        </w:rPr>
        <w:t xml:space="preserve">also </w:t>
      </w:r>
      <w:r w:rsidRPr="00995B37">
        <w:rPr>
          <w:rFonts w:ascii="Times New Roman" w:eastAsiaTheme="minorEastAsia" w:hAnsi="Times New Roman" w:cs="Times New Roman"/>
          <w:noProof/>
          <w:sz w:val="24"/>
          <w:szCs w:val="24"/>
        </w:rPr>
        <w:t xml:space="preserve">do the additional exercise of running separate regressions that use equations (1) and (2) where the age of the males referred to in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X</m:t>
            </m:r>
          </m:e>
          <m:sub>
            <m:r>
              <w:rPr>
                <w:rFonts w:ascii="Cambria Math" w:eastAsiaTheme="minorEastAsia" w:hAnsi="Cambria Math" w:cs="Times New Roman"/>
                <w:noProof/>
                <w:sz w:val="24"/>
                <w:szCs w:val="24"/>
              </w:rPr>
              <m:t>c</m:t>
            </m:r>
          </m:sub>
        </m:sSub>
      </m:oMath>
      <w:r w:rsidRPr="00995B37">
        <w:rPr>
          <w:rFonts w:ascii="Times New Roman" w:eastAsiaTheme="minorEastAsia" w:hAnsi="Times New Roman" w:cs="Times New Roman"/>
          <w:noProof/>
          <w:sz w:val="24"/>
          <w:szCs w:val="24"/>
        </w:rPr>
        <w:t xml:space="preserve"> is changed from 20 to 29 years old to </w:t>
      </w:r>
      <w:r>
        <w:rPr>
          <w:rFonts w:ascii="Times New Roman" w:eastAsiaTheme="minorEastAsia" w:hAnsi="Times New Roman" w:cs="Times New Roman"/>
          <w:noProof/>
          <w:sz w:val="24"/>
          <w:szCs w:val="24"/>
        </w:rPr>
        <w:t>15</w:t>
      </w:r>
      <w:r w:rsidRPr="00995B37">
        <w:rPr>
          <w:rFonts w:ascii="Times New Roman" w:eastAsiaTheme="minorEastAsia" w:hAnsi="Times New Roman" w:cs="Times New Roman"/>
          <w:noProof/>
          <w:sz w:val="24"/>
          <w:szCs w:val="24"/>
        </w:rPr>
        <w:t xml:space="preserve"> to </w:t>
      </w:r>
      <w:r>
        <w:rPr>
          <w:rFonts w:ascii="Times New Roman" w:eastAsiaTheme="minorEastAsia" w:hAnsi="Times New Roman" w:cs="Times New Roman"/>
          <w:noProof/>
          <w:sz w:val="24"/>
          <w:szCs w:val="24"/>
        </w:rPr>
        <w:t>29</w:t>
      </w:r>
      <w:r w:rsidRPr="00995B37">
        <w:rPr>
          <w:rFonts w:ascii="Times New Roman" w:eastAsiaTheme="minorEastAsia" w:hAnsi="Times New Roman" w:cs="Times New Roman"/>
          <w:noProof/>
          <w:sz w:val="24"/>
          <w:szCs w:val="24"/>
        </w:rPr>
        <w:t xml:space="preserve"> years old, 20 to 34 years old, 20 to 39 years old, and 20 to 44 years old. Including this control variable allows us to verify whether there is a link between </w:t>
      </w:r>
      <w:r>
        <w:rPr>
          <w:rFonts w:ascii="Times New Roman" w:eastAsiaTheme="minorEastAsia" w:hAnsi="Times New Roman" w:cs="Times New Roman"/>
          <w:noProof/>
          <w:sz w:val="24"/>
          <w:szCs w:val="24"/>
        </w:rPr>
        <w:t>the homicide ratio</w:t>
      </w:r>
      <w:r w:rsidRPr="00995B37">
        <w:rPr>
          <w:rFonts w:ascii="Times New Roman" w:eastAsiaTheme="minorEastAsia" w:hAnsi="Times New Roman" w:cs="Times New Roman"/>
          <w:noProof/>
          <w:sz w:val="24"/>
          <w:szCs w:val="24"/>
        </w:rPr>
        <w:t xml:space="preserve"> and how many young males are in the country on average for the studied period, and using different definitions of “young” males allows us to confirm that we have the most suited age group to establish that link for our sample.</w:t>
      </w:r>
      <w:r w:rsidR="00096183">
        <w:rPr>
          <w:rFonts w:ascii="Times New Roman" w:eastAsiaTheme="minorEastAsia" w:hAnsi="Times New Roman" w:cs="Times New Roman"/>
          <w:noProof/>
          <w:sz w:val="24"/>
          <w:szCs w:val="24"/>
        </w:rPr>
        <w:t xml:space="preserve"> </w:t>
      </w:r>
    </w:p>
    <w:p w14:paraId="4843CFF1" w14:textId="79F22554" w:rsidR="00DF48EE" w:rsidRPr="00995B37" w:rsidRDefault="00275DD9" w:rsidP="00686FF1">
      <w:pPr>
        <w:spacing w:before="240" w:line="360" w:lineRule="auto"/>
        <w:ind w:firstLine="720"/>
        <w:jc w:val="both"/>
        <w:rPr>
          <w:rFonts w:ascii="Times New Roman" w:eastAsiaTheme="minorEastAsia" w:hAnsi="Times New Roman" w:cs="Times New Roman"/>
          <w:noProof/>
          <w:sz w:val="24"/>
          <w:szCs w:val="24"/>
        </w:rPr>
      </w:pPr>
      <w:r w:rsidRPr="00995B37">
        <w:rPr>
          <w:rFonts w:ascii="Times New Roman" w:hAnsi="Times New Roman" w:cs="Times New Roman"/>
          <w:noProof/>
          <w:sz w:val="24"/>
          <w:szCs w:val="24"/>
        </w:rPr>
        <w:t xml:space="preserve">As shown in equation (1), the first stage consists of predicting </w:t>
      </w:r>
      <w:r>
        <w:rPr>
          <w:rFonts w:ascii="Times New Roman" w:hAnsi="Times New Roman" w:cs="Times New Roman"/>
          <w:noProof/>
          <w:sz w:val="24"/>
          <w:szCs w:val="24"/>
        </w:rPr>
        <w:t>the variation in arms imports</w:t>
      </w:r>
      <w:r w:rsidRPr="00995B37">
        <w:rPr>
          <w:rFonts w:ascii="Times New Roman" w:hAnsi="Times New Roman" w:cs="Times New Roman"/>
          <w:noProof/>
          <w:sz w:val="24"/>
          <w:szCs w:val="24"/>
        </w:rPr>
        <w:t xml:space="preserve"> </w:t>
      </w:r>
      <w:r>
        <w:rPr>
          <w:rFonts w:ascii="Times New Roman" w:eastAsiaTheme="minorEastAsia" w:hAnsi="Times New Roman" w:cs="Times New Roman"/>
          <w:noProof/>
          <w:sz w:val="24"/>
          <w:szCs w:val="24"/>
        </w:rPr>
        <w:t>(</w:t>
      </w:r>
      <m:oMath>
        <m:acc>
          <m:accPr>
            <m:ctrlPr>
              <w:rPr>
                <w:rFonts w:ascii="Cambria Math" w:hAnsi="Cambria Math" w:cs="Times New Roman"/>
                <w:i/>
                <w:noProof/>
                <w:sz w:val="24"/>
                <w:szCs w:val="24"/>
              </w:rPr>
            </m:ctrlPr>
          </m:accPr>
          <m:e>
            <m:r>
              <w:rPr>
                <w:rFonts w:ascii="Cambria Math" w:hAnsi="Cambria Math" w:cs="Times New Roman"/>
                <w:noProof/>
                <w:sz w:val="24"/>
                <w:szCs w:val="24"/>
              </w:rPr>
              <m:t>log</m:t>
            </m:r>
            <m:d>
              <m:dPr>
                <m:ctrlPr>
                  <w:rPr>
                    <w:rFonts w:ascii="Cambria Math" w:hAnsi="Cambria Math" w:cs="Times New Roman"/>
                    <w:i/>
                    <w:noProof/>
                    <w:sz w:val="24"/>
                    <w:szCs w:val="24"/>
                  </w:rPr>
                </m:ctrlPr>
              </m:dPr>
              <m:e>
                <m:sSub>
                  <m:sSubPr>
                    <m:ctrlPr>
                      <w:rPr>
                        <w:rFonts w:ascii="Cambria Math" w:hAnsi="Cambria Math" w:cs="Times New Roman"/>
                        <w:i/>
                        <w:noProof/>
                        <w:sz w:val="24"/>
                        <w:szCs w:val="24"/>
                      </w:rPr>
                    </m:ctrlPr>
                  </m:sSubPr>
                  <m:e>
                    <m:r>
                      <w:rPr>
                        <w:rFonts w:ascii="Cambria Math" w:hAnsi="Cambria Math" w:cs="Times New Roman"/>
                        <w:noProof/>
                        <w:sz w:val="24"/>
                        <w:szCs w:val="24"/>
                      </w:rPr>
                      <m:t>R</m:t>
                    </m:r>
                  </m:e>
                  <m:sub>
                    <m:r>
                      <w:rPr>
                        <w:rFonts w:ascii="Cambria Math" w:hAnsi="Cambria Math" w:cs="Times New Roman"/>
                        <w:noProof/>
                        <w:sz w:val="24"/>
                        <w:szCs w:val="24"/>
                      </w:rPr>
                      <m:t>c</m:t>
                    </m:r>
                  </m:sub>
                </m:sSub>
              </m:e>
            </m:d>
          </m:e>
        </m:acc>
      </m:oMath>
      <w:r>
        <w:rPr>
          <w:rFonts w:ascii="Times New Roman" w:eastAsiaTheme="minorEastAsia" w:hAnsi="Times New Roman" w:cs="Times New Roman"/>
          <w:noProof/>
          <w:sz w:val="24"/>
          <w:szCs w:val="24"/>
        </w:rPr>
        <w:t>)</w:t>
      </w:r>
      <w:r w:rsidRPr="00995B37">
        <w:rPr>
          <w:rFonts w:ascii="Times New Roman" w:hAnsi="Times New Roman" w:cs="Times New Roman"/>
          <w:noProof/>
          <w:sz w:val="24"/>
          <w:szCs w:val="24"/>
        </w:rPr>
        <w:t xml:space="preserve"> with </w:t>
      </w:r>
      <w:r>
        <w:rPr>
          <w:rFonts w:ascii="Times New Roman" w:hAnsi="Times New Roman" w:cs="Times New Roman"/>
          <w:noProof/>
          <w:sz w:val="24"/>
          <w:szCs w:val="24"/>
        </w:rPr>
        <w:t>the ties to the original twelve euro countries</w:t>
      </w:r>
      <w:r w:rsidRPr="00995B37">
        <w:rPr>
          <w:rFonts w:ascii="Times New Roman" w:eastAsiaTheme="minorEastAsia" w:hAnsi="Times New Roman" w:cs="Times New Roman"/>
          <w:noProof/>
          <w:sz w:val="24"/>
          <w:szCs w:val="24"/>
        </w:rPr>
        <w:t xml:space="preserve"> </w:t>
      </w:r>
      <w:r>
        <w:rPr>
          <w:rFonts w:ascii="Times New Roman" w:eastAsiaTheme="minorEastAsia" w:hAnsi="Times New Roman" w:cs="Times New Roman"/>
          <w:noProof/>
          <w:sz w:val="24"/>
          <w:szCs w:val="24"/>
        </w:rPr>
        <w:t>(</w:t>
      </w:r>
      <m:oMath>
        <m:sSub>
          <m:sSubPr>
            <m:ctrlPr>
              <w:rPr>
                <w:rFonts w:ascii="Cambria Math" w:hAnsi="Cambria Math" w:cs="Times New Roman"/>
                <w:i/>
                <w:noProof/>
                <w:sz w:val="24"/>
                <w:szCs w:val="24"/>
              </w:rPr>
            </m:ctrlPr>
          </m:sSubPr>
          <m:e>
            <m:r>
              <w:rPr>
                <w:rFonts w:ascii="Cambria Math" w:hAnsi="Cambria Math" w:cs="Times New Roman"/>
                <w:noProof/>
                <w:sz w:val="24"/>
                <w:szCs w:val="24"/>
              </w:rPr>
              <m:t>euro</m:t>
            </m:r>
          </m:e>
          <m:sub>
            <m:r>
              <w:rPr>
                <w:rFonts w:ascii="Cambria Math" w:hAnsi="Cambria Math" w:cs="Times New Roman"/>
                <w:noProof/>
                <w:sz w:val="24"/>
                <w:szCs w:val="24"/>
              </w:rPr>
              <m:t>c</m:t>
            </m:r>
          </m:sub>
        </m:sSub>
      </m:oMath>
      <w:r>
        <w:rPr>
          <w:rFonts w:ascii="Times New Roman" w:eastAsiaTheme="minorEastAsia" w:hAnsi="Times New Roman" w:cs="Times New Roman"/>
          <w:noProof/>
          <w:sz w:val="24"/>
          <w:szCs w:val="24"/>
        </w:rPr>
        <w:t>)</w:t>
      </w:r>
      <w:r w:rsidRPr="00995B37">
        <w:rPr>
          <w:rFonts w:ascii="Times New Roman" w:eastAsiaTheme="minorEastAsia" w:hAnsi="Times New Roman" w:cs="Times New Roman"/>
          <w:noProof/>
          <w:sz w:val="24"/>
          <w:szCs w:val="24"/>
        </w:rPr>
        <w:t>.</w:t>
      </w:r>
      <w:r>
        <w:rPr>
          <w:rFonts w:ascii="Times New Roman" w:eastAsiaTheme="minorEastAsia" w:hAnsi="Times New Roman" w:cs="Times New Roman"/>
          <w:noProof/>
          <w:sz w:val="24"/>
          <w:szCs w:val="24"/>
        </w:rPr>
        <w:t xml:space="preserve"> </w:t>
      </w:r>
      <w:r w:rsidR="00116E91" w:rsidRPr="00995B37">
        <w:rPr>
          <w:rFonts w:ascii="Times New Roman" w:hAnsi="Times New Roman" w:cs="Times New Roman"/>
          <w:noProof/>
          <w:sz w:val="24"/>
          <w:szCs w:val="24"/>
        </w:rPr>
        <w:t>Equation (2) is the second stage where only the predicted values from the first stage are taken to estimate the average effect of our explanatory variable of interest on the</w:t>
      </w:r>
      <w:r w:rsidR="00116E91">
        <w:rPr>
          <w:rFonts w:ascii="Times New Roman" w:hAnsi="Times New Roman" w:cs="Times New Roman"/>
          <w:noProof/>
          <w:sz w:val="24"/>
          <w:szCs w:val="24"/>
        </w:rPr>
        <w:t xml:space="preserve"> change in homicide rates</w:t>
      </w:r>
      <w:r w:rsidR="00116E91" w:rsidRPr="00995B37">
        <w:rPr>
          <w:rFonts w:ascii="Times New Roman" w:hAnsi="Times New Roman" w:cs="Times New Roman"/>
          <w:noProof/>
          <w:sz w:val="24"/>
          <w:szCs w:val="24"/>
        </w:rPr>
        <w:t xml:space="preserve"> </w:t>
      </w:r>
      <w:r w:rsidR="00116E91">
        <w:rPr>
          <w:rFonts w:ascii="Times New Roman" w:hAnsi="Times New Roman" w:cs="Times New Roman"/>
          <w:noProof/>
          <w:sz w:val="24"/>
          <w:szCs w:val="24"/>
        </w:rPr>
        <w:t>(</w:t>
      </w:r>
      <m:oMath>
        <m:sSub>
          <m:sSubPr>
            <m:ctrlPr>
              <w:rPr>
                <w:rFonts w:ascii="Cambria Math" w:hAnsi="Cambria Math" w:cs="Times New Roman"/>
                <w:i/>
                <w:noProof/>
                <w:sz w:val="24"/>
                <w:szCs w:val="24"/>
              </w:rPr>
            </m:ctrlPr>
          </m:sSubPr>
          <m:e>
            <m:r>
              <w:rPr>
                <w:rFonts w:ascii="Cambria Math" w:hAnsi="Cambria Math" w:cs="Times New Roman"/>
                <w:noProof/>
                <w:sz w:val="24"/>
                <w:szCs w:val="24"/>
              </w:rPr>
              <m:t>H</m:t>
            </m:r>
          </m:e>
          <m:sub>
            <m:r>
              <w:rPr>
                <w:rFonts w:ascii="Cambria Math" w:hAnsi="Cambria Math" w:cs="Times New Roman"/>
                <w:noProof/>
                <w:sz w:val="24"/>
                <w:szCs w:val="24"/>
              </w:rPr>
              <m:t>c</m:t>
            </m:r>
          </m:sub>
        </m:sSub>
      </m:oMath>
      <w:r w:rsidR="00116E91">
        <w:rPr>
          <w:rFonts w:ascii="Times New Roman" w:eastAsiaTheme="minorEastAsia" w:hAnsi="Times New Roman" w:cs="Times New Roman"/>
          <w:noProof/>
          <w:sz w:val="24"/>
          <w:szCs w:val="24"/>
        </w:rPr>
        <w:t>)</w:t>
      </w:r>
      <w:r w:rsidR="00116E91" w:rsidRPr="00995B37">
        <w:rPr>
          <w:rFonts w:ascii="Times New Roman" w:eastAsiaTheme="minorEastAsia" w:hAnsi="Times New Roman" w:cs="Times New Roman"/>
          <w:noProof/>
          <w:sz w:val="24"/>
          <w:szCs w:val="24"/>
        </w:rPr>
        <w:t xml:space="preserve">. In other words, we </w:t>
      </w:r>
      <w:r w:rsidR="00116E91" w:rsidRPr="00995B37">
        <w:rPr>
          <w:rFonts w:ascii="Times New Roman" w:eastAsiaTheme="minorEastAsia" w:hAnsi="Times New Roman" w:cs="Times New Roman"/>
          <w:noProof/>
          <w:sz w:val="24"/>
          <w:szCs w:val="24"/>
        </w:rPr>
        <w:lastRenderedPageBreak/>
        <w:t xml:space="preserve">use the variation in the </w:t>
      </w:r>
      <w:r w:rsidR="006B2AC7">
        <w:rPr>
          <w:rFonts w:ascii="Times New Roman" w:eastAsiaTheme="minorEastAsia" w:hAnsi="Times New Roman" w:cs="Times New Roman"/>
          <w:noProof/>
          <w:sz w:val="24"/>
          <w:szCs w:val="24"/>
        </w:rPr>
        <w:t>arms imports ratio</w:t>
      </w:r>
      <w:r w:rsidR="00116E91" w:rsidRPr="00995B37">
        <w:rPr>
          <w:rFonts w:ascii="Times New Roman" w:eastAsiaTheme="minorEastAsia" w:hAnsi="Times New Roman" w:cs="Times New Roman"/>
          <w:noProof/>
          <w:sz w:val="24"/>
          <w:szCs w:val="24"/>
        </w:rPr>
        <w:t xml:space="preserve"> predicted by the proxy, which is </w:t>
      </w:r>
      <w:r w:rsidR="006B2AC7">
        <w:rPr>
          <w:rFonts w:ascii="Times New Roman" w:eastAsiaTheme="minorEastAsia" w:hAnsi="Times New Roman" w:cs="Times New Roman"/>
          <w:noProof/>
          <w:sz w:val="24"/>
          <w:szCs w:val="24"/>
        </w:rPr>
        <w:t>the euro-12 ties</w:t>
      </w:r>
      <w:r w:rsidR="00116E91" w:rsidRPr="00995B37">
        <w:rPr>
          <w:rFonts w:ascii="Times New Roman" w:eastAsiaTheme="minorEastAsia" w:hAnsi="Times New Roman" w:cs="Times New Roman"/>
          <w:noProof/>
          <w:sz w:val="24"/>
          <w:szCs w:val="24"/>
        </w:rPr>
        <w:t xml:space="preserve">, to estimate a variation in </w:t>
      </w:r>
      <w:r w:rsidR="006B2AC7">
        <w:rPr>
          <w:rFonts w:ascii="Times New Roman" w:eastAsiaTheme="minorEastAsia" w:hAnsi="Times New Roman" w:cs="Times New Roman"/>
          <w:noProof/>
          <w:sz w:val="24"/>
          <w:szCs w:val="24"/>
        </w:rPr>
        <w:t>the homicide ratio</w:t>
      </w:r>
      <w:r w:rsidR="00116E91" w:rsidRPr="00995B37">
        <w:rPr>
          <w:rFonts w:ascii="Times New Roman" w:eastAsiaTheme="minorEastAsia" w:hAnsi="Times New Roman" w:cs="Times New Roman"/>
          <w:noProof/>
          <w:sz w:val="24"/>
          <w:szCs w:val="24"/>
        </w:rPr>
        <w:t xml:space="preserve">. </w:t>
      </w:r>
    </w:p>
    <w:p w14:paraId="776D81FD" w14:textId="024E605B" w:rsidR="00616887" w:rsidRPr="00995B37" w:rsidRDefault="00C360F5" w:rsidP="00550978">
      <w:pPr>
        <w:spacing w:line="360" w:lineRule="auto"/>
        <w:ind w:firstLine="709"/>
        <w:jc w:val="both"/>
        <w:rPr>
          <w:rFonts w:ascii="Times New Roman" w:hAnsi="Times New Roman" w:cs="Times New Roman"/>
          <w:noProof/>
          <w:sz w:val="24"/>
          <w:szCs w:val="24"/>
        </w:rPr>
      </w:pPr>
      <w:r w:rsidRPr="00995B37">
        <w:rPr>
          <w:rFonts w:ascii="Times New Roman" w:eastAsiaTheme="minorEastAsia" w:hAnsi="Times New Roman" w:cs="Times New Roman"/>
          <w:noProof/>
          <w:sz w:val="24"/>
          <w:szCs w:val="24"/>
        </w:rPr>
        <w:t>The logarithm is used for the ratio of small arms and light weapons</w:t>
      </w:r>
      <w:r w:rsidR="003A71E8" w:rsidRPr="00995B37">
        <w:rPr>
          <w:rFonts w:ascii="Times New Roman" w:eastAsiaTheme="minorEastAsia" w:hAnsi="Times New Roman" w:cs="Times New Roman"/>
          <w:noProof/>
          <w:sz w:val="24"/>
          <w:szCs w:val="24"/>
        </w:rPr>
        <w:t xml:space="preserve">, because it is closer to a normal distribution than </w:t>
      </w:r>
      <w:r w:rsidR="00B9324A" w:rsidRPr="00995B37">
        <w:rPr>
          <w:rFonts w:ascii="Times New Roman" w:eastAsiaTheme="minorEastAsia" w:hAnsi="Times New Roman" w:cs="Times New Roman"/>
          <w:noProof/>
          <w:sz w:val="24"/>
          <w:szCs w:val="24"/>
        </w:rPr>
        <w:t>its</w:t>
      </w:r>
      <w:r w:rsidR="003A71E8" w:rsidRPr="00995B37">
        <w:rPr>
          <w:rFonts w:ascii="Times New Roman" w:eastAsiaTheme="minorEastAsia" w:hAnsi="Times New Roman" w:cs="Times New Roman"/>
          <w:noProof/>
          <w:sz w:val="24"/>
          <w:szCs w:val="24"/>
        </w:rPr>
        <w:t xml:space="preserve"> identi</w:t>
      </w:r>
      <w:r w:rsidR="00B9324A" w:rsidRPr="00995B37">
        <w:rPr>
          <w:rFonts w:ascii="Times New Roman" w:eastAsiaTheme="minorEastAsia" w:hAnsi="Times New Roman" w:cs="Times New Roman"/>
          <w:noProof/>
          <w:sz w:val="24"/>
          <w:szCs w:val="24"/>
        </w:rPr>
        <w:t>ty</w:t>
      </w:r>
      <w:r w:rsidR="003A71E8" w:rsidRPr="00995B37">
        <w:rPr>
          <w:rFonts w:ascii="Times New Roman" w:eastAsiaTheme="minorEastAsia" w:hAnsi="Times New Roman" w:cs="Times New Roman"/>
          <w:noProof/>
          <w:sz w:val="24"/>
          <w:szCs w:val="24"/>
        </w:rPr>
        <w:t xml:space="preserve"> </w:t>
      </w:r>
      <w:r w:rsidR="00B9324A" w:rsidRPr="00995B37">
        <w:rPr>
          <w:rFonts w:ascii="Times New Roman" w:eastAsiaTheme="minorEastAsia" w:hAnsi="Times New Roman" w:cs="Times New Roman"/>
          <w:noProof/>
          <w:sz w:val="24"/>
          <w:szCs w:val="24"/>
        </w:rPr>
        <w:t>itself</w:t>
      </w:r>
      <w:r w:rsidR="00B75F2E" w:rsidRPr="00995B37">
        <w:rPr>
          <w:rFonts w:ascii="Times New Roman" w:eastAsiaTheme="minorEastAsia" w:hAnsi="Times New Roman" w:cs="Times New Roman"/>
          <w:noProof/>
          <w:sz w:val="24"/>
          <w:szCs w:val="24"/>
        </w:rPr>
        <w:t>.</w:t>
      </w:r>
      <w:r w:rsidR="009B7410" w:rsidRPr="00995B37">
        <w:rPr>
          <w:rStyle w:val="FootnoteReference"/>
          <w:rFonts w:ascii="Times New Roman" w:eastAsiaTheme="minorEastAsia" w:hAnsi="Times New Roman" w:cs="Times New Roman"/>
          <w:noProof/>
          <w:sz w:val="24"/>
          <w:szCs w:val="24"/>
        </w:rPr>
        <w:footnoteReference w:id="9"/>
      </w:r>
      <w:r w:rsidR="003A71E8" w:rsidRPr="00995B37">
        <w:rPr>
          <w:rFonts w:ascii="Times New Roman" w:eastAsiaTheme="minorEastAsia" w:hAnsi="Times New Roman" w:cs="Times New Roman"/>
          <w:noProof/>
          <w:sz w:val="24"/>
          <w:szCs w:val="24"/>
        </w:rPr>
        <w:t xml:space="preserve"> </w:t>
      </w:r>
      <w:r w:rsidR="00D34ED7" w:rsidRPr="00995B37">
        <w:rPr>
          <w:rFonts w:ascii="Times New Roman" w:eastAsiaTheme="minorEastAsia" w:hAnsi="Times New Roman" w:cs="Times New Roman"/>
          <w:noProof/>
          <w:sz w:val="24"/>
          <w:szCs w:val="24"/>
        </w:rPr>
        <w:t>This proves helpful when interpreting the results as a normal distribution is symmetrical; Figure A1 show</w:t>
      </w:r>
      <w:r w:rsidR="00C67572" w:rsidRPr="00995B37">
        <w:rPr>
          <w:rFonts w:ascii="Times New Roman" w:eastAsiaTheme="minorEastAsia" w:hAnsi="Times New Roman" w:cs="Times New Roman"/>
          <w:noProof/>
          <w:sz w:val="24"/>
          <w:szCs w:val="24"/>
        </w:rPr>
        <w:t>s</w:t>
      </w:r>
      <w:r w:rsidR="00D34ED7" w:rsidRPr="00995B37">
        <w:rPr>
          <w:rFonts w:ascii="Times New Roman" w:eastAsiaTheme="minorEastAsia" w:hAnsi="Times New Roman" w:cs="Times New Roman"/>
          <w:noProof/>
          <w:sz w:val="24"/>
          <w:szCs w:val="24"/>
        </w:rPr>
        <w:t xml:space="preserve"> that the </w:t>
      </w:r>
      <w:r w:rsidR="00C67572" w:rsidRPr="00995B37">
        <w:rPr>
          <w:rFonts w:ascii="Times New Roman" w:eastAsiaTheme="minorEastAsia" w:hAnsi="Times New Roman" w:cs="Times New Roman"/>
          <w:noProof/>
          <w:sz w:val="24"/>
          <w:szCs w:val="24"/>
        </w:rPr>
        <w:t xml:space="preserve">logarithm </w:t>
      </w:r>
      <w:r w:rsidR="00D34ED7" w:rsidRPr="00995B37">
        <w:rPr>
          <w:rFonts w:ascii="Times New Roman" w:eastAsiaTheme="minorEastAsia" w:hAnsi="Times New Roman" w:cs="Times New Roman"/>
          <w:noProof/>
          <w:sz w:val="24"/>
          <w:szCs w:val="24"/>
        </w:rPr>
        <w:t>transformation</w:t>
      </w:r>
      <w:r w:rsidR="00B9324A" w:rsidRPr="00995B37">
        <w:rPr>
          <w:rFonts w:ascii="Times New Roman" w:eastAsiaTheme="minorEastAsia" w:hAnsi="Times New Roman" w:cs="Times New Roman"/>
          <w:noProof/>
          <w:sz w:val="24"/>
          <w:szCs w:val="24"/>
        </w:rPr>
        <w:t xml:space="preserve"> used</w:t>
      </w:r>
      <w:r w:rsidR="00D34ED7" w:rsidRPr="00995B37">
        <w:rPr>
          <w:rFonts w:ascii="Times New Roman" w:eastAsiaTheme="minorEastAsia" w:hAnsi="Times New Roman" w:cs="Times New Roman"/>
          <w:noProof/>
          <w:sz w:val="24"/>
          <w:szCs w:val="24"/>
        </w:rPr>
        <w:t xml:space="preserve"> </w:t>
      </w:r>
      <w:r w:rsidR="00C67572" w:rsidRPr="00995B37">
        <w:rPr>
          <w:rFonts w:ascii="Times New Roman" w:eastAsiaTheme="minorEastAsia" w:hAnsi="Times New Roman" w:cs="Times New Roman"/>
          <w:noProof/>
          <w:sz w:val="24"/>
          <w:szCs w:val="24"/>
        </w:rPr>
        <w:t>is</w:t>
      </w:r>
      <w:r w:rsidR="00D34ED7" w:rsidRPr="00995B37">
        <w:rPr>
          <w:rFonts w:ascii="Times New Roman" w:eastAsiaTheme="minorEastAsia" w:hAnsi="Times New Roman" w:cs="Times New Roman"/>
          <w:noProof/>
          <w:sz w:val="24"/>
          <w:szCs w:val="24"/>
        </w:rPr>
        <w:t xml:space="preserve"> closer to </w:t>
      </w:r>
      <w:r w:rsidR="00C67572" w:rsidRPr="00995B37">
        <w:rPr>
          <w:rFonts w:ascii="Times New Roman" w:eastAsiaTheme="minorEastAsia" w:hAnsi="Times New Roman" w:cs="Times New Roman"/>
          <w:noProof/>
          <w:sz w:val="24"/>
          <w:szCs w:val="24"/>
        </w:rPr>
        <w:t xml:space="preserve">a </w:t>
      </w:r>
      <w:r w:rsidR="00D34ED7" w:rsidRPr="00995B37">
        <w:rPr>
          <w:rFonts w:ascii="Times New Roman" w:eastAsiaTheme="minorEastAsia" w:hAnsi="Times New Roman" w:cs="Times New Roman"/>
          <w:noProof/>
          <w:sz w:val="24"/>
          <w:szCs w:val="24"/>
        </w:rPr>
        <w:t xml:space="preserve">normal distribution and </w:t>
      </w:r>
      <w:r w:rsidR="00C67572" w:rsidRPr="00995B37">
        <w:rPr>
          <w:rFonts w:ascii="Times New Roman" w:eastAsiaTheme="minorEastAsia" w:hAnsi="Times New Roman" w:cs="Times New Roman"/>
          <w:noProof/>
          <w:sz w:val="24"/>
          <w:szCs w:val="24"/>
        </w:rPr>
        <w:t>is</w:t>
      </w:r>
      <w:r w:rsidR="00D34ED7" w:rsidRPr="00995B37">
        <w:rPr>
          <w:rFonts w:ascii="Times New Roman" w:eastAsiaTheme="minorEastAsia" w:hAnsi="Times New Roman" w:cs="Times New Roman"/>
          <w:noProof/>
          <w:sz w:val="24"/>
          <w:szCs w:val="24"/>
        </w:rPr>
        <w:t xml:space="preserve"> more suitable for interpreting the results for </w:t>
      </w:r>
      <w:r w:rsidR="00C67572" w:rsidRPr="00995B37">
        <w:rPr>
          <w:rFonts w:ascii="Times New Roman" w:eastAsiaTheme="minorEastAsia" w:hAnsi="Times New Roman" w:cs="Times New Roman"/>
          <w:noProof/>
          <w:sz w:val="24"/>
          <w:szCs w:val="24"/>
        </w:rPr>
        <w:t>that</w:t>
      </w:r>
      <w:r w:rsidR="00D34ED7" w:rsidRPr="00995B37">
        <w:rPr>
          <w:rFonts w:ascii="Times New Roman" w:eastAsiaTheme="minorEastAsia" w:hAnsi="Times New Roman" w:cs="Times New Roman"/>
          <w:noProof/>
          <w:sz w:val="24"/>
          <w:szCs w:val="24"/>
        </w:rPr>
        <w:t xml:space="preserve"> variable.</w:t>
      </w:r>
      <w:r w:rsidR="00FB66F5" w:rsidRPr="00995B37">
        <w:rPr>
          <w:rFonts w:ascii="Times New Roman" w:eastAsiaTheme="minorEastAsia" w:hAnsi="Times New Roman" w:cs="Times New Roman"/>
          <w:noProof/>
          <w:sz w:val="24"/>
          <w:szCs w:val="24"/>
        </w:rPr>
        <w:t xml:space="preserve"> </w:t>
      </w:r>
      <w:r w:rsidR="00C67572" w:rsidRPr="00995B37">
        <w:rPr>
          <w:rFonts w:ascii="Times New Roman" w:eastAsiaTheme="minorEastAsia" w:hAnsi="Times New Roman" w:cs="Times New Roman"/>
          <w:noProof/>
          <w:sz w:val="24"/>
          <w:szCs w:val="24"/>
        </w:rPr>
        <w:t xml:space="preserve">For the ratio of homicide rates, Figure A2 shows that no transformation is required as the “identity” histogram is the closest to a normal distribution. </w:t>
      </w:r>
      <w:r w:rsidR="00003358" w:rsidRPr="00995B37">
        <w:rPr>
          <w:rFonts w:ascii="Times New Roman" w:eastAsiaTheme="minorEastAsia" w:hAnsi="Times New Roman" w:cs="Times New Roman"/>
          <w:noProof/>
          <w:sz w:val="24"/>
          <w:szCs w:val="24"/>
        </w:rPr>
        <w:t xml:space="preserve">Furthermore, </w:t>
      </w:r>
      <w:r w:rsidR="003617AD" w:rsidRPr="00995B37">
        <w:rPr>
          <w:rFonts w:ascii="Times New Roman" w:eastAsiaTheme="minorEastAsia" w:hAnsi="Times New Roman" w:cs="Times New Roman"/>
          <w:noProof/>
          <w:sz w:val="24"/>
          <w:szCs w:val="24"/>
        </w:rPr>
        <w:t xml:space="preserve">both </w:t>
      </w:r>
      <w:r w:rsidR="00D34ED7" w:rsidRPr="00995B37">
        <w:rPr>
          <w:rFonts w:ascii="Times New Roman" w:eastAsiaTheme="minorEastAsia" w:hAnsi="Times New Roman" w:cs="Times New Roman"/>
          <w:noProof/>
          <w:sz w:val="24"/>
          <w:szCs w:val="24"/>
        </w:rPr>
        <w:t>ratios</w:t>
      </w:r>
      <w:r w:rsidR="003617AD" w:rsidRPr="00995B37">
        <w:rPr>
          <w:rFonts w:ascii="Times New Roman" w:eastAsiaTheme="minorEastAsia" w:hAnsi="Times New Roman" w:cs="Times New Roman"/>
          <w:noProof/>
          <w:sz w:val="24"/>
          <w:szCs w:val="24"/>
        </w:rPr>
        <w:t xml:space="preserve"> are calculated using </w:t>
      </w:r>
      <w:r w:rsidR="00D34ED7" w:rsidRPr="00995B37">
        <w:rPr>
          <w:rFonts w:ascii="Times New Roman" w:eastAsiaTheme="minorEastAsia" w:hAnsi="Times New Roman" w:cs="Times New Roman"/>
          <w:noProof/>
          <w:sz w:val="24"/>
          <w:szCs w:val="24"/>
        </w:rPr>
        <w:t xml:space="preserve">averages, i.e., </w:t>
      </w:r>
      <w:r w:rsidR="003617AD" w:rsidRPr="00995B37">
        <w:rPr>
          <w:rFonts w:ascii="Times New Roman" w:eastAsiaTheme="minorEastAsia" w:hAnsi="Times New Roman" w:cs="Times New Roman"/>
          <w:noProof/>
          <w:sz w:val="24"/>
          <w:szCs w:val="24"/>
        </w:rPr>
        <w:t>the average of the homicide rates and the average of the arms imports</w:t>
      </w:r>
      <w:r w:rsidR="00B063F1">
        <w:rPr>
          <w:rFonts w:ascii="Times New Roman" w:eastAsiaTheme="minorEastAsia" w:hAnsi="Times New Roman" w:cs="Times New Roman"/>
          <w:noProof/>
          <w:sz w:val="24"/>
          <w:szCs w:val="24"/>
        </w:rPr>
        <w:t xml:space="preserve"> over approximately six</w:t>
      </w:r>
      <w:r w:rsidR="000511BA">
        <w:rPr>
          <w:rFonts w:ascii="Times New Roman" w:eastAsiaTheme="minorEastAsia" w:hAnsi="Times New Roman" w:cs="Times New Roman"/>
          <w:noProof/>
          <w:sz w:val="24"/>
          <w:szCs w:val="24"/>
        </w:rPr>
        <w:t>-</w:t>
      </w:r>
      <w:r w:rsidR="00B063F1">
        <w:rPr>
          <w:rFonts w:ascii="Times New Roman" w:eastAsiaTheme="minorEastAsia" w:hAnsi="Times New Roman" w:cs="Times New Roman"/>
          <w:noProof/>
          <w:sz w:val="24"/>
          <w:szCs w:val="24"/>
        </w:rPr>
        <w:t>year periods for each country</w:t>
      </w:r>
      <w:r w:rsidR="003617AD" w:rsidRPr="00995B37">
        <w:rPr>
          <w:rFonts w:ascii="Times New Roman" w:eastAsiaTheme="minorEastAsia" w:hAnsi="Times New Roman" w:cs="Times New Roman"/>
          <w:noProof/>
          <w:sz w:val="24"/>
          <w:szCs w:val="24"/>
        </w:rPr>
        <w:t xml:space="preserve">. We are </w:t>
      </w:r>
      <w:r w:rsidR="00797870" w:rsidRPr="00995B37">
        <w:rPr>
          <w:rFonts w:ascii="Times New Roman" w:eastAsiaTheme="minorEastAsia" w:hAnsi="Times New Roman" w:cs="Times New Roman"/>
          <w:noProof/>
          <w:sz w:val="24"/>
          <w:szCs w:val="24"/>
        </w:rPr>
        <w:t>using</w:t>
      </w:r>
      <w:r w:rsidR="003617AD" w:rsidRPr="00995B37">
        <w:rPr>
          <w:rFonts w:ascii="Times New Roman" w:eastAsiaTheme="minorEastAsia" w:hAnsi="Times New Roman" w:cs="Times New Roman"/>
          <w:noProof/>
          <w:sz w:val="24"/>
          <w:szCs w:val="24"/>
        </w:rPr>
        <w:t xml:space="preserve"> the average in order to ensure that the results are not affected by any lacks or discrepancies in the data at the country-level</w:t>
      </w:r>
      <w:r w:rsidR="00E46F45" w:rsidRPr="00995B37">
        <w:rPr>
          <w:rFonts w:ascii="Times New Roman" w:eastAsiaTheme="minorEastAsia" w:hAnsi="Times New Roman" w:cs="Times New Roman"/>
          <w:noProof/>
          <w:sz w:val="24"/>
          <w:szCs w:val="24"/>
        </w:rPr>
        <w:t xml:space="preserve"> between the years</w:t>
      </w:r>
      <w:r w:rsidR="003617AD" w:rsidRPr="00995B37">
        <w:rPr>
          <w:rFonts w:ascii="Times New Roman" w:eastAsiaTheme="minorEastAsia" w:hAnsi="Times New Roman" w:cs="Times New Roman"/>
          <w:noProof/>
          <w:sz w:val="24"/>
          <w:szCs w:val="24"/>
        </w:rPr>
        <w:t xml:space="preserve">. </w:t>
      </w:r>
      <w:r w:rsidR="00E46F45" w:rsidRPr="00995B37">
        <w:rPr>
          <w:rFonts w:ascii="Times New Roman" w:hAnsi="Times New Roman" w:cs="Times New Roman"/>
          <w:noProof/>
          <w:sz w:val="24"/>
          <w:szCs w:val="24"/>
        </w:rPr>
        <w:t xml:space="preserve">Certain countries also underreport their imports of small arms and light weapons, or their homicide rate, but using a ratio eliminates this </w:t>
      </w:r>
      <w:r w:rsidR="00722031" w:rsidRPr="00995B37">
        <w:rPr>
          <w:rFonts w:ascii="Times New Roman" w:hAnsi="Times New Roman" w:cs="Times New Roman"/>
          <w:noProof/>
          <w:sz w:val="24"/>
          <w:szCs w:val="24"/>
        </w:rPr>
        <w:t xml:space="preserve">potential </w:t>
      </w:r>
      <w:r w:rsidR="00E46F45" w:rsidRPr="00995B37">
        <w:rPr>
          <w:rFonts w:ascii="Times New Roman" w:hAnsi="Times New Roman" w:cs="Times New Roman"/>
          <w:noProof/>
          <w:sz w:val="24"/>
          <w:szCs w:val="24"/>
        </w:rPr>
        <w:t>bias by making the variations comparable between countries.</w:t>
      </w:r>
      <w:r w:rsidR="00722031" w:rsidRPr="00995B37">
        <w:rPr>
          <w:rFonts w:ascii="Times New Roman" w:hAnsi="Times New Roman" w:cs="Times New Roman"/>
          <w:noProof/>
          <w:sz w:val="24"/>
          <w:szCs w:val="24"/>
        </w:rPr>
        <w:t xml:space="preserve"> </w:t>
      </w:r>
    </w:p>
    <w:p w14:paraId="03B8CB02" w14:textId="0C5386A7" w:rsidR="00ED5CD2" w:rsidRPr="00995B37" w:rsidRDefault="00BF007C" w:rsidP="00944584">
      <w:pPr>
        <w:spacing w:line="360" w:lineRule="auto"/>
        <w:ind w:firstLine="709"/>
        <w:jc w:val="both"/>
        <w:rPr>
          <w:rFonts w:ascii="Times New Roman" w:eastAsiaTheme="minorEastAsia" w:hAnsi="Times New Roman" w:cs="Times New Roman"/>
          <w:noProof/>
          <w:sz w:val="24"/>
          <w:szCs w:val="24"/>
        </w:rPr>
      </w:pPr>
      <m:oMath>
        <m:sSub>
          <m:sSubPr>
            <m:ctrlPr>
              <w:rPr>
                <w:rFonts w:ascii="Cambria Math" w:hAnsi="Cambria Math" w:cs="Times New Roman"/>
                <w:i/>
                <w:noProof/>
                <w:sz w:val="24"/>
                <w:szCs w:val="24"/>
              </w:rPr>
            </m:ctrlPr>
          </m:sSubPr>
          <m:e>
            <m:r>
              <w:rPr>
                <w:rFonts w:ascii="Cambria Math" w:hAnsi="Cambria Math" w:cs="Times New Roman"/>
                <w:noProof/>
                <w:sz w:val="24"/>
                <w:szCs w:val="24"/>
              </w:rPr>
              <m:t>β</m:t>
            </m:r>
          </m:e>
          <m:sub>
            <m:r>
              <w:rPr>
                <w:rFonts w:ascii="Cambria Math" w:hAnsi="Cambria Math" w:cs="Times New Roman"/>
                <w:noProof/>
                <w:sz w:val="24"/>
                <w:szCs w:val="24"/>
              </w:rPr>
              <m:t>1</m:t>
            </m:r>
          </m:sub>
        </m:sSub>
      </m:oMath>
      <w:r w:rsidR="00AF468F" w:rsidRPr="00995B37">
        <w:rPr>
          <w:rFonts w:ascii="Times New Roman" w:eastAsiaTheme="minorEastAsia" w:hAnsi="Times New Roman" w:cs="Times New Roman"/>
          <w:noProof/>
          <w:sz w:val="24"/>
          <w:szCs w:val="24"/>
        </w:rPr>
        <w:t xml:space="preserve"> in equation (1) </w:t>
      </w:r>
      <w:r w:rsidR="005A5942">
        <w:rPr>
          <w:rFonts w:ascii="Times New Roman" w:eastAsiaTheme="minorEastAsia" w:hAnsi="Times New Roman" w:cs="Times New Roman"/>
          <w:noProof/>
          <w:sz w:val="24"/>
          <w:szCs w:val="24"/>
        </w:rPr>
        <w:t xml:space="preserve">represents the elasticity of the arms imports ratio with respect to the euro-12 ties of a developing country </w:t>
      </w:r>
      <m:oMath>
        <m:r>
          <w:rPr>
            <w:rFonts w:ascii="Cambria Math" w:eastAsiaTheme="minorEastAsia" w:hAnsi="Cambria Math" w:cs="Times New Roman"/>
            <w:noProof/>
            <w:sz w:val="24"/>
            <w:szCs w:val="24"/>
          </w:rPr>
          <m:t>c</m:t>
        </m:r>
      </m:oMath>
      <w:r w:rsidR="005A5942">
        <w:rPr>
          <w:rFonts w:ascii="Times New Roman" w:eastAsiaTheme="minorEastAsia" w:hAnsi="Times New Roman" w:cs="Times New Roman"/>
          <w:noProof/>
          <w:sz w:val="24"/>
          <w:szCs w:val="24"/>
        </w:rPr>
        <w:t xml:space="preserve">, i.e., it </w:t>
      </w:r>
      <w:r w:rsidR="003927F5">
        <w:rPr>
          <w:rFonts w:ascii="Times New Roman" w:eastAsiaTheme="minorEastAsia" w:hAnsi="Times New Roman" w:cs="Times New Roman"/>
          <w:noProof/>
          <w:sz w:val="24"/>
          <w:szCs w:val="24"/>
        </w:rPr>
        <w:t xml:space="preserve">measures how quickly the ratio changes when the strength of the ties increases.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6</m:t>
            </m:r>
          </m:sub>
        </m:sSub>
      </m:oMath>
      <w:r w:rsidR="003927F5" w:rsidRPr="00995B37">
        <w:rPr>
          <w:rFonts w:ascii="Times New Roman" w:eastAsiaTheme="minorEastAsia" w:hAnsi="Times New Roman" w:cs="Times New Roman"/>
          <w:noProof/>
          <w:sz w:val="24"/>
          <w:szCs w:val="24"/>
        </w:rPr>
        <w:t xml:space="preserve"> in equation (2)</w:t>
      </w:r>
      <w:r w:rsidR="003927F5">
        <w:rPr>
          <w:rFonts w:ascii="Times New Roman" w:eastAsiaTheme="minorEastAsia" w:hAnsi="Times New Roman" w:cs="Times New Roman"/>
          <w:noProof/>
          <w:sz w:val="24"/>
          <w:szCs w:val="24"/>
        </w:rPr>
        <w:t xml:space="preserve"> represents the average effect of a 1 percentage point increase in the ratio of arms imports on the homicide ratio of the country </w:t>
      </w:r>
      <m:oMath>
        <m:r>
          <w:rPr>
            <w:rFonts w:ascii="Cambria Math" w:eastAsiaTheme="minorEastAsia" w:hAnsi="Cambria Math" w:cs="Times New Roman"/>
            <w:noProof/>
            <w:sz w:val="24"/>
            <w:szCs w:val="24"/>
          </w:rPr>
          <m:t>c</m:t>
        </m:r>
      </m:oMath>
      <w:r w:rsidR="003927F5">
        <w:rPr>
          <w:rFonts w:ascii="Times New Roman" w:eastAsiaTheme="minorEastAsia" w:hAnsi="Times New Roman" w:cs="Times New Roman"/>
          <w:noProof/>
          <w:sz w:val="24"/>
          <w:szCs w:val="24"/>
        </w:rPr>
        <w:t xml:space="preserve">. </w:t>
      </w:r>
      <w:r w:rsidR="00FE2B55" w:rsidRPr="00995B37">
        <w:rPr>
          <w:rFonts w:ascii="Times New Roman" w:hAnsi="Times New Roman" w:cs="Times New Roman"/>
          <w:noProof/>
          <w:sz w:val="24"/>
          <w:szCs w:val="24"/>
        </w:rPr>
        <w:t xml:space="preserve">We expect </w:t>
      </w:r>
      <m:oMath>
        <m:sSub>
          <m:sSubPr>
            <m:ctrlPr>
              <w:rPr>
                <w:rFonts w:ascii="Cambria Math" w:hAnsi="Cambria Math" w:cs="Times New Roman"/>
                <w:i/>
                <w:noProof/>
                <w:sz w:val="24"/>
                <w:szCs w:val="24"/>
              </w:rPr>
            </m:ctrlPr>
          </m:sSubPr>
          <m:e>
            <m:r>
              <w:rPr>
                <w:rFonts w:ascii="Cambria Math" w:hAnsi="Cambria Math" w:cs="Times New Roman"/>
                <w:noProof/>
                <w:sz w:val="24"/>
                <w:szCs w:val="24"/>
              </w:rPr>
              <m:t>β</m:t>
            </m:r>
          </m:e>
          <m:sub>
            <m:r>
              <w:rPr>
                <w:rFonts w:ascii="Cambria Math" w:hAnsi="Cambria Math" w:cs="Times New Roman"/>
                <w:noProof/>
                <w:sz w:val="24"/>
                <w:szCs w:val="24"/>
              </w:rPr>
              <m:t>1</m:t>
            </m:r>
          </m:sub>
        </m:sSub>
      </m:oMath>
      <w:r w:rsidR="00424879" w:rsidRPr="00995B37">
        <w:rPr>
          <w:rFonts w:ascii="Times New Roman" w:eastAsiaTheme="minorEastAsia" w:hAnsi="Times New Roman" w:cs="Times New Roman"/>
          <w:noProof/>
          <w:sz w:val="24"/>
          <w:szCs w:val="24"/>
        </w:rPr>
        <w:t xml:space="preserve"> in equation (1) to be </w:t>
      </w:r>
      <w:r w:rsidR="00165E63" w:rsidRPr="00995B37">
        <w:rPr>
          <w:rFonts w:ascii="Times New Roman" w:eastAsiaTheme="minorEastAsia" w:hAnsi="Times New Roman" w:cs="Times New Roman"/>
          <w:noProof/>
          <w:sz w:val="24"/>
          <w:szCs w:val="24"/>
        </w:rPr>
        <w:t>positive</w:t>
      </w:r>
      <w:r w:rsidR="00424879" w:rsidRPr="00995B37">
        <w:rPr>
          <w:rFonts w:ascii="Times New Roman" w:eastAsiaTheme="minorEastAsia" w:hAnsi="Times New Roman" w:cs="Times New Roman"/>
          <w:noProof/>
          <w:sz w:val="24"/>
          <w:szCs w:val="24"/>
        </w:rPr>
        <w:t xml:space="preserve">, which means that we expect that an increase in country </w:t>
      </w:r>
      <m:oMath>
        <m:r>
          <w:rPr>
            <w:rFonts w:ascii="Cambria Math" w:eastAsiaTheme="minorEastAsia" w:hAnsi="Cambria Math" w:cs="Times New Roman"/>
            <w:noProof/>
            <w:sz w:val="24"/>
            <w:szCs w:val="24"/>
          </w:rPr>
          <m:t>c</m:t>
        </m:r>
      </m:oMath>
      <w:r w:rsidR="00424879" w:rsidRPr="00995B37">
        <w:rPr>
          <w:rFonts w:ascii="Times New Roman" w:eastAsiaTheme="minorEastAsia" w:hAnsi="Times New Roman" w:cs="Times New Roman"/>
          <w:noProof/>
          <w:sz w:val="24"/>
          <w:szCs w:val="24"/>
        </w:rPr>
        <w:t xml:space="preserve">’s </w:t>
      </w:r>
      <w:r w:rsidR="00433BBF">
        <w:rPr>
          <w:rFonts w:ascii="Times New Roman" w:eastAsiaTheme="minorEastAsia" w:hAnsi="Times New Roman" w:cs="Times New Roman"/>
          <w:noProof/>
          <w:sz w:val="24"/>
          <w:szCs w:val="24"/>
        </w:rPr>
        <w:t>euro-12 ties</w:t>
      </w:r>
      <w:r w:rsidR="00EA2584" w:rsidRPr="00995B37">
        <w:rPr>
          <w:rFonts w:ascii="Times New Roman" w:eastAsiaTheme="minorEastAsia" w:hAnsi="Times New Roman" w:cs="Times New Roman"/>
          <w:noProof/>
          <w:sz w:val="24"/>
          <w:szCs w:val="24"/>
        </w:rPr>
        <w:t>,</w:t>
      </w:r>
      <w:r w:rsidR="00424879" w:rsidRPr="00995B37">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euro</m:t>
            </m:r>
          </m:e>
          <m:sub>
            <m:r>
              <w:rPr>
                <w:rFonts w:ascii="Cambria Math" w:eastAsiaTheme="minorEastAsia" w:hAnsi="Cambria Math" w:cs="Times New Roman"/>
                <w:noProof/>
                <w:sz w:val="24"/>
                <w:szCs w:val="24"/>
              </w:rPr>
              <m:t>c</m:t>
            </m:r>
          </m:sub>
        </m:sSub>
      </m:oMath>
      <w:r w:rsidR="00EA2584" w:rsidRPr="00995B37">
        <w:rPr>
          <w:rFonts w:ascii="Times New Roman" w:eastAsiaTheme="minorEastAsia" w:hAnsi="Times New Roman" w:cs="Times New Roman"/>
          <w:noProof/>
          <w:sz w:val="24"/>
          <w:szCs w:val="24"/>
        </w:rPr>
        <w:t>,</w:t>
      </w:r>
      <w:r w:rsidR="00424879" w:rsidRPr="00995B37">
        <w:rPr>
          <w:rFonts w:ascii="Times New Roman" w:eastAsiaTheme="minorEastAsia" w:hAnsi="Times New Roman" w:cs="Times New Roman"/>
          <w:noProof/>
          <w:sz w:val="24"/>
          <w:szCs w:val="24"/>
        </w:rPr>
        <w:t xml:space="preserve"> will lead to a</w:t>
      </w:r>
      <w:r w:rsidR="00C93B02" w:rsidRPr="00995B37">
        <w:rPr>
          <w:rFonts w:ascii="Times New Roman" w:eastAsiaTheme="minorEastAsia" w:hAnsi="Times New Roman" w:cs="Times New Roman"/>
          <w:noProof/>
          <w:sz w:val="24"/>
          <w:szCs w:val="24"/>
        </w:rPr>
        <w:t>n</w:t>
      </w:r>
      <w:r w:rsidR="00424879" w:rsidRPr="00995B37">
        <w:rPr>
          <w:rFonts w:ascii="Times New Roman" w:eastAsiaTheme="minorEastAsia" w:hAnsi="Times New Roman" w:cs="Times New Roman"/>
          <w:noProof/>
          <w:sz w:val="24"/>
          <w:szCs w:val="24"/>
        </w:rPr>
        <w:t xml:space="preserve"> </w:t>
      </w:r>
      <w:r w:rsidR="00C93B02" w:rsidRPr="00995B37">
        <w:rPr>
          <w:rFonts w:ascii="Times New Roman" w:eastAsiaTheme="minorEastAsia" w:hAnsi="Times New Roman" w:cs="Times New Roman"/>
          <w:noProof/>
          <w:sz w:val="24"/>
          <w:szCs w:val="24"/>
        </w:rPr>
        <w:t>increase</w:t>
      </w:r>
      <w:r w:rsidR="00424879" w:rsidRPr="00995B37">
        <w:rPr>
          <w:rFonts w:ascii="Times New Roman" w:eastAsiaTheme="minorEastAsia" w:hAnsi="Times New Roman" w:cs="Times New Roman"/>
          <w:noProof/>
          <w:sz w:val="24"/>
          <w:szCs w:val="24"/>
        </w:rPr>
        <w:t xml:space="preserve"> in country </w:t>
      </w:r>
      <m:oMath>
        <m:r>
          <w:rPr>
            <w:rFonts w:ascii="Cambria Math" w:eastAsiaTheme="minorEastAsia" w:hAnsi="Cambria Math" w:cs="Times New Roman"/>
            <w:noProof/>
            <w:sz w:val="24"/>
            <w:szCs w:val="24"/>
          </w:rPr>
          <m:t>c</m:t>
        </m:r>
      </m:oMath>
      <w:r w:rsidR="00424879" w:rsidRPr="00995B37">
        <w:rPr>
          <w:rFonts w:ascii="Times New Roman" w:eastAsiaTheme="minorEastAsia" w:hAnsi="Times New Roman" w:cs="Times New Roman"/>
          <w:noProof/>
          <w:sz w:val="24"/>
          <w:szCs w:val="24"/>
        </w:rPr>
        <w:t xml:space="preserve">’s </w:t>
      </w:r>
      <w:r w:rsidR="00433BBF">
        <w:rPr>
          <w:rFonts w:ascii="Times New Roman" w:eastAsiaTheme="minorEastAsia" w:hAnsi="Times New Roman" w:cs="Times New Roman"/>
          <w:noProof/>
          <w:sz w:val="24"/>
          <w:szCs w:val="24"/>
        </w:rPr>
        <w:t>small arms and light weapons imports ratio</w:t>
      </w:r>
      <w:r w:rsidR="00091048" w:rsidRPr="00995B37">
        <w:rPr>
          <w:rFonts w:ascii="Times New Roman" w:eastAsiaTheme="minorEastAsia" w:hAnsi="Times New Roman" w:cs="Times New Roman"/>
          <w:noProof/>
          <w:sz w:val="24"/>
          <w:szCs w:val="24"/>
        </w:rPr>
        <w:t>,</w:t>
      </w:r>
      <w:r w:rsidR="008376CA" w:rsidRPr="00995B37">
        <w:rPr>
          <w:rFonts w:ascii="Times New Roman" w:eastAsiaTheme="minorEastAsia" w:hAnsi="Times New Roman" w:cs="Times New Roman"/>
          <w:noProof/>
          <w:sz w:val="24"/>
          <w:szCs w:val="24"/>
        </w:rPr>
        <w:t xml:space="preserve"> </w:t>
      </w:r>
      <m:oMath>
        <m:r>
          <w:rPr>
            <w:rFonts w:ascii="Cambria Math" w:eastAsiaTheme="minorEastAsia" w:hAnsi="Cambria Math" w:cs="Times New Roman"/>
            <w:noProof/>
            <w:sz w:val="24"/>
            <w:szCs w:val="24"/>
          </w:rPr>
          <m:t>log</m:t>
        </m:r>
        <m:d>
          <m:dPr>
            <m:ctrlPr>
              <w:rPr>
                <w:rFonts w:ascii="Cambria Math" w:eastAsiaTheme="minorEastAsia" w:hAnsi="Cambria Math" w:cs="Times New Roman"/>
                <w:i/>
                <w:noProof/>
                <w:sz w:val="24"/>
                <w:szCs w:val="24"/>
              </w:rPr>
            </m:ctrlPr>
          </m:dPr>
          <m:e>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R</m:t>
                </m:r>
              </m:e>
              <m:sub>
                <m:r>
                  <w:rPr>
                    <w:rFonts w:ascii="Cambria Math" w:eastAsiaTheme="minorEastAsia" w:hAnsi="Cambria Math" w:cs="Times New Roman"/>
                    <w:noProof/>
                    <w:sz w:val="24"/>
                    <w:szCs w:val="24"/>
                  </w:rPr>
                  <m:t>c</m:t>
                </m:r>
              </m:sub>
            </m:sSub>
          </m:e>
        </m:d>
      </m:oMath>
      <w:r w:rsidR="008376CA" w:rsidRPr="00995B37">
        <w:rPr>
          <w:rFonts w:ascii="Times New Roman" w:eastAsiaTheme="minorEastAsia" w:hAnsi="Times New Roman" w:cs="Times New Roman"/>
          <w:noProof/>
          <w:sz w:val="24"/>
          <w:szCs w:val="24"/>
        </w:rPr>
        <w:t xml:space="preserve">. </w:t>
      </w:r>
      <w:r w:rsidR="00C4603B" w:rsidRPr="00995B37">
        <w:rPr>
          <w:rFonts w:ascii="Times New Roman" w:eastAsiaTheme="minorEastAsia" w:hAnsi="Times New Roman" w:cs="Times New Roman"/>
          <w:noProof/>
          <w:sz w:val="24"/>
          <w:szCs w:val="24"/>
        </w:rPr>
        <w:t xml:space="preserve">Moreover, we expect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6</m:t>
            </m:r>
          </m:sub>
        </m:sSub>
      </m:oMath>
      <w:r w:rsidR="00C4603B" w:rsidRPr="00995B37">
        <w:rPr>
          <w:rFonts w:ascii="Times New Roman" w:eastAsiaTheme="minorEastAsia" w:hAnsi="Times New Roman" w:cs="Times New Roman"/>
          <w:noProof/>
          <w:sz w:val="24"/>
          <w:szCs w:val="24"/>
        </w:rPr>
        <w:t xml:space="preserve"> in equation (2) to be </w:t>
      </w:r>
      <w:r w:rsidR="00C93B02" w:rsidRPr="00995B37">
        <w:rPr>
          <w:rFonts w:ascii="Times New Roman" w:eastAsiaTheme="minorEastAsia" w:hAnsi="Times New Roman" w:cs="Times New Roman"/>
          <w:noProof/>
          <w:sz w:val="24"/>
          <w:szCs w:val="24"/>
        </w:rPr>
        <w:t>negative</w:t>
      </w:r>
      <w:r w:rsidR="00C4603B" w:rsidRPr="00995B37">
        <w:rPr>
          <w:rFonts w:ascii="Times New Roman" w:eastAsiaTheme="minorEastAsia" w:hAnsi="Times New Roman" w:cs="Times New Roman"/>
          <w:noProof/>
          <w:sz w:val="24"/>
          <w:szCs w:val="24"/>
        </w:rPr>
        <w:t xml:space="preserve"> as we expect that a</w:t>
      </w:r>
      <w:r w:rsidR="0015624F" w:rsidRPr="00995B37">
        <w:rPr>
          <w:rFonts w:ascii="Times New Roman" w:eastAsiaTheme="minorEastAsia" w:hAnsi="Times New Roman" w:cs="Times New Roman"/>
          <w:noProof/>
          <w:sz w:val="24"/>
          <w:szCs w:val="24"/>
        </w:rPr>
        <w:t>n</w:t>
      </w:r>
      <w:r w:rsidR="00C4603B" w:rsidRPr="00995B37">
        <w:rPr>
          <w:rFonts w:ascii="Times New Roman" w:eastAsiaTheme="minorEastAsia" w:hAnsi="Times New Roman" w:cs="Times New Roman"/>
          <w:noProof/>
          <w:sz w:val="24"/>
          <w:szCs w:val="24"/>
        </w:rPr>
        <w:t xml:space="preserve"> </w:t>
      </w:r>
      <w:r w:rsidR="0015624F" w:rsidRPr="00995B37">
        <w:rPr>
          <w:rFonts w:ascii="Times New Roman" w:eastAsiaTheme="minorEastAsia" w:hAnsi="Times New Roman" w:cs="Times New Roman"/>
          <w:noProof/>
          <w:sz w:val="24"/>
          <w:szCs w:val="24"/>
        </w:rPr>
        <w:t>increase</w:t>
      </w:r>
      <w:r w:rsidR="00C4603B" w:rsidRPr="00995B37">
        <w:rPr>
          <w:rFonts w:ascii="Times New Roman" w:eastAsiaTheme="minorEastAsia" w:hAnsi="Times New Roman" w:cs="Times New Roman"/>
          <w:noProof/>
          <w:sz w:val="24"/>
          <w:szCs w:val="24"/>
        </w:rPr>
        <w:t xml:space="preserve"> in </w:t>
      </w:r>
      <w:r w:rsidR="003C5231" w:rsidRPr="00995B37">
        <w:rPr>
          <w:rFonts w:ascii="Times New Roman" w:eastAsiaTheme="minorEastAsia" w:hAnsi="Times New Roman" w:cs="Times New Roman"/>
          <w:noProof/>
          <w:sz w:val="24"/>
          <w:szCs w:val="24"/>
        </w:rPr>
        <w:t>the ratio of</w:t>
      </w:r>
      <w:r w:rsidR="00C4603B" w:rsidRPr="00995B37">
        <w:rPr>
          <w:rFonts w:ascii="Times New Roman" w:eastAsiaTheme="minorEastAsia" w:hAnsi="Times New Roman" w:cs="Times New Roman"/>
          <w:noProof/>
          <w:sz w:val="24"/>
          <w:szCs w:val="24"/>
        </w:rPr>
        <w:t xml:space="preserve"> arms imports</w:t>
      </w:r>
      <w:r w:rsidR="003C5231" w:rsidRPr="00995B37">
        <w:rPr>
          <w:rFonts w:ascii="Times New Roman" w:eastAsiaTheme="minorEastAsia" w:hAnsi="Times New Roman" w:cs="Times New Roman"/>
          <w:noProof/>
          <w:sz w:val="24"/>
          <w:szCs w:val="24"/>
        </w:rPr>
        <w:t>,</w:t>
      </w:r>
      <w:r w:rsidR="00C4603B" w:rsidRPr="00995B37">
        <w:rPr>
          <w:rFonts w:ascii="Times New Roman" w:eastAsiaTheme="minorEastAsia" w:hAnsi="Times New Roman" w:cs="Times New Roman"/>
          <w:noProof/>
          <w:sz w:val="24"/>
          <w:szCs w:val="24"/>
        </w:rPr>
        <w:t xml:space="preserve"> </w:t>
      </w:r>
      <m:oMath>
        <m:r>
          <w:rPr>
            <w:rFonts w:ascii="Cambria Math" w:eastAsiaTheme="minorEastAsia" w:hAnsi="Cambria Math" w:cs="Times New Roman"/>
            <w:noProof/>
            <w:sz w:val="24"/>
            <w:szCs w:val="24"/>
          </w:rPr>
          <m:t>log</m:t>
        </m:r>
        <m:d>
          <m:dPr>
            <m:ctrlPr>
              <w:rPr>
                <w:rFonts w:ascii="Cambria Math" w:eastAsiaTheme="minorEastAsia" w:hAnsi="Cambria Math" w:cs="Times New Roman"/>
                <w:i/>
                <w:noProof/>
                <w:sz w:val="24"/>
                <w:szCs w:val="24"/>
              </w:rPr>
            </m:ctrlPr>
          </m:dPr>
          <m:e>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R</m:t>
                </m:r>
              </m:e>
              <m:sub>
                <m:r>
                  <w:rPr>
                    <w:rFonts w:ascii="Cambria Math" w:eastAsiaTheme="minorEastAsia" w:hAnsi="Cambria Math" w:cs="Times New Roman"/>
                    <w:noProof/>
                    <w:sz w:val="24"/>
                    <w:szCs w:val="24"/>
                  </w:rPr>
                  <m:t>c</m:t>
                </m:r>
              </m:sub>
            </m:sSub>
          </m:e>
        </m:d>
      </m:oMath>
      <w:r w:rsidR="00C13CA2" w:rsidRPr="00995B37">
        <w:rPr>
          <w:rFonts w:ascii="Times New Roman" w:eastAsiaTheme="minorEastAsia" w:hAnsi="Times New Roman" w:cs="Times New Roman"/>
          <w:noProof/>
          <w:sz w:val="24"/>
          <w:szCs w:val="24"/>
        </w:rPr>
        <w:t xml:space="preserve">, which corresponds </w:t>
      </w:r>
      <w:r w:rsidR="00433BBF">
        <w:rPr>
          <w:rFonts w:ascii="Times New Roman" w:eastAsiaTheme="minorEastAsia" w:hAnsi="Times New Roman" w:cs="Times New Roman"/>
          <w:noProof/>
          <w:sz w:val="24"/>
          <w:szCs w:val="24"/>
        </w:rPr>
        <w:t xml:space="preserve">either </w:t>
      </w:r>
      <w:r w:rsidR="00FA1383" w:rsidRPr="00995B37">
        <w:rPr>
          <w:rFonts w:ascii="Times New Roman" w:eastAsiaTheme="minorEastAsia" w:hAnsi="Times New Roman" w:cs="Times New Roman"/>
          <w:noProof/>
          <w:sz w:val="24"/>
          <w:szCs w:val="24"/>
        </w:rPr>
        <w:t>to</w:t>
      </w:r>
      <w:r w:rsidR="00433BBF">
        <w:rPr>
          <w:rFonts w:ascii="Times New Roman" w:eastAsiaTheme="minorEastAsia" w:hAnsi="Times New Roman" w:cs="Times New Roman"/>
          <w:noProof/>
          <w:sz w:val="24"/>
          <w:szCs w:val="24"/>
        </w:rPr>
        <w:t xml:space="preserve"> </w:t>
      </w:r>
      <w:r w:rsidR="00387B63" w:rsidRPr="00995B37">
        <w:rPr>
          <w:rFonts w:ascii="Times New Roman" w:eastAsiaTheme="minorEastAsia" w:hAnsi="Times New Roman" w:cs="Times New Roman"/>
          <w:noProof/>
          <w:sz w:val="24"/>
          <w:szCs w:val="24"/>
        </w:rPr>
        <w:t>a</w:t>
      </w:r>
      <w:r w:rsidR="000B3CA4" w:rsidRPr="00995B37">
        <w:rPr>
          <w:rFonts w:ascii="Times New Roman" w:eastAsiaTheme="minorEastAsia" w:hAnsi="Times New Roman" w:cs="Times New Roman"/>
          <w:noProof/>
          <w:sz w:val="24"/>
          <w:szCs w:val="24"/>
        </w:rPr>
        <w:t>n</w:t>
      </w:r>
      <w:r w:rsidR="00387B63" w:rsidRPr="00995B37">
        <w:rPr>
          <w:rFonts w:ascii="Times New Roman" w:eastAsiaTheme="minorEastAsia" w:hAnsi="Times New Roman" w:cs="Times New Roman"/>
          <w:noProof/>
          <w:sz w:val="24"/>
          <w:szCs w:val="24"/>
        </w:rPr>
        <w:t xml:space="preserve"> </w:t>
      </w:r>
      <w:r w:rsidR="000B3CA4" w:rsidRPr="00995B37">
        <w:rPr>
          <w:rFonts w:ascii="Times New Roman" w:eastAsiaTheme="minorEastAsia" w:hAnsi="Times New Roman" w:cs="Times New Roman"/>
          <w:noProof/>
          <w:sz w:val="24"/>
          <w:szCs w:val="24"/>
        </w:rPr>
        <w:t>increase</w:t>
      </w:r>
      <w:r w:rsidR="003C5231" w:rsidRPr="00995B37">
        <w:rPr>
          <w:rFonts w:ascii="Times New Roman" w:eastAsiaTheme="minorEastAsia" w:hAnsi="Times New Roman" w:cs="Times New Roman"/>
          <w:noProof/>
          <w:sz w:val="24"/>
          <w:szCs w:val="24"/>
        </w:rPr>
        <w:t xml:space="preserve"> </w:t>
      </w:r>
      <w:r w:rsidR="00C13CA2" w:rsidRPr="00995B37">
        <w:rPr>
          <w:rFonts w:ascii="Times New Roman" w:eastAsiaTheme="minorEastAsia" w:hAnsi="Times New Roman" w:cs="Times New Roman"/>
          <w:noProof/>
          <w:sz w:val="24"/>
          <w:szCs w:val="24"/>
        </w:rPr>
        <w:t xml:space="preserve">in </w:t>
      </w:r>
      <w:r w:rsidR="00433BBF">
        <w:rPr>
          <w:rFonts w:ascii="Times New Roman" w:eastAsiaTheme="minorEastAsia" w:hAnsi="Times New Roman" w:cs="Times New Roman"/>
          <w:noProof/>
          <w:sz w:val="24"/>
          <w:szCs w:val="24"/>
        </w:rPr>
        <w:t>the pre-euro arms import average</w:t>
      </w:r>
      <w:r w:rsidR="00813BA5" w:rsidRPr="00995B37">
        <w:rPr>
          <w:rFonts w:ascii="Times New Roman" w:eastAsiaTheme="minorEastAsia" w:hAnsi="Times New Roman" w:cs="Times New Roman"/>
          <w:noProof/>
          <w:sz w:val="24"/>
          <w:szCs w:val="24"/>
        </w:rPr>
        <w:t xml:space="preserve"> or to a </w:t>
      </w:r>
      <w:r w:rsidR="000B3CA4" w:rsidRPr="00995B37">
        <w:rPr>
          <w:rFonts w:ascii="Times New Roman" w:eastAsiaTheme="minorEastAsia" w:hAnsi="Times New Roman" w:cs="Times New Roman"/>
          <w:noProof/>
          <w:sz w:val="24"/>
          <w:szCs w:val="24"/>
        </w:rPr>
        <w:t>decrease</w:t>
      </w:r>
      <w:r w:rsidR="00813BA5" w:rsidRPr="00995B37">
        <w:rPr>
          <w:rFonts w:ascii="Times New Roman" w:eastAsiaTheme="minorEastAsia" w:hAnsi="Times New Roman" w:cs="Times New Roman"/>
          <w:noProof/>
          <w:sz w:val="24"/>
          <w:szCs w:val="24"/>
        </w:rPr>
        <w:t xml:space="preserve"> in </w:t>
      </w:r>
      <w:r w:rsidR="00433BBF">
        <w:rPr>
          <w:rFonts w:ascii="Times New Roman" w:eastAsiaTheme="minorEastAsia" w:hAnsi="Times New Roman" w:cs="Times New Roman"/>
          <w:noProof/>
          <w:sz w:val="24"/>
          <w:szCs w:val="24"/>
        </w:rPr>
        <w:t>its</w:t>
      </w:r>
      <w:r w:rsidR="00813BA5" w:rsidRPr="00995B37">
        <w:rPr>
          <w:rFonts w:ascii="Times New Roman" w:eastAsiaTheme="minorEastAsia" w:hAnsi="Times New Roman" w:cs="Times New Roman"/>
          <w:noProof/>
          <w:sz w:val="24"/>
          <w:szCs w:val="24"/>
        </w:rPr>
        <w:t xml:space="preserve"> post-euro </w:t>
      </w:r>
      <w:r w:rsidR="00433BBF">
        <w:rPr>
          <w:rFonts w:ascii="Times New Roman" w:eastAsiaTheme="minorEastAsia" w:hAnsi="Times New Roman" w:cs="Times New Roman"/>
          <w:noProof/>
          <w:sz w:val="24"/>
          <w:szCs w:val="24"/>
        </w:rPr>
        <w:t>average</w:t>
      </w:r>
      <w:r w:rsidR="00C13CA2" w:rsidRPr="00995B37">
        <w:rPr>
          <w:rFonts w:ascii="Times New Roman" w:eastAsiaTheme="minorEastAsia" w:hAnsi="Times New Roman" w:cs="Times New Roman"/>
          <w:noProof/>
          <w:sz w:val="24"/>
          <w:szCs w:val="24"/>
        </w:rPr>
        <w:t>,</w:t>
      </w:r>
      <w:r w:rsidR="00115ACE" w:rsidRPr="00995B37">
        <w:rPr>
          <w:rFonts w:ascii="Times New Roman" w:eastAsiaTheme="minorEastAsia" w:hAnsi="Times New Roman" w:cs="Times New Roman"/>
          <w:noProof/>
          <w:sz w:val="24"/>
          <w:szCs w:val="24"/>
        </w:rPr>
        <w:t xml:space="preserve"> </w:t>
      </w:r>
      <w:r w:rsidR="00C4603B" w:rsidRPr="00995B37">
        <w:rPr>
          <w:rFonts w:ascii="Times New Roman" w:eastAsiaTheme="minorEastAsia" w:hAnsi="Times New Roman" w:cs="Times New Roman"/>
          <w:noProof/>
          <w:sz w:val="24"/>
          <w:szCs w:val="24"/>
        </w:rPr>
        <w:t xml:space="preserve">would </w:t>
      </w:r>
      <w:r w:rsidR="00C93B02" w:rsidRPr="00995B37">
        <w:rPr>
          <w:rFonts w:ascii="Times New Roman" w:eastAsiaTheme="minorEastAsia" w:hAnsi="Times New Roman" w:cs="Times New Roman"/>
          <w:noProof/>
          <w:sz w:val="24"/>
          <w:szCs w:val="24"/>
        </w:rPr>
        <w:t>decrease</w:t>
      </w:r>
      <w:r w:rsidR="00115ACE" w:rsidRPr="00995B37">
        <w:rPr>
          <w:rFonts w:ascii="Times New Roman" w:eastAsiaTheme="minorEastAsia" w:hAnsi="Times New Roman" w:cs="Times New Roman"/>
          <w:noProof/>
          <w:sz w:val="24"/>
          <w:szCs w:val="24"/>
        </w:rPr>
        <w:t xml:space="preserve"> </w:t>
      </w:r>
      <w:r w:rsidR="00C43C5B" w:rsidRPr="00995B37">
        <w:rPr>
          <w:rFonts w:ascii="Times New Roman" w:eastAsiaTheme="minorEastAsia" w:hAnsi="Times New Roman" w:cs="Times New Roman"/>
          <w:noProof/>
          <w:sz w:val="24"/>
          <w:szCs w:val="24"/>
        </w:rPr>
        <w:t>the ratio of</w:t>
      </w:r>
      <w:r w:rsidR="00C13CA2" w:rsidRPr="00995B37">
        <w:rPr>
          <w:rFonts w:ascii="Times New Roman" w:eastAsiaTheme="minorEastAsia" w:hAnsi="Times New Roman" w:cs="Times New Roman"/>
          <w:noProof/>
          <w:sz w:val="24"/>
          <w:szCs w:val="24"/>
        </w:rPr>
        <w:t xml:space="preserve"> homicide rates</w:t>
      </w:r>
      <w:r w:rsidR="00EA2584" w:rsidRPr="00995B37">
        <w:rPr>
          <w:rFonts w:ascii="Times New Roman" w:eastAsiaTheme="minorEastAsia" w:hAnsi="Times New Roman" w:cs="Times New Roman"/>
          <w:noProof/>
          <w:sz w:val="24"/>
          <w:szCs w:val="24"/>
        </w:rPr>
        <w:t>,</w:t>
      </w:r>
      <w:r w:rsidR="00C13CA2" w:rsidRPr="00995B37">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H</m:t>
            </m:r>
          </m:e>
          <m:sub>
            <m:r>
              <w:rPr>
                <w:rFonts w:ascii="Cambria Math" w:eastAsiaTheme="minorEastAsia" w:hAnsi="Cambria Math" w:cs="Times New Roman"/>
                <w:noProof/>
                <w:sz w:val="24"/>
                <w:szCs w:val="24"/>
              </w:rPr>
              <m:t>c</m:t>
            </m:r>
          </m:sub>
        </m:sSub>
      </m:oMath>
      <w:r w:rsidR="008F2EE7" w:rsidRPr="00995B37">
        <w:rPr>
          <w:rFonts w:ascii="Times New Roman" w:eastAsiaTheme="minorEastAsia" w:hAnsi="Times New Roman" w:cs="Times New Roman"/>
          <w:noProof/>
          <w:sz w:val="24"/>
          <w:szCs w:val="24"/>
        </w:rPr>
        <w:t xml:space="preserve">, which </w:t>
      </w:r>
      <w:r w:rsidR="009940B0" w:rsidRPr="00995B37">
        <w:rPr>
          <w:rFonts w:ascii="Times New Roman" w:eastAsiaTheme="minorEastAsia" w:hAnsi="Times New Roman" w:cs="Times New Roman"/>
          <w:noProof/>
          <w:sz w:val="24"/>
          <w:szCs w:val="24"/>
        </w:rPr>
        <w:t xml:space="preserve">in turn </w:t>
      </w:r>
      <w:r w:rsidR="008F2EE7" w:rsidRPr="00995B37">
        <w:rPr>
          <w:rFonts w:ascii="Times New Roman" w:eastAsiaTheme="minorEastAsia" w:hAnsi="Times New Roman" w:cs="Times New Roman"/>
          <w:noProof/>
          <w:sz w:val="24"/>
          <w:szCs w:val="24"/>
        </w:rPr>
        <w:t xml:space="preserve">translates into either a </w:t>
      </w:r>
      <w:r w:rsidR="00C93B02" w:rsidRPr="00995B37">
        <w:rPr>
          <w:rFonts w:ascii="Times New Roman" w:eastAsiaTheme="minorEastAsia" w:hAnsi="Times New Roman" w:cs="Times New Roman"/>
          <w:noProof/>
          <w:sz w:val="24"/>
          <w:szCs w:val="24"/>
        </w:rPr>
        <w:t>decrease</w:t>
      </w:r>
      <w:r w:rsidR="008F2EE7" w:rsidRPr="00995B37">
        <w:rPr>
          <w:rFonts w:ascii="Times New Roman" w:eastAsiaTheme="minorEastAsia" w:hAnsi="Times New Roman" w:cs="Times New Roman"/>
          <w:noProof/>
          <w:sz w:val="24"/>
          <w:szCs w:val="24"/>
        </w:rPr>
        <w:t xml:space="preserve"> in its pre-euro value or in an increase </w:t>
      </w:r>
      <w:r w:rsidR="00433BBF">
        <w:rPr>
          <w:rFonts w:ascii="Times New Roman" w:eastAsiaTheme="minorEastAsia" w:hAnsi="Times New Roman" w:cs="Times New Roman"/>
          <w:noProof/>
          <w:sz w:val="24"/>
          <w:szCs w:val="24"/>
        </w:rPr>
        <w:t xml:space="preserve">in its </w:t>
      </w:r>
      <w:r w:rsidR="008F2EE7" w:rsidRPr="00995B37">
        <w:rPr>
          <w:rFonts w:ascii="Times New Roman" w:eastAsiaTheme="minorEastAsia" w:hAnsi="Times New Roman" w:cs="Times New Roman"/>
          <w:noProof/>
          <w:sz w:val="24"/>
          <w:szCs w:val="24"/>
        </w:rPr>
        <w:t>post-euro</w:t>
      </w:r>
      <w:r w:rsidR="00433BBF">
        <w:rPr>
          <w:rFonts w:ascii="Times New Roman" w:eastAsiaTheme="minorEastAsia" w:hAnsi="Times New Roman" w:cs="Times New Roman"/>
          <w:noProof/>
          <w:sz w:val="24"/>
          <w:szCs w:val="24"/>
        </w:rPr>
        <w:t xml:space="preserve"> average</w:t>
      </w:r>
      <w:r w:rsidR="008F2EE7" w:rsidRPr="00995B37">
        <w:rPr>
          <w:rFonts w:ascii="Times New Roman" w:eastAsiaTheme="minorEastAsia" w:hAnsi="Times New Roman" w:cs="Times New Roman"/>
          <w:noProof/>
          <w:sz w:val="24"/>
          <w:szCs w:val="24"/>
        </w:rPr>
        <w:t xml:space="preserve">. </w:t>
      </w:r>
      <w:r w:rsidR="00C93B02" w:rsidRPr="00995B37">
        <w:rPr>
          <w:rFonts w:ascii="Times New Roman" w:eastAsiaTheme="minorEastAsia" w:hAnsi="Times New Roman" w:cs="Times New Roman"/>
          <w:noProof/>
          <w:sz w:val="24"/>
          <w:szCs w:val="24"/>
        </w:rPr>
        <w:t>We are ultimately interested in the latter increase</w:t>
      </w:r>
      <w:r w:rsidR="00433BBF">
        <w:rPr>
          <w:rFonts w:ascii="Times New Roman" w:eastAsiaTheme="minorEastAsia" w:hAnsi="Times New Roman" w:cs="Times New Roman"/>
          <w:noProof/>
          <w:sz w:val="24"/>
          <w:szCs w:val="24"/>
        </w:rPr>
        <w:t xml:space="preserve"> for the homicide ratio</w:t>
      </w:r>
      <w:r w:rsidR="00C93B02" w:rsidRPr="00995B37">
        <w:rPr>
          <w:rFonts w:ascii="Times New Roman" w:eastAsiaTheme="minorEastAsia" w:hAnsi="Times New Roman" w:cs="Times New Roman"/>
          <w:noProof/>
          <w:sz w:val="24"/>
          <w:szCs w:val="24"/>
        </w:rPr>
        <w:t xml:space="preserve">, that is, a higher average homicide rate in the post-euro period. </w:t>
      </w:r>
      <w:r w:rsidR="008F2EE7" w:rsidRPr="00995B37">
        <w:rPr>
          <w:rFonts w:ascii="Times New Roman" w:eastAsiaTheme="minorEastAsia" w:hAnsi="Times New Roman" w:cs="Times New Roman"/>
          <w:noProof/>
          <w:sz w:val="24"/>
          <w:szCs w:val="24"/>
        </w:rPr>
        <w:t xml:space="preserve">This is </w:t>
      </w:r>
      <w:r w:rsidR="00C13CA2" w:rsidRPr="00995B37">
        <w:rPr>
          <w:rFonts w:ascii="Times New Roman" w:eastAsiaTheme="minorEastAsia" w:hAnsi="Times New Roman" w:cs="Times New Roman"/>
          <w:noProof/>
          <w:sz w:val="24"/>
          <w:szCs w:val="24"/>
        </w:rPr>
        <w:t xml:space="preserve">considering that we </w:t>
      </w:r>
      <w:r w:rsidR="00813BA5" w:rsidRPr="00995B37">
        <w:rPr>
          <w:rFonts w:ascii="Times New Roman" w:eastAsiaTheme="minorEastAsia" w:hAnsi="Times New Roman" w:cs="Times New Roman"/>
          <w:noProof/>
          <w:sz w:val="24"/>
          <w:szCs w:val="24"/>
        </w:rPr>
        <w:t xml:space="preserve">restrict our study </w:t>
      </w:r>
      <w:r w:rsidR="00813BA5" w:rsidRPr="00995B37">
        <w:rPr>
          <w:rFonts w:ascii="Times New Roman" w:eastAsiaTheme="minorEastAsia" w:hAnsi="Times New Roman" w:cs="Times New Roman"/>
          <w:noProof/>
          <w:sz w:val="24"/>
          <w:szCs w:val="24"/>
        </w:rPr>
        <w:lastRenderedPageBreak/>
        <w:t>of the second stage of the 2SLS to the countries who have seen a change in their weapons imports due to the introduction of the euro</w:t>
      </w:r>
      <w:r w:rsidR="00C13CA2" w:rsidRPr="00995B37">
        <w:rPr>
          <w:rFonts w:ascii="Times New Roman" w:eastAsiaTheme="minorEastAsia" w:hAnsi="Times New Roman" w:cs="Times New Roman"/>
          <w:noProof/>
          <w:sz w:val="24"/>
          <w:szCs w:val="24"/>
        </w:rPr>
        <w:t xml:space="preserve">. </w:t>
      </w:r>
      <w:bookmarkEnd w:id="10"/>
    </w:p>
    <w:p w14:paraId="19132B92" w14:textId="77777777" w:rsidR="00611707" w:rsidRPr="00995B37" w:rsidRDefault="00611707" w:rsidP="00C93B02">
      <w:pPr>
        <w:spacing w:line="360" w:lineRule="auto"/>
        <w:jc w:val="both"/>
        <w:rPr>
          <w:rFonts w:ascii="Times New Roman" w:eastAsiaTheme="minorEastAsia" w:hAnsi="Times New Roman" w:cs="Times New Roman"/>
          <w:noProof/>
          <w:sz w:val="24"/>
          <w:szCs w:val="24"/>
        </w:rPr>
      </w:pPr>
    </w:p>
    <w:p w14:paraId="4A57D864" w14:textId="5462CA71" w:rsidR="00E268E8" w:rsidRPr="00995B37" w:rsidRDefault="00950BBD" w:rsidP="003A255A">
      <w:pPr>
        <w:pStyle w:val="Heading1"/>
      </w:pPr>
      <w:bookmarkStart w:id="12" w:name="_Toc47361607"/>
      <w:r w:rsidRPr="00995B37">
        <w:t>RESULTS</w:t>
      </w:r>
      <w:bookmarkEnd w:id="12"/>
    </w:p>
    <w:p w14:paraId="7C04DC04" w14:textId="27EA13BC" w:rsidR="00175A83" w:rsidRDefault="00EF4E4F" w:rsidP="00944584">
      <w:pPr>
        <w:spacing w:line="360" w:lineRule="auto"/>
        <w:ind w:firstLine="709"/>
        <w:jc w:val="both"/>
        <w:rPr>
          <w:rFonts w:ascii="Times New Roman" w:eastAsiaTheme="minorEastAsia" w:hAnsi="Times New Roman" w:cs="Times New Roman"/>
          <w:noProof/>
          <w:sz w:val="24"/>
          <w:szCs w:val="24"/>
        </w:rPr>
      </w:pPr>
      <w:r w:rsidRPr="00995B37">
        <w:rPr>
          <w:rFonts w:ascii="Times New Roman" w:hAnsi="Times New Roman" w:cs="Times New Roman"/>
          <w:noProof/>
          <w:sz w:val="24"/>
          <w:szCs w:val="24"/>
        </w:rPr>
        <w:t xml:space="preserve">The estimates of equation (1) are presented in Table </w:t>
      </w:r>
      <w:r w:rsidR="00A0205B">
        <w:rPr>
          <w:rFonts w:ascii="Times New Roman" w:hAnsi="Times New Roman" w:cs="Times New Roman"/>
          <w:noProof/>
          <w:sz w:val="24"/>
          <w:szCs w:val="24"/>
        </w:rPr>
        <w:t>2</w:t>
      </w:r>
      <w:r w:rsidR="006E0263" w:rsidRPr="00995B37">
        <w:rPr>
          <w:rFonts w:ascii="Times New Roman" w:hAnsi="Times New Roman" w:cs="Times New Roman"/>
          <w:noProof/>
          <w:sz w:val="24"/>
          <w:szCs w:val="24"/>
        </w:rPr>
        <w:t xml:space="preserve">. The </w:t>
      </w:r>
      <w:r w:rsidR="00564106" w:rsidRPr="00995B37">
        <w:rPr>
          <w:rFonts w:ascii="Times New Roman" w:hAnsi="Times New Roman" w:cs="Times New Roman"/>
          <w:noProof/>
          <w:sz w:val="24"/>
          <w:szCs w:val="24"/>
        </w:rPr>
        <w:t>dependent</w:t>
      </w:r>
      <w:r w:rsidR="006E0263" w:rsidRPr="00995B37">
        <w:rPr>
          <w:rFonts w:ascii="Times New Roman" w:hAnsi="Times New Roman" w:cs="Times New Roman"/>
          <w:noProof/>
          <w:sz w:val="24"/>
          <w:szCs w:val="24"/>
        </w:rPr>
        <w:t xml:space="preserve"> variable is </w:t>
      </w:r>
      <w:bookmarkStart w:id="13" w:name="_Hlk45721777"/>
      <w:r w:rsidR="006E0263" w:rsidRPr="00995B37">
        <w:rPr>
          <w:rFonts w:ascii="Times New Roman" w:hAnsi="Times New Roman" w:cs="Times New Roman"/>
          <w:noProof/>
          <w:sz w:val="24"/>
          <w:szCs w:val="24"/>
        </w:rPr>
        <w:t xml:space="preserve">the ratio of small arms and light weapons </w:t>
      </w:r>
      <w:bookmarkEnd w:id="13"/>
      <w:r w:rsidR="00175A83">
        <w:rPr>
          <w:rFonts w:ascii="Times New Roman" w:hAnsi="Times New Roman" w:cs="Times New Roman"/>
          <w:noProof/>
          <w:sz w:val="24"/>
          <w:szCs w:val="24"/>
        </w:rPr>
        <w:t>imports</w:t>
      </w:r>
      <w:r w:rsidR="00AC6BEA" w:rsidRPr="00995B37">
        <w:rPr>
          <w:rFonts w:ascii="Times New Roman" w:hAnsi="Times New Roman" w:cs="Times New Roman"/>
          <w:noProof/>
          <w:sz w:val="24"/>
          <w:szCs w:val="24"/>
        </w:rPr>
        <w:t xml:space="preserve">, </w:t>
      </w:r>
      <m:oMath>
        <m:r>
          <w:rPr>
            <w:rFonts w:ascii="Cambria Math" w:hAnsi="Cambria Math" w:cs="Times New Roman"/>
            <w:noProof/>
            <w:sz w:val="24"/>
            <w:szCs w:val="24"/>
          </w:rPr>
          <m:t>log</m:t>
        </m:r>
        <m:d>
          <m:dPr>
            <m:ctrlPr>
              <w:rPr>
                <w:rFonts w:ascii="Cambria Math" w:hAnsi="Cambria Math" w:cs="Times New Roman"/>
                <w:i/>
                <w:noProof/>
                <w:sz w:val="24"/>
                <w:szCs w:val="24"/>
              </w:rPr>
            </m:ctrlPr>
          </m:dPr>
          <m:e>
            <m:sSub>
              <m:sSubPr>
                <m:ctrlPr>
                  <w:rPr>
                    <w:rFonts w:ascii="Cambria Math" w:hAnsi="Cambria Math" w:cs="Times New Roman"/>
                    <w:i/>
                    <w:noProof/>
                    <w:sz w:val="24"/>
                    <w:szCs w:val="24"/>
                  </w:rPr>
                </m:ctrlPr>
              </m:sSubPr>
              <m:e>
                <m:r>
                  <w:rPr>
                    <w:rFonts w:ascii="Cambria Math" w:hAnsi="Cambria Math" w:cs="Times New Roman"/>
                    <w:noProof/>
                    <w:sz w:val="24"/>
                    <w:szCs w:val="24"/>
                  </w:rPr>
                  <m:t>R</m:t>
                </m:r>
              </m:e>
              <m:sub>
                <m:r>
                  <w:rPr>
                    <w:rFonts w:ascii="Cambria Math" w:hAnsi="Cambria Math" w:cs="Times New Roman"/>
                    <w:noProof/>
                    <w:sz w:val="24"/>
                    <w:szCs w:val="24"/>
                  </w:rPr>
                  <m:t>c</m:t>
                </m:r>
              </m:sub>
            </m:sSub>
          </m:e>
        </m:d>
      </m:oMath>
      <w:r w:rsidR="00AC6BEA" w:rsidRPr="00995B37">
        <w:rPr>
          <w:rFonts w:ascii="Times New Roman" w:hAnsi="Times New Roman" w:cs="Times New Roman"/>
          <w:noProof/>
          <w:sz w:val="24"/>
          <w:szCs w:val="24"/>
        </w:rPr>
        <w:t xml:space="preserve">, </w:t>
      </w:r>
      <w:r w:rsidR="006E0263" w:rsidRPr="00995B37">
        <w:rPr>
          <w:rFonts w:ascii="Times New Roman" w:hAnsi="Times New Roman" w:cs="Times New Roman"/>
          <w:noProof/>
          <w:sz w:val="24"/>
          <w:szCs w:val="24"/>
        </w:rPr>
        <w:t xml:space="preserve">as defined in the </w:t>
      </w:r>
      <w:r w:rsidR="003B75D3" w:rsidRPr="00995B37">
        <w:rPr>
          <w:rFonts w:ascii="Times New Roman" w:hAnsi="Times New Roman" w:cs="Times New Roman"/>
          <w:noProof/>
          <w:sz w:val="24"/>
          <w:szCs w:val="24"/>
        </w:rPr>
        <w:t>Methodology</w:t>
      </w:r>
      <w:r w:rsidR="006E0263" w:rsidRPr="00995B37">
        <w:rPr>
          <w:rFonts w:ascii="Times New Roman" w:hAnsi="Times New Roman" w:cs="Times New Roman"/>
          <w:noProof/>
          <w:sz w:val="24"/>
          <w:szCs w:val="24"/>
        </w:rPr>
        <w:t xml:space="preserve"> section</w:t>
      </w:r>
      <w:r w:rsidR="00AC6BEA" w:rsidRPr="00995B37">
        <w:rPr>
          <w:rFonts w:ascii="Times New Roman" w:hAnsi="Times New Roman" w:cs="Times New Roman"/>
          <w:noProof/>
          <w:sz w:val="24"/>
          <w:szCs w:val="24"/>
        </w:rPr>
        <w:t xml:space="preserve">. </w:t>
      </w:r>
      <w:r w:rsidR="003169AC" w:rsidRPr="00995B37">
        <w:rPr>
          <w:rFonts w:ascii="Times New Roman" w:hAnsi="Times New Roman" w:cs="Times New Roman"/>
          <w:noProof/>
          <w:sz w:val="24"/>
          <w:szCs w:val="24"/>
        </w:rPr>
        <w:t>Column (1) does not include any control variable while column</w:t>
      </w:r>
      <w:r w:rsidR="00AF00A5" w:rsidRPr="00995B37">
        <w:rPr>
          <w:rFonts w:ascii="Times New Roman" w:hAnsi="Times New Roman" w:cs="Times New Roman"/>
          <w:noProof/>
          <w:sz w:val="24"/>
          <w:szCs w:val="24"/>
        </w:rPr>
        <w:t>s</w:t>
      </w:r>
      <w:r w:rsidR="003169AC" w:rsidRPr="00995B37">
        <w:rPr>
          <w:rFonts w:ascii="Times New Roman" w:hAnsi="Times New Roman" w:cs="Times New Roman"/>
          <w:noProof/>
          <w:sz w:val="24"/>
          <w:szCs w:val="24"/>
        </w:rPr>
        <w:t xml:space="preserve"> </w:t>
      </w:r>
      <w:r w:rsidR="00AC6BEA" w:rsidRPr="00995B37">
        <w:rPr>
          <w:rFonts w:ascii="Times New Roman" w:hAnsi="Times New Roman" w:cs="Times New Roman"/>
          <w:noProof/>
          <w:sz w:val="24"/>
          <w:szCs w:val="24"/>
        </w:rPr>
        <w:t>(2) to (</w:t>
      </w:r>
      <w:r w:rsidR="00681D57">
        <w:rPr>
          <w:rFonts w:ascii="Times New Roman" w:hAnsi="Times New Roman" w:cs="Times New Roman"/>
          <w:noProof/>
          <w:sz w:val="24"/>
          <w:szCs w:val="24"/>
        </w:rPr>
        <w:t>6</w:t>
      </w:r>
      <w:r w:rsidR="00AC6BEA" w:rsidRPr="00995B37">
        <w:rPr>
          <w:rFonts w:ascii="Times New Roman" w:hAnsi="Times New Roman" w:cs="Times New Roman"/>
          <w:noProof/>
          <w:sz w:val="24"/>
          <w:szCs w:val="24"/>
        </w:rPr>
        <w:t xml:space="preserve">) each include a different version of </w:t>
      </w:r>
      <w:r w:rsidR="00AF00A5" w:rsidRPr="00995B37">
        <w:rPr>
          <w:rFonts w:ascii="Times New Roman" w:hAnsi="Times New Roman" w:cs="Times New Roman"/>
          <w:noProof/>
          <w:sz w:val="24"/>
          <w:szCs w:val="24"/>
        </w:rPr>
        <w:t>the percentage of “young” male</w:t>
      </w:r>
      <w:r w:rsidR="00F7037F" w:rsidRPr="00995B37">
        <w:rPr>
          <w:rFonts w:ascii="Times New Roman" w:hAnsi="Times New Roman" w:cs="Times New Roman"/>
          <w:noProof/>
          <w:sz w:val="24"/>
          <w:szCs w:val="24"/>
        </w:rPr>
        <w:t>s</w:t>
      </w:r>
      <w:r w:rsidR="00AF00A5" w:rsidRPr="00995B37">
        <w:rPr>
          <w:rFonts w:ascii="Times New Roman" w:hAnsi="Times New Roman" w:cs="Times New Roman"/>
          <w:noProof/>
          <w:sz w:val="24"/>
          <w:szCs w:val="24"/>
        </w:rPr>
        <w:t xml:space="preserve"> in the total male population of the developing country </w:t>
      </w:r>
      <m:oMath>
        <m:r>
          <w:rPr>
            <w:rFonts w:ascii="Cambria Math" w:hAnsi="Cambria Math" w:cs="Times New Roman"/>
            <w:noProof/>
            <w:sz w:val="24"/>
            <w:szCs w:val="24"/>
          </w:rPr>
          <m:t>c</m:t>
        </m:r>
      </m:oMath>
      <w:r w:rsidR="00113E4C">
        <w:rPr>
          <w:rFonts w:ascii="Times New Roman" w:eastAsiaTheme="minorEastAsia" w:hAnsi="Times New Roman" w:cs="Times New Roman"/>
          <w:noProof/>
          <w:sz w:val="24"/>
          <w:szCs w:val="24"/>
        </w:rPr>
        <w:t xml:space="preserve"> along with </w:t>
      </w:r>
      <w:r w:rsidR="00317AE5">
        <w:rPr>
          <w:rFonts w:ascii="Times New Roman" w:eastAsiaTheme="minorEastAsia" w:hAnsi="Times New Roman" w:cs="Times New Roman"/>
          <w:noProof/>
          <w:sz w:val="24"/>
          <w:szCs w:val="24"/>
        </w:rPr>
        <w:t xml:space="preserve">country </w:t>
      </w:r>
      <m:oMath>
        <m:r>
          <w:rPr>
            <w:rFonts w:ascii="Cambria Math" w:eastAsiaTheme="minorEastAsia" w:hAnsi="Cambria Math" w:cs="Times New Roman"/>
            <w:noProof/>
            <w:sz w:val="24"/>
            <w:szCs w:val="24"/>
          </w:rPr>
          <m:t>c</m:t>
        </m:r>
      </m:oMath>
      <w:r w:rsidR="00317AE5">
        <w:rPr>
          <w:rFonts w:ascii="Times New Roman" w:eastAsiaTheme="minorEastAsia" w:hAnsi="Times New Roman" w:cs="Times New Roman"/>
          <w:noProof/>
          <w:sz w:val="24"/>
          <w:szCs w:val="24"/>
        </w:rPr>
        <w:t>’s</w:t>
      </w:r>
      <w:r w:rsidR="00113E4C">
        <w:rPr>
          <w:rFonts w:ascii="Times New Roman" w:eastAsiaTheme="minorEastAsia" w:hAnsi="Times New Roman" w:cs="Times New Roman"/>
          <w:noProof/>
          <w:sz w:val="24"/>
          <w:szCs w:val="24"/>
        </w:rPr>
        <w:t xml:space="preserve"> GDP </w:t>
      </w:r>
      <w:r w:rsidR="008F5874">
        <w:rPr>
          <w:rFonts w:ascii="Times New Roman" w:eastAsiaTheme="minorEastAsia" w:hAnsi="Times New Roman" w:cs="Times New Roman"/>
          <w:noProof/>
          <w:sz w:val="24"/>
          <w:szCs w:val="24"/>
        </w:rPr>
        <w:t>growth and population growth</w:t>
      </w:r>
      <w:r w:rsidR="00AF00A5" w:rsidRPr="00995B37">
        <w:rPr>
          <w:rFonts w:ascii="Times New Roman" w:eastAsiaTheme="minorEastAsia" w:hAnsi="Times New Roman" w:cs="Times New Roman"/>
          <w:noProof/>
          <w:sz w:val="24"/>
          <w:szCs w:val="24"/>
        </w:rPr>
        <w:t>.</w:t>
      </w:r>
      <w:r w:rsidR="00DB60AE" w:rsidRPr="00995B37">
        <w:rPr>
          <w:rFonts w:ascii="Times New Roman" w:eastAsiaTheme="minorEastAsia" w:hAnsi="Times New Roman" w:cs="Times New Roman"/>
          <w:noProof/>
          <w:sz w:val="24"/>
          <w:szCs w:val="24"/>
        </w:rPr>
        <w:t xml:space="preserve"> </w:t>
      </w:r>
    </w:p>
    <w:p w14:paraId="2AD581CB" w14:textId="5CC59792" w:rsidR="006F720F" w:rsidRDefault="007E16E9" w:rsidP="00944584">
      <w:pPr>
        <w:spacing w:line="360" w:lineRule="auto"/>
        <w:ind w:firstLine="709"/>
        <w:jc w:val="both"/>
        <w:rPr>
          <w:rFonts w:ascii="Times New Roman" w:eastAsiaTheme="minorEastAsia" w:hAnsi="Times New Roman" w:cs="Times New Roman"/>
          <w:noProof/>
          <w:sz w:val="24"/>
          <w:szCs w:val="24"/>
        </w:rPr>
      </w:pPr>
      <w:r w:rsidRPr="00995B37">
        <w:rPr>
          <w:rFonts w:ascii="Times New Roman" w:eastAsiaTheme="minorEastAsia" w:hAnsi="Times New Roman" w:cs="Times New Roman"/>
          <w:noProof/>
          <w:sz w:val="24"/>
          <w:szCs w:val="24"/>
        </w:rPr>
        <w:t>Column (</w:t>
      </w:r>
      <w:r w:rsidR="00681D57">
        <w:rPr>
          <w:rFonts w:ascii="Times New Roman" w:eastAsiaTheme="minorEastAsia" w:hAnsi="Times New Roman" w:cs="Times New Roman"/>
          <w:noProof/>
          <w:sz w:val="24"/>
          <w:szCs w:val="24"/>
        </w:rPr>
        <w:t>3</w:t>
      </w:r>
      <w:r w:rsidRPr="00995B37">
        <w:rPr>
          <w:rFonts w:ascii="Times New Roman" w:eastAsiaTheme="minorEastAsia" w:hAnsi="Times New Roman" w:cs="Times New Roman"/>
          <w:noProof/>
          <w:sz w:val="24"/>
          <w:szCs w:val="24"/>
        </w:rPr>
        <w:t xml:space="preserve">) is our </w:t>
      </w:r>
      <w:r w:rsidR="00175A83">
        <w:rPr>
          <w:rFonts w:ascii="Times New Roman" w:eastAsiaTheme="minorEastAsia" w:hAnsi="Times New Roman" w:cs="Times New Roman"/>
          <w:noProof/>
          <w:sz w:val="24"/>
          <w:szCs w:val="24"/>
        </w:rPr>
        <w:t>prefer</w:t>
      </w:r>
      <w:r w:rsidR="000511BA">
        <w:rPr>
          <w:rFonts w:ascii="Times New Roman" w:eastAsiaTheme="minorEastAsia" w:hAnsi="Times New Roman" w:cs="Times New Roman"/>
          <w:noProof/>
          <w:sz w:val="24"/>
          <w:szCs w:val="24"/>
        </w:rPr>
        <w:t>r</w:t>
      </w:r>
      <w:r w:rsidR="00175A83">
        <w:rPr>
          <w:rFonts w:ascii="Times New Roman" w:eastAsiaTheme="minorEastAsia" w:hAnsi="Times New Roman" w:cs="Times New Roman"/>
          <w:noProof/>
          <w:sz w:val="24"/>
          <w:szCs w:val="24"/>
        </w:rPr>
        <w:t>ed estimation</w:t>
      </w:r>
      <w:r w:rsidRPr="00995B37">
        <w:rPr>
          <w:rFonts w:ascii="Times New Roman" w:eastAsiaTheme="minorEastAsia" w:hAnsi="Times New Roman" w:cs="Times New Roman"/>
          <w:noProof/>
          <w:sz w:val="24"/>
          <w:szCs w:val="24"/>
        </w:rPr>
        <w:t xml:space="preserve"> as we think that the males aged 20 to 29 years old are the most likely to commit murder in </w:t>
      </w:r>
      <w:r w:rsidR="00C35014" w:rsidRPr="00995B37">
        <w:rPr>
          <w:rFonts w:ascii="Times New Roman" w:eastAsiaTheme="minorEastAsia" w:hAnsi="Times New Roman" w:cs="Times New Roman"/>
          <w:noProof/>
          <w:sz w:val="24"/>
          <w:szCs w:val="24"/>
        </w:rPr>
        <w:t xml:space="preserve">the </w:t>
      </w:r>
      <w:r w:rsidRPr="00995B37">
        <w:rPr>
          <w:rFonts w:ascii="Times New Roman" w:eastAsiaTheme="minorEastAsia" w:hAnsi="Times New Roman" w:cs="Times New Roman"/>
          <w:noProof/>
          <w:sz w:val="24"/>
          <w:szCs w:val="24"/>
        </w:rPr>
        <w:t>developing countries</w:t>
      </w:r>
      <w:r w:rsidR="00C35014" w:rsidRPr="00995B37">
        <w:rPr>
          <w:rFonts w:ascii="Times New Roman" w:eastAsiaTheme="minorEastAsia" w:hAnsi="Times New Roman" w:cs="Times New Roman"/>
          <w:noProof/>
          <w:sz w:val="24"/>
          <w:szCs w:val="24"/>
        </w:rPr>
        <w:t xml:space="preserve"> studied</w:t>
      </w:r>
      <w:r w:rsidR="008F5874">
        <w:rPr>
          <w:rFonts w:ascii="Times New Roman" w:eastAsiaTheme="minorEastAsia" w:hAnsi="Times New Roman" w:cs="Times New Roman"/>
          <w:noProof/>
          <w:sz w:val="24"/>
          <w:szCs w:val="24"/>
        </w:rPr>
        <w:t xml:space="preserve"> (</w:t>
      </w:r>
      <w:r w:rsidR="00CA7CAF">
        <w:rPr>
          <w:rFonts w:ascii="Times New Roman" w:hAnsi="Times New Roman" w:cs="Times New Roman"/>
          <w:noProof/>
          <w:sz w:val="24"/>
          <w:szCs w:val="24"/>
        </w:rPr>
        <w:t>Kleemans and de Poot, 2008; Ulmer and Steffensmeier, 2014</w:t>
      </w:r>
      <w:r w:rsidR="008F5874">
        <w:rPr>
          <w:rFonts w:ascii="Times New Roman" w:eastAsiaTheme="minorEastAsia" w:hAnsi="Times New Roman" w:cs="Times New Roman"/>
          <w:noProof/>
          <w:sz w:val="24"/>
          <w:szCs w:val="24"/>
        </w:rPr>
        <w:t>)</w:t>
      </w:r>
      <w:r w:rsidRPr="00995B37">
        <w:rPr>
          <w:rFonts w:ascii="Times New Roman" w:eastAsiaTheme="minorEastAsia" w:hAnsi="Times New Roman" w:cs="Times New Roman"/>
          <w:noProof/>
          <w:sz w:val="24"/>
          <w:szCs w:val="24"/>
        </w:rPr>
        <w:t xml:space="preserve">. </w:t>
      </w:r>
      <w:r w:rsidR="00B02F9B" w:rsidRPr="00995B37">
        <w:rPr>
          <w:rFonts w:ascii="Times New Roman" w:eastAsiaTheme="minorEastAsia" w:hAnsi="Times New Roman" w:cs="Times New Roman"/>
          <w:noProof/>
          <w:sz w:val="24"/>
          <w:szCs w:val="24"/>
        </w:rPr>
        <w:t xml:space="preserve">We find that a 1 percentage point increase in </w:t>
      </w:r>
      <w:r w:rsidR="00B02F9B" w:rsidRPr="00995B37">
        <w:rPr>
          <w:rFonts w:ascii="Times New Roman" w:hAnsi="Times New Roman" w:cs="Times New Roman"/>
          <w:noProof/>
          <w:sz w:val="24"/>
          <w:szCs w:val="24"/>
        </w:rPr>
        <w:t xml:space="preserve">the country </w:t>
      </w:r>
      <m:oMath>
        <m:r>
          <w:rPr>
            <w:rFonts w:ascii="Cambria Math" w:hAnsi="Cambria Math" w:cs="Times New Roman"/>
            <w:noProof/>
            <w:sz w:val="24"/>
            <w:szCs w:val="24"/>
          </w:rPr>
          <m:t>c</m:t>
        </m:r>
      </m:oMath>
      <w:r w:rsidR="00B02F9B" w:rsidRPr="00995B37">
        <w:rPr>
          <w:rFonts w:ascii="Times New Roman" w:eastAsiaTheme="minorEastAsia" w:hAnsi="Times New Roman" w:cs="Times New Roman"/>
          <w:noProof/>
          <w:sz w:val="24"/>
          <w:szCs w:val="24"/>
        </w:rPr>
        <w:t xml:space="preserve">’s </w:t>
      </w:r>
      <w:r w:rsidR="00516832">
        <w:rPr>
          <w:rFonts w:ascii="Times New Roman" w:eastAsiaTheme="minorEastAsia" w:hAnsi="Times New Roman" w:cs="Times New Roman"/>
          <w:noProof/>
          <w:sz w:val="24"/>
          <w:szCs w:val="24"/>
        </w:rPr>
        <w:t>euro-12 ties</w:t>
      </w:r>
      <w:r w:rsidR="00B02F9B" w:rsidRPr="00995B37">
        <w:rPr>
          <w:rFonts w:ascii="Times New Roman" w:eastAsiaTheme="minorEastAsia" w:hAnsi="Times New Roman" w:cs="Times New Roman"/>
          <w:noProof/>
          <w:sz w:val="24"/>
          <w:szCs w:val="24"/>
        </w:rPr>
        <w:t xml:space="preserve"> is associated with, on average, a 6.</w:t>
      </w:r>
      <w:r w:rsidR="00772181">
        <w:rPr>
          <w:rFonts w:ascii="Times New Roman" w:eastAsiaTheme="minorEastAsia" w:hAnsi="Times New Roman" w:cs="Times New Roman"/>
          <w:noProof/>
          <w:sz w:val="24"/>
          <w:szCs w:val="24"/>
        </w:rPr>
        <w:t>7</w:t>
      </w:r>
      <w:r w:rsidR="00B02F9B" w:rsidRPr="00995B37">
        <w:rPr>
          <w:rFonts w:ascii="Times New Roman" w:eastAsiaTheme="minorEastAsia" w:hAnsi="Times New Roman" w:cs="Times New Roman"/>
          <w:noProof/>
          <w:sz w:val="24"/>
          <w:szCs w:val="24"/>
        </w:rPr>
        <w:t xml:space="preserve"> percentage points </w:t>
      </w:r>
      <w:r w:rsidR="000A53D3" w:rsidRPr="00995B37">
        <w:rPr>
          <w:rFonts w:ascii="Times New Roman" w:eastAsiaTheme="minorEastAsia" w:hAnsi="Times New Roman" w:cs="Times New Roman"/>
          <w:noProof/>
          <w:sz w:val="24"/>
          <w:szCs w:val="24"/>
        </w:rPr>
        <w:t>increase</w:t>
      </w:r>
      <w:r w:rsidR="00B02F9B" w:rsidRPr="00995B37">
        <w:rPr>
          <w:rFonts w:ascii="Times New Roman" w:eastAsiaTheme="minorEastAsia" w:hAnsi="Times New Roman" w:cs="Times New Roman"/>
          <w:noProof/>
          <w:sz w:val="24"/>
          <w:szCs w:val="24"/>
        </w:rPr>
        <w:t xml:space="preserve"> in </w:t>
      </w:r>
      <w:r w:rsidR="00516832">
        <w:rPr>
          <w:rFonts w:ascii="Times New Roman" w:eastAsiaTheme="minorEastAsia" w:hAnsi="Times New Roman" w:cs="Times New Roman"/>
          <w:noProof/>
          <w:sz w:val="24"/>
          <w:szCs w:val="24"/>
        </w:rPr>
        <w:t>the arms ratio</w:t>
      </w:r>
      <w:r w:rsidR="006C6023" w:rsidRPr="00995B37">
        <w:rPr>
          <w:rFonts w:ascii="Times New Roman" w:hAnsi="Times New Roman" w:cs="Times New Roman"/>
          <w:noProof/>
          <w:sz w:val="24"/>
          <w:szCs w:val="24"/>
        </w:rPr>
        <w:t xml:space="preserve"> for that country </w:t>
      </w:r>
      <m:oMath>
        <m:r>
          <w:rPr>
            <w:rFonts w:ascii="Cambria Math" w:hAnsi="Cambria Math" w:cs="Times New Roman"/>
            <w:noProof/>
            <w:sz w:val="24"/>
            <w:szCs w:val="24"/>
          </w:rPr>
          <m:t>c</m:t>
        </m:r>
      </m:oMath>
      <w:r w:rsidR="00B02F9B" w:rsidRPr="00995B37">
        <w:rPr>
          <w:rFonts w:ascii="Times New Roman" w:eastAsiaTheme="minorEastAsia" w:hAnsi="Times New Roman" w:cs="Times New Roman"/>
          <w:noProof/>
          <w:sz w:val="24"/>
          <w:szCs w:val="24"/>
        </w:rPr>
        <w:t xml:space="preserve">, </w:t>
      </w:r>
      <w:r w:rsidR="00B02F9B" w:rsidRPr="00D75C08">
        <w:rPr>
          <w:rFonts w:ascii="Times New Roman" w:eastAsiaTheme="minorEastAsia" w:hAnsi="Times New Roman" w:cs="Times New Roman"/>
          <w:noProof/>
          <w:sz w:val="24"/>
          <w:szCs w:val="24"/>
        </w:rPr>
        <w:t>controlling</w:t>
      </w:r>
      <w:r w:rsidR="004C2389" w:rsidRPr="00D75C08">
        <w:rPr>
          <w:rFonts w:ascii="Times New Roman" w:eastAsiaTheme="minorEastAsia" w:hAnsi="Times New Roman" w:cs="Times New Roman"/>
          <w:noProof/>
          <w:sz w:val="24"/>
          <w:szCs w:val="24"/>
        </w:rPr>
        <w:t xml:space="preserve"> for</w:t>
      </w:r>
      <w:r w:rsidR="00126FEC" w:rsidRPr="00D75C08">
        <w:rPr>
          <w:rFonts w:ascii="Times New Roman" w:eastAsiaTheme="minorEastAsia" w:hAnsi="Times New Roman" w:cs="Times New Roman"/>
          <w:noProof/>
          <w:sz w:val="24"/>
          <w:szCs w:val="24"/>
        </w:rPr>
        <w:t xml:space="preserve"> GDP </w:t>
      </w:r>
      <w:r w:rsidR="0078501B">
        <w:rPr>
          <w:rFonts w:ascii="Times New Roman" w:eastAsiaTheme="minorEastAsia" w:hAnsi="Times New Roman" w:cs="Times New Roman"/>
          <w:noProof/>
          <w:sz w:val="24"/>
          <w:szCs w:val="24"/>
        </w:rPr>
        <w:t>growth, population growth</w:t>
      </w:r>
      <w:r w:rsidR="00126FEC" w:rsidRPr="00D75C08">
        <w:rPr>
          <w:rFonts w:ascii="Times New Roman" w:eastAsiaTheme="minorEastAsia" w:hAnsi="Times New Roman" w:cs="Times New Roman"/>
          <w:noProof/>
          <w:sz w:val="24"/>
          <w:szCs w:val="24"/>
        </w:rPr>
        <w:t xml:space="preserve"> and</w:t>
      </w:r>
      <w:r w:rsidR="00126FEC">
        <w:rPr>
          <w:rFonts w:ascii="Times New Roman" w:eastAsiaTheme="minorEastAsia" w:hAnsi="Times New Roman" w:cs="Times New Roman"/>
          <w:noProof/>
          <w:sz w:val="24"/>
          <w:szCs w:val="24"/>
        </w:rPr>
        <w:t xml:space="preserve"> </w:t>
      </w:r>
      <w:r w:rsidR="004C2389" w:rsidRPr="00995B37">
        <w:rPr>
          <w:rFonts w:ascii="Times New Roman" w:eastAsiaTheme="minorEastAsia" w:hAnsi="Times New Roman" w:cs="Times New Roman"/>
          <w:noProof/>
          <w:sz w:val="24"/>
          <w:szCs w:val="24"/>
        </w:rPr>
        <w:t>the average percentage of males aged 20 to 29 years old in the total male population.</w:t>
      </w:r>
      <w:r w:rsidR="00D33321" w:rsidRPr="00995B37">
        <w:rPr>
          <w:rStyle w:val="FootnoteReference"/>
          <w:rFonts w:ascii="Times New Roman" w:eastAsiaTheme="minorEastAsia" w:hAnsi="Times New Roman" w:cs="Times New Roman"/>
          <w:noProof/>
          <w:sz w:val="24"/>
          <w:szCs w:val="24"/>
        </w:rPr>
        <w:footnoteReference w:id="10"/>
      </w:r>
      <w:r w:rsidR="004C2389" w:rsidRPr="00995B37">
        <w:rPr>
          <w:rFonts w:ascii="Times New Roman" w:eastAsiaTheme="minorEastAsia" w:hAnsi="Times New Roman" w:cs="Times New Roman"/>
          <w:noProof/>
          <w:sz w:val="24"/>
          <w:szCs w:val="24"/>
        </w:rPr>
        <w:t xml:space="preserve"> </w:t>
      </w:r>
      <w:r w:rsidR="00E06CAB" w:rsidRPr="00995B37">
        <w:rPr>
          <w:rFonts w:ascii="Times New Roman" w:eastAsiaTheme="minorEastAsia" w:hAnsi="Times New Roman" w:cs="Times New Roman"/>
          <w:noProof/>
          <w:sz w:val="24"/>
          <w:szCs w:val="24"/>
        </w:rPr>
        <w:t>This is as expected for our first stage</w:t>
      </w:r>
      <w:r w:rsidR="008F347A">
        <w:rPr>
          <w:rFonts w:ascii="Times New Roman" w:eastAsiaTheme="minorEastAsia" w:hAnsi="Times New Roman" w:cs="Times New Roman"/>
          <w:noProof/>
          <w:sz w:val="24"/>
          <w:szCs w:val="24"/>
        </w:rPr>
        <w:t>: stronger ties to the euro-12 are associated with a larger drop in arms imports</w:t>
      </w:r>
      <w:r w:rsidR="008F347A" w:rsidRPr="00154272">
        <w:rPr>
          <w:rFonts w:ascii="Times New Roman" w:eastAsiaTheme="minorEastAsia" w:hAnsi="Times New Roman" w:cs="Times New Roman"/>
          <w:noProof/>
          <w:sz w:val="24"/>
          <w:szCs w:val="24"/>
        </w:rPr>
        <w:t xml:space="preserve"> </w:t>
      </w:r>
      <w:r w:rsidR="008F347A">
        <w:rPr>
          <w:rFonts w:ascii="Times New Roman" w:eastAsiaTheme="minorEastAsia" w:hAnsi="Times New Roman" w:cs="Times New Roman"/>
          <w:noProof/>
          <w:sz w:val="24"/>
          <w:szCs w:val="24"/>
        </w:rPr>
        <w:t>after</w:t>
      </w:r>
      <w:r w:rsidR="008F347A" w:rsidRPr="00154272">
        <w:rPr>
          <w:rFonts w:ascii="Times New Roman" w:eastAsiaTheme="minorEastAsia" w:hAnsi="Times New Roman" w:cs="Times New Roman"/>
          <w:noProof/>
          <w:sz w:val="24"/>
          <w:szCs w:val="24"/>
        </w:rPr>
        <w:t xml:space="preserve"> the euro-changeover</w:t>
      </w:r>
      <w:r w:rsidR="00E06CAB" w:rsidRPr="00995B37">
        <w:rPr>
          <w:rFonts w:ascii="Times New Roman" w:eastAsiaTheme="minorEastAsia" w:hAnsi="Times New Roman" w:cs="Times New Roman"/>
          <w:noProof/>
          <w:sz w:val="24"/>
          <w:szCs w:val="24"/>
        </w:rPr>
        <w:t xml:space="preserve">. </w:t>
      </w:r>
      <w:r w:rsidR="004C2389" w:rsidRPr="00995B37">
        <w:rPr>
          <w:rFonts w:ascii="Times New Roman" w:eastAsiaTheme="minorEastAsia" w:hAnsi="Times New Roman" w:cs="Times New Roman"/>
          <w:noProof/>
          <w:sz w:val="24"/>
          <w:szCs w:val="24"/>
        </w:rPr>
        <w:t xml:space="preserve">Furthermore, we find that there is no link between </w:t>
      </w:r>
      <w:r w:rsidR="00E06CAB" w:rsidRPr="00995B37">
        <w:rPr>
          <w:rFonts w:ascii="Times New Roman" w:eastAsiaTheme="minorEastAsia" w:hAnsi="Times New Roman" w:cs="Times New Roman"/>
          <w:noProof/>
          <w:sz w:val="24"/>
          <w:szCs w:val="24"/>
        </w:rPr>
        <w:t xml:space="preserve">our </w:t>
      </w:r>
      <w:r w:rsidR="00516832">
        <w:rPr>
          <w:rFonts w:ascii="Times New Roman" w:eastAsiaTheme="minorEastAsia" w:hAnsi="Times New Roman" w:cs="Times New Roman"/>
          <w:noProof/>
          <w:sz w:val="24"/>
          <w:szCs w:val="24"/>
        </w:rPr>
        <w:t xml:space="preserve">change in the </w:t>
      </w:r>
      <w:r w:rsidR="00CF22DD" w:rsidRPr="00995B37">
        <w:rPr>
          <w:rFonts w:ascii="Times New Roman" w:eastAsiaTheme="minorEastAsia" w:hAnsi="Times New Roman" w:cs="Times New Roman"/>
          <w:noProof/>
          <w:sz w:val="24"/>
          <w:szCs w:val="24"/>
        </w:rPr>
        <w:t>ratio of arms</w:t>
      </w:r>
      <w:r w:rsidR="00E06CAB" w:rsidRPr="00995B37">
        <w:rPr>
          <w:rFonts w:ascii="Times New Roman" w:eastAsiaTheme="minorEastAsia" w:hAnsi="Times New Roman" w:cs="Times New Roman"/>
          <w:noProof/>
          <w:sz w:val="24"/>
          <w:szCs w:val="24"/>
        </w:rPr>
        <w:t xml:space="preserve"> </w:t>
      </w:r>
      <w:r w:rsidR="00516832">
        <w:rPr>
          <w:rFonts w:ascii="Times New Roman" w:eastAsiaTheme="minorEastAsia" w:hAnsi="Times New Roman" w:cs="Times New Roman"/>
          <w:noProof/>
          <w:sz w:val="24"/>
          <w:szCs w:val="24"/>
        </w:rPr>
        <w:t xml:space="preserve">that is due to the introduction of the euro </w:t>
      </w:r>
      <w:r w:rsidR="00E06CAB" w:rsidRPr="00995B37">
        <w:rPr>
          <w:rFonts w:ascii="Times New Roman" w:eastAsiaTheme="minorEastAsia" w:hAnsi="Times New Roman" w:cs="Times New Roman"/>
          <w:noProof/>
          <w:sz w:val="24"/>
          <w:szCs w:val="24"/>
        </w:rPr>
        <w:t>and our control variable</w:t>
      </w:r>
      <w:r w:rsidR="00D75C08">
        <w:rPr>
          <w:rFonts w:ascii="Times New Roman" w:eastAsiaTheme="minorEastAsia" w:hAnsi="Times New Roman" w:cs="Times New Roman"/>
          <w:noProof/>
          <w:sz w:val="24"/>
          <w:szCs w:val="24"/>
        </w:rPr>
        <w:t>s</w:t>
      </w:r>
      <w:r w:rsidR="00E06CAB" w:rsidRPr="00995B37">
        <w:rPr>
          <w:rFonts w:ascii="Times New Roman" w:eastAsiaTheme="minorEastAsia" w:hAnsi="Times New Roman" w:cs="Times New Roman"/>
          <w:noProof/>
          <w:sz w:val="24"/>
          <w:szCs w:val="24"/>
        </w:rPr>
        <w:t xml:space="preserve">, which is </w:t>
      </w:r>
      <w:r w:rsidR="00CF22DD" w:rsidRPr="00995B37">
        <w:rPr>
          <w:rFonts w:ascii="Times New Roman" w:eastAsiaTheme="minorEastAsia" w:hAnsi="Times New Roman" w:cs="Times New Roman"/>
          <w:noProof/>
          <w:sz w:val="24"/>
          <w:szCs w:val="24"/>
        </w:rPr>
        <w:t xml:space="preserve">also </w:t>
      </w:r>
      <w:r w:rsidR="00E06CAB" w:rsidRPr="00995B37">
        <w:rPr>
          <w:rFonts w:ascii="Times New Roman" w:eastAsiaTheme="minorEastAsia" w:hAnsi="Times New Roman" w:cs="Times New Roman"/>
          <w:noProof/>
          <w:sz w:val="24"/>
          <w:szCs w:val="24"/>
        </w:rPr>
        <w:t xml:space="preserve">as expected because having more “young” males </w:t>
      </w:r>
      <w:r w:rsidR="00CF22DD" w:rsidRPr="00995B37">
        <w:rPr>
          <w:rFonts w:ascii="Times New Roman" w:eastAsiaTheme="minorEastAsia" w:hAnsi="Times New Roman" w:cs="Times New Roman"/>
          <w:noProof/>
          <w:sz w:val="24"/>
          <w:szCs w:val="24"/>
        </w:rPr>
        <w:t>should have</w:t>
      </w:r>
      <w:r w:rsidR="00E06CAB" w:rsidRPr="00995B37">
        <w:rPr>
          <w:rFonts w:ascii="Times New Roman" w:eastAsiaTheme="minorEastAsia" w:hAnsi="Times New Roman" w:cs="Times New Roman"/>
          <w:noProof/>
          <w:sz w:val="24"/>
          <w:szCs w:val="24"/>
        </w:rPr>
        <w:t xml:space="preserve"> </w:t>
      </w:r>
      <w:r w:rsidR="00516832">
        <w:rPr>
          <w:rFonts w:ascii="Times New Roman" w:eastAsiaTheme="minorEastAsia" w:hAnsi="Times New Roman" w:cs="Times New Roman"/>
          <w:noProof/>
          <w:sz w:val="24"/>
          <w:szCs w:val="24"/>
        </w:rPr>
        <w:t>no direct impact</w:t>
      </w:r>
      <w:r w:rsidR="00E06CAB" w:rsidRPr="00995B37">
        <w:rPr>
          <w:rFonts w:ascii="Times New Roman" w:eastAsiaTheme="minorEastAsia" w:hAnsi="Times New Roman" w:cs="Times New Roman"/>
          <w:noProof/>
          <w:sz w:val="24"/>
          <w:szCs w:val="24"/>
        </w:rPr>
        <w:t xml:space="preserve"> </w:t>
      </w:r>
      <w:r w:rsidR="00D340DD">
        <w:rPr>
          <w:rFonts w:ascii="Times New Roman" w:eastAsiaTheme="minorEastAsia" w:hAnsi="Times New Roman" w:cs="Times New Roman"/>
          <w:noProof/>
          <w:sz w:val="24"/>
          <w:szCs w:val="24"/>
        </w:rPr>
        <w:t>on whether a developing country is</w:t>
      </w:r>
      <w:r w:rsidR="00E06CAB" w:rsidRPr="00995B37">
        <w:rPr>
          <w:rFonts w:ascii="Times New Roman" w:eastAsiaTheme="minorEastAsia" w:hAnsi="Times New Roman" w:cs="Times New Roman"/>
          <w:noProof/>
          <w:sz w:val="24"/>
          <w:szCs w:val="24"/>
        </w:rPr>
        <w:t xml:space="preserve"> </w:t>
      </w:r>
      <w:r w:rsidR="00CF22DD" w:rsidRPr="00995B37">
        <w:rPr>
          <w:rFonts w:ascii="Times New Roman" w:eastAsiaTheme="minorEastAsia" w:hAnsi="Times New Roman" w:cs="Times New Roman"/>
          <w:noProof/>
          <w:sz w:val="24"/>
          <w:szCs w:val="24"/>
        </w:rPr>
        <w:t>importing less or more arms pre- or post-euro</w:t>
      </w:r>
      <w:r w:rsidR="00B76AB4">
        <w:rPr>
          <w:rFonts w:ascii="Times New Roman" w:eastAsiaTheme="minorEastAsia" w:hAnsi="Times New Roman" w:cs="Times New Roman"/>
          <w:noProof/>
          <w:sz w:val="24"/>
          <w:szCs w:val="24"/>
        </w:rPr>
        <w:t xml:space="preserve"> because of its ties with the euro-12</w:t>
      </w:r>
      <w:r w:rsidR="00D75C08">
        <w:rPr>
          <w:rFonts w:ascii="Times New Roman" w:eastAsiaTheme="minorEastAsia" w:hAnsi="Times New Roman" w:cs="Times New Roman"/>
          <w:noProof/>
          <w:sz w:val="24"/>
          <w:szCs w:val="24"/>
        </w:rPr>
        <w:t>; this also appl</w:t>
      </w:r>
      <w:r w:rsidR="000511BA">
        <w:rPr>
          <w:rFonts w:ascii="Times New Roman" w:eastAsiaTheme="minorEastAsia" w:hAnsi="Times New Roman" w:cs="Times New Roman"/>
          <w:noProof/>
          <w:sz w:val="24"/>
          <w:szCs w:val="24"/>
        </w:rPr>
        <w:t>ies</w:t>
      </w:r>
      <w:r w:rsidR="00D75C08">
        <w:rPr>
          <w:rFonts w:ascii="Times New Roman" w:eastAsiaTheme="minorEastAsia" w:hAnsi="Times New Roman" w:cs="Times New Roman"/>
          <w:noProof/>
          <w:sz w:val="24"/>
          <w:szCs w:val="24"/>
        </w:rPr>
        <w:t xml:space="preserve"> to the GDP </w:t>
      </w:r>
      <w:r w:rsidR="0078501B">
        <w:rPr>
          <w:rFonts w:ascii="Times New Roman" w:eastAsiaTheme="minorEastAsia" w:hAnsi="Times New Roman" w:cs="Times New Roman"/>
          <w:noProof/>
          <w:sz w:val="24"/>
          <w:szCs w:val="24"/>
        </w:rPr>
        <w:t>growth</w:t>
      </w:r>
      <w:r w:rsidR="00D75C08">
        <w:rPr>
          <w:rFonts w:ascii="Times New Roman" w:eastAsiaTheme="minorEastAsia" w:hAnsi="Times New Roman" w:cs="Times New Roman"/>
          <w:noProof/>
          <w:sz w:val="24"/>
          <w:szCs w:val="24"/>
        </w:rPr>
        <w:t xml:space="preserve"> as all countries under analysis had </w:t>
      </w:r>
      <w:r w:rsidR="00D75C08">
        <w:rPr>
          <w:rFonts w:ascii="Times New Roman" w:hAnsi="Times New Roman" w:cs="Times New Roman"/>
          <w:noProof/>
          <w:sz w:val="24"/>
          <w:szCs w:val="24"/>
        </w:rPr>
        <w:t>an average GDP per capita less than or equal to 15,000 constant 2010 USD for the 1998-2009</w:t>
      </w:r>
      <w:r w:rsidR="00D75C08">
        <w:rPr>
          <w:rFonts w:ascii="Times New Roman" w:eastAsiaTheme="minorEastAsia" w:hAnsi="Times New Roman" w:cs="Times New Roman"/>
          <w:noProof/>
          <w:sz w:val="24"/>
          <w:szCs w:val="24"/>
        </w:rPr>
        <w:t xml:space="preserve"> period</w:t>
      </w:r>
      <w:r w:rsidR="00FE1BD3">
        <w:rPr>
          <w:rFonts w:ascii="Times New Roman" w:eastAsiaTheme="minorEastAsia" w:hAnsi="Times New Roman" w:cs="Times New Roman"/>
          <w:noProof/>
          <w:sz w:val="24"/>
          <w:szCs w:val="24"/>
        </w:rPr>
        <w:t xml:space="preserve"> and significant changes are not frequent</w:t>
      </w:r>
      <w:r w:rsidR="00D75C08">
        <w:rPr>
          <w:rFonts w:ascii="Times New Roman" w:eastAsiaTheme="minorEastAsia" w:hAnsi="Times New Roman" w:cs="Times New Roman"/>
          <w:noProof/>
          <w:sz w:val="24"/>
          <w:szCs w:val="24"/>
        </w:rPr>
        <w:t xml:space="preserve">. </w:t>
      </w:r>
      <w:r w:rsidR="003A1139">
        <w:rPr>
          <w:rFonts w:ascii="Times New Roman" w:eastAsiaTheme="minorEastAsia" w:hAnsi="Times New Roman" w:cs="Times New Roman"/>
          <w:noProof/>
          <w:sz w:val="24"/>
          <w:szCs w:val="24"/>
        </w:rPr>
        <w:t xml:space="preserve">Additionally, the population </w:t>
      </w:r>
      <w:r w:rsidR="008867A0">
        <w:rPr>
          <w:rFonts w:ascii="Times New Roman" w:eastAsiaTheme="minorEastAsia" w:hAnsi="Times New Roman" w:cs="Times New Roman"/>
          <w:noProof/>
          <w:sz w:val="24"/>
          <w:szCs w:val="24"/>
        </w:rPr>
        <w:t>g</w:t>
      </w:r>
      <w:r w:rsidR="003A1139">
        <w:rPr>
          <w:rFonts w:ascii="Times New Roman" w:eastAsiaTheme="minorEastAsia" w:hAnsi="Times New Roman" w:cs="Times New Roman"/>
          <w:noProof/>
          <w:sz w:val="24"/>
          <w:szCs w:val="24"/>
        </w:rPr>
        <w:t xml:space="preserve">rowth behaved similarly to the GDP growth as per the summary statistics in Table 1. </w:t>
      </w:r>
      <w:r w:rsidR="004C2389" w:rsidRPr="00995B37">
        <w:rPr>
          <w:rFonts w:ascii="Times New Roman" w:eastAsiaTheme="minorEastAsia" w:hAnsi="Times New Roman" w:cs="Times New Roman"/>
          <w:noProof/>
          <w:sz w:val="24"/>
          <w:szCs w:val="24"/>
        </w:rPr>
        <w:t xml:space="preserve">Finally, </w:t>
      </w:r>
      <w:r w:rsidR="00311457">
        <w:rPr>
          <w:rFonts w:ascii="Times New Roman" w:eastAsiaTheme="minorEastAsia" w:hAnsi="Times New Roman" w:cs="Times New Roman"/>
          <w:noProof/>
          <w:sz w:val="24"/>
          <w:szCs w:val="24"/>
        </w:rPr>
        <w:t>even though the Cragg-Donald Wald F statistic is smaller than 10 for all columns, we consider our instrument to be valid for the purposes of this study.</w:t>
      </w:r>
    </w:p>
    <w:p w14:paraId="73ACE320" w14:textId="77777777" w:rsidR="006F720F" w:rsidRDefault="006F720F">
      <w:pPr>
        <w:spacing w:after="160" w:line="259" w:lineRule="auto"/>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br w:type="page"/>
      </w:r>
    </w:p>
    <w:p w14:paraId="478136FF" w14:textId="77777777" w:rsidR="006F720F" w:rsidRPr="00995B37" w:rsidRDefault="006F720F" w:rsidP="00182AFE">
      <w:pPr>
        <w:pStyle w:val="Heading3"/>
      </w:pPr>
      <w:bookmarkStart w:id="14" w:name="_Toc47361608"/>
      <w:r w:rsidRPr="00995B37">
        <w:lastRenderedPageBreak/>
        <w:t xml:space="preserve">Table </w:t>
      </w:r>
      <w:r>
        <w:t>2</w:t>
      </w:r>
      <w:r w:rsidRPr="00995B37">
        <w:t>: Small Arms &amp; Light Weapons and Ties with Euro-Currency Countries (First Stage)</w:t>
      </w:r>
      <w:bookmarkEnd w:id="1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5"/>
        <w:gridCol w:w="1229"/>
        <w:gridCol w:w="1229"/>
        <w:gridCol w:w="1229"/>
        <w:gridCol w:w="1229"/>
        <w:gridCol w:w="1229"/>
        <w:gridCol w:w="1230"/>
      </w:tblGrid>
      <w:tr w:rsidR="006F720F" w:rsidRPr="00995B37" w14:paraId="59765DDF" w14:textId="77777777" w:rsidTr="009C3434">
        <w:trPr>
          <w:trHeight w:val="170"/>
        </w:trPr>
        <w:tc>
          <w:tcPr>
            <w:tcW w:w="1985" w:type="dxa"/>
            <w:vMerge w:val="restart"/>
            <w:tcBorders>
              <w:top w:val="double" w:sz="4" w:space="0" w:color="auto"/>
            </w:tcBorders>
            <w:vAlign w:val="center"/>
          </w:tcPr>
          <w:p w14:paraId="43279FF1"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Explanatory variable</w:t>
            </w:r>
          </w:p>
        </w:tc>
        <w:tc>
          <w:tcPr>
            <w:tcW w:w="7375" w:type="dxa"/>
            <w:gridSpan w:val="6"/>
            <w:tcBorders>
              <w:top w:val="double" w:sz="4" w:space="0" w:color="auto"/>
            </w:tcBorders>
          </w:tcPr>
          <w:p w14:paraId="622FA914"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2SLS – First Stage</w:t>
            </w:r>
          </w:p>
        </w:tc>
      </w:tr>
      <w:tr w:rsidR="006F720F" w:rsidRPr="00995B37" w14:paraId="2C0E4412" w14:textId="77777777" w:rsidTr="009C3434">
        <w:trPr>
          <w:trHeight w:val="170"/>
        </w:trPr>
        <w:tc>
          <w:tcPr>
            <w:tcW w:w="1985" w:type="dxa"/>
            <w:vMerge/>
            <w:tcBorders>
              <w:bottom w:val="single" w:sz="4" w:space="0" w:color="auto"/>
            </w:tcBorders>
            <w:vAlign w:val="bottom"/>
          </w:tcPr>
          <w:p w14:paraId="2CFC2CA6" w14:textId="77777777" w:rsidR="006F720F" w:rsidRPr="00995B37" w:rsidRDefault="006F720F" w:rsidP="009C3434">
            <w:pPr>
              <w:spacing w:before="20" w:after="20"/>
              <w:jc w:val="center"/>
              <w:rPr>
                <w:rFonts w:ascii="Times New Roman" w:hAnsi="Times New Roman" w:cs="Times New Roman"/>
                <w:noProof/>
                <w:sz w:val="20"/>
                <w:szCs w:val="20"/>
              </w:rPr>
            </w:pPr>
          </w:p>
        </w:tc>
        <w:tc>
          <w:tcPr>
            <w:tcW w:w="1229" w:type="dxa"/>
            <w:tcBorders>
              <w:top w:val="single" w:sz="4" w:space="0" w:color="auto"/>
              <w:bottom w:val="single" w:sz="4" w:space="0" w:color="auto"/>
            </w:tcBorders>
            <w:vAlign w:val="bottom"/>
          </w:tcPr>
          <w:p w14:paraId="6149A0B6"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w:t>
            </w:r>
          </w:p>
        </w:tc>
        <w:tc>
          <w:tcPr>
            <w:tcW w:w="1229" w:type="dxa"/>
            <w:tcBorders>
              <w:top w:val="single" w:sz="4" w:space="0" w:color="auto"/>
              <w:bottom w:val="single" w:sz="4" w:space="0" w:color="auto"/>
            </w:tcBorders>
            <w:vAlign w:val="bottom"/>
          </w:tcPr>
          <w:p w14:paraId="60A76019"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w:t>
            </w:r>
          </w:p>
        </w:tc>
        <w:tc>
          <w:tcPr>
            <w:tcW w:w="1229" w:type="dxa"/>
            <w:tcBorders>
              <w:top w:val="single" w:sz="4" w:space="0" w:color="auto"/>
              <w:bottom w:val="single" w:sz="4" w:space="0" w:color="auto"/>
            </w:tcBorders>
            <w:vAlign w:val="bottom"/>
          </w:tcPr>
          <w:p w14:paraId="101E9433"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(3)</w:t>
            </w:r>
          </w:p>
        </w:tc>
        <w:tc>
          <w:tcPr>
            <w:tcW w:w="1229" w:type="dxa"/>
            <w:tcBorders>
              <w:top w:val="single" w:sz="4" w:space="0" w:color="auto"/>
              <w:bottom w:val="single" w:sz="4" w:space="0" w:color="auto"/>
            </w:tcBorders>
            <w:vAlign w:val="bottom"/>
          </w:tcPr>
          <w:p w14:paraId="00281856"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(4)</w:t>
            </w:r>
          </w:p>
        </w:tc>
        <w:tc>
          <w:tcPr>
            <w:tcW w:w="1229" w:type="dxa"/>
            <w:tcBorders>
              <w:top w:val="single" w:sz="4" w:space="0" w:color="auto"/>
              <w:bottom w:val="single" w:sz="4" w:space="0" w:color="auto"/>
            </w:tcBorders>
            <w:vAlign w:val="bottom"/>
          </w:tcPr>
          <w:p w14:paraId="1D3A4A60"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(5)</w:t>
            </w:r>
          </w:p>
        </w:tc>
        <w:tc>
          <w:tcPr>
            <w:tcW w:w="1230" w:type="dxa"/>
            <w:tcBorders>
              <w:top w:val="single" w:sz="4" w:space="0" w:color="auto"/>
              <w:bottom w:val="single" w:sz="4" w:space="0" w:color="auto"/>
            </w:tcBorders>
            <w:vAlign w:val="bottom"/>
          </w:tcPr>
          <w:p w14:paraId="60440204" w14:textId="77777777" w:rsidR="006F720F" w:rsidRPr="00995B37" w:rsidRDefault="006F720F" w:rsidP="009C3434">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(6)</w:t>
            </w:r>
          </w:p>
        </w:tc>
      </w:tr>
      <w:tr w:rsidR="006F720F" w:rsidRPr="00995B37" w14:paraId="5F02E381" w14:textId="77777777" w:rsidTr="009C3434">
        <w:trPr>
          <w:trHeight w:val="649"/>
        </w:trPr>
        <w:tc>
          <w:tcPr>
            <w:tcW w:w="1985" w:type="dxa"/>
            <w:tcBorders>
              <w:top w:val="single" w:sz="4" w:space="0" w:color="auto"/>
            </w:tcBorders>
            <w:vAlign w:val="center"/>
          </w:tcPr>
          <w:p w14:paraId="3A56409B"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euro</w:t>
            </w:r>
          </w:p>
        </w:tc>
        <w:tc>
          <w:tcPr>
            <w:tcW w:w="1229" w:type="dxa"/>
            <w:tcBorders>
              <w:top w:val="single" w:sz="4" w:space="0" w:color="auto"/>
            </w:tcBorders>
            <w:vAlign w:val="center"/>
          </w:tcPr>
          <w:p w14:paraId="19F93A86"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995B37">
              <w:rPr>
                <w:rFonts w:ascii="Times New Roman" w:hAnsi="Times New Roman" w:cs="Times New Roman"/>
                <w:noProof/>
                <w:sz w:val="20"/>
                <w:szCs w:val="20"/>
              </w:rPr>
              <w:t>0.066***</w:t>
            </w:r>
            <w:r w:rsidRPr="00995B37">
              <w:rPr>
                <w:rFonts w:ascii="Times New Roman" w:hAnsi="Times New Roman" w:cs="Times New Roman"/>
                <w:noProof/>
                <w:sz w:val="20"/>
                <w:szCs w:val="20"/>
              </w:rPr>
              <w:br/>
              <w:t>(0.016)</w:t>
            </w:r>
          </w:p>
        </w:tc>
        <w:tc>
          <w:tcPr>
            <w:tcW w:w="1229" w:type="dxa"/>
            <w:tcBorders>
              <w:top w:val="single" w:sz="4" w:space="0" w:color="auto"/>
            </w:tcBorders>
            <w:vAlign w:val="center"/>
          </w:tcPr>
          <w:p w14:paraId="0946F3B6" w14:textId="77777777" w:rsidR="006F720F" w:rsidRPr="00A208F8"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A208F8">
              <w:rPr>
                <w:rFonts w:ascii="Times New Roman" w:hAnsi="Times New Roman" w:cs="Times New Roman"/>
                <w:noProof/>
                <w:sz w:val="20"/>
                <w:szCs w:val="20"/>
              </w:rPr>
              <w:t>0.067***</w:t>
            </w:r>
            <w:r w:rsidRPr="00A208F8">
              <w:rPr>
                <w:rFonts w:ascii="Times New Roman" w:hAnsi="Times New Roman" w:cs="Times New Roman"/>
                <w:noProof/>
                <w:sz w:val="20"/>
                <w:szCs w:val="20"/>
              </w:rPr>
              <w:br/>
              <w:t>(0.016)</w:t>
            </w:r>
          </w:p>
        </w:tc>
        <w:tc>
          <w:tcPr>
            <w:tcW w:w="1229" w:type="dxa"/>
            <w:tcBorders>
              <w:top w:val="single" w:sz="4" w:space="0" w:color="auto"/>
            </w:tcBorders>
            <w:vAlign w:val="center"/>
          </w:tcPr>
          <w:p w14:paraId="0200361B" w14:textId="77777777" w:rsidR="006F720F" w:rsidRPr="00A208F8"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A208F8">
              <w:rPr>
                <w:rFonts w:ascii="Times New Roman" w:hAnsi="Times New Roman" w:cs="Times New Roman"/>
                <w:noProof/>
                <w:sz w:val="20"/>
                <w:szCs w:val="20"/>
              </w:rPr>
              <w:t>0.067***</w:t>
            </w:r>
            <w:r w:rsidRPr="00A208F8">
              <w:rPr>
                <w:rFonts w:ascii="Times New Roman" w:hAnsi="Times New Roman" w:cs="Times New Roman"/>
                <w:noProof/>
                <w:sz w:val="20"/>
                <w:szCs w:val="20"/>
              </w:rPr>
              <w:br/>
              <w:t>(0.015)</w:t>
            </w:r>
          </w:p>
        </w:tc>
        <w:tc>
          <w:tcPr>
            <w:tcW w:w="1229" w:type="dxa"/>
            <w:tcBorders>
              <w:top w:val="single" w:sz="4" w:space="0" w:color="auto"/>
            </w:tcBorders>
            <w:vAlign w:val="center"/>
          </w:tcPr>
          <w:p w14:paraId="5D286AFF"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0.066***</w:t>
            </w:r>
            <w:r w:rsidRPr="00226B0F">
              <w:rPr>
                <w:rFonts w:ascii="Times New Roman" w:hAnsi="Times New Roman" w:cs="Times New Roman"/>
                <w:noProof/>
                <w:sz w:val="20"/>
                <w:szCs w:val="20"/>
              </w:rPr>
              <w:br/>
              <w:t>(0.015)</w:t>
            </w:r>
          </w:p>
        </w:tc>
        <w:tc>
          <w:tcPr>
            <w:tcW w:w="1229" w:type="dxa"/>
            <w:tcBorders>
              <w:top w:val="single" w:sz="4" w:space="0" w:color="auto"/>
            </w:tcBorders>
            <w:vAlign w:val="center"/>
          </w:tcPr>
          <w:p w14:paraId="729D9386"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0.065***</w:t>
            </w:r>
            <w:r w:rsidRPr="00226B0F">
              <w:rPr>
                <w:rFonts w:ascii="Times New Roman" w:hAnsi="Times New Roman" w:cs="Times New Roman"/>
                <w:noProof/>
                <w:sz w:val="20"/>
                <w:szCs w:val="20"/>
              </w:rPr>
              <w:br/>
              <w:t>(0.015)</w:t>
            </w:r>
          </w:p>
        </w:tc>
        <w:tc>
          <w:tcPr>
            <w:tcW w:w="1230" w:type="dxa"/>
            <w:tcBorders>
              <w:top w:val="single" w:sz="4" w:space="0" w:color="auto"/>
            </w:tcBorders>
            <w:vAlign w:val="center"/>
          </w:tcPr>
          <w:p w14:paraId="22317930"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0.065***</w:t>
            </w:r>
            <w:r w:rsidRPr="00226B0F">
              <w:rPr>
                <w:rFonts w:ascii="Times New Roman" w:hAnsi="Times New Roman" w:cs="Times New Roman"/>
                <w:noProof/>
                <w:sz w:val="20"/>
                <w:szCs w:val="20"/>
              </w:rPr>
              <w:br/>
              <w:t>(0.014)</w:t>
            </w:r>
          </w:p>
        </w:tc>
      </w:tr>
      <w:tr w:rsidR="006F720F" w:rsidRPr="00995B37" w14:paraId="5D8026B5" w14:textId="77777777" w:rsidTr="009C3434">
        <w:trPr>
          <w:trHeight w:val="649"/>
        </w:trPr>
        <w:tc>
          <w:tcPr>
            <w:tcW w:w="1985" w:type="dxa"/>
            <w:vAlign w:val="center"/>
          </w:tcPr>
          <w:p w14:paraId="0CDEA721"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GDP growth</w:t>
            </w:r>
          </w:p>
        </w:tc>
        <w:tc>
          <w:tcPr>
            <w:tcW w:w="1229" w:type="dxa"/>
            <w:vAlign w:val="center"/>
          </w:tcPr>
          <w:p w14:paraId="54BE599B"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25806720" w14:textId="77777777" w:rsidR="006F720F"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1.123</w:t>
            </w:r>
            <w:r>
              <w:rPr>
                <w:rFonts w:ascii="Times New Roman" w:hAnsi="Times New Roman" w:cs="Times New Roman"/>
                <w:noProof/>
                <w:sz w:val="20"/>
                <w:szCs w:val="20"/>
              </w:rPr>
              <w:br/>
              <w:t>(0.936)</w:t>
            </w:r>
          </w:p>
        </w:tc>
        <w:tc>
          <w:tcPr>
            <w:tcW w:w="1229" w:type="dxa"/>
            <w:vAlign w:val="center"/>
          </w:tcPr>
          <w:p w14:paraId="4A010BF8" w14:textId="77777777" w:rsidR="006F720F" w:rsidRPr="00A208F8"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A208F8">
              <w:rPr>
                <w:rFonts w:ascii="Times New Roman" w:hAnsi="Times New Roman" w:cs="Times New Roman"/>
                <w:noProof/>
                <w:sz w:val="20"/>
                <w:szCs w:val="20"/>
              </w:rPr>
              <w:t>1.127</w:t>
            </w:r>
            <w:r w:rsidRPr="00A208F8">
              <w:rPr>
                <w:rFonts w:ascii="Times New Roman" w:hAnsi="Times New Roman" w:cs="Times New Roman"/>
                <w:noProof/>
                <w:sz w:val="20"/>
                <w:szCs w:val="20"/>
              </w:rPr>
              <w:br/>
              <w:t>(0.922)</w:t>
            </w:r>
          </w:p>
        </w:tc>
        <w:tc>
          <w:tcPr>
            <w:tcW w:w="1229" w:type="dxa"/>
            <w:vAlign w:val="center"/>
          </w:tcPr>
          <w:p w14:paraId="2534FEAA"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1.236</w:t>
            </w:r>
            <w:r w:rsidRPr="00226B0F">
              <w:rPr>
                <w:rFonts w:ascii="Times New Roman" w:hAnsi="Times New Roman" w:cs="Times New Roman"/>
                <w:noProof/>
                <w:sz w:val="20"/>
                <w:szCs w:val="20"/>
              </w:rPr>
              <w:br/>
              <w:t>(0.922)</w:t>
            </w:r>
          </w:p>
        </w:tc>
        <w:tc>
          <w:tcPr>
            <w:tcW w:w="1229" w:type="dxa"/>
            <w:vAlign w:val="center"/>
          </w:tcPr>
          <w:p w14:paraId="7D1A83DD"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1.297</w:t>
            </w:r>
            <w:r w:rsidRPr="00226B0F">
              <w:rPr>
                <w:rFonts w:ascii="Times New Roman" w:hAnsi="Times New Roman" w:cs="Times New Roman"/>
                <w:noProof/>
                <w:sz w:val="20"/>
                <w:szCs w:val="20"/>
              </w:rPr>
              <w:br/>
              <w:t>(0.960)</w:t>
            </w:r>
          </w:p>
        </w:tc>
        <w:tc>
          <w:tcPr>
            <w:tcW w:w="1230" w:type="dxa"/>
            <w:vAlign w:val="center"/>
          </w:tcPr>
          <w:p w14:paraId="7D41B9C1"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1.290</w:t>
            </w:r>
            <w:r w:rsidRPr="00226B0F">
              <w:rPr>
                <w:rFonts w:ascii="Times New Roman" w:hAnsi="Times New Roman" w:cs="Times New Roman"/>
                <w:noProof/>
                <w:sz w:val="20"/>
                <w:szCs w:val="20"/>
              </w:rPr>
              <w:br/>
              <w:t>(0.984)</w:t>
            </w:r>
          </w:p>
        </w:tc>
      </w:tr>
      <w:tr w:rsidR="006F720F" w:rsidRPr="00995B37" w14:paraId="61155EBB" w14:textId="77777777" w:rsidTr="009C3434">
        <w:trPr>
          <w:trHeight w:val="649"/>
        </w:trPr>
        <w:tc>
          <w:tcPr>
            <w:tcW w:w="1985" w:type="dxa"/>
            <w:vAlign w:val="center"/>
          </w:tcPr>
          <w:p w14:paraId="1859E8DD" w14:textId="77777777" w:rsidR="006F720F" w:rsidRDefault="006F720F" w:rsidP="009C3434">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1229" w:type="dxa"/>
            <w:vAlign w:val="center"/>
          </w:tcPr>
          <w:p w14:paraId="4C472A78"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13522AC" w14:textId="77777777" w:rsidR="006F720F"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1.938</w:t>
            </w:r>
            <w:r>
              <w:rPr>
                <w:rFonts w:ascii="Times New Roman" w:hAnsi="Times New Roman" w:cs="Times New Roman"/>
                <w:noProof/>
                <w:sz w:val="20"/>
                <w:szCs w:val="20"/>
              </w:rPr>
              <w:br/>
              <w:t>(3.016)</w:t>
            </w:r>
          </w:p>
        </w:tc>
        <w:tc>
          <w:tcPr>
            <w:tcW w:w="1229" w:type="dxa"/>
            <w:vAlign w:val="center"/>
          </w:tcPr>
          <w:p w14:paraId="4E7FFB99" w14:textId="77777777" w:rsidR="006F720F" w:rsidRPr="00A208F8"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A208F8">
              <w:rPr>
                <w:rFonts w:ascii="Times New Roman" w:hAnsi="Times New Roman" w:cs="Times New Roman"/>
                <w:noProof/>
                <w:sz w:val="20"/>
                <w:szCs w:val="20"/>
              </w:rPr>
              <w:t>1.837</w:t>
            </w:r>
            <w:r w:rsidRPr="00A208F8">
              <w:rPr>
                <w:rFonts w:ascii="Times New Roman" w:hAnsi="Times New Roman" w:cs="Times New Roman"/>
                <w:noProof/>
                <w:sz w:val="20"/>
                <w:szCs w:val="20"/>
              </w:rPr>
              <w:br/>
              <w:t>(2.920)</w:t>
            </w:r>
          </w:p>
        </w:tc>
        <w:tc>
          <w:tcPr>
            <w:tcW w:w="1229" w:type="dxa"/>
            <w:vAlign w:val="center"/>
          </w:tcPr>
          <w:p w14:paraId="1EE3F1A1" w14:textId="77777777" w:rsidR="006F720F" w:rsidRPr="00A208F8"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A208F8">
              <w:rPr>
                <w:rFonts w:ascii="Times New Roman" w:hAnsi="Times New Roman" w:cs="Times New Roman"/>
                <w:noProof/>
                <w:sz w:val="20"/>
                <w:szCs w:val="20"/>
              </w:rPr>
              <w:t>1.255</w:t>
            </w:r>
            <w:r w:rsidRPr="00A208F8">
              <w:rPr>
                <w:rFonts w:ascii="Times New Roman" w:hAnsi="Times New Roman" w:cs="Times New Roman"/>
                <w:noProof/>
                <w:sz w:val="20"/>
                <w:szCs w:val="20"/>
              </w:rPr>
              <w:br/>
              <w:t>(2.936)</w:t>
            </w:r>
          </w:p>
        </w:tc>
        <w:tc>
          <w:tcPr>
            <w:tcW w:w="1229" w:type="dxa"/>
            <w:vAlign w:val="center"/>
          </w:tcPr>
          <w:p w14:paraId="29B9672F"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0.969</w:t>
            </w:r>
            <w:r w:rsidRPr="00226B0F">
              <w:rPr>
                <w:rFonts w:ascii="Times New Roman" w:hAnsi="Times New Roman" w:cs="Times New Roman"/>
                <w:noProof/>
                <w:sz w:val="20"/>
                <w:szCs w:val="20"/>
              </w:rPr>
              <w:br/>
              <w:t>(3.008)</w:t>
            </w:r>
          </w:p>
        </w:tc>
        <w:tc>
          <w:tcPr>
            <w:tcW w:w="1230" w:type="dxa"/>
            <w:vAlign w:val="center"/>
          </w:tcPr>
          <w:p w14:paraId="48B84AAB"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0.958</w:t>
            </w:r>
            <w:r w:rsidRPr="00226B0F">
              <w:rPr>
                <w:rFonts w:ascii="Times New Roman" w:hAnsi="Times New Roman" w:cs="Times New Roman"/>
                <w:noProof/>
                <w:sz w:val="20"/>
                <w:szCs w:val="20"/>
              </w:rPr>
              <w:br/>
              <w:t>(3.060)</w:t>
            </w:r>
          </w:p>
        </w:tc>
      </w:tr>
      <w:tr w:rsidR="006F720F" w:rsidRPr="00995B37" w14:paraId="384ACA8C" w14:textId="77777777" w:rsidTr="009C3434">
        <w:trPr>
          <w:trHeight w:val="649"/>
        </w:trPr>
        <w:tc>
          <w:tcPr>
            <w:tcW w:w="1985" w:type="dxa"/>
            <w:vAlign w:val="center"/>
          </w:tcPr>
          <w:p w14:paraId="0BE01942"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xml:space="preserve">% of male population aged </w:t>
            </w:r>
            <w:r>
              <w:rPr>
                <w:rFonts w:ascii="Times New Roman" w:hAnsi="Times New Roman" w:cs="Times New Roman"/>
                <w:noProof/>
                <w:sz w:val="20"/>
                <w:szCs w:val="20"/>
              </w:rPr>
              <w:t>15</w:t>
            </w:r>
            <w:r w:rsidRPr="00995B37">
              <w:rPr>
                <w:rFonts w:ascii="Times New Roman" w:hAnsi="Times New Roman" w:cs="Times New Roman"/>
                <w:noProof/>
                <w:sz w:val="20"/>
                <w:szCs w:val="20"/>
              </w:rPr>
              <w:t>-29</w:t>
            </w:r>
          </w:p>
        </w:tc>
        <w:tc>
          <w:tcPr>
            <w:tcW w:w="1229" w:type="dxa"/>
            <w:vAlign w:val="center"/>
          </w:tcPr>
          <w:p w14:paraId="2F35ACFA"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3939CEE8"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-0.015</w:t>
            </w:r>
            <w:r>
              <w:rPr>
                <w:rFonts w:ascii="Times New Roman" w:hAnsi="Times New Roman" w:cs="Times New Roman"/>
                <w:noProof/>
                <w:sz w:val="20"/>
                <w:szCs w:val="20"/>
              </w:rPr>
              <w:br/>
              <w:t>(0.059)</w:t>
            </w:r>
          </w:p>
        </w:tc>
        <w:tc>
          <w:tcPr>
            <w:tcW w:w="1229" w:type="dxa"/>
            <w:vAlign w:val="center"/>
          </w:tcPr>
          <w:p w14:paraId="79C37D2F"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BA66B49"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1A6EA910"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2258809D"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77E801BF" w14:textId="77777777" w:rsidTr="009C3434">
        <w:trPr>
          <w:trHeight w:val="649"/>
        </w:trPr>
        <w:tc>
          <w:tcPr>
            <w:tcW w:w="1985" w:type="dxa"/>
            <w:vAlign w:val="center"/>
          </w:tcPr>
          <w:p w14:paraId="28492996"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1229" w:type="dxa"/>
            <w:vAlign w:val="center"/>
          </w:tcPr>
          <w:p w14:paraId="19CD3955"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711D438C"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0AB5519E"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A208F8">
              <w:rPr>
                <w:rFonts w:ascii="Times New Roman" w:hAnsi="Times New Roman" w:cs="Times New Roman"/>
                <w:noProof/>
                <w:sz w:val="20"/>
                <w:szCs w:val="20"/>
              </w:rPr>
              <w:t>0.045</w:t>
            </w:r>
            <w:r w:rsidRPr="00A208F8">
              <w:rPr>
                <w:rFonts w:ascii="Times New Roman" w:hAnsi="Times New Roman" w:cs="Times New Roman"/>
                <w:noProof/>
                <w:sz w:val="20"/>
                <w:szCs w:val="20"/>
              </w:rPr>
              <w:br/>
              <w:t>(0.118)</w:t>
            </w:r>
          </w:p>
        </w:tc>
        <w:tc>
          <w:tcPr>
            <w:tcW w:w="1229" w:type="dxa"/>
            <w:vAlign w:val="center"/>
          </w:tcPr>
          <w:p w14:paraId="6908C255"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10142FF7"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7180DE96"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61D4E3DE" w14:textId="77777777" w:rsidTr="009C3434">
        <w:trPr>
          <w:trHeight w:val="649"/>
        </w:trPr>
        <w:tc>
          <w:tcPr>
            <w:tcW w:w="1985" w:type="dxa"/>
            <w:vAlign w:val="center"/>
          </w:tcPr>
          <w:p w14:paraId="1A97F3E6"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20-34</w:t>
            </w:r>
          </w:p>
        </w:tc>
        <w:tc>
          <w:tcPr>
            <w:tcW w:w="1229" w:type="dxa"/>
            <w:vAlign w:val="center"/>
          </w:tcPr>
          <w:p w14:paraId="52748D9A"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C693EFC"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4CA234EB"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05D50061"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A208F8">
              <w:rPr>
                <w:rFonts w:ascii="Times New Roman" w:hAnsi="Times New Roman" w:cs="Times New Roman"/>
                <w:noProof/>
                <w:sz w:val="20"/>
                <w:szCs w:val="20"/>
              </w:rPr>
              <w:t>0.056</w:t>
            </w:r>
            <w:r w:rsidRPr="00A208F8">
              <w:rPr>
                <w:rFonts w:ascii="Times New Roman" w:hAnsi="Times New Roman" w:cs="Times New Roman"/>
                <w:noProof/>
                <w:sz w:val="20"/>
                <w:szCs w:val="20"/>
              </w:rPr>
              <w:br/>
              <w:t>(0.090)</w:t>
            </w:r>
          </w:p>
        </w:tc>
        <w:tc>
          <w:tcPr>
            <w:tcW w:w="1229" w:type="dxa"/>
            <w:vAlign w:val="center"/>
          </w:tcPr>
          <w:p w14:paraId="577C3705"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535793FB"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66A37A6D" w14:textId="77777777" w:rsidTr="009C3434">
        <w:trPr>
          <w:trHeight w:val="649"/>
        </w:trPr>
        <w:tc>
          <w:tcPr>
            <w:tcW w:w="1985" w:type="dxa"/>
            <w:vAlign w:val="center"/>
          </w:tcPr>
          <w:p w14:paraId="3F3693C4"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20-39</w:t>
            </w:r>
          </w:p>
        </w:tc>
        <w:tc>
          <w:tcPr>
            <w:tcW w:w="1229" w:type="dxa"/>
            <w:vAlign w:val="center"/>
          </w:tcPr>
          <w:p w14:paraId="2BCF910F"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4FCB188"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7D339A60"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3FB64B43"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4F7222E1"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0.037</w:t>
            </w:r>
            <w:r w:rsidRPr="00226B0F">
              <w:rPr>
                <w:rFonts w:ascii="Times New Roman" w:hAnsi="Times New Roman" w:cs="Times New Roman"/>
                <w:noProof/>
                <w:sz w:val="20"/>
                <w:szCs w:val="20"/>
              </w:rPr>
              <w:br/>
              <w:t>(0.060)</w:t>
            </w:r>
          </w:p>
        </w:tc>
        <w:tc>
          <w:tcPr>
            <w:tcW w:w="1230" w:type="dxa"/>
            <w:vAlign w:val="center"/>
          </w:tcPr>
          <w:p w14:paraId="68B0EDE6"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725AFEAD" w14:textId="77777777" w:rsidTr="009C3434">
        <w:trPr>
          <w:trHeight w:val="649"/>
        </w:trPr>
        <w:tc>
          <w:tcPr>
            <w:tcW w:w="1985" w:type="dxa"/>
            <w:vAlign w:val="center"/>
          </w:tcPr>
          <w:p w14:paraId="289C9AB0"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20-44</w:t>
            </w:r>
          </w:p>
        </w:tc>
        <w:tc>
          <w:tcPr>
            <w:tcW w:w="1229" w:type="dxa"/>
            <w:vAlign w:val="center"/>
          </w:tcPr>
          <w:p w14:paraId="1AE72BC7"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318742F7"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2D20D71F"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FE98E7C"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1E0C1D2A"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51C7A03C"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0.023</w:t>
            </w:r>
            <w:r w:rsidRPr="00226B0F">
              <w:rPr>
                <w:rFonts w:ascii="Times New Roman" w:hAnsi="Times New Roman" w:cs="Times New Roman"/>
                <w:noProof/>
                <w:sz w:val="20"/>
                <w:szCs w:val="20"/>
              </w:rPr>
              <w:br/>
              <w:t>(0.043)</w:t>
            </w:r>
          </w:p>
        </w:tc>
      </w:tr>
      <w:tr w:rsidR="006F720F" w:rsidRPr="00995B37" w14:paraId="60F96B14" w14:textId="77777777" w:rsidTr="009C3434">
        <w:trPr>
          <w:trHeight w:val="649"/>
        </w:trPr>
        <w:tc>
          <w:tcPr>
            <w:tcW w:w="1985" w:type="dxa"/>
            <w:tcBorders>
              <w:bottom w:val="single" w:sz="4" w:space="0" w:color="auto"/>
            </w:tcBorders>
            <w:vAlign w:val="center"/>
          </w:tcPr>
          <w:p w14:paraId="27E92DBB"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Constant</w:t>
            </w:r>
          </w:p>
        </w:tc>
        <w:tc>
          <w:tcPr>
            <w:tcW w:w="1229" w:type="dxa"/>
            <w:tcBorders>
              <w:bottom w:val="single" w:sz="4" w:space="0" w:color="auto"/>
            </w:tcBorders>
            <w:vAlign w:val="center"/>
          </w:tcPr>
          <w:p w14:paraId="378C3494"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-0.590***</w:t>
            </w:r>
            <w:r w:rsidRPr="00995B37">
              <w:rPr>
                <w:rFonts w:ascii="Times New Roman" w:hAnsi="Times New Roman" w:cs="Times New Roman"/>
                <w:noProof/>
                <w:sz w:val="20"/>
                <w:szCs w:val="20"/>
              </w:rPr>
              <w:br/>
              <w:t>(0.180)</w:t>
            </w:r>
          </w:p>
        </w:tc>
        <w:tc>
          <w:tcPr>
            <w:tcW w:w="1229" w:type="dxa"/>
            <w:tcBorders>
              <w:bottom w:val="single" w:sz="4" w:space="0" w:color="auto"/>
            </w:tcBorders>
            <w:vAlign w:val="center"/>
          </w:tcPr>
          <w:p w14:paraId="18C9DCD9"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-2.925</w:t>
            </w:r>
            <w:r>
              <w:rPr>
                <w:rFonts w:ascii="Times New Roman" w:hAnsi="Times New Roman" w:cs="Times New Roman"/>
                <w:noProof/>
                <w:sz w:val="20"/>
                <w:szCs w:val="20"/>
              </w:rPr>
              <w:br/>
              <w:t>(3.777)</w:t>
            </w:r>
          </w:p>
        </w:tc>
        <w:tc>
          <w:tcPr>
            <w:tcW w:w="1229" w:type="dxa"/>
            <w:tcBorders>
              <w:bottom w:val="single" w:sz="4" w:space="0" w:color="auto"/>
            </w:tcBorders>
            <w:vAlign w:val="center"/>
          </w:tcPr>
          <w:p w14:paraId="132A2476"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A208F8">
              <w:rPr>
                <w:rFonts w:ascii="Times New Roman" w:hAnsi="Times New Roman" w:cs="Times New Roman"/>
                <w:noProof/>
                <w:sz w:val="20"/>
                <w:szCs w:val="20"/>
              </w:rPr>
              <w:t>-4.039</w:t>
            </w:r>
            <w:r w:rsidRPr="00A208F8">
              <w:rPr>
                <w:rFonts w:ascii="Times New Roman" w:hAnsi="Times New Roman" w:cs="Times New Roman"/>
                <w:noProof/>
                <w:sz w:val="20"/>
                <w:szCs w:val="20"/>
              </w:rPr>
              <w:br/>
              <w:t>(3.689)</w:t>
            </w:r>
          </w:p>
        </w:tc>
        <w:tc>
          <w:tcPr>
            <w:tcW w:w="1229" w:type="dxa"/>
            <w:tcBorders>
              <w:bottom w:val="single" w:sz="4" w:space="0" w:color="auto"/>
            </w:tcBorders>
            <w:vAlign w:val="center"/>
          </w:tcPr>
          <w:p w14:paraId="52C57C1D"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-4.161</w:t>
            </w:r>
            <w:r w:rsidRPr="00226B0F">
              <w:rPr>
                <w:rFonts w:ascii="Times New Roman" w:hAnsi="Times New Roman" w:cs="Times New Roman"/>
                <w:noProof/>
                <w:sz w:val="20"/>
                <w:szCs w:val="20"/>
              </w:rPr>
              <w:br/>
              <w:t>(3.555)</w:t>
            </w:r>
          </w:p>
        </w:tc>
        <w:tc>
          <w:tcPr>
            <w:tcW w:w="1229" w:type="dxa"/>
            <w:tcBorders>
              <w:bottom w:val="single" w:sz="4" w:space="0" w:color="auto"/>
            </w:tcBorders>
            <w:vAlign w:val="center"/>
          </w:tcPr>
          <w:p w14:paraId="7D3735AE"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-3.725</w:t>
            </w:r>
            <w:r w:rsidRPr="00226B0F">
              <w:rPr>
                <w:rFonts w:ascii="Times New Roman" w:hAnsi="Times New Roman" w:cs="Times New Roman"/>
                <w:noProof/>
                <w:sz w:val="20"/>
                <w:szCs w:val="20"/>
              </w:rPr>
              <w:br/>
              <w:t>(3.301)</w:t>
            </w:r>
          </w:p>
        </w:tc>
        <w:tc>
          <w:tcPr>
            <w:tcW w:w="1230" w:type="dxa"/>
            <w:tcBorders>
              <w:bottom w:val="single" w:sz="4" w:space="0" w:color="auto"/>
            </w:tcBorders>
            <w:vAlign w:val="center"/>
          </w:tcPr>
          <w:p w14:paraId="4A13498C"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-3.421</w:t>
            </w:r>
            <w:r w:rsidRPr="00226B0F">
              <w:rPr>
                <w:rFonts w:ascii="Times New Roman" w:hAnsi="Times New Roman" w:cs="Times New Roman"/>
                <w:noProof/>
                <w:sz w:val="20"/>
                <w:szCs w:val="20"/>
              </w:rPr>
              <w:br/>
              <w:t>(3.145)</w:t>
            </w:r>
          </w:p>
        </w:tc>
      </w:tr>
      <w:tr w:rsidR="006F720F" w:rsidRPr="00995B37" w14:paraId="1B834AE1" w14:textId="77777777" w:rsidTr="009C3434">
        <w:trPr>
          <w:trHeight w:val="569"/>
        </w:trPr>
        <w:tc>
          <w:tcPr>
            <w:tcW w:w="1985" w:type="dxa"/>
            <w:tcBorders>
              <w:top w:val="single" w:sz="4" w:space="0" w:color="auto"/>
            </w:tcBorders>
            <w:vAlign w:val="center"/>
          </w:tcPr>
          <w:p w14:paraId="5B8DDBB2" w14:textId="77777777" w:rsidR="006F720F" w:rsidRPr="00995B37" w:rsidRDefault="006F720F" w:rsidP="009C3434">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Observations</w:t>
            </w:r>
          </w:p>
        </w:tc>
        <w:tc>
          <w:tcPr>
            <w:tcW w:w="1229" w:type="dxa"/>
            <w:tcBorders>
              <w:top w:val="single" w:sz="4" w:space="0" w:color="auto"/>
            </w:tcBorders>
            <w:vAlign w:val="center"/>
          </w:tcPr>
          <w:p w14:paraId="6C32180C" w14:textId="77777777" w:rsidR="006F720F" w:rsidRPr="00995B37" w:rsidRDefault="006F720F" w:rsidP="009C3434">
            <w:pPr>
              <w:spacing w:before="20" w:after="20"/>
              <w:jc w:val="center"/>
              <w:rPr>
                <w:rFonts w:ascii="Times New Roman" w:hAnsi="Times New Roman" w:cs="Times New Roman"/>
                <w:noProof/>
                <w:sz w:val="20"/>
                <w:szCs w:val="20"/>
                <w:highlight w:val="yellow"/>
              </w:rPr>
            </w:pPr>
            <w:r w:rsidRPr="00995B37">
              <w:rPr>
                <w:rFonts w:ascii="Times New Roman" w:hAnsi="Times New Roman" w:cs="Times New Roman"/>
                <w:noProof/>
                <w:sz w:val="20"/>
                <w:szCs w:val="20"/>
              </w:rPr>
              <w:t>89</w:t>
            </w:r>
          </w:p>
        </w:tc>
        <w:tc>
          <w:tcPr>
            <w:tcW w:w="1229" w:type="dxa"/>
            <w:tcBorders>
              <w:top w:val="single" w:sz="4" w:space="0" w:color="auto"/>
            </w:tcBorders>
            <w:vAlign w:val="center"/>
          </w:tcPr>
          <w:p w14:paraId="58D18323" w14:textId="77777777" w:rsidR="006F720F" w:rsidRPr="00995B37" w:rsidRDefault="006F720F" w:rsidP="009C3434">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87</w:t>
            </w:r>
          </w:p>
        </w:tc>
        <w:tc>
          <w:tcPr>
            <w:tcW w:w="1229" w:type="dxa"/>
            <w:tcBorders>
              <w:top w:val="single" w:sz="4" w:space="0" w:color="auto"/>
            </w:tcBorders>
            <w:vAlign w:val="center"/>
          </w:tcPr>
          <w:p w14:paraId="78A0BC70" w14:textId="77777777" w:rsidR="006F720F" w:rsidRPr="001C267E" w:rsidRDefault="006F720F" w:rsidP="009C3434">
            <w:pPr>
              <w:spacing w:before="20" w:after="20"/>
              <w:jc w:val="center"/>
              <w:rPr>
                <w:rFonts w:ascii="Times New Roman" w:hAnsi="Times New Roman" w:cs="Times New Roman"/>
                <w:noProof/>
                <w:sz w:val="20"/>
                <w:szCs w:val="20"/>
              </w:rPr>
            </w:pPr>
            <w:r w:rsidRPr="001C267E">
              <w:rPr>
                <w:rFonts w:ascii="Times New Roman" w:hAnsi="Times New Roman" w:cs="Times New Roman"/>
                <w:noProof/>
                <w:sz w:val="20"/>
                <w:szCs w:val="20"/>
              </w:rPr>
              <w:t>87</w:t>
            </w:r>
          </w:p>
        </w:tc>
        <w:tc>
          <w:tcPr>
            <w:tcW w:w="1229" w:type="dxa"/>
            <w:tcBorders>
              <w:top w:val="single" w:sz="4" w:space="0" w:color="auto"/>
            </w:tcBorders>
            <w:vAlign w:val="center"/>
          </w:tcPr>
          <w:p w14:paraId="496A1603" w14:textId="77777777" w:rsidR="006F720F" w:rsidRPr="00A208F8" w:rsidRDefault="006F720F" w:rsidP="009C3434">
            <w:pPr>
              <w:spacing w:before="20" w:after="20"/>
              <w:jc w:val="center"/>
              <w:rPr>
                <w:rFonts w:ascii="Times New Roman" w:hAnsi="Times New Roman" w:cs="Times New Roman"/>
                <w:noProof/>
                <w:sz w:val="20"/>
                <w:szCs w:val="20"/>
              </w:rPr>
            </w:pPr>
            <w:r w:rsidRPr="00A208F8">
              <w:rPr>
                <w:rFonts w:ascii="Times New Roman" w:hAnsi="Times New Roman" w:cs="Times New Roman"/>
                <w:noProof/>
                <w:sz w:val="20"/>
                <w:szCs w:val="20"/>
              </w:rPr>
              <w:t>87</w:t>
            </w:r>
          </w:p>
        </w:tc>
        <w:tc>
          <w:tcPr>
            <w:tcW w:w="1229" w:type="dxa"/>
            <w:tcBorders>
              <w:top w:val="single" w:sz="4" w:space="0" w:color="auto"/>
            </w:tcBorders>
            <w:vAlign w:val="center"/>
          </w:tcPr>
          <w:p w14:paraId="05DB5EB7"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87</w:t>
            </w:r>
          </w:p>
        </w:tc>
        <w:tc>
          <w:tcPr>
            <w:tcW w:w="1230" w:type="dxa"/>
            <w:tcBorders>
              <w:top w:val="single" w:sz="4" w:space="0" w:color="auto"/>
            </w:tcBorders>
            <w:vAlign w:val="center"/>
          </w:tcPr>
          <w:p w14:paraId="4BCD3BFE"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87</w:t>
            </w:r>
          </w:p>
        </w:tc>
      </w:tr>
      <w:tr w:rsidR="006F720F" w:rsidRPr="00995B37" w14:paraId="77FB99F1" w14:textId="77777777" w:rsidTr="009C3434">
        <w:trPr>
          <w:trHeight w:val="569"/>
        </w:trPr>
        <w:tc>
          <w:tcPr>
            <w:tcW w:w="1985" w:type="dxa"/>
            <w:tcBorders>
              <w:bottom w:val="double" w:sz="4" w:space="0" w:color="auto"/>
            </w:tcBorders>
            <w:vAlign w:val="center"/>
          </w:tcPr>
          <w:p w14:paraId="16DC57C8" w14:textId="77777777" w:rsidR="006F720F" w:rsidRPr="00995B37" w:rsidRDefault="006F720F" w:rsidP="009C3434">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Cragg-Donald Wald F statistic</w:t>
            </w:r>
          </w:p>
        </w:tc>
        <w:tc>
          <w:tcPr>
            <w:tcW w:w="1229" w:type="dxa"/>
            <w:tcBorders>
              <w:bottom w:val="double" w:sz="4" w:space="0" w:color="auto"/>
            </w:tcBorders>
            <w:vAlign w:val="center"/>
          </w:tcPr>
          <w:p w14:paraId="1E20566B" w14:textId="77777777" w:rsidR="006F720F" w:rsidRPr="00995B37" w:rsidRDefault="006F720F" w:rsidP="009C3434">
            <w:pPr>
              <w:spacing w:before="20" w:after="20"/>
              <w:jc w:val="center"/>
              <w:rPr>
                <w:rFonts w:ascii="Times New Roman" w:hAnsi="Times New Roman" w:cs="Times New Roman"/>
                <w:noProof/>
                <w:sz w:val="20"/>
                <w:szCs w:val="20"/>
                <w:highlight w:val="yellow"/>
              </w:rPr>
            </w:pPr>
            <w:r w:rsidRPr="00995B37">
              <w:rPr>
                <w:rFonts w:ascii="Times New Roman" w:hAnsi="Times New Roman" w:cs="Times New Roman"/>
                <w:noProof/>
                <w:sz w:val="20"/>
                <w:szCs w:val="20"/>
              </w:rPr>
              <w:t>7.169</w:t>
            </w:r>
          </w:p>
        </w:tc>
        <w:tc>
          <w:tcPr>
            <w:tcW w:w="1229" w:type="dxa"/>
            <w:tcBorders>
              <w:bottom w:val="double" w:sz="4" w:space="0" w:color="auto"/>
            </w:tcBorders>
            <w:vAlign w:val="center"/>
          </w:tcPr>
          <w:p w14:paraId="59A01AA4" w14:textId="77777777" w:rsidR="006F720F" w:rsidRPr="00995B37" w:rsidRDefault="006F720F" w:rsidP="009C3434">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7.092</w:t>
            </w:r>
          </w:p>
        </w:tc>
        <w:tc>
          <w:tcPr>
            <w:tcW w:w="1229" w:type="dxa"/>
            <w:tcBorders>
              <w:bottom w:val="double" w:sz="4" w:space="0" w:color="auto"/>
            </w:tcBorders>
            <w:vAlign w:val="center"/>
          </w:tcPr>
          <w:p w14:paraId="6E2AE243" w14:textId="77777777" w:rsidR="006F720F" w:rsidRPr="001C267E" w:rsidRDefault="006F720F" w:rsidP="009C3434">
            <w:pPr>
              <w:spacing w:before="20" w:after="20"/>
              <w:jc w:val="center"/>
              <w:rPr>
                <w:rFonts w:ascii="Times New Roman" w:hAnsi="Times New Roman" w:cs="Times New Roman"/>
                <w:noProof/>
                <w:sz w:val="20"/>
                <w:szCs w:val="20"/>
              </w:rPr>
            </w:pPr>
            <w:r w:rsidRPr="001C267E">
              <w:rPr>
                <w:rFonts w:ascii="Times New Roman" w:hAnsi="Times New Roman" w:cs="Times New Roman"/>
                <w:noProof/>
                <w:sz w:val="20"/>
                <w:szCs w:val="20"/>
              </w:rPr>
              <w:t>6.916</w:t>
            </w:r>
          </w:p>
        </w:tc>
        <w:tc>
          <w:tcPr>
            <w:tcW w:w="1229" w:type="dxa"/>
            <w:tcBorders>
              <w:bottom w:val="double" w:sz="4" w:space="0" w:color="auto"/>
            </w:tcBorders>
            <w:vAlign w:val="center"/>
          </w:tcPr>
          <w:p w14:paraId="7E3718A0" w14:textId="77777777" w:rsidR="006F720F" w:rsidRPr="00A208F8" w:rsidRDefault="006F720F" w:rsidP="009C3434">
            <w:pPr>
              <w:spacing w:before="20" w:after="20"/>
              <w:jc w:val="center"/>
              <w:rPr>
                <w:rFonts w:ascii="Times New Roman" w:hAnsi="Times New Roman" w:cs="Times New Roman"/>
                <w:noProof/>
                <w:sz w:val="20"/>
                <w:szCs w:val="20"/>
                <w:lang w:val="fr-CA"/>
              </w:rPr>
            </w:pPr>
            <w:r w:rsidRPr="00A208F8">
              <w:rPr>
                <w:rFonts w:ascii="Times New Roman" w:hAnsi="Times New Roman" w:cs="Times New Roman"/>
                <w:noProof/>
                <w:sz w:val="20"/>
                <w:szCs w:val="20"/>
              </w:rPr>
              <w:t>6.652</w:t>
            </w:r>
          </w:p>
        </w:tc>
        <w:tc>
          <w:tcPr>
            <w:tcW w:w="1229" w:type="dxa"/>
            <w:tcBorders>
              <w:bottom w:val="double" w:sz="4" w:space="0" w:color="auto"/>
            </w:tcBorders>
            <w:vAlign w:val="center"/>
          </w:tcPr>
          <w:p w14:paraId="22B8AEBC"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6.467</w:t>
            </w:r>
          </w:p>
        </w:tc>
        <w:tc>
          <w:tcPr>
            <w:tcW w:w="1230" w:type="dxa"/>
            <w:tcBorders>
              <w:bottom w:val="double" w:sz="4" w:space="0" w:color="auto"/>
            </w:tcBorders>
            <w:vAlign w:val="center"/>
          </w:tcPr>
          <w:p w14:paraId="22141879"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6.428</w:t>
            </w:r>
          </w:p>
        </w:tc>
      </w:tr>
    </w:tbl>
    <w:p w14:paraId="53DEE0A0" w14:textId="62819FD7" w:rsidR="00944584" w:rsidRPr="006F720F" w:rsidRDefault="006F720F" w:rsidP="006F720F">
      <w:pPr>
        <w:jc w:val="both"/>
        <w:rPr>
          <w:rFonts w:ascii="Times New Roman" w:hAnsi="Times New Roman" w:cs="Times New Roman"/>
          <w:noProof/>
          <w:sz w:val="20"/>
          <w:szCs w:val="20"/>
        </w:rPr>
      </w:pPr>
      <w:r w:rsidRPr="00995B37">
        <w:rPr>
          <w:rFonts w:ascii="Times New Roman" w:hAnsi="Times New Roman" w:cs="Times New Roman"/>
          <w:noProof/>
          <w:sz w:val="20"/>
          <w:szCs w:val="20"/>
        </w:rPr>
        <w:t xml:space="preserve">Notes: The variable </w:t>
      </w:r>
      <w:r w:rsidRPr="00995B37">
        <w:rPr>
          <w:rFonts w:ascii="Times New Roman" w:hAnsi="Times New Roman" w:cs="Times New Roman"/>
          <w:i/>
          <w:iCs/>
          <w:noProof/>
          <w:sz w:val="20"/>
          <w:szCs w:val="20"/>
        </w:rPr>
        <w:t>euro</w:t>
      </w:r>
      <w:r w:rsidRPr="00995B37">
        <w:rPr>
          <w:rFonts w:ascii="Times New Roman" w:hAnsi="Times New Roman" w:cs="Times New Roman"/>
          <w:noProof/>
          <w:sz w:val="20"/>
          <w:szCs w:val="20"/>
        </w:rPr>
        <w:t xml:space="preserve"> represents the strength of the ties of the developing country with the 12 euro-currency countries. The sample is restricted to non-European developing countries where homicide data is available. Robust standard errors are in parentheses. *** p&lt;0.01, ** p&lt;0.05, * p&lt;0.1</w:t>
      </w:r>
    </w:p>
    <w:p w14:paraId="2782253B" w14:textId="77777777" w:rsidR="00B44A75" w:rsidRDefault="00B44A75" w:rsidP="006F720F">
      <w:pPr>
        <w:spacing w:line="360" w:lineRule="auto"/>
        <w:ind w:firstLine="709"/>
        <w:jc w:val="both"/>
        <w:rPr>
          <w:rFonts w:ascii="Times New Roman" w:eastAsiaTheme="minorEastAsia" w:hAnsi="Times New Roman" w:cs="Times New Roman"/>
          <w:noProof/>
          <w:sz w:val="24"/>
          <w:szCs w:val="24"/>
        </w:rPr>
      </w:pPr>
    </w:p>
    <w:p w14:paraId="522F918D" w14:textId="0D0C2F60" w:rsidR="00772181" w:rsidRDefault="00944584" w:rsidP="006F720F">
      <w:pPr>
        <w:spacing w:line="360" w:lineRule="auto"/>
        <w:ind w:firstLine="709"/>
        <w:jc w:val="both"/>
        <w:rPr>
          <w:rFonts w:ascii="Times New Roman" w:eastAsiaTheme="minorEastAsia" w:hAnsi="Times New Roman" w:cs="Times New Roman"/>
          <w:noProof/>
          <w:sz w:val="24"/>
          <w:szCs w:val="24"/>
        </w:rPr>
      </w:pPr>
      <w:r w:rsidRPr="00995B37">
        <w:rPr>
          <w:rFonts w:ascii="Times New Roman" w:eastAsiaTheme="minorEastAsia" w:hAnsi="Times New Roman" w:cs="Times New Roman"/>
          <w:noProof/>
          <w:sz w:val="24"/>
          <w:szCs w:val="24"/>
        </w:rPr>
        <w:t xml:space="preserve">Moving to our main results, i.e., the second stage of the 2SLS, Table </w:t>
      </w:r>
      <w:r w:rsidR="00A0205B">
        <w:rPr>
          <w:rFonts w:ascii="Times New Roman" w:eastAsiaTheme="minorEastAsia" w:hAnsi="Times New Roman" w:cs="Times New Roman"/>
          <w:noProof/>
          <w:sz w:val="24"/>
          <w:szCs w:val="24"/>
        </w:rPr>
        <w:t>3</w:t>
      </w:r>
      <w:r w:rsidRPr="00995B37">
        <w:rPr>
          <w:rFonts w:ascii="Times New Roman" w:eastAsiaTheme="minorEastAsia" w:hAnsi="Times New Roman" w:cs="Times New Roman"/>
          <w:noProof/>
          <w:sz w:val="24"/>
          <w:szCs w:val="24"/>
        </w:rPr>
        <w:t xml:space="preserve"> presents the estimates of equation (2</w:t>
      </w:r>
      <w:r w:rsidR="00C353C9" w:rsidRPr="00995B37">
        <w:rPr>
          <w:rFonts w:ascii="Times New Roman" w:eastAsiaTheme="minorEastAsia" w:hAnsi="Times New Roman" w:cs="Times New Roman"/>
          <w:noProof/>
          <w:sz w:val="24"/>
          <w:szCs w:val="24"/>
        </w:rPr>
        <w:t xml:space="preserve">). </w:t>
      </w:r>
      <w:r w:rsidRPr="00995B37">
        <w:rPr>
          <w:rFonts w:ascii="Times New Roman" w:eastAsiaTheme="minorEastAsia" w:hAnsi="Times New Roman" w:cs="Times New Roman"/>
          <w:noProof/>
          <w:sz w:val="24"/>
          <w:szCs w:val="24"/>
        </w:rPr>
        <w:t xml:space="preserve">The </w:t>
      </w:r>
      <w:r w:rsidR="00564106" w:rsidRPr="00995B37">
        <w:rPr>
          <w:rFonts w:ascii="Times New Roman" w:eastAsiaTheme="minorEastAsia" w:hAnsi="Times New Roman" w:cs="Times New Roman"/>
          <w:noProof/>
          <w:sz w:val="24"/>
          <w:szCs w:val="24"/>
        </w:rPr>
        <w:t>dependent</w:t>
      </w:r>
      <w:r w:rsidRPr="00995B37">
        <w:rPr>
          <w:rFonts w:ascii="Times New Roman" w:eastAsiaTheme="minorEastAsia" w:hAnsi="Times New Roman" w:cs="Times New Roman"/>
          <w:noProof/>
          <w:sz w:val="24"/>
          <w:szCs w:val="24"/>
        </w:rPr>
        <w:t xml:space="preserve"> variable is </w:t>
      </w:r>
      <w:r w:rsidR="00C40D16">
        <w:rPr>
          <w:rFonts w:ascii="Times New Roman" w:eastAsiaTheme="minorEastAsia" w:hAnsi="Times New Roman" w:cs="Times New Roman"/>
          <w:noProof/>
          <w:sz w:val="24"/>
          <w:szCs w:val="24"/>
        </w:rPr>
        <w:t>the homicide ratio</w:t>
      </w:r>
      <w:r w:rsidRPr="00995B37">
        <w:rPr>
          <w:rFonts w:ascii="Times New Roman" w:eastAsiaTheme="minorEastAsia" w:hAnsi="Times New Roman" w:cs="Times New Roman"/>
          <w:noProof/>
          <w:sz w:val="24"/>
          <w:szCs w:val="24"/>
        </w:rPr>
        <w:t xml:space="preserve">,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H</m:t>
            </m:r>
          </m:e>
          <m:sub>
            <m:r>
              <w:rPr>
                <w:rFonts w:ascii="Cambria Math" w:eastAsiaTheme="minorEastAsia" w:hAnsi="Cambria Math" w:cs="Times New Roman"/>
                <w:noProof/>
                <w:sz w:val="24"/>
                <w:szCs w:val="24"/>
              </w:rPr>
              <m:t>c</m:t>
            </m:r>
          </m:sub>
        </m:sSub>
      </m:oMath>
      <w:r w:rsidRPr="00995B37">
        <w:rPr>
          <w:rFonts w:ascii="Times New Roman" w:eastAsiaTheme="minorEastAsia" w:hAnsi="Times New Roman" w:cs="Times New Roman"/>
          <w:noProof/>
          <w:sz w:val="24"/>
          <w:szCs w:val="24"/>
        </w:rPr>
        <w:t xml:space="preserve">, as defined in the </w:t>
      </w:r>
      <w:r w:rsidR="00C353C9" w:rsidRPr="00995B37">
        <w:rPr>
          <w:rFonts w:ascii="Times New Roman" w:eastAsiaTheme="minorEastAsia" w:hAnsi="Times New Roman" w:cs="Times New Roman"/>
          <w:noProof/>
          <w:sz w:val="24"/>
          <w:szCs w:val="24"/>
        </w:rPr>
        <w:t>Methodology</w:t>
      </w:r>
      <w:r w:rsidRPr="00995B37">
        <w:rPr>
          <w:rFonts w:ascii="Times New Roman" w:eastAsiaTheme="minorEastAsia" w:hAnsi="Times New Roman" w:cs="Times New Roman"/>
          <w:noProof/>
          <w:sz w:val="24"/>
          <w:szCs w:val="24"/>
        </w:rPr>
        <w:t xml:space="preserve"> section. We find that </w:t>
      </w:r>
      <w:r w:rsidR="00A03582">
        <w:rPr>
          <w:rFonts w:ascii="Times New Roman" w:eastAsiaTheme="minorEastAsia" w:hAnsi="Times New Roman" w:cs="Times New Roman"/>
          <w:noProof/>
          <w:sz w:val="24"/>
          <w:szCs w:val="24"/>
        </w:rPr>
        <w:t xml:space="preserve">an increase in </w:t>
      </w:r>
      <w:r w:rsidR="006935C2">
        <w:rPr>
          <w:rFonts w:ascii="Times New Roman" w:eastAsiaTheme="minorEastAsia" w:hAnsi="Times New Roman" w:cs="Times New Roman"/>
          <w:noProof/>
          <w:sz w:val="24"/>
          <w:szCs w:val="24"/>
        </w:rPr>
        <w:t xml:space="preserve">the </w:t>
      </w:r>
      <w:r w:rsidR="00A03582">
        <w:rPr>
          <w:rFonts w:ascii="Times New Roman" w:eastAsiaTheme="minorEastAsia" w:hAnsi="Times New Roman" w:cs="Times New Roman"/>
          <w:noProof/>
          <w:sz w:val="24"/>
          <w:szCs w:val="24"/>
        </w:rPr>
        <w:t xml:space="preserve">small arms and light weapons </w:t>
      </w:r>
      <w:r w:rsidR="00A03582" w:rsidRPr="00BE56EC">
        <w:rPr>
          <w:rFonts w:ascii="Times New Roman" w:eastAsiaTheme="minorEastAsia" w:hAnsi="Times New Roman" w:cs="Times New Roman"/>
          <w:noProof/>
          <w:sz w:val="24"/>
          <w:szCs w:val="24"/>
        </w:rPr>
        <w:t>imports ratio</w:t>
      </w:r>
      <w:r w:rsidR="00A03582">
        <w:rPr>
          <w:rFonts w:ascii="Times New Roman" w:eastAsiaTheme="minorEastAsia" w:hAnsi="Times New Roman" w:cs="Times New Roman"/>
          <w:noProof/>
          <w:sz w:val="24"/>
          <w:szCs w:val="24"/>
        </w:rPr>
        <w:t xml:space="preserve"> caused by the euro changeover leads to a decrease in the homicide ratio, suggesting that the average homicide rate either increased after the euro changeover or</w:t>
      </w:r>
      <w:r w:rsidR="00772181">
        <w:rPr>
          <w:rFonts w:ascii="Times New Roman" w:eastAsiaTheme="minorEastAsia" w:hAnsi="Times New Roman" w:cs="Times New Roman"/>
          <w:noProof/>
          <w:sz w:val="24"/>
          <w:szCs w:val="24"/>
        </w:rPr>
        <w:t xml:space="preserve"> </w:t>
      </w:r>
      <w:r w:rsidR="00A03582">
        <w:rPr>
          <w:rFonts w:ascii="Times New Roman" w:eastAsiaTheme="minorEastAsia" w:hAnsi="Times New Roman" w:cs="Times New Roman"/>
          <w:noProof/>
          <w:sz w:val="24"/>
          <w:szCs w:val="24"/>
        </w:rPr>
        <w:t>decreased before it.</w:t>
      </w:r>
      <w:r w:rsidR="004931BB">
        <w:rPr>
          <w:rFonts w:ascii="Times New Roman" w:eastAsiaTheme="minorEastAsia" w:hAnsi="Times New Roman" w:cs="Times New Roman"/>
          <w:noProof/>
          <w:sz w:val="24"/>
          <w:szCs w:val="24"/>
        </w:rPr>
        <w:t xml:space="preserve"> This result is statistically </w:t>
      </w:r>
      <w:r w:rsidR="004931BB" w:rsidRPr="00995B37">
        <w:rPr>
          <w:rFonts w:ascii="Times New Roman" w:eastAsiaTheme="minorEastAsia" w:hAnsi="Times New Roman" w:cs="Times New Roman"/>
          <w:noProof/>
          <w:sz w:val="24"/>
          <w:szCs w:val="24"/>
        </w:rPr>
        <w:t xml:space="preserve">significant at the </w:t>
      </w:r>
      <w:r w:rsidR="00D42A02">
        <w:rPr>
          <w:rFonts w:ascii="Times New Roman" w:eastAsiaTheme="minorEastAsia" w:hAnsi="Times New Roman" w:cs="Times New Roman"/>
          <w:noProof/>
          <w:sz w:val="24"/>
          <w:szCs w:val="24"/>
        </w:rPr>
        <w:t>5</w:t>
      </w:r>
      <w:r w:rsidR="004931BB" w:rsidRPr="00995B37">
        <w:rPr>
          <w:rFonts w:ascii="Times New Roman" w:eastAsiaTheme="minorEastAsia" w:hAnsi="Times New Roman" w:cs="Times New Roman"/>
          <w:noProof/>
          <w:sz w:val="24"/>
          <w:szCs w:val="24"/>
        </w:rPr>
        <w:t>% level</w:t>
      </w:r>
      <w:r w:rsidR="004931BB">
        <w:rPr>
          <w:rFonts w:ascii="Times New Roman" w:eastAsiaTheme="minorEastAsia" w:hAnsi="Times New Roman" w:cs="Times New Roman"/>
          <w:noProof/>
          <w:sz w:val="24"/>
          <w:szCs w:val="24"/>
        </w:rPr>
        <w:t>.</w:t>
      </w:r>
      <w:r w:rsidR="00A23B96">
        <w:rPr>
          <w:rFonts w:ascii="Times New Roman" w:eastAsiaTheme="minorEastAsia" w:hAnsi="Times New Roman" w:cs="Times New Roman"/>
          <w:noProof/>
          <w:sz w:val="24"/>
          <w:szCs w:val="24"/>
        </w:rPr>
        <w:t xml:space="preserve"> </w:t>
      </w:r>
    </w:p>
    <w:p w14:paraId="246EA1E3" w14:textId="41BBFC5D" w:rsidR="006F720F" w:rsidRPr="006F720F" w:rsidRDefault="00A23B96" w:rsidP="006F720F">
      <w:pPr>
        <w:spacing w:line="360" w:lineRule="auto"/>
        <w:ind w:firstLine="709"/>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lastRenderedPageBreak/>
        <w:t>I</w:t>
      </w:r>
      <w:r w:rsidR="00A03582" w:rsidRPr="00995B37">
        <w:rPr>
          <w:rFonts w:ascii="Times New Roman" w:eastAsiaTheme="minorEastAsia" w:hAnsi="Times New Roman" w:cs="Times New Roman"/>
          <w:noProof/>
          <w:sz w:val="24"/>
          <w:szCs w:val="24"/>
        </w:rPr>
        <w:t>n column (</w:t>
      </w:r>
      <w:r w:rsidR="00681D57">
        <w:rPr>
          <w:rFonts w:ascii="Times New Roman" w:eastAsiaTheme="minorEastAsia" w:hAnsi="Times New Roman" w:cs="Times New Roman"/>
          <w:noProof/>
          <w:sz w:val="24"/>
          <w:szCs w:val="24"/>
        </w:rPr>
        <w:t>3</w:t>
      </w:r>
      <w:r w:rsidR="00A03582" w:rsidRPr="00995B37">
        <w:rPr>
          <w:rFonts w:ascii="Times New Roman" w:eastAsiaTheme="minorEastAsia" w:hAnsi="Times New Roman" w:cs="Times New Roman"/>
          <w:noProof/>
          <w:sz w:val="24"/>
          <w:szCs w:val="24"/>
        </w:rPr>
        <w:t>)</w:t>
      </w:r>
      <w:r>
        <w:rPr>
          <w:rFonts w:ascii="Times New Roman" w:eastAsiaTheme="minorEastAsia" w:hAnsi="Times New Roman" w:cs="Times New Roman"/>
          <w:noProof/>
          <w:sz w:val="24"/>
          <w:szCs w:val="24"/>
        </w:rPr>
        <w:t>,</w:t>
      </w:r>
      <w:r w:rsidR="00944584" w:rsidRPr="00995B37">
        <w:rPr>
          <w:rFonts w:ascii="Times New Roman" w:eastAsiaTheme="minorEastAsia" w:hAnsi="Times New Roman" w:cs="Times New Roman"/>
          <w:noProof/>
          <w:sz w:val="24"/>
          <w:szCs w:val="24"/>
        </w:rPr>
        <w:t xml:space="preserve"> a 1 percentage point increase in the</w:t>
      </w:r>
      <w:r w:rsidR="00944584" w:rsidRPr="00995B37">
        <w:rPr>
          <w:rFonts w:ascii="Times New Roman" w:hAnsi="Times New Roman" w:cs="Times New Roman"/>
          <w:noProof/>
          <w:sz w:val="24"/>
          <w:szCs w:val="24"/>
        </w:rPr>
        <w:t xml:space="preserve"> </w:t>
      </w:r>
      <w:r w:rsidR="00AC1418">
        <w:rPr>
          <w:rFonts w:ascii="Times New Roman" w:hAnsi="Times New Roman" w:cs="Times New Roman"/>
          <w:noProof/>
          <w:sz w:val="24"/>
          <w:szCs w:val="24"/>
        </w:rPr>
        <w:t>arms ratio</w:t>
      </w:r>
      <w:r w:rsidR="00944584" w:rsidRPr="00995B37">
        <w:rPr>
          <w:rFonts w:ascii="Times New Roman" w:hAnsi="Times New Roman" w:cs="Times New Roman"/>
          <w:noProof/>
          <w:sz w:val="24"/>
          <w:szCs w:val="24"/>
        </w:rPr>
        <w:t xml:space="preserve"> </w:t>
      </w:r>
      <w:r w:rsidR="00944584" w:rsidRPr="00995B37">
        <w:rPr>
          <w:rFonts w:ascii="Times New Roman" w:eastAsiaTheme="minorEastAsia" w:hAnsi="Times New Roman" w:cs="Times New Roman"/>
          <w:noProof/>
          <w:sz w:val="24"/>
          <w:szCs w:val="24"/>
        </w:rPr>
        <w:t>is associated with, on average, a 0</w:t>
      </w:r>
      <w:r w:rsidR="00213889" w:rsidRPr="00995B37">
        <w:rPr>
          <w:rFonts w:ascii="Times New Roman" w:eastAsiaTheme="minorEastAsia" w:hAnsi="Times New Roman" w:cs="Times New Roman"/>
          <w:noProof/>
          <w:sz w:val="24"/>
          <w:szCs w:val="24"/>
        </w:rPr>
        <w:t>.001</w:t>
      </w:r>
      <w:r w:rsidR="00772181">
        <w:rPr>
          <w:rFonts w:ascii="Times New Roman" w:eastAsiaTheme="minorEastAsia" w:hAnsi="Times New Roman" w:cs="Times New Roman"/>
          <w:noProof/>
          <w:sz w:val="24"/>
          <w:szCs w:val="24"/>
        </w:rPr>
        <w:t>61</w:t>
      </w:r>
      <w:r w:rsidR="00944584" w:rsidRPr="00995B37">
        <w:rPr>
          <w:rFonts w:ascii="Times New Roman" w:eastAsiaTheme="minorEastAsia" w:hAnsi="Times New Roman" w:cs="Times New Roman"/>
          <w:noProof/>
          <w:sz w:val="24"/>
          <w:szCs w:val="24"/>
        </w:rPr>
        <w:t xml:space="preserve"> decrease in </w:t>
      </w:r>
      <w:r w:rsidR="00944584" w:rsidRPr="00995B37">
        <w:rPr>
          <w:rFonts w:ascii="Times New Roman" w:hAnsi="Times New Roman" w:cs="Times New Roman"/>
          <w:noProof/>
          <w:sz w:val="24"/>
          <w:szCs w:val="24"/>
        </w:rPr>
        <w:t xml:space="preserve">the </w:t>
      </w:r>
      <w:r w:rsidR="00AC1418">
        <w:rPr>
          <w:rFonts w:ascii="Times New Roman" w:hAnsi="Times New Roman" w:cs="Times New Roman"/>
          <w:noProof/>
          <w:sz w:val="24"/>
          <w:szCs w:val="24"/>
        </w:rPr>
        <w:t>homicide ratio</w:t>
      </w:r>
      <w:r w:rsidR="00944584" w:rsidRPr="00995B37">
        <w:rPr>
          <w:rFonts w:ascii="Times New Roman" w:eastAsiaTheme="minorEastAsia" w:hAnsi="Times New Roman" w:cs="Times New Roman"/>
          <w:noProof/>
          <w:sz w:val="24"/>
          <w:szCs w:val="24"/>
        </w:rPr>
        <w:t xml:space="preserve"> for the developing country </w:t>
      </w:r>
      <m:oMath>
        <m:r>
          <w:rPr>
            <w:rFonts w:ascii="Cambria Math" w:eastAsiaTheme="minorEastAsia" w:hAnsi="Cambria Math" w:cs="Times New Roman"/>
            <w:noProof/>
            <w:sz w:val="24"/>
            <w:szCs w:val="24"/>
          </w:rPr>
          <m:t>c</m:t>
        </m:r>
      </m:oMath>
      <w:r w:rsidR="00944584" w:rsidRPr="00995B37">
        <w:rPr>
          <w:rFonts w:ascii="Times New Roman" w:eastAsiaTheme="minorEastAsia" w:hAnsi="Times New Roman" w:cs="Times New Roman"/>
          <w:noProof/>
          <w:sz w:val="24"/>
          <w:szCs w:val="24"/>
        </w:rPr>
        <w:t xml:space="preserve"> whose</w:t>
      </w:r>
      <w:r w:rsidR="00944584" w:rsidRPr="00995B37">
        <w:rPr>
          <w:rFonts w:ascii="Times New Roman" w:hAnsi="Times New Roman" w:cs="Times New Roman"/>
          <w:noProof/>
          <w:sz w:val="24"/>
          <w:szCs w:val="24"/>
        </w:rPr>
        <w:t xml:space="preserve"> </w:t>
      </w:r>
      <w:r w:rsidR="008F5874">
        <w:rPr>
          <w:rFonts w:ascii="Times New Roman" w:hAnsi="Times New Roman" w:cs="Times New Roman"/>
          <w:noProof/>
          <w:sz w:val="24"/>
          <w:szCs w:val="24"/>
        </w:rPr>
        <w:t>firearms</w:t>
      </w:r>
      <w:r w:rsidR="00944584" w:rsidRPr="00995B37">
        <w:rPr>
          <w:rFonts w:ascii="Times New Roman" w:hAnsi="Times New Roman" w:cs="Times New Roman"/>
          <w:noProof/>
          <w:sz w:val="24"/>
          <w:szCs w:val="24"/>
        </w:rPr>
        <w:t xml:space="preserve"> imports changed because of the introduction of the euro</w:t>
      </w:r>
      <w:r w:rsidR="00944584" w:rsidRPr="00995B37">
        <w:rPr>
          <w:rFonts w:ascii="Times New Roman" w:eastAsiaTheme="minorEastAsia" w:hAnsi="Times New Roman" w:cs="Times New Roman"/>
          <w:noProof/>
          <w:sz w:val="24"/>
          <w:szCs w:val="24"/>
        </w:rPr>
        <w:t>, controlling for</w:t>
      </w:r>
      <w:r w:rsidR="00081D34">
        <w:rPr>
          <w:rFonts w:ascii="Times New Roman" w:eastAsiaTheme="minorEastAsia" w:hAnsi="Times New Roman" w:cs="Times New Roman"/>
          <w:noProof/>
          <w:sz w:val="24"/>
          <w:szCs w:val="24"/>
        </w:rPr>
        <w:t xml:space="preserve"> GDP </w:t>
      </w:r>
      <w:r w:rsidR="008F5874">
        <w:rPr>
          <w:rFonts w:ascii="Times New Roman" w:eastAsiaTheme="minorEastAsia" w:hAnsi="Times New Roman" w:cs="Times New Roman"/>
          <w:noProof/>
          <w:sz w:val="24"/>
          <w:szCs w:val="24"/>
        </w:rPr>
        <w:t xml:space="preserve">growth, population growth </w:t>
      </w:r>
      <w:r w:rsidR="00081D34">
        <w:rPr>
          <w:rFonts w:ascii="Times New Roman" w:eastAsiaTheme="minorEastAsia" w:hAnsi="Times New Roman" w:cs="Times New Roman"/>
          <w:noProof/>
          <w:sz w:val="24"/>
          <w:szCs w:val="24"/>
        </w:rPr>
        <w:t xml:space="preserve">and </w:t>
      </w:r>
      <w:r w:rsidR="00944584" w:rsidRPr="00995B37">
        <w:rPr>
          <w:rFonts w:ascii="Times New Roman" w:eastAsiaTheme="minorEastAsia" w:hAnsi="Times New Roman" w:cs="Times New Roman"/>
          <w:noProof/>
          <w:sz w:val="24"/>
          <w:szCs w:val="24"/>
        </w:rPr>
        <w:t xml:space="preserve">the average </w:t>
      </w:r>
      <w:r w:rsidR="00DA5170">
        <w:rPr>
          <w:rFonts w:ascii="Times New Roman" w:eastAsiaTheme="minorEastAsia" w:hAnsi="Times New Roman" w:cs="Times New Roman"/>
          <w:noProof/>
          <w:sz w:val="24"/>
          <w:szCs w:val="24"/>
        </w:rPr>
        <w:t>share of “young” males</w:t>
      </w:r>
      <w:r w:rsidR="00944584" w:rsidRPr="00995B37">
        <w:rPr>
          <w:rFonts w:ascii="Times New Roman" w:eastAsiaTheme="minorEastAsia" w:hAnsi="Times New Roman" w:cs="Times New Roman"/>
          <w:noProof/>
          <w:sz w:val="24"/>
          <w:szCs w:val="24"/>
        </w:rPr>
        <w:t>.</w:t>
      </w:r>
      <w:r w:rsidR="00422B91">
        <w:rPr>
          <w:rStyle w:val="FootnoteReference"/>
          <w:rFonts w:ascii="Times New Roman" w:eastAsiaTheme="minorEastAsia" w:hAnsi="Times New Roman" w:cs="Times New Roman"/>
          <w:noProof/>
          <w:sz w:val="24"/>
          <w:szCs w:val="24"/>
        </w:rPr>
        <w:footnoteReference w:id="11"/>
      </w:r>
      <w:r w:rsidR="00944584" w:rsidRPr="00995B37">
        <w:rPr>
          <w:rFonts w:ascii="Times New Roman" w:eastAsiaTheme="minorEastAsia" w:hAnsi="Times New Roman" w:cs="Times New Roman"/>
          <w:noProof/>
          <w:sz w:val="24"/>
          <w:szCs w:val="24"/>
        </w:rPr>
        <w:t xml:space="preserve"> The magnitude of this effect might not seem impactful a priori, but, considering that the </w:t>
      </w:r>
      <w:r w:rsidR="00856BDA">
        <w:rPr>
          <w:rFonts w:ascii="Times New Roman" w:eastAsiaTheme="minorEastAsia" w:hAnsi="Times New Roman" w:cs="Times New Roman"/>
          <w:noProof/>
          <w:sz w:val="24"/>
          <w:szCs w:val="24"/>
        </w:rPr>
        <w:t xml:space="preserve">OLS </w:t>
      </w:r>
      <w:r w:rsidR="00944584" w:rsidRPr="00995B37">
        <w:rPr>
          <w:rFonts w:ascii="Times New Roman" w:eastAsiaTheme="minorEastAsia" w:hAnsi="Times New Roman" w:cs="Times New Roman"/>
          <w:noProof/>
          <w:sz w:val="24"/>
          <w:szCs w:val="24"/>
        </w:rPr>
        <w:t>effect (see Table A2) is much smaller</w:t>
      </w:r>
      <w:r w:rsidR="008D3BDA" w:rsidRPr="00995B37">
        <w:rPr>
          <w:rFonts w:ascii="Times New Roman" w:eastAsiaTheme="minorEastAsia" w:hAnsi="Times New Roman" w:cs="Times New Roman"/>
          <w:noProof/>
          <w:sz w:val="24"/>
          <w:szCs w:val="24"/>
        </w:rPr>
        <w:t xml:space="preserve"> </w:t>
      </w:r>
      <w:r w:rsidR="00944584" w:rsidRPr="00995B37">
        <w:rPr>
          <w:rFonts w:ascii="Times New Roman" w:eastAsiaTheme="minorEastAsia" w:hAnsi="Times New Roman" w:cs="Times New Roman"/>
          <w:noProof/>
          <w:sz w:val="24"/>
          <w:szCs w:val="24"/>
        </w:rPr>
        <w:t>and less statistically significant as the p-value of 0.</w:t>
      </w:r>
      <w:r w:rsidR="008D3BDA" w:rsidRPr="00995B37">
        <w:rPr>
          <w:rFonts w:ascii="Times New Roman" w:eastAsiaTheme="minorEastAsia" w:hAnsi="Times New Roman" w:cs="Times New Roman"/>
          <w:noProof/>
          <w:sz w:val="24"/>
          <w:szCs w:val="24"/>
        </w:rPr>
        <w:t>0</w:t>
      </w:r>
      <w:r w:rsidR="005E1036">
        <w:rPr>
          <w:rFonts w:ascii="Times New Roman" w:eastAsiaTheme="minorEastAsia" w:hAnsi="Times New Roman" w:cs="Times New Roman"/>
          <w:noProof/>
          <w:sz w:val="24"/>
          <w:szCs w:val="24"/>
        </w:rPr>
        <w:t>8</w:t>
      </w:r>
      <w:r w:rsidR="00D52BF2">
        <w:rPr>
          <w:rFonts w:ascii="Times New Roman" w:eastAsiaTheme="minorEastAsia" w:hAnsi="Times New Roman" w:cs="Times New Roman"/>
          <w:noProof/>
          <w:sz w:val="24"/>
          <w:szCs w:val="24"/>
        </w:rPr>
        <w:t>3</w:t>
      </w:r>
      <w:r w:rsidR="00944584" w:rsidRPr="00995B37">
        <w:rPr>
          <w:rFonts w:ascii="Times New Roman" w:eastAsiaTheme="minorEastAsia" w:hAnsi="Times New Roman" w:cs="Times New Roman"/>
          <w:noProof/>
          <w:sz w:val="24"/>
          <w:szCs w:val="24"/>
        </w:rPr>
        <w:t xml:space="preserve"> is relatively high</w:t>
      </w:r>
      <w:r w:rsidR="008D3BDA" w:rsidRPr="00995B37">
        <w:rPr>
          <w:rFonts w:ascii="Times New Roman" w:eastAsiaTheme="minorEastAsia" w:hAnsi="Times New Roman" w:cs="Times New Roman"/>
          <w:noProof/>
          <w:sz w:val="24"/>
          <w:szCs w:val="24"/>
        </w:rPr>
        <w:t>er</w:t>
      </w:r>
      <w:r w:rsidR="00944584" w:rsidRPr="00995B37">
        <w:rPr>
          <w:rFonts w:ascii="Times New Roman" w:eastAsiaTheme="minorEastAsia" w:hAnsi="Times New Roman" w:cs="Times New Roman"/>
          <w:noProof/>
          <w:sz w:val="24"/>
          <w:szCs w:val="24"/>
        </w:rPr>
        <w:t xml:space="preserve"> and an increase of 1 percentage point in the ratio of the average arms imports is associated with, on average, a 0.</w:t>
      </w:r>
      <w:r w:rsidR="008D3BDA" w:rsidRPr="00995B37">
        <w:rPr>
          <w:rFonts w:ascii="Times New Roman" w:eastAsiaTheme="minorEastAsia" w:hAnsi="Times New Roman" w:cs="Times New Roman"/>
          <w:noProof/>
          <w:sz w:val="24"/>
          <w:szCs w:val="24"/>
        </w:rPr>
        <w:t>0002</w:t>
      </w:r>
      <w:r w:rsidR="005E1036">
        <w:rPr>
          <w:rFonts w:ascii="Times New Roman" w:eastAsiaTheme="minorEastAsia" w:hAnsi="Times New Roman" w:cs="Times New Roman"/>
          <w:noProof/>
          <w:sz w:val="24"/>
          <w:szCs w:val="24"/>
        </w:rPr>
        <w:t>5</w:t>
      </w:r>
      <w:r w:rsidR="00944584" w:rsidRPr="00995B37">
        <w:rPr>
          <w:rFonts w:ascii="Times New Roman" w:eastAsiaTheme="minorEastAsia" w:hAnsi="Times New Roman" w:cs="Times New Roman"/>
          <w:noProof/>
          <w:sz w:val="24"/>
          <w:szCs w:val="24"/>
        </w:rPr>
        <w:t xml:space="preserve"> decrease in the ratio of the average homicide rate for the investigated period, our findings do suggest that a 0.</w:t>
      </w:r>
      <w:r w:rsidR="008D3BDA" w:rsidRPr="00995B37">
        <w:rPr>
          <w:rFonts w:ascii="Times New Roman" w:eastAsiaTheme="minorEastAsia" w:hAnsi="Times New Roman" w:cs="Times New Roman"/>
          <w:noProof/>
          <w:sz w:val="24"/>
          <w:szCs w:val="24"/>
        </w:rPr>
        <w:t>001</w:t>
      </w:r>
      <w:r w:rsidR="00772181">
        <w:rPr>
          <w:rFonts w:ascii="Times New Roman" w:eastAsiaTheme="minorEastAsia" w:hAnsi="Times New Roman" w:cs="Times New Roman"/>
          <w:noProof/>
          <w:sz w:val="24"/>
          <w:szCs w:val="24"/>
        </w:rPr>
        <w:t>61</w:t>
      </w:r>
      <w:r w:rsidR="00944584" w:rsidRPr="00995B37">
        <w:rPr>
          <w:rFonts w:ascii="Times New Roman" w:eastAsiaTheme="minorEastAsia" w:hAnsi="Times New Roman" w:cs="Times New Roman"/>
          <w:noProof/>
          <w:sz w:val="24"/>
          <w:szCs w:val="24"/>
        </w:rPr>
        <w:t xml:space="preserve"> decrease is economically significant.</w:t>
      </w:r>
      <w:r w:rsidR="0015624F" w:rsidRPr="00995B37">
        <w:rPr>
          <w:rFonts w:ascii="Times New Roman" w:eastAsiaTheme="minorEastAsia" w:hAnsi="Times New Roman" w:cs="Times New Roman"/>
          <w:noProof/>
          <w:sz w:val="24"/>
          <w:szCs w:val="24"/>
        </w:rPr>
        <w:t xml:space="preserve"> </w:t>
      </w:r>
    </w:p>
    <w:p w14:paraId="7E8ED3EA" w14:textId="2109019A" w:rsidR="0015624F" w:rsidRDefault="00B86313" w:rsidP="00944584">
      <w:pPr>
        <w:spacing w:line="360" w:lineRule="auto"/>
        <w:ind w:firstLine="709"/>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Senegal, which used to be a French colony, has imports</w:t>
      </w:r>
      <w:r w:rsidR="00943892">
        <w:rPr>
          <w:rFonts w:ascii="Times New Roman" w:eastAsiaTheme="minorEastAsia" w:hAnsi="Times New Roman" w:cs="Times New Roman"/>
          <w:noProof/>
          <w:sz w:val="24"/>
          <w:szCs w:val="24"/>
        </w:rPr>
        <w:t xml:space="preserve"> from the original euro-12 countries</w:t>
      </w:r>
      <w:r>
        <w:rPr>
          <w:rFonts w:ascii="Times New Roman" w:eastAsiaTheme="minorEastAsia" w:hAnsi="Times New Roman" w:cs="Times New Roman"/>
          <w:noProof/>
          <w:sz w:val="24"/>
          <w:szCs w:val="24"/>
        </w:rPr>
        <w:t xml:space="preserve"> that occupy approximately 9.42% of its GDP, which we consider as stronger ties to the euro-12 than average.</w:t>
      </w:r>
      <w:r w:rsidR="00412152">
        <w:rPr>
          <w:rFonts w:ascii="Times New Roman" w:eastAsiaTheme="minorEastAsia" w:hAnsi="Times New Roman" w:cs="Times New Roman"/>
          <w:noProof/>
          <w:sz w:val="24"/>
          <w:szCs w:val="24"/>
        </w:rPr>
        <w:t xml:space="preserve"> On the other hand, Uganda, which was a protectorate of the British Empire</w:t>
      </w:r>
      <w:r w:rsidR="00412152">
        <w:rPr>
          <w:rStyle w:val="FootnoteReference"/>
          <w:rFonts w:ascii="Times New Roman" w:eastAsiaTheme="minorEastAsia" w:hAnsi="Times New Roman" w:cs="Times New Roman"/>
          <w:noProof/>
          <w:sz w:val="24"/>
          <w:szCs w:val="24"/>
        </w:rPr>
        <w:footnoteReference w:id="12"/>
      </w:r>
      <w:r w:rsidR="00412152">
        <w:rPr>
          <w:rFonts w:ascii="Times New Roman" w:eastAsiaTheme="minorEastAsia" w:hAnsi="Times New Roman" w:cs="Times New Roman"/>
          <w:noProof/>
          <w:sz w:val="24"/>
          <w:szCs w:val="24"/>
        </w:rPr>
        <w:t>,</w:t>
      </w:r>
      <w:r w:rsidR="00024CC6">
        <w:rPr>
          <w:rFonts w:ascii="Times New Roman" w:eastAsiaTheme="minorEastAsia" w:hAnsi="Times New Roman" w:cs="Times New Roman"/>
          <w:noProof/>
          <w:sz w:val="24"/>
          <w:szCs w:val="24"/>
        </w:rPr>
        <w:t xml:space="preserve"> has weaker euro-12 ties than the average developing country with </w:t>
      </w:r>
      <w:r w:rsidR="00290314">
        <w:rPr>
          <w:rFonts w:ascii="Times New Roman" w:eastAsiaTheme="minorEastAsia" w:hAnsi="Times New Roman" w:cs="Times New Roman"/>
          <w:noProof/>
          <w:sz w:val="24"/>
          <w:szCs w:val="24"/>
        </w:rPr>
        <w:t xml:space="preserve">euro-12 </w:t>
      </w:r>
      <w:r w:rsidR="00024CC6">
        <w:rPr>
          <w:rFonts w:ascii="Times New Roman" w:eastAsiaTheme="minorEastAsia" w:hAnsi="Times New Roman" w:cs="Times New Roman"/>
          <w:noProof/>
          <w:sz w:val="24"/>
          <w:szCs w:val="24"/>
        </w:rPr>
        <w:t xml:space="preserve">imports representing only 1.49% of its GDP. Thus, we can </w:t>
      </w:r>
      <w:r w:rsidR="00AF6EE2">
        <w:rPr>
          <w:rFonts w:ascii="Times New Roman" w:eastAsiaTheme="minorEastAsia" w:hAnsi="Times New Roman" w:cs="Times New Roman"/>
          <w:noProof/>
          <w:sz w:val="24"/>
          <w:szCs w:val="24"/>
        </w:rPr>
        <w:t xml:space="preserve">alternatively </w:t>
      </w:r>
      <w:r w:rsidR="00024CC6">
        <w:rPr>
          <w:rFonts w:ascii="Times New Roman" w:eastAsiaTheme="minorEastAsia" w:hAnsi="Times New Roman" w:cs="Times New Roman"/>
          <w:noProof/>
          <w:sz w:val="24"/>
          <w:szCs w:val="24"/>
        </w:rPr>
        <w:t xml:space="preserve">interpret our results using these two countries as </w:t>
      </w:r>
      <w:r w:rsidR="00474527">
        <w:rPr>
          <w:rFonts w:ascii="Times New Roman" w:eastAsiaTheme="minorEastAsia" w:hAnsi="Times New Roman" w:cs="Times New Roman"/>
          <w:noProof/>
          <w:sz w:val="24"/>
          <w:szCs w:val="24"/>
        </w:rPr>
        <w:t xml:space="preserve">an </w:t>
      </w:r>
      <w:r w:rsidR="00024CC6">
        <w:rPr>
          <w:rFonts w:ascii="Times New Roman" w:eastAsiaTheme="minorEastAsia" w:hAnsi="Times New Roman" w:cs="Times New Roman"/>
          <w:noProof/>
          <w:sz w:val="24"/>
          <w:szCs w:val="24"/>
        </w:rPr>
        <w:t>example</w:t>
      </w:r>
      <w:r w:rsidR="00AF6EE2">
        <w:rPr>
          <w:rFonts w:ascii="Times New Roman" w:eastAsiaTheme="minorEastAsia" w:hAnsi="Times New Roman" w:cs="Times New Roman"/>
          <w:noProof/>
          <w:sz w:val="24"/>
          <w:szCs w:val="24"/>
        </w:rPr>
        <w:t>. The difference between Senegal and Uganda</w:t>
      </w:r>
      <w:r w:rsidR="00AF6EE2" w:rsidRPr="00D73802">
        <w:rPr>
          <w:rFonts w:ascii="Times New Roman" w:eastAsiaTheme="minorEastAsia" w:hAnsi="Times New Roman" w:cs="Times New Roman"/>
          <w:noProof/>
          <w:sz w:val="24"/>
          <w:szCs w:val="24"/>
        </w:rPr>
        <w:t xml:space="preserve">, i.e., a country with stronger euro-12 ties and one with weaker ties, is that Senegal imported more firearms before the adoption of the euro compared to after while Uganda did the opposite. </w:t>
      </w:r>
      <w:r w:rsidR="000419A5" w:rsidRPr="00D73802">
        <w:rPr>
          <w:rFonts w:ascii="Times New Roman" w:eastAsiaTheme="minorEastAsia" w:hAnsi="Times New Roman" w:cs="Times New Roman"/>
          <w:noProof/>
          <w:sz w:val="24"/>
          <w:szCs w:val="24"/>
        </w:rPr>
        <w:t>One could expect that Senegal (Uganda)’s gun homicide rate would then become higher (lower) because of such increase (decrease) if we put the pre-existing trend</w:t>
      </w:r>
      <w:r w:rsidR="006D3100" w:rsidRPr="00D73802">
        <w:rPr>
          <w:rFonts w:ascii="Times New Roman" w:eastAsiaTheme="minorEastAsia" w:hAnsi="Times New Roman" w:cs="Times New Roman"/>
          <w:noProof/>
          <w:sz w:val="24"/>
          <w:szCs w:val="24"/>
        </w:rPr>
        <w:t xml:space="preserve"> in homicides</w:t>
      </w:r>
      <w:r w:rsidR="000419A5" w:rsidRPr="00D73802">
        <w:rPr>
          <w:rFonts w:ascii="Times New Roman" w:eastAsiaTheme="minorEastAsia" w:hAnsi="Times New Roman" w:cs="Times New Roman"/>
          <w:noProof/>
          <w:sz w:val="24"/>
          <w:szCs w:val="24"/>
        </w:rPr>
        <w:t xml:space="preserve"> aside. </w:t>
      </w:r>
      <w:r w:rsidR="00E62887" w:rsidRPr="00D73802">
        <w:rPr>
          <w:rFonts w:ascii="Times New Roman" w:eastAsiaTheme="minorEastAsia" w:hAnsi="Times New Roman" w:cs="Times New Roman"/>
          <w:noProof/>
          <w:sz w:val="24"/>
          <w:szCs w:val="24"/>
        </w:rPr>
        <w:t>However,</w:t>
      </w:r>
      <w:r w:rsidR="000419A5" w:rsidRPr="00D73802">
        <w:rPr>
          <w:rFonts w:ascii="Times New Roman" w:eastAsiaTheme="minorEastAsia" w:hAnsi="Times New Roman" w:cs="Times New Roman"/>
          <w:noProof/>
          <w:sz w:val="24"/>
          <w:szCs w:val="24"/>
        </w:rPr>
        <w:t xml:space="preserve"> </w:t>
      </w:r>
      <w:r w:rsidR="00253773" w:rsidRPr="00D73802">
        <w:rPr>
          <w:rFonts w:ascii="Times New Roman" w:eastAsiaTheme="minorEastAsia" w:hAnsi="Times New Roman" w:cs="Times New Roman"/>
          <w:noProof/>
          <w:sz w:val="24"/>
          <w:szCs w:val="24"/>
        </w:rPr>
        <w:t>we have to consider</w:t>
      </w:r>
      <w:r w:rsidR="000419A5" w:rsidRPr="00D73802">
        <w:rPr>
          <w:rFonts w:ascii="Times New Roman" w:eastAsiaTheme="minorEastAsia" w:hAnsi="Times New Roman" w:cs="Times New Roman"/>
          <w:noProof/>
          <w:sz w:val="24"/>
          <w:szCs w:val="24"/>
        </w:rPr>
        <w:t xml:space="preserve"> that we only have access to the overall homicide rate of each country, that is, the gun and non-gun homicide rates merged together, </w:t>
      </w:r>
      <w:r w:rsidR="00635388" w:rsidRPr="00D73802">
        <w:rPr>
          <w:rFonts w:ascii="Times New Roman" w:eastAsiaTheme="minorEastAsia" w:hAnsi="Times New Roman" w:cs="Times New Roman"/>
          <w:noProof/>
          <w:sz w:val="24"/>
          <w:szCs w:val="24"/>
        </w:rPr>
        <w:t xml:space="preserve">and that we </w:t>
      </w:r>
      <w:r w:rsidR="006D3100" w:rsidRPr="00D73802">
        <w:rPr>
          <w:rFonts w:ascii="Times New Roman" w:eastAsiaTheme="minorEastAsia" w:hAnsi="Times New Roman" w:cs="Times New Roman"/>
          <w:noProof/>
          <w:sz w:val="24"/>
          <w:szCs w:val="24"/>
        </w:rPr>
        <w:t xml:space="preserve">cannot determine precisely for all countries </w:t>
      </w:r>
      <w:r w:rsidR="00253773" w:rsidRPr="00D73802">
        <w:rPr>
          <w:rFonts w:ascii="Times New Roman" w:eastAsiaTheme="minorEastAsia" w:hAnsi="Times New Roman" w:cs="Times New Roman"/>
          <w:noProof/>
          <w:sz w:val="24"/>
          <w:szCs w:val="24"/>
        </w:rPr>
        <w:t xml:space="preserve">in the regressions when changes in arms imports occurred (before or after the changeover). </w:t>
      </w:r>
      <w:r w:rsidR="00CA44DF" w:rsidRPr="00D73802">
        <w:rPr>
          <w:rFonts w:ascii="Times New Roman" w:eastAsiaTheme="minorEastAsia" w:hAnsi="Times New Roman" w:cs="Times New Roman"/>
          <w:noProof/>
          <w:sz w:val="24"/>
          <w:szCs w:val="24"/>
        </w:rPr>
        <w:t>Even though Senegal and Uganda reacted as we expected in terms of changes pre- and post-euro-changeover, we cannot attribute the average change in each regression to be due to a pre-euro or post-euro variation</w:t>
      </w:r>
      <w:r w:rsidR="00E62887" w:rsidRPr="00D73802">
        <w:rPr>
          <w:rFonts w:ascii="Times New Roman" w:eastAsiaTheme="minorEastAsia" w:hAnsi="Times New Roman" w:cs="Times New Roman"/>
          <w:noProof/>
          <w:sz w:val="24"/>
          <w:szCs w:val="24"/>
        </w:rPr>
        <w:t>. But w</w:t>
      </w:r>
      <w:r w:rsidR="004E43DB" w:rsidRPr="00995B37">
        <w:rPr>
          <w:rFonts w:ascii="Times New Roman" w:eastAsiaTheme="minorEastAsia" w:hAnsi="Times New Roman" w:cs="Times New Roman"/>
          <w:noProof/>
          <w:sz w:val="24"/>
          <w:szCs w:val="24"/>
        </w:rPr>
        <w:t xml:space="preserve">e ultimately </w:t>
      </w:r>
      <w:r w:rsidR="00081D34">
        <w:rPr>
          <w:rFonts w:ascii="Times New Roman" w:eastAsiaTheme="minorEastAsia" w:hAnsi="Times New Roman" w:cs="Times New Roman"/>
          <w:noProof/>
          <w:sz w:val="24"/>
          <w:szCs w:val="24"/>
        </w:rPr>
        <w:t>think that</w:t>
      </w:r>
      <w:r w:rsidR="004E43DB" w:rsidRPr="00995B37">
        <w:rPr>
          <w:rFonts w:ascii="Times New Roman" w:eastAsiaTheme="minorEastAsia" w:hAnsi="Times New Roman" w:cs="Times New Roman"/>
          <w:noProof/>
          <w:sz w:val="24"/>
          <w:szCs w:val="24"/>
        </w:rPr>
        <w:t xml:space="preserve"> </w:t>
      </w:r>
      <w:r w:rsidR="00E62887">
        <w:rPr>
          <w:rFonts w:ascii="Times New Roman" w:eastAsiaTheme="minorEastAsia" w:hAnsi="Times New Roman" w:cs="Times New Roman"/>
          <w:noProof/>
          <w:sz w:val="24"/>
          <w:szCs w:val="24"/>
        </w:rPr>
        <w:t>a pre-euro increase in firearms should lead to a</w:t>
      </w:r>
      <w:r w:rsidR="00E62887" w:rsidRPr="00995B37">
        <w:rPr>
          <w:rFonts w:ascii="Times New Roman" w:eastAsiaTheme="minorEastAsia" w:hAnsi="Times New Roman" w:cs="Times New Roman"/>
          <w:noProof/>
          <w:sz w:val="24"/>
          <w:szCs w:val="24"/>
        </w:rPr>
        <w:t xml:space="preserve"> post-euro increase in </w:t>
      </w:r>
      <w:r w:rsidR="00E62887">
        <w:rPr>
          <w:rFonts w:ascii="Times New Roman" w:eastAsiaTheme="minorEastAsia" w:hAnsi="Times New Roman" w:cs="Times New Roman"/>
          <w:noProof/>
          <w:sz w:val="24"/>
          <w:szCs w:val="24"/>
        </w:rPr>
        <w:t xml:space="preserve">the </w:t>
      </w:r>
      <w:r w:rsidR="00E62887" w:rsidRPr="00995B37">
        <w:rPr>
          <w:rFonts w:ascii="Times New Roman" w:eastAsiaTheme="minorEastAsia" w:hAnsi="Times New Roman" w:cs="Times New Roman"/>
          <w:noProof/>
          <w:sz w:val="24"/>
          <w:szCs w:val="24"/>
        </w:rPr>
        <w:t>average homicide rate</w:t>
      </w:r>
      <w:r w:rsidR="00E62887">
        <w:rPr>
          <w:rFonts w:ascii="Times New Roman" w:eastAsiaTheme="minorEastAsia" w:hAnsi="Times New Roman" w:cs="Times New Roman"/>
          <w:noProof/>
          <w:sz w:val="24"/>
          <w:szCs w:val="24"/>
        </w:rPr>
        <w:t xml:space="preserve"> of </w:t>
      </w:r>
      <w:r w:rsidR="00E62887" w:rsidRPr="00995B37">
        <w:rPr>
          <w:rFonts w:ascii="Times New Roman" w:eastAsiaTheme="minorEastAsia" w:hAnsi="Times New Roman" w:cs="Times New Roman"/>
          <w:noProof/>
          <w:sz w:val="24"/>
          <w:szCs w:val="24"/>
        </w:rPr>
        <w:t xml:space="preserve">the non-European developing country </w:t>
      </w:r>
      <m:oMath>
        <m:r>
          <w:rPr>
            <w:rFonts w:ascii="Cambria Math" w:eastAsiaTheme="minorEastAsia" w:hAnsi="Cambria Math" w:cs="Times New Roman"/>
            <w:noProof/>
            <w:sz w:val="24"/>
            <w:szCs w:val="24"/>
          </w:rPr>
          <m:t>c</m:t>
        </m:r>
      </m:oMath>
      <w:r w:rsidR="00E62887" w:rsidRPr="00995B37">
        <w:rPr>
          <w:rFonts w:ascii="Times New Roman" w:eastAsiaTheme="minorEastAsia" w:hAnsi="Times New Roman" w:cs="Times New Roman"/>
          <w:noProof/>
          <w:sz w:val="24"/>
          <w:szCs w:val="24"/>
        </w:rPr>
        <w:t>.</w:t>
      </w:r>
      <w:r w:rsidR="004E43DB" w:rsidRPr="00995B37">
        <w:rPr>
          <w:rFonts w:ascii="Times New Roman" w:eastAsiaTheme="minorEastAsia" w:hAnsi="Times New Roman" w:cs="Times New Roman"/>
          <w:noProof/>
          <w:sz w:val="24"/>
          <w:szCs w:val="24"/>
        </w:rPr>
        <w:t xml:space="preserve"> </w:t>
      </w:r>
    </w:p>
    <w:p w14:paraId="4CE2B5DE" w14:textId="3067E7E1" w:rsidR="006F720F" w:rsidRDefault="006F720F" w:rsidP="00944584">
      <w:pPr>
        <w:spacing w:line="360" w:lineRule="auto"/>
        <w:ind w:firstLine="709"/>
        <w:jc w:val="both"/>
        <w:rPr>
          <w:rFonts w:ascii="Times New Roman" w:eastAsiaTheme="minorEastAsia" w:hAnsi="Times New Roman" w:cs="Times New Roman"/>
          <w:noProof/>
          <w:sz w:val="24"/>
          <w:szCs w:val="24"/>
        </w:rPr>
      </w:pPr>
    </w:p>
    <w:p w14:paraId="1B9F116E" w14:textId="77777777" w:rsidR="006F720F" w:rsidRPr="00995B37" w:rsidRDefault="006F720F" w:rsidP="00182AFE">
      <w:pPr>
        <w:pStyle w:val="Heading3"/>
      </w:pPr>
      <w:bookmarkStart w:id="15" w:name="_Toc47361609"/>
      <w:r w:rsidRPr="00995B37">
        <w:lastRenderedPageBreak/>
        <w:t xml:space="preserve">Table </w:t>
      </w:r>
      <w:r>
        <w:t>3</w:t>
      </w:r>
      <w:r w:rsidRPr="00995B37">
        <w:t>: Homicide Rates and Small Arms &amp; Light Weapons (Second Stage)</w:t>
      </w:r>
      <w:bookmarkEnd w:id="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5"/>
        <w:gridCol w:w="1229"/>
        <w:gridCol w:w="1229"/>
        <w:gridCol w:w="1229"/>
        <w:gridCol w:w="1229"/>
        <w:gridCol w:w="1229"/>
        <w:gridCol w:w="1230"/>
      </w:tblGrid>
      <w:tr w:rsidR="006F720F" w:rsidRPr="00995B37" w14:paraId="64AA2A4F" w14:textId="77777777" w:rsidTr="009C3434">
        <w:trPr>
          <w:trHeight w:val="170"/>
        </w:trPr>
        <w:tc>
          <w:tcPr>
            <w:tcW w:w="1985" w:type="dxa"/>
            <w:vMerge w:val="restart"/>
            <w:tcBorders>
              <w:top w:val="double" w:sz="4" w:space="0" w:color="auto"/>
            </w:tcBorders>
            <w:vAlign w:val="center"/>
          </w:tcPr>
          <w:p w14:paraId="406C7AEF"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Explanatory variable</w:t>
            </w:r>
          </w:p>
        </w:tc>
        <w:tc>
          <w:tcPr>
            <w:tcW w:w="7375" w:type="dxa"/>
            <w:gridSpan w:val="6"/>
            <w:tcBorders>
              <w:top w:val="double" w:sz="4" w:space="0" w:color="auto"/>
            </w:tcBorders>
          </w:tcPr>
          <w:p w14:paraId="1CB4F1BA"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2SLS – Second Stage</w:t>
            </w:r>
          </w:p>
        </w:tc>
      </w:tr>
      <w:tr w:rsidR="006F720F" w:rsidRPr="00995B37" w14:paraId="6FA47640" w14:textId="77777777" w:rsidTr="009C3434">
        <w:trPr>
          <w:trHeight w:val="170"/>
        </w:trPr>
        <w:tc>
          <w:tcPr>
            <w:tcW w:w="1985" w:type="dxa"/>
            <w:vMerge/>
            <w:tcBorders>
              <w:bottom w:val="single" w:sz="4" w:space="0" w:color="auto"/>
            </w:tcBorders>
            <w:vAlign w:val="bottom"/>
          </w:tcPr>
          <w:p w14:paraId="6F260C50" w14:textId="77777777" w:rsidR="006F720F" w:rsidRPr="00995B37" w:rsidRDefault="006F720F" w:rsidP="009C3434">
            <w:pPr>
              <w:spacing w:before="20" w:after="20"/>
              <w:jc w:val="center"/>
              <w:rPr>
                <w:rFonts w:ascii="Times New Roman" w:hAnsi="Times New Roman" w:cs="Times New Roman"/>
                <w:noProof/>
                <w:sz w:val="20"/>
                <w:szCs w:val="20"/>
              </w:rPr>
            </w:pPr>
          </w:p>
        </w:tc>
        <w:tc>
          <w:tcPr>
            <w:tcW w:w="1229" w:type="dxa"/>
            <w:tcBorders>
              <w:top w:val="single" w:sz="4" w:space="0" w:color="auto"/>
              <w:bottom w:val="single" w:sz="4" w:space="0" w:color="auto"/>
            </w:tcBorders>
            <w:vAlign w:val="bottom"/>
          </w:tcPr>
          <w:p w14:paraId="21B33D52"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w:t>
            </w:r>
          </w:p>
        </w:tc>
        <w:tc>
          <w:tcPr>
            <w:tcW w:w="1229" w:type="dxa"/>
            <w:tcBorders>
              <w:top w:val="single" w:sz="4" w:space="0" w:color="auto"/>
              <w:bottom w:val="single" w:sz="4" w:space="0" w:color="auto"/>
            </w:tcBorders>
            <w:vAlign w:val="bottom"/>
          </w:tcPr>
          <w:p w14:paraId="744427C3"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w:t>
            </w:r>
          </w:p>
        </w:tc>
        <w:tc>
          <w:tcPr>
            <w:tcW w:w="1229" w:type="dxa"/>
            <w:tcBorders>
              <w:top w:val="single" w:sz="4" w:space="0" w:color="auto"/>
              <w:bottom w:val="single" w:sz="4" w:space="0" w:color="auto"/>
            </w:tcBorders>
            <w:vAlign w:val="bottom"/>
          </w:tcPr>
          <w:p w14:paraId="75B64DC9"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(3)</w:t>
            </w:r>
          </w:p>
        </w:tc>
        <w:tc>
          <w:tcPr>
            <w:tcW w:w="1229" w:type="dxa"/>
            <w:tcBorders>
              <w:top w:val="single" w:sz="4" w:space="0" w:color="auto"/>
              <w:bottom w:val="single" w:sz="4" w:space="0" w:color="auto"/>
            </w:tcBorders>
            <w:vAlign w:val="bottom"/>
          </w:tcPr>
          <w:p w14:paraId="6DD3123A"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(4)</w:t>
            </w:r>
          </w:p>
        </w:tc>
        <w:tc>
          <w:tcPr>
            <w:tcW w:w="1229" w:type="dxa"/>
            <w:tcBorders>
              <w:top w:val="single" w:sz="4" w:space="0" w:color="auto"/>
              <w:bottom w:val="single" w:sz="4" w:space="0" w:color="auto"/>
            </w:tcBorders>
            <w:vAlign w:val="bottom"/>
          </w:tcPr>
          <w:p w14:paraId="556F1ECD" w14:textId="77777777" w:rsidR="006F720F" w:rsidRPr="00995B37" w:rsidRDefault="006F720F" w:rsidP="009C3434">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(5)</w:t>
            </w:r>
          </w:p>
        </w:tc>
        <w:tc>
          <w:tcPr>
            <w:tcW w:w="1230" w:type="dxa"/>
            <w:tcBorders>
              <w:top w:val="single" w:sz="4" w:space="0" w:color="auto"/>
              <w:bottom w:val="single" w:sz="4" w:space="0" w:color="auto"/>
            </w:tcBorders>
            <w:vAlign w:val="bottom"/>
          </w:tcPr>
          <w:p w14:paraId="22FD6F53" w14:textId="77777777" w:rsidR="006F720F" w:rsidRPr="00995B37" w:rsidRDefault="006F720F" w:rsidP="009C3434">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(6)</w:t>
            </w:r>
          </w:p>
        </w:tc>
      </w:tr>
      <w:tr w:rsidR="006F720F" w:rsidRPr="00995B37" w14:paraId="035B4EA1" w14:textId="77777777" w:rsidTr="009C3434">
        <w:trPr>
          <w:trHeight w:val="649"/>
        </w:trPr>
        <w:tc>
          <w:tcPr>
            <w:tcW w:w="1985" w:type="dxa"/>
            <w:tcBorders>
              <w:top w:val="single" w:sz="4" w:space="0" w:color="auto"/>
            </w:tcBorders>
            <w:vAlign w:val="center"/>
          </w:tcPr>
          <w:p w14:paraId="135970CF"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log (R)</w:t>
            </w:r>
          </w:p>
        </w:tc>
        <w:tc>
          <w:tcPr>
            <w:tcW w:w="1229" w:type="dxa"/>
            <w:tcBorders>
              <w:top w:val="single" w:sz="4" w:space="0" w:color="auto"/>
            </w:tcBorders>
            <w:vAlign w:val="center"/>
          </w:tcPr>
          <w:p w14:paraId="69497CE7"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995B37">
              <w:rPr>
                <w:rFonts w:ascii="Times New Roman" w:hAnsi="Times New Roman" w:cs="Times New Roman"/>
                <w:noProof/>
                <w:sz w:val="20"/>
                <w:szCs w:val="20"/>
              </w:rPr>
              <w:t>-0.143*</w:t>
            </w:r>
            <w:r w:rsidRPr="00995B37">
              <w:rPr>
                <w:rFonts w:ascii="Times New Roman" w:hAnsi="Times New Roman" w:cs="Times New Roman"/>
                <w:noProof/>
                <w:sz w:val="20"/>
                <w:szCs w:val="20"/>
              </w:rPr>
              <w:br/>
              <w:t>(0.077)</w:t>
            </w:r>
          </w:p>
        </w:tc>
        <w:tc>
          <w:tcPr>
            <w:tcW w:w="1229" w:type="dxa"/>
            <w:tcBorders>
              <w:top w:val="single" w:sz="4" w:space="0" w:color="auto"/>
            </w:tcBorders>
            <w:vAlign w:val="center"/>
          </w:tcPr>
          <w:p w14:paraId="4349A39A"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-0.161**</w:t>
            </w:r>
            <w:r>
              <w:rPr>
                <w:rFonts w:ascii="Times New Roman" w:hAnsi="Times New Roman" w:cs="Times New Roman"/>
                <w:noProof/>
                <w:sz w:val="20"/>
                <w:szCs w:val="20"/>
              </w:rPr>
              <w:br/>
              <w:t>(0.075)</w:t>
            </w:r>
          </w:p>
        </w:tc>
        <w:tc>
          <w:tcPr>
            <w:tcW w:w="1229" w:type="dxa"/>
            <w:tcBorders>
              <w:top w:val="single" w:sz="4" w:space="0" w:color="auto"/>
            </w:tcBorders>
            <w:vAlign w:val="center"/>
          </w:tcPr>
          <w:p w14:paraId="7B16242E"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1C267E">
              <w:rPr>
                <w:rFonts w:ascii="Times New Roman" w:hAnsi="Times New Roman" w:cs="Times New Roman"/>
                <w:noProof/>
                <w:sz w:val="20"/>
                <w:szCs w:val="20"/>
              </w:rPr>
              <w:t>-0.161**</w:t>
            </w:r>
            <w:r w:rsidRPr="001C267E">
              <w:rPr>
                <w:rFonts w:ascii="Times New Roman" w:hAnsi="Times New Roman" w:cs="Times New Roman"/>
                <w:noProof/>
                <w:sz w:val="20"/>
                <w:szCs w:val="20"/>
              </w:rPr>
              <w:br/>
              <w:t>(0.077)</w:t>
            </w:r>
          </w:p>
        </w:tc>
        <w:tc>
          <w:tcPr>
            <w:tcW w:w="1229" w:type="dxa"/>
            <w:tcBorders>
              <w:top w:val="single" w:sz="4" w:space="0" w:color="auto"/>
            </w:tcBorders>
            <w:vAlign w:val="center"/>
          </w:tcPr>
          <w:p w14:paraId="1B7705BB"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A208F8">
              <w:rPr>
                <w:rFonts w:ascii="Times New Roman" w:hAnsi="Times New Roman" w:cs="Times New Roman"/>
                <w:noProof/>
                <w:sz w:val="20"/>
                <w:szCs w:val="20"/>
              </w:rPr>
              <w:t>-0.162**</w:t>
            </w:r>
            <w:r w:rsidRPr="00A208F8">
              <w:rPr>
                <w:rFonts w:ascii="Times New Roman" w:hAnsi="Times New Roman" w:cs="Times New Roman"/>
                <w:noProof/>
                <w:sz w:val="20"/>
                <w:szCs w:val="20"/>
              </w:rPr>
              <w:br/>
              <w:t>(0.078)</w:t>
            </w:r>
          </w:p>
        </w:tc>
        <w:tc>
          <w:tcPr>
            <w:tcW w:w="1229" w:type="dxa"/>
            <w:tcBorders>
              <w:top w:val="single" w:sz="4" w:space="0" w:color="auto"/>
            </w:tcBorders>
            <w:vAlign w:val="center"/>
          </w:tcPr>
          <w:p w14:paraId="402384B7"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-0.163**</w:t>
            </w:r>
            <w:r w:rsidRPr="00226B0F">
              <w:rPr>
                <w:rFonts w:ascii="Times New Roman" w:hAnsi="Times New Roman" w:cs="Times New Roman"/>
                <w:noProof/>
                <w:sz w:val="20"/>
                <w:szCs w:val="20"/>
              </w:rPr>
              <w:br/>
              <w:t>(0.079)</w:t>
            </w:r>
          </w:p>
        </w:tc>
        <w:tc>
          <w:tcPr>
            <w:tcW w:w="1230" w:type="dxa"/>
            <w:tcBorders>
              <w:top w:val="single" w:sz="4" w:space="0" w:color="auto"/>
            </w:tcBorders>
            <w:vAlign w:val="center"/>
          </w:tcPr>
          <w:p w14:paraId="2DA739A6"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-0.162**</w:t>
            </w:r>
            <w:r w:rsidRPr="00226B0F">
              <w:rPr>
                <w:rFonts w:ascii="Times New Roman" w:hAnsi="Times New Roman" w:cs="Times New Roman"/>
                <w:noProof/>
                <w:sz w:val="20"/>
                <w:szCs w:val="20"/>
              </w:rPr>
              <w:br/>
              <w:t>(0.080)</w:t>
            </w:r>
          </w:p>
        </w:tc>
      </w:tr>
      <w:tr w:rsidR="006F720F" w:rsidRPr="00995B37" w14:paraId="01B24E71" w14:textId="77777777" w:rsidTr="009C3434">
        <w:trPr>
          <w:trHeight w:val="649"/>
        </w:trPr>
        <w:tc>
          <w:tcPr>
            <w:tcW w:w="1985" w:type="dxa"/>
            <w:vAlign w:val="center"/>
          </w:tcPr>
          <w:p w14:paraId="60E4283D"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GDP growth</w:t>
            </w:r>
          </w:p>
        </w:tc>
        <w:tc>
          <w:tcPr>
            <w:tcW w:w="1229" w:type="dxa"/>
            <w:vAlign w:val="center"/>
          </w:tcPr>
          <w:p w14:paraId="2BE89D61"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5EA5753" w14:textId="77777777" w:rsidR="006F720F"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0.202</w:t>
            </w:r>
            <w:r>
              <w:rPr>
                <w:rFonts w:ascii="Times New Roman" w:hAnsi="Times New Roman" w:cs="Times New Roman"/>
                <w:noProof/>
                <w:sz w:val="20"/>
                <w:szCs w:val="20"/>
              </w:rPr>
              <w:br/>
              <w:t>(0.275)</w:t>
            </w:r>
          </w:p>
        </w:tc>
        <w:tc>
          <w:tcPr>
            <w:tcW w:w="1229" w:type="dxa"/>
            <w:vAlign w:val="center"/>
          </w:tcPr>
          <w:p w14:paraId="5A24D0C2"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1C267E">
              <w:rPr>
                <w:rFonts w:ascii="Times New Roman" w:hAnsi="Times New Roman" w:cs="Times New Roman"/>
                <w:noProof/>
                <w:sz w:val="20"/>
                <w:szCs w:val="20"/>
              </w:rPr>
              <w:t>0.199</w:t>
            </w:r>
            <w:r w:rsidRPr="001C267E">
              <w:rPr>
                <w:rFonts w:ascii="Times New Roman" w:hAnsi="Times New Roman" w:cs="Times New Roman"/>
                <w:noProof/>
                <w:sz w:val="20"/>
                <w:szCs w:val="20"/>
              </w:rPr>
              <w:br/>
              <w:t>(0.274)</w:t>
            </w:r>
          </w:p>
        </w:tc>
        <w:tc>
          <w:tcPr>
            <w:tcW w:w="1229" w:type="dxa"/>
            <w:vAlign w:val="center"/>
          </w:tcPr>
          <w:p w14:paraId="516998DD"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0.209</w:t>
            </w:r>
            <w:r w:rsidRPr="00226B0F">
              <w:rPr>
                <w:rFonts w:ascii="Times New Roman" w:hAnsi="Times New Roman" w:cs="Times New Roman"/>
                <w:noProof/>
                <w:sz w:val="20"/>
                <w:szCs w:val="20"/>
              </w:rPr>
              <w:br/>
              <w:t>(0.282)</w:t>
            </w:r>
          </w:p>
        </w:tc>
        <w:tc>
          <w:tcPr>
            <w:tcW w:w="1229" w:type="dxa"/>
            <w:vAlign w:val="center"/>
          </w:tcPr>
          <w:p w14:paraId="5B1A2FD3"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0.217</w:t>
            </w:r>
            <w:r w:rsidRPr="00226B0F">
              <w:rPr>
                <w:rFonts w:ascii="Times New Roman" w:hAnsi="Times New Roman" w:cs="Times New Roman"/>
                <w:noProof/>
                <w:sz w:val="20"/>
                <w:szCs w:val="20"/>
              </w:rPr>
              <w:br/>
              <w:t>(0.292)</w:t>
            </w:r>
          </w:p>
        </w:tc>
        <w:tc>
          <w:tcPr>
            <w:tcW w:w="1230" w:type="dxa"/>
            <w:vAlign w:val="center"/>
          </w:tcPr>
          <w:p w14:paraId="16A98DD1"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0.210</w:t>
            </w:r>
            <w:r w:rsidRPr="00226B0F">
              <w:rPr>
                <w:rFonts w:ascii="Times New Roman" w:hAnsi="Times New Roman" w:cs="Times New Roman"/>
                <w:noProof/>
                <w:sz w:val="20"/>
                <w:szCs w:val="20"/>
              </w:rPr>
              <w:br/>
              <w:t>(0.297)</w:t>
            </w:r>
          </w:p>
        </w:tc>
      </w:tr>
      <w:tr w:rsidR="006F720F" w:rsidRPr="00995B37" w14:paraId="2D2AAA1C" w14:textId="77777777" w:rsidTr="009C3434">
        <w:trPr>
          <w:trHeight w:val="649"/>
        </w:trPr>
        <w:tc>
          <w:tcPr>
            <w:tcW w:w="1985" w:type="dxa"/>
            <w:vAlign w:val="center"/>
          </w:tcPr>
          <w:p w14:paraId="3077EB6A" w14:textId="77777777" w:rsidR="006F720F" w:rsidRDefault="006F720F" w:rsidP="009C3434">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1229" w:type="dxa"/>
            <w:vAlign w:val="center"/>
          </w:tcPr>
          <w:p w14:paraId="038F1B5A"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24190E02" w14:textId="77777777" w:rsidR="006F720F"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-0.832</w:t>
            </w:r>
            <w:r>
              <w:rPr>
                <w:rFonts w:ascii="Times New Roman" w:hAnsi="Times New Roman" w:cs="Times New Roman"/>
                <w:noProof/>
                <w:sz w:val="20"/>
                <w:szCs w:val="20"/>
              </w:rPr>
              <w:br/>
              <w:t>(0.638)</w:t>
            </w:r>
          </w:p>
        </w:tc>
        <w:tc>
          <w:tcPr>
            <w:tcW w:w="1229" w:type="dxa"/>
            <w:vAlign w:val="center"/>
          </w:tcPr>
          <w:p w14:paraId="703B330C"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1C267E">
              <w:rPr>
                <w:rFonts w:ascii="Times New Roman" w:hAnsi="Times New Roman" w:cs="Times New Roman"/>
                <w:noProof/>
                <w:sz w:val="20"/>
                <w:szCs w:val="20"/>
              </w:rPr>
              <w:t>-0.819</w:t>
            </w:r>
            <w:r w:rsidRPr="001C267E">
              <w:rPr>
                <w:rFonts w:ascii="Times New Roman" w:hAnsi="Times New Roman" w:cs="Times New Roman"/>
                <w:noProof/>
                <w:sz w:val="20"/>
                <w:szCs w:val="20"/>
              </w:rPr>
              <w:br/>
              <w:t>(0.655)</w:t>
            </w:r>
          </w:p>
        </w:tc>
        <w:tc>
          <w:tcPr>
            <w:tcW w:w="1229" w:type="dxa"/>
            <w:vAlign w:val="center"/>
          </w:tcPr>
          <w:p w14:paraId="2A2248C6"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-0.864</w:t>
            </w:r>
            <w:r w:rsidRPr="00226B0F">
              <w:rPr>
                <w:rFonts w:ascii="Times New Roman" w:hAnsi="Times New Roman" w:cs="Times New Roman"/>
                <w:noProof/>
                <w:sz w:val="20"/>
                <w:szCs w:val="20"/>
              </w:rPr>
              <w:br/>
              <w:t>(0.687)</w:t>
            </w:r>
          </w:p>
        </w:tc>
        <w:tc>
          <w:tcPr>
            <w:tcW w:w="1229" w:type="dxa"/>
            <w:vAlign w:val="center"/>
          </w:tcPr>
          <w:p w14:paraId="004E9FB0"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-0.897</w:t>
            </w:r>
            <w:r w:rsidRPr="00226B0F">
              <w:rPr>
                <w:rFonts w:ascii="Times New Roman" w:hAnsi="Times New Roman" w:cs="Times New Roman"/>
                <w:noProof/>
                <w:sz w:val="20"/>
                <w:szCs w:val="20"/>
              </w:rPr>
              <w:br/>
              <w:t>(0.705)</w:t>
            </w:r>
          </w:p>
        </w:tc>
        <w:tc>
          <w:tcPr>
            <w:tcW w:w="1230" w:type="dxa"/>
            <w:vAlign w:val="center"/>
          </w:tcPr>
          <w:p w14:paraId="6350C88D"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-0.868</w:t>
            </w:r>
            <w:r w:rsidRPr="00226B0F">
              <w:rPr>
                <w:rFonts w:ascii="Times New Roman" w:hAnsi="Times New Roman" w:cs="Times New Roman"/>
                <w:noProof/>
                <w:sz w:val="20"/>
                <w:szCs w:val="20"/>
              </w:rPr>
              <w:br/>
              <w:t>(0.700)</w:t>
            </w:r>
          </w:p>
        </w:tc>
      </w:tr>
      <w:tr w:rsidR="006F720F" w:rsidRPr="00995B37" w14:paraId="2DE1C397" w14:textId="77777777" w:rsidTr="009C3434">
        <w:trPr>
          <w:trHeight w:val="649"/>
        </w:trPr>
        <w:tc>
          <w:tcPr>
            <w:tcW w:w="1985" w:type="dxa"/>
            <w:vAlign w:val="center"/>
          </w:tcPr>
          <w:p w14:paraId="58CCB0B6"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xml:space="preserve">% of male population aged </w:t>
            </w:r>
            <w:r>
              <w:rPr>
                <w:rFonts w:ascii="Times New Roman" w:hAnsi="Times New Roman" w:cs="Times New Roman"/>
                <w:noProof/>
                <w:sz w:val="20"/>
                <w:szCs w:val="20"/>
              </w:rPr>
              <w:t>15</w:t>
            </w:r>
            <w:r w:rsidRPr="00995B37">
              <w:rPr>
                <w:rFonts w:ascii="Times New Roman" w:hAnsi="Times New Roman" w:cs="Times New Roman"/>
                <w:noProof/>
                <w:sz w:val="20"/>
                <w:szCs w:val="20"/>
              </w:rPr>
              <w:t>-29</w:t>
            </w:r>
          </w:p>
        </w:tc>
        <w:tc>
          <w:tcPr>
            <w:tcW w:w="1229" w:type="dxa"/>
            <w:vAlign w:val="center"/>
          </w:tcPr>
          <w:p w14:paraId="3FA42D54"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86BC8FC"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-0.003</w:t>
            </w:r>
            <w:r>
              <w:rPr>
                <w:rFonts w:ascii="Times New Roman" w:hAnsi="Times New Roman" w:cs="Times New Roman"/>
                <w:noProof/>
                <w:sz w:val="20"/>
                <w:szCs w:val="20"/>
              </w:rPr>
              <w:br/>
              <w:t>(0.017)</w:t>
            </w:r>
          </w:p>
        </w:tc>
        <w:tc>
          <w:tcPr>
            <w:tcW w:w="1229" w:type="dxa"/>
            <w:vAlign w:val="center"/>
          </w:tcPr>
          <w:p w14:paraId="7A0A1A60"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70A2C2DE"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2F1AB15D"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2E131A39"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4CF5CE9D" w14:textId="77777777" w:rsidTr="009C3434">
        <w:trPr>
          <w:trHeight w:val="649"/>
        </w:trPr>
        <w:tc>
          <w:tcPr>
            <w:tcW w:w="1985" w:type="dxa"/>
            <w:vAlign w:val="center"/>
          </w:tcPr>
          <w:p w14:paraId="49194B40"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1229" w:type="dxa"/>
            <w:vAlign w:val="center"/>
          </w:tcPr>
          <w:p w14:paraId="6A68B675"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4E2C8909"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D91F2A4"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1C267E">
              <w:rPr>
                <w:rFonts w:ascii="Times New Roman" w:hAnsi="Times New Roman" w:cs="Times New Roman"/>
                <w:noProof/>
                <w:sz w:val="20"/>
                <w:szCs w:val="20"/>
              </w:rPr>
              <w:t>-0.001</w:t>
            </w:r>
            <w:r w:rsidRPr="001C267E">
              <w:rPr>
                <w:rFonts w:ascii="Times New Roman" w:hAnsi="Times New Roman" w:cs="Times New Roman"/>
                <w:noProof/>
                <w:sz w:val="20"/>
                <w:szCs w:val="20"/>
              </w:rPr>
              <w:br/>
              <w:t>(0.029)</w:t>
            </w:r>
          </w:p>
        </w:tc>
        <w:tc>
          <w:tcPr>
            <w:tcW w:w="1229" w:type="dxa"/>
            <w:vAlign w:val="center"/>
          </w:tcPr>
          <w:p w14:paraId="0316454A"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086CD4D8"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522E1559"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0E726D58" w14:textId="77777777" w:rsidTr="009C3434">
        <w:trPr>
          <w:trHeight w:val="649"/>
        </w:trPr>
        <w:tc>
          <w:tcPr>
            <w:tcW w:w="1985" w:type="dxa"/>
            <w:vAlign w:val="center"/>
          </w:tcPr>
          <w:p w14:paraId="0D043F0B"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20-34</w:t>
            </w:r>
          </w:p>
        </w:tc>
        <w:tc>
          <w:tcPr>
            <w:tcW w:w="1229" w:type="dxa"/>
            <w:vAlign w:val="center"/>
          </w:tcPr>
          <w:p w14:paraId="76F352F3"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6FC218D4"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043F743B"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115AAE9D"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A208F8">
              <w:rPr>
                <w:rFonts w:ascii="Times New Roman" w:hAnsi="Times New Roman" w:cs="Times New Roman"/>
                <w:noProof/>
                <w:sz w:val="20"/>
                <w:szCs w:val="20"/>
              </w:rPr>
              <w:t>0.003</w:t>
            </w:r>
            <w:r w:rsidRPr="00A208F8">
              <w:rPr>
                <w:rFonts w:ascii="Times New Roman" w:hAnsi="Times New Roman" w:cs="Times New Roman"/>
                <w:noProof/>
                <w:sz w:val="20"/>
                <w:szCs w:val="20"/>
              </w:rPr>
              <w:br/>
              <w:t>(0.021)</w:t>
            </w:r>
          </w:p>
        </w:tc>
        <w:tc>
          <w:tcPr>
            <w:tcW w:w="1229" w:type="dxa"/>
            <w:vAlign w:val="center"/>
          </w:tcPr>
          <w:p w14:paraId="5EE972D5"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3CE73F41"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18CF7684" w14:textId="77777777" w:rsidTr="009C3434">
        <w:trPr>
          <w:trHeight w:val="649"/>
        </w:trPr>
        <w:tc>
          <w:tcPr>
            <w:tcW w:w="1985" w:type="dxa"/>
            <w:vAlign w:val="center"/>
          </w:tcPr>
          <w:p w14:paraId="56D97C72"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20-39</w:t>
            </w:r>
          </w:p>
        </w:tc>
        <w:tc>
          <w:tcPr>
            <w:tcW w:w="1229" w:type="dxa"/>
            <w:vAlign w:val="center"/>
          </w:tcPr>
          <w:p w14:paraId="7087F315"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2A856C62"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B9BB9E6"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0037A5A5"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71DA4C6F"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0.003</w:t>
            </w:r>
            <w:r w:rsidRPr="00226B0F">
              <w:rPr>
                <w:rFonts w:ascii="Times New Roman" w:hAnsi="Times New Roman" w:cs="Times New Roman"/>
                <w:noProof/>
                <w:sz w:val="20"/>
                <w:szCs w:val="20"/>
              </w:rPr>
              <w:br/>
              <w:t>(0.014)</w:t>
            </w:r>
          </w:p>
        </w:tc>
        <w:tc>
          <w:tcPr>
            <w:tcW w:w="1230" w:type="dxa"/>
            <w:vAlign w:val="center"/>
          </w:tcPr>
          <w:p w14:paraId="5EB31F95"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r>
      <w:tr w:rsidR="006F720F" w:rsidRPr="00995B37" w14:paraId="76262C2B" w14:textId="77777777" w:rsidTr="009C3434">
        <w:trPr>
          <w:trHeight w:val="649"/>
        </w:trPr>
        <w:tc>
          <w:tcPr>
            <w:tcW w:w="1985" w:type="dxa"/>
            <w:vAlign w:val="center"/>
          </w:tcPr>
          <w:p w14:paraId="6A026231"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20-44</w:t>
            </w:r>
          </w:p>
        </w:tc>
        <w:tc>
          <w:tcPr>
            <w:tcW w:w="1229" w:type="dxa"/>
            <w:vAlign w:val="center"/>
          </w:tcPr>
          <w:p w14:paraId="787DF380"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12F35F74"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1DA192A0"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A82C16A"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6542EFAC"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p>
        </w:tc>
        <w:tc>
          <w:tcPr>
            <w:tcW w:w="1230" w:type="dxa"/>
            <w:vAlign w:val="center"/>
          </w:tcPr>
          <w:p w14:paraId="53F19677"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226B0F">
              <w:rPr>
                <w:rFonts w:ascii="Times New Roman" w:hAnsi="Times New Roman" w:cs="Times New Roman"/>
                <w:noProof/>
                <w:sz w:val="20"/>
                <w:szCs w:val="20"/>
              </w:rPr>
              <w:t>0.001</w:t>
            </w:r>
            <w:r w:rsidRPr="00226B0F">
              <w:rPr>
                <w:rFonts w:ascii="Times New Roman" w:hAnsi="Times New Roman" w:cs="Times New Roman"/>
                <w:noProof/>
                <w:sz w:val="20"/>
                <w:szCs w:val="20"/>
              </w:rPr>
              <w:br/>
              <w:t>(0.010)</w:t>
            </w:r>
          </w:p>
        </w:tc>
      </w:tr>
      <w:tr w:rsidR="006F720F" w:rsidRPr="00995B37" w14:paraId="1D25077B" w14:textId="77777777" w:rsidTr="009C3434">
        <w:trPr>
          <w:trHeight w:val="649"/>
        </w:trPr>
        <w:tc>
          <w:tcPr>
            <w:tcW w:w="1985" w:type="dxa"/>
            <w:tcBorders>
              <w:bottom w:val="single" w:sz="4" w:space="0" w:color="auto"/>
            </w:tcBorders>
            <w:vAlign w:val="center"/>
          </w:tcPr>
          <w:p w14:paraId="31795EC4" w14:textId="77777777" w:rsidR="006F720F" w:rsidRPr="00995B37" w:rsidRDefault="006F720F" w:rsidP="009C3434">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Constant</w:t>
            </w:r>
          </w:p>
        </w:tc>
        <w:tc>
          <w:tcPr>
            <w:tcW w:w="1229" w:type="dxa"/>
            <w:tcBorders>
              <w:bottom w:val="single" w:sz="4" w:space="0" w:color="auto"/>
            </w:tcBorders>
            <w:vAlign w:val="center"/>
          </w:tcPr>
          <w:p w14:paraId="18354379"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0.987***</w:t>
            </w:r>
            <w:r w:rsidRPr="00995B37">
              <w:rPr>
                <w:rFonts w:ascii="Times New Roman" w:hAnsi="Times New Roman" w:cs="Times New Roman"/>
                <w:noProof/>
                <w:sz w:val="20"/>
                <w:szCs w:val="20"/>
              </w:rPr>
              <w:br/>
              <w:t>(0.035)</w:t>
            </w:r>
          </w:p>
        </w:tc>
        <w:tc>
          <w:tcPr>
            <w:tcW w:w="1229" w:type="dxa"/>
            <w:tcBorders>
              <w:bottom w:val="single" w:sz="4" w:space="0" w:color="auto"/>
            </w:tcBorders>
            <w:vAlign w:val="center"/>
          </w:tcPr>
          <w:p w14:paraId="4E6A2A42" w14:textId="77777777" w:rsidR="006F720F" w:rsidRPr="00995B37" w:rsidRDefault="006F720F" w:rsidP="009C3434">
            <w:pPr>
              <w:spacing w:before="100" w:beforeAutospacing="1" w:after="100" w:afterAutospacing="1" w:line="240" w:lineRule="auto"/>
              <w:jc w:val="center"/>
              <w:rPr>
                <w:rFonts w:ascii="Times New Roman" w:hAnsi="Times New Roman" w:cs="Times New Roman"/>
                <w:noProof/>
                <w:sz w:val="20"/>
                <w:szCs w:val="20"/>
              </w:rPr>
            </w:pPr>
            <w:r>
              <w:rPr>
                <w:rFonts w:ascii="Times New Roman" w:hAnsi="Times New Roman" w:cs="Times New Roman"/>
                <w:noProof/>
                <w:sz w:val="20"/>
                <w:szCs w:val="20"/>
              </w:rPr>
              <w:t>1.644**</w:t>
            </w:r>
            <w:r>
              <w:rPr>
                <w:rFonts w:ascii="Times New Roman" w:hAnsi="Times New Roman" w:cs="Times New Roman"/>
                <w:noProof/>
                <w:sz w:val="20"/>
                <w:szCs w:val="20"/>
              </w:rPr>
              <w:br/>
              <w:t>(0.783)</w:t>
            </w:r>
          </w:p>
        </w:tc>
        <w:tc>
          <w:tcPr>
            <w:tcW w:w="1229" w:type="dxa"/>
            <w:tcBorders>
              <w:bottom w:val="single" w:sz="4" w:space="0" w:color="auto"/>
            </w:tcBorders>
            <w:vAlign w:val="center"/>
          </w:tcPr>
          <w:p w14:paraId="59E413BF"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1C267E">
              <w:rPr>
                <w:rFonts w:ascii="Times New Roman" w:hAnsi="Times New Roman" w:cs="Times New Roman"/>
                <w:noProof/>
                <w:sz w:val="20"/>
                <w:szCs w:val="20"/>
              </w:rPr>
              <w:t>1.581**</w:t>
            </w:r>
            <w:r w:rsidRPr="001C267E">
              <w:rPr>
                <w:rFonts w:ascii="Times New Roman" w:hAnsi="Times New Roman" w:cs="Times New Roman"/>
                <w:noProof/>
                <w:sz w:val="20"/>
                <w:szCs w:val="20"/>
              </w:rPr>
              <w:br/>
              <w:t>(0.785)</w:t>
            </w:r>
          </w:p>
        </w:tc>
        <w:tc>
          <w:tcPr>
            <w:tcW w:w="1229" w:type="dxa"/>
            <w:tcBorders>
              <w:bottom w:val="single" w:sz="4" w:space="0" w:color="auto"/>
            </w:tcBorders>
            <w:vAlign w:val="center"/>
          </w:tcPr>
          <w:p w14:paraId="1DD66433" w14:textId="77777777" w:rsidR="006F720F" w:rsidRPr="001C267E" w:rsidRDefault="006F720F" w:rsidP="009C3434">
            <w:pPr>
              <w:spacing w:before="100" w:beforeAutospacing="1" w:after="100" w:afterAutospacing="1" w:line="240" w:lineRule="auto"/>
              <w:jc w:val="center"/>
              <w:rPr>
                <w:rFonts w:ascii="Times New Roman" w:hAnsi="Times New Roman" w:cs="Times New Roman"/>
                <w:noProof/>
                <w:sz w:val="20"/>
                <w:szCs w:val="20"/>
                <w:highlight w:val="yellow"/>
              </w:rPr>
            </w:pPr>
            <w:r w:rsidRPr="00A208F8">
              <w:rPr>
                <w:rFonts w:ascii="Times New Roman" w:hAnsi="Times New Roman" w:cs="Times New Roman"/>
                <w:noProof/>
                <w:sz w:val="20"/>
                <w:szCs w:val="20"/>
              </w:rPr>
              <w:t>1.515**</w:t>
            </w:r>
            <w:r w:rsidRPr="00A208F8">
              <w:rPr>
                <w:rFonts w:ascii="Times New Roman" w:hAnsi="Times New Roman" w:cs="Times New Roman"/>
                <w:noProof/>
                <w:sz w:val="20"/>
                <w:szCs w:val="20"/>
              </w:rPr>
              <w:br/>
              <w:t>(0.759)</w:t>
            </w:r>
          </w:p>
        </w:tc>
        <w:tc>
          <w:tcPr>
            <w:tcW w:w="1229" w:type="dxa"/>
            <w:tcBorders>
              <w:bottom w:val="single" w:sz="4" w:space="0" w:color="auto"/>
            </w:tcBorders>
            <w:vAlign w:val="center"/>
          </w:tcPr>
          <w:p w14:paraId="44CEBBE3"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1.532**</w:t>
            </w:r>
            <w:r w:rsidRPr="00226B0F">
              <w:rPr>
                <w:rFonts w:ascii="Times New Roman" w:hAnsi="Times New Roman" w:cs="Times New Roman"/>
                <w:noProof/>
                <w:sz w:val="20"/>
                <w:szCs w:val="20"/>
              </w:rPr>
              <w:br/>
              <w:t>(0.713)</w:t>
            </w:r>
          </w:p>
        </w:tc>
        <w:tc>
          <w:tcPr>
            <w:tcW w:w="1230" w:type="dxa"/>
            <w:tcBorders>
              <w:bottom w:val="single" w:sz="4" w:space="0" w:color="auto"/>
            </w:tcBorders>
            <w:vAlign w:val="center"/>
          </w:tcPr>
          <w:p w14:paraId="4A0AD89E" w14:textId="77777777" w:rsidR="006F720F" w:rsidRPr="00226B0F" w:rsidRDefault="006F720F" w:rsidP="009C3434">
            <w:pPr>
              <w:spacing w:before="100" w:beforeAutospacing="1" w:after="100" w:afterAutospacing="1" w:line="240" w:lineRule="auto"/>
              <w:jc w:val="center"/>
              <w:rPr>
                <w:rFonts w:ascii="Times New Roman" w:hAnsi="Times New Roman" w:cs="Times New Roman"/>
                <w:noProof/>
                <w:sz w:val="20"/>
                <w:szCs w:val="20"/>
              </w:rPr>
            </w:pPr>
            <w:r w:rsidRPr="00226B0F">
              <w:rPr>
                <w:rFonts w:ascii="Times New Roman" w:hAnsi="Times New Roman" w:cs="Times New Roman"/>
                <w:noProof/>
                <w:sz w:val="20"/>
                <w:szCs w:val="20"/>
              </w:rPr>
              <w:t>1.560**</w:t>
            </w:r>
            <w:r w:rsidRPr="00226B0F">
              <w:rPr>
                <w:rFonts w:ascii="Times New Roman" w:hAnsi="Times New Roman" w:cs="Times New Roman"/>
                <w:noProof/>
                <w:sz w:val="20"/>
                <w:szCs w:val="20"/>
              </w:rPr>
              <w:br/>
              <w:t>(0.680)</w:t>
            </w:r>
          </w:p>
        </w:tc>
      </w:tr>
      <w:tr w:rsidR="006F720F" w:rsidRPr="00995B37" w14:paraId="1416CFC1" w14:textId="77777777" w:rsidTr="009C3434">
        <w:trPr>
          <w:trHeight w:val="569"/>
        </w:trPr>
        <w:tc>
          <w:tcPr>
            <w:tcW w:w="1985" w:type="dxa"/>
            <w:tcBorders>
              <w:top w:val="single" w:sz="4" w:space="0" w:color="auto"/>
            </w:tcBorders>
            <w:vAlign w:val="center"/>
          </w:tcPr>
          <w:p w14:paraId="309CCA9B" w14:textId="77777777" w:rsidR="006F720F" w:rsidRPr="00995B37" w:rsidRDefault="006F720F" w:rsidP="009C3434">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Observations</w:t>
            </w:r>
          </w:p>
        </w:tc>
        <w:tc>
          <w:tcPr>
            <w:tcW w:w="1229" w:type="dxa"/>
            <w:tcBorders>
              <w:top w:val="single" w:sz="4" w:space="0" w:color="auto"/>
            </w:tcBorders>
            <w:vAlign w:val="center"/>
          </w:tcPr>
          <w:p w14:paraId="0A157CBF" w14:textId="77777777" w:rsidR="006F720F" w:rsidRPr="00995B37" w:rsidRDefault="006F720F" w:rsidP="009C3434">
            <w:pPr>
              <w:spacing w:before="20" w:after="20"/>
              <w:jc w:val="center"/>
              <w:rPr>
                <w:rFonts w:ascii="Times New Roman" w:hAnsi="Times New Roman" w:cs="Times New Roman"/>
                <w:noProof/>
                <w:sz w:val="20"/>
                <w:szCs w:val="20"/>
                <w:highlight w:val="yellow"/>
              </w:rPr>
            </w:pPr>
            <w:r w:rsidRPr="00995B37">
              <w:rPr>
                <w:rFonts w:ascii="Times New Roman" w:hAnsi="Times New Roman" w:cs="Times New Roman"/>
                <w:noProof/>
                <w:sz w:val="20"/>
                <w:szCs w:val="20"/>
              </w:rPr>
              <w:t>89</w:t>
            </w:r>
          </w:p>
        </w:tc>
        <w:tc>
          <w:tcPr>
            <w:tcW w:w="1229" w:type="dxa"/>
            <w:tcBorders>
              <w:top w:val="single" w:sz="4" w:space="0" w:color="auto"/>
            </w:tcBorders>
            <w:vAlign w:val="center"/>
          </w:tcPr>
          <w:p w14:paraId="755F5618" w14:textId="77777777" w:rsidR="006F720F" w:rsidRPr="00995B37" w:rsidRDefault="006F720F" w:rsidP="009C3434">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87</w:t>
            </w:r>
          </w:p>
        </w:tc>
        <w:tc>
          <w:tcPr>
            <w:tcW w:w="1229" w:type="dxa"/>
            <w:tcBorders>
              <w:top w:val="single" w:sz="4" w:space="0" w:color="auto"/>
            </w:tcBorders>
            <w:vAlign w:val="center"/>
          </w:tcPr>
          <w:p w14:paraId="6576C516" w14:textId="77777777" w:rsidR="006F720F" w:rsidRPr="001C267E" w:rsidRDefault="006F720F" w:rsidP="009C3434">
            <w:pPr>
              <w:spacing w:before="20" w:after="20"/>
              <w:jc w:val="center"/>
              <w:rPr>
                <w:rFonts w:ascii="Times New Roman" w:hAnsi="Times New Roman" w:cs="Times New Roman"/>
                <w:noProof/>
                <w:sz w:val="20"/>
                <w:szCs w:val="20"/>
              </w:rPr>
            </w:pPr>
            <w:r w:rsidRPr="001C267E">
              <w:rPr>
                <w:rFonts w:ascii="Times New Roman" w:hAnsi="Times New Roman" w:cs="Times New Roman"/>
                <w:noProof/>
                <w:sz w:val="20"/>
                <w:szCs w:val="20"/>
              </w:rPr>
              <w:t>87</w:t>
            </w:r>
          </w:p>
        </w:tc>
        <w:tc>
          <w:tcPr>
            <w:tcW w:w="1229" w:type="dxa"/>
            <w:tcBorders>
              <w:top w:val="single" w:sz="4" w:space="0" w:color="auto"/>
            </w:tcBorders>
            <w:vAlign w:val="center"/>
          </w:tcPr>
          <w:p w14:paraId="1873CC43" w14:textId="77777777" w:rsidR="006F720F" w:rsidRPr="00A208F8" w:rsidRDefault="006F720F" w:rsidP="009C3434">
            <w:pPr>
              <w:spacing w:before="20" w:after="20"/>
              <w:jc w:val="center"/>
              <w:rPr>
                <w:rFonts w:ascii="Times New Roman" w:hAnsi="Times New Roman" w:cs="Times New Roman"/>
                <w:noProof/>
                <w:sz w:val="20"/>
                <w:szCs w:val="20"/>
              </w:rPr>
            </w:pPr>
            <w:r w:rsidRPr="00A208F8">
              <w:rPr>
                <w:rFonts w:ascii="Times New Roman" w:hAnsi="Times New Roman" w:cs="Times New Roman"/>
                <w:noProof/>
                <w:sz w:val="20"/>
                <w:szCs w:val="20"/>
              </w:rPr>
              <w:t>87</w:t>
            </w:r>
          </w:p>
        </w:tc>
        <w:tc>
          <w:tcPr>
            <w:tcW w:w="1229" w:type="dxa"/>
            <w:tcBorders>
              <w:top w:val="single" w:sz="4" w:space="0" w:color="auto"/>
            </w:tcBorders>
            <w:vAlign w:val="center"/>
          </w:tcPr>
          <w:p w14:paraId="2D6FF611"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87</w:t>
            </w:r>
          </w:p>
        </w:tc>
        <w:tc>
          <w:tcPr>
            <w:tcW w:w="1230" w:type="dxa"/>
            <w:tcBorders>
              <w:top w:val="single" w:sz="4" w:space="0" w:color="auto"/>
            </w:tcBorders>
            <w:vAlign w:val="center"/>
          </w:tcPr>
          <w:p w14:paraId="3B3FA7D8"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87</w:t>
            </w:r>
          </w:p>
        </w:tc>
      </w:tr>
      <w:tr w:rsidR="006F720F" w:rsidRPr="00995B37" w14:paraId="0F4181C5" w14:textId="77777777" w:rsidTr="009C3434">
        <w:trPr>
          <w:trHeight w:val="569"/>
        </w:trPr>
        <w:tc>
          <w:tcPr>
            <w:tcW w:w="1985" w:type="dxa"/>
            <w:tcBorders>
              <w:bottom w:val="double" w:sz="4" w:space="0" w:color="auto"/>
            </w:tcBorders>
            <w:vAlign w:val="center"/>
          </w:tcPr>
          <w:p w14:paraId="4A2CE120" w14:textId="77777777" w:rsidR="006F720F" w:rsidRPr="00995B37" w:rsidRDefault="006F720F" w:rsidP="009C3434">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Cragg-Donald Wald F statistic</w:t>
            </w:r>
          </w:p>
        </w:tc>
        <w:tc>
          <w:tcPr>
            <w:tcW w:w="1229" w:type="dxa"/>
            <w:tcBorders>
              <w:bottom w:val="double" w:sz="4" w:space="0" w:color="auto"/>
            </w:tcBorders>
            <w:vAlign w:val="center"/>
          </w:tcPr>
          <w:p w14:paraId="36C56370" w14:textId="77777777" w:rsidR="006F720F" w:rsidRPr="00995B37" w:rsidRDefault="006F720F" w:rsidP="009C3434">
            <w:pPr>
              <w:spacing w:before="20" w:after="20"/>
              <w:jc w:val="center"/>
              <w:rPr>
                <w:rFonts w:ascii="Times New Roman" w:hAnsi="Times New Roman" w:cs="Times New Roman"/>
                <w:noProof/>
                <w:sz w:val="20"/>
                <w:szCs w:val="20"/>
                <w:highlight w:val="yellow"/>
              </w:rPr>
            </w:pPr>
            <w:r w:rsidRPr="00995B37">
              <w:rPr>
                <w:rFonts w:ascii="Times New Roman" w:hAnsi="Times New Roman" w:cs="Times New Roman"/>
                <w:noProof/>
                <w:sz w:val="20"/>
                <w:szCs w:val="20"/>
              </w:rPr>
              <w:t>7.169</w:t>
            </w:r>
          </w:p>
        </w:tc>
        <w:tc>
          <w:tcPr>
            <w:tcW w:w="1229" w:type="dxa"/>
            <w:tcBorders>
              <w:bottom w:val="double" w:sz="4" w:space="0" w:color="auto"/>
            </w:tcBorders>
            <w:vAlign w:val="center"/>
          </w:tcPr>
          <w:p w14:paraId="4D849F38" w14:textId="77777777" w:rsidR="006F720F" w:rsidRPr="00995B37" w:rsidRDefault="006F720F" w:rsidP="009C3434">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7.092</w:t>
            </w:r>
          </w:p>
        </w:tc>
        <w:tc>
          <w:tcPr>
            <w:tcW w:w="1229" w:type="dxa"/>
            <w:tcBorders>
              <w:bottom w:val="double" w:sz="4" w:space="0" w:color="auto"/>
            </w:tcBorders>
            <w:vAlign w:val="center"/>
          </w:tcPr>
          <w:p w14:paraId="73DD17E2" w14:textId="77777777" w:rsidR="006F720F" w:rsidRPr="001C267E" w:rsidRDefault="006F720F" w:rsidP="009C3434">
            <w:pPr>
              <w:spacing w:before="20" w:after="20"/>
              <w:jc w:val="center"/>
              <w:rPr>
                <w:rFonts w:ascii="Times New Roman" w:hAnsi="Times New Roman" w:cs="Times New Roman"/>
                <w:noProof/>
                <w:sz w:val="20"/>
                <w:szCs w:val="20"/>
              </w:rPr>
            </w:pPr>
            <w:r w:rsidRPr="001C267E">
              <w:rPr>
                <w:rFonts w:ascii="Times New Roman" w:hAnsi="Times New Roman" w:cs="Times New Roman"/>
                <w:noProof/>
                <w:sz w:val="20"/>
                <w:szCs w:val="20"/>
              </w:rPr>
              <w:t>6.916</w:t>
            </w:r>
          </w:p>
        </w:tc>
        <w:tc>
          <w:tcPr>
            <w:tcW w:w="1229" w:type="dxa"/>
            <w:tcBorders>
              <w:bottom w:val="double" w:sz="4" w:space="0" w:color="auto"/>
            </w:tcBorders>
            <w:vAlign w:val="center"/>
          </w:tcPr>
          <w:p w14:paraId="03EA3290" w14:textId="77777777" w:rsidR="006F720F" w:rsidRPr="00A208F8" w:rsidRDefault="006F720F" w:rsidP="009C3434">
            <w:pPr>
              <w:spacing w:before="20" w:after="20"/>
              <w:jc w:val="center"/>
              <w:rPr>
                <w:rFonts w:ascii="Times New Roman" w:hAnsi="Times New Roman" w:cs="Times New Roman"/>
                <w:noProof/>
                <w:sz w:val="20"/>
                <w:szCs w:val="20"/>
              </w:rPr>
            </w:pPr>
            <w:r w:rsidRPr="00A208F8">
              <w:rPr>
                <w:rFonts w:ascii="Times New Roman" w:hAnsi="Times New Roman" w:cs="Times New Roman"/>
                <w:noProof/>
                <w:sz w:val="20"/>
                <w:szCs w:val="20"/>
              </w:rPr>
              <w:t>6.652</w:t>
            </w:r>
          </w:p>
        </w:tc>
        <w:tc>
          <w:tcPr>
            <w:tcW w:w="1229" w:type="dxa"/>
            <w:tcBorders>
              <w:bottom w:val="double" w:sz="4" w:space="0" w:color="auto"/>
            </w:tcBorders>
            <w:vAlign w:val="center"/>
          </w:tcPr>
          <w:p w14:paraId="4AA282B9"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6.467</w:t>
            </w:r>
          </w:p>
        </w:tc>
        <w:tc>
          <w:tcPr>
            <w:tcW w:w="1230" w:type="dxa"/>
            <w:tcBorders>
              <w:bottom w:val="double" w:sz="4" w:space="0" w:color="auto"/>
            </w:tcBorders>
            <w:vAlign w:val="center"/>
          </w:tcPr>
          <w:p w14:paraId="577DC6D3" w14:textId="77777777" w:rsidR="006F720F" w:rsidRPr="00226B0F" w:rsidRDefault="006F720F" w:rsidP="009C3434">
            <w:pPr>
              <w:spacing w:before="20" w:after="20"/>
              <w:jc w:val="center"/>
              <w:rPr>
                <w:rFonts w:ascii="Times New Roman" w:hAnsi="Times New Roman" w:cs="Times New Roman"/>
                <w:noProof/>
                <w:sz w:val="20"/>
                <w:szCs w:val="20"/>
              </w:rPr>
            </w:pPr>
            <w:r w:rsidRPr="00226B0F">
              <w:rPr>
                <w:rFonts w:ascii="Times New Roman" w:hAnsi="Times New Roman" w:cs="Times New Roman"/>
                <w:noProof/>
                <w:sz w:val="20"/>
                <w:szCs w:val="20"/>
              </w:rPr>
              <w:t>6.428</w:t>
            </w:r>
          </w:p>
        </w:tc>
      </w:tr>
    </w:tbl>
    <w:p w14:paraId="5F1C125E" w14:textId="77777777" w:rsidR="006F720F" w:rsidRPr="00995B37" w:rsidRDefault="006F720F" w:rsidP="00463BFB">
      <w:pPr>
        <w:jc w:val="both"/>
        <w:rPr>
          <w:rFonts w:ascii="Times New Roman" w:eastAsiaTheme="minorEastAsia" w:hAnsi="Times New Roman" w:cs="Times New Roman"/>
          <w:noProof/>
          <w:sz w:val="24"/>
          <w:szCs w:val="24"/>
        </w:rPr>
      </w:pPr>
      <w:r w:rsidRPr="00995B37">
        <w:rPr>
          <w:rFonts w:ascii="Times New Roman" w:hAnsi="Times New Roman" w:cs="Times New Roman"/>
          <w:noProof/>
          <w:sz w:val="20"/>
          <w:szCs w:val="20"/>
        </w:rPr>
        <w:t xml:space="preserve">Notes: The variable </w:t>
      </w:r>
      <w:r w:rsidRPr="00995B37">
        <w:rPr>
          <w:rFonts w:ascii="Times New Roman" w:hAnsi="Times New Roman" w:cs="Times New Roman"/>
          <w:i/>
          <w:iCs/>
          <w:noProof/>
          <w:sz w:val="20"/>
          <w:szCs w:val="20"/>
        </w:rPr>
        <w:t>log(R)</w:t>
      </w:r>
      <w:r w:rsidRPr="00995B37">
        <w:rPr>
          <w:rFonts w:ascii="Times New Roman" w:hAnsi="Times New Roman" w:cs="Times New Roman"/>
          <w:noProof/>
          <w:sz w:val="20"/>
          <w:szCs w:val="20"/>
        </w:rPr>
        <w:t xml:space="preserve"> represents the logarithm of the ratio of small arms and light weapons for the years 1998-2003 and 2004-2008. The sample is restricted to non-European developing countries where trade data is available. Robust standard errors are in parentheses. *** p&lt;0.01, ** p&lt;0.05, * p&lt;0.1</w:t>
      </w:r>
    </w:p>
    <w:p w14:paraId="2A660AB4" w14:textId="7CA39D14" w:rsidR="00BD0A59" w:rsidRPr="00995B37" w:rsidRDefault="00BD0A59">
      <w:pPr>
        <w:spacing w:after="160" w:line="259" w:lineRule="auto"/>
        <w:rPr>
          <w:rFonts w:ascii="Times New Roman" w:hAnsi="Times New Roman" w:cs="Times New Roman"/>
          <w:b/>
          <w:bCs/>
          <w:noProof/>
          <w:sz w:val="24"/>
          <w:szCs w:val="24"/>
        </w:rPr>
      </w:pPr>
    </w:p>
    <w:p w14:paraId="27154F5E" w14:textId="28CFC528" w:rsidR="00E268E8" w:rsidRPr="00995B37" w:rsidRDefault="00950BBD" w:rsidP="003A255A">
      <w:pPr>
        <w:pStyle w:val="Heading1"/>
      </w:pPr>
      <w:bookmarkStart w:id="16" w:name="_Toc47361610"/>
      <w:r w:rsidRPr="00995B37">
        <w:t>ROBUSTNESS CHECK</w:t>
      </w:r>
      <w:bookmarkEnd w:id="16"/>
    </w:p>
    <w:p w14:paraId="27427256" w14:textId="66579D68" w:rsidR="007765BB" w:rsidRPr="00995B37" w:rsidRDefault="007765BB" w:rsidP="00070531">
      <w:pPr>
        <w:spacing w:line="360" w:lineRule="auto"/>
        <w:ind w:firstLine="709"/>
        <w:jc w:val="both"/>
        <w:rPr>
          <w:rFonts w:ascii="Times New Roman" w:hAnsi="Times New Roman" w:cs="Times New Roman"/>
          <w:noProof/>
          <w:sz w:val="24"/>
          <w:szCs w:val="24"/>
        </w:rPr>
      </w:pPr>
      <w:r w:rsidRPr="00995B37">
        <w:rPr>
          <w:rFonts w:ascii="Times New Roman" w:hAnsi="Times New Roman" w:cs="Times New Roman"/>
          <w:noProof/>
          <w:sz w:val="24"/>
          <w:szCs w:val="24"/>
        </w:rPr>
        <w:t xml:space="preserve">To better examine our causal relationship, we will </w:t>
      </w:r>
      <w:r w:rsidR="00EF1948" w:rsidRPr="00995B37">
        <w:rPr>
          <w:rFonts w:ascii="Times New Roman" w:hAnsi="Times New Roman" w:cs="Times New Roman"/>
          <w:noProof/>
          <w:sz w:val="24"/>
          <w:szCs w:val="24"/>
        </w:rPr>
        <w:t xml:space="preserve">separately </w:t>
      </w:r>
      <w:r w:rsidRPr="00995B37">
        <w:rPr>
          <w:rFonts w:ascii="Times New Roman" w:hAnsi="Times New Roman" w:cs="Times New Roman"/>
          <w:noProof/>
          <w:sz w:val="24"/>
          <w:szCs w:val="24"/>
        </w:rPr>
        <w:t xml:space="preserve">run </w:t>
      </w:r>
      <w:r w:rsidR="00EF1948" w:rsidRPr="00995B37">
        <w:rPr>
          <w:rFonts w:ascii="Times New Roman" w:hAnsi="Times New Roman" w:cs="Times New Roman"/>
          <w:noProof/>
          <w:sz w:val="24"/>
          <w:szCs w:val="24"/>
        </w:rPr>
        <w:t>new</w:t>
      </w:r>
      <w:r w:rsidRPr="00995B37">
        <w:rPr>
          <w:rFonts w:ascii="Times New Roman" w:hAnsi="Times New Roman" w:cs="Times New Roman"/>
          <w:noProof/>
          <w:sz w:val="24"/>
          <w:szCs w:val="24"/>
        </w:rPr>
        <w:t xml:space="preserve"> regressions that are based on equations (1) and (2)</w:t>
      </w:r>
      <w:r w:rsidR="00C16BC2" w:rsidRPr="00995B37">
        <w:rPr>
          <w:rFonts w:ascii="Times New Roman" w:hAnsi="Times New Roman" w:cs="Times New Roman"/>
          <w:noProof/>
          <w:sz w:val="24"/>
          <w:szCs w:val="24"/>
        </w:rPr>
        <w:t>,</w:t>
      </w:r>
      <w:r w:rsidRPr="00995B37">
        <w:rPr>
          <w:rFonts w:ascii="Times New Roman" w:hAnsi="Times New Roman" w:cs="Times New Roman"/>
          <w:noProof/>
          <w:sz w:val="24"/>
          <w:szCs w:val="24"/>
        </w:rPr>
        <w:t xml:space="preserve"> </w:t>
      </w:r>
      <w:r w:rsidR="002E290C" w:rsidRPr="00995B37">
        <w:rPr>
          <w:rFonts w:ascii="Times New Roman" w:hAnsi="Times New Roman" w:cs="Times New Roman"/>
          <w:noProof/>
          <w:sz w:val="24"/>
          <w:szCs w:val="24"/>
        </w:rPr>
        <w:t>and</w:t>
      </w:r>
      <w:r w:rsidRPr="00995B37">
        <w:rPr>
          <w:rFonts w:ascii="Times New Roman" w:hAnsi="Times New Roman" w:cs="Times New Roman"/>
          <w:noProof/>
          <w:sz w:val="24"/>
          <w:szCs w:val="24"/>
        </w:rPr>
        <w:t xml:space="preserve"> use Gilbert</w:t>
      </w:r>
      <w:r w:rsidR="00AB5854">
        <w:rPr>
          <w:rFonts w:ascii="Times New Roman" w:hAnsi="Times New Roman" w:cs="Times New Roman"/>
          <w:noProof/>
          <w:sz w:val="24"/>
          <w:szCs w:val="24"/>
        </w:rPr>
        <w:t xml:space="preserve"> </w:t>
      </w:r>
      <w:r w:rsidRPr="00995B37">
        <w:rPr>
          <w:rFonts w:ascii="Times New Roman" w:hAnsi="Times New Roman" w:cs="Times New Roman"/>
          <w:noProof/>
          <w:sz w:val="24"/>
          <w:szCs w:val="24"/>
        </w:rPr>
        <w:t>Gagné and Hotte (201</w:t>
      </w:r>
      <w:r w:rsidR="00E65180">
        <w:rPr>
          <w:rFonts w:ascii="Times New Roman" w:hAnsi="Times New Roman" w:cs="Times New Roman"/>
          <w:noProof/>
          <w:sz w:val="24"/>
          <w:szCs w:val="24"/>
        </w:rPr>
        <w:t>9</w:t>
      </w:r>
      <w:r w:rsidRPr="00995B37">
        <w:rPr>
          <w:rFonts w:ascii="Times New Roman" w:hAnsi="Times New Roman" w:cs="Times New Roman"/>
          <w:noProof/>
          <w:sz w:val="24"/>
          <w:szCs w:val="24"/>
        </w:rPr>
        <w:t>)’s definition of our instrument as a robustness check</w:t>
      </w:r>
      <w:r w:rsidR="00F12FC3" w:rsidRPr="00995B37">
        <w:rPr>
          <w:rFonts w:ascii="Times New Roman" w:hAnsi="Times New Roman" w:cs="Times New Roman"/>
          <w:noProof/>
          <w:sz w:val="24"/>
          <w:szCs w:val="24"/>
        </w:rPr>
        <w:t xml:space="preserve">, where </w:t>
      </w:r>
      <m:oMath>
        <m:sSub>
          <m:sSubPr>
            <m:ctrlPr>
              <w:rPr>
                <w:rFonts w:ascii="Cambria Math" w:hAnsi="Cambria Math" w:cs="Times New Roman"/>
                <w:i/>
                <w:noProof/>
                <w:sz w:val="24"/>
                <w:szCs w:val="24"/>
              </w:rPr>
            </m:ctrlPr>
          </m:sSubPr>
          <m:e>
            <m:r>
              <w:rPr>
                <w:rFonts w:ascii="Cambria Math" w:hAnsi="Cambria Math" w:cs="Times New Roman"/>
                <w:noProof/>
                <w:sz w:val="24"/>
                <w:szCs w:val="24"/>
              </w:rPr>
              <m:t>euro</m:t>
            </m:r>
          </m:e>
          <m:sub>
            <m:r>
              <w:rPr>
                <w:rFonts w:ascii="Cambria Math" w:hAnsi="Cambria Math" w:cs="Times New Roman"/>
                <w:noProof/>
                <w:sz w:val="24"/>
                <w:szCs w:val="24"/>
              </w:rPr>
              <m:t>c</m:t>
            </m:r>
          </m:sub>
        </m:sSub>
      </m:oMath>
      <w:r w:rsidR="00F12FC3" w:rsidRPr="00995B37">
        <w:rPr>
          <w:rFonts w:ascii="Times New Roman" w:eastAsiaTheme="minorEastAsia" w:hAnsi="Times New Roman" w:cs="Times New Roman"/>
          <w:noProof/>
          <w:sz w:val="24"/>
          <w:szCs w:val="24"/>
        </w:rPr>
        <w:t xml:space="preserve"> of equation (1) refers to </w:t>
      </w:r>
      <w:r w:rsidR="00F12FC3" w:rsidRPr="00995B37">
        <w:rPr>
          <w:rFonts w:ascii="Times New Roman" w:hAnsi="Times New Roman" w:cs="Times New Roman"/>
          <w:noProof/>
          <w:sz w:val="24"/>
          <w:szCs w:val="24"/>
        </w:rPr>
        <w:t xml:space="preserve">the average percentage occupied by the trade imports with the euro-currency countries as a part of the developing country </w:t>
      </w:r>
      <m:oMath>
        <m:r>
          <w:rPr>
            <w:rFonts w:ascii="Cambria Math" w:hAnsi="Cambria Math" w:cs="Times New Roman"/>
            <w:noProof/>
            <w:sz w:val="24"/>
            <w:szCs w:val="24"/>
          </w:rPr>
          <m:t>c</m:t>
        </m:r>
      </m:oMath>
      <w:r w:rsidR="00F12FC3" w:rsidRPr="00995B37">
        <w:rPr>
          <w:rFonts w:ascii="Times New Roman" w:eastAsiaTheme="minorEastAsia" w:hAnsi="Times New Roman" w:cs="Times New Roman"/>
          <w:noProof/>
          <w:sz w:val="24"/>
          <w:szCs w:val="24"/>
        </w:rPr>
        <w:t>’s trade imports for the years 1994 to 200</w:t>
      </w:r>
      <w:r w:rsidR="00B462B8" w:rsidRPr="00995B37">
        <w:rPr>
          <w:rFonts w:ascii="Times New Roman" w:eastAsiaTheme="minorEastAsia" w:hAnsi="Times New Roman" w:cs="Times New Roman"/>
          <w:noProof/>
          <w:sz w:val="24"/>
          <w:szCs w:val="24"/>
        </w:rPr>
        <w:t>2</w:t>
      </w:r>
      <w:r w:rsidR="008268C8" w:rsidRPr="00995B37">
        <w:rPr>
          <w:rFonts w:ascii="Times New Roman" w:eastAsiaTheme="minorEastAsia" w:hAnsi="Times New Roman" w:cs="Times New Roman"/>
          <w:noProof/>
          <w:sz w:val="24"/>
          <w:szCs w:val="24"/>
        </w:rPr>
        <w:t>, while also using the years that are the most suited for our sample</w:t>
      </w:r>
      <w:r w:rsidR="00F12FC3" w:rsidRPr="00995B37">
        <w:rPr>
          <w:rFonts w:ascii="Times New Roman" w:hAnsi="Times New Roman" w:cs="Times New Roman"/>
          <w:noProof/>
          <w:sz w:val="24"/>
          <w:szCs w:val="24"/>
        </w:rPr>
        <w:t>. W</w:t>
      </w:r>
      <w:r w:rsidR="00F12FC3" w:rsidRPr="00995B37">
        <w:rPr>
          <w:rFonts w:ascii="Times New Roman" w:eastAsiaTheme="minorEastAsia" w:hAnsi="Times New Roman" w:cs="Times New Roman"/>
          <w:noProof/>
          <w:sz w:val="24"/>
          <w:szCs w:val="24"/>
        </w:rPr>
        <w:t xml:space="preserve">e expect the signs of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1</m:t>
            </m:r>
          </m:sub>
        </m:sSub>
      </m:oMath>
      <w:r w:rsidR="00F12FC3" w:rsidRPr="00995B37">
        <w:rPr>
          <w:rFonts w:ascii="Times New Roman" w:eastAsiaTheme="minorEastAsia" w:hAnsi="Times New Roman" w:cs="Times New Roman"/>
          <w:noProof/>
          <w:sz w:val="24"/>
          <w:szCs w:val="24"/>
        </w:rPr>
        <w:t xml:space="preserve"> and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β</m:t>
            </m:r>
          </m:e>
          <m:sub>
            <m:r>
              <w:rPr>
                <w:rFonts w:ascii="Cambria Math" w:eastAsiaTheme="minorEastAsia" w:hAnsi="Cambria Math" w:cs="Times New Roman"/>
                <w:noProof/>
                <w:sz w:val="24"/>
                <w:szCs w:val="24"/>
              </w:rPr>
              <m:t>6</m:t>
            </m:r>
          </m:sub>
        </m:sSub>
      </m:oMath>
      <w:r w:rsidR="00F12FC3" w:rsidRPr="00995B37">
        <w:rPr>
          <w:rFonts w:ascii="Times New Roman" w:eastAsiaTheme="minorEastAsia" w:hAnsi="Times New Roman" w:cs="Times New Roman"/>
          <w:noProof/>
          <w:sz w:val="24"/>
          <w:szCs w:val="24"/>
        </w:rPr>
        <w:t xml:space="preserve"> to remain the same in this replication model. </w:t>
      </w:r>
      <w:r w:rsidR="00F12FC3" w:rsidRPr="00995B37">
        <w:rPr>
          <w:rFonts w:ascii="Times New Roman" w:hAnsi="Times New Roman" w:cs="Times New Roman"/>
          <w:noProof/>
          <w:sz w:val="24"/>
          <w:szCs w:val="24"/>
        </w:rPr>
        <w:t xml:space="preserve">In this </w:t>
      </w:r>
      <w:r w:rsidR="00F12FC3" w:rsidRPr="00995B37">
        <w:rPr>
          <w:rFonts w:ascii="Times New Roman" w:hAnsi="Times New Roman" w:cs="Times New Roman"/>
          <w:noProof/>
          <w:sz w:val="24"/>
          <w:szCs w:val="24"/>
        </w:rPr>
        <w:lastRenderedPageBreak/>
        <w:t xml:space="preserve">section, </w:t>
      </w:r>
      <w:r w:rsidR="00A4610C" w:rsidRPr="00995B37">
        <w:rPr>
          <w:rFonts w:ascii="Times New Roman" w:eastAsiaTheme="minorEastAsia" w:hAnsi="Times New Roman" w:cs="Times New Roman"/>
          <w:noProof/>
          <w:sz w:val="24"/>
          <w:szCs w:val="24"/>
        </w:rPr>
        <w:t>we will confirm the robustness of our results using this different definition along</w:t>
      </w:r>
      <w:r w:rsidR="00F12FC3" w:rsidRPr="00995B37">
        <w:rPr>
          <w:rFonts w:ascii="Times New Roman" w:eastAsiaTheme="minorEastAsia" w:hAnsi="Times New Roman" w:cs="Times New Roman"/>
          <w:noProof/>
          <w:sz w:val="24"/>
          <w:szCs w:val="24"/>
        </w:rPr>
        <w:t>side</w:t>
      </w:r>
      <w:r w:rsidR="00A4610C" w:rsidRPr="00995B37">
        <w:rPr>
          <w:rFonts w:ascii="Times New Roman" w:eastAsiaTheme="minorEastAsia" w:hAnsi="Times New Roman" w:cs="Times New Roman"/>
          <w:noProof/>
          <w:sz w:val="24"/>
          <w:szCs w:val="24"/>
        </w:rPr>
        <w:t xml:space="preserve"> other verifications.</w:t>
      </w:r>
    </w:p>
    <w:p w14:paraId="00D07689" w14:textId="3D7752C1" w:rsidR="002E290C" w:rsidRPr="00995B37" w:rsidRDefault="00070531" w:rsidP="007765BB">
      <w:pPr>
        <w:spacing w:line="360" w:lineRule="auto"/>
        <w:ind w:firstLine="709"/>
        <w:jc w:val="both"/>
        <w:rPr>
          <w:rFonts w:ascii="Times New Roman" w:eastAsiaTheme="minorEastAsia" w:hAnsi="Times New Roman" w:cs="Times New Roman"/>
          <w:noProof/>
          <w:sz w:val="24"/>
          <w:szCs w:val="24"/>
        </w:rPr>
      </w:pPr>
      <w:r w:rsidRPr="00995B37">
        <w:rPr>
          <w:rFonts w:ascii="Times New Roman" w:eastAsiaTheme="minorEastAsia" w:hAnsi="Times New Roman" w:cs="Times New Roman"/>
          <w:noProof/>
          <w:sz w:val="24"/>
          <w:szCs w:val="24"/>
        </w:rPr>
        <w:t>The</w:t>
      </w:r>
      <w:r w:rsidR="0015624F" w:rsidRPr="00995B37">
        <w:rPr>
          <w:rFonts w:ascii="Times New Roman" w:eastAsiaTheme="minorEastAsia" w:hAnsi="Times New Roman" w:cs="Times New Roman"/>
          <w:noProof/>
          <w:sz w:val="24"/>
          <w:szCs w:val="24"/>
        </w:rPr>
        <w:t xml:space="preserve"> years for the ratio of homicide rates are different from the ones used for the ratio of weapons because</w:t>
      </w:r>
      <w:r w:rsidRPr="00995B37">
        <w:rPr>
          <w:rFonts w:ascii="Times New Roman" w:eastAsiaTheme="minorEastAsia" w:hAnsi="Times New Roman" w:cs="Times New Roman"/>
          <w:noProof/>
          <w:sz w:val="24"/>
          <w:szCs w:val="24"/>
        </w:rPr>
        <w:t>, again,</w:t>
      </w:r>
      <w:r w:rsidR="0015624F" w:rsidRPr="00995B37">
        <w:rPr>
          <w:rFonts w:ascii="Times New Roman" w:eastAsiaTheme="minorEastAsia" w:hAnsi="Times New Roman" w:cs="Times New Roman"/>
          <w:noProof/>
          <w:sz w:val="24"/>
          <w:szCs w:val="24"/>
        </w:rPr>
        <w:t xml:space="preserve"> we assume that the homicides resulting from newly acquired weapons might not occur on the same year as the import. Therefore, we define </w:t>
      </w:r>
      <w:bookmarkStart w:id="17" w:name="_Hlk45781607"/>
      <w:r w:rsidR="00DB7186" w:rsidRPr="00995B37">
        <w:rPr>
          <w:rFonts w:ascii="Times New Roman" w:eastAsiaTheme="minorEastAsia" w:hAnsi="Times New Roman" w:cs="Times New Roman"/>
          <w:noProof/>
          <w:sz w:val="24"/>
          <w:szCs w:val="24"/>
        </w:rPr>
        <w:t>the</w:t>
      </w:r>
      <w:r w:rsidR="0015624F" w:rsidRPr="00995B37">
        <w:rPr>
          <w:rFonts w:ascii="Times New Roman" w:eastAsiaTheme="minorEastAsia" w:hAnsi="Times New Roman" w:cs="Times New Roman"/>
          <w:noProof/>
          <w:sz w:val="24"/>
          <w:szCs w:val="24"/>
        </w:rPr>
        <w:t xml:space="preserve"> time periods </w:t>
      </w:r>
      <w:r w:rsidR="00DB7186" w:rsidRPr="00995B37">
        <w:rPr>
          <w:rFonts w:ascii="Times New Roman" w:eastAsiaTheme="minorEastAsia" w:hAnsi="Times New Roman" w:cs="Times New Roman"/>
          <w:noProof/>
          <w:sz w:val="24"/>
          <w:szCs w:val="24"/>
        </w:rPr>
        <w:t>for the ratio of homicide rates</w:t>
      </w:r>
      <w:bookmarkEnd w:id="17"/>
      <w:r w:rsidR="00DB7186" w:rsidRPr="00995B37">
        <w:rPr>
          <w:rFonts w:ascii="Times New Roman" w:eastAsiaTheme="minorEastAsia" w:hAnsi="Times New Roman" w:cs="Times New Roman"/>
          <w:noProof/>
          <w:sz w:val="24"/>
          <w:szCs w:val="24"/>
        </w:rPr>
        <w:t xml:space="preserve"> </w:t>
      </w:r>
      <w:r w:rsidR="0015624F" w:rsidRPr="00995B37">
        <w:rPr>
          <w:rFonts w:ascii="Times New Roman" w:eastAsiaTheme="minorEastAsia" w:hAnsi="Times New Roman" w:cs="Times New Roman"/>
          <w:noProof/>
          <w:sz w:val="24"/>
          <w:szCs w:val="24"/>
        </w:rPr>
        <w:t xml:space="preserve">using 1995 for the beginning of the pre-euro period and 2009 for the end of the post-euro period. Additionally, the cut-off for the pre- and post-euro is different from the one for the arms as the effect of the arms being imported from 2002 to 2004 </w:t>
      </w:r>
      <w:r w:rsidR="00C65772" w:rsidRPr="00995B37">
        <w:rPr>
          <w:rFonts w:ascii="Times New Roman" w:eastAsiaTheme="minorEastAsia" w:hAnsi="Times New Roman" w:cs="Times New Roman"/>
          <w:noProof/>
          <w:sz w:val="24"/>
          <w:szCs w:val="24"/>
        </w:rPr>
        <w:t xml:space="preserve">can be </w:t>
      </w:r>
      <w:r w:rsidR="0015624F" w:rsidRPr="00995B37">
        <w:rPr>
          <w:rFonts w:ascii="Times New Roman" w:eastAsiaTheme="minorEastAsia" w:hAnsi="Times New Roman" w:cs="Times New Roman"/>
          <w:noProof/>
          <w:sz w:val="24"/>
          <w:szCs w:val="24"/>
        </w:rPr>
        <w:t xml:space="preserve">ambiguous due to the duration of the changeover process varying from one country to another. For example, it is possible that some less developed countries had strong ties with only a small share of the twelve countries that adopted the euro in 2002, and that it became very difficult to exchange large amounts of old currencies earlier in the process for that share of countries, which resulted in high imports of arms before 2001 and low imports of arms </w:t>
      </w:r>
      <w:r w:rsidR="001C1F97" w:rsidRPr="00995B37">
        <w:rPr>
          <w:rFonts w:ascii="Times New Roman" w:eastAsiaTheme="minorEastAsia" w:hAnsi="Times New Roman" w:cs="Times New Roman"/>
          <w:noProof/>
          <w:sz w:val="24"/>
          <w:szCs w:val="24"/>
        </w:rPr>
        <w:t>beginning in</w:t>
      </w:r>
      <w:r w:rsidR="0015624F" w:rsidRPr="00995B37">
        <w:rPr>
          <w:rFonts w:ascii="Times New Roman" w:eastAsiaTheme="minorEastAsia" w:hAnsi="Times New Roman" w:cs="Times New Roman"/>
          <w:noProof/>
          <w:sz w:val="24"/>
          <w:szCs w:val="24"/>
        </w:rPr>
        <w:t xml:space="preserve"> 2002 for those developing countries; this would also translate into an increase in their homicide rates starting in 2002. </w:t>
      </w:r>
      <w:r w:rsidR="00C4631E" w:rsidRPr="00995B37">
        <w:rPr>
          <w:rFonts w:ascii="Times New Roman" w:eastAsiaTheme="minorEastAsia" w:hAnsi="Times New Roman" w:cs="Times New Roman"/>
          <w:noProof/>
          <w:sz w:val="24"/>
          <w:szCs w:val="24"/>
        </w:rPr>
        <w:t>For this new sample, i</w:t>
      </w:r>
      <w:r w:rsidR="0015624F" w:rsidRPr="00995B37">
        <w:rPr>
          <w:rFonts w:ascii="Times New Roman" w:eastAsiaTheme="minorEastAsia" w:hAnsi="Times New Roman" w:cs="Times New Roman"/>
          <w:noProof/>
          <w:sz w:val="24"/>
          <w:szCs w:val="24"/>
        </w:rPr>
        <w:t>t is arguable that the effect of the 2SLS</w:t>
      </w:r>
      <w:r w:rsidR="00C4631E" w:rsidRPr="00995B37">
        <w:rPr>
          <w:rFonts w:ascii="Times New Roman" w:eastAsiaTheme="minorEastAsia" w:hAnsi="Times New Roman" w:cs="Times New Roman"/>
          <w:noProof/>
          <w:sz w:val="24"/>
          <w:szCs w:val="24"/>
        </w:rPr>
        <w:t xml:space="preserve"> </w:t>
      </w:r>
      <w:r w:rsidR="0015624F" w:rsidRPr="00995B37">
        <w:rPr>
          <w:rFonts w:ascii="Times New Roman" w:eastAsiaTheme="minorEastAsia" w:hAnsi="Times New Roman" w:cs="Times New Roman"/>
          <w:noProof/>
          <w:sz w:val="24"/>
          <w:szCs w:val="24"/>
        </w:rPr>
        <w:t xml:space="preserve">is </w:t>
      </w:r>
      <w:r w:rsidR="00C4631E" w:rsidRPr="00995B37">
        <w:rPr>
          <w:rFonts w:ascii="Times New Roman" w:eastAsiaTheme="minorEastAsia" w:hAnsi="Times New Roman" w:cs="Times New Roman"/>
          <w:noProof/>
          <w:sz w:val="24"/>
          <w:szCs w:val="24"/>
        </w:rPr>
        <w:t>at its most</w:t>
      </w:r>
      <w:r w:rsidR="0015624F" w:rsidRPr="00995B37">
        <w:rPr>
          <w:rFonts w:ascii="Times New Roman" w:eastAsiaTheme="minorEastAsia" w:hAnsi="Times New Roman" w:cs="Times New Roman"/>
          <w:noProof/>
          <w:sz w:val="24"/>
          <w:szCs w:val="24"/>
        </w:rPr>
        <w:t xml:space="preserve"> statistically significant</w:t>
      </w:r>
      <w:r w:rsidR="00C4631E" w:rsidRPr="00995B37">
        <w:rPr>
          <w:rFonts w:ascii="Times New Roman" w:eastAsiaTheme="minorEastAsia" w:hAnsi="Times New Roman" w:cs="Times New Roman"/>
          <w:noProof/>
          <w:sz w:val="24"/>
          <w:szCs w:val="24"/>
        </w:rPr>
        <w:t xml:space="preserve"> level</w:t>
      </w:r>
      <w:r w:rsidR="0015624F" w:rsidRPr="00995B37">
        <w:rPr>
          <w:rFonts w:ascii="Times New Roman" w:eastAsiaTheme="minorEastAsia" w:hAnsi="Times New Roman" w:cs="Times New Roman"/>
          <w:noProof/>
          <w:sz w:val="24"/>
          <w:szCs w:val="24"/>
        </w:rPr>
        <w:t xml:space="preserve"> only when the pre-euro period for the ratio of homicide rates is set earlier than the one for the arms ratio due to the distribution of countries dealing with euro-currency countries that mostly have a short changeover process. Hence, the pre-euro phase for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H</m:t>
            </m:r>
          </m:e>
          <m:sub>
            <m:r>
              <w:rPr>
                <w:rFonts w:ascii="Cambria Math" w:eastAsiaTheme="minorEastAsia" w:hAnsi="Cambria Math" w:cs="Times New Roman"/>
                <w:noProof/>
                <w:sz w:val="24"/>
                <w:szCs w:val="24"/>
              </w:rPr>
              <m:t>c</m:t>
            </m:r>
          </m:sub>
        </m:sSub>
      </m:oMath>
      <w:r w:rsidR="0015624F" w:rsidRPr="00995B37">
        <w:rPr>
          <w:rFonts w:ascii="Times New Roman" w:eastAsiaTheme="minorEastAsia" w:hAnsi="Times New Roman" w:cs="Times New Roman"/>
          <w:noProof/>
          <w:sz w:val="24"/>
          <w:szCs w:val="24"/>
        </w:rPr>
        <w:t xml:space="preserve"> is 1995 to 2001, and there are three years where the pre- and post-euro periods are overlapping between the ratio of arms and the ratio of murder rates which can be described as the “cross-country changeover period.”</w:t>
      </w:r>
    </w:p>
    <w:p w14:paraId="7B16E7A6" w14:textId="3A0BC1F5" w:rsidR="002E290C" w:rsidRPr="00995B37" w:rsidRDefault="00456DB2" w:rsidP="007765BB">
      <w:pPr>
        <w:spacing w:line="360" w:lineRule="auto"/>
        <w:ind w:firstLine="709"/>
        <w:jc w:val="both"/>
        <w:rPr>
          <w:rFonts w:ascii="Times New Roman" w:hAnsi="Times New Roman" w:cs="Times New Roman"/>
          <w:noProof/>
          <w:sz w:val="24"/>
          <w:szCs w:val="24"/>
        </w:rPr>
      </w:pPr>
      <w:r w:rsidRPr="00995B37">
        <w:rPr>
          <w:rFonts w:ascii="Times New Roman" w:eastAsiaTheme="minorEastAsia" w:hAnsi="Times New Roman" w:cs="Times New Roman"/>
          <w:noProof/>
          <w:sz w:val="24"/>
          <w:szCs w:val="24"/>
        </w:rPr>
        <w:t xml:space="preserve">Table </w:t>
      </w:r>
      <w:r w:rsidR="00C84B3D" w:rsidRPr="00995B37">
        <w:rPr>
          <w:rFonts w:ascii="Times New Roman" w:eastAsiaTheme="minorEastAsia" w:hAnsi="Times New Roman" w:cs="Times New Roman"/>
          <w:noProof/>
          <w:sz w:val="24"/>
          <w:szCs w:val="24"/>
        </w:rPr>
        <w:t xml:space="preserve">A3 shows that regressing the small arms and light weapons imports ratio on the proxy for the strength of the ties with the twelve euro-currency countries, as per our new definition of </w:t>
      </w:r>
      <m:oMath>
        <m:sSub>
          <m:sSubPr>
            <m:ctrlPr>
              <w:rPr>
                <w:rFonts w:ascii="Cambria Math" w:eastAsiaTheme="minorEastAsia" w:hAnsi="Cambria Math" w:cs="Times New Roman"/>
                <w:i/>
                <w:noProof/>
                <w:sz w:val="24"/>
                <w:szCs w:val="24"/>
              </w:rPr>
            </m:ctrlPr>
          </m:sSubPr>
          <m:e>
            <m:r>
              <w:rPr>
                <w:rFonts w:ascii="Cambria Math" w:eastAsiaTheme="minorEastAsia" w:hAnsi="Cambria Math" w:cs="Times New Roman"/>
                <w:noProof/>
                <w:sz w:val="24"/>
                <w:szCs w:val="24"/>
              </w:rPr>
              <m:t>euro</m:t>
            </m:r>
          </m:e>
          <m:sub>
            <m:r>
              <w:rPr>
                <w:rFonts w:ascii="Cambria Math" w:eastAsiaTheme="minorEastAsia" w:hAnsi="Cambria Math" w:cs="Times New Roman"/>
                <w:noProof/>
                <w:sz w:val="24"/>
                <w:szCs w:val="24"/>
              </w:rPr>
              <m:t>c</m:t>
            </m:r>
          </m:sub>
        </m:sSub>
      </m:oMath>
      <w:r w:rsidR="00C84B3D" w:rsidRPr="00995B37">
        <w:rPr>
          <w:rFonts w:ascii="Times New Roman" w:eastAsiaTheme="minorEastAsia" w:hAnsi="Times New Roman" w:cs="Times New Roman"/>
          <w:noProof/>
          <w:sz w:val="24"/>
          <w:szCs w:val="24"/>
        </w:rPr>
        <w:t>, results in the same effect found by Gilbert</w:t>
      </w:r>
      <w:r w:rsidR="00AB5854">
        <w:rPr>
          <w:rFonts w:ascii="Times New Roman" w:eastAsiaTheme="minorEastAsia" w:hAnsi="Times New Roman" w:cs="Times New Roman"/>
          <w:noProof/>
          <w:sz w:val="24"/>
          <w:szCs w:val="24"/>
        </w:rPr>
        <w:t xml:space="preserve"> </w:t>
      </w:r>
      <w:r w:rsidR="00C84B3D" w:rsidRPr="00995B37">
        <w:rPr>
          <w:rFonts w:ascii="Times New Roman" w:eastAsiaTheme="minorEastAsia" w:hAnsi="Times New Roman" w:cs="Times New Roman"/>
          <w:noProof/>
          <w:sz w:val="24"/>
          <w:szCs w:val="24"/>
        </w:rPr>
        <w:t>Gagné and Hotte in 201</w:t>
      </w:r>
      <w:r w:rsidR="00E65180">
        <w:rPr>
          <w:rFonts w:ascii="Times New Roman" w:eastAsiaTheme="minorEastAsia" w:hAnsi="Times New Roman" w:cs="Times New Roman"/>
          <w:noProof/>
          <w:sz w:val="24"/>
          <w:szCs w:val="24"/>
        </w:rPr>
        <w:t>9</w:t>
      </w:r>
      <w:r w:rsidR="00C84B3D" w:rsidRPr="00995B37">
        <w:rPr>
          <w:rFonts w:ascii="Times New Roman" w:eastAsiaTheme="minorEastAsia" w:hAnsi="Times New Roman" w:cs="Times New Roman"/>
          <w:noProof/>
          <w:sz w:val="24"/>
          <w:szCs w:val="24"/>
        </w:rPr>
        <w:t xml:space="preserve">. Indeed, we were able to reproduce </w:t>
      </w:r>
      <w:r w:rsidR="002E290C" w:rsidRPr="00995B37">
        <w:rPr>
          <w:rFonts w:ascii="Times New Roman" w:hAnsi="Times New Roman" w:cs="Times New Roman"/>
          <w:noProof/>
          <w:sz w:val="24"/>
          <w:szCs w:val="24"/>
        </w:rPr>
        <w:t>Gilbert</w:t>
      </w:r>
      <w:r w:rsidR="00AB5854">
        <w:rPr>
          <w:rFonts w:ascii="Times New Roman" w:hAnsi="Times New Roman" w:cs="Times New Roman"/>
          <w:noProof/>
          <w:sz w:val="24"/>
          <w:szCs w:val="24"/>
        </w:rPr>
        <w:t xml:space="preserve"> </w:t>
      </w:r>
      <w:r w:rsidR="002E290C" w:rsidRPr="00995B37">
        <w:rPr>
          <w:rFonts w:ascii="Times New Roman" w:hAnsi="Times New Roman" w:cs="Times New Roman"/>
          <w:noProof/>
          <w:sz w:val="24"/>
          <w:szCs w:val="24"/>
        </w:rPr>
        <w:t>Gagné and Hotte (201</w:t>
      </w:r>
      <w:r w:rsidR="00E65180">
        <w:rPr>
          <w:rFonts w:ascii="Times New Roman" w:hAnsi="Times New Roman" w:cs="Times New Roman"/>
          <w:noProof/>
          <w:sz w:val="24"/>
          <w:szCs w:val="24"/>
        </w:rPr>
        <w:t>9</w:t>
      </w:r>
      <w:r w:rsidR="002E290C" w:rsidRPr="00995B37">
        <w:rPr>
          <w:rFonts w:ascii="Times New Roman" w:hAnsi="Times New Roman" w:cs="Times New Roman"/>
          <w:noProof/>
          <w:sz w:val="24"/>
          <w:szCs w:val="24"/>
        </w:rPr>
        <w:t xml:space="preserve">)’s main results </w:t>
      </w:r>
      <w:r w:rsidR="004A67F2" w:rsidRPr="00995B37">
        <w:rPr>
          <w:rFonts w:ascii="Times New Roman" w:hAnsi="Times New Roman" w:cs="Times New Roman"/>
          <w:noProof/>
          <w:sz w:val="24"/>
          <w:szCs w:val="24"/>
        </w:rPr>
        <w:t>using the years that are more statistically appropriate for our definition of the weapons involved</w:t>
      </w:r>
      <w:r w:rsidR="004A67F2" w:rsidRPr="00995B37">
        <w:rPr>
          <w:rStyle w:val="FootnoteReference"/>
          <w:rFonts w:ascii="Times New Roman" w:hAnsi="Times New Roman" w:cs="Times New Roman"/>
          <w:noProof/>
          <w:sz w:val="24"/>
          <w:szCs w:val="24"/>
        </w:rPr>
        <w:footnoteReference w:id="13"/>
      </w:r>
      <w:r w:rsidR="00BE3176" w:rsidRPr="00995B37">
        <w:rPr>
          <w:rFonts w:ascii="Times New Roman" w:hAnsi="Times New Roman" w:cs="Times New Roman"/>
          <w:noProof/>
          <w:sz w:val="24"/>
          <w:szCs w:val="24"/>
        </w:rPr>
        <w:t xml:space="preserve"> and we found that a 1 percentage point increase in the proxy is associated with, on average, a 2.</w:t>
      </w:r>
      <w:r w:rsidR="00B906FB" w:rsidRPr="00995B37">
        <w:rPr>
          <w:rFonts w:ascii="Times New Roman" w:hAnsi="Times New Roman" w:cs="Times New Roman"/>
          <w:noProof/>
          <w:sz w:val="24"/>
          <w:szCs w:val="24"/>
        </w:rPr>
        <w:t>9</w:t>
      </w:r>
      <w:r w:rsidR="00BE3176" w:rsidRPr="00995B37">
        <w:rPr>
          <w:rFonts w:ascii="Times New Roman" w:hAnsi="Times New Roman" w:cs="Times New Roman"/>
          <w:noProof/>
          <w:sz w:val="24"/>
          <w:szCs w:val="24"/>
        </w:rPr>
        <w:t xml:space="preserve"> percentage points </w:t>
      </w:r>
      <w:r w:rsidR="00B906FB" w:rsidRPr="00995B37">
        <w:rPr>
          <w:rFonts w:ascii="Times New Roman" w:hAnsi="Times New Roman" w:cs="Times New Roman"/>
          <w:noProof/>
          <w:sz w:val="24"/>
          <w:szCs w:val="24"/>
        </w:rPr>
        <w:t>increase</w:t>
      </w:r>
      <w:r w:rsidR="00BE3176" w:rsidRPr="00995B37">
        <w:rPr>
          <w:rFonts w:ascii="Times New Roman" w:hAnsi="Times New Roman" w:cs="Times New Roman"/>
          <w:noProof/>
          <w:sz w:val="24"/>
          <w:szCs w:val="24"/>
        </w:rPr>
        <w:t xml:space="preserve"> in the arms ratio variable</w:t>
      </w:r>
      <w:r w:rsidR="004C71BE" w:rsidRPr="00995B37">
        <w:rPr>
          <w:rFonts w:ascii="Times New Roman" w:hAnsi="Times New Roman" w:cs="Times New Roman"/>
          <w:noProof/>
          <w:sz w:val="24"/>
          <w:szCs w:val="24"/>
        </w:rPr>
        <w:t xml:space="preserve"> (see column (1) of Table A3)</w:t>
      </w:r>
      <w:r w:rsidR="00BE3176" w:rsidRPr="00995B37">
        <w:rPr>
          <w:rFonts w:ascii="Times New Roman" w:hAnsi="Times New Roman" w:cs="Times New Roman"/>
          <w:noProof/>
          <w:sz w:val="24"/>
          <w:szCs w:val="24"/>
        </w:rPr>
        <w:t xml:space="preserve">, which is consistent with their </w:t>
      </w:r>
      <w:r w:rsidR="00D55399" w:rsidRPr="00995B37">
        <w:rPr>
          <w:rFonts w:ascii="Times New Roman" w:hAnsi="Times New Roman" w:cs="Times New Roman"/>
          <w:noProof/>
          <w:sz w:val="24"/>
          <w:szCs w:val="24"/>
        </w:rPr>
        <w:lastRenderedPageBreak/>
        <w:t>findings</w:t>
      </w:r>
      <w:r w:rsidR="00010927">
        <w:rPr>
          <w:rStyle w:val="FootnoteReference"/>
          <w:rFonts w:ascii="Times New Roman" w:hAnsi="Times New Roman" w:cs="Times New Roman"/>
          <w:noProof/>
          <w:sz w:val="24"/>
          <w:szCs w:val="24"/>
        </w:rPr>
        <w:footnoteReference w:id="14"/>
      </w:r>
      <w:r w:rsidR="00E21ADC" w:rsidRPr="00995B37">
        <w:rPr>
          <w:rFonts w:ascii="Times New Roman" w:hAnsi="Times New Roman" w:cs="Times New Roman"/>
          <w:noProof/>
          <w:sz w:val="24"/>
          <w:szCs w:val="24"/>
        </w:rPr>
        <w:t xml:space="preserve"> regardless of the control variables they used</w:t>
      </w:r>
      <w:r w:rsidR="00BE3176" w:rsidRPr="00995B37">
        <w:rPr>
          <w:rFonts w:ascii="Times New Roman" w:hAnsi="Times New Roman" w:cs="Times New Roman"/>
          <w:noProof/>
          <w:sz w:val="24"/>
          <w:szCs w:val="24"/>
        </w:rPr>
        <w:t xml:space="preserve">. </w:t>
      </w:r>
      <w:r w:rsidR="00A71F27" w:rsidRPr="00995B37">
        <w:rPr>
          <w:rFonts w:ascii="Times New Roman" w:hAnsi="Times New Roman" w:cs="Times New Roman"/>
          <w:noProof/>
          <w:sz w:val="24"/>
          <w:szCs w:val="24"/>
        </w:rPr>
        <w:t xml:space="preserve">Additionally, this result </w:t>
      </w:r>
      <w:r w:rsidR="00596333" w:rsidRPr="00995B37">
        <w:rPr>
          <w:rFonts w:ascii="Times New Roman" w:hAnsi="Times New Roman" w:cs="Times New Roman"/>
          <w:noProof/>
          <w:sz w:val="24"/>
          <w:szCs w:val="24"/>
        </w:rPr>
        <w:t>remains</w:t>
      </w:r>
      <w:r w:rsidR="000A0EB7" w:rsidRPr="00995B37">
        <w:rPr>
          <w:rFonts w:ascii="Times New Roman" w:hAnsi="Times New Roman" w:cs="Times New Roman"/>
          <w:noProof/>
          <w:sz w:val="24"/>
          <w:szCs w:val="24"/>
        </w:rPr>
        <w:t xml:space="preserve"> at</w:t>
      </w:r>
      <w:r w:rsidR="00A71F27" w:rsidRPr="00995B37">
        <w:rPr>
          <w:rFonts w:ascii="Times New Roman" w:hAnsi="Times New Roman" w:cs="Times New Roman"/>
          <w:noProof/>
          <w:sz w:val="24"/>
          <w:szCs w:val="24"/>
        </w:rPr>
        <w:t xml:space="preserve"> </w:t>
      </w:r>
      <w:r w:rsidR="000A0EB7" w:rsidRPr="00995B37">
        <w:rPr>
          <w:rFonts w:ascii="Times New Roman" w:hAnsi="Times New Roman" w:cs="Times New Roman"/>
          <w:noProof/>
          <w:sz w:val="24"/>
          <w:szCs w:val="24"/>
        </w:rPr>
        <w:t>2.9</w:t>
      </w:r>
      <w:r w:rsidR="00A71F27" w:rsidRPr="00995B37">
        <w:rPr>
          <w:rFonts w:ascii="Times New Roman" w:hAnsi="Times New Roman" w:cs="Times New Roman"/>
          <w:noProof/>
          <w:sz w:val="24"/>
          <w:szCs w:val="24"/>
        </w:rPr>
        <w:t xml:space="preserve"> percentage points when restricting the sample to countries where homicide data is available (see column (2) of Table A3).</w:t>
      </w:r>
      <w:r w:rsidR="00D0554A">
        <w:rPr>
          <w:rFonts w:ascii="Times New Roman" w:hAnsi="Times New Roman" w:cs="Times New Roman"/>
          <w:noProof/>
          <w:sz w:val="24"/>
          <w:szCs w:val="24"/>
        </w:rPr>
        <w:t xml:space="preserve"> These verifications will drive our first stage results of the 2SLS</w:t>
      </w:r>
      <w:r w:rsidR="00B61572">
        <w:rPr>
          <w:rFonts w:ascii="Times New Roman" w:hAnsi="Times New Roman" w:cs="Times New Roman"/>
          <w:noProof/>
          <w:sz w:val="24"/>
          <w:szCs w:val="24"/>
        </w:rPr>
        <w:t>, and are sufficient to validate them.</w:t>
      </w:r>
    </w:p>
    <w:p w14:paraId="7B1CAC3F" w14:textId="775D621C" w:rsidR="00BE3176" w:rsidRPr="00995B37" w:rsidRDefault="005C1799" w:rsidP="007765BB">
      <w:pPr>
        <w:spacing w:line="360" w:lineRule="auto"/>
        <w:ind w:firstLine="709"/>
        <w:jc w:val="both"/>
        <w:rPr>
          <w:rFonts w:ascii="Times New Roman" w:eastAsiaTheme="minorEastAsia" w:hAnsi="Times New Roman" w:cs="Times New Roman"/>
          <w:noProof/>
          <w:sz w:val="24"/>
          <w:szCs w:val="24"/>
        </w:rPr>
      </w:pPr>
      <w:r w:rsidRPr="00995B37">
        <w:rPr>
          <w:rFonts w:ascii="Times New Roman" w:hAnsi="Times New Roman" w:cs="Times New Roman"/>
          <w:noProof/>
          <w:sz w:val="24"/>
          <w:szCs w:val="24"/>
        </w:rPr>
        <w:t xml:space="preserve">In order to verify the robustness of our main results, we proceed to do a 2SLS using the new specifications created with the new definitions and </w:t>
      </w:r>
      <w:r w:rsidR="004C71BE" w:rsidRPr="00995B37">
        <w:rPr>
          <w:rFonts w:ascii="Times New Roman" w:hAnsi="Times New Roman" w:cs="Times New Roman"/>
          <w:noProof/>
          <w:sz w:val="24"/>
          <w:szCs w:val="24"/>
        </w:rPr>
        <w:t xml:space="preserve">time </w:t>
      </w:r>
      <w:r w:rsidRPr="00995B37">
        <w:rPr>
          <w:rFonts w:ascii="Times New Roman" w:hAnsi="Times New Roman" w:cs="Times New Roman"/>
          <w:noProof/>
          <w:sz w:val="24"/>
          <w:szCs w:val="24"/>
        </w:rPr>
        <w:t xml:space="preserve">periods of this section. </w:t>
      </w:r>
      <w:r w:rsidR="00D856EC" w:rsidRPr="00995B37">
        <w:rPr>
          <w:rFonts w:ascii="Times New Roman" w:hAnsi="Times New Roman" w:cs="Times New Roman"/>
          <w:noProof/>
          <w:sz w:val="24"/>
          <w:szCs w:val="24"/>
        </w:rPr>
        <w:t xml:space="preserve">Table </w:t>
      </w:r>
      <w:r w:rsidR="00A0205B">
        <w:rPr>
          <w:rFonts w:ascii="Times New Roman" w:hAnsi="Times New Roman" w:cs="Times New Roman"/>
          <w:noProof/>
          <w:sz w:val="24"/>
          <w:szCs w:val="24"/>
        </w:rPr>
        <w:t>4</w:t>
      </w:r>
      <w:r w:rsidR="00D856EC" w:rsidRPr="00995B37">
        <w:rPr>
          <w:rFonts w:ascii="Times New Roman" w:hAnsi="Times New Roman" w:cs="Times New Roman"/>
          <w:noProof/>
          <w:sz w:val="24"/>
          <w:szCs w:val="24"/>
        </w:rPr>
        <w:t xml:space="preserve"> presents </w:t>
      </w:r>
      <w:r w:rsidR="00A67FDE" w:rsidRPr="00995B37">
        <w:rPr>
          <w:rFonts w:ascii="Times New Roman" w:hAnsi="Times New Roman" w:cs="Times New Roman"/>
          <w:noProof/>
          <w:sz w:val="24"/>
          <w:szCs w:val="24"/>
        </w:rPr>
        <w:t>the second stage</w:t>
      </w:r>
      <w:r w:rsidR="00887979">
        <w:rPr>
          <w:rStyle w:val="FootnoteReference"/>
          <w:rFonts w:ascii="Times New Roman" w:hAnsi="Times New Roman" w:cs="Times New Roman"/>
          <w:noProof/>
          <w:sz w:val="24"/>
          <w:szCs w:val="24"/>
        </w:rPr>
        <w:footnoteReference w:id="15"/>
      </w:r>
      <w:r w:rsidR="00A67FDE" w:rsidRPr="00995B37">
        <w:rPr>
          <w:rFonts w:ascii="Times New Roman" w:hAnsi="Times New Roman" w:cs="Times New Roman"/>
          <w:noProof/>
          <w:sz w:val="24"/>
          <w:szCs w:val="24"/>
        </w:rPr>
        <w:t xml:space="preserve">, where </w:t>
      </w:r>
      <w:r w:rsidR="00181403" w:rsidRPr="00995B37">
        <w:rPr>
          <w:rFonts w:ascii="Times New Roman" w:hAnsi="Times New Roman" w:cs="Times New Roman"/>
          <w:noProof/>
          <w:sz w:val="24"/>
          <w:szCs w:val="24"/>
        </w:rPr>
        <w:t xml:space="preserve">we </w:t>
      </w:r>
      <w:r w:rsidR="004C71BE" w:rsidRPr="00995B37">
        <w:rPr>
          <w:rFonts w:ascii="Times New Roman" w:hAnsi="Times New Roman" w:cs="Times New Roman"/>
          <w:noProof/>
          <w:sz w:val="24"/>
          <w:szCs w:val="24"/>
        </w:rPr>
        <w:t xml:space="preserve">find that a 1 percentage point increase in the ratio of the average small arms and light weapons imports for the years </w:t>
      </w:r>
      <w:r w:rsidR="00263846" w:rsidRPr="00995B37">
        <w:rPr>
          <w:rFonts w:ascii="Times New Roman" w:hAnsi="Times New Roman" w:cs="Times New Roman"/>
          <w:noProof/>
          <w:sz w:val="24"/>
          <w:szCs w:val="24"/>
        </w:rPr>
        <w:t xml:space="preserve">1994-2004 </w:t>
      </w:r>
      <w:r w:rsidR="004C71BE" w:rsidRPr="00995B37">
        <w:rPr>
          <w:rFonts w:ascii="Times New Roman" w:hAnsi="Times New Roman" w:cs="Times New Roman"/>
          <w:noProof/>
          <w:sz w:val="24"/>
          <w:szCs w:val="24"/>
        </w:rPr>
        <w:t xml:space="preserve">over the years </w:t>
      </w:r>
      <w:r w:rsidR="00263846" w:rsidRPr="00995B37">
        <w:rPr>
          <w:rFonts w:ascii="Times New Roman" w:hAnsi="Times New Roman" w:cs="Times New Roman"/>
          <w:noProof/>
          <w:sz w:val="24"/>
          <w:szCs w:val="24"/>
        </w:rPr>
        <w:t xml:space="preserve">2005-2008 </w:t>
      </w:r>
      <w:r w:rsidR="004C71BE" w:rsidRPr="00995B37">
        <w:rPr>
          <w:rFonts w:ascii="Times New Roman" w:hAnsi="Times New Roman" w:cs="Times New Roman"/>
          <w:noProof/>
          <w:sz w:val="24"/>
          <w:szCs w:val="24"/>
        </w:rPr>
        <w:t xml:space="preserve">is associated with, on average, a </w:t>
      </w:r>
      <w:r w:rsidR="00674935" w:rsidRPr="00995B37">
        <w:rPr>
          <w:rFonts w:ascii="Times New Roman" w:hAnsi="Times New Roman" w:cs="Times New Roman"/>
          <w:noProof/>
          <w:sz w:val="24"/>
          <w:szCs w:val="24"/>
        </w:rPr>
        <w:t>0.000</w:t>
      </w:r>
      <w:r w:rsidR="00AF76B6">
        <w:rPr>
          <w:rFonts w:ascii="Times New Roman" w:hAnsi="Times New Roman" w:cs="Times New Roman"/>
          <w:noProof/>
          <w:sz w:val="24"/>
          <w:szCs w:val="24"/>
        </w:rPr>
        <w:t>07</w:t>
      </w:r>
      <w:r w:rsidR="004C71BE" w:rsidRPr="00995B37">
        <w:rPr>
          <w:rFonts w:ascii="Times New Roman" w:hAnsi="Times New Roman" w:cs="Times New Roman"/>
          <w:noProof/>
          <w:sz w:val="24"/>
          <w:szCs w:val="24"/>
        </w:rPr>
        <w:t xml:space="preserve"> increase in the ratio </w:t>
      </w:r>
      <w:r w:rsidR="005235DD" w:rsidRPr="00995B37">
        <w:rPr>
          <w:rFonts w:ascii="Times New Roman" w:hAnsi="Times New Roman" w:cs="Times New Roman"/>
          <w:noProof/>
          <w:sz w:val="24"/>
          <w:szCs w:val="24"/>
        </w:rPr>
        <w:t xml:space="preserve">of the average homicide rate for the period </w:t>
      </w:r>
      <w:r w:rsidR="00674935" w:rsidRPr="00995B37">
        <w:rPr>
          <w:rFonts w:ascii="Times New Roman" w:hAnsi="Times New Roman" w:cs="Times New Roman"/>
          <w:noProof/>
          <w:sz w:val="24"/>
          <w:szCs w:val="24"/>
        </w:rPr>
        <w:t xml:space="preserve">1995-2001 </w:t>
      </w:r>
      <w:r w:rsidR="005235DD" w:rsidRPr="00995B37">
        <w:rPr>
          <w:rFonts w:ascii="Times New Roman" w:hAnsi="Times New Roman" w:cs="Times New Roman"/>
          <w:noProof/>
          <w:sz w:val="24"/>
          <w:szCs w:val="24"/>
        </w:rPr>
        <w:t xml:space="preserve">over the period </w:t>
      </w:r>
      <w:r w:rsidR="00674935" w:rsidRPr="00995B37">
        <w:rPr>
          <w:rFonts w:ascii="Times New Roman" w:hAnsi="Times New Roman" w:cs="Times New Roman"/>
          <w:noProof/>
          <w:sz w:val="24"/>
          <w:szCs w:val="24"/>
        </w:rPr>
        <w:t xml:space="preserve">2002-2009 </w:t>
      </w:r>
      <w:r w:rsidR="005235DD" w:rsidRPr="00995B37">
        <w:rPr>
          <w:rFonts w:ascii="Times New Roman" w:eastAsiaTheme="minorEastAsia" w:hAnsi="Times New Roman" w:cs="Times New Roman"/>
          <w:noProof/>
          <w:sz w:val="24"/>
          <w:szCs w:val="24"/>
        </w:rPr>
        <w:t xml:space="preserve">for the non-European developing country </w:t>
      </w:r>
      <m:oMath>
        <m:r>
          <w:rPr>
            <w:rFonts w:ascii="Cambria Math" w:eastAsiaTheme="minorEastAsia" w:hAnsi="Cambria Math" w:cs="Times New Roman"/>
            <w:noProof/>
            <w:sz w:val="24"/>
            <w:szCs w:val="24"/>
          </w:rPr>
          <m:t>c</m:t>
        </m:r>
      </m:oMath>
      <w:r w:rsidR="005235DD" w:rsidRPr="00995B37">
        <w:rPr>
          <w:rFonts w:ascii="Times New Roman" w:eastAsiaTheme="minorEastAsia" w:hAnsi="Times New Roman" w:cs="Times New Roman"/>
          <w:noProof/>
          <w:sz w:val="24"/>
          <w:szCs w:val="24"/>
        </w:rPr>
        <w:t xml:space="preserve"> whose</w:t>
      </w:r>
      <w:r w:rsidR="005235DD" w:rsidRPr="00995B37">
        <w:rPr>
          <w:rFonts w:ascii="Times New Roman" w:hAnsi="Times New Roman" w:cs="Times New Roman"/>
          <w:noProof/>
          <w:sz w:val="24"/>
          <w:szCs w:val="24"/>
        </w:rPr>
        <w:t xml:space="preserve"> small arms and light weapons imports changed because of the introduction of the euro</w:t>
      </w:r>
      <w:r w:rsidR="005235DD" w:rsidRPr="00995B37">
        <w:rPr>
          <w:rFonts w:ascii="Times New Roman" w:eastAsiaTheme="minorEastAsia" w:hAnsi="Times New Roman" w:cs="Times New Roman"/>
          <w:noProof/>
          <w:sz w:val="24"/>
          <w:szCs w:val="24"/>
        </w:rPr>
        <w:t xml:space="preserve">, controlling </w:t>
      </w:r>
      <w:r w:rsidR="00761632" w:rsidRPr="00AF76B6">
        <w:rPr>
          <w:rFonts w:ascii="Times New Roman" w:eastAsiaTheme="minorEastAsia" w:hAnsi="Times New Roman" w:cs="Times New Roman"/>
          <w:noProof/>
          <w:sz w:val="24"/>
          <w:szCs w:val="24"/>
        </w:rPr>
        <w:t xml:space="preserve">for GDP </w:t>
      </w:r>
      <w:r w:rsidR="00AF76B6" w:rsidRPr="00AF76B6">
        <w:rPr>
          <w:rFonts w:ascii="Times New Roman" w:eastAsiaTheme="minorEastAsia" w:hAnsi="Times New Roman" w:cs="Times New Roman"/>
          <w:noProof/>
          <w:sz w:val="24"/>
          <w:szCs w:val="24"/>
        </w:rPr>
        <w:t>growth, population growth</w:t>
      </w:r>
      <w:r w:rsidR="00761632" w:rsidRPr="00AF76B6">
        <w:rPr>
          <w:rFonts w:ascii="Times New Roman" w:eastAsiaTheme="minorEastAsia" w:hAnsi="Times New Roman" w:cs="Times New Roman"/>
          <w:noProof/>
          <w:sz w:val="24"/>
          <w:szCs w:val="24"/>
        </w:rPr>
        <w:t xml:space="preserve"> and</w:t>
      </w:r>
      <w:r w:rsidR="005235DD" w:rsidRPr="00AF76B6">
        <w:rPr>
          <w:rFonts w:ascii="Times New Roman" w:eastAsiaTheme="minorEastAsia" w:hAnsi="Times New Roman" w:cs="Times New Roman"/>
          <w:noProof/>
          <w:sz w:val="24"/>
          <w:szCs w:val="24"/>
        </w:rPr>
        <w:t xml:space="preserve"> the</w:t>
      </w:r>
      <w:r w:rsidR="005235DD" w:rsidRPr="00995B37">
        <w:rPr>
          <w:rFonts w:ascii="Times New Roman" w:eastAsiaTheme="minorEastAsia" w:hAnsi="Times New Roman" w:cs="Times New Roman"/>
          <w:noProof/>
          <w:sz w:val="24"/>
          <w:szCs w:val="24"/>
        </w:rPr>
        <w:t xml:space="preserve"> average percentage of males aged 20 to 29 years old in the total male population.</w:t>
      </w:r>
    </w:p>
    <w:p w14:paraId="4C8943C7" w14:textId="1858276B" w:rsidR="006F720F" w:rsidRDefault="005235DD" w:rsidP="006F720F">
      <w:pPr>
        <w:spacing w:line="360" w:lineRule="auto"/>
        <w:ind w:firstLine="709"/>
        <w:jc w:val="both"/>
        <w:rPr>
          <w:rFonts w:ascii="Times New Roman" w:eastAsiaTheme="minorEastAsia" w:hAnsi="Times New Roman" w:cs="Times New Roman"/>
          <w:noProof/>
          <w:sz w:val="24"/>
          <w:szCs w:val="24"/>
        </w:rPr>
      </w:pPr>
      <w:r w:rsidRPr="00995B37">
        <w:rPr>
          <w:rFonts w:ascii="Times New Roman" w:eastAsiaTheme="minorEastAsia" w:hAnsi="Times New Roman" w:cs="Times New Roman"/>
          <w:noProof/>
          <w:sz w:val="24"/>
          <w:szCs w:val="24"/>
        </w:rPr>
        <w:t>First,</w:t>
      </w:r>
      <w:r w:rsidR="006C374C" w:rsidRPr="00995B37">
        <w:rPr>
          <w:rFonts w:ascii="Times New Roman" w:eastAsiaTheme="minorEastAsia" w:hAnsi="Times New Roman" w:cs="Times New Roman"/>
          <w:noProof/>
          <w:sz w:val="24"/>
          <w:szCs w:val="24"/>
        </w:rPr>
        <w:t xml:space="preserve"> the statistical significance of this result is not sufficient as the p-value is equal to 0.</w:t>
      </w:r>
      <w:r w:rsidR="00AF76B6">
        <w:rPr>
          <w:rFonts w:ascii="Times New Roman" w:eastAsiaTheme="minorEastAsia" w:hAnsi="Times New Roman" w:cs="Times New Roman"/>
          <w:noProof/>
          <w:sz w:val="24"/>
          <w:szCs w:val="24"/>
        </w:rPr>
        <w:t>860</w:t>
      </w:r>
      <w:r w:rsidR="00D64313" w:rsidRPr="00995B37">
        <w:rPr>
          <w:rFonts w:ascii="Times New Roman" w:eastAsiaTheme="minorEastAsia" w:hAnsi="Times New Roman" w:cs="Times New Roman"/>
          <w:noProof/>
          <w:sz w:val="24"/>
          <w:szCs w:val="24"/>
        </w:rPr>
        <w:t xml:space="preserve">. Second, </w:t>
      </w:r>
      <w:r w:rsidRPr="00995B37">
        <w:rPr>
          <w:rFonts w:ascii="Times New Roman" w:eastAsiaTheme="minorEastAsia" w:hAnsi="Times New Roman" w:cs="Times New Roman"/>
          <w:noProof/>
          <w:sz w:val="24"/>
          <w:szCs w:val="24"/>
        </w:rPr>
        <w:t>we find that the sign of the effect is the opposite of what we expected and what we obtained with our original specifications. We think that this contradiction is originating from the difference in concepts surrounding the proxy. Effectively, the LATE estimated here differ</w:t>
      </w:r>
      <w:r w:rsidR="00564106" w:rsidRPr="00995B37">
        <w:rPr>
          <w:rFonts w:ascii="Times New Roman" w:eastAsiaTheme="minorEastAsia" w:hAnsi="Times New Roman" w:cs="Times New Roman"/>
          <w:noProof/>
          <w:sz w:val="24"/>
          <w:szCs w:val="24"/>
        </w:rPr>
        <w:t>s</w:t>
      </w:r>
      <w:r w:rsidRPr="00995B37">
        <w:rPr>
          <w:rFonts w:ascii="Times New Roman" w:eastAsiaTheme="minorEastAsia" w:hAnsi="Times New Roman" w:cs="Times New Roman"/>
          <w:noProof/>
          <w:sz w:val="24"/>
          <w:szCs w:val="24"/>
        </w:rPr>
        <w:t xml:space="preserve"> from the one estimated in the Results section as</w:t>
      </w:r>
      <w:r w:rsidR="00D6795D" w:rsidRPr="00995B37">
        <w:rPr>
          <w:rFonts w:ascii="Times New Roman" w:eastAsiaTheme="minorEastAsia" w:hAnsi="Times New Roman" w:cs="Times New Roman"/>
          <w:noProof/>
          <w:sz w:val="24"/>
          <w:szCs w:val="24"/>
        </w:rPr>
        <w:t xml:space="preserve"> its instrument is different, thus it </w:t>
      </w:r>
      <w:r w:rsidR="00BC723A" w:rsidRPr="00995B37">
        <w:rPr>
          <w:rFonts w:ascii="Times New Roman" w:eastAsiaTheme="minorEastAsia" w:hAnsi="Times New Roman" w:cs="Times New Roman"/>
          <w:noProof/>
          <w:sz w:val="24"/>
          <w:szCs w:val="24"/>
        </w:rPr>
        <w:t>isolates</w:t>
      </w:r>
      <w:r w:rsidR="00D6795D" w:rsidRPr="00995B37">
        <w:rPr>
          <w:rFonts w:ascii="Times New Roman" w:eastAsiaTheme="minorEastAsia" w:hAnsi="Times New Roman" w:cs="Times New Roman"/>
          <w:noProof/>
          <w:sz w:val="24"/>
          <w:szCs w:val="24"/>
        </w:rPr>
        <w:t xml:space="preserve"> our explanatory variable of interest differently than the one that takes into account the GDP. </w:t>
      </w:r>
      <w:r w:rsidR="00EA1D31" w:rsidRPr="00995B37">
        <w:rPr>
          <w:rFonts w:ascii="Times New Roman" w:eastAsiaTheme="minorEastAsia" w:hAnsi="Times New Roman" w:cs="Times New Roman"/>
          <w:noProof/>
          <w:sz w:val="24"/>
          <w:szCs w:val="24"/>
        </w:rPr>
        <w:t xml:space="preserve">Thereby, we cannot confirm the robustness of our second stage using solely Table </w:t>
      </w:r>
      <w:r w:rsidR="00A0205B">
        <w:rPr>
          <w:rFonts w:ascii="Times New Roman" w:eastAsiaTheme="minorEastAsia" w:hAnsi="Times New Roman" w:cs="Times New Roman"/>
          <w:noProof/>
          <w:sz w:val="24"/>
          <w:szCs w:val="24"/>
        </w:rPr>
        <w:t>4</w:t>
      </w:r>
      <w:r w:rsidR="00EA1D31" w:rsidRPr="00995B37">
        <w:rPr>
          <w:rFonts w:ascii="Times New Roman" w:eastAsiaTheme="minorEastAsia" w:hAnsi="Times New Roman" w:cs="Times New Roman"/>
          <w:noProof/>
          <w:sz w:val="24"/>
          <w:szCs w:val="24"/>
        </w:rPr>
        <w:t xml:space="preserve">. </w:t>
      </w:r>
      <w:r w:rsidR="00317537">
        <w:rPr>
          <w:rFonts w:ascii="Times New Roman" w:eastAsiaTheme="minorEastAsia" w:hAnsi="Times New Roman" w:cs="Times New Roman"/>
          <w:noProof/>
          <w:sz w:val="24"/>
          <w:szCs w:val="24"/>
        </w:rPr>
        <w:t>Our results would then be suggestive more than conclusive.</w:t>
      </w:r>
    </w:p>
    <w:p w14:paraId="08ECEEEB" w14:textId="77777777" w:rsidR="006F720F" w:rsidRDefault="006F720F">
      <w:pPr>
        <w:spacing w:after="160" w:line="259" w:lineRule="auto"/>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br w:type="page"/>
      </w:r>
    </w:p>
    <w:p w14:paraId="3B5047EB" w14:textId="0EEA45ED" w:rsidR="00D631BF" w:rsidRPr="00995B37" w:rsidRDefault="00D631BF" w:rsidP="00182AFE">
      <w:pPr>
        <w:pStyle w:val="Heading3"/>
      </w:pPr>
      <w:bookmarkStart w:id="18" w:name="_Toc47361611"/>
      <w:r w:rsidRPr="00995B37">
        <w:lastRenderedPageBreak/>
        <w:t xml:space="preserve">Table </w:t>
      </w:r>
      <w:r w:rsidR="00A0205B">
        <w:t>4</w:t>
      </w:r>
      <w:r w:rsidRPr="00995B37">
        <w:t>: Homicide Rates and Small Arms &amp; Light Weapons (Second Stage)</w:t>
      </w:r>
      <w:r w:rsidR="00181403" w:rsidRPr="00995B37">
        <w:br/>
        <w:t>(Replication Model)</w:t>
      </w:r>
      <w:bookmarkEnd w:id="1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5"/>
        <w:gridCol w:w="1229"/>
        <w:gridCol w:w="1229"/>
        <w:gridCol w:w="1229"/>
        <w:gridCol w:w="1229"/>
        <w:gridCol w:w="1229"/>
        <w:gridCol w:w="1230"/>
      </w:tblGrid>
      <w:tr w:rsidR="00FA4D4B" w:rsidRPr="00995B37" w14:paraId="4C343EA6" w14:textId="77777777" w:rsidTr="00FA4D4B">
        <w:trPr>
          <w:trHeight w:val="170"/>
        </w:trPr>
        <w:tc>
          <w:tcPr>
            <w:tcW w:w="1985" w:type="dxa"/>
            <w:vMerge w:val="restart"/>
            <w:tcBorders>
              <w:top w:val="double" w:sz="4" w:space="0" w:color="auto"/>
            </w:tcBorders>
            <w:vAlign w:val="center"/>
          </w:tcPr>
          <w:p w14:paraId="11E3DE03" w14:textId="77777777" w:rsidR="00FA4D4B" w:rsidRPr="00995B37" w:rsidRDefault="00FA4D4B"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Explanatory variable</w:t>
            </w:r>
          </w:p>
        </w:tc>
        <w:tc>
          <w:tcPr>
            <w:tcW w:w="7375" w:type="dxa"/>
            <w:gridSpan w:val="6"/>
            <w:tcBorders>
              <w:top w:val="double" w:sz="4" w:space="0" w:color="auto"/>
            </w:tcBorders>
          </w:tcPr>
          <w:p w14:paraId="6DC8D22F" w14:textId="43F9EA4E" w:rsidR="00FA4D4B" w:rsidRPr="00995B37" w:rsidRDefault="00FA4D4B"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2SLS – Second Stage</w:t>
            </w:r>
          </w:p>
        </w:tc>
      </w:tr>
      <w:tr w:rsidR="00FA4D4B" w:rsidRPr="00995B37" w14:paraId="31A2D69C" w14:textId="77777777" w:rsidTr="00FA4D4B">
        <w:trPr>
          <w:trHeight w:val="170"/>
        </w:trPr>
        <w:tc>
          <w:tcPr>
            <w:tcW w:w="1985" w:type="dxa"/>
            <w:vMerge/>
            <w:tcBorders>
              <w:bottom w:val="single" w:sz="4" w:space="0" w:color="auto"/>
            </w:tcBorders>
            <w:vAlign w:val="bottom"/>
          </w:tcPr>
          <w:p w14:paraId="0B543D9A" w14:textId="77777777" w:rsidR="00FA4D4B" w:rsidRPr="00995B37" w:rsidRDefault="00FA4D4B" w:rsidP="00FA4D4B">
            <w:pPr>
              <w:spacing w:before="20" w:after="20"/>
              <w:jc w:val="center"/>
              <w:rPr>
                <w:rFonts w:ascii="Times New Roman" w:hAnsi="Times New Roman" w:cs="Times New Roman"/>
                <w:noProof/>
                <w:sz w:val="20"/>
                <w:szCs w:val="20"/>
              </w:rPr>
            </w:pPr>
          </w:p>
        </w:tc>
        <w:tc>
          <w:tcPr>
            <w:tcW w:w="1229" w:type="dxa"/>
            <w:tcBorders>
              <w:top w:val="single" w:sz="4" w:space="0" w:color="auto"/>
              <w:bottom w:val="single" w:sz="4" w:space="0" w:color="auto"/>
            </w:tcBorders>
            <w:vAlign w:val="bottom"/>
          </w:tcPr>
          <w:p w14:paraId="39CBE183" w14:textId="77777777"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w:t>
            </w:r>
          </w:p>
        </w:tc>
        <w:tc>
          <w:tcPr>
            <w:tcW w:w="1229" w:type="dxa"/>
            <w:tcBorders>
              <w:top w:val="single" w:sz="4" w:space="0" w:color="auto"/>
              <w:bottom w:val="single" w:sz="4" w:space="0" w:color="auto"/>
            </w:tcBorders>
            <w:vAlign w:val="bottom"/>
          </w:tcPr>
          <w:p w14:paraId="64D0BBAA" w14:textId="162C0379"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w:t>
            </w:r>
          </w:p>
        </w:tc>
        <w:tc>
          <w:tcPr>
            <w:tcW w:w="1229" w:type="dxa"/>
            <w:tcBorders>
              <w:top w:val="single" w:sz="4" w:space="0" w:color="auto"/>
              <w:bottom w:val="single" w:sz="4" w:space="0" w:color="auto"/>
            </w:tcBorders>
            <w:vAlign w:val="bottom"/>
          </w:tcPr>
          <w:p w14:paraId="5D972AA4" w14:textId="318DE983"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(3)</w:t>
            </w:r>
          </w:p>
        </w:tc>
        <w:tc>
          <w:tcPr>
            <w:tcW w:w="1229" w:type="dxa"/>
            <w:tcBorders>
              <w:top w:val="single" w:sz="4" w:space="0" w:color="auto"/>
              <w:bottom w:val="single" w:sz="4" w:space="0" w:color="auto"/>
            </w:tcBorders>
            <w:vAlign w:val="bottom"/>
          </w:tcPr>
          <w:p w14:paraId="0B4BBD6F" w14:textId="2C44150B"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(4)</w:t>
            </w:r>
          </w:p>
        </w:tc>
        <w:tc>
          <w:tcPr>
            <w:tcW w:w="1229" w:type="dxa"/>
            <w:tcBorders>
              <w:top w:val="single" w:sz="4" w:space="0" w:color="auto"/>
              <w:bottom w:val="single" w:sz="4" w:space="0" w:color="auto"/>
            </w:tcBorders>
            <w:vAlign w:val="bottom"/>
          </w:tcPr>
          <w:p w14:paraId="73AEF55B" w14:textId="4AE8014A"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(5)</w:t>
            </w:r>
          </w:p>
        </w:tc>
        <w:tc>
          <w:tcPr>
            <w:tcW w:w="1230" w:type="dxa"/>
            <w:tcBorders>
              <w:top w:val="single" w:sz="4" w:space="0" w:color="auto"/>
              <w:bottom w:val="single" w:sz="4" w:space="0" w:color="auto"/>
            </w:tcBorders>
            <w:vAlign w:val="bottom"/>
          </w:tcPr>
          <w:p w14:paraId="1A07A071" w14:textId="523F2A6A" w:rsidR="00FA4D4B" w:rsidRPr="00995B37" w:rsidRDefault="00FA4D4B" w:rsidP="00FA4D4B">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(6)</w:t>
            </w:r>
          </w:p>
        </w:tc>
      </w:tr>
      <w:tr w:rsidR="00FA4D4B" w:rsidRPr="00995B37" w14:paraId="1D3AD2E0" w14:textId="77777777" w:rsidTr="00572133">
        <w:trPr>
          <w:trHeight w:val="649"/>
        </w:trPr>
        <w:tc>
          <w:tcPr>
            <w:tcW w:w="1985" w:type="dxa"/>
            <w:tcBorders>
              <w:top w:val="single" w:sz="4" w:space="0" w:color="auto"/>
            </w:tcBorders>
            <w:vAlign w:val="center"/>
          </w:tcPr>
          <w:p w14:paraId="4F0FE40E" w14:textId="77777777"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log (R)</w:t>
            </w:r>
          </w:p>
        </w:tc>
        <w:tc>
          <w:tcPr>
            <w:tcW w:w="1229" w:type="dxa"/>
            <w:tcBorders>
              <w:top w:val="single" w:sz="4" w:space="0" w:color="auto"/>
            </w:tcBorders>
            <w:vAlign w:val="center"/>
          </w:tcPr>
          <w:p w14:paraId="2FACCE92" w14:textId="5AA5B468"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0.074</w:t>
            </w:r>
            <w:r w:rsidRPr="00995B37">
              <w:rPr>
                <w:rFonts w:ascii="Times New Roman" w:hAnsi="Times New Roman" w:cs="Times New Roman"/>
                <w:noProof/>
                <w:sz w:val="20"/>
                <w:szCs w:val="20"/>
              </w:rPr>
              <w:br/>
              <w:t>(0.052)</w:t>
            </w:r>
          </w:p>
        </w:tc>
        <w:tc>
          <w:tcPr>
            <w:tcW w:w="1229" w:type="dxa"/>
            <w:tcBorders>
              <w:top w:val="single" w:sz="4" w:space="0" w:color="auto"/>
            </w:tcBorders>
            <w:vAlign w:val="center"/>
          </w:tcPr>
          <w:p w14:paraId="713F4323" w14:textId="55CD8FB2" w:rsidR="00FA4D4B" w:rsidRPr="0004710B"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04710B">
              <w:rPr>
                <w:rFonts w:ascii="Times New Roman" w:hAnsi="Times New Roman" w:cs="Times New Roman"/>
                <w:noProof/>
                <w:sz w:val="20"/>
                <w:szCs w:val="20"/>
              </w:rPr>
              <w:t>0.0</w:t>
            </w:r>
            <w:r w:rsidR="008C6403" w:rsidRPr="0004710B">
              <w:rPr>
                <w:rFonts w:ascii="Times New Roman" w:hAnsi="Times New Roman" w:cs="Times New Roman"/>
                <w:noProof/>
                <w:sz w:val="20"/>
                <w:szCs w:val="20"/>
              </w:rPr>
              <w:t>06</w:t>
            </w:r>
            <w:r w:rsidRPr="0004710B">
              <w:rPr>
                <w:rFonts w:ascii="Times New Roman" w:hAnsi="Times New Roman" w:cs="Times New Roman"/>
                <w:noProof/>
                <w:sz w:val="20"/>
                <w:szCs w:val="20"/>
              </w:rPr>
              <w:br/>
              <w:t>(0.0</w:t>
            </w:r>
            <w:r w:rsidR="008C6403" w:rsidRPr="0004710B">
              <w:rPr>
                <w:rFonts w:ascii="Times New Roman" w:hAnsi="Times New Roman" w:cs="Times New Roman"/>
                <w:noProof/>
                <w:sz w:val="20"/>
                <w:szCs w:val="20"/>
              </w:rPr>
              <w:t>39</w:t>
            </w:r>
            <w:r w:rsidRPr="0004710B">
              <w:rPr>
                <w:rFonts w:ascii="Times New Roman" w:hAnsi="Times New Roman" w:cs="Times New Roman"/>
                <w:noProof/>
                <w:sz w:val="20"/>
                <w:szCs w:val="20"/>
              </w:rPr>
              <w:t>)</w:t>
            </w:r>
          </w:p>
        </w:tc>
        <w:tc>
          <w:tcPr>
            <w:tcW w:w="1229" w:type="dxa"/>
            <w:tcBorders>
              <w:top w:val="single" w:sz="4" w:space="0" w:color="auto"/>
            </w:tcBorders>
            <w:vAlign w:val="center"/>
          </w:tcPr>
          <w:p w14:paraId="137D7695" w14:textId="118C56AD"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D3505F">
              <w:rPr>
                <w:rFonts w:ascii="Times New Roman" w:hAnsi="Times New Roman" w:cs="Times New Roman"/>
                <w:noProof/>
                <w:sz w:val="20"/>
                <w:szCs w:val="20"/>
              </w:rPr>
              <w:t>0.0</w:t>
            </w:r>
            <w:r w:rsidR="00D3505F" w:rsidRPr="00D3505F">
              <w:rPr>
                <w:rFonts w:ascii="Times New Roman" w:hAnsi="Times New Roman" w:cs="Times New Roman"/>
                <w:noProof/>
                <w:sz w:val="20"/>
                <w:szCs w:val="20"/>
              </w:rPr>
              <w:t>07</w:t>
            </w:r>
            <w:r w:rsidRPr="00D3505F">
              <w:rPr>
                <w:rFonts w:ascii="Times New Roman" w:hAnsi="Times New Roman" w:cs="Times New Roman"/>
                <w:noProof/>
                <w:sz w:val="20"/>
                <w:szCs w:val="20"/>
              </w:rPr>
              <w:br/>
              <w:t>(0.0</w:t>
            </w:r>
            <w:r w:rsidR="00D3505F" w:rsidRPr="00D3505F">
              <w:rPr>
                <w:rFonts w:ascii="Times New Roman" w:hAnsi="Times New Roman" w:cs="Times New Roman"/>
                <w:noProof/>
                <w:sz w:val="20"/>
                <w:szCs w:val="20"/>
              </w:rPr>
              <w:t>39</w:t>
            </w:r>
            <w:r w:rsidRPr="00D3505F">
              <w:rPr>
                <w:rFonts w:ascii="Times New Roman" w:hAnsi="Times New Roman" w:cs="Times New Roman"/>
                <w:noProof/>
                <w:sz w:val="20"/>
                <w:szCs w:val="20"/>
              </w:rPr>
              <w:t>)</w:t>
            </w:r>
          </w:p>
        </w:tc>
        <w:tc>
          <w:tcPr>
            <w:tcW w:w="1229" w:type="dxa"/>
            <w:tcBorders>
              <w:top w:val="single" w:sz="4" w:space="0" w:color="auto"/>
            </w:tcBorders>
            <w:vAlign w:val="center"/>
          </w:tcPr>
          <w:p w14:paraId="4F3AE6CE" w14:textId="32F404AD" w:rsidR="00FA4D4B" w:rsidRPr="004F2C3B"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0.0</w:t>
            </w:r>
            <w:r w:rsidR="004F2C3B" w:rsidRPr="004F2C3B">
              <w:rPr>
                <w:rFonts w:ascii="Times New Roman" w:hAnsi="Times New Roman" w:cs="Times New Roman"/>
                <w:noProof/>
                <w:sz w:val="20"/>
                <w:szCs w:val="20"/>
              </w:rPr>
              <w:t>1</w:t>
            </w:r>
            <w:r w:rsidR="00572133" w:rsidRPr="004F2C3B">
              <w:rPr>
                <w:rFonts w:ascii="Times New Roman" w:hAnsi="Times New Roman" w:cs="Times New Roman"/>
                <w:noProof/>
                <w:sz w:val="20"/>
                <w:szCs w:val="20"/>
              </w:rPr>
              <w:t>0</w:t>
            </w:r>
            <w:r w:rsidRPr="004F2C3B">
              <w:rPr>
                <w:rFonts w:ascii="Times New Roman" w:hAnsi="Times New Roman" w:cs="Times New Roman"/>
                <w:noProof/>
                <w:sz w:val="20"/>
                <w:szCs w:val="20"/>
              </w:rPr>
              <w:br/>
              <w:t>(0.04</w:t>
            </w:r>
            <w:r w:rsidR="004F2C3B" w:rsidRPr="004F2C3B">
              <w:rPr>
                <w:rFonts w:ascii="Times New Roman" w:hAnsi="Times New Roman" w:cs="Times New Roman"/>
                <w:noProof/>
                <w:sz w:val="20"/>
                <w:szCs w:val="20"/>
              </w:rPr>
              <w:t>0</w:t>
            </w:r>
            <w:r w:rsidRPr="004F2C3B">
              <w:rPr>
                <w:rFonts w:ascii="Times New Roman" w:hAnsi="Times New Roman" w:cs="Times New Roman"/>
                <w:noProof/>
                <w:sz w:val="20"/>
                <w:szCs w:val="20"/>
              </w:rPr>
              <w:t>)</w:t>
            </w:r>
          </w:p>
        </w:tc>
        <w:tc>
          <w:tcPr>
            <w:tcW w:w="1229" w:type="dxa"/>
            <w:tcBorders>
              <w:top w:val="single" w:sz="4" w:space="0" w:color="auto"/>
            </w:tcBorders>
            <w:vAlign w:val="center"/>
          </w:tcPr>
          <w:p w14:paraId="21B53AEA" w14:textId="440F7506" w:rsidR="00FA4D4B" w:rsidRPr="00442336" w:rsidRDefault="00FA4D4B" w:rsidP="00FA4D4B">
            <w:pPr>
              <w:spacing w:before="100" w:beforeAutospacing="1" w:after="100" w:afterAutospacing="1" w:line="240" w:lineRule="auto"/>
              <w:jc w:val="center"/>
              <w:rPr>
                <w:rFonts w:ascii="Times New Roman" w:hAnsi="Times New Roman" w:cs="Times New Roman"/>
                <w:noProof/>
                <w:sz w:val="20"/>
                <w:szCs w:val="20"/>
                <w:highlight w:val="yellow"/>
              </w:rPr>
            </w:pPr>
            <w:r w:rsidRPr="00224888">
              <w:rPr>
                <w:rFonts w:ascii="Times New Roman" w:hAnsi="Times New Roman" w:cs="Times New Roman"/>
                <w:noProof/>
                <w:sz w:val="20"/>
                <w:szCs w:val="20"/>
              </w:rPr>
              <w:t>0.0</w:t>
            </w:r>
            <w:r w:rsidR="00224888" w:rsidRPr="00224888">
              <w:rPr>
                <w:rFonts w:ascii="Times New Roman" w:hAnsi="Times New Roman" w:cs="Times New Roman"/>
                <w:noProof/>
                <w:sz w:val="20"/>
                <w:szCs w:val="20"/>
              </w:rPr>
              <w:t>13</w:t>
            </w:r>
            <w:r w:rsidRPr="00224888">
              <w:rPr>
                <w:rFonts w:ascii="Times New Roman" w:hAnsi="Times New Roman" w:cs="Times New Roman"/>
                <w:noProof/>
                <w:sz w:val="20"/>
                <w:szCs w:val="20"/>
              </w:rPr>
              <w:br/>
              <w:t>(0.0</w:t>
            </w:r>
            <w:r w:rsidR="00572133" w:rsidRPr="00224888">
              <w:rPr>
                <w:rFonts w:ascii="Times New Roman" w:hAnsi="Times New Roman" w:cs="Times New Roman"/>
                <w:noProof/>
                <w:sz w:val="20"/>
                <w:szCs w:val="20"/>
              </w:rPr>
              <w:t>4</w:t>
            </w:r>
            <w:r w:rsidR="00224888" w:rsidRPr="00224888">
              <w:rPr>
                <w:rFonts w:ascii="Times New Roman" w:hAnsi="Times New Roman" w:cs="Times New Roman"/>
                <w:noProof/>
                <w:sz w:val="20"/>
                <w:szCs w:val="20"/>
              </w:rPr>
              <w:t>1</w:t>
            </w:r>
            <w:r w:rsidRPr="00224888">
              <w:rPr>
                <w:rFonts w:ascii="Times New Roman" w:hAnsi="Times New Roman" w:cs="Times New Roman"/>
                <w:noProof/>
                <w:sz w:val="20"/>
                <w:szCs w:val="20"/>
              </w:rPr>
              <w:t>)</w:t>
            </w:r>
          </w:p>
        </w:tc>
        <w:tc>
          <w:tcPr>
            <w:tcW w:w="1230" w:type="dxa"/>
            <w:tcBorders>
              <w:top w:val="single" w:sz="4" w:space="0" w:color="auto"/>
            </w:tcBorders>
            <w:vAlign w:val="center"/>
          </w:tcPr>
          <w:p w14:paraId="40A1E0D3" w14:textId="12C47195" w:rsidR="00FA4D4B" w:rsidRPr="00541355"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0.0</w:t>
            </w:r>
            <w:r w:rsidR="00541355" w:rsidRPr="00541355">
              <w:rPr>
                <w:rFonts w:ascii="Times New Roman" w:hAnsi="Times New Roman" w:cs="Times New Roman"/>
                <w:noProof/>
                <w:sz w:val="20"/>
                <w:szCs w:val="20"/>
              </w:rPr>
              <w:t>14</w:t>
            </w:r>
            <w:r w:rsidRPr="00541355">
              <w:rPr>
                <w:rFonts w:ascii="Times New Roman" w:hAnsi="Times New Roman" w:cs="Times New Roman"/>
                <w:noProof/>
                <w:sz w:val="20"/>
                <w:szCs w:val="20"/>
              </w:rPr>
              <w:br/>
              <w:t>(0.0</w:t>
            </w:r>
            <w:r w:rsidR="00572133" w:rsidRPr="00541355">
              <w:rPr>
                <w:rFonts w:ascii="Times New Roman" w:hAnsi="Times New Roman" w:cs="Times New Roman"/>
                <w:noProof/>
                <w:sz w:val="20"/>
                <w:szCs w:val="20"/>
              </w:rPr>
              <w:t>4</w:t>
            </w:r>
            <w:r w:rsidR="00541355" w:rsidRPr="00541355">
              <w:rPr>
                <w:rFonts w:ascii="Times New Roman" w:hAnsi="Times New Roman" w:cs="Times New Roman"/>
                <w:noProof/>
                <w:sz w:val="20"/>
                <w:szCs w:val="20"/>
              </w:rPr>
              <w:t>1</w:t>
            </w:r>
            <w:r w:rsidRPr="00541355">
              <w:rPr>
                <w:rFonts w:ascii="Times New Roman" w:hAnsi="Times New Roman" w:cs="Times New Roman"/>
                <w:noProof/>
                <w:sz w:val="20"/>
                <w:szCs w:val="20"/>
              </w:rPr>
              <w:t>)</w:t>
            </w:r>
          </w:p>
        </w:tc>
      </w:tr>
      <w:tr w:rsidR="00572133" w:rsidRPr="00995B37" w14:paraId="69979FAA" w14:textId="77777777" w:rsidTr="00572133">
        <w:trPr>
          <w:trHeight w:val="649"/>
        </w:trPr>
        <w:tc>
          <w:tcPr>
            <w:tcW w:w="1985" w:type="dxa"/>
            <w:vAlign w:val="center"/>
          </w:tcPr>
          <w:p w14:paraId="66C056C5" w14:textId="39A7CCAE" w:rsidR="00572133" w:rsidRPr="00995B37" w:rsidRDefault="00572133" w:rsidP="00FA4D4B">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 xml:space="preserve">GDP </w:t>
            </w:r>
            <w:r w:rsidR="008D3C3D">
              <w:rPr>
                <w:rFonts w:ascii="Times New Roman" w:hAnsi="Times New Roman" w:cs="Times New Roman"/>
                <w:noProof/>
                <w:sz w:val="20"/>
                <w:szCs w:val="20"/>
              </w:rPr>
              <w:t>growth</w:t>
            </w:r>
          </w:p>
        </w:tc>
        <w:tc>
          <w:tcPr>
            <w:tcW w:w="1229" w:type="dxa"/>
            <w:vAlign w:val="center"/>
          </w:tcPr>
          <w:p w14:paraId="7BCDBCF2" w14:textId="77777777" w:rsidR="00572133" w:rsidRPr="00995B37" w:rsidRDefault="00572133"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ED69A02" w14:textId="3529CB82" w:rsidR="00572133" w:rsidRPr="0004710B" w:rsidRDefault="00572133" w:rsidP="00FA4D4B">
            <w:pPr>
              <w:spacing w:before="100" w:beforeAutospacing="1" w:after="100" w:afterAutospacing="1" w:line="240" w:lineRule="auto"/>
              <w:jc w:val="center"/>
              <w:rPr>
                <w:rFonts w:ascii="Times New Roman" w:hAnsi="Times New Roman" w:cs="Times New Roman"/>
                <w:noProof/>
                <w:sz w:val="20"/>
                <w:szCs w:val="20"/>
              </w:rPr>
            </w:pPr>
            <w:r w:rsidRPr="0004710B">
              <w:rPr>
                <w:rFonts w:ascii="Times New Roman" w:hAnsi="Times New Roman" w:cs="Times New Roman"/>
                <w:noProof/>
                <w:sz w:val="20"/>
                <w:szCs w:val="20"/>
              </w:rPr>
              <w:t>-0.0</w:t>
            </w:r>
            <w:r w:rsidR="0004710B" w:rsidRPr="0004710B">
              <w:rPr>
                <w:rFonts w:ascii="Times New Roman" w:hAnsi="Times New Roman" w:cs="Times New Roman"/>
                <w:noProof/>
                <w:sz w:val="20"/>
                <w:szCs w:val="20"/>
              </w:rPr>
              <w:t>10</w:t>
            </w:r>
            <w:r w:rsidRPr="0004710B">
              <w:rPr>
                <w:rFonts w:ascii="Times New Roman" w:hAnsi="Times New Roman" w:cs="Times New Roman"/>
                <w:noProof/>
                <w:sz w:val="20"/>
                <w:szCs w:val="20"/>
              </w:rPr>
              <w:br/>
              <w:t>(0.2</w:t>
            </w:r>
            <w:r w:rsidR="0004710B" w:rsidRPr="0004710B">
              <w:rPr>
                <w:rFonts w:ascii="Times New Roman" w:hAnsi="Times New Roman" w:cs="Times New Roman"/>
                <w:noProof/>
                <w:sz w:val="20"/>
                <w:szCs w:val="20"/>
              </w:rPr>
              <w:t>1</w:t>
            </w:r>
            <w:r w:rsidRPr="0004710B">
              <w:rPr>
                <w:rFonts w:ascii="Times New Roman" w:hAnsi="Times New Roman" w:cs="Times New Roman"/>
                <w:noProof/>
                <w:sz w:val="20"/>
                <w:szCs w:val="20"/>
              </w:rPr>
              <w:t>8)</w:t>
            </w:r>
          </w:p>
        </w:tc>
        <w:tc>
          <w:tcPr>
            <w:tcW w:w="1229" w:type="dxa"/>
            <w:vAlign w:val="center"/>
          </w:tcPr>
          <w:p w14:paraId="29DF0F93" w14:textId="50B7B4C0" w:rsidR="00572133" w:rsidRPr="00D3505F" w:rsidRDefault="00572133" w:rsidP="00FA4D4B">
            <w:pPr>
              <w:spacing w:before="100" w:beforeAutospacing="1" w:after="100" w:afterAutospacing="1" w:line="240" w:lineRule="auto"/>
              <w:jc w:val="center"/>
              <w:rPr>
                <w:rFonts w:ascii="Times New Roman" w:hAnsi="Times New Roman" w:cs="Times New Roman"/>
                <w:noProof/>
                <w:sz w:val="20"/>
                <w:szCs w:val="20"/>
              </w:rPr>
            </w:pPr>
            <w:r w:rsidRPr="00D3505F">
              <w:rPr>
                <w:rFonts w:ascii="Times New Roman" w:hAnsi="Times New Roman" w:cs="Times New Roman"/>
                <w:noProof/>
                <w:sz w:val="20"/>
                <w:szCs w:val="20"/>
              </w:rPr>
              <w:t>-0.0</w:t>
            </w:r>
            <w:r w:rsidR="00D3505F" w:rsidRPr="00D3505F">
              <w:rPr>
                <w:rFonts w:ascii="Times New Roman" w:hAnsi="Times New Roman" w:cs="Times New Roman"/>
                <w:noProof/>
                <w:sz w:val="20"/>
                <w:szCs w:val="20"/>
              </w:rPr>
              <w:t>44</w:t>
            </w:r>
            <w:r w:rsidRPr="00D3505F">
              <w:rPr>
                <w:rFonts w:ascii="Times New Roman" w:hAnsi="Times New Roman" w:cs="Times New Roman"/>
                <w:noProof/>
                <w:sz w:val="20"/>
                <w:szCs w:val="20"/>
              </w:rPr>
              <w:br/>
              <w:t>0.2</w:t>
            </w:r>
            <w:r w:rsidR="00D3505F" w:rsidRPr="00D3505F">
              <w:rPr>
                <w:rFonts w:ascii="Times New Roman" w:hAnsi="Times New Roman" w:cs="Times New Roman"/>
                <w:noProof/>
                <w:sz w:val="20"/>
                <w:szCs w:val="20"/>
              </w:rPr>
              <w:t>34</w:t>
            </w:r>
          </w:p>
        </w:tc>
        <w:tc>
          <w:tcPr>
            <w:tcW w:w="1229" w:type="dxa"/>
            <w:vAlign w:val="center"/>
          </w:tcPr>
          <w:p w14:paraId="6D6553DD" w14:textId="4FEACE57" w:rsidR="00572133" w:rsidRPr="00224888" w:rsidRDefault="00572133" w:rsidP="00FA4D4B">
            <w:pPr>
              <w:spacing w:before="100" w:beforeAutospacing="1" w:after="100" w:afterAutospacing="1" w:line="240" w:lineRule="auto"/>
              <w:jc w:val="center"/>
              <w:rPr>
                <w:rFonts w:ascii="Times New Roman" w:hAnsi="Times New Roman" w:cs="Times New Roman"/>
                <w:noProof/>
                <w:sz w:val="20"/>
                <w:szCs w:val="20"/>
              </w:rPr>
            </w:pPr>
            <w:r w:rsidRPr="00224888">
              <w:rPr>
                <w:rFonts w:ascii="Times New Roman" w:hAnsi="Times New Roman" w:cs="Times New Roman"/>
                <w:noProof/>
                <w:sz w:val="20"/>
                <w:szCs w:val="20"/>
              </w:rPr>
              <w:t>-0.</w:t>
            </w:r>
            <w:r w:rsidR="004F2C3B" w:rsidRPr="00224888">
              <w:rPr>
                <w:rFonts w:ascii="Times New Roman" w:hAnsi="Times New Roman" w:cs="Times New Roman"/>
                <w:noProof/>
                <w:sz w:val="20"/>
                <w:szCs w:val="20"/>
              </w:rPr>
              <w:t>094</w:t>
            </w:r>
            <w:r w:rsidRPr="00224888">
              <w:rPr>
                <w:rFonts w:ascii="Times New Roman" w:hAnsi="Times New Roman" w:cs="Times New Roman"/>
                <w:noProof/>
                <w:sz w:val="20"/>
                <w:szCs w:val="20"/>
              </w:rPr>
              <w:br/>
              <w:t>(0.</w:t>
            </w:r>
            <w:r w:rsidR="004F2C3B" w:rsidRPr="00224888">
              <w:rPr>
                <w:rFonts w:ascii="Times New Roman" w:hAnsi="Times New Roman" w:cs="Times New Roman"/>
                <w:noProof/>
                <w:sz w:val="20"/>
                <w:szCs w:val="20"/>
              </w:rPr>
              <w:t>241</w:t>
            </w:r>
            <w:r w:rsidRPr="00224888">
              <w:rPr>
                <w:rFonts w:ascii="Times New Roman" w:hAnsi="Times New Roman" w:cs="Times New Roman"/>
                <w:noProof/>
                <w:sz w:val="20"/>
                <w:szCs w:val="20"/>
              </w:rPr>
              <w:t>)</w:t>
            </w:r>
          </w:p>
        </w:tc>
        <w:tc>
          <w:tcPr>
            <w:tcW w:w="1229" w:type="dxa"/>
            <w:vAlign w:val="center"/>
          </w:tcPr>
          <w:p w14:paraId="634F40D7" w14:textId="49FEB811" w:rsidR="00572133" w:rsidRPr="00224888" w:rsidRDefault="00572133" w:rsidP="00FA4D4B">
            <w:pPr>
              <w:spacing w:before="100" w:beforeAutospacing="1" w:after="100" w:afterAutospacing="1" w:line="240" w:lineRule="auto"/>
              <w:jc w:val="center"/>
              <w:rPr>
                <w:rFonts w:ascii="Times New Roman" w:hAnsi="Times New Roman" w:cs="Times New Roman"/>
                <w:noProof/>
                <w:sz w:val="20"/>
                <w:szCs w:val="20"/>
              </w:rPr>
            </w:pPr>
            <w:r w:rsidRPr="00224888">
              <w:rPr>
                <w:rFonts w:ascii="Times New Roman" w:hAnsi="Times New Roman" w:cs="Times New Roman"/>
                <w:noProof/>
                <w:sz w:val="20"/>
                <w:szCs w:val="20"/>
              </w:rPr>
              <w:t>-0.1</w:t>
            </w:r>
            <w:r w:rsidR="00224888" w:rsidRPr="00224888">
              <w:rPr>
                <w:rFonts w:ascii="Times New Roman" w:hAnsi="Times New Roman" w:cs="Times New Roman"/>
                <w:noProof/>
                <w:sz w:val="20"/>
                <w:szCs w:val="20"/>
              </w:rPr>
              <w:t>24</w:t>
            </w:r>
            <w:r w:rsidRPr="00224888">
              <w:rPr>
                <w:rFonts w:ascii="Times New Roman" w:hAnsi="Times New Roman" w:cs="Times New Roman"/>
                <w:noProof/>
                <w:sz w:val="20"/>
                <w:szCs w:val="20"/>
              </w:rPr>
              <w:br/>
              <w:t>(0.23</w:t>
            </w:r>
            <w:r w:rsidR="00224888" w:rsidRPr="00224888">
              <w:rPr>
                <w:rFonts w:ascii="Times New Roman" w:hAnsi="Times New Roman" w:cs="Times New Roman"/>
                <w:noProof/>
                <w:sz w:val="20"/>
                <w:szCs w:val="20"/>
              </w:rPr>
              <w:t>6</w:t>
            </w:r>
            <w:r w:rsidRPr="00224888">
              <w:rPr>
                <w:rFonts w:ascii="Times New Roman" w:hAnsi="Times New Roman" w:cs="Times New Roman"/>
                <w:noProof/>
                <w:sz w:val="20"/>
                <w:szCs w:val="20"/>
              </w:rPr>
              <w:t>)</w:t>
            </w:r>
          </w:p>
        </w:tc>
        <w:tc>
          <w:tcPr>
            <w:tcW w:w="1230" w:type="dxa"/>
            <w:vAlign w:val="center"/>
          </w:tcPr>
          <w:p w14:paraId="7277662C" w14:textId="385B9CAD" w:rsidR="00572133" w:rsidRPr="00541355" w:rsidRDefault="00572133" w:rsidP="00FA4D4B">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-0.1</w:t>
            </w:r>
            <w:r w:rsidR="00541355" w:rsidRPr="00541355">
              <w:rPr>
                <w:rFonts w:ascii="Times New Roman" w:hAnsi="Times New Roman" w:cs="Times New Roman"/>
                <w:noProof/>
                <w:sz w:val="20"/>
                <w:szCs w:val="20"/>
              </w:rPr>
              <w:t>39</w:t>
            </w:r>
            <w:r w:rsidRPr="00541355">
              <w:rPr>
                <w:rFonts w:ascii="Times New Roman" w:hAnsi="Times New Roman" w:cs="Times New Roman"/>
                <w:noProof/>
                <w:sz w:val="20"/>
                <w:szCs w:val="20"/>
              </w:rPr>
              <w:br/>
              <w:t>(</w:t>
            </w:r>
            <w:r w:rsidR="002E273E" w:rsidRPr="00541355">
              <w:rPr>
                <w:rFonts w:ascii="Times New Roman" w:hAnsi="Times New Roman" w:cs="Times New Roman"/>
                <w:noProof/>
                <w:sz w:val="20"/>
                <w:szCs w:val="20"/>
              </w:rPr>
              <w:t>0.22</w:t>
            </w:r>
            <w:r w:rsidR="00541355" w:rsidRPr="00541355">
              <w:rPr>
                <w:rFonts w:ascii="Times New Roman" w:hAnsi="Times New Roman" w:cs="Times New Roman"/>
                <w:noProof/>
                <w:sz w:val="20"/>
                <w:szCs w:val="20"/>
              </w:rPr>
              <w:t>8</w:t>
            </w:r>
            <w:r w:rsidR="002E273E" w:rsidRPr="00541355">
              <w:rPr>
                <w:rFonts w:ascii="Times New Roman" w:hAnsi="Times New Roman" w:cs="Times New Roman"/>
                <w:noProof/>
                <w:sz w:val="20"/>
                <w:szCs w:val="20"/>
              </w:rPr>
              <w:t>)</w:t>
            </w:r>
          </w:p>
        </w:tc>
      </w:tr>
      <w:tr w:rsidR="008D3C3D" w:rsidRPr="00995B37" w14:paraId="451A7A45" w14:textId="77777777" w:rsidTr="00572133">
        <w:trPr>
          <w:trHeight w:val="649"/>
        </w:trPr>
        <w:tc>
          <w:tcPr>
            <w:tcW w:w="1985" w:type="dxa"/>
            <w:vAlign w:val="center"/>
          </w:tcPr>
          <w:p w14:paraId="58F2309E" w14:textId="1CA9D792" w:rsidR="008D3C3D" w:rsidRDefault="008D3C3D" w:rsidP="00FA4D4B">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1229" w:type="dxa"/>
            <w:vAlign w:val="center"/>
          </w:tcPr>
          <w:p w14:paraId="5E3FF5D0" w14:textId="77777777" w:rsidR="008D3C3D" w:rsidRPr="00995B37" w:rsidRDefault="008D3C3D"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56C6134A" w14:textId="0C9202E6" w:rsidR="008D3C3D" w:rsidRPr="0004710B" w:rsidRDefault="0004710B" w:rsidP="00FA4D4B">
            <w:pPr>
              <w:spacing w:before="100" w:beforeAutospacing="1" w:after="100" w:afterAutospacing="1" w:line="240" w:lineRule="auto"/>
              <w:jc w:val="center"/>
              <w:rPr>
                <w:rFonts w:ascii="Times New Roman" w:hAnsi="Times New Roman" w:cs="Times New Roman"/>
                <w:noProof/>
                <w:sz w:val="20"/>
                <w:szCs w:val="20"/>
              </w:rPr>
            </w:pPr>
            <w:r w:rsidRPr="0004710B">
              <w:rPr>
                <w:rFonts w:ascii="Times New Roman" w:hAnsi="Times New Roman" w:cs="Times New Roman"/>
                <w:noProof/>
                <w:sz w:val="20"/>
                <w:szCs w:val="20"/>
              </w:rPr>
              <w:t>-1.037**</w:t>
            </w:r>
            <w:r w:rsidRPr="0004710B">
              <w:rPr>
                <w:rFonts w:ascii="Times New Roman" w:hAnsi="Times New Roman" w:cs="Times New Roman"/>
                <w:noProof/>
                <w:sz w:val="20"/>
                <w:szCs w:val="20"/>
              </w:rPr>
              <w:br/>
              <w:t>(0.465)</w:t>
            </w:r>
          </w:p>
        </w:tc>
        <w:tc>
          <w:tcPr>
            <w:tcW w:w="1229" w:type="dxa"/>
            <w:vAlign w:val="center"/>
          </w:tcPr>
          <w:p w14:paraId="07DED8D9" w14:textId="56BF1558" w:rsidR="008D3C3D" w:rsidRPr="00D3505F" w:rsidRDefault="00D3505F" w:rsidP="00FA4D4B">
            <w:pPr>
              <w:spacing w:before="100" w:beforeAutospacing="1" w:after="100" w:afterAutospacing="1" w:line="240" w:lineRule="auto"/>
              <w:jc w:val="center"/>
              <w:rPr>
                <w:rFonts w:ascii="Times New Roman" w:hAnsi="Times New Roman" w:cs="Times New Roman"/>
                <w:noProof/>
                <w:sz w:val="20"/>
                <w:szCs w:val="20"/>
              </w:rPr>
            </w:pPr>
            <w:r w:rsidRPr="00D3505F">
              <w:rPr>
                <w:rFonts w:ascii="Times New Roman" w:hAnsi="Times New Roman" w:cs="Times New Roman"/>
                <w:noProof/>
                <w:sz w:val="20"/>
                <w:szCs w:val="20"/>
              </w:rPr>
              <w:t>-0.861*</w:t>
            </w:r>
            <w:r w:rsidRPr="00D3505F">
              <w:rPr>
                <w:rFonts w:ascii="Times New Roman" w:hAnsi="Times New Roman" w:cs="Times New Roman"/>
                <w:noProof/>
                <w:sz w:val="20"/>
                <w:szCs w:val="20"/>
              </w:rPr>
              <w:br/>
              <w:t>(0.483)</w:t>
            </w:r>
          </w:p>
        </w:tc>
        <w:tc>
          <w:tcPr>
            <w:tcW w:w="1229" w:type="dxa"/>
            <w:vAlign w:val="center"/>
          </w:tcPr>
          <w:p w14:paraId="0B31C3F1" w14:textId="1621A785" w:rsidR="008D3C3D" w:rsidRPr="004F2C3B" w:rsidRDefault="004F2C3B" w:rsidP="00FA4D4B">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-0.661</w:t>
            </w:r>
            <w:r w:rsidRPr="004F2C3B">
              <w:rPr>
                <w:rFonts w:ascii="Times New Roman" w:hAnsi="Times New Roman" w:cs="Times New Roman"/>
                <w:noProof/>
                <w:sz w:val="20"/>
                <w:szCs w:val="20"/>
              </w:rPr>
              <w:br/>
              <w:t>(0.512)</w:t>
            </w:r>
          </w:p>
        </w:tc>
        <w:tc>
          <w:tcPr>
            <w:tcW w:w="1229" w:type="dxa"/>
            <w:vAlign w:val="center"/>
          </w:tcPr>
          <w:p w14:paraId="0F36B67E" w14:textId="24674934" w:rsidR="008D3C3D" w:rsidRPr="00442336" w:rsidRDefault="00224888" w:rsidP="00FA4D4B">
            <w:pPr>
              <w:spacing w:before="100" w:beforeAutospacing="1" w:after="100" w:afterAutospacing="1" w:line="240" w:lineRule="auto"/>
              <w:jc w:val="center"/>
              <w:rPr>
                <w:rFonts w:ascii="Times New Roman" w:hAnsi="Times New Roman" w:cs="Times New Roman"/>
                <w:noProof/>
                <w:sz w:val="20"/>
                <w:szCs w:val="20"/>
                <w:highlight w:val="yellow"/>
              </w:rPr>
            </w:pPr>
            <w:r w:rsidRPr="00224888">
              <w:rPr>
                <w:rFonts w:ascii="Times New Roman" w:hAnsi="Times New Roman" w:cs="Times New Roman"/>
                <w:noProof/>
                <w:sz w:val="20"/>
                <w:szCs w:val="20"/>
              </w:rPr>
              <w:t>-0.543</w:t>
            </w:r>
            <w:r w:rsidRPr="00224888">
              <w:rPr>
                <w:rFonts w:ascii="Times New Roman" w:hAnsi="Times New Roman" w:cs="Times New Roman"/>
                <w:noProof/>
                <w:sz w:val="20"/>
                <w:szCs w:val="20"/>
              </w:rPr>
              <w:br/>
              <w:t>(0.535)</w:t>
            </w:r>
          </w:p>
        </w:tc>
        <w:tc>
          <w:tcPr>
            <w:tcW w:w="1230" w:type="dxa"/>
            <w:vAlign w:val="center"/>
          </w:tcPr>
          <w:p w14:paraId="4103AD41" w14:textId="38126205" w:rsidR="008D3C3D" w:rsidRPr="00541355" w:rsidRDefault="00541355" w:rsidP="00FA4D4B">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-0.468</w:t>
            </w:r>
            <w:r w:rsidRPr="00541355">
              <w:rPr>
                <w:rFonts w:ascii="Times New Roman" w:hAnsi="Times New Roman" w:cs="Times New Roman"/>
                <w:noProof/>
                <w:sz w:val="20"/>
                <w:szCs w:val="20"/>
              </w:rPr>
              <w:br/>
              <w:t>(0.550)</w:t>
            </w:r>
          </w:p>
        </w:tc>
      </w:tr>
      <w:tr w:rsidR="00FA4D4B" w:rsidRPr="00995B37" w14:paraId="0E978469" w14:textId="77777777" w:rsidTr="00FA4D4B">
        <w:trPr>
          <w:trHeight w:val="649"/>
        </w:trPr>
        <w:tc>
          <w:tcPr>
            <w:tcW w:w="1985" w:type="dxa"/>
            <w:vAlign w:val="center"/>
          </w:tcPr>
          <w:p w14:paraId="2E8E87A1" w14:textId="4C302905"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xml:space="preserve">% of male population aged </w:t>
            </w:r>
            <w:r>
              <w:rPr>
                <w:rFonts w:ascii="Times New Roman" w:hAnsi="Times New Roman" w:cs="Times New Roman"/>
                <w:noProof/>
                <w:sz w:val="20"/>
                <w:szCs w:val="20"/>
              </w:rPr>
              <w:t>15</w:t>
            </w:r>
            <w:r w:rsidRPr="00995B37">
              <w:rPr>
                <w:rFonts w:ascii="Times New Roman" w:hAnsi="Times New Roman" w:cs="Times New Roman"/>
                <w:noProof/>
                <w:sz w:val="20"/>
                <w:szCs w:val="20"/>
              </w:rPr>
              <w:t>-29</w:t>
            </w:r>
          </w:p>
        </w:tc>
        <w:tc>
          <w:tcPr>
            <w:tcW w:w="1229" w:type="dxa"/>
            <w:vAlign w:val="center"/>
          </w:tcPr>
          <w:p w14:paraId="2CF5EB1B" w14:textId="77777777"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3FF6A343" w14:textId="25DAFC9F" w:rsidR="00FA4D4B" w:rsidRPr="0004710B"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04710B">
              <w:rPr>
                <w:rFonts w:ascii="Times New Roman" w:hAnsi="Times New Roman" w:cs="Times New Roman"/>
                <w:noProof/>
                <w:sz w:val="20"/>
                <w:szCs w:val="20"/>
              </w:rPr>
              <w:t>-0.01</w:t>
            </w:r>
            <w:r w:rsidR="0004710B" w:rsidRPr="0004710B">
              <w:rPr>
                <w:rFonts w:ascii="Times New Roman" w:hAnsi="Times New Roman" w:cs="Times New Roman"/>
                <w:noProof/>
                <w:sz w:val="20"/>
                <w:szCs w:val="20"/>
              </w:rPr>
              <w:t>3</w:t>
            </w:r>
            <w:r w:rsidRPr="0004710B">
              <w:rPr>
                <w:rFonts w:ascii="Times New Roman" w:hAnsi="Times New Roman" w:cs="Times New Roman"/>
                <w:noProof/>
                <w:sz w:val="20"/>
                <w:szCs w:val="20"/>
              </w:rPr>
              <w:br/>
              <w:t>(0.015)</w:t>
            </w:r>
          </w:p>
        </w:tc>
        <w:tc>
          <w:tcPr>
            <w:tcW w:w="1229" w:type="dxa"/>
            <w:vAlign w:val="center"/>
          </w:tcPr>
          <w:p w14:paraId="71492673" w14:textId="22FF874F"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E54FA19" w14:textId="77777777" w:rsidR="00FA4D4B" w:rsidRPr="004F2C3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3D0B4F59" w14:textId="77777777" w:rsidR="00FA4D4B" w:rsidRPr="00442336" w:rsidRDefault="00FA4D4B" w:rsidP="00FA4D4B">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75EFE0FF" w14:textId="77777777" w:rsidR="00FA4D4B" w:rsidRPr="00541355" w:rsidRDefault="00FA4D4B" w:rsidP="00FA4D4B">
            <w:pPr>
              <w:spacing w:before="100" w:beforeAutospacing="1" w:after="100" w:afterAutospacing="1" w:line="240" w:lineRule="auto"/>
              <w:jc w:val="center"/>
              <w:rPr>
                <w:rFonts w:ascii="Times New Roman" w:hAnsi="Times New Roman" w:cs="Times New Roman"/>
                <w:noProof/>
                <w:sz w:val="20"/>
                <w:szCs w:val="20"/>
              </w:rPr>
            </w:pPr>
          </w:p>
        </w:tc>
      </w:tr>
      <w:tr w:rsidR="00FA4D4B" w:rsidRPr="00995B37" w14:paraId="653CD73F" w14:textId="77777777" w:rsidTr="00FA4D4B">
        <w:trPr>
          <w:trHeight w:val="649"/>
        </w:trPr>
        <w:tc>
          <w:tcPr>
            <w:tcW w:w="1985" w:type="dxa"/>
            <w:vAlign w:val="center"/>
          </w:tcPr>
          <w:p w14:paraId="74B89524" w14:textId="77777777"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1229" w:type="dxa"/>
            <w:vAlign w:val="center"/>
          </w:tcPr>
          <w:p w14:paraId="683E8800" w14:textId="77777777"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43DAA9A7" w14:textId="77777777" w:rsidR="00FA4D4B" w:rsidRPr="0004710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41F46701" w14:textId="6847FAAB"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D3505F">
              <w:rPr>
                <w:rFonts w:ascii="Times New Roman" w:hAnsi="Times New Roman" w:cs="Times New Roman"/>
                <w:noProof/>
                <w:sz w:val="20"/>
                <w:szCs w:val="20"/>
              </w:rPr>
              <w:t>-0.0</w:t>
            </w:r>
            <w:r w:rsidR="00D3505F" w:rsidRPr="00D3505F">
              <w:rPr>
                <w:rFonts w:ascii="Times New Roman" w:hAnsi="Times New Roman" w:cs="Times New Roman"/>
                <w:noProof/>
                <w:sz w:val="20"/>
                <w:szCs w:val="20"/>
              </w:rPr>
              <w:t>39</w:t>
            </w:r>
            <w:r w:rsidRPr="00D3505F">
              <w:rPr>
                <w:rFonts w:ascii="Times New Roman" w:hAnsi="Times New Roman" w:cs="Times New Roman"/>
                <w:noProof/>
                <w:sz w:val="20"/>
                <w:szCs w:val="20"/>
              </w:rPr>
              <w:br/>
              <w:t>(0.02</w:t>
            </w:r>
            <w:r w:rsidR="00572133" w:rsidRPr="00D3505F">
              <w:rPr>
                <w:rFonts w:ascii="Times New Roman" w:hAnsi="Times New Roman" w:cs="Times New Roman"/>
                <w:noProof/>
                <w:sz w:val="20"/>
                <w:szCs w:val="20"/>
              </w:rPr>
              <w:t>6</w:t>
            </w:r>
            <w:r w:rsidRPr="00D3505F">
              <w:rPr>
                <w:rFonts w:ascii="Times New Roman" w:hAnsi="Times New Roman" w:cs="Times New Roman"/>
                <w:noProof/>
                <w:sz w:val="20"/>
                <w:szCs w:val="20"/>
              </w:rPr>
              <w:t>)</w:t>
            </w:r>
          </w:p>
        </w:tc>
        <w:tc>
          <w:tcPr>
            <w:tcW w:w="1229" w:type="dxa"/>
            <w:vAlign w:val="center"/>
          </w:tcPr>
          <w:p w14:paraId="582066A1" w14:textId="1435935A" w:rsidR="00FA4D4B" w:rsidRPr="004F2C3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E0E2373" w14:textId="77777777" w:rsidR="00FA4D4B" w:rsidRPr="00442336" w:rsidRDefault="00FA4D4B" w:rsidP="00FA4D4B">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2F72E15F" w14:textId="77777777" w:rsidR="00FA4D4B" w:rsidRPr="00541355" w:rsidRDefault="00FA4D4B" w:rsidP="00FA4D4B">
            <w:pPr>
              <w:spacing w:before="100" w:beforeAutospacing="1" w:after="100" w:afterAutospacing="1" w:line="240" w:lineRule="auto"/>
              <w:jc w:val="center"/>
              <w:rPr>
                <w:rFonts w:ascii="Times New Roman" w:hAnsi="Times New Roman" w:cs="Times New Roman"/>
                <w:noProof/>
                <w:sz w:val="20"/>
                <w:szCs w:val="20"/>
              </w:rPr>
            </w:pPr>
          </w:p>
        </w:tc>
      </w:tr>
      <w:tr w:rsidR="00FA4D4B" w:rsidRPr="00995B37" w14:paraId="319BD3D5" w14:textId="77777777" w:rsidTr="00FA4D4B">
        <w:trPr>
          <w:trHeight w:val="649"/>
        </w:trPr>
        <w:tc>
          <w:tcPr>
            <w:tcW w:w="1985" w:type="dxa"/>
            <w:vAlign w:val="center"/>
          </w:tcPr>
          <w:p w14:paraId="6A1A6EA4" w14:textId="77777777"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20-34</w:t>
            </w:r>
          </w:p>
        </w:tc>
        <w:tc>
          <w:tcPr>
            <w:tcW w:w="1229" w:type="dxa"/>
            <w:vAlign w:val="center"/>
          </w:tcPr>
          <w:p w14:paraId="131372DB" w14:textId="77777777"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0EA3CAD" w14:textId="77777777" w:rsidR="00FA4D4B" w:rsidRPr="0004710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C29F6E6" w14:textId="36AB33AD"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20F1D05D" w14:textId="66D02E96" w:rsidR="00FA4D4B" w:rsidRPr="004F2C3B"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-0.0</w:t>
            </w:r>
            <w:r w:rsidR="004F2C3B" w:rsidRPr="004F2C3B">
              <w:rPr>
                <w:rFonts w:ascii="Times New Roman" w:hAnsi="Times New Roman" w:cs="Times New Roman"/>
                <w:noProof/>
                <w:sz w:val="20"/>
                <w:szCs w:val="20"/>
              </w:rPr>
              <w:t>30</w:t>
            </w:r>
            <w:r w:rsidRPr="004F2C3B">
              <w:rPr>
                <w:rFonts w:ascii="Times New Roman" w:hAnsi="Times New Roman" w:cs="Times New Roman"/>
                <w:noProof/>
                <w:sz w:val="20"/>
                <w:szCs w:val="20"/>
              </w:rPr>
              <w:br/>
              <w:t>(0.01</w:t>
            </w:r>
            <w:r w:rsidR="004F2C3B" w:rsidRPr="004F2C3B">
              <w:rPr>
                <w:rFonts w:ascii="Times New Roman" w:hAnsi="Times New Roman" w:cs="Times New Roman"/>
                <w:noProof/>
                <w:sz w:val="20"/>
                <w:szCs w:val="20"/>
              </w:rPr>
              <w:t>8</w:t>
            </w:r>
            <w:r w:rsidRPr="004F2C3B">
              <w:rPr>
                <w:rFonts w:ascii="Times New Roman" w:hAnsi="Times New Roman" w:cs="Times New Roman"/>
                <w:noProof/>
                <w:sz w:val="20"/>
                <w:szCs w:val="20"/>
              </w:rPr>
              <w:t>)</w:t>
            </w:r>
          </w:p>
        </w:tc>
        <w:tc>
          <w:tcPr>
            <w:tcW w:w="1229" w:type="dxa"/>
            <w:vAlign w:val="center"/>
          </w:tcPr>
          <w:p w14:paraId="77D34E88" w14:textId="77777777" w:rsidR="00FA4D4B" w:rsidRPr="00442336" w:rsidRDefault="00FA4D4B" w:rsidP="00FA4D4B">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0078B3F1" w14:textId="77777777" w:rsidR="00FA4D4B" w:rsidRPr="00541355" w:rsidRDefault="00FA4D4B" w:rsidP="00FA4D4B">
            <w:pPr>
              <w:spacing w:before="100" w:beforeAutospacing="1" w:after="100" w:afterAutospacing="1" w:line="240" w:lineRule="auto"/>
              <w:jc w:val="center"/>
              <w:rPr>
                <w:rFonts w:ascii="Times New Roman" w:hAnsi="Times New Roman" w:cs="Times New Roman"/>
                <w:noProof/>
                <w:sz w:val="20"/>
                <w:szCs w:val="20"/>
              </w:rPr>
            </w:pPr>
          </w:p>
        </w:tc>
      </w:tr>
      <w:tr w:rsidR="00FA4D4B" w:rsidRPr="00995B37" w14:paraId="2716C530" w14:textId="77777777" w:rsidTr="00FA4D4B">
        <w:trPr>
          <w:trHeight w:val="649"/>
        </w:trPr>
        <w:tc>
          <w:tcPr>
            <w:tcW w:w="1985" w:type="dxa"/>
            <w:vAlign w:val="center"/>
          </w:tcPr>
          <w:p w14:paraId="421A5D75" w14:textId="77777777"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20-39</w:t>
            </w:r>
          </w:p>
        </w:tc>
        <w:tc>
          <w:tcPr>
            <w:tcW w:w="1229" w:type="dxa"/>
            <w:vAlign w:val="center"/>
          </w:tcPr>
          <w:p w14:paraId="088036FF" w14:textId="77777777"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070696E2" w14:textId="77777777" w:rsidR="00FA4D4B" w:rsidRPr="0004710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39CA9C92" w14:textId="1526A7F8"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2CE54EE7" w14:textId="77777777" w:rsidR="00FA4D4B" w:rsidRPr="004F2C3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7410C0CB" w14:textId="47ADBF5B" w:rsidR="00FA4D4B" w:rsidRPr="00442336" w:rsidRDefault="00FA4D4B" w:rsidP="00FA4D4B">
            <w:pPr>
              <w:spacing w:before="100" w:beforeAutospacing="1" w:after="100" w:afterAutospacing="1" w:line="240" w:lineRule="auto"/>
              <w:jc w:val="center"/>
              <w:rPr>
                <w:rFonts w:ascii="Times New Roman" w:hAnsi="Times New Roman" w:cs="Times New Roman"/>
                <w:noProof/>
                <w:sz w:val="20"/>
                <w:szCs w:val="20"/>
                <w:highlight w:val="yellow"/>
              </w:rPr>
            </w:pPr>
            <w:r w:rsidRPr="00224888">
              <w:rPr>
                <w:rFonts w:ascii="Times New Roman" w:hAnsi="Times New Roman" w:cs="Times New Roman"/>
                <w:noProof/>
                <w:sz w:val="20"/>
                <w:szCs w:val="20"/>
              </w:rPr>
              <w:t>-0.0</w:t>
            </w:r>
            <w:r w:rsidR="00224888" w:rsidRPr="00224888">
              <w:rPr>
                <w:rFonts w:ascii="Times New Roman" w:hAnsi="Times New Roman" w:cs="Times New Roman"/>
                <w:noProof/>
                <w:sz w:val="20"/>
                <w:szCs w:val="20"/>
              </w:rPr>
              <w:t>22</w:t>
            </w:r>
            <w:r w:rsidRPr="00224888">
              <w:rPr>
                <w:rFonts w:ascii="Times New Roman" w:hAnsi="Times New Roman" w:cs="Times New Roman"/>
                <w:noProof/>
                <w:sz w:val="20"/>
                <w:szCs w:val="20"/>
              </w:rPr>
              <w:t>*</w:t>
            </w:r>
            <w:r w:rsidRPr="00224888">
              <w:rPr>
                <w:rFonts w:ascii="Times New Roman" w:hAnsi="Times New Roman" w:cs="Times New Roman"/>
                <w:noProof/>
                <w:sz w:val="20"/>
                <w:szCs w:val="20"/>
              </w:rPr>
              <w:br/>
              <w:t>(0.01</w:t>
            </w:r>
            <w:r w:rsidR="00224888" w:rsidRPr="00224888">
              <w:rPr>
                <w:rFonts w:ascii="Times New Roman" w:hAnsi="Times New Roman" w:cs="Times New Roman"/>
                <w:noProof/>
                <w:sz w:val="20"/>
                <w:szCs w:val="20"/>
              </w:rPr>
              <w:t>3</w:t>
            </w:r>
            <w:r w:rsidRPr="00224888">
              <w:rPr>
                <w:rFonts w:ascii="Times New Roman" w:hAnsi="Times New Roman" w:cs="Times New Roman"/>
                <w:noProof/>
                <w:sz w:val="20"/>
                <w:szCs w:val="20"/>
              </w:rPr>
              <w:t>)</w:t>
            </w:r>
          </w:p>
        </w:tc>
        <w:tc>
          <w:tcPr>
            <w:tcW w:w="1230" w:type="dxa"/>
            <w:vAlign w:val="center"/>
          </w:tcPr>
          <w:p w14:paraId="41C11386" w14:textId="77777777" w:rsidR="00FA4D4B" w:rsidRPr="00541355" w:rsidRDefault="00FA4D4B" w:rsidP="00FA4D4B">
            <w:pPr>
              <w:spacing w:before="100" w:beforeAutospacing="1" w:after="100" w:afterAutospacing="1" w:line="240" w:lineRule="auto"/>
              <w:jc w:val="center"/>
              <w:rPr>
                <w:rFonts w:ascii="Times New Roman" w:hAnsi="Times New Roman" w:cs="Times New Roman"/>
                <w:noProof/>
                <w:sz w:val="20"/>
                <w:szCs w:val="20"/>
              </w:rPr>
            </w:pPr>
          </w:p>
        </w:tc>
      </w:tr>
      <w:tr w:rsidR="00FA4D4B" w:rsidRPr="00995B37" w14:paraId="3EDA88BC" w14:textId="77777777" w:rsidTr="00FA4D4B">
        <w:trPr>
          <w:trHeight w:val="649"/>
        </w:trPr>
        <w:tc>
          <w:tcPr>
            <w:tcW w:w="1985" w:type="dxa"/>
            <w:vAlign w:val="center"/>
          </w:tcPr>
          <w:p w14:paraId="2F977D2F" w14:textId="77777777"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20-44</w:t>
            </w:r>
          </w:p>
        </w:tc>
        <w:tc>
          <w:tcPr>
            <w:tcW w:w="1229" w:type="dxa"/>
            <w:vAlign w:val="center"/>
          </w:tcPr>
          <w:p w14:paraId="61AA3722" w14:textId="77777777"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324092A0" w14:textId="77777777" w:rsidR="00FA4D4B" w:rsidRPr="0004710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5A1202FE" w14:textId="22D72203"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0009BCD8" w14:textId="77777777" w:rsidR="00FA4D4B" w:rsidRPr="004F2C3B" w:rsidRDefault="00FA4D4B" w:rsidP="00FA4D4B">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09E5388" w14:textId="77777777" w:rsidR="00FA4D4B" w:rsidRPr="00442336" w:rsidRDefault="00FA4D4B" w:rsidP="00FA4D4B">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30" w:type="dxa"/>
            <w:vAlign w:val="center"/>
          </w:tcPr>
          <w:p w14:paraId="24F75091" w14:textId="2AEC60F5" w:rsidR="00FA4D4B" w:rsidRPr="00541355"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-0.0</w:t>
            </w:r>
            <w:r w:rsidR="00541355" w:rsidRPr="00541355">
              <w:rPr>
                <w:rFonts w:ascii="Times New Roman" w:hAnsi="Times New Roman" w:cs="Times New Roman"/>
                <w:noProof/>
                <w:sz w:val="20"/>
                <w:szCs w:val="20"/>
              </w:rPr>
              <w:t>17</w:t>
            </w:r>
            <w:r w:rsidR="002E273E" w:rsidRPr="00541355">
              <w:rPr>
                <w:rFonts w:ascii="Times New Roman" w:hAnsi="Times New Roman" w:cs="Times New Roman"/>
                <w:noProof/>
                <w:sz w:val="20"/>
                <w:szCs w:val="20"/>
              </w:rPr>
              <w:t>*</w:t>
            </w:r>
            <w:r w:rsidRPr="00541355">
              <w:rPr>
                <w:rFonts w:ascii="Times New Roman" w:hAnsi="Times New Roman" w:cs="Times New Roman"/>
                <w:noProof/>
                <w:sz w:val="20"/>
                <w:szCs w:val="20"/>
              </w:rPr>
              <w:br/>
              <w:t>(0.00</w:t>
            </w:r>
            <w:r w:rsidR="00541355" w:rsidRPr="00541355">
              <w:rPr>
                <w:rFonts w:ascii="Times New Roman" w:hAnsi="Times New Roman" w:cs="Times New Roman"/>
                <w:noProof/>
                <w:sz w:val="20"/>
                <w:szCs w:val="20"/>
              </w:rPr>
              <w:t>9</w:t>
            </w:r>
            <w:r w:rsidRPr="00541355">
              <w:rPr>
                <w:rFonts w:ascii="Times New Roman" w:hAnsi="Times New Roman" w:cs="Times New Roman"/>
                <w:noProof/>
                <w:sz w:val="20"/>
                <w:szCs w:val="20"/>
              </w:rPr>
              <w:t>)</w:t>
            </w:r>
          </w:p>
        </w:tc>
      </w:tr>
      <w:tr w:rsidR="00FA4D4B" w:rsidRPr="00995B37" w14:paraId="6CEB88F4" w14:textId="77777777" w:rsidTr="00FA4D4B">
        <w:trPr>
          <w:trHeight w:val="649"/>
        </w:trPr>
        <w:tc>
          <w:tcPr>
            <w:tcW w:w="1985" w:type="dxa"/>
            <w:tcBorders>
              <w:bottom w:val="single" w:sz="4" w:space="0" w:color="auto"/>
            </w:tcBorders>
            <w:vAlign w:val="center"/>
          </w:tcPr>
          <w:p w14:paraId="60BC758D" w14:textId="77777777" w:rsidR="00FA4D4B" w:rsidRPr="00995B37" w:rsidRDefault="00FA4D4B" w:rsidP="00FA4D4B">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Constant</w:t>
            </w:r>
          </w:p>
        </w:tc>
        <w:tc>
          <w:tcPr>
            <w:tcW w:w="1229" w:type="dxa"/>
            <w:tcBorders>
              <w:bottom w:val="single" w:sz="4" w:space="0" w:color="auto"/>
            </w:tcBorders>
            <w:vAlign w:val="center"/>
          </w:tcPr>
          <w:p w14:paraId="38F69996" w14:textId="2D160A29" w:rsidR="00FA4D4B" w:rsidRPr="00995B37"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1.035***</w:t>
            </w:r>
            <w:r w:rsidRPr="00995B37">
              <w:rPr>
                <w:rFonts w:ascii="Times New Roman" w:hAnsi="Times New Roman" w:cs="Times New Roman"/>
                <w:noProof/>
                <w:sz w:val="20"/>
                <w:szCs w:val="20"/>
              </w:rPr>
              <w:br/>
              <w:t>(0.030)</w:t>
            </w:r>
          </w:p>
        </w:tc>
        <w:tc>
          <w:tcPr>
            <w:tcW w:w="1229" w:type="dxa"/>
            <w:tcBorders>
              <w:bottom w:val="single" w:sz="4" w:space="0" w:color="auto"/>
            </w:tcBorders>
            <w:vAlign w:val="center"/>
          </w:tcPr>
          <w:p w14:paraId="7ADD3B5E" w14:textId="220D53EE" w:rsidR="00FA4D4B" w:rsidRPr="0004710B" w:rsidRDefault="0004710B" w:rsidP="00FA4D4B">
            <w:pPr>
              <w:spacing w:before="100" w:beforeAutospacing="1" w:after="100" w:afterAutospacing="1" w:line="240" w:lineRule="auto"/>
              <w:jc w:val="center"/>
              <w:rPr>
                <w:rFonts w:ascii="Times New Roman" w:hAnsi="Times New Roman" w:cs="Times New Roman"/>
                <w:noProof/>
                <w:sz w:val="20"/>
                <w:szCs w:val="20"/>
              </w:rPr>
            </w:pPr>
            <w:r w:rsidRPr="0004710B">
              <w:rPr>
                <w:rFonts w:ascii="Times New Roman" w:hAnsi="Times New Roman" w:cs="Times New Roman"/>
                <w:noProof/>
                <w:sz w:val="20"/>
                <w:szCs w:val="20"/>
              </w:rPr>
              <w:t>2.312</w:t>
            </w:r>
            <w:r w:rsidR="00FA4D4B" w:rsidRPr="0004710B">
              <w:rPr>
                <w:rFonts w:ascii="Times New Roman" w:hAnsi="Times New Roman" w:cs="Times New Roman"/>
                <w:noProof/>
                <w:sz w:val="20"/>
                <w:szCs w:val="20"/>
              </w:rPr>
              <w:t>***</w:t>
            </w:r>
            <w:r w:rsidR="00FA4D4B" w:rsidRPr="0004710B">
              <w:rPr>
                <w:rFonts w:ascii="Times New Roman" w:hAnsi="Times New Roman" w:cs="Times New Roman"/>
                <w:noProof/>
                <w:sz w:val="20"/>
                <w:szCs w:val="20"/>
              </w:rPr>
              <w:br/>
              <w:t>(0.</w:t>
            </w:r>
            <w:r w:rsidRPr="0004710B">
              <w:rPr>
                <w:rFonts w:ascii="Times New Roman" w:hAnsi="Times New Roman" w:cs="Times New Roman"/>
                <w:noProof/>
                <w:sz w:val="20"/>
                <w:szCs w:val="20"/>
              </w:rPr>
              <w:t>662</w:t>
            </w:r>
            <w:r w:rsidR="00FA4D4B" w:rsidRPr="0004710B">
              <w:rPr>
                <w:rFonts w:ascii="Times New Roman" w:hAnsi="Times New Roman" w:cs="Times New Roman"/>
                <w:noProof/>
                <w:sz w:val="20"/>
                <w:szCs w:val="20"/>
              </w:rPr>
              <w:t>)</w:t>
            </w:r>
          </w:p>
        </w:tc>
        <w:tc>
          <w:tcPr>
            <w:tcW w:w="1229" w:type="dxa"/>
            <w:tcBorders>
              <w:bottom w:val="single" w:sz="4" w:space="0" w:color="auto"/>
            </w:tcBorders>
            <w:vAlign w:val="center"/>
          </w:tcPr>
          <w:p w14:paraId="676ED087" w14:textId="5947C5B7" w:rsidR="00FA4D4B" w:rsidRPr="00D3505F"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D3505F">
              <w:rPr>
                <w:rFonts w:ascii="Times New Roman" w:hAnsi="Times New Roman" w:cs="Times New Roman"/>
                <w:noProof/>
                <w:sz w:val="20"/>
                <w:szCs w:val="20"/>
              </w:rPr>
              <w:t>2.</w:t>
            </w:r>
            <w:r w:rsidR="00D3505F" w:rsidRPr="00D3505F">
              <w:rPr>
                <w:rFonts w:ascii="Times New Roman" w:hAnsi="Times New Roman" w:cs="Times New Roman"/>
                <w:noProof/>
                <w:sz w:val="20"/>
                <w:szCs w:val="20"/>
              </w:rPr>
              <w:t>497</w:t>
            </w:r>
            <w:r w:rsidRPr="00D3505F">
              <w:rPr>
                <w:rFonts w:ascii="Times New Roman" w:hAnsi="Times New Roman" w:cs="Times New Roman"/>
                <w:noProof/>
                <w:sz w:val="20"/>
                <w:szCs w:val="20"/>
              </w:rPr>
              <w:t>***</w:t>
            </w:r>
            <w:r w:rsidRPr="00D3505F">
              <w:rPr>
                <w:rFonts w:ascii="Times New Roman" w:hAnsi="Times New Roman" w:cs="Times New Roman"/>
                <w:noProof/>
                <w:sz w:val="20"/>
                <w:szCs w:val="20"/>
              </w:rPr>
              <w:br/>
              <w:t>(0.</w:t>
            </w:r>
            <w:r w:rsidR="00D3505F" w:rsidRPr="00D3505F">
              <w:rPr>
                <w:rFonts w:ascii="Times New Roman" w:hAnsi="Times New Roman" w:cs="Times New Roman"/>
                <w:noProof/>
                <w:sz w:val="20"/>
                <w:szCs w:val="20"/>
              </w:rPr>
              <w:t>651</w:t>
            </w:r>
            <w:r w:rsidRPr="00D3505F">
              <w:rPr>
                <w:rFonts w:ascii="Times New Roman" w:hAnsi="Times New Roman" w:cs="Times New Roman"/>
                <w:noProof/>
                <w:sz w:val="20"/>
                <w:szCs w:val="20"/>
              </w:rPr>
              <w:t>)</w:t>
            </w:r>
          </w:p>
        </w:tc>
        <w:tc>
          <w:tcPr>
            <w:tcW w:w="1229" w:type="dxa"/>
            <w:tcBorders>
              <w:bottom w:val="single" w:sz="4" w:space="0" w:color="auto"/>
            </w:tcBorders>
            <w:vAlign w:val="center"/>
          </w:tcPr>
          <w:p w14:paraId="2142BE5C" w14:textId="1259B4B7" w:rsidR="00FA4D4B" w:rsidRPr="00224888" w:rsidRDefault="00FA4D4B" w:rsidP="00FA4D4B">
            <w:pPr>
              <w:spacing w:before="100" w:beforeAutospacing="1" w:after="100" w:afterAutospacing="1" w:line="240" w:lineRule="auto"/>
              <w:jc w:val="center"/>
              <w:rPr>
                <w:rFonts w:ascii="Times New Roman" w:hAnsi="Times New Roman" w:cs="Times New Roman"/>
                <w:noProof/>
                <w:sz w:val="20"/>
                <w:szCs w:val="20"/>
              </w:rPr>
            </w:pPr>
            <w:r w:rsidRPr="00224888">
              <w:rPr>
                <w:rFonts w:ascii="Times New Roman" w:hAnsi="Times New Roman" w:cs="Times New Roman"/>
                <w:noProof/>
                <w:sz w:val="20"/>
                <w:szCs w:val="20"/>
              </w:rPr>
              <w:t>2.</w:t>
            </w:r>
            <w:r w:rsidR="004F2C3B" w:rsidRPr="00224888">
              <w:rPr>
                <w:rFonts w:ascii="Times New Roman" w:hAnsi="Times New Roman" w:cs="Times New Roman"/>
                <w:noProof/>
                <w:sz w:val="20"/>
                <w:szCs w:val="20"/>
              </w:rPr>
              <w:t>422*</w:t>
            </w:r>
            <w:r w:rsidRPr="00224888">
              <w:rPr>
                <w:rFonts w:ascii="Times New Roman" w:hAnsi="Times New Roman" w:cs="Times New Roman"/>
                <w:noProof/>
                <w:sz w:val="20"/>
                <w:szCs w:val="20"/>
              </w:rPr>
              <w:t>**</w:t>
            </w:r>
            <w:r w:rsidRPr="00224888">
              <w:rPr>
                <w:rFonts w:ascii="Times New Roman" w:hAnsi="Times New Roman" w:cs="Times New Roman"/>
                <w:noProof/>
                <w:sz w:val="20"/>
                <w:szCs w:val="20"/>
              </w:rPr>
              <w:br/>
              <w:t>(0.</w:t>
            </w:r>
            <w:r w:rsidR="00572133" w:rsidRPr="00224888">
              <w:rPr>
                <w:rFonts w:ascii="Times New Roman" w:hAnsi="Times New Roman" w:cs="Times New Roman"/>
                <w:noProof/>
                <w:sz w:val="20"/>
                <w:szCs w:val="20"/>
              </w:rPr>
              <w:t>5</w:t>
            </w:r>
            <w:r w:rsidR="004F2C3B" w:rsidRPr="00224888">
              <w:rPr>
                <w:rFonts w:ascii="Times New Roman" w:hAnsi="Times New Roman" w:cs="Times New Roman"/>
                <w:noProof/>
                <w:sz w:val="20"/>
                <w:szCs w:val="20"/>
              </w:rPr>
              <w:t>83</w:t>
            </w:r>
            <w:r w:rsidRPr="00224888">
              <w:rPr>
                <w:rFonts w:ascii="Times New Roman" w:hAnsi="Times New Roman" w:cs="Times New Roman"/>
                <w:noProof/>
                <w:sz w:val="20"/>
                <w:szCs w:val="20"/>
              </w:rPr>
              <w:t>)</w:t>
            </w:r>
          </w:p>
        </w:tc>
        <w:tc>
          <w:tcPr>
            <w:tcW w:w="1229" w:type="dxa"/>
            <w:tcBorders>
              <w:bottom w:val="single" w:sz="4" w:space="0" w:color="auto"/>
            </w:tcBorders>
            <w:vAlign w:val="center"/>
          </w:tcPr>
          <w:p w14:paraId="188D97CE" w14:textId="7F642B07" w:rsidR="00FA4D4B" w:rsidRPr="00224888" w:rsidRDefault="00572133" w:rsidP="00FA4D4B">
            <w:pPr>
              <w:spacing w:before="100" w:beforeAutospacing="1" w:after="100" w:afterAutospacing="1" w:line="240" w:lineRule="auto"/>
              <w:jc w:val="center"/>
              <w:rPr>
                <w:rFonts w:ascii="Times New Roman" w:hAnsi="Times New Roman" w:cs="Times New Roman"/>
                <w:noProof/>
                <w:sz w:val="20"/>
                <w:szCs w:val="20"/>
              </w:rPr>
            </w:pPr>
            <w:r w:rsidRPr="00224888">
              <w:rPr>
                <w:rFonts w:ascii="Times New Roman" w:hAnsi="Times New Roman" w:cs="Times New Roman"/>
                <w:noProof/>
                <w:sz w:val="20"/>
                <w:szCs w:val="20"/>
              </w:rPr>
              <w:t>2.</w:t>
            </w:r>
            <w:r w:rsidR="00224888" w:rsidRPr="00224888">
              <w:rPr>
                <w:rFonts w:ascii="Times New Roman" w:hAnsi="Times New Roman" w:cs="Times New Roman"/>
                <w:noProof/>
                <w:sz w:val="20"/>
                <w:szCs w:val="20"/>
              </w:rPr>
              <w:t>26</w:t>
            </w:r>
            <w:r w:rsidRPr="00224888">
              <w:rPr>
                <w:rFonts w:ascii="Times New Roman" w:hAnsi="Times New Roman" w:cs="Times New Roman"/>
                <w:noProof/>
                <w:sz w:val="20"/>
                <w:szCs w:val="20"/>
              </w:rPr>
              <w:t>5</w:t>
            </w:r>
            <w:r w:rsidR="00FA4D4B" w:rsidRPr="00224888">
              <w:rPr>
                <w:rFonts w:ascii="Times New Roman" w:hAnsi="Times New Roman" w:cs="Times New Roman"/>
                <w:noProof/>
                <w:sz w:val="20"/>
                <w:szCs w:val="20"/>
              </w:rPr>
              <w:t>***</w:t>
            </w:r>
            <w:r w:rsidR="00FA4D4B" w:rsidRPr="00224888">
              <w:rPr>
                <w:rFonts w:ascii="Times New Roman" w:hAnsi="Times New Roman" w:cs="Times New Roman"/>
                <w:noProof/>
                <w:sz w:val="20"/>
                <w:szCs w:val="20"/>
              </w:rPr>
              <w:br/>
              <w:t>(0.</w:t>
            </w:r>
            <w:r w:rsidR="00224888" w:rsidRPr="00224888">
              <w:rPr>
                <w:rFonts w:ascii="Times New Roman" w:hAnsi="Times New Roman" w:cs="Times New Roman"/>
                <w:noProof/>
                <w:sz w:val="20"/>
                <w:szCs w:val="20"/>
              </w:rPr>
              <w:t>516</w:t>
            </w:r>
            <w:r w:rsidR="00FA4D4B" w:rsidRPr="00224888">
              <w:rPr>
                <w:rFonts w:ascii="Times New Roman" w:hAnsi="Times New Roman" w:cs="Times New Roman"/>
                <w:noProof/>
                <w:sz w:val="20"/>
                <w:szCs w:val="20"/>
              </w:rPr>
              <w:t>)</w:t>
            </w:r>
          </w:p>
        </w:tc>
        <w:tc>
          <w:tcPr>
            <w:tcW w:w="1230" w:type="dxa"/>
            <w:tcBorders>
              <w:bottom w:val="single" w:sz="4" w:space="0" w:color="auto"/>
            </w:tcBorders>
            <w:vAlign w:val="center"/>
          </w:tcPr>
          <w:p w14:paraId="0B057F26" w14:textId="4738199B" w:rsidR="00FA4D4B" w:rsidRPr="00541355" w:rsidRDefault="00541355" w:rsidP="00FA4D4B">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2.144</w:t>
            </w:r>
            <w:r w:rsidR="00FA4D4B" w:rsidRPr="00541355">
              <w:rPr>
                <w:rFonts w:ascii="Times New Roman" w:hAnsi="Times New Roman" w:cs="Times New Roman"/>
                <w:noProof/>
                <w:sz w:val="20"/>
                <w:szCs w:val="20"/>
              </w:rPr>
              <w:t>***</w:t>
            </w:r>
            <w:r w:rsidR="00FA4D4B" w:rsidRPr="00541355">
              <w:rPr>
                <w:rFonts w:ascii="Times New Roman" w:hAnsi="Times New Roman" w:cs="Times New Roman"/>
                <w:noProof/>
                <w:sz w:val="20"/>
                <w:szCs w:val="20"/>
              </w:rPr>
              <w:br/>
              <w:t>(0.</w:t>
            </w:r>
            <w:r w:rsidRPr="00541355">
              <w:rPr>
                <w:rFonts w:ascii="Times New Roman" w:hAnsi="Times New Roman" w:cs="Times New Roman"/>
                <w:noProof/>
                <w:sz w:val="20"/>
                <w:szCs w:val="20"/>
              </w:rPr>
              <w:t>482</w:t>
            </w:r>
            <w:r w:rsidR="00FA4D4B" w:rsidRPr="00541355">
              <w:rPr>
                <w:rFonts w:ascii="Times New Roman" w:hAnsi="Times New Roman" w:cs="Times New Roman"/>
                <w:noProof/>
                <w:sz w:val="20"/>
                <w:szCs w:val="20"/>
              </w:rPr>
              <w:t>)</w:t>
            </w:r>
          </w:p>
        </w:tc>
      </w:tr>
      <w:tr w:rsidR="00FA4D4B" w:rsidRPr="00995B37" w14:paraId="1043EA88" w14:textId="77777777" w:rsidTr="00FA4D4B">
        <w:trPr>
          <w:trHeight w:val="569"/>
        </w:trPr>
        <w:tc>
          <w:tcPr>
            <w:tcW w:w="1985" w:type="dxa"/>
            <w:tcBorders>
              <w:top w:val="single" w:sz="4" w:space="0" w:color="auto"/>
            </w:tcBorders>
            <w:vAlign w:val="center"/>
          </w:tcPr>
          <w:p w14:paraId="22F1E2AB" w14:textId="77777777" w:rsidR="00FA4D4B" w:rsidRPr="00995B37" w:rsidRDefault="00FA4D4B" w:rsidP="00FA4D4B">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Observations</w:t>
            </w:r>
          </w:p>
        </w:tc>
        <w:tc>
          <w:tcPr>
            <w:tcW w:w="1229" w:type="dxa"/>
            <w:tcBorders>
              <w:top w:val="single" w:sz="4" w:space="0" w:color="auto"/>
            </w:tcBorders>
            <w:vAlign w:val="center"/>
          </w:tcPr>
          <w:p w14:paraId="34916E7F" w14:textId="60E10718"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89</w:t>
            </w:r>
          </w:p>
        </w:tc>
        <w:tc>
          <w:tcPr>
            <w:tcW w:w="1229" w:type="dxa"/>
            <w:tcBorders>
              <w:top w:val="single" w:sz="4" w:space="0" w:color="auto"/>
            </w:tcBorders>
            <w:vAlign w:val="center"/>
          </w:tcPr>
          <w:p w14:paraId="4AC81BD2" w14:textId="34013E32" w:rsidR="00FA4D4B" w:rsidRPr="0004710B" w:rsidRDefault="00FA4D4B" w:rsidP="00FA4D4B">
            <w:pPr>
              <w:spacing w:before="20" w:after="20"/>
              <w:jc w:val="center"/>
              <w:rPr>
                <w:rFonts w:ascii="Times New Roman" w:hAnsi="Times New Roman" w:cs="Times New Roman"/>
                <w:noProof/>
                <w:sz w:val="20"/>
                <w:szCs w:val="20"/>
              </w:rPr>
            </w:pPr>
            <w:r w:rsidRPr="0004710B">
              <w:rPr>
                <w:rFonts w:ascii="Times New Roman" w:hAnsi="Times New Roman" w:cs="Times New Roman"/>
                <w:noProof/>
                <w:sz w:val="20"/>
                <w:szCs w:val="20"/>
              </w:rPr>
              <w:t>87</w:t>
            </w:r>
          </w:p>
        </w:tc>
        <w:tc>
          <w:tcPr>
            <w:tcW w:w="1229" w:type="dxa"/>
            <w:tcBorders>
              <w:top w:val="single" w:sz="4" w:space="0" w:color="auto"/>
            </w:tcBorders>
            <w:vAlign w:val="center"/>
          </w:tcPr>
          <w:p w14:paraId="4A48D6B4" w14:textId="143B8774"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87</w:t>
            </w:r>
          </w:p>
        </w:tc>
        <w:tc>
          <w:tcPr>
            <w:tcW w:w="1229" w:type="dxa"/>
            <w:tcBorders>
              <w:top w:val="single" w:sz="4" w:space="0" w:color="auto"/>
            </w:tcBorders>
            <w:vAlign w:val="center"/>
          </w:tcPr>
          <w:p w14:paraId="676185B0" w14:textId="798E2742"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87</w:t>
            </w:r>
          </w:p>
        </w:tc>
        <w:tc>
          <w:tcPr>
            <w:tcW w:w="1229" w:type="dxa"/>
            <w:tcBorders>
              <w:top w:val="single" w:sz="4" w:space="0" w:color="auto"/>
            </w:tcBorders>
            <w:vAlign w:val="center"/>
          </w:tcPr>
          <w:p w14:paraId="2352AA06" w14:textId="047C08F8"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87</w:t>
            </w:r>
          </w:p>
        </w:tc>
        <w:tc>
          <w:tcPr>
            <w:tcW w:w="1230" w:type="dxa"/>
            <w:tcBorders>
              <w:top w:val="single" w:sz="4" w:space="0" w:color="auto"/>
            </w:tcBorders>
            <w:vAlign w:val="center"/>
          </w:tcPr>
          <w:p w14:paraId="35517009" w14:textId="3F372BEF" w:rsidR="00FA4D4B" w:rsidRPr="00541355" w:rsidRDefault="00FA4D4B" w:rsidP="00FA4D4B">
            <w:pPr>
              <w:spacing w:before="20" w:after="20"/>
              <w:jc w:val="center"/>
              <w:rPr>
                <w:rFonts w:ascii="Times New Roman" w:hAnsi="Times New Roman" w:cs="Times New Roman"/>
                <w:noProof/>
                <w:sz w:val="20"/>
                <w:szCs w:val="20"/>
              </w:rPr>
            </w:pPr>
            <w:r w:rsidRPr="00541355">
              <w:rPr>
                <w:rFonts w:ascii="Times New Roman" w:hAnsi="Times New Roman" w:cs="Times New Roman"/>
                <w:noProof/>
                <w:sz w:val="20"/>
                <w:szCs w:val="20"/>
              </w:rPr>
              <w:t>87</w:t>
            </w:r>
          </w:p>
        </w:tc>
      </w:tr>
      <w:tr w:rsidR="00FA4D4B" w:rsidRPr="00995B37" w14:paraId="103425E0" w14:textId="77777777" w:rsidTr="00FA4D4B">
        <w:trPr>
          <w:trHeight w:val="569"/>
        </w:trPr>
        <w:tc>
          <w:tcPr>
            <w:tcW w:w="1985" w:type="dxa"/>
            <w:tcBorders>
              <w:bottom w:val="double" w:sz="4" w:space="0" w:color="auto"/>
            </w:tcBorders>
            <w:vAlign w:val="center"/>
          </w:tcPr>
          <w:p w14:paraId="18890E0B" w14:textId="77777777" w:rsidR="00FA4D4B" w:rsidRPr="00995B37" w:rsidRDefault="00FA4D4B" w:rsidP="00FA4D4B">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Cragg-Donald Wald F statistic</w:t>
            </w:r>
          </w:p>
        </w:tc>
        <w:tc>
          <w:tcPr>
            <w:tcW w:w="1229" w:type="dxa"/>
            <w:tcBorders>
              <w:bottom w:val="double" w:sz="4" w:space="0" w:color="auto"/>
            </w:tcBorders>
            <w:vAlign w:val="center"/>
          </w:tcPr>
          <w:p w14:paraId="5CEC7D08" w14:textId="7AC1BFA1" w:rsidR="00FA4D4B" w:rsidRPr="00995B37" w:rsidRDefault="00FA4D4B" w:rsidP="00FA4D4B">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10.569</w:t>
            </w:r>
          </w:p>
        </w:tc>
        <w:tc>
          <w:tcPr>
            <w:tcW w:w="1229" w:type="dxa"/>
            <w:tcBorders>
              <w:bottom w:val="double" w:sz="4" w:space="0" w:color="auto"/>
            </w:tcBorders>
            <w:vAlign w:val="center"/>
          </w:tcPr>
          <w:p w14:paraId="275255EE" w14:textId="2BE3B8C9" w:rsidR="00FA4D4B" w:rsidRPr="00D3505F" w:rsidRDefault="00442336" w:rsidP="00FA4D4B">
            <w:pPr>
              <w:spacing w:before="20" w:after="20"/>
              <w:jc w:val="center"/>
              <w:rPr>
                <w:rFonts w:ascii="Times New Roman" w:hAnsi="Times New Roman" w:cs="Times New Roman"/>
                <w:noProof/>
                <w:sz w:val="20"/>
                <w:szCs w:val="20"/>
              </w:rPr>
            </w:pPr>
            <w:r w:rsidRPr="00D3505F">
              <w:rPr>
                <w:rFonts w:ascii="Times New Roman" w:hAnsi="Times New Roman" w:cs="Times New Roman"/>
                <w:noProof/>
                <w:sz w:val="20"/>
                <w:szCs w:val="20"/>
              </w:rPr>
              <w:t>14.780</w:t>
            </w:r>
          </w:p>
        </w:tc>
        <w:tc>
          <w:tcPr>
            <w:tcW w:w="1229" w:type="dxa"/>
            <w:tcBorders>
              <w:bottom w:val="double" w:sz="4" w:space="0" w:color="auto"/>
            </w:tcBorders>
            <w:vAlign w:val="center"/>
          </w:tcPr>
          <w:p w14:paraId="77858F38" w14:textId="18F5EDEC" w:rsidR="00FA4D4B" w:rsidRPr="00D3505F" w:rsidRDefault="00FA4D4B" w:rsidP="00FA4D4B">
            <w:pPr>
              <w:spacing w:before="20" w:after="20"/>
              <w:jc w:val="center"/>
              <w:rPr>
                <w:rFonts w:ascii="Times New Roman" w:hAnsi="Times New Roman" w:cs="Times New Roman"/>
                <w:noProof/>
                <w:sz w:val="20"/>
                <w:szCs w:val="20"/>
              </w:rPr>
            </w:pPr>
            <w:r w:rsidRPr="00D3505F">
              <w:rPr>
                <w:rFonts w:ascii="Times New Roman" w:hAnsi="Times New Roman" w:cs="Times New Roman"/>
                <w:noProof/>
                <w:sz w:val="20"/>
                <w:szCs w:val="20"/>
              </w:rPr>
              <w:t>1</w:t>
            </w:r>
            <w:r w:rsidR="00D3505F" w:rsidRPr="00D3505F">
              <w:rPr>
                <w:rFonts w:ascii="Times New Roman" w:hAnsi="Times New Roman" w:cs="Times New Roman"/>
                <w:noProof/>
                <w:sz w:val="20"/>
                <w:szCs w:val="20"/>
              </w:rPr>
              <w:t>5.151</w:t>
            </w:r>
          </w:p>
        </w:tc>
        <w:tc>
          <w:tcPr>
            <w:tcW w:w="1229" w:type="dxa"/>
            <w:tcBorders>
              <w:bottom w:val="double" w:sz="4" w:space="0" w:color="auto"/>
            </w:tcBorders>
            <w:vAlign w:val="center"/>
          </w:tcPr>
          <w:p w14:paraId="59D44616" w14:textId="0FD16BCB" w:rsidR="00FA4D4B" w:rsidRPr="00224888" w:rsidRDefault="00FA4D4B" w:rsidP="00FA4D4B">
            <w:pPr>
              <w:spacing w:before="20" w:after="20"/>
              <w:jc w:val="center"/>
              <w:rPr>
                <w:rFonts w:ascii="Times New Roman" w:hAnsi="Times New Roman" w:cs="Times New Roman"/>
                <w:noProof/>
                <w:sz w:val="20"/>
                <w:szCs w:val="20"/>
              </w:rPr>
            </w:pPr>
            <w:r w:rsidRPr="00224888">
              <w:rPr>
                <w:rFonts w:ascii="Times New Roman" w:hAnsi="Times New Roman" w:cs="Times New Roman"/>
                <w:noProof/>
                <w:sz w:val="20"/>
                <w:szCs w:val="20"/>
              </w:rPr>
              <w:t>1</w:t>
            </w:r>
            <w:r w:rsidR="004F2C3B" w:rsidRPr="00224888">
              <w:rPr>
                <w:rFonts w:ascii="Times New Roman" w:hAnsi="Times New Roman" w:cs="Times New Roman"/>
                <w:noProof/>
                <w:sz w:val="20"/>
                <w:szCs w:val="20"/>
              </w:rPr>
              <w:t>4.296</w:t>
            </w:r>
          </w:p>
        </w:tc>
        <w:tc>
          <w:tcPr>
            <w:tcW w:w="1229" w:type="dxa"/>
            <w:tcBorders>
              <w:bottom w:val="double" w:sz="4" w:space="0" w:color="auto"/>
            </w:tcBorders>
            <w:vAlign w:val="center"/>
          </w:tcPr>
          <w:p w14:paraId="3F91A5D0" w14:textId="6406BF6A" w:rsidR="00FA4D4B" w:rsidRPr="00224888" w:rsidRDefault="00FA4D4B" w:rsidP="00FA4D4B">
            <w:pPr>
              <w:spacing w:before="20" w:after="20"/>
              <w:jc w:val="center"/>
              <w:rPr>
                <w:rFonts w:ascii="Times New Roman" w:hAnsi="Times New Roman" w:cs="Times New Roman"/>
                <w:noProof/>
                <w:sz w:val="20"/>
                <w:szCs w:val="20"/>
              </w:rPr>
            </w:pPr>
            <w:r w:rsidRPr="00224888">
              <w:rPr>
                <w:rFonts w:ascii="Times New Roman" w:hAnsi="Times New Roman" w:cs="Times New Roman"/>
                <w:noProof/>
                <w:sz w:val="20"/>
                <w:szCs w:val="20"/>
              </w:rPr>
              <w:t>1</w:t>
            </w:r>
            <w:r w:rsidR="00224888" w:rsidRPr="00224888">
              <w:rPr>
                <w:rFonts w:ascii="Times New Roman" w:hAnsi="Times New Roman" w:cs="Times New Roman"/>
                <w:noProof/>
                <w:sz w:val="20"/>
                <w:szCs w:val="20"/>
              </w:rPr>
              <w:t>3.632</w:t>
            </w:r>
          </w:p>
        </w:tc>
        <w:tc>
          <w:tcPr>
            <w:tcW w:w="1230" w:type="dxa"/>
            <w:tcBorders>
              <w:bottom w:val="double" w:sz="4" w:space="0" w:color="auto"/>
            </w:tcBorders>
            <w:vAlign w:val="center"/>
          </w:tcPr>
          <w:p w14:paraId="51930503" w14:textId="285BADF2" w:rsidR="00FA4D4B" w:rsidRPr="00442336" w:rsidRDefault="00FA4D4B" w:rsidP="00FA4D4B">
            <w:pPr>
              <w:spacing w:before="20" w:after="20"/>
              <w:jc w:val="center"/>
              <w:rPr>
                <w:rFonts w:ascii="Times New Roman" w:hAnsi="Times New Roman" w:cs="Times New Roman"/>
                <w:noProof/>
                <w:sz w:val="20"/>
                <w:szCs w:val="20"/>
                <w:highlight w:val="yellow"/>
              </w:rPr>
            </w:pPr>
            <w:r w:rsidRPr="00541355">
              <w:rPr>
                <w:rFonts w:ascii="Times New Roman" w:hAnsi="Times New Roman" w:cs="Times New Roman"/>
                <w:noProof/>
                <w:sz w:val="20"/>
                <w:szCs w:val="20"/>
              </w:rPr>
              <w:t>1</w:t>
            </w:r>
            <w:r w:rsidR="00541355" w:rsidRPr="00541355">
              <w:rPr>
                <w:rFonts w:ascii="Times New Roman" w:hAnsi="Times New Roman" w:cs="Times New Roman"/>
                <w:noProof/>
                <w:sz w:val="20"/>
                <w:szCs w:val="20"/>
              </w:rPr>
              <w:t>3.269</w:t>
            </w:r>
          </w:p>
        </w:tc>
      </w:tr>
    </w:tbl>
    <w:p w14:paraId="5F54DA2E" w14:textId="05FD8070" w:rsidR="00D71077" w:rsidRPr="00995B37" w:rsidRDefault="00D631BF" w:rsidP="002455AE">
      <w:pPr>
        <w:jc w:val="both"/>
        <w:rPr>
          <w:rFonts w:ascii="Times New Roman" w:hAnsi="Times New Roman" w:cs="Times New Roman"/>
          <w:noProof/>
          <w:sz w:val="20"/>
          <w:szCs w:val="20"/>
        </w:rPr>
      </w:pPr>
      <w:r w:rsidRPr="00995B37">
        <w:rPr>
          <w:rFonts w:ascii="Times New Roman" w:hAnsi="Times New Roman" w:cs="Times New Roman"/>
          <w:noProof/>
          <w:sz w:val="20"/>
          <w:szCs w:val="20"/>
        </w:rPr>
        <w:t xml:space="preserve">Notes: </w:t>
      </w:r>
      <w:r w:rsidR="009B4250" w:rsidRPr="00995B37">
        <w:rPr>
          <w:rFonts w:ascii="Times New Roman" w:hAnsi="Times New Roman" w:cs="Times New Roman"/>
          <w:noProof/>
          <w:sz w:val="20"/>
          <w:szCs w:val="20"/>
        </w:rPr>
        <w:t xml:space="preserve">The dependent variable is the ratio of homicide rates for the years 1995-2001 and 2002-2009, </w:t>
      </w:r>
      <m:oMath>
        <m:sSub>
          <m:sSubPr>
            <m:ctrlPr>
              <w:rPr>
                <w:rFonts w:ascii="Cambria Math" w:hAnsi="Cambria Math" w:cs="Times New Roman"/>
                <w:i/>
                <w:noProof/>
                <w:sz w:val="20"/>
                <w:szCs w:val="20"/>
              </w:rPr>
            </m:ctrlPr>
          </m:sSubPr>
          <m:e>
            <m:r>
              <w:rPr>
                <w:rFonts w:ascii="Cambria Math" w:hAnsi="Cambria Math" w:cs="Times New Roman"/>
                <w:noProof/>
                <w:sz w:val="20"/>
                <w:szCs w:val="20"/>
              </w:rPr>
              <m:t>H</m:t>
            </m:r>
          </m:e>
          <m:sub>
            <m:r>
              <w:rPr>
                <w:rFonts w:ascii="Cambria Math" w:hAnsi="Cambria Math" w:cs="Times New Roman"/>
                <w:noProof/>
                <w:sz w:val="20"/>
                <w:szCs w:val="20"/>
              </w:rPr>
              <m:t>c</m:t>
            </m:r>
          </m:sub>
        </m:sSub>
      </m:oMath>
      <w:r w:rsidR="009B4250" w:rsidRPr="00995B37">
        <w:rPr>
          <w:rFonts w:ascii="Times New Roman" w:hAnsi="Times New Roman" w:cs="Times New Roman"/>
          <w:noProof/>
          <w:sz w:val="20"/>
          <w:szCs w:val="20"/>
        </w:rPr>
        <w:t xml:space="preserve">, and the variable </w:t>
      </w:r>
      <w:r w:rsidR="009B4250" w:rsidRPr="00995B37">
        <w:rPr>
          <w:rFonts w:ascii="Times New Roman" w:hAnsi="Times New Roman" w:cs="Times New Roman"/>
          <w:i/>
          <w:iCs/>
          <w:noProof/>
          <w:sz w:val="20"/>
          <w:szCs w:val="20"/>
        </w:rPr>
        <w:t>log(R)</w:t>
      </w:r>
      <w:r w:rsidR="009B4250" w:rsidRPr="00995B37">
        <w:rPr>
          <w:rFonts w:ascii="Times New Roman" w:hAnsi="Times New Roman" w:cs="Times New Roman"/>
          <w:noProof/>
          <w:sz w:val="20"/>
          <w:szCs w:val="20"/>
        </w:rPr>
        <w:t xml:space="preserve"> represents the logarithm of the ratio of small arms and light weapons for the years 1994-2004 and 2005-2008, both as defined in the Robustness Check section.</w:t>
      </w:r>
      <w:r w:rsidRPr="00995B37">
        <w:rPr>
          <w:rFonts w:ascii="Times New Roman" w:hAnsi="Times New Roman" w:cs="Times New Roman"/>
          <w:noProof/>
          <w:sz w:val="20"/>
          <w:szCs w:val="20"/>
        </w:rPr>
        <w:t xml:space="preserve"> The sample is restricted to non-European developing countries where trade data is available. Robust standard errors are in parentheses. *** p&lt;0.01, ** p&lt;0.05, * p&lt;0.1</w:t>
      </w:r>
    </w:p>
    <w:p w14:paraId="060FEC02" w14:textId="77777777" w:rsidR="00D71077" w:rsidRPr="00995B37" w:rsidRDefault="00D71077" w:rsidP="002455AE">
      <w:pPr>
        <w:jc w:val="both"/>
        <w:rPr>
          <w:rFonts w:ascii="Times New Roman" w:hAnsi="Times New Roman" w:cs="Times New Roman"/>
          <w:noProof/>
          <w:sz w:val="24"/>
          <w:szCs w:val="24"/>
        </w:rPr>
      </w:pPr>
    </w:p>
    <w:p w14:paraId="5E07D200" w14:textId="1CA67EE5" w:rsidR="00950BBD" w:rsidRPr="00995B37" w:rsidRDefault="00950BBD" w:rsidP="003A255A">
      <w:pPr>
        <w:pStyle w:val="Heading1"/>
      </w:pPr>
      <w:bookmarkStart w:id="19" w:name="_Toc47361612"/>
      <w:r w:rsidRPr="00995B37">
        <w:t>CONCLUSION</w:t>
      </w:r>
      <w:bookmarkEnd w:id="19"/>
    </w:p>
    <w:p w14:paraId="007D64A8" w14:textId="23F4E99E" w:rsidR="006276D2" w:rsidRDefault="002A4059" w:rsidP="00245107">
      <w:pPr>
        <w:spacing w:line="360" w:lineRule="auto"/>
        <w:ind w:left="-10" w:firstLine="719"/>
        <w:jc w:val="both"/>
        <w:rPr>
          <w:rFonts w:ascii="Times New Roman" w:hAnsi="Times New Roman" w:cs="Times New Roman"/>
          <w:noProof/>
          <w:sz w:val="24"/>
          <w:szCs w:val="24"/>
        </w:rPr>
      </w:pPr>
      <w:r>
        <w:rPr>
          <w:rFonts w:ascii="Times New Roman" w:hAnsi="Times New Roman" w:cs="Times New Roman"/>
          <w:noProof/>
          <w:sz w:val="24"/>
          <w:szCs w:val="24"/>
        </w:rPr>
        <w:t>This paper uses five databases to</w:t>
      </w:r>
      <w:r w:rsidR="00E14769">
        <w:rPr>
          <w:rFonts w:ascii="Times New Roman" w:hAnsi="Times New Roman" w:cs="Times New Roman"/>
          <w:noProof/>
          <w:sz w:val="24"/>
          <w:szCs w:val="24"/>
        </w:rPr>
        <w:t xml:space="preserve"> establish a link between the historical event that is the introduction of the euro and the homicide rates of developing countries. To do so, we exploit the two-stage least squares approach and instrumentalize the strength of the ties that the countries under analysis had with the original twelve euro-currency countries</w:t>
      </w:r>
      <w:r w:rsidR="00245107">
        <w:rPr>
          <w:rFonts w:ascii="Times New Roman" w:hAnsi="Times New Roman" w:cs="Times New Roman"/>
          <w:noProof/>
          <w:sz w:val="24"/>
          <w:szCs w:val="24"/>
        </w:rPr>
        <w:t xml:space="preserve"> on the firearms that </w:t>
      </w:r>
      <w:r w:rsidR="00D25933">
        <w:rPr>
          <w:rFonts w:ascii="Times New Roman" w:hAnsi="Times New Roman" w:cs="Times New Roman"/>
          <w:noProof/>
          <w:sz w:val="24"/>
          <w:szCs w:val="24"/>
        </w:rPr>
        <w:t>they</w:t>
      </w:r>
      <w:r w:rsidR="00245107">
        <w:rPr>
          <w:rFonts w:ascii="Times New Roman" w:hAnsi="Times New Roman" w:cs="Times New Roman"/>
          <w:noProof/>
          <w:sz w:val="24"/>
          <w:szCs w:val="24"/>
        </w:rPr>
        <w:t xml:space="preserve"> </w:t>
      </w:r>
      <w:r w:rsidR="00245107">
        <w:rPr>
          <w:rFonts w:ascii="Times New Roman" w:hAnsi="Times New Roman" w:cs="Times New Roman"/>
          <w:noProof/>
          <w:sz w:val="24"/>
          <w:szCs w:val="24"/>
        </w:rPr>
        <w:lastRenderedPageBreak/>
        <w:t>import</w:t>
      </w:r>
      <w:r w:rsidR="006276D2">
        <w:rPr>
          <w:rFonts w:ascii="Times New Roman" w:hAnsi="Times New Roman" w:cs="Times New Roman"/>
          <w:noProof/>
          <w:sz w:val="24"/>
          <w:szCs w:val="24"/>
        </w:rPr>
        <w:t>ed</w:t>
      </w:r>
      <w:r w:rsidR="00E14769">
        <w:rPr>
          <w:rFonts w:ascii="Times New Roman" w:hAnsi="Times New Roman" w:cs="Times New Roman"/>
          <w:noProof/>
          <w:sz w:val="24"/>
          <w:szCs w:val="24"/>
        </w:rPr>
        <w:t>.</w:t>
      </w:r>
      <w:r w:rsidR="00245107">
        <w:rPr>
          <w:rFonts w:ascii="Times New Roman" w:hAnsi="Times New Roman" w:cs="Times New Roman"/>
          <w:noProof/>
          <w:sz w:val="24"/>
          <w:szCs w:val="24"/>
        </w:rPr>
        <w:t xml:space="preserve"> Consequently, </w:t>
      </w:r>
      <w:r w:rsidR="006276D2">
        <w:rPr>
          <w:rFonts w:ascii="Times New Roman" w:hAnsi="Times New Roman" w:cs="Times New Roman"/>
          <w:noProof/>
          <w:sz w:val="24"/>
          <w:szCs w:val="24"/>
        </w:rPr>
        <w:t xml:space="preserve">we isolated the portion of arms that were imported because of stronger ties with the euro-12 in order to find its effect on the homicide rate. </w:t>
      </w:r>
    </w:p>
    <w:p w14:paraId="35C94DFD" w14:textId="44C6FD00" w:rsidR="00190B89" w:rsidRPr="00D73802" w:rsidRDefault="006754D9" w:rsidP="006754D9">
      <w:pPr>
        <w:spacing w:line="36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We found that t</w:t>
      </w:r>
      <w:r w:rsidR="00F9156A">
        <w:rPr>
          <w:rFonts w:ascii="Times New Roman" w:hAnsi="Times New Roman" w:cs="Times New Roman"/>
          <w:noProof/>
          <w:sz w:val="24"/>
          <w:szCs w:val="24"/>
        </w:rPr>
        <w:t xml:space="preserve">he </w:t>
      </w:r>
      <w:r w:rsidR="006276D2">
        <w:rPr>
          <w:rFonts w:ascii="Times New Roman" w:hAnsi="Times New Roman" w:cs="Times New Roman"/>
          <w:noProof/>
          <w:sz w:val="24"/>
          <w:szCs w:val="24"/>
        </w:rPr>
        <w:t>adoption</w:t>
      </w:r>
      <w:r w:rsidR="00F9156A">
        <w:rPr>
          <w:rFonts w:ascii="Times New Roman" w:hAnsi="Times New Roman" w:cs="Times New Roman"/>
          <w:noProof/>
          <w:sz w:val="24"/>
          <w:szCs w:val="24"/>
        </w:rPr>
        <w:t xml:space="preserve"> of the euro </w:t>
      </w:r>
      <w:r w:rsidR="006276D2">
        <w:rPr>
          <w:rFonts w:ascii="Times New Roman" w:hAnsi="Times New Roman" w:cs="Times New Roman"/>
          <w:noProof/>
          <w:sz w:val="24"/>
          <w:szCs w:val="24"/>
        </w:rPr>
        <w:t xml:space="preserve">in 2002 </w:t>
      </w:r>
      <w:r w:rsidR="00F9156A">
        <w:rPr>
          <w:rFonts w:ascii="Times New Roman" w:hAnsi="Times New Roman" w:cs="Times New Roman"/>
          <w:noProof/>
          <w:sz w:val="24"/>
          <w:szCs w:val="24"/>
        </w:rPr>
        <w:t>did affect the arms trade in some less developed countries, as initially suggested by Gilbert Gagné and Hotte (2019)</w:t>
      </w:r>
      <w:r w:rsidR="002E098F">
        <w:rPr>
          <w:rFonts w:ascii="Times New Roman" w:hAnsi="Times New Roman" w:cs="Times New Roman"/>
          <w:noProof/>
          <w:sz w:val="24"/>
          <w:szCs w:val="24"/>
        </w:rPr>
        <w:t xml:space="preserve">. </w:t>
      </w:r>
      <w:r>
        <w:rPr>
          <w:rFonts w:ascii="Times New Roman" w:hAnsi="Times New Roman" w:cs="Times New Roman"/>
          <w:noProof/>
          <w:sz w:val="24"/>
          <w:szCs w:val="24"/>
        </w:rPr>
        <w:t>Indeed,</w:t>
      </w:r>
      <w:r w:rsidR="005325A5">
        <w:rPr>
          <w:rFonts w:ascii="Times New Roman" w:hAnsi="Times New Roman" w:cs="Times New Roman"/>
          <w:noProof/>
          <w:sz w:val="24"/>
          <w:szCs w:val="24"/>
        </w:rPr>
        <w:t xml:space="preserve"> our first stage </w:t>
      </w:r>
      <w:r>
        <w:rPr>
          <w:rFonts w:ascii="Times New Roman" w:hAnsi="Times New Roman" w:cs="Times New Roman"/>
          <w:noProof/>
          <w:sz w:val="24"/>
          <w:szCs w:val="24"/>
        </w:rPr>
        <w:t xml:space="preserve">shows </w:t>
      </w:r>
      <w:r w:rsidR="005325A5">
        <w:rPr>
          <w:rFonts w:ascii="Times New Roman" w:hAnsi="Times New Roman" w:cs="Times New Roman"/>
          <w:noProof/>
          <w:sz w:val="24"/>
          <w:szCs w:val="24"/>
        </w:rPr>
        <w:t>that the average developing countr</w:t>
      </w:r>
      <w:r>
        <w:rPr>
          <w:rFonts w:ascii="Times New Roman" w:hAnsi="Times New Roman" w:cs="Times New Roman"/>
          <w:noProof/>
          <w:sz w:val="24"/>
          <w:szCs w:val="24"/>
        </w:rPr>
        <w:t>y did see a significant change in its arms import because of its strong euro-12 ties</w:t>
      </w:r>
      <w:r w:rsidR="006276D2">
        <w:rPr>
          <w:rFonts w:ascii="Times New Roman" w:hAnsi="Times New Roman" w:cs="Times New Roman"/>
          <w:noProof/>
          <w:sz w:val="24"/>
          <w:szCs w:val="24"/>
        </w:rPr>
        <w:t>.</w:t>
      </w:r>
      <w:r>
        <w:rPr>
          <w:rFonts w:ascii="Times New Roman" w:hAnsi="Times New Roman" w:cs="Times New Roman"/>
          <w:noProof/>
          <w:sz w:val="24"/>
          <w:szCs w:val="24"/>
        </w:rPr>
        <w:t xml:space="preserve"> </w:t>
      </w:r>
      <w:r w:rsidR="00190B89">
        <w:rPr>
          <w:rFonts w:ascii="Times New Roman" w:hAnsi="Times New Roman" w:cs="Times New Roman"/>
          <w:noProof/>
          <w:sz w:val="24"/>
          <w:szCs w:val="24"/>
        </w:rPr>
        <w:t>Moreover</w:t>
      </w:r>
      <w:r w:rsidR="005325A5">
        <w:rPr>
          <w:rFonts w:ascii="Times New Roman" w:hAnsi="Times New Roman" w:cs="Times New Roman"/>
          <w:noProof/>
          <w:sz w:val="24"/>
          <w:szCs w:val="24"/>
        </w:rPr>
        <w:t xml:space="preserve">, our findings suggest </w:t>
      </w:r>
      <w:r w:rsidR="00B108CB">
        <w:rPr>
          <w:rFonts w:ascii="Times New Roman" w:hAnsi="Times New Roman" w:cs="Times New Roman"/>
          <w:noProof/>
          <w:sz w:val="24"/>
          <w:szCs w:val="24"/>
        </w:rPr>
        <w:t xml:space="preserve">that there is a link between </w:t>
      </w:r>
      <w:r w:rsidR="00190B89">
        <w:rPr>
          <w:rFonts w:ascii="Times New Roman" w:hAnsi="Times New Roman" w:cs="Times New Roman"/>
          <w:noProof/>
          <w:sz w:val="24"/>
          <w:szCs w:val="24"/>
        </w:rPr>
        <w:t xml:space="preserve">that change in arms imports and in </w:t>
      </w:r>
      <w:r w:rsidR="00190B89" w:rsidRPr="00D73802">
        <w:rPr>
          <w:rFonts w:ascii="Times New Roman" w:hAnsi="Times New Roman" w:cs="Times New Roman"/>
          <w:noProof/>
          <w:sz w:val="24"/>
          <w:szCs w:val="24"/>
        </w:rPr>
        <w:t>the developing country’s homicide rate before and after the initial euro changeover</w:t>
      </w:r>
      <w:r w:rsidR="00B61572" w:rsidRPr="00D73802">
        <w:rPr>
          <w:rFonts w:ascii="Times New Roman" w:hAnsi="Times New Roman" w:cs="Times New Roman"/>
          <w:noProof/>
          <w:sz w:val="24"/>
          <w:szCs w:val="24"/>
        </w:rPr>
        <w:t xml:space="preserve">, </w:t>
      </w:r>
      <w:r w:rsidR="00B61572">
        <w:rPr>
          <w:rFonts w:ascii="Times New Roman" w:hAnsi="Times New Roman" w:cs="Times New Roman"/>
          <w:noProof/>
          <w:sz w:val="24"/>
          <w:szCs w:val="24"/>
        </w:rPr>
        <w:t>which is coherent with the existing literature.</w:t>
      </w:r>
    </w:p>
    <w:p w14:paraId="1095BEE0" w14:textId="01037386" w:rsidR="00FD73D3" w:rsidRPr="00D73802" w:rsidRDefault="002D7F6A" w:rsidP="008673B1">
      <w:pPr>
        <w:spacing w:line="360" w:lineRule="auto"/>
        <w:ind w:left="-10" w:firstLine="719"/>
        <w:jc w:val="both"/>
        <w:rPr>
          <w:rFonts w:ascii="Times New Roman" w:eastAsiaTheme="minorEastAsia" w:hAnsi="Times New Roman" w:cs="Times New Roman"/>
          <w:noProof/>
          <w:sz w:val="24"/>
          <w:szCs w:val="24"/>
        </w:rPr>
      </w:pPr>
      <w:r w:rsidRPr="00D73802">
        <w:rPr>
          <w:rFonts w:ascii="Times New Roman" w:eastAsiaTheme="minorEastAsia" w:hAnsi="Times New Roman" w:cs="Times New Roman"/>
          <w:noProof/>
          <w:sz w:val="24"/>
          <w:szCs w:val="24"/>
        </w:rPr>
        <w:t>Our results from the 2SLS are accurate but not precise when it comes to determining the period when a change occur</w:t>
      </w:r>
      <w:r w:rsidR="00474527" w:rsidRPr="00D73802">
        <w:rPr>
          <w:rFonts w:ascii="Times New Roman" w:eastAsiaTheme="minorEastAsia" w:hAnsi="Times New Roman" w:cs="Times New Roman"/>
          <w:noProof/>
          <w:sz w:val="24"/>
          <w:szCs w:val="24"/>
        </w:rPr>
        <w:t>r</w:t>
      </w:r>
      <w:r w:rsidRPr="00D73802">
        <w:rPr>
          <w:rFonts w:ascii="Times New Roman" w:eastAsiaTheme="minorEastAsia" w:hAnsi="Times New Roman" w:cs="Times New Roman"/>
          <w:noProof/>
          <w:sz w:val="24"/>
          <w:szCs w:val="24"/>
        </w:rPr>
        <w:t xml:space="preserve">ed, because certain countries </w:t>
      </w:r>
      <w:r w:rsidR="003304A2" w:rsidRPr="00D73802">
        <w:rPr>
          <w:rFonts w:ascii="Times New Roman" w:eastAsiaTheme="minorEastAsia" w:hAnsi="Times New Roman" w:cs="Times New Roman"/>
          <w:noProof/>
          <w:sz w:val="24"/>
          <w:szCs w:val="24"/>
        </w:rPr>
        <w:t xml:space="preserve">could have </w:t>
      </w:r>
      <w:r w:rsidRPr="00D73802">
        <w:rPr>
          <w:rFonts w:ascii="Times New Roman" w:eastAsiaTheme="minorEastAsia" w:hAnsi="Times New Roman" w:cs="Times New Roman"/>
          <w:noProof/>
          <w:sz w:val="24"/>
          <w:szCs w:val="24"/>
        </w:rPr>
        <w:t>reacted differently th</w:t>
      </w:r>
      <w:r w:rsidR="00BA4D91">
        <w:rPr>
          <w:rFonts w:ascii="Times New Roman" w:eastAsiaTheme="minorEastAsia" w:hAnsi="Times New Roman" w:cs="Times New Roman"/>
          <w:noProof/>
          <w:sz w:val="24"/>
          <w:szCs w:val="24"/>
        </w:rPr>
        <w:t>a</w:t>
      </w:r>
      <w:r w:rsidRPr="00D73802">
        <w:rPr>
          <w:rFonts w:ascii="Times New Roman" w:eastAsiaTheme="minorEastAsia" w:hAnsi="Times New Roman" w:cs="Times New Roman"/>
          <w:noProof/>
          <w:sz w:val="24"/>
          <w:szCs w:val="24"/>
        </w:rPr>
        <w:t>n assumed</w:t>
      </w:r>
      <w:r w:rsidR="003304A2" w:rsidRPr="00D73802">
        <w:rPr>
          <w:rFonts w:ascii="Times New Roman" w:eastAsiaTheme="minorEastAsia" w:hAnsi="Times New Roman" w:cs="Times New Roman"/>
          <w:noProof/>
          <w:sz w:val="24"/>
          <w:szCs w:val="24"/>
        </w:rPr>
        <w:t xml:space="preserve"> due to several factors, such as </w:t>
      </w:r>
      <w:r w:rsidR="00282648" w:rsidRPr="00D73802">
        <w:rPr>
          <w:rFonts w:ascii="Times New Roman" w:eastAsiaTheme="minorEastAsia" w:hAnsi="Times New Roman" w:cs="Times New Roman"/>
          <w:noProof/>
          <w:sz w:val="24"/>
          <w:szCs w:val="24"/>
        </w:rPr>
        <w:t>the prevalence of criminal activities</w:t>
      </w:r>
      <w:r w:rsidR="00D25933" w:rsidRPr="00D73802">
        <w:rPr>
          <w:rFonts w:ascii="Times New Roman" w:eastAsiaTheme="minorEastAsia" w:hAnsi="Times New Roman" w:cs="Times New Roman"/>
          <w:noProof/>
          <w:sz w:val="24"/>
          <w:szCs w:val="24"/>
        </w:rPr>
        <w:t xml:space="preserve"> in the country</w:t>
      </w:r>
      <w:r w:rsidR="00282648" w:rsidRPr="00D73802">
        <w:rPr>
          <w:rFonts w:ascii="Times New Roman" w:eastAsiaTheme="minorEastAsia" w:hAnsi="Times New Roman" w:cs="Times New Roman"/>
          <w:noProof/>
          <w:sz w:val="24"/>
          <w:szCs w:val="24"/>
        </w:rPr>
        <w:t xml:space="preserve">, the predominance of other currencies in the underground economy, and </w:t>
      </w:r>
      <w:r w:rsidR="000D08BD" w:rsidRPr="00D73802">
        <w:rPr>
          <w:rFonts w:ascii="Times New Roman" w:eastAsiaTheme="minorEastAsia" w:hAnsi="Times New Roman" w:cs="Times New Roman"/>
          <w:noProof/>
          <w:sz w:val="24"/>
          <w:szCs w:val="24"/>
        </w:rPr>
        <w:t xml:space="preserve">the differences in regulations and institutions between countries. Hence, further research on these topics </w:t>
      </w:r>
      <w:r w:rsidR="008673B1" w:rsidRPr="00D73802">
        <w:rPr>
          <w:rFonts w:ascii="Times New Roman" w:eastAsiaTheme="minorEastAsia" w:hAnsi="Times New Roman" w:cs="Times New Roman"/>
          <w:noProof/>
          <w:sz w:val="24"/>
          <w:szCs w:val="24"/>
        </w:rPr>
        <w:t>using data on gun homicide specifically</w:t>
      </w:r>
      <w:r w:rsidR="00E4664D">
        <w:rPr>
          <w:rFonts w:ascii="Times New Roman" w:eastAsiaTheme="minorEastAsia" w:hAnsi="Times New Roman" w:cs="Times New Roman"/>
          <w:noProof/>
          <w:sz w:val="24"/>
          <w:szCs w:val="24"/>
        </w:rPr>
        <w:t xml:space="preserve"> </w:t>
      </w:r>
      <w:r w:rsidR="000D08BD" w:rsidRPr="00D73802">
        <w:rPr>
          <w:rFonts w:ascii="Times New Roman" w:eastAsiaTheme="minorEastAsia" w:hAnsi="Times New Roman" w:cs="Times New Roman"/>
          <w:noProof/>
          <w:sz w:val="24"/>
          <w:szCs w:val="24"/>
        </w:rPr>
        <w:t>would be required to improve this fairly new literature</w:t>
      </w:r>
      <w:r w:rsidR="00787621" w:rsidRPr="00D73802">
        <w:rPr>
          <w:rFonts w:ascii="Times New Roman" w:eastAsiaTheme="minorEastAsia" w:hAnsi="Times New Roman" w:cs="Times New Roman"/>
          <w:noProof/>
          <w:sz w:val="24"/>
          <w:szCs w:val="24"/>
        </w:rPr>
        <w:t xml:space="preserve">. </w:t>
      </w:r>
      <w:r w:rsidR="002309EF">
        <w:rPr>
          <w:rFonts w:ascii="Times New Roman" w:eastAsiaTheme="minorEastAsia" w:hAnsi="Times New Roman" w:cs="Times New Roman"/>
          <w:noProof/>
          <w:sz w:val="24"/>
          <w:szCs w:val="24"/>
        </w:rPr>
        <w:t>Alternative avenues to explore the gun violence and currency change nexus include the use of data on ammunition sales rather than gun sales</w:t>
      </w:r>
      <w:r w:rsidR="005577A5">
        <w:rPr>
          <w:rFonts w:ascii="Times New Roman" w:eastAsiaTheme="minorEastAsia" w:hAnsi="Times New Roman" w:cs="Times New Roman"/>
          <w:noProof/>
          <w:sz w:val="24"/>
          <w:szCs w:val="24"/>
        </w:rPr>
        <w:t>.</w:t>
      </w:r>
    </w:p>
    <w:p w14:paraId="1860F460" w14:textId="2B1C61EA" w:rsidR="00BD68BE" w:rsidRPr="00D73802" w:rsidRDefault="00FD73D3" w:rsidP="008673B1">
      <w:pPr>
        <w:spacing w:line="360" w:lineRule="auto"/>
        <w:ind w:left="-10" w:firstLine="719"/>
        <w:jc w:val="both"/>
        <w:rPr>
          <w:rFonts w:ascii="Times New Roman" w:eastAsiaTheme="minorEastAsia" w:hAnsi="Times New Roman" w:cs="Times New Roman"/>
          <w:i/>
          <w:noProof/>
          <w:sz w:val="24"/>
          <w:szCs w:val="24"/>
        </w:rPr>
      </w:pPr>
      <w:r>
        <w:rPr>
          <w:rFonts w:ascii="Times New Roman" w:hAnsi="Times New Roman" w:cs="Times New Roman"/>
          <w:noProof/>
          <w:sz w:val="24"/>
          <w:szCs w:val="24"/>
        </w:rPr>
        <w:t>This</w:t>
      </w:r>
      <w:r w:rsidR="00C947AA">
        <w:rPr>
          <w:rFonts w:ascii="Times New Roman" w:hAnsi="Times New Roman" w:cs="Times New Roman"/>
          <w:noProof/>
          <w:sz w:val="24"/>
          <w:szCs w:val="24"/>
        </w:rPr>
        <w:t xml:space="preserve"> research </w:t>
      </w:r>
      <w:r w:rsidR="00BB5A3E">
        <w:rPr>
          <w:rFonts w:ascii="Times New Roman" w:hAnsi="Times New Roman" w:cs="Times New Roman"/>
          <w:noProof/>
          <w:sz w:val="24"/>
          <w:szCs w:val="24"/>
        </w:rPr>
        <w:t xml:space="preserve">could be </w:t>
      </w:r>
      <w:r w:rsidR="00C947AA">
        <w:rPr>
          <w:rFonts w:ascii="Times New Roman" w:hAnsi="Times New Roman" w:cs="Times New Roman"/>
          <w:noProof/>
          <w:sz w:val="24"/>
          <w:szCs w:val="24"/>
        </w:rPr>
        <w:t>a starting point for future polic</w:t>
      </w:r>
      <w:r w:rsidR="00BB5A3E">
        <w:rPr>
          <w:rFonts w:ascii="Times New Roman" w:hAnsi="Times New Roman" w:cs="Times New Roman"/>
          <w:noProof/>
          <w:sz w:val="24"/>
          <w:szCs w:val="24"/>
        </w:rPr>
        <w:t>ies</w:t>
      </w:r>
      <w:r w:rsidR="00C947AA">
        <w:rPr>
          <w:rFonts w:ascii="Times New Roman" w:hAnsi="Times New Roman" w:cs="Times New Roman"/>
          <w:noProof/>
          <w:sz w:val="24"/>
          <w:szCs w:val="24"/>
        </w:rPr>
        <w:t xml:space="preserve"> surrounding monetary unions</w:t>
      </w:r>
      <w:r w:rsidR="00BB5A3E">
        <w:rPr>
          <w:rFonts w:ascii="Times New Roman" w:hAnsi="Times New Roman" w:cs="Times New Roman"/>
          <w:noProof/>
          <w:sz w:val="24"/>
          <w:szCs w:val="24"/>
        </w:rPr>
        <w:t xml:space="preserve"> as it provides meaningful information on what possible impacts the creation of a new currency can have on less developed countries</w:t>
      </w:r>
      <w:r w:rsidR="00C947AA">
        <w:rPr>
          <w:rFonts w:ascii="Times New Roman" w:hAnsi="Times New Roman" w:cs="Times New Roman"/>
          <w:noProof/>
          <w:sz w:val="24"/>
          <w:szCs w:val="24"/>
        </w:rPr>
        <w:t xml:space="preserve">. </w:t>
      </w:r>
      <w:r w:rsidR="00BD68BE">
        <w:rPr>
          <w:rFonts w:ascii="Times New Roman" w:hAnsi="Times New Roman" w:cs="Times New Roman"/>
          <w:noProof/>
          <w:sz w:val="24"/>
          <w:szCs w:val="24"/>
        </w:rPr>
        <w:br w:type="page"/>
      </w:r>
    </w:p>
    <w:p w14:paraId="66483B51" w14:textId="251CD0EE" w:rsidR="00976698" w:rsidRPr="00A0205B" w:rsidRDefault="00E44918" w:rsidP="003A255A">
      <w:pPr>
        <w:pStyle w:val="Heading1"/>
        <w:numPr>
          <w:ilvl w:val="0"/>
          <w:numId w:val="0"/>
        </w:numPr>
        <w:ind w:left="284" w:hanging="284"/>
      </w:pPr>
      <w:bookmarkStart w:id="20" w:name="_Toc47361613"/>
      <w:r w:rsidRPr="00995B37">
        <w:lastRenderedPageBreak/>
        <w:t>APPENDIX</w:t>
      </w:r>
      <w:bookmarkEnd w:id="20"/>
    </w:p>
    <w:p w14:paraId="1016265F" w14:textId="4871404A" w:rsidR="001138F7" w:rsidRPr="00995B37" w:rsidRDefault="001138F7" w:rsidP="00182AFE">
      <w:pPr>
        <w:pStyle w:val="Heading3"/>
      </w:pPr>
      <w:bookmarkStart w:id="21" w:name="_Toc47361614"/>
      <w:r w:rsidRPr="00995B37">
        <w:t>Table A</w:t>
      </w:r>
      <w:r w:rsidR="00A0205B">
        <w:t>1</w:t>
      </w:r>
      <w:r w:rsidRPr="00995B37">
        <w:t xml:space="preserve">: </w:t>
      </w:r>
      <w:r w:rsidR="00976698" w:rsidRPr="00995B37">
        <w:t>List of countries</w:t>
      </w:r>
      <w:bookmarkEnd w:id="21"/>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2340"/>
        <w:gridCol w:w="2340"/>
        <w:gridCol w:w="2340"/>
      </w:tblGrid>
      <w:tr w:rsidR="00976698" w:rsidRPr="00995B37" w14:paraId="1DE1D674" w14:textId="45029129" w:rsidTr="00C7347B">
        <w:trPr>
          <w:trHeight w:val="50"/>
        </w:trPr>
        <w:tc>
          <w:tcPr>
            <w:tcW w:w="1250" w:type="pct"/>
            <w:tcBorders>
              <w:top w:val="double" w:sz="4" w:space="0" w:color="auto"/>
            </w:tcBorders>
            <w:vAlign w:val="center"/>
          </w:tcPr>
          <w:p w14:paraId="3CCAD584" w14:textId="60956562" w:rsidR="00976698" w:rsidRPr="00995B37" w:rsidRDefault="0097669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Antigua and Barbuda</w:t>
            </w:r>
          </w:p>
        </w:tc>
        <w:tc>
          <w:tcPr>
            <w:tcW w:w="1250" w:type="pct"/>
            <w:tcBorders>
              <w:top w:val="double" w:sz="4" w:space="0" w:color="auto"/>
            </w:tcBorders>
            <w:vAlign w:val="center"/>
          </w:tcPr>
          <w:p w14:paraId="4C6DFBF9" w14:textId="3ABFD86D" w:rsidR="00976698" w:rsidRPr="00995B37" w:rsidRDefault="0097669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Ecuador</w:t>
            </w:r>
          </w:p>
        </w:tc>
        <w:tc>
          <w:tcPr>
            <w:tcW w:w="1250" w:type="pct"/>
            <w:tcBorders>
              <w:top w:val="double" w:sz="4" w:space="0" w:color="auto"/>
            </w:tcBorders>
            <w:vAlign w:val="center"/>
          </w:tcPr>
          <w:p w14:paraId="32686330" w14:textId="102D3427" w:rsidR="00976698" w:rsidRPr="00995B37" w:rsidRDefault="004A038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Malaysia</w:t>
            </w:r>
          </w:p>
        </w:tc>
        <w:tc>
          <w:tcPr>
            <w:tcW w:w="1250" w:type="pct"/>
            <w:tcBorders>
              <w:top w:val="double" w:sz="4" w:space="0" w:color="auto"/>
            </w:tcBorders>
          </w:tcPr>
          <w:p w14:paraId="0E87AE8C" w14:textId="439DD71C" w:rsidR="00976698" w:rsidRPr="00995B37" w:rsidRDefault="004A038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Seychelles</w:t>
            </w:r>
          </w:p>
        </w:tc>
      </w:tr>
      <w:tr w:rsidR="00976698" w:rsidRPr="00995B37" w14:paraId="49564474" w14:textId="063FE829" w:rsidTr="00C7347B">
        <w:trPr>
          <w:trHeight w:val="80"/>
        </w:trPr>
        <w:tc>
          <w:tcPr>
            <w:tcW w:w="1250" w:type="pct"/>
            <w:vAlign w:val="center"/>
          </w:tcPr>
          <w:p w14:paraId="7BECF003" w14:textId="52202A21" w:rsidR="00976698" w:rsidRPr="00995B37" w:rsidRDefault="0097669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Argentina</w:t>
            </w:r>
          </w:p>
        </w:tc>
        <w:tc>
          <w:tcPr>
            <w:tcW w:w="1250" w:type="pct"/>
            <w:vAlign w:val="center"/>
          </w:tcPr>
          <w:p w14:paraId="4BC0950E" w14:textId="2F462F1C" w:rsidR="00976698" w:rsidRPr="00995B37" w:rsidRDefault="0097669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Egypt</w:t>
            </w:r>
            <w:r w:rsidR="004A0388" w:rsidRPr="00995B37">
              <w:rPr>
                <w:rFonts w:ascii="Times New Roman" w:hAnsi="Times New Roman" w:cs="Times New Roman"/>
                <w:noProof/>
                <w:sz w:val="20"/>
                <w:szCs w:val="20"/>
              </w:rPr>
              <w:t>, Arab Republic of</w:t>
            </w:r>
          </w:p>
        </w:tc>
        <w:tc>
          <w:tcPr>
            <w:tcW w:w="1250" w:type="pct"/>
            <w:vAlign w:val="center"/>
          </w:tcPr>
          <w:p w14:paraId="36231E91" w14:textId="61ED867A" w:rsidR="00976698" w:rsidRPr="00995B37" w:rsidRDefault="004A038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Maldives</w:t>
            </w:r>
          </w:p>
        </w:tc>
        <w:tc>
          <w:tcPr>
            <w:tcW w:w="1250" w:type="pct"/>
          </w:tcPr>
          <w:p w14:paraId="5CBA2251" w14:textId="4FA731E6" w:rsidR="00976698" w:rsidRPr="00995B37" w:rsidRDefault="004A038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Sri Lanka</w:t>
            </w:r>
          </w:p>
        </w:tc>
      </w:tr>
      <w:tr w:rsidR="00976698" w:rsidRPr="00995B37" w14:paraId="23280C67" w14:textId="6BC36AD2" w:rsidTr="00C7347B">
        <w:trPr>
          <w:trHeight w:val="80"/>
        </w:trPr>
        <w:tc>
          <w:tcPr>
            <w:tcW w:w="1250" w:type="pct"/>
            <w:vAlign w:val="center"/>
          </w:tcPr>
          <w:p w14:paraId="0D8CFA06" w14:textId="214D8AE6" w:rsidR="00976698" w:rsidRPr="00995B37" w:rsidRDefault="0097669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Bangladesh</w:t>
            </w:r>
          </w:p>
        </w:tc>
        <w:tc>
          <w:tcPr>
            <w:tcW w:w="1250" w:type="pct"/>
            <w:vAlign w:val="center"/>
          </w:tcPr>
          <w:p w14:paraId="74607086" w14:textId="4076460F" w:rsidR="00976698" w:rsidRPr="00995B37" w:rsidRDefault="0097669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El Salvador</w:t>
            </w:r>
          </w:p>
        </w:tc>
        <w:tc>
          <w:tcPr>
            <w:tcW w:w="1250" w:type="pct"/>
            <w:vAlign w:val="center"/>
          </w:tcPr>
          <w:p w14:paraId="32C9B54C" w14:textId="1455CBDA" w:rsidR="00976698" w:rsidRPr="00995B37" w:rsidRDefault="004A038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Mali</w:t>
            </w:r>
          </w:p>
        </w:tc>
        <w:tc>
          <w:tcPr>
            <w:tcW w:w="1250" w:type="pct"/>
          </w:tcPr>
          <w:p w14:paraId="42E5DB9F" w14:textId="49CACF96" w:rsidR="00976698" w:rsidRPr="00995B37" w:rsidRDefault="004A0388" w:rsidP="0097669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St. Kitts and Nevis</w:t>
            </w:r>
            <w:r w:rsidR="00474604" w:rsidRPr="00995B37">
              <w:rPr>
                <w:rFonts w:ascii="Times New Roman" w:hAnsi="Times New Roman" w:cs="Times New Roman"/>
                <w:noProof/>
                <w:sz w:val="20"/>
                <w:szCs w:val="20"/>
              </w:rPr>
              <w:t>†</w:t>
            </w:r>
          </w:p>
        </w:tc>
      </w:tr>
      <w:tr w:rsidR="004A0388" w:rsidRPr="00995B37" w14:paraId="658DB446" w14:textId="07273ACE" w:rsidTr="00C7347B">
        <w:trPr>
          <w:trHeight w:val="80"/>
        </w:trPr>
        <w:tc>
          <w:tcPr>
            <w:tcW w:w="1250" w:type="pct"/>
            <w:vAlign w:val="center"/>
          </w:tcPr>
          <w:p w14:paraId="527080D7" w14:textId="34D55925"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Belize</w:t>
            </w:r>
          </w:p>
        </w:tc>
        <w:tc>
          <w:tcPr>
            <w:tcW w:w="1250" w:type="pct"/>
            <w:vAlign w:val="center"/>
          </w:tcPr>
          <w:p w14:paraId="410BA580" w14:textId="3209F6F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Eswatini</w:t>
            </w:r>
          </w:p>
        </w:tc>
        <w:tc>
          <w:tcPr>
            <w:tcW w:w="1250" w:type="pct"/>
            <w:vAlign w:val="center"/>
          </w:tcPr>
          <w:p w14:paraId="76D900D4" w14:textId="3FDBD9FE"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Mauritania</w:t>
            </w:r>
          </w:p>
        </w:tc>
        <w:tc>
          <w:tcPr>
            <w:tcW w:w="1250" w:type="pct"/>
          </w:tcPr>
          <w:p w14:paraId="0707B4BA" w14:textId="1633DF2B"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St. Lucia</w:t>
            </w:r>
          </w:p>
        </w:tc>
      </w:tr>
      <w:tr w:rsidR="004A0388" w:rsidRPr="00995B37" w14:paraId="66E22466" w14:textId="4DACE669" w:rsidTr="00C7347B">
        <w:trPr>
          <w:trHeight w:val="80"/>
        </w:trPr>
        <w:tc>
          <w:tcPr>
            <w:tcW w:w="1250" w:type="pct"/>
            <w:vAlign w:val="center"/>
          </w:tcPr>
          <w:p w14:paraId="0849DB7E" w14:textId="08B10E5D"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Benin</w:t>
            </w:r>
          </w:p>
        </w:tc>
        <w:tc>
          <w:tcPr>
            <w:tcW w:w="1250" w:type="pct"/>
            <w:vAlign w:val="center"/>
          </w:tcPr>
          <w:p w14:paraId="14762022" w14:textId="374BEAB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Ethiopia</w:t>
            </w:r>
          </w:p>
        </w:tc>
        <w:tc>
          <w:tcPr>
            <w:tcW w:w="1250" w:type="pct"/>
            <w:vAlign w:val="center"/>
          </w:tcPr>
          <w:p w14:paraId="12BB640A" w14:textId="7046B7EB"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Mauritius</w:t>
            </w:r>
          </w:p>
        </w:tc>
        <w:tc>
          <w:tcPr>
            <w:tcW w:w="1250" w:type="pct"/>
          </w:tcPr>
          <w:p w14:paraId="7D1035BD" w14:textId="2215A499"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St. Vincent and the Grenadines</w:t>
            </w:r>
          </w:p>
        </w:tc>
      </w:tr>
      <w:tr w:rsidR="004A0388" w:rsidRPr="00995B37" w14:paraId="774D9F93" w14:textId="71EA8D91" w:rsidTr="00C7347B">
        <w:trPr>
          <w:trHeight w:val="80"/>
        </w:trPr>
        <w:tc>
          <w:tcPr>
            <w:tcW w:w="1250" w:type="pct"/>
            <w:vAlign w:val="center"/>
          </w:tcPr>
          <w:p w14:paraId="00FF920D" w14:textId="6D9E1159"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Bhutan</w:t>
            </w:r>
          </w:p>
        </w:tc>
        <w:tc>
          <w:tcPr>
            <w:tcW w:w="1250" w:type="pct"/>
            <w:vAlign w:val="center"/>
          </w:tcPr>
          <w:p w14:paraId="6792A0FC" w14:textId="4CC43B8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Gabon</w:t>
            </w:r>
          </w:p>
        </w:tc>
        <w:tc>
          <w:tcPr>
            <w:tcW w:w="1250" w:type="pct"/>
            <w:vAlign w:val="center"/>
          </w:tcPr>
          <w:p w14:paraId="7F36E073" w14:textId="6990C1DB"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Mexico</w:t>
            </w:r>
          </w:p>
        </w:tc>
        <w:tc>
          <w:tcPr>
            <w:tcW w:w="1250" w:type="pct"/>
          </w:tcPr>
          <w:p w14:paraId="4E45E1E5" w14:textId="4DC2948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Sudan</w:t>
            </w:r>
            <w:r w:rsidR="00474604" w:rsidRPr="00995B37">
              <w:t xml:space="preserve"> </w:t>
            </w:r>
          </w:p>
        </w:tc>
      </w:tr>
      <w:tr w:rsidR="004A0388" w:rsidRPr="00995B37" w14:paraId="6CC50D4F" w14:textId="69F7EF85" w:rsidTr="00C7347B">
        <w:trPr>
          <w:trHeight w:val="80"/>
        </w:trPr>
        <w:tc>
          <w:tcPr>
            <w:tcW w:w="1250" w:type="pct"/>
            <w:vAlign w:val="center"/>
          </w:tcPr>
          <w:p w14:paraId="04617DA6" w14:textId="777EC7F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Bolivia</w:t>
            </w:r>
          </w:p>
        </w:tc>
        <w:tc>
          <w:tcPr>
            <w:tcW w:w="1250" w:type="pct"/>
            <w:vAlign w:val="center"/>
          </w:tcPr>
          <w:p w14:paraId="2B1DFFEE" w14:textId="3AFFE260"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Ghana</w:t>
            </w:r>
          </w:p>
        </w:tc>
        <w:tc>
          <w:tcPr>
            <w:tcW w:w="1250" w:type="pct"/>
            <w:vAlign w:val="center"/>
          </w:tcPr>
          <w:p w14:paraId="38F010E6" w14:textId="51864C5D"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Mongolia</w:t>
            </w:r>
          </w:p>
        </w:tc>
        <w:tc>
          <w:tcPr>
            <w:tcW w:w="1250" w:type="pct"/>
          </w:tcPr>
          <w:p w14:paraId="67ACBFA5" w14:textId="4D9E3D44"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Suriname</w:t>
            </w:r>
          </w:p>
        </w:tc>
      </w:tr>
      <w:tr w:rsidR="004A0388" w:rsidRPr="00995B37" w14:paraId="072986D2" w14:textId="69410038" w:rsidTr="00C7347B">
        <w:trPr>
          <w:trHeight w:val="80"/>
        </w:trPr>
        <w:tc>
          <w:tcPr>
            <w:tcW w:w="1250" w:type="pct"/>
            <w:vAlign w:val="center"/>
          </w:tcPr>
          <w:p w14:paraId="01ED5BD7" w14:textId="2D7815B7"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Botswana</w:t>
            </w:r>
          </w:p>
        </w:tc>
        <w:tc>
          <w:tcPr>
            <w:tcW w:w="1250" w:type="pct"/>
            <w:vAlign w:val="center"/>
          </w:tcPr>
          <w:p w14:paraId="09E8EADA" w14:textId="065C7BD8"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Grenada</w:t>
            </w:r>
          </w:p>
        </w:tc>
        <w:tc>
          <w:tcPr>
            <w:tcW w:w="1250" w:type="pct"/>
            <w:vAlign w:val="center"/>
          </w:tcPr>
          <w:p w14:paraId="478652F6" w14:textId="3CCB9ADE"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Morocco</w:t>
            </w:r>
          </w:p>
        </w:tc>
        <w:tc>
          <w:tcPr>
            <w:tcW w:w="1250" w:type="pct"/>
          </w:tcPr>
          <w:p w14:paraId="7DB25808" w14:textId="316D3FE5"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Tanzania</w:t>
            </w:r>
          </w:p>
        </w:tc>
      </w:tr>
      <w:tr w:rsidR="004A0388" w:rsidRPr="00995B37" w14:paraId="6E987DE7" w14:textId="3DE81621" w:rsidTr="00C7347B">
        <w:trPr>
          <w:trHeight w:val="80"/>
        </w:trPr>
        <w:tc>
          <w:tcPr>
            <w:tcW w:w="1250" w:type="pct"/>
            <w:vAlign w:val="center"/>
          </w:tcPr>
          <w:p w14:paraId="02A1AAA0" w14:textId="37C58FD7"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Brazil</w:t>
            </w:r>
          </w:p>
        </w:tc>
        <w:tc>
          <w:tcPr>
            <w:tcW w:w="1250" w:type="pct"/>
            <w:vAlign w:val="center"/>
          </w:tcPr>
          <w:p w14:paraId="0F1B791F" w14:textId="1E0A89A5"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Guatemala</w:t>
            </w:r>
          </w:p>
        </w:tc>
        <w:tc>
          <w:tcPr>
            <w:tcW w:w="1250" w:type="pct"/>
            <w:vAlign w:val="center"/>
          </w:tcPr>
          <w:p w14:paraId="2C024832" w14:textId="12D0789A"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Mozambique</w:t>
            </w:r>
          </w:p>
        </w:tc>
        <w:tc>
          <w:tcPr>
            <w:tcW w:w="1250" w:type="pct"/>
          </w:tcPr>
          <w:p w14:paraId="0BA5C722" w14:textId="6AC2A23A"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Thailand</w:t>
            </w:r>
          </w:p>
        </w:tc>
      </w:tr>
      <w:tr w:rsidR="004A0388" w:rsidRPr="00995B37" w14:paraId="177800B3" w14:textId="77777777" w:rsidTr="00C7347B">
        <w:trPr>
          <w:trHeight w:val="80"/>
        </w:trPr>
        <w:tc>
          <w:tcPr>
            <w:tcW w:w="1250" w:type="pct"/>
            <w:vAlign w:val="center"/>
          </w:tcPr>
          <w:p w14:paraId="12A976AD" w14:textId="34703640"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Burkina Faso</w:t>
            </w:r>
          </w:p>
        </w:tc>
        <w:tc>
          <w:tcPr>
            <w:tcW w:w="1250" w:type="pct"/>
            <w:vAlign w:val="center"/>
          </w:tcPr>
          <w:p w14:paraId="0A3A805A" w14:textId="53F606FE"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Guinea</w:t>
            </w:r>
          </w:p>
        </w:tc>
        <w:tc>
          <w:tcPr>
            <w:tcW w:w="1250" w:type="pct"/>
            <w:vAlign w:val="center"/>
          </w:tcPr>
          <w:p w14:paraId="015AA456" w14:textId="5528E2E4"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Namibia</w:t>
            </w:r>
          </w:p>
        </w:tc>
        <w:tc>
          <w:tcPr>
            <w:tcW w:w="1250" w:type="pct"/>
          </w:tcPr>
          <w:p w14:paraId="0D5F2E18" w14:textId="7DB2A64E"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Togo</w:t>
            </w:r>
          </w:p>
        </w:tc>
      </w:tr>
      <w:tr w:rsidR="004A0388" w:rsidRPr="00995B37" w14:paraId="138F50E3" w14:textId="77777777" w:rsidTr="00C7347B">
        <w:trPr>
          <w:trHeight w:val="80"/>
        </w:trPr>
        <w:tc>
          <w:tcPr>
            <w:tcW w:w="1250" w:type="pct"/>
            <w:vAlign w:val="center"/>
          </w:tcPr>
          <w:p w14:paraId="127E6CC0" w14:textId="67821299"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Burundi</w:t>
            </w:r>
          </w:p>
        </w:tc>
        <w:tc>
          <w:tcPr>
            <w:tcW w:w="1250" w:type="pct"/>
            <w:vAlign w:val="center"/>
          </w:tcPr>
          <w:p w14:paraId="171EB95A" w14:textId="3C06F4A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Guinea-Bissau</w:t>
            </w:r>
          </w:p>
        </w:tc>
        <w:tc>
          <w:tcPr>
            <w:tcW w:w="1250" w:type="pct"/>
            <w:vAlign w:val="center"/>
          </w:tcPr>
          <w:p w14:paraId="10B95CA2" w14:textId="62607A19"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Nicaragua</w:t>
            </w:r>
          </w:p>
        </w:tc>
        <w:tc>
          <w:tcPr>
            <w:tcW w:w="1250" w:type="pct"/>
          </w:tcPr>
          <w:p w14:paraId="32236967" w14:textId="1DC2C687"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Tonga</w:t>
            </w:r>
          </w:p>
        </w:tc>
      </w:tr>
      <w:tr w:rsidR="004A0388" w:rsidRPr="00995B37" w14:paraId="64DEA364" w14:textId="77777777" w:rsidTr="00C7347B">
        <w:trPr>
          <w:trHeight w:val="80"/>
        </w:trPr>
        <w:tc>
          <w:tcPr>
            <w:tcW w:w="1250" w:type="pct"/>
            <w:vAlign w:val="center"/>
          </w:tcPr>
          <w:p w14:paraId="222B7CD9" w14:textId="2B6A62A0"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Cabo Verde</w:t>
            </w:r>
          </w:p>
        </w:tc>
        <w:tc>
          <w:tcPr>
            <w:tcW w:w="1250" w:type="pct"/>
            <w:vAlign w:val="center"/>
          </w:tcPr>
          <w:p w14:paraId="796153F7" w14:textId="29C4BE64"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Guyana</w:t>
            </w:r>
          </w:p>
        </w:tc>
        <w:tc>
          <w:tcPr>
            <w:tcW w:w="1250" w:type="pct"/>
            <w:vAlign w:val="center"/>
          </w:tcPr>
          <w:p w14:paraId="25DF2158" w14:textId="0222C01A"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Niger</w:t>
            </w:r>
          </w:p>
        </w:tc>
        <w:tc>
          <w:tcPr>
            <w:tcW w:w="1250" w:type="pct"/>
          </w:tcPr>
          <w:p w14:paraId="7C0EF51F" w14:textId="4E28EB2F"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Trinidad and Tobago</w:t>
            </w:r>
          </w:p>
        </w:tc>
      </w:tr>
      <w:tr w:rsidR="004A0388" w:rsidRPr="00995B37" w14:paraId="61B50D90" w14:textId="77777777" w:rsidTr="00C7347B">
        <w:trPr>
          <w:trHeight w:val="80"/>
        </w:trPr>
        <w:tc>
          <w:tcPr>
            <w:tcW w:w="1250" w:type="pct"/>
            <w:vAlign w:val="center"/>
          </w:tcPr>
          <w:p w14:paraId="2CEB7BA5" w14:textId="5B6659D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Cambodia</w:t>
            </w:r>
          </w:p>
        </w:tc>
        <w:tc>
          <w:tcPr>
            <w:tcW w:w="1250" w:type="pct"/>
            <w:vAlign w:val="center"/>
          </w:tcPr>
          <w:p w14:paraId="60F32C9A" w14:textId="7D58F68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Honduras</w:t>
            </w:r>
          </w:p>
        </w:tc>
        <w:tc>
          <w:tcPr>
            <w:tcW w:w="1250" w:type="pct"/>
            <w:vAlign w:val="center"/>
          </w:tcPr>
          <w:p w14:paraId="6C02EA9B" w14:textId="214112C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Nigeria</w:t>
            </w:r>
          </w:p>
        </w:tc>
        <w:tc>
          <w:tcPr>
            <w:tcW w:w="1250" w:type="pct"/>
          </w:tcPr>
          <w:p w14:paraId="46EF3445" w14:textId="42DACB55"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Tunisia</w:t>
            </w:r>
          </w:p>
        </w:tc>
      </w:tr>
      <w:tr w:rsidR="004A0388" w:rsidRPr="00995B37" w14:paraId="4D5AB105" w14:textId="77777777" w:rsidTr="00C7347B">
        <w:trPr>
          <w:trHeight w:val="80"/>
        </w:trPr>
        <w:tc>
          <w:tcPr>
            <w:tcW w:w="1250" w:type="pct"/>
            <w:vAlign w:val="center"/>
          </w:tcPr>
          <w:p w14:paraId="75B040DD" w14:textId="38E15A3F"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Cameroon</w:t>
            </w:r>
          </w:p>
        </w:tc>
        <w:tc>
          <w:tcPr>
            <w:tcW w:w="1250" w:type="pct"/>
            <w:vAlign w:val="center"/>
          </w:tcPr>
          <w:p w14:paraId="05B55906" w14:textId="47E5856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India</w:t>
            </w:r>
          </w:p>
        </w:tc>
        <w:tc>
          <w:tcPr>
            <w:tcW w:w="1250" w:type="pct"/>
            <w:vAlign w:val="center"/>
          </w:tcPr>
          <w:p w14:paraId="1924DCAD" w14:textId="76A625C8"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Pakistan</w:t>
            </w:r>
          </w:p>
        </w:tc>
        <w:tc>
          <w:tcPr>
            <w:tcW w:w="1250" w:type="pct"/>
          </w:tcPr>
          <w:p w14:paraId="363293BE" w14:textId="19D8CA47"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Turkey</w:t>
            </w:r>
          </w:p>
        </w:tc>
      </w:tr>
      <w:tr w:rsidR="004A0388" w:rsidRPr="00995B37" w14:paraId="4926A13D" w14:textId="77777777" w:rsidTr="00C7347B">
        <w:trPr>
          <w:trHeight w:val="80"/>
        </w:trPr>
        <w:tc>
          <w:tcPr>
            <w:tcW w:w="1250" w:type="pct"/>
            <w:vAlign w:val="center"/>
          </w:tcPr>
          <w:p w14:paraId="5CEE2F4D" w14:textId="325578DB"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Chile</w:t>
            </w:r>
          </w:p>
        </w:tc>
        <w:tc>
          <w:tcPr>
            <w:tcW w:w="1250" w:type="pct"/>
            <w:vAlign w:val="center"/>
          </w:tcPr>
          <w:p w14:paraId="389989D8" w14:textId="34D55C7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Indonesia</w:t>
            </w:r>
          </w:p>
        </w:tc>
        <w:tc>
          <w:tcPr>
            <w:tcW w:w="1250" w:type="pct"/>
            <w:vAlign w:val="center"/>
          </w:tcPr>
          <w:p w14:paraId="7549FA62" w14:textId="2CF9FFE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Panama</w:t>
            </w:r>
          </w:p>
        </w:tc>
        <w:tc>
          <w:tcPr>
            <w:tcW w:w="1250" w:type="pct"/>
          </w:tcPr>
          <w:p w14:paraId="3217766A" w14:textId="5E971FA0"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Tuvalu</w:t>
            </w:r>
            <w:r w:rsidR="00387C6C" w:rsidRPr="00995B37">
              <w:rPr>
                <w:rFonts w:ascii="Times New Roman" w:hAnsi="Times New Roman" w:cs="Times New Roman"/>
                <w:noProof/>
                <w:sz w:val="20"/>
                <w:szCs w:val="20"/>
              </w:rPr>
              <w:t>*</w:t>
            </w:r>
            <w:r w:rsidR="000B6394" w:rsidRPr="00995B37">
              <w:rPr>
                <w:rFonts w:ascii="Times New Roman" w:hAnsi="Times New Roman" w:cs="Times New Roman"/>
                <w:noProof/>
                <w:sz w:val="20"/>
                <w:szCs w:val="20"/>
              </w:rPr>
              <w:t>†</w:t>
            </w:r>
          </w:p>
        </w:tc>
      </w:tr>
      <w:tr w:rsidR="004A0388" w:rsidRPr="00995B37" w14:paraId="7D3492A0" w14:textId="77777777" w:rsidTr="00C7347B">
        <w:trPr>
          <w:trHeight w:val="80"/>
        </w:trPr>
        <w:tc>
          <w:tcPr>
            <w:tcW w:w="1250" w:type="pct"/>
            <w:vAlign w:val="center"/>
          </w:tcPr>
          <w:p w14:paraId="6D839688" w14:textId="64677FDF"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China</w:t>
            </w:r>
          </w:p>
        </w:tc>
        <w:tc>
          <w:tcPr>
            <w:tcW w:w="1250" w:type="pct"/>
            <w:vAlign w:val="center"/>
          </w:tcPr>
          <w:p w14:paraId="6C32DBA3" w14:textId="2AC1F8A5"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Iran, Islamic Republic of</w:t>
            </w:r>
          </w:p>
        </w:tc>
        <w:tc>
          <w:tcPr>
            <w:tcW w:w="1250" w:type="pct"/>
            <w:vAlign w:val="center"/>
          </w:tcPr>
          <w:p w14:paraId="7620DC58" w14:textId="4ADAFCC4"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Papua New Guinea</w:t>
            </w:r>
          </w:p>
        </w:tc>
        <w:tc>
          <w:tcPr>
            <w:tcW w:w="1250" w:type="pct"/>
          </w:tcPr>
          <w:p w14:paraId="65B21DF8" w14:textId="3A96877B"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Uganda</w:t>
            </w:r>
          </w:p>
        </w:tc>
      </w:tr>
      <w:tr w:rsidR="004A0388" w:rsidRPr="00995B37" w14:paraId="31C4953E" w14:textId="77777777" w:rsidTr="00C7347B">
        <w:trPr>
          <w:trHeight w:val="80"/>
        </w:trPr>
        <w:tc>
          <w:tcPr>
            <w:tcW w:w="1250" w:type="pct"/>
            <w:vAlign w:val="center"/>
          </w:tcPr>
          <w:p w14:paraId="5D6193FA" w14:textId="7B64582A"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Colombia</w:t>
            </w:r>
          </w:p>
        </w:tc>
        <w:tc>
          <w:tcPr>
            <w:tcW w:w="1250" w:type="pct"/>
            <w:vAlign w:val="center"/>
          </w:tcPr>
          <w:p w14:paraId="0376C7A0" w14:textId="13E654F7"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Jamaica</w:t>
            </w:r>
          </w:p>
        </w:tc>
        <w:tc>
          <w:tcPr>
            <w:tcW w:w="1250" w:type="pct"/>
            <w:vAlign w:val="center"/>
          </w:tcPr>
          <w:p w14:paraId="7ED4E484" w14:textId="1009413E"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Paraguay</w:t>
            </w:r>
          </w:p>
        </w:tc>
        <w:tc>
          <w:tcPr>
            <w:tcW w:w="1250" w:type="pct"/>
          </w:tcPr>
          <w:p w14:paraId="484FA047" w14:textId="5AE01A8B"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Uruguay</w:t>
            </w:r>
          </w:p>
        </w:tc>
      </w:tr>
      <w:tr w:rsidR="004A0388" w:rsidRPr="00995B37" w14:paraId="29EDF672" w14:textId="77777777" w:rsidTr="00C7347B">
        <w:trPr>
          <w:trHeight w:val="80"/>
        </w:trPr>
        <w:tc>
          <w:tcPr>
            <w:tcW w:w="1250" w:type="pct"/>
            <w:vAlign w:val="center"/>
          </w:tcPr>
          <w:p w14:paraId="0636B9E3" w14:textId="656BC69D"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Comoros</w:t>
            </w:r>
          </w:p>
        </w:tc>
        <w:tc>
          <w:tcPr>
            <w:tcW w:w="1250" w:type="pct"/>
            <w:vAlign w:val="center"/>
          </w:tcPr>
          <w:p w14:paraId="7C85F99A" w14:textId="12C515F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Kenya</w:t>
            </w:r>
          </w:p>
        </w:tc>
        <w:tc>
          <w:tcPr>
            <w:tcW w:w="1250" w:type="pct"/>
            <w:vAlign w:val="center"/>
          </w:tcPr>
          <w:p w14:paraId="3AC5755E" w14:textId="03AC35A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Peru</w:t>
            </w:r>
          </w:p>
        </w:tc>
        <w:tc>
          <w:tcPr>
            <w:tcW w:w="1250" w:type="pct"/>
          </w:tcPr>
          <w:p w14:paraId="44346AB2" w14:textId="123D1D5A"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 xml:space="preserve">Venezuela, </w:t>
            </w:r>
            <w:r w:rsidR="00C7347B" w:rsidRPr="00995B37">
              <w:rPr>
                <w:rFonts w:ascii="Times New Roman" w:hAnsi="Times New Roman" w:cs="Times New Roman"/>
                <w:noProof/>
                <w:sz w:val="20"/>
                <w:szCs w:val="20"/>
              </w:rPr>
              <w:t>Bolivarian Republic of</w:t>
            </w:r>
          </w:p>
        </w:tc>
      </w:tr>
      <w:tr w:rsidR="004A0388" w:rsidRPr="00995B37" w14:paraId="73541280" w14:textId="77777777" w:rsidTr="00C7347B">
        <w:trPr>
          <w:trHeight w:val="80"/>
        </w:trPr>
        <w:tc>
          <w:tcPr>
            <w:tcW w:w="1250" w:type="pct"/>
            <w:vAlign w:val="center"/>
          </w:tcPr>
          <w:p w14:paraId="55E01C3C" w14:textId="56C891A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Costa Rica</w:t>
            </w:r>
          </w:p>
        </w:tc>
        <w:tc>
          <w:tcPr>
            <w:tcW w:w="1250" w:type="pct"/>
            <w:vAlign w:val="center"/>
          </w:tcPr>
          <w:p w14:paraId="11A81FF6" w14:textId="02705E2E"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Kyrgyz Republic</w:t>
            </w:r>
          </w:p>
        </w:tc>
        <w:tc>
          <w:tcPr>
            <w:tcW w:w="1250" w:type="pct"/>
            <w:vAlign w:val="center"/>
          </w:tcPr>
          <w:p w14:paraId="79DEE500" w14:textId="1054D89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Philippines</w:t>
            </w:r>
          </w:p>
        </w:tc>
        <w:tc>
          <w:tcPr>
            <w:tcW w:w="1250" w:type="pct"/>
          </w:tcPr>
          <w:p w14:paraId="77041986" w14:textId="45118110"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Vietnam</w:t>
            </w:r>
          </w:p>
        </w:tc>
      </w:tr>
      <w:tr w:rsidR="004A0388" w:rsidRPr="00995B37" w14:paraId="2A153E46" w14:textId="77777777" w:rsidTr="00C7347B">
        <w:trPr>
          <w:trHeight w:val="80"/>
        </w:trPr>
        <w:tc>
          <w:tcPr>
            <w:tcW w:w="1250" w:type="pct"/>
            <w:vAlign w:val="center"/>
          </w:tcPr>
          <w:p w14:paraId="17A0F018" w14:textId="158060F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w:t>
            </w:r>
            <w:r w:rsidR="00D3650A" w:rsidRPr="00995B37">
              <w:rPr>
                <w:rFonts w:ascii="Times New Roman" w:hAnsi="Times New Roman" w:cs="Times New Roman"/>
                <w:noProof/>
                <w:sz w:val="20"/>
                <w:szCs w:val="20"/>
              </w:rPr>
              <w:t>ô</w:t>
            </w:r>
            <w:r w:rsidRPr="00995B37">
              <w:rPr>
                <w:rFonts w:ascii="Times New Roman" w:hAnsi="Times New Roman" w:cs="Times New Roman"/>
                <w:noProof/>
                <w:sz w:val="20"/>
                <w:szCs w:val="20"/>
              </w:rPr>
              <w:t>te d’Ivoire</w:t>
            </w:r>
          </w:p>
        </w:tc>
        <w:tc>
          <w:tcPr>
            <w:tcW w:w="1250" w:type="pct"/>
            <w:vAlign w:val="center"/>
          </w:tcPr>
          <w:p w14:paraId="14278437" w14:textId="741CE098"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Lebanon</w:t>
            </w:r>
          </w:p>
        </w:tc>
        <w:tc>
          <w:tcPr>
            <w:tcW w:w="1250" w:type="pct"/>
            <w:vAlign w:val="center"/>
          </w:tcPr>
          <w:p w14:paraId="4B07EDFF" w14:textId="6BF3BD2E"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Rwanda</w:t>
            </w:r>
          </w:p>
        </w:tc>
        <w:tc>
          <w:tcPr>
            <w:tcW w:w="1250" w:type="pct"/>
          </w:tcPr>
          <w:p w14:paraId="0A423C70" w14:textId="5E7D70B8"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Zambia</w:t>
            </w:r>
          </w:p>
        </w:tc>
      </w:tr>
      <w:tr w:rsidR="004A0388" w:rsidRPr="00995B37" w14:paraId="5CA335BD" w14:textId="77777777" w:rsidTr="00C7347B">
        <w:trPr>
          <w:trHeight w:val="80"/>
        </w:trPr>
        <w:tc>
          <w:tcPr>
            <w:tcW w:w="1250" w:type="pct"/>
            <w:vAlign w:val="center"/>
          </w:tcPr>
          <w:p w14:paraId="4DF34EB8" w14:textId="7F745AC3"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Cuba</w:t>
            </w:r>
          </w:p>
        </w:tc>
        <w:tc>
          <w:tcPr>
            <w:tcW w:w="1250" w:type="pct"/>
            <w:vAlign w:val="center"/>
          </w:tcPr>
          <w:p w14:paraId="0A1FD62B" w14:textId="333ED541"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Lesotho</w:t>
            </w:r>
          </w:p>
        </w:tc>
        <w:tc>
          <w:tcPr>
            <w:tcW w:w="1250" w:type="pct"/>
            <w:vAlign w:val="center"/>
          </w:tcPr>
          <w:p w14:paraId="0267E3A0" w14:textId="7C1650B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Samoa</w:t>
            </w:r>
          </w:p>
        </w:tc>
        <w:tc>
          <w:tcPr>
            <w:tcW w:w="1250" w:type="pct"/>
          </w:tcPr>
          <w:p w14:paraId="669426D9" w14:textId="1D319F8A" w:rsidR="004A0388" w:rsidRPr="00995B37" w:rsidRDefault="003547C6"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Zimbabwe</w:t>
            </w:r>
          </w:p>
        </w:tc>
      </w:tr>
      <w:tr w:rsidR="004A0388" w:rsidRPr="00995B37" w14:paraId="7D4230B5" w14:textId="77777777" w:rsidTr="00C7347B">
        <w:trPr>
          <w:trHeight w:val="80"/>
        </w:trPr>
        <w:tc>
          <w:tcPr>
            <w:tcW w:w="1250" w:type="pct"/>
            <w:vAlign w:val="center"/>
          </w:tcPr>
          <w:p w14:paraId="4E418DCE" w14:textId="6D1E986F"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Dominica</w:t>
            </w:r>
            <w:r w:rsidR="00474604" w:rsidRPr="00995B37">
              <w:rPr>
                <w:rFonts w:ascii="Times New Roman" w:hAnsi="Times New Roman" w:cs="Times New Roman"/>
                <w:noProof/>
                <w:sz w:val="20"/>
                <w:szCs w:val="20"/>
              </w:rPr>
              <w:t>†</w:t>
            </w:r>
          </w:p>
        </w:tc>
        <w:tc>
          <w:tcPr>
            <w:tcW w:w="1250" w:type="pct"/>
            <w:vAlign w:val="center"/>
          </w:tcPr>
          <w:p w14:paraId="43E9EED5" w14:textId="24F22E6F"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Madagascar</w:t>
            </w:r>
          </w:p>
        </w:tc>
        <w:tc>
          <w:tcPr>
            <w:tcW w:w="1250" w:type="pct"/>
            <w:vAlign w:val="center"/>
          </w:tcPr>
          <w:p w14:paraId="007C2771" w14:textId="386D7A42"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Sao Tome and Principe</w:t>
            </w:r>
          </w:p>
        </w:tc>
        <w:tc>
          <w:tcPr>
            <w:tcW w:w="1250" w:type="pct"/>
          </w:tcPr>
          <w:p w14:paraId="3601C729" w14:textId="77777777" w:rsidR="004A0388" w:rsidRPr="00995B37" w:rsidRDefault="004A0388" w:rsidP="004A0388">
            <w:pPr>
              <w:spacing w:after="0"/>
              <w:rPr>
                <w:rFonts w:ascii="Times New Roman" w:hAnsi="Times New Roman" w:cs="Times New Roman"/>
                <w:noProof/>
                <w:sz w:val="20"/>
                <w:szCs w:val="20"/>
              </w:rPr>
            </w:pPr>
          </w:p>
        </w:tc>
      </w:tr>
      <w:tr w:rsidR="004A0388" w:rsidRPr="00995B37" w14:paraId="1E39DBFF" w14:textId="71D52057" w:rsidTr="00C7347B">
        <w:trPr>
          <w:trHeight w:val="80"/>
        </w:trPr>
        <w:tc>
          <w:tcPr>
            <w:tcW w:w="1250" w:type="pct"/>
            <w:tcBorders>
              <w:bottom w:val="double" w:sz="4" w:space="0" w:color="auto"/>
            </w:tcBorders>
            <w:vAlign w:val="center"/>
          </w:tcPr>
          <w:p w14:paraId="0C9B4A01" w14:textId="3D7BD2DF"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Dominican Republic</w:t>
            </w:r>
          </w:p>
        </w:tc>
        <w:tc>
          <w:tcPr>
            <w:tcW w:w="1250" w:type="pct"/>
            <w:tcBorders>
              <w:bottom w:val="double" w:sz="4" w:space="0" w:color="auto"/>
            </w:tcBorders>
            <w:vAlign w:val="center"/>
          </w:tcPr>
          <w:p w14:paraId="3C72BFE3" w14:textId="1441FC3B"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Malawi</w:t>
            </w:r>
          </w:p>
        </w:tc>
        <w:tc>
          <w:tcPr>
            <w:tcW w:w="1250" w:type="pct"/>
            <w:tcBorders>
              <w:bottom w:val="double" w:sz="4" w:space="0" w:color="auto"/>
            </w:tcBorders>
            <w:vAlign w:val="center"/>
          </w:tcPr>
          <w:p w14:paraId="193831CC" w14:textId="2F68893B" w:rsidR="004A0388" w:rsidRPr="00995B37" w:rsidRDefault="004A0388" w:rsidP="004A0388">
            <w:pPr>
              <w:spacing w:after="0"/>
              <w:rPr>
                <w:rFonts w:ascii="Times New Roman" w:hAnsi="Times New Roman" w:cs="Times New Roman"/>
                <w:noProof/>
                <w:sz w:val="20"/>
                <w:szCs w:val="20"/>
              </w:rPr>
            </w:pPr>
            <w:r w:rsidRPr="00995B37">
              <w:rPr>
                <w:rFonts w:ascii="Times New Roman" w:hAnsi="Times New Roman" w:cs="Times New Roman"/>
                <w:noProof/>
                <w:sz w:val="20"/>
                <w:szCs w:val="20"/>
              </w:rPr>
              <w:t>Senegal</w:t>
            </w:r>
          </w:p>
        </w:tc>
        <w:tc>
          <w:tcPr>
            <w:tcW w:w="1250" w:type="pct"/>
            <w:tcBorders>
              <w:bottom w:val="double" w:sz="4" w:space="0" w:color="auto"/>
            </w:tcBorders>
          </w:tcPr>
          <w:p w14:paraId="1846A444" w14:textId="77777777" w:rsidR="004A0388" w:rsidRPr="00995B37" w:rsidRDefault="004A0388" w:rsidP="004A0388">
            <w:pPr>
              <w:spacing w:after="0"/>
              <w:rPr>
                <w:rFonts w:ascii="Times New Roman" w:hAnsi="Times New Roman" w:cs="Times New Roman"/>
                <w:noProof/>
                <w:sz w:val="20"/>
                <w:szCs w:val="20"/>
              </w:rPr>
            </w:pPr>
          </w:p>
        </w:tc>
      </w:tr>
    </w:tbl>
    <w:p w14:paraId="7FA6AC4B" w14:textId="7ED49298" w:rsidR="00E44918" w:rsidRDefault="001138F7" w:rsidP="002455AE">
      <w:pPr>
        <w:jc w:val="both"/>
        <w:rPr>
          <w:rFonts w:ascii="Times New Roman" w:hAnsi="Times New Roman" w:cs="Times New Roman"/>
          <w:noProof/>
          <w:sz w:val="20"/>
          <w:szCs w:val="20"/>
        </w:rPr>
      </w:pPr>
      <w:r w:rsidRPr="00995B37">
        <w:rPr>
          <w:rFonts w:ascii="Times New Roman" w:hAnsi="Times New Roman" w:cs="Times New Roman"/>
          <w:noProof/>
          <w:sz w:val="20"/>
          <w:szCs w:val="20"/>
        </w:rPr>
        <w:t xml:space="preserve">Notes: </w:t>
      </w:r>
      <w:r w:rsidR="00387C6C" w:rsidRPr="00995B37">
        <w:rPr>
          <w:rFonts w:ascii="Times New Roman" w:hAnsi="Times New Roman" w:cs="Times New Roman"/>
          <w:noProof/>
          <w:sz w:val="20"/>
          <w:szCs w:val="20"/>
        </w:rPr>
        <w:t>*No homicide data available for Tuvalu.</w:t>
      </w:r>
      <w:r w:rsidR="00474604" w:rsidRPr="00995B37">
        <w:rPr>
          <w:rFonts w:ascii="Times New Roman" w:hAnsi="Times New Roman" w:cs="Times New Roman"/>
          <w:noProof/>
          <w:sz w:val="20"/>
          <w:szCs w:val="20"/>
        </w:rPr>
        <w:t xml:space="preserve"> †No male population data available.</w:t>
      </w:r>
      <w:r w:rsidR="00922148" w:rsidRPr="00995B37">
        <w:rPr>
          <w:rFonts w:ascii="Times New Roman" w:hAnsi="Times New Roman" w:cs="Times New Roman"/>
          <w:noProof/>
          <w:sz w:val="20"/>
          <w:szCs w:val="20"/>
        </w:rPr>
        <w:t xml:space="preserve"> There </w:t>
      </w:r>
      <w:r w:rsidR="000511BA">
        <w:rPr>
          <w:rFonts w:ascii="Times New Roman" w:hAnsi="Times New Roman" w:cs="Times New Roman"/>
          <w:noProof/>
          <w:sz w:val="20"/>
          <w:szCs w:val="20"/>
        </w:rPr>
        <w:t>are</w:t>
      </w:r>
      <w:r w:rsidR="00922148" w:rsidRPr="00995B37">
        <w:rPr>
          <w:rFonts w:ascii="Times New Roman" w:hAnsi="Times New Roman" w:cs="Times New Roman"/>
          <w:noProof/>
          <w:sz w:val="20"/>
          <w:szCs w:val="20"/>
        </w:rPr>
        <w:t xml:space="preserve"> a total of 90 non-European developing countries under analysis.</w:t>
      </w:r>
    </w:p>
    <w:p w14:paraId="0393A7B8" w14:textId="32A781F6" w:rsidR="00151C7D" w:rsidRDefault="00151C7D">
      <w:pPr>
        <w:spacing w:after="160" w:line="259" w:lineRule="auto"/>
        <w:rPr>
          <w:rFonts w:ascii="Times New Roman" w:hAnsi="Times New Roman" w:cs="Times New Roman"/>
          <w:noProof/>
          <w:sz w:val="20"/>
          <w:szCs w:val="20"/>
        </w:rPr>
      </w:pPr>
      <w:r>
        <w:rPr>
          <w:rFonts w:ascii="Times New Roman" w:hAnsi="Times New Roman" w:cs="Times New Roman"/>
          <w:noProof/>
          <w:sz w:val="20"/>
          <w:szCs w:val="20"/>
        </w:rPr>
        <w:br w:type="page"/>
      </w:r>
    </w:p>
    <w:p w14:paraId="58C64B7E" w14:textId="25EF80F3" w:rsidR="00E44918" w:rsidRPr="00995B37" w:rsidRDefault="00522208" w:rsidP="00182AFE">
      <w:pPr>
        <w:pStyle w:val="Heading3"/>
      </w:pPr>
      <w:bookmarkStart w:id="22" w:name="_Toc47361615"/>
      <w:r w:rsidRPr="00995B37">
        <w:lastRenderedPageBreak/>
        <w:t xml:space="preserve">Figure A1: </w:t>
      </w:r>
      <w:r w:rsidR="00F94A72" w:rsidRPr="00995B37">
        <w:rPr>
          <w:i/>
          <w:iCs/>
        </w:rPr>
        <w:t>gladder</w:t>
      </w:r>
      <w:r w:rsidR="00F94A72" w:rsidRPr="00995B37">
        <w:t xml:space="preserve"> </w:t>
      </w:r>
      <w:r w:rsidR="0055270C" w:rsidRPr="00995B37">
        <w:t>C</w:t>
      </w:r>
      <w:r w:rsidR="00F94A72" w:rsidRPr="00995B37">
        <w:t>ommand for R (</w:t>
      </w:r>
      <w:r w:rsidR="0055270C" w:rsidRPr="00995B37">
        <w:t>M</w:t>
      </w:r>
      <w:r w:rsidR="00F94A72" w:rsidRPr="00995B37">
        <w:t xml:space="preserve">ain </w:t>
      </w:r>
      <w:r w:rsidR="0055270C" w:rsidRPr="00995B37">
        <w:t>M</w:t>
      </w:r>
      <w:r w:rsidR="00F94A72" w:rsidRPr="00995B37">
        <w:t>odel)</w:t>
      </w:r>
      <w:bookmarkEnd w:id="22"/>
    </w:p>
    <w:p w14:paraId="6B0F7B72" w14:textId="5B7818FE" w:rsidR="00522208" w:rsidRPr="00995B37" w:rsidRDefault="003C72F8" w:rsidP="002455AE">
      <w:pPr>
        <w:jc w:val="both"/>
        <w:rPr>
          <w:rFonts w:ascii="Times New Roman" w:hAnsi="Times New Roman" w:cs="Times New Roman"/>
          <w:noProof/>
          <w:sz w:val="24"/>
          <w:szCs w:val="24"/>
        </w:rPr>
      </w:pPr>
      <w:r w:rsidRPr="00995B37">
        <w:rPr>
          <w:noProof/>
        </w:rPr>
        <w:drawing>
          <wp:inline distT="0" distB="0" distL="0" distR="0" wp14:anchorId="2963B37F" wp14:editId="0D70E11E">
            <wp:extent cx="5943600" cy="422402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4224020"/>
                    </a:xfrm>
                    <a:prstGeom prst="rect">
                      <a:avLst/>
                    </a:prstGeom>
                  </pic:spPr>
                </pic:pic>
              </a:graphicData>
            </a:graphic>
          </wp:inline>
        </w:drawing>
      </w:r>
    </w:p>
    <w:p w14:paraId="7CCEC900" w14:textId="77777777" w:rsidR="00F94A72" w:rsidRPr="00995B37" w:rsidRDefault="00F94A72" w:rsidP="00522208">
      <w:pPr>
        <w:jc w:val="center"/>
        <w:rPr>
          <w:rFonts w:ascii="Times New Roman" w:hAnsi="Times New Roman" w:cs="Times New Roman"/>
          <w:noProof/>
          <w:sz w:val="24"/>
          <w:szCs w:val="24"/>
        </w:rPr>
      </w:pPr>
    </w:p>
    <w:p w14:paraId="7E9C760B" w14:textId="77777777" w:rsidR="00F94A72" w:rsidRPr="00995B37" w:rsidRDefault="00F94A72" w:rsidP="00522208">
      <w:pPr>
        <w:jc w:val="center"/>
        <w:rPr>
          <w:rFonts w:ascii="Times New Roman" w:hAnsi="Times New Roman" w:cs="Times New Roman"/>
          <w:noProof/>
          <w:sz w:val="24"/>
          <w:szCs w:val="24"/>
        </w:rPr>
      </w:pPr>
    </w:p>
    <w:p w14:paraId="103E1EA8" w14:textId="77777777" w:rsidR="00F94A72" w:rsidRPr="00995B37" w:rsidRDefault="00F94A72" w:rsidP="00522208">
      <w:pPr>
        <w:jc w:val="center"/>
        <w:rPr>
          <w:rFonts w:ascii="Times New Roman" w:hAnsi="Times New Roman" w:cs="Times New Roman"/>
          <w:noProof/>
          <w:sz w:val="24"/>
          <w:szCs w:val="24"/>
        </w:rPr>
      </w:pPr>
    </w:p>
    <w:p w14:paraId="174D4C8C" w14:textId="77777777" w:rsidR="00F94A72" w:rsidRPr="00995B37" w:rsidRDefault="00F94A72" w:rsidP="00522208">
      <w:pPr>
        <w:jc w:val="center"/>
        <w:rPr>
          <w:rFonts w:ascii="Times New Roman" w:hAnsi="Times New Roman" w:cs="Times New Roman"/>
          <w:noProof/>
          <w:sz w:val="24"/>
          <w:szCs w:val="24"/>
        </w:rPr>
      </w:pPr>
    </w:p>
    <w:p w14:paraId="075572A6" w14:textId="77777777" w:rsidR="00F94A72" w:rsidRPr="00995B37" w:rsidRDefault="00F94A72" w:rsidP="00522208">
      <w:pPr>
        <w:jc w:val="center"/>
        <w:rPr>
          <w:rFonts w:ascii="Times New Roman" w:hAnsi="Times New Roman" w:cs="Times New Roman"/>
          <w:noProof/>
          <w:sz w:val="24"/>
          <w:szCs w:val="24"/>
        </w:rPr>
      </w:pPr>
    </w:p>
    <w:p w14:paraId="737035F8" w14:textId="77777777" w:rsidR="00F94A72" w:rsidRPr="00995B37" w:rsidRDefault="00F94A72" w:rsidP="00522208">
      <w:pPr>
        <w:jc w:val="center"/>
        <w:rPr>
          <w:rFonts w:ascii="Times New Roman" w:hAnsi="Times New Roman" w:cs="Times New Roman"/>
          <w:noProof/>
          <w:sz w:val="24"/>
          <w:szCs w:val="24"/>
        </w:rPr>
      </w:pPr>
    </w:p>
    <w:p w14:paraId="71836E7A" w14:textId="77777777" w:rsidR="00F94A72" w:rsidRPr="00995B37" w:rsidRDefault="00F94A72" w:rsidP="00522208">
      <w:pPr>
        <w:jc w:val="center"/>
        <w:rPr>
          <w:rFonts w:ascii="Times New Roman" w:hAnsi="Times New Roman" w:cs="Times New Roman"/>
          <w:noProof/>
          <w:sz w:val="24"/>
          <w:szCs w:val="24"/>
        </w:rPr>
      </w:pPr>
    </w:p>
    <w:p w14:paraId="53D4D504" w14:textId="671F7BAD" w:rsidR="00F94A72" w:rsidRPr="00995B37" w:rsidRDefault="00F94A72" w:rsidP="00522208">
      <w:pPr>
        <w:jc w:val="center"/>
        <w:rPr>
          <w:rFonts w:ascii="Times New Roman" w:hAnsi="Times New Roman" w:cs="Times New Roman"/>
          <w:noProof/>
          <w:sz w:val="24"/>
          <w:szCs w:val="24"/>
        </w:rPr>
      </w:pPr>
    </w:p>
    <w:p w14:paraId="3DD894DB" w14:textId="38D37CCF" w:rsidR="00B3426D" w:rsidRPr="00995B37" w:rsidRDefault="00B3426D" w:rsidP="00522208">
      <w:pPr>
        <w:jc w:val="center"/>
        <w:rPr>
          <w:rFonts w:ascii="Times New Roman" w:hAnsi="Times New Roman" w:cs="Times New Roman"/>
          <w:noProof/>
          <w:sz w:val="24"/>
          <w:szCs w:val="24"/>
        </w:rPr>
      </w:pPr>
    </w:p>
    <w:p w14:paraId="2467F694" w14:textId="436B5C63" w:rsidR="00B3426D" w:rsidRPr="00995B37" w:rsidRDefault="00B3426D" w:rsidP="00522208">
      <w:pPr>
        <w:jc w:val="center"/>
        <w:rPr>
          <w:rFonts w:ascii="Times New Roman" w:hAnsi="Times New Roman" w:cs="Times New Roman"/>
          <w:noProof/>
          <w:sz w:val="24"/>
          <w:szCs w:val="24"/>
        </w:rPr>
      </w:pPr>
    </w:p>
    <w:p w14:paraId="08C42CE4" w14:textId="68FAE205" w:rsidR="00B3426D" w:rsidRPr="00995B37" w:rsidRDefault="00B3426D" w:rsidP="00522208">
      <w:pPr>
        <w:jc w:val="center"/>
        <w:rPr>
          <w:rFonts w:ascii="Times New Roman" w:hAnsi="Times New Roman" w:cs="Times New Roman"/>
          <w:noProof/>
          <w:sz w:val="24"/>
          <w:szCs w:val="24"/>
        </w:rPr>
      </w:pPr>
    </w:p>
    <w:p w14:paraId="29330C41" w14:textId="0A382213" w:rsidR="00522208" w:rsidRPr="00995B37" w:rsidRDefault="00522208" w:rsidP="00182AFE">
      <w:pPr>
        <w:pStyle w:val="Heading3"/>
      </w:pPr>
      <w:bookmarkStart w:id="23" w:name="_Toc47361616"/>
      <w:r w:rsidRPr="00995B37">
        <w:lastRenderedPageBreak/>
        <w:t xml:space="preserve">Figure A2: </w:t>
      </w:r>
      <w:r w:rsidR="00F94A72" w:rsidRPr="00995B37">
        <w:rPr>
          <w:i/>
          <w:iCs/>
        </w:rPr>
        <w:t>gladder</w:t>
      </w:r>
      <w:r w:rsidR="00F94A72" w:rsidRPr="00995B37">
        <w:t xml:space="preserve"> </w:t>
      </w:r>
      <w:r w:rsidR="0055270C" w:rsidRPr="00995B37">
        <w:t>C</w:t>
      </w:r>
      <w:r w:rsidR="00F94A72" w:rsidRPr="00995B37">
        <w:t>ommand for H (</w:t>
      </w:r>
      <w:r w:rsidR="0055270C" w:rsidRPr="00995B37">
        <w:t>M</w:t>
      </w:r>
      <w:r w:rsidR="00F94A72" w:rsidRPr="00995B37">
        <w:t xml:space="preserve">ain </w:t>
      </w:r>
      <w:r w:rsidR="0055270C" w:rsidRPr="00995B37">
        <w:t>M</w:t>
      </w:r>
      <w:r w:rsidR="00F94A72" w:rsidRPr="00995B37">
        <w:t>odel)</w:t>
      </w:r>
      <w:bookmarkEnd w:id="23"/>
    </w:p>
    <w:p w14:paraId="39A65252" w14:textId="5DD00F99" w:rsidR="00151C7D" w:rsidRDefault="009934A9" w:rsidP="004B1BEF">
      <w:pPr>
        <w:jc w:val="both"/>
        <w:rPr>
          <w:rFonts w:ascii="Times New Roman" w:hAnsi="Times New Roman" w:cs="Times New Roman"/>
          <w:noProof/>
          <w:sz w:val="24"/>
          <w:szCs w:val="24"/>
        </w:rPr>
      </w:pPr>
      <w:r w:rsidRPr="00995B37">
        <w:rPr>
          <w:noProof/>
        </w:rPr>
        <w:drawing>
          <wp:inline distT="0" distB="0" distL="0" distR="0" wp14:anchorId="60D85A97" wp14:editId="0BB96448">
            <wp:extent cx="5943600" cy="420687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4206875"/>
                    </a:xfrm>
                    <a:prstGeom prst="rect">
                      <a:avLst/>
                    </a:prstGeom>
                  </pic:spPr>
                </pic:pic>
              </a:graphicData>
            </a:graphic>
          </wp:inline>
        </w:drawing>
      </w:r>
    </w:p>
    <w:p w14:paraId="11F34524" w14:textId="77777777" w:rsidR="00151C7D" w:rsidRDefault="00151C7D">
      <w:pPr>
        <w:spacing w:after="160" w:line="259" w:lineRule="auto"/>
        <w:rPr>
          <w:rFonts w:ascii="Times New Roman" w:hAnsi="Times New Roman" w:cs="Times New Roman"/>
          <w:noProof/>
          <w:sz w:val="24"/>
          <w:szCs w:val="24"/>
        </w:rPr>
      </w:pPr>
      <w:r>
        <w:rPr>
          <w:rFonts w:ascii="Times New Roman" w:hAnsi="Times New Roman" w:cs="Times New Roman"/>
          <w:noProof/>
          <w:sz w:val="24"/>
          <w:szCs w:val="24"/>
        </w:rPr>
        <w:br w:type="page"/>
      </w:r>
    </w:p>
    <w:p w14:paraId="3CB0DD98" w14:textId="0CC12CC2" w:rsidR="004B1BEF" w:rsidRPr="00995B37" w:rsidRDefault="004B1BEF" w:rsidP="00182AFE">
      <w:pPr>
        <w:pStyle w:val="Heading3"/>
      </w:pPr>
      <w:bookmarkStart w:id="24" w:name="_Toc47361617"/>
      <w:r w:rsidRPr="00995B37">
        <w:lastRenderedPageBreak/>
        <w:t>Table A2: Homicide Rates and Small Arms &amp; Light Weapons</w:t>
      </w:r>
      <w:bookmarkEnd w:id="2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5"/>
        <w:gridCol w:w="1053"/>
        <w:gridCol w:w="1054"/>
        <w:gridCol w:w="1053"/>
        <w:gridCol w:w="1054"/>
        <w:gridCol w:w="1053"/>
        <w:gridCol w:w="1054"/>
        <w:gridCol w:w="1054"/>
      </w:tblGrid>
      <w:tr w:rsidR="00D52BF2" w:rsidRPr="00995B37" w14:paraId="652F9C5A" w14:textId="77777777" w:rsidTr="00154272">
        <w:trPr>
          <w:trHeight w:val="170"/>
        </w:trPr>
        <w:tc>
          <w:tcPr>
            <w:tcW w:w="1985" w:type="dxa"/>
            <w:vMerge w:val="restart"/>
            <w:tcBorders>
              <w:top w:val="double" w:sz="4" w:space="0" w:color="auto"/>
            </w:tcBorders>
            <w:vAlign w:val="center"/>
          </w:tcPr>
          <w:p w14:paraId="6831E6D5" w14:textId="77777777" w:rsidR="00D52BF2" w:rsidRPr="00995B37" w:rsidRDefault="00D52BF2" w:rsidP="00B3426D">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Explanatory variable</w:t>
            </w:r>
          </w:p>
        </w:tc>
        <w:tc>
          <w:tcPr>
            <w:tcW w:w="7375" w:type="dxa"/>
            <w:gridSpan w:val="7"/>
            <w:tcBorders>
              <w:top w:val="double" w:sz="4" w:space="0" w:color="auto"/>
            </w:tcBorders>
          </w:tcPr>
          <w:p w14:paraId="5D7178AE" w14:textId="1F78BD93" w:rsidR="00D52BF2" w:rsidRPr="00995B37" w:rsidRDefault="00D52BF2" w:rsidP="00B3426D">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Ordinary Least Squares</w:t>
            </w:r>
          </w:p>
        </w:tc>
      </w:tr>
      <w:tr w:rsidR="00D52BF2" w:rsidRPr="00995B37" w14:paraId="1C702D8F" w14:textId="77777777" w:rsidTr="00154272">
        <w:trPr>
          <w:trHeight w:val="170"/>
        </w:trPr>
        <w:tc>
          <w:tcPr>
            <w:tcW w:w="1985" w:type="dxa"/>
            <w:vMerge/>
            <w:tcBorders>
              <w:bottom w:val="single" w:sz="4" w:space="0" w:color="auto"/>
            </w:tcBorders>
            <w:vAlign w:val="bottom"/>
          </w:tcPr>
          <w:p w14:paraId="6E8E0D2C" w14:textId="77777777" w:rsidR="00D52BF2" w:rsidRPr="00995B37" w:rsidRDefault="00D52BF2" w:rsidP="00D52BF2">
            <w:pPr>
              <w:spacing w:before="20" w:after="20"/>
              <w:jc w:val="center"/>
              <w:rPr>
                <w:rFonts w:ascii="Times New Roman" w:hAnsi="Times New Roman" w:cs="Times New Roman"/>
                <w:noProof/>
                <w:sz w:val="20"/>
                <w:szCs w:val="20"/>
              </w:rPr>
            </w:pPr>
          </w:p>
        </w:tc>
        <w:tc>
          <w:tcPr>
            <w:tcW w:w="1053" w:type="dxa"/>
            <w:tcBorders>
              <w:top w:val="single" w:sz="4" w:space="0" w:color="auto"/>
              <w:bottom w:val="single" w:sz="4" w:space="0" w:color="auto"/>
            </w:tcBorders>
            <w:vAlign w:val="bottom"/>
          </w:tcPr>
          <w:p w14:paraId="5A9C4113" w14:textId="77777777"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w:t>
            </w:r>
          </w:p>
        </w:tc>
        <w:tc>
          <w:tcPr>
            <w:tcW w:w="1054" w:type="dxa"/>
            <w:tcBorders>
              <w:top w:val="single" w:sz="4" w:space="0" w:color="auto"/>
              <w:bottom w:val="single" w:sz="4" w:space="0" w:color="auto"/>
            </w:tcBorders>
            <w:vAlign w:val="bottom"/>
          </w:tcPr>
          <w:p w14:paraId="7F8C5ED3" w14:textId="60F7EDD1"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w:t>
            </w:r>
          </w:p>
        </w:tc>
        <w:tc>
          <w:tcPr>
            <w:tcW w:w="1053" w:type="dxa"/>
            <w:tcBorders>
              <w:top w:val="single" w:sz="4" w:space="0" w:color="auto"/>
              <w:bottom w:val="single" w:sz="4" w:space="0" w:color="auto"/>
            </w:tcBorders>
            <w:vAlign w:val="bottom"/>
          </w:tcPr>
          <w:p w14:paraId="5DA612DF" w14:textId="226B56F9"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(3)</w:t>
            </w:r>
          </w:p>
        </w:tc>
        <w:tc>
          <w:tcPr>
            <w:tcW w:w="1054" w:type="dxa"/>
            <w:tcBorders>
              <w:top w:val="single" w:sz="4" w:space="0" w:color="auto"/>
              <w:bottom w:val="single" w:sz="4" w:space="0" w:color="auto"/>
            </w:tcBorders>
            <w:vAlign w:val="bottom"/>
          </w:tcPr>
          <w:p w14:paraId="37796BEA" w14:textId="0AF46574"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(4)</w:t>
            </w:r>
          </w:p>
        </w:tc>
        <w:tc>
          <w:tcPr>
            <w:tcW w:w="1053" w:type="dxa"/>
            <w:tcBorders>
              <w:top w:val="single" w:sz="4" w:space="0" w:color="auto"/>
              <w:bottom w:val="single" w:sz="4" w:space="0" w:color="auto"/>
            </w:tcBorders>
            <w:vAlign w:val="bottom"/>
          </w:tcPr>
          <w:p w14:paraId="482DCD12" w14:textId="5CE4C232"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(5)</w:t>
            </w:r>
          </w:p>
        </w:tc>
        <w:tc>
          <w:tcPr>
            <w:tcW w:w="1054" w:type="dxa"/>
            <w:tcBorders>
              <w:top w:val="single" w:sz="4" w:space="0" w:color="auto"/>
              <w:bottom w:val="single" w:sz="4" w:space="0" w:color="auto"/>
            </w:tcBorders>
            <w:vAlign w:val="bottom"/>
          </w:tcPr>
          <w:p w14:paraId="2020F5F2" w14:textId="4EFAD4B3" w:rsidR="00D52BF2" w:rsidRPr="00995B37" w:rsidRDefault="00D52BF2" w:rsidP="00D52BF2">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(6)</w:t>
            </w:r>
          </w:p>
        </w:tc>
        <w:tc>
          <w:tcPr>
            <w:tcW w:w="1054" w:type="dxa"/>
            <w:tcBorders>
              <w:top w:val="single" w:sz="4" w:space="0" w:color="auto"/>
              <w:bottom w:val="single" w:sz="4" w:space="0" w:color="auto"/>
            </w:tcBorders>
            <w:vAlign w:val="bottom"/>
          </w:tcPr>
          <w:p w14:paraId="2B88068E" w14:textId="6EB264EB" w:rsidR="00D52BF2" w:rsidRPr="00995B37" w:rsidRDefault="00D52BF2" w:rsidP="00D52BF2">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(7)</w:t>
            </w:r>
          </w:p>
        </w:tc>
      </w:tr>
      <w:tr w:rsidR="00D52BF2" w:rsidRPr="00995B37" w14:paraId="7B7C031A" w14:textId="77777777" w:rsidTr="00D52BF2">
        <w:trPr>
          <w:trHeight w:val="649"/>
        </w:trPr>
        <w:tc>
          <w:tcPr>
            <w:tcW w:w="1985" w:type="dxa"/>
            <w:tcBorders>
              <w:top w:val="single" w:sz="4" w:space="0" w:color="auto"/>
            </w:tcBorders>
            <w:vAlign w:val="center"/>
          </w:tcPr>
          <w:p w14:paraId="169094BA" w14:textId="77777777"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log (R)</w:t>
            </w:r>
          </w:p>
        </w:tc>
        <w:tc>
          <w:tcPr>
            <w:tcW w:w="1053" w:type="dxa"/>
            <w:tcBorders>
              <w:top w:val="single" w:sz="4" w:space="0" w:color="auto"/>
            </w:tcBorders>
            <w:vAlign w:val="center"/>
          </w:tcPr>
          <w:p w14:paraId="43A66BE0" w14:textId="106C214C"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-0.029*</w:t>
            </w:r>
            <w:r w:rsidRPr="00995B37">
              <w:rPr>
                <w:rFonts w:ascii="Times New Roman" w:hAnsi="Times New Roman" w:cs="Times New Roman"/>
                <w:noProof/>
                <w:sz w:val="20"/>
                <w:szCs w:val="20"/>
              </w:rPr>
              <w:br/>
              <w:t>(0.015)</w:t>
            </w:r>
          </w:p>
        </w:tc>
        <w:tc>
          <w:tcPr>
            <w:tcW w:w="1054" w:type="dxa"/>
            <w:tcBorders>
              <w:top w:val="single" w:sz="4" w:space="0" w:color="auto"/>
            </w:tcBorders>
            <w:vAlign w:val="center"/>
          </w:tcPr>
          <w:p w14:paraId="7FB576DB" w14:textId="4C61B5D9"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63633C">
              <w:rPr>
                <w:rFonts w:ascii="Times New Roman" w:hAnsi="Times New Roman" w:cs="Times New Roman"/>
                <w:noProof/>
                <w:sz w:val="20"/>
                <w:szCs w:val="20"/>
              </w:rPr>
              <w:t>-0.0</w:t>
            </w:r>
            <w:r w:rsidR="0030109C" w:rsidRPr="0063633C">
              <w:rPr>
                <w:rFonts w:ascii="Times New Roman" w:hAnsi="Times New Roman" w:cs="Times New Roman"/>
                <w:noProof/>
                <w:sz w:val="20"/>
                <w:szCs w:val="20"/>
              </w:rPr>
              <w:t>27</w:t>
            </w:r>
            <w:r w:rsidRPr="0063633C">
              <w:rPr>
                <w:rFonts w:ascii="Times New Roman" w:hAnsi="Times New Roman" w:cs="Times New Roman"/>
                <w:noProof/>
                <w:sz w:val="20"/>
                <w:szCs w:val="20"/>
              </w:rPr>
              <w:t>*</w:t>
            </w:r>
            <w:r w:rsidRPr="0063633C">
              <w:rPr>
                <w:rFonts w:ascii="Times New Roman" w:hAnsi="Times New Roman" w:cs="Times New Roman"/>
                <w:noProof/>
                <w:sz w:val="20"/>
                <w:szCs w:val="20"/>
              </w:rPr>
              <w:br/>
              <w:t>(0.01</w:t>
            </w:r>
            <w:r w:rsidR="0030109C" w:rsidRPr="0063633C">
              <w:rPr>
                <w:rFonts w:ascii="Times New Roman" w:hAnsi="Times New Roman" w:cs="Times New Roman"/>
                <w:noProof/>
                <w:sz w:val="20"/>
                <w:szCs w:val="20"/>
              </w:rPr>
              <w:t>4</w:t>
            </w:r>
            <w:r w:rsidRPr="0063633C">
              <w:rPr>
                <w:rFonts w:ascii="Times New Roman" w:hAnsi="Times New Roman" w:cs="Times New Roman"/>
                <w:noProof/>
                <w:sz w:val="20"/>
                <w:szCs w:val="20"/>
              </w:rPr>
              <w:t>)</w:t>
            </w:r>
          </w:p>
        </w:tc>
        <w:tc>
          <w:tcPr>
            <w:tcW w:w="1053" w:type="dxa"/>
            <w:tcBorders>
              <w:top w:val="single" w:sz="4" w:space="0" w:color="auto"/>
            </w:tcBorders>
            <w:vAlign w:val="center"/>
          </w:tcPr>
          <w:p w14:paraId="6AF8C4E6" w14:textId="7DF6E3D1"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63633C">
              <w:rPr>
                <w:rFonts w:ascii="Times New Roman" w:hAnsi="Times New Roman" w:cs="Times New Roman"/>
                <w:noProof/>
                <w:sz w:val="20"/>
                <w:szCs w:val="20"/>
              </w:rPr>
              <w:t>-0.02</w:t>
            </w:r>
            <w:r w:rsidR="0063633C" w:rsidRPr="0063633C">
              <w:rPr>
                <w:rFonts w:ascii="Times New Roman" w:hAnsi="Times New Roman" w:cs="Times New Roman"/>
                <w:noProof/>
                <w:sz w:val="20"/>
                <w:szCs w:val="20"/>
              </w:rPr>
              <w:t>6</w:t>
            </w:r>
            <w:r w:rsidRPr="0063633C">
              <w:rPr>
                <w:rFonts w:ascii="Times New Roman" w:hAnsi="Times New Roman" w:cs="Times New Roman"/>
                <w:noProof/>
                <w:sz w:val="20"/>
                <w:szCs w:val="20"/>
              </w:rPr>
              <w:t>*</w:t>
            </w:r>
            <w:r w:rsidRPr="0063633C">
              <w:rPr>
                <w:rFonts w:ascii="Times New Roman" w:hAnsi="Times New Roman" w:cs="Times New Roman"/>
                <w:noProof/>
                <w:sz w:val="20"/>
                <w:szCs w:val="20"/>
              </w:rPr>
              <w:br/>
              <w:t>(0.01</w:t>
            </w:r>
            <w:r w:rsidR="0063633C" w:rsidRPr="0063633C">
              <w:rPr>
                <w:rFonts w:ascii="Times New Roman" w:hAnsi="Times New Roman" w:cs="Times New Roman"/>
                <w:noProof/>
                <w:sz w:val="20"/>
                <w:szCs w:val="20"/>
              </w:rPr>
              <w:t>4</w:t>
            </w:r>
            <w:r w:rsidRPr="0063633C">
              <w:rPr>
                <w:rFonts w:ascii="Times New Roman" w:hAnsi="Times New Roman" w:cs="Times New Roman"/>
                <w:noProof/>
                <w:sz w:val="20"/>
                <w:szCs w:val="20"/>
              </w:rPr>
              <w:t>)</w:t>
            </w:r>
          </w:p>
        </w:tc>
        <w:tc>
          <w:tcPr>
            <w:tcW w:w="1054" w:type="dxa"/>
            <w:tcBorders>
              <w:top w:val="single" w:sz="4" w:space="0" w:color="auto"/>
            </w:tcBorders>
            <w:vAlign w:val="center"/>
          </w:tcPr>
          <w:p w14:paraId="62855514" w14:textId="6FBCC391"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-0.02</w:t>
            </w:r>
            <w:r w:rsidR="002F6D60" w:rsidRPr="00DA7158">
              <w:rPr>
                <w:rFonts w:ascii="Times New Roman" w:hAnsi="Times New Roman" w:cs="Times New Roman"/>
                <w:noProof/>
                <w:sz w:val="20"/>
                <w:szCs w:val="20"/>
              </w:rPr>
              <w:t>5*</w:t>
            </w:r>
            <w:r w:rsidRPr="00DA7158">
              <w:rPr>
                <w:rFonts w:ascii="Times New Roman" w:hAnsi="Times New Roman" w:cs="Times New Roman"/>
                <w:noProof/>
                <w:sz w:val="20"/>
                <w:szCs w:val="20"/>
              </w:rPr>
              <w:br/>
              <w:t>(0.01</w:t>
            </w:r>
            <w:r w:rsidR="002F6D60" w:rsidRPr="00DA7158">
              <w:rPr>
                <w:rFonts w:ascii="Times New Roman" w:hAnsi="Times New Roman" w:cs="Times New Roman"/>
                <w:noProof/>
                <w:sz w:val="20"/>
                <w:szCs w:val="20"/>
              </w:rPr>
              <w:t>4</w:t>
            </w:r>
            <w:r w:rsidRPr="00DA7158">
              <w:rPr>
                <w:rFonts w:ascii="Times New Roman" w:hAnsi="Times New Roman" w:cs="Times New Roman"/>
                <w:noProof/>
                <w:sz w:val="20"/>
                <w:szCs w:val="20"/>
              </w:rPr>
              <w:t>)</w:t>
            </w:r>
          </w:p>
        </w:tc>
        <w:tc>
          <w:tcPr>
            <w:tcW w:w="1053" w:type="dxa"/>
            <w:tcBorders>
              <w:top w:val="single" w:sz="4" w:space="0" w:color="auto"/>
            </w:tcBorders>
            <w:vAlign w:val="center"/>
          </w:tcPr>
          <w:p w14:paraId="301DBEE7" w14:textId="682B3B9C"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-0.025*</w:t>
            </w:r>
            <w:r w:rsidRPr="00DA7158">
              <w:rPr>
                <w:rFonts w:ascii="Times New Roman" w:hAnsi="Times New Roman" w:cs="Times New Roman"/>
                <w:noProof/>
                <w:sz w:val="20"/>
                <w:szCs w:val="20"/>
              </w:rPr>
              <w:br/>
              <w:t>(0.015)</w:t>
            </w:r>
          </w:p>
        </w:tc>
        <w:tc>
          <w:tcPr>
            <w:tcW w:w="1054" w:type="dxa"/>
            <w:tcBorders>
              <w:top w:val="single" w:sz="4" w:space="0" w:color="auto"/>
            </w:tcBorders>
            <w:vAlign w:val="center"/>
          </w:tcPr>
          <w:p w14:paraId="00316735" w14:textId="0A07C9E6"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-0.025*</w:t>
            </w:r>
            <w:r w:rsidRPr="00DA7158">
              <w:rPr>
                <w:rFonts w:ascii="Times New Roman" w:hAnsi="Times New Roman" w:cs="Times New Roman"/>
                <w:noProof/>
                <w:sz w:val="20"/>
                <w:szCs w:val="20"/>
              </w:rPr>
              <w:br/>
              <w:t>(0.015)</w:t>
            </w:r>
          </w:p>
        </w:tc>
        <w:tc>
          <w:tcPr>
            <w:tcW w:w="1054" w:type="dxa"/>
            <w:tcBorders>
              <w:top w:val="single" w:sz="4" w:space="0" w:color="auto"/>
            </w:tcBorders>
            <w:vAlign w:val="center"/>
          </w:tcPr>
          <w:p w14:paraId="02511414" w14:textId="611A068C"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4F772E">
              <w:rPr>
                <w:rFonts w:ascii="Times New Roman" w:hAnsi="Times New Roman" w:cs="Times New Roman"/>
                <w:noProof/>
                <w:sz w:val="20"/>
                <w:szCs w:val="20"/>
              </w:rPr>
              <w:t>-0.02</w:t>
            </w:r>
            <w:r w:rsidR="004F772E" w:rsidRPr="004F772E">
              <w:rPr>
                <w:rFonts w:ascii="Times New Roman" w:hAnsi="Times New Roman" w:cs="Times New Roman"/>
                <w:noProof/>
                <w:sz w:val="20"/>
                <w:szCs w:val="20"/>
              </w:rPr>
              <w:t>5*</w:t>
            </w:r>
            <w:r w:rsidRPr="004F772E">
              <w:rPr>
                <w:rFonts w:ascii="Times New Roman" w:hAnsi="Times New Roman" w:cs="Times New Roman"/>
                <w:noProof/>
                <w:sz w:val="20"/>
                <w:szCs w:val="20"/>
              </w:rPr>
              <w:br/>
              <w:t>(0.015)</w:t>
            </w:r>
          </w:p>
        </w:tc>
      </w:tr>
      <w:tr w:rsidR="00D52BF2" w:rsidRPr="00995B37" w14:paraId="27FFEA50" w14:textId="77777777" w:rsidTr="00D52BF2">
        <w:trPr>
          <w:trHeight w:val="649"/>
        </w:trPr>
        <w:tc>
          <w:tcPr>
            <w:tcW w:w="1985" w:type="dxa"/>
            <w:vAlign w:val="center"/>
          </w:tcPr>
          <w:p w14:paraId="30068A2F" w14:textId="15A2B94B"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 xml:space="preserve">GDP </w:t>
            </w:r>
            <w:r w:rsidR="0030109C">
              <w:rPr>
                <w:rFonts w:ascii="Times New Roman" w:hAnsi="Times New Roman" w:cs="Times New Roman"/>
                <w:noProof/>
                <w:sz w:val="20"/>
                <w:szCs w:val="20"/>
              </w:rPr>
              <w:t>growth</w:t>
            </w:r>
          </w:p>
        </w:tc>
        <w:tc>
          <w:tcPr>
            <w:tcW w:w="1053" w:type="dxa"/>
            <w:vAlign w:val="center"/>
          </w:tcPr>
          <w:p w14:paraId="05EFF229" w14:textId="77777777"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119D2472" w14:textId="3DCC9184" w:rsidR="00D52BF2" w:rsidRPr="0030109C"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30109C">
              <w:rPr>
                <w:rFonts w:ascii="Times New Roman" w:hAnsi="Times New Roman" w:cs="Times New Roman"/>
                <w:noProof/>
                <w:sz w:val="20"/>
                <w:szCs w:val="20"/>
              </w:rPr>
              <w:t>0.</w:t>
            </w:r>
            <w:r w:rsidR="0030109C" w:rsidRPr="0030109C">
              <w:rPr>
                <w:rFonts w:ascii="Times New Roman" w:hAnsi="Times New Roman" w:cs="Times New Roman"/>
                <w:noProof/>
                <w:sz w:val="20"/>
                <w:szCs w:val="20"/>
              </w:rPr>
              <w:t>030</w:t>
            </w:r>
            <w:r w:rsidRPr="0030109C">
              <w:rPr>
                <w:rFonts w:ascii="Times New Roman" w:hAnsi="Times New Roman" w:cs="Times New Roman"/>
                <w:noProof/>
                <w:sz w:val="20"/>
                <w:szCs w:val="20"/>
              </w:rPr>
              <w:br/>
              <w:t>(0.2</w:t>
            </w:r>
            <w:r w:rsidR="0030109C" w:rsidRPr="0030109C">
              <w:rPr>
                <w:rFonts w:ascii="Times New Roman" w:hAnsi="Times New Roman" w:cs="Times New Roman"/>
                <w:noProof/>
                <w:sz w:val="20"/>
                <w:szCs w:val="20"/>
              </w:rPr>
              <w:t>55</w:t>
            </w:r>
            <w:r w:rsidRPr="0030109C">
              <w:rPr>
                <w:rFonts w:ascii="Times New Roman" w:hAnsi="Times New Roman" w:cs="Times New Roman"/>
                <w:noProof/>
                <w:sz w:val="20"/>
                <w:szCs w:val="20"/>
              </w:rPr>
              <w:t>)</w:t>
            </w:r>
          </w:p>
        </w:tc>
        <w:tc>
          <w:tcPr>
            <w:tcW w:w="1053" w:type="dxa"/>
            <w:vAlign w:val="center"/>
          </w:tcPr>
          <w:p w14:paraId="6129D480" w14:textId="7CF5F8C6"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63633C">
              <w:rPr>
                <w:rFonts w:ascii="Times New Roman" w:hAnsi="Times New Roman" w:cs="Times New Roman"/>
                <w:noProof/>
                <w:sz w:val="20"/>
                <w:szCs w:val="20"/>
              </w:rPr>
              <w:t>0.</w:t>
            </w:r>
            <w:r w:rsidR="0063633C" w:rsidRPr="0063633C">
              <w:rPr>
                <w:rFonts w:ascii="Times New Roman" w:hAnsi="Times New Roman" w:cs="Times New Roman"/>
                <w:noProof/>
                <w:sz w:val="20"/>
                <w:szCs w:val="20"/>
              </w:rPr>
              <w:t>045</w:t>
            </w:r>
            <w:r w:rsidRPr="0063633C">
              <w:rPr>
                <w:rFonts w:ascii="Times New Roman" w:hAnsi="Times New Roman" w:cs="Times New Roman"/>
                <w:noProof/>
                <w:sz w:val="20"/>
                <w:szCs w:val="20"/>
              </w:rPr>
              <w:br/>
              <w:t>(0.2</w:t>
            </w:r>
            <w:r w:rsidR="0063633C" w:rsidRPr="0063633C">
              <w:rPr>
                <w:rFonts w:ascii="Times New Roman" w:hAnsi="Times New Roman" w:cs="Times New Roman"/>
                <w:noProof/>
                <w:sz w:val="20"/>
                <w:szCs w:val="20"/>
              </w:rPr>
              <w:t>46</w:t>
            </w:r>
            <w:r w:rsidRPr="0063633C">
              <w:rPr>
                <w:rFonts w:ascii="Times New Roman" w:hAnsi="Times New Roman" w:cs="Times New Roman"/>
                <w:noProof/>
                <w:sz w:val="20"/>
                <w:szCs w:val="20"/>
              </w:rPr>
              <w:t>)</w:t>
            </w:r>
          </w:p>
        </w:tc>
        <w:tc>
          <w:tcPr>
            <w:tcW w:w="1054" w:type="dxa"/>
            <w:vAlign w:val="center"/>
          </w:tcPr>
          <w:p w14:paraId="1CCA28E4" w14:textId="1F7B75FC" w:rsidR="00D52BF2" w:rsidRPr="002F6D60"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2F6D60">
              <w:rPr>
                <w:rFonts w:ascii="Times New Roman" w:hAnsi="Times New Roman" w:cs="Times New Roman"/>
                <w:noProof/>
                <w:sz w:val="20"/>
                <w:szCs w:val="20"/>
              </w:rPr>
              <w:t>0.</w:t>
            </w:r>
            <w:r w:rsidR="002F6D60" w:rsidRPr="002F6D60">
              <w:rPr>
                <w:rFonts w:ascii="Times New Roman" w:hAnsi="Times New Roman" w:cs="Times New Roman"/>
                <w:noProof/>
                <w:sz w:val="20"/>
                <w:szCs w:val="20"/>
              </w:rPr>
              <w:t>041</w:t>
            </w:r>
            <w:r w:rsidRPr="002F6D60">
              <w:rPr>
                <w:rFonts w:ascii="Times New Roman" w:hAnsi="Times New Roman" w:cs="Times New Roman"/>
                <w:noProof/>
                <w:sz w:val="20"/>
                <w:szCs w:val="20"/>
              </w:rPr>
              <w:br/>
              <w:t>(0.2</w:t>
            </w:r>
            <w:r w:rsidR="002F6D60" w:rsidRPr="002F6D60">
              <w:rPr>
                <w:rFonts w:ascii="Times New Roman" w:hAnsi="Times New Roman" w:cs="Times New Roman"/>
                <w:noProof/>
                <w:sz w:val="20"/>
                <w:szCs w:val="20"/>
              </w:rPr>
              <w:t>50</w:t>
            </w:r>
            <w:r w:rsidRPr="002F6D60">
              <w:rPr>
                <w:rFonts w:ascii="Times New Roman" w:hAnsi="Times New Roman" w:cs="Times New Roman"/>
                <w:noProof/>
                <w:sz w:val="20"/>
                <w:szCs w:val="20"/>
              </w:rPr>
              <w:t>)</w:t>
            </w:r>
          </w:p>
        </w:tc>
        <w:tc>
          <w:tcPr>
            <w:tcW w:w="1053" w:type="dxa"/>
            <w:vAlign w:val="center"/>
          </w:tcPr>
          <w:p w14:paraId="128F6602" w14:textId="43793E3B"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w:t>
            </w:r>
            <w:r w:rsidR="00DA7158" w:rsidRPr="00DA7158">
              <w:rPr>
                <w:rFonts w:ascii="Times New Roman" w:hAnsi="Times New Roman" w:cs="Times New Roman"/>
                <w:noProof/>
                <w:sz w:val="20"/>
                <w:szCs w:val="20"/>
              </w:rPr>
              <w:t>26</w:t>
            </w:r>
            <w:r w:rsidRPr="00DA7158">
              <w:rPr>
                <w:rFonts w:ascii="Times New Roman" w:hAnsi="Times New Roman" w:cs="Times New Roman"/>
                <w:noProof/>
                <w:sz w:val="20"/>
                <w:szCs w:val="20"/>
              </w:rPr>
              <w:br/>
              <w:t>(0.2</w:t>
            </w:r>
            <w:r w:rsidR="00DA7158" w:rsidRPr="00DA7158">
              <w:rPr>
                <w:rFonts w:ascii="Times New Roman" w:hAnsi="Times New Roman" w:cs="Times New Roman"/>
                <w:noProof/>
                <w:sz w:val="20"/>
                <w:szCs w:val="20"/>
              </w:rPr>
              <w:t>55</w:t>
            </w:r>
            <w:r w:rsidRPr="00DA7158">
              <w:rPr>
                <w:rFonts w:ascii="Times New Roman" w:hAnsi="Times New Roman" w:cs="Times New Roman"/>
                <w:noProof/>
                <w:sz w:val="20"/>
                <w:szCs w:val="20"/>
              </w:rPr>
              <w:t>)</w:t>
            </w:r>
          </w:p>
        </w:tc>
        <w:tc>
          <w:tcPr>
            <w:tcW w:w="1054" w:type="dxa"/>
            <w:vAlign w:val="center"/>
          </w:tcPr>
          <w:p w14:paraId="22491087" w14:textId="7C52AFF6"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0.01</w:t>
            </w:r>
            <w:r w:rsidR="00DA7158" w:rsidRPr="00DA7158">
              <w:rPr>
                <w:rFonts w:ascii="Times New Roman" w:hAnsi="Times New Roman" w:cs="Times New Roman"/>
                <w:noProof/>
                <w:sz w:val="20"/>
                <w:szCs w:val="20"/>
              </w:rPr>
              <w:t>4</w:t>
            </w:r>
            <w:r w:rsidRPr="00DA7158">
              <w:rPr>
                <w:rFonts w:ascii="Times New Roman" w:hAnsi="Times New Roman" w:cs="Times New Roman"/>
                <w:noProof/>
                <w:sz w:val="20"/>
                <w:szCs w:val="20"/>
              </w:rPr>
              <w:br/>
              <w:t>(0.2</w:t>
            </w:r>
            <w:r w:rsidR="00DA7158" w:rsidRPr="00DA7158">
              <w:rPr>
                <w:rFonts w:ascii="Times New Roman" w:hAnsi="Times New Roman" w:cs="Times New Roman"/>
                <w:noProof/>
                <w:sz w:val="20"/>
                <w:szCs w:val="20"/>
              </w:rPr>
              <w:t>56</w:t>
            </w:r>
            <w:r w:rsidRPr="00DA7158">
              <w:rPr>
                <w:rFonts w:ascii="Times New Roman" w:hAnsi="Times New Roman" w:cs="Times New Roman"/>
                <w:noProof/>
                <w:sz w:val="20"/>
                <w:szCs w:val="20"/>
              </w:rPr>
              <w:t>)</w:t>
            </w:r>
          </w:p>
        </w:tc>
        <w:tc>
          <w:tcPr>
            <w:tcW w:w="1054" w:type="dxa"/>
            <w:vAlign w:val="center"/>
          </w:tcPr>
          <w:p w14:paraId="680BCE8D" w14:textId="3D771585"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4F772E">
              <w:rPr>
                <w:rFonts w:ascii="Times New Roman" w:hAnsi="Times New Roman" w:cs="Times New Roman"/>
                <w:noProof/>
                <w:sz w:val="20"/>
                <w:szCs w:val="20"/>
              </w:rPr>
              <w:t>0.00</w:t>
            </w:r>
            <w:r w:rsidR="004F772E" w:rsidRPr="004F772E">
              <w:rPr>
                <w:rFonts w:ascii="Times New Roman" w:hAnsi="Times New Roman" w:cs="Times New Roman"/>
                <w:noProof/>
                <w:sz w:val="20"/>
                <w:szCs w:val="20"/>
              </w:rPr>
              <w:t>3</w:t>
            </w:r>
            <w:r w:rsidRPr="004F772E">
              <w:rPr>
                <w:rFonts w:ascii="Times New Roman" w:hAnsi="Times New Roman" w:cs="Times New Roman"/>
                <w:noProof/>
                <w:sz w:val="20"/>
                <w:szCs w:val="20"/>
              </w:rPr>
              <w:br/>
              <w:t>(0.2</w:t>
            </w:r>
            <w:r w:rsidR="004F772E" w:rsidRPr="004F772E">
              <w:rPr>
                <w:rFonts w:ascii="Times New Roman" w:hAnsi="Times New Roman" w:cs="Times New Roman"/>
                <w:noProof/>
                <w:sz w:val="20"/>
                <w:szCs w:val="20"/>
              </w:rPr>
              <w:t>56</w:t>
            </w:r>
            <w:r w:rsidRPr="004F772E">
              <w:rPr>
                <w:rFonts w:ascii="Times New Roman" w:hAnsi="Times New Roman" w:cs="Times New Roman"/>
                <w:noProof/>
                <w:sz w:val="20"/>
                <w:szCs w:val="20"/>
              </w:rPr>
              <w:t>)</w:t>
            </w:r>
          </w:p>
        </w:tc>
      </w:tr>
      <w:tr w:rsidR="0030109C" w:rsidRPr="00995B37" w14:paraId="13CFC856" w14:textId="77777777" w:rsidTr="00D52BF2">
        <w:trPr>
          <w:trHeight w:val="649"/>
        </w:trPr>
        <w:tc>
          <w:tcPr>
            <w:tcW w:w="1985" w:type="dxa"/>
            <w:vAlign w:val="center"/>
          </w:tcPr>
          <w:p w14:paraId="3999B2F2" w14:textId="3571E0B8" w:rsidR="0030109C" w:rsidRDefault="0030109C" w:rsidP="00D52BF2">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1053" w:type="dxa"/>
            <w:vAlign w:val="center"/>
          </w:tcPr>
          <w:p w14:paraId="5872B219" w14:textId="77777777" w:rsidR="0030109C" w:rsidRPr="00995B37" w:rsidRDefault="0030109C"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43274E29" w14:textId="51BF570D" w:rsidR="0030109C" w:rsidRPr="0030109C" w:rsidRDefault="0030109C" w:rsidP="00D52BF2">
            <w:pPr>
              <w:spacing w:before="100" w:beforeAutospacing="1" w:after="100" w:afterAutospacing="1" w:line="240" w:lineRule="auto"/>
              <w:jc w:val="center"/>
              <w:rPr>
                <w:rFonts w:ascii="Times New Roman" w:hAnsi="Times New Roman" w:cs="Times New Roman"/>
                <w:noProof/>
                <w:sz w:val="20"/>
                <w:szCs w:val="20"/>
              </w:rPr>
            </w:pPr>
            <w:r w:rsidRPr="0030109C">
              <w:rPr>
                <w:rFonts w:ascii="Times New Roman" w:hAnsi="Times New Roman" w:cs="Times New Roman"/>
                <w:noProof/>
                <w:sz w:val="20"/>
                <w:szCs w:val="20"/>
              </w:rPr>
              <w:t>-1.213**</w:t>
            </w:r>
            <w:r w:rsidRPr="0030109C">
              <w:rPr>
                <w:rFonts w:ascii="Times New Roman" w:hAnsi="Times New Roman" w:cs="Times New Roman"/>
                <w:noProof/>
                <w:sz w:val="20"/>
                <w:szCs w:val="20"/>
              </w:rPr>
              <w:br/>
              <w:t>(0.493)</w:t>
            </w:r>
          </w:p>
        </w:tc>
        <w:tc>
          <w:tcPr>
            <w:tcW w:w="1053" w:type="dxa"/>
            <w:vAlign w:val="center"/>
          </w:tcPr>
          <w:p w14:paraId="55EE5602" w14:textId="164DF157" w:rsidR="0030109C" w:rsidRPr="0063633C" w:rsidRDefault="0063633C" w:rsidP="00D52BF2">
            <w:pPr>
              <w:spacing w:before="100" w:beforeAutospacing="1" w:after="100" w:afterAutospacing="1" w:line="240" w:lineRule="auto"/>
              <w:jc w:val="center"/>
              <w:rPr>
                <w:rFonts w:ascii="Times New Roman" w:hAnsi="Times New Roman" w:cs="Times New Roman"/>
                <w:noProof/>
                <w:sz w:val="20"/>
                <w:szCs w:val="20"/>
              </w:rPr>
            </w:pPr>
            <w:r w:rsidRPr="0063633C">
              <w:rPr>
                <w:rFonts w:ascii="Times New Roman" w:hAnsi="Times New Roman" w:cs="Times New Roman"/>
                <w:noProof/>
                <w:sz w:val="20"/>
                <w:szCs w:val="20"/>
              </w:rPr>
              <w:t>-1.047**</w:t>
            </w:r>
            <w:r w:rsidRPr="0063633C">
              <w:rPr>
                <w:rFonts w:ascii="Times New Roman" w:hAnsi="Times New Roman" w:cs="Times New Roman"/>
                <w:noProof/>
                <w:sz w:val="20"/>
                <w:szCs w:val="20"/>
              </w:rPr>
              <w:br/>
              <w:t>(0.482)</w:t>
            </w:r>
          </w:p>
        </w:tc>
        <w:tc>
          <w:tcPr>
            <w:tcW w:w="1054" w:type="dxa"/>
            <w:vAlign w:val="center"/>
          </w:tcPr>
          <w:p w14:paraId="33665FC5" w14:textId="119F66F0" w:rsidR="0030109C" w:rsidRPr="002F6D60" w:rsidRDefault="002F6D60" w:rsidP="00D52BF2">
            <w:pPr>
              <w:spacing w:before="100" w:beforeAutospacing="1" w:after="100" w:afterAutospacing="1" w:line="240" w:lineRule="auto"/>
              <w:jc w:val="center"/>
              <w:rPr>
                <w:rFonts w:ascii="Times New Roman" w:hAnsi="Times New Roman" w:cs="Times New Roman"/>
                <w:noProof/>
                <w:sz w:val="20"/>
                <w:szCs w:val="20"/>
              </w:rPr>
            </w:pPr>
            <w:r w:rsidRPr="002F6D60">
              <w:rPr>
                <w:rFonts w:ascii="Times New Roman" w:hAnsi="Times New Roman" w:cs="Times New Roman"/>
                <w:noProof/>
                <w:sz w:val="20"/>
                <w:szCs w:val="20"/>
              </w:rPr>
              <w:t>-1.011*</w:t>
            </w:r>
            <w:r w:rsidRPr="002F6D60">
              <w:rPr>
                <w:rFonts w:ascii="Times New Roman" w:hAnsi="Times New Roman" w:cs="Times New Roman"/>
                <w:noProof/>
                <w:sz w:val="20"/>
                <w:szCs w:val="20"/>
              </w:rPr>
              <w:br/>
              <w:t>(0.517)</w:t>
            </w:r>
          </w:p>
        </w:tc>
        <w:tc>
          <w:tcPr>
            <w:tcW w:w="1053" w:type="dxa"/>
            <w:vAlign w:val="center"/>
          </w:tcPr>
          <w:p w14:paraId="7974E89F" w14:textId="19CCD89A" w:rsidR="0030109C" w:rsidRPr="00DA7158" w:rsidRDefault="00DA7158"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-0.940*</w:t>
            </w:r>
            <w:r w:rsidRPr="00DA7158">
              <w:rPr>
                <w:rFonts w:ascii="Times New Roman" w:hAnsi="Times New Roman" w:cs="Times New Roman"/>
                <w:noProof/>
                <w:sz w:val="20"/>
                <w:szCs w:val="20"/>
              </w:rPr>
              <w:br/>
              <w:t>(0.546)</w:t>
            </w:r>
          </w:p>
        </w:tc>
        <w:tc>
          <w:tcPr>
            <w:tcW w:w="1054" w:type="dxa"/>
            <w:vAlign w:val="center"/>
          </w:tcPr>
          <w:p w14:paraId="150D16B9" w14:textId="5CB21490" w:rsidR="0030109C" w:rsidRPr="00DA7158" w:rsidRDefault="00DA7158"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-0.882</w:t>
            </w:r>
            <w:r w:rsidRPr="00DA7158">
              <w:rPr>
                <w:rFonts w:ascii="Times New Roman" w:hAnsi="Times New Roman" w:cs="Times New Roman"/>
                <w:noProof/>
                <w:sz w:val="20"/>
                <w:szCs w:val="20"/>
              </w:rPr>
              <w:br/>
              <w:t>(0.558)</w:t>
            </w:r>
          </w:p>
        </w:tc>
        <w:tc>
          <w:tcPr>
            <w:tcW w:w="1054" w:type="dxa"/>
            <w:vAlign w:val="center"/>
          </w:tcPr>
          <w:p w14:paraId="322D6D88" w14:textId="318228D6" w:rsidR="0030109C" w:rsidRPr="004F772E" w:rsidRDefault="004F772E" w:rsidP="00D52BF2">
            <w:pPr>
              <w:spacing w:before="100" w:beforeAutospacing="1" w:after="100" w:afterAutospacing="1" w:line="240" w:lineRule="auto"/>
              <w:jc w:val="center"/>
              <w:rPr>
                <w:rFonts w:ascii="Times New Roman" w:hAnsi="Times New Roman" w:cs="Times New Roman"/>
                <w:noProof/>
                <w:sz w:val="20"/>
                <w:szCs w:val="20"/>
              </w:rPr>
            </w:pPr>
            <w:r w:rsidRPr="004F772E">
              <w:rPr>
                <w:rFonts w:ascii="Times New Roman" w:hAnsi="Times New Roman" w:cs="Times New Roman"/>
                <w:noProof/>
                <w:sz w:val="20"/>
                <w:szCs w:val="20"/>
              </w:rPr>
              <w:t>-0.815</w:t>
            </w:r>
            <w:r w:rsidRPr="004F772E">
              <w:rPr>
                <w:rFonts w:ascii="Times New Roman" w:hAnsi="Times New Roman" w:cs="Times New Roman"/>
                <w:noProof/>
                <w:sz w:val="20"/>
                <w:szCs w:val="20"/>
              </w:rPr>
              <w:br/>
              <w:t>(0.560)</w:t>
            </w:r>
          </w:p>
        </w:tc>
      </w:tr>
      <w:tr w:rsidR="00D52BF2" w:rsidRPr="00995B37" w14:paraId="443661FB" w14:textId="77777777" w:rsidTr="00D52BF2">
        <w:trPr>
          <w:trHeight w:val="649"/>
        </w:trPr>
        <w:tc>
          <w:tcPr>
            <w:tcW w:w="1985" w:type="dxa"/>
            <w:vAlign w:val="center"/>
          </w:tcPr>
          <w:p w14:paraId="26109E43" w14:textId="051DF6B4"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xml:space="preserve">% of male population aged </w:t>
            </w:r>
            <w:r>
              <w:rPr>
                <w:rFonts w:ascii="Times New Roman" w:hAnsi="Times New Roman" w:cs="Times New Roman"/>
                <w:noProof/>
                <w:sz w:val="20"/>
                <w:szCs w:val="20"/>
              </w:rPr>
              <w:t>15</w:t>
            </w:r>
            <w:r w:rsidRPr="00995B37">
              <w:rPr>
                <w:rFonts w:ascii="Times New Roman" w:hAnsi="Times New Roman" w:cs="Times New Roman"/>
                <w:noProof/>
                <w:sz w:val="20"/>
                <w:szCs w:val="20"/>
              </w:rPr>
              <w:t>-29</w:t>
            </w:r>
          </w:p>
        </w:tc>
        <w:tc>
          <w:tcPr>
            <w:tcW w:w="1053" w:type="dxa"/>
            <w:vAlign w:val="center"/>
          </w:tcPr>
          <w:p w14:paraId="66942AA2" w14:textId="77777777"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16FBCD9A" w14:textId="77777777" w:rsidR="00D52BF2" w:rsidRPr="0030109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65916BD4" w14:textId="4730607C" w:rsidR="00D52BF2" w:rsidRPr="0063633C" w:rsidRDefault="0063633C" w:rsidP="00D52BF2">
            <w:pPr>
              <w:spacing w:before="100" w:beforeAutospacing="1" w:after="100" w:afterAutospacing="1" w:line="240" w:lineRule="auto"/>
              <w:jc w:val="center"/>
              <w:rPr>
                <w:rFonts w:ascii="Times New Roman" w:hAnsi="Times New Roman" w:cs="Times New Roman"/>
                <w:noProof/>
                <w:sz w:val="20"/>
                <w:szCs w:val="20"/>
              </w:rPr>
            </w:pPr>
            <w:r w:rsidRPr="0063633C">
              <w:rPr>
                <w:rFonts w:ascii="Times New Roman" w:hAnsi="Times New Roman" w:cs="Times New Roman"/>
                <w:noProof/>
                <w:sz w:val="20"/>
                <w:szCs w:val="20"/>
              </w:rPr>
              <w:t>-</w:t>
            </w:r>
            <w:r w:rsidR="00D52BF2" w:rsidRPr="0063633C">
              <w:rPr>
                <w:rFonts w:ascii="Times New Roman" w:hAnsi="Times New Roman" w:cs="Times New Roman"/>
                <w:noProof/>
                <w:sz w:val="20"/>
                <w:szCs w:val="20"/>
              </w:rPr>
              <w:t>0.001</w:t>
            </w:r>
            <w:r w:rsidR="00D52BF2" w:rsidRPr="0063633C">
              <w:rPr>
                <w:rFonts w:ascii="Times New Roman" w:hAnsi="Times New Roman" w:cs="Times New Roman"/>
                <w:noProof/>
                <w:sz w:val="20"/>
                <w:szCs w:val="20"/>
              </w:rPr>
              <w:br/>
              <w:t>(0.015)</w:t>
            </w:r>
          </w:p>
        </w:tc>
        <w:tc>
          <w:tcPr>
            <w:tcW w:w="1054" w:type="dxa"/>
            <w:vAlign w:val="center"/>
          </w:tcPr>
          <w:p w14:paraId="5D346ED4" w14:textId="64A6943A" w:rsidR="00D52BF2" w:rsidRPr="002F6D60"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3F8C9D06"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1070B923"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4F7B31E8" w14:textId="77777777"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p>
        </w:tc>
      </w:tr>
      <w:tr w:rsidR="00D52BF2" w:rsidRPr="00995B37" w14:paraId="2D8BF763" w14:textId="77777777" w:rsidTr="00D52BF2">
        <w:trPr>
          <w:trHeight w:val="649"/>
        </w:trPr>
        <w:tc>
          <w:tcPr>
            <w:tcW w:w="1985" w:type="dxa"/>
            <w:vAlign w:val="center"/>
          </w:tcPr>
          <w:p w14:paraId="5F9001BB" w14:textId="77777777"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1053" w:type="dxa"/>
            <w:vAlign w:val="center"/>
          </w:tcPr>
          <w:p w14:paraId="329F4252" w14:textId="77777777"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2F67D63B" w14:textId="77777777" w:rsidR="00D52BF2" w:rsidRPr="0030109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0F30309D" w14:textId="550B5925"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22C00009" w14:textId="069249D2" w:rsidR="00D52BF2" w:rsidRPr="002F6D60"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2F6D60">
              <w:rPr>
                <w:rFonts w:ascii="Times New Roman" w:hAnsi="Times New Roman" w:cs="Times New Roman"/>
                <w:noProof/>
                <w:sz w:val="20"/>
                <w:szCs w:val="20"/>
              </w:rPr>
              <w:t>-0.01</w:t>
            </w:r>
            <w:r w:rsidR="002F6D60" w:rsidRPr="002F6D60">
              <w:rPr>
                <w:rFonts w:ascii="Times New Roman" w:hAnsi="Times New Roman" w:cs="Times New Roman"/>
                <w:noProof/>
                <w:sz w:val="20"/>
                <w:szCs w:val="20"/>
              </w:rPr>
              <w:t>0</w:t>
            </w:r>
            <w:r w:rsidRPr="002F6D60">
              <w:rPr>
                <w:rFonts w:ascii="Times New Roman" w:hAnsi="Times New Roman" w:cs="Times New Roman"/>
                <w:noProof/>
                <w:sz w:val="20"/>
                <w:szCs w:val="20"/>
              </w:rPr>
              <w:br/>
              <w:t>(0.02</w:t>
            </w:r>
            <w:r w:rsidR="002F6D60" w:rsidRPr="002F6D60">
              <w:rPr>
                <w:rFonts w:ascii="Times New Roman" w:hAnsi="Times New Roman" w:cs="Times New Roman"/>
                <w:noProof/>
                <w:sz w:val="20"/>
                <w:szCs w:val="20"/>
              </w:rPr>
              <w:t>2</w:t>
            </w:r>
            <w:r w:rsidRPr="002F6D60">
              <w:rPr>
                <w:rFonts w:ascii="Times New Roman" w:hAnsi="Times New Roman" w:cs="Times New Roman"/>
                <w:noProof/>
                <w:sz w:val="20"/>
                <w:szCs w:val="20"/>
              </w:rPr>
              <w:t>)</w:t>
            </w:r>
          </w:p>
        </w:tc>
        <w:tc>
          <w:tcPr>
            <w:tcW w:w="1053" w:type="dxa"/>
            <w:vAlign w:val="center"/>
          </w:tcPr>
          <w:p w14:paraId="3ACE0E3F"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0E054A7A"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7C06D7A6" w14:textId="77777777"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p>
        </w:tc>
      </w:tr>
      <w:tr w:rsidR="00D52BF2" w:rsidRPr="00995B37" w14:paraId="4C38C53D" w14:textId="77777777" w:rsidTr="00D52BF2">
        <w:trPr>
          <w:trHeight w:val="649"/>
        </w:trPr>
        <w:tc>
          <w:tcPr>
            <w:tcW w:w="1985" w:type="dxa"/>
            <w:vAlign w:val="center"/>
          </w:tcPr>
          <w:p w14:paraId="6D9E6302" w14:textId="77777777"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20-34</w:t>
            </w:r>
          </w:p>
        </w:tc>
        <w:tc>
          <w:tcPr>
            <w:tcW w:w="1053" w:type="dxa"/>
            <w:vAlign w:val="center"/>
          </w:tcPr>
          <w:p w14:paraId="70493FF4" w14:textId="77777777"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331D40A0" w14:textId="77777777" w:rsidR="00D52BF2" w:rsidRPr="0030109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2ADA365B" w14:textId="3D925D97"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45277A23" w14:textId="46C5BC6B" w:rsidR="00D52BF2" w:rsidRPr="002F6D60"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16856C5B" w14:textId="4334CD12"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w:t>
            </w:r>
            <w:r w:rsidR="00DA7158" w:rsidRPr="00DA7158">
              <w:rPr>
                <w:rFonts w:ascii="Times New Roman" w:hAnsi="Times New Roman" w:cs="Times New Roman"/>
                <w:noProof/>
                <w:sz w:val="20"/>
                <w:szCs w:val="20"/>
              </w:rPr>
              <w:t>08</w:t>
            </w:r>
            <w:r w:rsidRPr="00DA7158">
              <w:rPr>
                <w:rFonts w:ascii="Times New Roman" w:hAnsi="Times New Roman" w:cs="Times New Roman"/>
                <w:noProof/>
                <w:sz w:val="20"/>
                <w:szCs w:val="20"/>
              </w:rPr>
              <w:br/>
              <w:t>(0.01</w:t>
            </w:r>
            <w:r w:rsidR="00DA7158" w:rsidRPr="00DA7158">
              <w:rPr>
                <w:rFonts w:ascii="Times New Roman" w:hAnsi="Times New Roman" w:cs="Times New Roman"/>
                <w:noProof/>
                <w:sz w:val="20"/>
                <w:szCs w:val="20"/>
              </w:rPr>
              <w:t>5</w:t>
            </w:r>
            <w:r w:rsidRPr="00DA7158">
              <w:rPr>
                <w:rFonts w:ascii="Times New Roman" w:hAnsi="Times New Roman" w:cs="Times New Roman"/>
                <w:noProof/>
                <w:sz w:val="20"/>
                <w:szCs w:val="20"/>
              </w:rPr>
              <w:t>)</w:t>
            </w:r>
          </w:p>
        </w:tc>
        <w:tc>
          <w:tcPr>
            <w:tcW w:w="1054" w:type="dxa"/>
            <w:vAlign w:val="center"/>
          </w:tcPr>
          <w:p w14:paraId="179A9828"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20CBF9BF" w14:textId="77777777"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p>
        </w:tc>
      </w:tr>
      <w:tr w:rsidR="00D52BF2" w:rsidRPr="00995B37" w14:paraId="33ED716E" w14:textId="77777777" w:rsidTr="00D52BF2">
        <w:trPr>
          <w:trHeight w:val="649"/>
        </w:trPr>
        <w:tc>
          <w:tcPr>
            <w:tcW w:w="1985" w:type="dxa"/>
            <w:vAlign w:val="center"/>
          </w:tcPr>
          <w:p w14:paraId="38F39F7C" w14:textId="77777777"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20-39</w:t>
            </w:r>
          </w:p>
        </w:tc>
        <w:tc>
          <w:tcPr>
            <w:tcW w:w="1053" w:type="dxa"/>
            <w:vAlign w:val="center"/>
          </w:tcPr>
          <w:p w14:paraId="753A2838" w14:textId="77777777"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6550281D" w14:textId="77777777" w:rsidR="00D52BF2" w:rsidRPr="0030109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6777C89E" w14:textId="0444FAA4"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5325D3D2" w14:textId="1064009A" w:rsidR="00D52BF2" w:rsidRPr="002F6D60"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6D3BF348"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2FF102C0" w14:textId="19A98040"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-0.0</w:t>
            </w:r>
            <w:r w:rsidR="00DA7158" w:rsidRPr="00DA7158">
              <w:rPr>
                <w:rFonts w:ascii="Times New Roman" w:hAnsi="Times New Roman" w:cs="Times New Roman"/>
                <w:noProof/>
                <w:sz w:val="20"/>
                <w:szCs w:val="20"/>
              </w:rPr>
              <w:t>06</w:t>
            </w:r>
            <w:r w:rsidRPr="00DA7158">
              <w:rPr>
                <w:rFonts w:ascii="Times New Roman" w:hAnsi="Times New Roman" w:cs="Times New Roman"/>
                <w:noProof/>
                <w:sz w:val="20"/>
                <w:szCs w:val="20"/>
              </w:rPr>
              <w:br/>
              <w:t>(0.01</w:t>
            </w:r>
            <w:r w:rsidR="00DA7158" w:rsidRPr="00DA7158">
              <w:rPr>
                <w:rFonts w:ascii="Times New Roman" w:hAnsi="Times New Roman" w:cs="Times New Roman"/>
                <w:noProof/>
                <w:sz w:val="20"/>
                <w:szCs w:val="20"/>
              </w:rPr>
              <w:t>1</w:t>
            </w:r>
            <w:r w:rsidRPr="00DA7158">
              <w:rPr>
                <w:rFonts w:ascii="Times New Roman" w:hAnsi="Times New Roman" w:cs="Times New Roman"/>
                <w:noProof/>
                <w:sz w:val="20"/>
                <w:szCs w:val="20"/>
              </w:rPr>
              <w:t>)</w:t>
            </w:r>
          </w:p>
        </w:tc>
        <w:tc>
          <w:tcPr>
            <w:tcW w:w="1054" w:type="dxa"/>
            <w:vAlign w:val="center"/>
          </w:tcPr>
          <w:p w14:paraId="4C034150" w14:textId="77777777"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p>
        </w:tc>
      </w:tr>
      <w:tr w:rsidR="00D52BF2" w:rsidRPr="00995B37" w14:paraId="28A9ADE5" w14:textId="77777777" w:rsidTr="00D52BF2">
        <w:trPr>
          <w:trHeight w:val="649"/>
        </w:trPr>
        <w:tc>
          <w:tcPr>
            <w:tcW w:w="1985" w:type="dxa"/>
            <w:vAlign w:val="center"/>
          </w:tcPr>
          <w:p w14:paraId="37255ADC" w14:textId="77777777"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20-44</w:t>
            </w:r>
          </w:p>
        </w:tc>
        <w:tc>
          <w:tcPr>
            <w:tcW w:w="1053" w:type="dxa"/>
            <w:vAlign w:val="center"/>
          </w:tcPr>
          <w:p w14:paraId="2F1B71DB" w14:textId="77777777"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10F2B2E4" w14:textId="77777777" w:rsidR="00D52BF2" w:rsidRPr="0030109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4B157AEC" w14:textId="4F1FC5C3" w:rsidR="00D52BF2" w:rsidRPr="0063633C"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4AEBA06C" w14:textId="795849D5" w:rsidR="00D52BF2" w:rsidRPr="002F6D60"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3" w:type="dxa"/>
            <w:vAlign w:val="center"/>
          </w:tcPr>
          <w:p w14:paraId="4C761C1C"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6A2145F2" w14:textId="77777777" w:rsidR="00D52BF2" w:rsidRPr="00DA7158" w:rsidRDefault="00D52BF2" w:rsidP="00D52BF2">
            <w:pPr>
              <w:spacing w:before="100" w:beforeAutospacing="1" w:after="100" w:afterAutospacing="1" w:line="240" w:lineRule="auto"/>
              <w:jc w:val="center"/>
              <w:rPr>
                <w:rFonts w:ascii="Times New Roman" w:hAnsi="Times New Roman" w:cs="Times New Roman"/>
                <w:noProof/>
                <w:sz w:val="20"/>
                <w:szCs w:val="20"/>
              </w:rPr>
            </w:pPr>
          </w:p>
        </w:tc>
        <w:tc>
          <w:tcPr>
            <w:tcW w:w="1054" w:type="dxa"/>
            <w:vAlign w:val="center"/>
          </w:tcPr>
          <w:p w14:paraId="198544B6" w14:textId="10D74A5E" w:rsidR="00D52BF2" w:rsidRPr="004F772E"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4F772E">
              <w:rPr>
                <w:rFonts w:ascii="Times New Roman" w:hAnsi="Times New Roman" w:cs="Times New Roman"/>
                <w:noProof/>
                <w:sz w:val="20"/>
                <w:szCs w:val="20"/>
              </w:rPr>
              <w:t>-0.0</w:t>
            </w:r>
            <w:r w:rsidR="004F772E" w:rsidRPr="004F772E">
              <w:rPr>
                <w:rFonts w:ascii="Times New Roman" w:hAnsi="Times New Roman" w:cs="Times New Roman"/>
                <w:noProof/>
                <w:sz w:val="20"/>
                <w:szCs w:val="20"/>
              </w:rPr>
              <w:t>05</w:t>
            </w:r>
            <w:r w:rsidRPr="004F772E">
              <w:rPr>
                <w:rFonts w:ascii="Times New Roman" w:hAnsi="Times New Roman" w:cs="Times New Roman"/>
                <w:noProof/>
                <w:sz w:val="20"/>
                <w:szCs w:val="20"/>
              </w:rPr>
              <w:br/>
              <w:t>(0.00</w:t>
            </w:r>
            <w:r w:rsidR="004F772E" w:rsidRPr="004F772E">
              <w:rPr>
                <w:rFonts w:ascii="Times New Roman" w:hAnsi="Times New Roman" w:cs="Times New Roman"/>
                <w:noProof/>
                <w:sz w:val="20"/>
                <w:szCs w:val="20"/>
              </w:rPr>
              <w:t>8</w:t>
            </w:r>
            <w:r w:rsidRPr="004F772E">
              <w:rPr>
                <w:rFonts w:ascii="Times New Roman" w:hAnsi="Times New Roman" w:cs="Times New Roman"/>
                <w:noProof/>
                <w:sz w:val="20"/>
                <w:szCs w:val="20"/>
              </w:rPr>
              <w:t>)</w:t>
            </w:r>
          </w:p>
        </w:tc>
      </w:tr>
      <w:tr w:rsidR="00D52BF2" w:rsidRPr="00995B37" w14:paraId="1EAC66EB" w14:textId="77777777" w:rsidTr="00D52BF2">
        <w:trPr>
          <w:trHeight w:val="649"/>
        </w:trPr>
        <w:tc>
          <w:tcPr>
            <w:tcW w:w="1985" w:type="dxa"/>
            <w:tcBorders>
              <w:bottom w:val="single" w:sz="4" w:space="0" w:color="auto"/>
            </w:tcBorders>
            <w:vAlign w:val="center"/>
          </w:tcPr>
          <w:p w14:paraId="458137EE" w14:textId="615504EC" w:rsidR="00D52BF2" w:rsidRPr="00995B37" w:rsidRDefault="00D52BF2" w:rsidP="00D52BF2">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Constant</w:t>
            </w:r>
          </w:p>
        </w:tc>
        <w:tc>
          <w:tcPr>
            <w:tcW w:w="1053" w:type="dxa"/>
            <w:tcBorders>
              <w:bottom w:val="single" w:sz="4" w:space="0" w:color="auto"/>
            </w:tcBorders>
            <w:vAlign w:val="center"/>
          </w:tcPr>
          <w:p w14:paraId="094B7F9A" w14:textId="72DB29FE" w:rsidR="00D52BF2" w:rsidRPr="00995B37" w:rsidRDefault="00D52BF2" w:rsidP="00D52BF2">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1.022***</w:t>
            </w:r>
            <w:r w:rsidRPr="00995B37">
              <w:rPr>
                <w:rFonts w:ascii="Times New Roman" w:hAnsi="Times New Roman" w:cs="Times New Roman"/>
                <w:noProof/>
                <w:sz w:val="20"/>
                <w:szCs w:val="20"/>
              </w:rPr>
              <w:br/>
              <w:t>(0.028)</w:t>
            </w:r>
          </w:p>
        </w:tc>
        <w:tc>
          <w:tcPr>
            <w:tcW w:w="1054" w:type="dxa"/>
            <w:tcBorders>
              <w:bottom w:val="single" w:sz="4" w:space="0" w:color="auto"/>
            </w:tcBorders>
            <w:vAlign w:val="center"/>
          </w:tcPr>
          <w:p w14:paraId="3DD67E4C" w14:textId="4EDD173C" w:rsidR="00D52BF2" w:rsidRPr="0030109C" w:rsidRDefault="0030109C" w:rsidP="00D52BF2">
            <w:pPr>
              <w:spacing w:before="100" w:beforeAutospacing="1" w:after="100" w:afterAutospacing="1" w:line="240" w:lineRule="auto"/>
              <w:jc w:val="center"/>
              <w:rPr>
                <w:rFonts w:ascii="Times New Roman" w:hAnsi="Times New Roman" w:cs="Times New Roman"/>
                <w:noProof/>
                <w:sz w:val="20"/>
                <w:szCs w:val="20"/>
              </w:rPr>
            </w:pPr>
            <w:r w:rsidRPr="0030109C">
              <w:rPr>
                <w:rFonts w:ascii="Times New Roman" w:hAnsi="Times New Roman" w:cs="Times New Roman"/>
                <w:noProof/>
                <w:sz w:val="20"/>
                <w:szCs w:val="20"/>
              </w:rPr>
              <w:t>2.104</w:t>
            </w:r>
            <w:r w:rsidR="00D52BF2" w:rsidRPr="0030109C">
              <w:rPr>
                <w:rFonts w:ascii="Times New Roman" w:hAnsi="Times New Roman" w:cs="Times New Roman"/>
                <w:noProof/>
                <w:sz w:val="20"/>
                <w:szCs w:val="20"/>
              </w:rPr>
              <w:t>***</w:t>
            </w:r>
            <w:r w:rsidR="00D52BF2" w:rsidRPr="0030109C">
              <w:rPr>
                <w:rFonts w:ascii="Times New Roman" w:hAnsi="Times New Roman" w:cs="Times New Roman"/>
                <w:noProof/>
                <w:sz w:val="20"/>
                <w:szCs w:val="20"/>
              </w:rPr>
              <w:br/>
              <w:t>(0.</w:t>
            </w:r>
            <w:r w:rsidRPr="0030109C">
              <w:rPr>
                <w:rFonts w:ascii="Times New Roman" w:hAnsi="Times New Roman" w:cs="Times New Roman"/>
                <w:noProof/>
                <w:sz w:val="20"/>
                <w:szCs w:val="20"/>
              </w:rPr>
              <w:t>518</w:t>
            </w:r>
            <w:r w:rsidR="00D52BF2" w:rsidRPr="0030109C">
              <w:rPr>
                <w:rFonts w:ascii="Times New Roman" w:hAnsi="Times New Roman" w:cs="Times New Roman"/>
                <w:noProof/>
                <w:sz w:val="20"/>
                <w:szCs w:val="20"/>
              </w:rPr>
              <w:t>)</w:t>
            </w:r>
          </w:p>
        </w:tc>
        <w:tc>
          <w:tcPr>
            <w:tcW w:w="1053" w:type="dxa"/>
            <w:tcBorders>
              <w:bottom w:val="single" w:sz="4" w:space="0" w:color="auto"/>
            </w:tcBorders>
            <w:vAlign w:val="center"/>
          </w:tcPr>
          <w:p w14:paraId="77EAE7A4" w14:textId="111E849F" w:rsidR="00D52BF2" w:rsidRPr="0063633C" w:rsidRDefault="0063633C" w:rsidP="00D52BF2">
            <w:pPr>
              <w:spacing w:before="100" w:beforeAutospacing="1" w:after="100" w:afterAutospacing="1" w:line="240" w:lineRule="auto"/>
              <w:jc w:val="center"/>
              <w:rPr>
                <w:rFonts w:ascii="Times New Roman" w:hAnsi="Times New Roman" w:cs="Times New Roman"/>
                <w:noProof/>
                <w:sz w:val="20"/>
                <w:szCs w:val="20"/>
              </w:rPr>
            </w:pPr>
            <w:r w:rsidRPr="0063633C">
              <w:rPr>
                <w:rFonts w:ascii="Times New Roman" w:hAnsi="Times New Roman" w:cs="Times New Roman"/>
                <w:noProof/>
                <w:sz w:val="20"/>
                <w:szCs w:val="20"/>
              </w:rPr>
              <w:t>1.969*</w:t>
            </w:r>
            <w:r w:rsidR="00D52BF2" w:rsidRPr="0063633C">
              <w:rPr>
                <w:rFonts w:ascii="Times New Roman" w:hAnsi="Times New Roman" w:cs="Times New Roman"/>
                <w:noProof/>
                <w:sz w:val="20"/>
                <w:szCs w:val="20"/>
              </w:rPr>
              <w:t>**</w:t>
            </w:r>
            <w:r w:rsidR="00D52BF2" w:rsidRPr="0063633C">
              <w:rPr>
                <w:rFonts w:ascii="Times New Roman" w:hAnsi="Times New Roman" w:cs="Times New Roman"/>
                <w:noProof/>
                <w:sz w:val="20"/>
                <w:szCs w:val="20"/>
              </w:rPr>
              <w:br/>
              <w:t>(0.</w:t>
            </w:r>
            <w:r w:rsidRPr="0063633C">
              <w:rPr>
                <w:rFonts w:ascii="Times New Roman" w:hAnsi="Times New Roman" w:cs="Times New Roman"/>
                <w:noProof/>
                <w:sz w:val="20"/>
                <w:szCs w:val="20"/>
              </w:rPr>
              <w:t>578</w:t>
            </w:r>
            <w:r w:rsidR="00D52BF2" w:rsidRPr="0063633C">
              <w:rPr>
                <w:rFonts w:ascii="Times New Roman" w:hAnsi="Times New Roman" w:cs="Times New Roman"/>
                <w:noProof/>
                <w:sz w:val="20"/>
                <w:szCs w:val="20"/>
              </w:rPr>
              <w:t>)</w:t>
            </w:r>
          </w:p>
        </w:tc>
        <w:tc>
          <w:tcPr>
            <w:tcW w:w="1054" w:type="dxa"/>
            <w:tcBorders>
              <w:bottom w:val="single" w:sz="4" w:space="0" w:color="auto"/>
            </w:tcBorders>
            <w:vAlign w:val="center"/>
          </w:tcPr>
          <w:p w14:paraId="306AFE21" w14:textId="0CC81EDD" w:rsidR="00D52BF2" w:rsidRPr="002F6D60" w:rsidRDefault="002F6D60" w:rsidP="00D52BF2">
            <w:pPr>
              <w:spacing w:before="100" w:beforeAutospacing="1" w:after="100" w:afterAutospacing="1" w:line="240" w:lineRule="auto"/>
              <w:jc w:val="center"/>
              <w:rPr>
                <w:rFonts w:ascii="Times New Roman" w:hAnsi="Times New Roman" w:cs="Times New Roman"/>
                <w:noProof/>
                <w:sz w:val="20"/>
                <w:szCs w:val="20"/>
              </w:rPr>
            </w:pPr>
            <w:r w:rsidRPr="002F6D60">
              <w:rPr>
                <w:rFonts w:ascii="Times New Roman" w:hAnsi="Times New Roman" w:cs="Times New Roman"/>
                <w:noProof/>
                <w:sz w:val="20"/>
                <w:szCs w:val="20"/>
              </w:rPr>
              <w:t>2.095</w:t>
            </w:r>
            <w:r w:rsidR="00D52BF2" w:rsidRPr="002F6D60">
              <w:rPr>
                <w:rFonts w:ascii="Times New Roman" w:hAnsi="Times New Roman" w:cs="Times New Roman"/>
                <w:noProof/>
                <w:sz w:val="20"/>
                <w:szCs w:val="20"/>
              </w:rPr>
              <w:t>***</w:t>
            </w:r>
            <w:r w:rsidR="00D52BF2" w:rsidRPr="002F6D60">
              <w:rPr>
                <w:rFonts w:ascii="Times New Roman" w:hAnsi="Times New Roman" w:cs="Times New Roman"/>
                <w:noProof/>
                <w:sz w:val="20"/>
                <w:szCs w:val="20"/>
              </w:rPr>
              <w:br/>
              <w:t>(0.</w:t>
            </w:r>
            <w:r w:rsidRPr="002F6D60">
              <w:rPr>
                <w:rFonts w:ascii="Times New Roman" w:hAnsi="Times New Roman" w:cs="Times New Roman"/>
                <w:noProof/>
                <w:sz w:val="20"/>
                <w:szCs w:val="20"/>
              </w:rPr>
              <w:t>566</w:t>
            </w:r>
            <w:r w:rsidR="00D52BF2" w:rsidRPr="002F6D60">
              <w:rPr>
                <w:rFonts w:ascii="Times New Roman" w:hAnsi="Times New Roman" w:cs="Times New Roman"/>
                <w:noProof/>
                <w:sz w:val="20"/>
                <w:szCs w:val="20"/>
              </w:rPr>
              <w:t>)</w:t>
            </w:r>
          </w:p>
        </w:tc>
        <w:tc>
          <w:tcPr>
            <w:tcW w:w="1053" w:type="dxa"/>
            <w:tcBorders>
              <w:bottom w:val="single" w:sz="4" w:space="0" w:color="auto"/>
            </w:tcBorders>
            <w:vAlign w:val="center"/>
          </w:tcPr>
          <w:p w14:paraId="13A400E6" w14:textId="5C5D4F8E" w:rsidR="00D52BF2" w:rsidRPr="00DA7158" w:rsidRDefault="00DA7158"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2.063</w:t>
            </w:r>
            <w:r w:rsidR="00D52BF2" w:rsidRPr="00DA7158">
              <w:rPr>
                <w:rFonts w:ascii="Times New Roman" w:hAnsi="Times New Roman" w:cs="Times New Roman"/>
                <w:noProof/>
                <w:sz w:val="20"/>
                <w:szCs w:val="20"/>
              </w:rPr>
              <w:t>***</w:t>
            </w:r>
            <w:r w:rsidR="00D52BF2" w:rsidRPr="00DA7158">
              <w:rPr>
                <w:rFonts w:ascii="Times New Roman" w:hAnsi="Times New Roman" w:cs="Times New Roman"/>
                <w:noProof/>
                <w:sz w:val="20"/>
                <w:szCs w:val="20"/>
              </w:rPr>
              <w:br/>
              <w:t>(0.</w:t>
            </w:r>
            <w:r w:rsidRPr="00DA7158">
              <w:rPr>
                <w:rFonts w:ascii="Times New Roman" w:hAnsi="Times New Roman" w:cs="Times New Roman"/>
                <w:noProof/>
                <w:sz w:val="20"/>
                <w:szCs w:val="20"/>
              </w:rPr>
              <w:t>551</w:t>
            </w:r>
            <w:r w:rsidR="00D52BF2" w:rsidRPr="00DA7158">
              <w:rPr>
                <w:rFonts w:ascii="Times New Roman" w:hAnsi="Times New Roman" w:cs="Times New Roman"/>
                <w:noProof/>
                <w:sz w:val="20"/>
                <w:szCs w:val="20"/>
              </w:rPr>
              <w:t>)</w:t>
            </w:r>
          </w:p>
        </w:tc>
        <w:tc>
          <w:tcPr>
            <w:tcW w:w="1054" w:type="dxa"/>
            <w:tcBorders>
              <w:bottom w:val="single" w:sz="4" w:space="0" w:color="auto"/>
            </w:tcBorders>
            <w:vAlign w:val="center"/>
          </w:tcPr>
          <w:p w14:paraId="15C320EB" w14:textId="13DE475F" w:rsidR="00D52BF2" w:rsidRPr="00DA7158" w:rsidRDefault="00DA7158" w:rsidP="00D52BF2">
            <w:pPr>
              <w:spacing w:before="100" w:beforeAutospacing="1" w:after="100" w:afterAutospacing="1" w:line="240" w:lineRule="auto"/>
              <w:jc w:val="center"/>
              <w:rPr>
                <w:rFonts w:ascii="Times New Roman" w:hAnsi="Times New Roman" w:cs="Times New Roman"/>
                <w:noProof/>
                <w:sz w:val="20"/>
                <w:szCs w:val="20"/>
              </w:rPr>
            </w:pPr>
            <w:r w:rsidRPr="00DA7158">
              <w:rPr>
                <w:rFonts w:ascii="Times New Roman" w:hAnsi="Times New Roman" w:cs="Times New Roman"/>
                <w:noProof/>
                <w:sz w:val="20"/>
                <w:szCs w:val="20"/>
              </w:rPr>
              <w:t>2.007</w:t>
            </w:r>
            <w:r w:rsidR="00D52BF2" w:rsidRPr="00DA7158">
              <w:rPr>
                <w:rFonts w:ascii="Times New Roman" w:hAnsi="Times New Roman" w:cs="Times New Roman"/>
                <w:noProof/>
                <w:sz w:val="20"/>
                <w:szCs w:val="20"/>
              </w:rPr>
              <w:t>***</w:t>
            </w:r>
            <w:r w:rsidR="00D52BF2" w:rsidRPr="00DA7158">
              <w:rPr>
                <w:rFonts w:ascii="Times New Roman" w:hAnsi="Times New Roman" w:cs="Times New Roman"/>
                <w:noProof/>
                <w:sz w:val="20"/>
                <w:szCs w:val="20"/>
              </w:rPr>
              <w:br/>
              <w:t>(0.</w:t>
            </w:r>
            <w:r w:rsidRPr="00DA7158">
              <w:rPr>
                <w:rFonts w:ascii="Times New Roman" w:hAnsi="Times New Roman" w:cs="Times New Roman"/>
                <w:noProof/>
                <w:sz w:val="20"/>
                <w:szCs w:val="20"/>
              </w:rPr>
              <w:t>527</w:t>
            </w:r>
            <w:r w:rsidR="00D52BF2" w:rsidRPr="00DA7158">
              <w:rPr>
                <w:rFonts w:ascii="Times New Roman" w:hAnsi="Times New Roman" w:cs="Times New Roman"/>
                <w:noProof/>
                <w:sz w:val="20"/>
                <w:szCs w:val="20"/>
              </w:rPr>
              <w:t>)</w:t>
            </w:r>
          </w:p>
        </w:tc>
        <w:tc>
          <w:tcPr>
            <w:tcW w:w="1054" w:type="dxa"/>
            <w:tcBorders>
              <w:bottom w:val="single" w:sz="4" w:space="0" w:color="auto"/>
            </w:tcBorders>
            <w:vAlign w:val="center"/>
          </w:tcPr>
          <w:p w14:paraId="79D29509" w14:textId="228D7419" w:rsidR="00D52BF2" w:rsidRPr="004F772E" w:rsidRDefault="004F772E" w:rsidP="00D52BF2">
            <w:pPr>
              <w:spacing w:before="100" w:beforeAutospacing="1" w:after="100" w:afterAutospacing="1" w:line="240" w:lineRule="auto"/>
              <w:jc w:val="center"/>
              <w:rPr>
                <w:rFonts w:ascii="Times New Roman" w:hAnsi="Times New Roman" w:cs="Times New Roman"/>
                <w:noProof/>
                <w:sz w:val="20"/>
                <w:szCs w:val="20"/>
              </w:rPr>
            </w:pPr>
            <w:r w:rsidRPr="004F772E">
              <w:rPr>
                <w:rFonts w:ascii="Times New Roman" w:hAnsi="Times New Roman" w:cs="Times New Roman"/>
                <w:noProof/>
                <w:sz w:val="20"/>
                <w:szCs w:val="20"/>
              </w:rPr>
              <w:t>1.961</w:t>
            </w:r>
            <w:r w:rsidR="00D52BF2" w:rsidRPr="004F772E">
              <w:rPr>
                <w:rFonts w:ascii="Times New Roman" w:hAnsi="Times New Roman" w:cs="Times New Roman"/>
                <w:noProof/>
                <w:sz w:val="20"/>
                <w:szCs w:val="20"/>
              </w:rPr>
              <w:t>***</w:t>
            </w:r>
            <w:r w:rsidR="00D52BF2" w:rsidRPr="004F772E">
              <w:rPr>
                <w:rFonts w:ascii="Times New Roman" w:hAnsi="Times New Roman" w:cs="Times New Roman"/>
                <w:noProof/>
                <w:sz w:val="20"/>
                <w:szCs w:val="20"/>
              </w:rPr>
              <w:br/>
              <w:t>(0.</w:t>
            </w:r>
            <w:r w:rsidRPr="004F772E">
              <w:rPr>
                <w:rFonts w:ascii="Times New Roman" w:hAnsi="Times New Roman" w:cs="Times New Roman"/>
                <w:noProof/>
                <w:sz w:val="20"/>
                <w:szCs w:val="20"/>
              </w:rPr>
              <w:t>508</w:t>
            </w:r>
            <w:r w:rsidR="00D52BF2" w:rsidRPr="004F772E">
              <w:rPr>
                <w:rFonts w:ascii="Times New Roman" w:hAnsi="Times New Roman" w:cs="Times New Roman"/>
                <w:noProof/>
                <w:sz w:val="20"/>
                <w:szCs w:val="20"/>
              </w:rPr>
              <w:t>)</w:t>
            </w:r>
          </w:p>
        </w:tc>
      </w:tr>
      <w:tr w:rsidR="00D52BF2" w:rsidRPr="00995B37" w14:paraId="4AF55054" w14:textId="77777777" w:rsidTr="00D52BF2">
        <w:trPr>
          <w:trHeight w:val="264"/>
        </w:trPr>
        <w:tc>
          <w:tcPr>
            <w:tcW w:w="1985" w:type="dxa"/>
            <w:tcBorders>
              <w:top w:val="single" w:sz="4" w:space="0" w:color="auto"/>
            </w:tcBorders>
            <w:vAlign w:val="center"/>
          </w:tcPr>
          <w:p w14:paraId="1080F160" w14:textId="77777777" w:rsidR="00D52BF2" w:rsidRPr="00995B37" w:rsidRDefault="00D52BF2" w:rsidP="00D52BF2">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Observations</w:t>
            </w:r>
          </w:p>
        </w:tc>
        <w:tc>
          <w:tcPr>
            <w:tcW w:w="1053" w:type="dxa"/>
            <w:tcBorders>
              <w:top w:val="single" w:sz="4" w:space="0" w:color="auto"/>
            </w:tcBorders>
            <w:vAlign w:val="center"/>
          </w:tcPr>
          <w:p w14:paraId="3DB8B8C8" w14:textId="77777777"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89</w:t>
            </w:r>
          </w:p>
        </w:tc>
        <w:tc>
          <w:tcPr>
            <w:tcW w:w="1054" w:type="dxa"/>
            <w:tcBorders>
              <w:top w:val="single" w:sz="4" w:space="0" w:color="auto"/>
            </w:tcBorders>
            <w:vAlign w:val="center"/>
          </w:tcPr>
          <w:p w14:paraId="7491B9A8" w14:textId="6AAEC6F9" w:rsidR="00D52BF2" w:rsidRPr="0030109C" w:rsidRDefault="00D52BF2" w:rsidP="00D52BF2">
            <w:pPr>
              <w:spacing w:before="20" w:after="20"/>
              <w:jc w:val="center"/>
              <w:rPr>
                <w:rFonts w:ascii="Times New Roman" w:hAnsi="Times New Roman" w:cs="Times New Roman"/>
                <w:noProof/>
                <w:sz w:val="20"/>
                <w:szCs w:val="20"/>
              </w:rPr>
            </w:pPr>
            <w:r w:rsidRPr="0030109C">
              <w:rPr>
                <w:rFonts w:ascii="Times New Roman" w:hAnsi="Times New Roman" w:cs="Times New Roman"/>
                <w:noProof/>
                <w:sz w:val="20"/>
                <w:szCs w:val="20"/>
              </w:rPr>
              <w:t>89</w:t>
            </w:r>
          </w:p>
        </w:tc>
        <w:tc>
          <w:tcPr>
            <w:tcW w:w="1053" w:type="dxa"/>
            <w:tcBorders>
              <w:top w:val="single" w:sz="4" w:space="0" w:color="auto"/>
            </w:tcBorders>
            <w:vAlign w:val="center"/>
          </w:tcPr>
          <w:p w14:paraId="7841948A" w14:textId="68B7F728" w:rsidR="00D52BF2" w:rsidRPr="0063633C" w:rsidRDefault="00D52BF2" w:rsidP="00D52BF2">
            <w:pPr>
              <w:spacing w:before="20" w:after="20"/>
              <w:jc w:val="center"/>
              <w:rPr>
                <w:rFonts w:ascii="Times New Roman" w:hAnsi="Times New Roman" w:cs="Times New Roman"/>
                <w:noProof/>
                <w:sz w:val="20"/>
                <w:szCs w:val="20"/>
              </w:rPr>
            </w:pPr>
            <w:r w:rsidRPr="0063633C">
              <w:rPr>
                <w:rFonts w:ascii="Times New Roman" w:hAnsi="Times New Roman" w:cs="Times New Roman"/>
                <w:noProof/>
                <w:sz w:val="20"/>
                <w:szCs w:val="20"/>
              </w:rPr>
              <w:t>87</w:t>
            </w:r>
          </w:p>
        </w:tc>
        <w:tc>
          <w:tcPr>
            <w:tcW w:w="1054" w:type="dxa"/>
            <w:tcBorders>
              <w:top w:val="single" w:sz="4" w:space="0" w:color="auto"/>
            </w:tcBorders>
            <w:vAlign w:val="center"/>
          </w:tcPr>
          <w:p w14:paraId="7295A061" w14:textId="09C57C63" w:rsidR="00D52BF2" w:rsidRPr="002F6D60" w:rsidRDefault="00D52BF2" w:rsidP="00D52BF2">
            <w:pPr>
              <w:spacing w:before="20" w:after="20"/>
              <w:jc w:val="center"/>
              <w:rPr>
                <w:rFonts w:ascii="Times New Roman" w:hAnsi="Times New Roman" w:cs="Times New Roman"/>
                <w:noProof/>
                <w:sz w:val="20"/>
                <w:szCs w:val="20"/>
              </w:rPr>
            </w:pPr>
            <w:r w:rsidRPr="002F6D60">
              <w:rPr>
                <w:rFonts w:ascii="Times New Roman" w:hAnsi="Times New Roman" w:cs="Times New Roman"/>
                <w:noProof/>
                <w:sz w:val="20"/>
                <w:szCs w:val="20"/>
              </w:rPr>
              <w:t>87</w:t>
            </w:r>
          </w:p>
        </w:tc>
        <w:tc>
          <w:tcPr>
            <w:tcW w:w="1053" w:type="dxa"/>
            <w:tcBorders>
              <w:top w:val="single" w:sz="4" w:space="0" w:color="auto"/>
            </w:tcBorders>
            <w:vAlign w:val="center"/>
          </w:tcPr>
          <w:p w14:paraId="71368D44" w14:textId="77777777" w:rsidR="00D52BF2" w:rsidRPr="00DA7158" w:rsidRDefault="00D52BF2" w:rsidP="00D52BF2">
            <w:pPr>
              <w:spacing w:before="20" w:after="20"/>
              <w:jc w:val="center"/>
              <w:rPr>
                <w:rFonts w:ascii="Times New Roman" w:hAnsi="Times New Roman" w:cs="Times New Roman"/>
                <w:noProof/>
                <w:sz w:val="20"/>
                <w:szCs w:val="20"/>
              </w:rPr>
            </w:pPr>
            <w:r w:rsidRPr="00DA7158">
              <w:rPr>
                <w:rFonts w:ascii="Times New Roman" w:hAnsi="Times New Roman" w:cs="Times New Roman"/>
                <w:noProof/>
                <w:sz w:val="20"/>
                <w:szCs w:val="20"/>
              </w:rPr>
              <w:t>87</w:t>
            </w:r>
          </w:p>
        </w:tc>
        <w:tc>
          <w:tcPr>
            <w:tcW w:w="1054" w:type="dxa"/>
            <w:tcBorders>
              <w:top w:val="single" w:sz="4" w:space="0" w:color="auto"/>
            </w:tcBorders>
            <w:vAlign w:val="center"/>
          </w:tcPr>
          <w:p w14:paraId="54D6566C" w14:textId="77777777" w:rsidR="00D52BF2" w:rsidRPr="00DA7158" w:rsidRDefault="00D52BF2" w:rsidP="00D52BF2">
            <w:pPr>
              <w:spacing w:before="20" w:after="20"/>
              <w:jc w:val="center"/>
              <w:rPr>
                <w:rFonts w:ascii="Times New Roman" w:hAnsi="Times New Roman" w:cs="Times New Roman"/>
                <w:noProof/>
                <w:sz w:val="20"/>
                <w:szCs w:val="20"/>
              </w:rPr>
            </w:pPr>
            <w:r w:rsidRPr="00DA7158">
              <w:rPr>
                <w:rFonts w:ascii="Times New Roman" w:hAnsi="Times New Roman" w:cs="Times New Roman"/>
                <w:noProof/>
                <w:sz w:val="20"/>
                <w:szCs w:val="20"/>
              </w:rPr>
              <w:t>87</w:t>
            </w:r>
          </w:p>
        </w:tc>
        <w:tc>
          <w:tcPr>
            <w:tcW w:w="1054" w:type="dxa"/>
            <w:tcBorders>
              <w:top w:val="single" w:sz="4" w:space="0" w:color="auto"/>
            </w:tcBorders>
            <w:vAlign w:val="center"/>
          </w:tcPr>
          <w:p w14:paraId="3DBE5CA7" w14:textId="77777777" w:rsidR="00D52BF2" w:rsidRPr="004F772E" w:rsidRDefault="00D52BF2" w:rsidP="00D52BF2">
            <w:pPr>
              <w:spacing w:before="20" w:after="20"/>
              <w:jc w:val="center"/>
              <w:rPr>
                <w:rFonts w:ascii="Times New Roman" w:hAnsi="Times New Roman" w:cs="Times New Roman"/>
                <w:noProof/>
                <w:sz w:val="20"/>
                <w:szCs w:val="20"/>
              </w:rPr>
            </w:pPr>
            <w:r w:rsidRPr="004F772E">
              <w:rPr>
                <w:rFonts w:ascii="Times New Roman" w:hAnsi="Times New Roman" w:cs="Times New Roman"/>
                <w:noProof/>
                <w:sz w:val="20"/>
                <w:szCs w:val="20"/>
              </w:rPr>
              <w:t>87</w:t>
            </w:r>
          </w:p>
        </w:tc>
      </w:tr>
      <w:tr w:rsidR="00D52BF2" w:rsidRPr="00995B37" w14:paraId="39CB0526" w14:textId="77777777" w:rsidTr="00D52BF2">
        <w:trPr>
          <w:trHeight w:val="265"/>
        </w:trPr>
        <w:tc>
          <w:tcPr>
            <w:tcW w:w="1985" w:type="dxa"/>
            <w:tcBorders>
              <w:bottom w:val="double" w:sz="4" w:space="0" w:color="auto"/>
            </w:tcBorders>
            <w:vAlign w:val="center"/>
          </w:tcPr>
          <w:p w14:paraId="4017824E" w14:textId="77777777" w:rsidR="00D52BF2" w:rsidRPr="00995B37" w:rsidRDefault="00D52BF2" w:rsidP="00D52BF2">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R-Squared</w:t>
            </w:r>
          </w:p>
        </w:tc>
        <w:tc>
          <w:tcPr>
            <w:tcW w:w="1053" w:type="dxa"/>
            <w:tcBorders>
              <w:bottom w:val="double" w:sz="4" w:space="0" w:color="auto"/>
            </w:tcBorders>
            <w:vAlign w:val="center"/>
          </w:tcPr>
          <w:p w14:paraId="60EEB15E" w14:textId="0B5E471C" w:rsidR="00D52BF2" w:rsidRPr="00995B37" w:rsidRDefault="00D52BF2" w:rsidP="00D52BF2">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0.0214</w:t>
            </w:r>
          </w:p>
        </w:tc>
        <w:tc>
          <w:tcPr>
            <w:tcW w:w="1054" w:type="dxa"/>
            <w:tcBorders>
              <w:bottom w:val="double" w:sz="4" w:space="0" w:color="auto"/>
            </w:tcBorders>
            <w:vAlign w:val="center"/>
          </w:tcPr>
          <w:p w14:paraId="435CC3AB" w14:textId="21110C6B" w:rsidR="00D52BF2" w:rsidRPr="0030109C" w:rsidRDefault="00D52BF2" w:rsidP="00D52BF2">
            <w:pPr>
              <w:spacing w:before="20" w:after="20"/>
              <w:jc w:val="center"/>
              <w:rPr>
                <w:rFonts w:ascii="Times New Roman" w:hAnsi="Times New Roman" w:cs="Times New Roman"/>
                <w:noProof/>
                <w:sz w:val="20"/>
                <w:szCs w:val="20"/>
              </w:rPr>
            </w:pPr>
            <w:r w:rsidRPr="0030109C">
              <w:rPr>
                <w:rFonts w:ascii="Times New Roman" w:hAnsi="Times New Roman" w:cs="Times New Roman"/>
                <w:noProof/>
                <w:sz w:val="20"/>
                <w:szCs w:val="20"/>
              </w:rPr>
              <w:t>0.0</w:t>
            </w:r>
            <w:r w:rsidR="0030109C" w:rsidRPr="0030109C">
              <w:rPr>
                <w:rFonts w:ascii="Times New Roman" w:hAnsi="Times New Roman" w:cs="Times New Roman"/>
                <w:noProof/>
                <w:sz w:val="20"/>
                <w:szCs w:val="20"/>
              </w:rPr>
              <w:t>687</w:t>
            </w:r>
          </w:p>
        </w:tc>
        <w:tc>
          <w:tcPr>
            <w:tcW w:w="1053" w:type="dxa"/>
            <w:tcBorders>
              <w:bottom w:val="double" w:sz="4" w:space="0" w:color="auto"/>
            </w:tcBorders>
            <w:vAlign w:val="center"/>
          </w:tcPr>
          <w:p w14:paraId="35A9590F" w14:textId="4221E15B" w:rsidR="00D52BF2" w:rsidRPr="0063633C" w:rsidRDefault="00D52BF2" w:rsidP="00D52BF2">
            <w:pPr>
              <w:spacing w:before="20" w:after="20"/>
              <w:jc w:val="center"/>
              <w:rPr>
                <w:rFonts w:ascii="Times New Roman" w:hAnsi="Times New Roman" w:cs="Times New Roman"/>
                <w:noProof/>
                <w:sz w:val="20"/>
                <w:szCs w:val="20"/>
              </w:rPr>
            </w:pPr>
            <w:r w:rsidRPr="0063633C">
              <w:rPr>
                <w:rFonts w:ascii="Times New Roman" w:hAnsi="Times New Roman" w:cs="Times New Roman"/>
                <w:noProof/>
                <w:sz w:val="20"/>
                <w:szCs w:val="20"/>
              </w:rPr>
              <w:t>0.</w:t>
            </w:r>
            <w:r w:rsidR="0063633C" w:rsidRPr="0063633C">
              <w:rPr>
                <w:rFonts w:ascii="Times New Roman" w:hAnsi="Times New Roman" w:cs="Times New Roman"/>
                <w:noProof/>
                <w:sz w:val="20"/>
                <w:szCs w:val="20"/>
              </w:rPr>
              <w:t>0578</w:t>
            </w:r>
          </w:p>
        </w:tc>
        <w:tc>
          <w:tcPr>
            <w:tcW w:w="1054" w:type="dxa"/>
            <w:tcBorders>
              <w:bottom w:val="double" w:sz="4" w:space="0" w:color="auto"/>
            </w:tcBorders>
            <w:vAlign w:val="center"/>
          </w:tcPr>
          <w:p w14:paraId="4017447B" w14:textId="5AD67942" w:rsidR="00D52BF2" w:rsidRPr="002F6D60" w:rsidRDefault="00D52BF2" w:rsidP="00D52BF2">
            <w:pPr>
              <w:spacing w:before="20" w:after="20"/>
              <w:jc w:val="center"/>
              <w:rPr>
                <w:rFonts w:ascii="Times New Roman" w:hAnsi="Times New Roman" w:cs="Times New Roman"/>
                <w:noProof/>
                <w:sz w:val="20"/>
                <w:szCs w:val="20"/>
              </w:rPr>
            </w:pPr>
            <w:r w:rsidRPr="002F6D60">
              <w:rPr>
                <w:rFonts w:ascii="Times New Roman" w:hAnsi="Times New Roman" w:cs="Times New Roman"/>
                <w:noProof/>
                <w:sz w:val="20"/>
                <w:szCs w:val="20"/>
              </w:rPr>
              <w:t>0.</w:t>
            </w:r>
            <w:r w:rsidR="002F6D60" w:rsidRPr="002F6D60">
              <w:rPr>
                <w:rFonts w:ascii="Times New Roman" w:hAnsi="Times New Roman" w:cs="Times New Roman"/>
                <w:noProof/>
                <w:sz w:val="20"/>
                <w:szCs w:val="20"/>
              </w:rPr>
              <w:t>0599</w:t>
            </w:r>
          </w:p>
        </w:tc>
        <w:tc>
          <w:tcPr>
            <w:tcW w:w="1053" w:type="dxa"/>
            <w:tcBorders>
              <w:bottom w:val="double" w:sz="4" w:space="0" w:color="auto"/>
            </w:tcBorders>
            <w:vAlign w:val="center"/>
          </w:tcPr>
          <w:p w14:paraId="57AAFAA6" w14:textId="77F3EF42" w:rsidR="00D52BF2" w:rsidRPr="00DA7158" w:rsidRDefault="00D52BF2" w:rsidP="00D52BF2">
            <w:pPr>
              <w:spacing w:before="20" w:after="20"/>
              <w:jc w:val="center"/>
              <w:rPr>
                <w:rFonts w:ascii="Times New Roman" w:hAnsi="Times New Roman" w:cs="Times New Roman"/>
                <w:noProof/>
                <w:sz w:val="20"/>
                <w:szCs w:val="20"/>
              </w:rPr>
            </w:pPr>
            <w:r w:rsidRPr="00DA7158">
              <w:rPr>
                <w:rFonts w:ascii="Times New Roman" w:hAnsi="Times New Roman" w:cs="Times New Roman"/>
                <w:noProof/>
                <w:sz w:val="20"/>
                <w:szCs w:val="20"/>
              </w:rPr>
              <w:t>0.0</w:t>
            </w:r>
            <w:r w:rsidR="00DA7158" w:rsidRPr="00DA7158">
              <w:rPr>
                <w:rFonts w:ascii="Times New Roman" w:hAnsi="Times New Roman" w:cs="Times New Roman"/>
                <w:noProof/>
                <w:sz w:val="20"/>
                <w:szCs w:val="20"/>
              </w:rPr>
              <w:t>601</w:t>
            </w:r>
          </w:p>
        </w:tc>
        <w:tc>
          <w:tcPr>
            <w:tcW w:w="1054" w:type="dxa"/>
            <w:tcBorders>
              <w:bottom w:val="double" w:sz="4" w:space="0" w:color="auto"/>
            </w:tcBorders>
            <w:vAlign w:val="center"/>
          </w:tcPr>
          <w:p w14:paraId="555E9595" w14:textId="032C9BAE" w:rsidR="00D52BF2" w:rsidRPr="00DA7158" w:rsidRDefault="00D52BF2" w:rsidP="00D52BF2">
            <w:pPr>
              <w:spacing w:before="20" w:after="20"/>
              <w:jc w:val="center"/>
              <w:rPr>
                <w:rFonts w:ascii="Times New Roman" w:hAnsi="Times New Roman" w:cs="Times New Roman"/>
                <w:noProof/>
                <w:sz w:val="20"/>
                <w:szCs w:val="20"/>
              </w:rPr>
            </w:pPr>
            <w:r w:rsidRPr="00DA7158">
              <w:rPr>
                <w:rFonts w:ascii="Times New Roman" w:hAnsi="Times New Roman" w:cs="Times New Roman"/>
                <w:noProof/>
                <w:sz w:val="20"/>
                <w:szCs w:val="20"/>
              </w:rPr>
              <w:t>0.0</w:t>
            </w:r>
            <w:r w:rsidR="00DA7158" w:rsidRPr="00DA7158">
              <w:rPr>
                <w:rFonts w:ascii="Times New Roman" w:hAnsi="Times New Roman" w:cs="Times New Roman"/>
                <w:noProof/>
                <w:sz w:val="20"/>
                <w:szCs w:val="20"/>
              </w:rPr>
              <w:t>603</w:t>
            </w:r>
          </w:p>
        </w:tc>
        <w:tc>
          <w:tcPr>
            <w:tcW w:w="1054" w:type="dxa"/>
            <w:tcBorders>
              <w:bottom w:val="double" w:sz="4" w:space="0" w:color="auto"/>
            </w:tcBorders>
            <w:vAlign w:val="center"/>
          </w:tcPr>
          <w:p w14:paraId="289D68D2" w14:textId="1345D848" w:rsidR="00D52BF2" w:rsidRPr="004F772E" w:rsidRDefault="00D52BF2" w:rsidP="00D52BF2">
            <w:pPr>
              <w:spacing w:before="20" w:after="20"/>
              <w:jc w:val="center"/>
              <w:rPr>
                <w:rFonts w:ascii="Times New Roman" w:hAnsi="Times New Roman" w:cs="Times New Roman"/>
                <w:noProof/>
                <w:sz w:val="20"/>
                <w:szCs w:val="20"/>
              </w:rPr>
            </w:pPr>
            <w:r w:rsidRPr="004F772E">
              <w:rPr>
                <w:rFonts w:ascii="Times New Roman" w:hAnsi="Times New Roman" w:cs="Times New Roman"/>
                <w:noProof/>
                <w:sz w:val="20"/>
                <w:szCs w:val="20"/>
              </w:rPr>
              <w:t>0.0</w:t>
            </w:r>
            <w:r w:rsidR="004F772E" w:rsidRPr="004F772E">
              <w:rPr>
                <w:rFonts w:ascii="Times New Roman" w:hAnsi="Times New Roman" w:cs="Times New Roman"/>
                <w:noProof/>
                <w:sz w:val="20"/>
                <w:szCs w:val="20"/>
              </w:rPr>
              <w:t>613</w:t>
            </w:r>
          </w:p>
        </w:tc>
      </w:tr>
    </w:tbl>
    <w:p w14:paraId="3C9159DF" w14:textId="6262CC97" w:rsidR="004B1BEF" w:rsidRPr="00995B37" w:rsidRDefault="004B1BEF" w:rsidP="004B1BEF">
      <w:pPr>
        <w:jc w:val="both"/>
        <w:rPr>
          <w:rFonts w:ascii="Times New Roman" w:hAnsi="Times New Roman" w:cs="Times New Roman"/>
          <w:noProof/>
          <w:sz w:val="20"/>
          <w:szCs w:val="20"/>
        </w:rPr>
      </w:pPr>
      <w:r w:rsidRPr="00995B37">
        <w:rPr>
          <w:rFonts w:ascii="Times New Roman" w:hAnsi="Times New Roman" w:cs="Times New Roman"/>
          <w:noProof/>
          <w:sz w:val="20"/>
          <w:szCs w:val="20"/>
        </w:rPr>
        <w:t xml:space="preserve">Notes: The dependent variable is the ratio of homicide rates, </w:t>
      </w:r>
      <m:oMath>
        <m:sSub>
          <m:sSubPr>
            <m:ctrlPr>
              <w:rPr>
                <w:rFonts w:ascii="Cambria Math" w:hAnsi="Cambria Math" w:cs="Times New Roman"/>
                <w:i/>
                <w:noProof/>
                <w:sz w:val="20"/>
                <w:szCs w:val="20"/>
              </w:rPr>
            </m:ctrlPr>
          </m:sSubPr>
          <m:e>
            <m:r>
              <w:rPr>
                <w:rFonts w:ascii="Cambria Math" w:hAnsi="Cambria Math" w:cs="Times New Roman"/>
                <w:noProof/>
                <w:sz w:val="20"/>
                <w:szCs w:val="20"/>
              </w:rPr>
              <m:t>H</m:t>
            </m:r>
          </m:e>
          <m:sub>
            <m:r>
              <w:rPr>
                <w:rFonts w:ascii="Cambria Math" w:hAnsi="Cambria Math" w:cs="Times New Roman"/>
                <w:noProof/>
                <w:sz w:val="20"/>
                <w:szCs w:val="20"/>
              </w:rPr>
              <m:t>c</m:t>
            </m:r>
          </m:sub>
        </m:sSub>
      </m:oMath>
      <w:r w:rsidR="00B3426D" w:rsidRPr="00995B37">
        <w:rPr>
          <w:rFonts w:ascii="Times New Roman" w:hAnsi="Times New Roman" w:cs="Times New Roman"/>
          <w:noProof/>
          <w:sz w:val="20"/>
          <w:szCs w:val="20"/>
        </w:rPr>
        <w:t xml:space="preserve">, and </w:t>
      </w:r>
      <w:r w:rsidR="0047454C" w:rsidRPr="00995B37">
        <w:rPr>
          <w:rFonts w:ascii="Times New Roman" w:hAnsi="Times New Roman" w:cs="Times New Roman"/>
          <w:noProof/>
          <w:sz w:val="20"/>
          <w:szCs w:val="20"/>
        </w:rPr>
        <w:t xml:space="preserve">the variable </w:t>
      </w:r>
      <w:r w:rsidR="0047454C" w:rsidRPr="00995B37">
        <w:rPr>
          <w:rFonts w:ascii="Times New Roman" w:hAnsi="Times New Roman" w:cs="Times New Roman"/>
          <w:i/>
          <w:iCs/>
          <w:noProof/>
          <w:sz w:val="20"/>
          <w:szCs w:val="20"/>
        </w:rPr>
        <w:t>log(R)</w:t>
      </w:r>
      <w:r w:rsidR="0047454C" w:rsidRPr="00995B37">
        <w:rPr>
          <w:rFonts w:ascii="Times New Roman" w:hAnsi="Times New Roman" w:cs="Times New Roman"/>
          <w:noProof/>
          <w:sz w:val="20"/>
          <w:szCs w:val="20"/>
        </w:rPr>
        <w:t xml:space="preserve"> represents </w:t>
      </w:r>
      <w:r w:rsidR="00501F33" w:rsidRPr="00995B37">
        <w:rPr>
          <w:rFonts w:ascii="Times New Roman" w:hAnsi="Times New Roman" w:cs="Times New Roman"/>
          <w:noProof/>
          <w:sz w:val="20"/>
          <w:szCs w:val="20"/>
        </w:rPr>
        <w:t>the logarithm of the ratio of small arms and light weapons</w:t>
      </w:r>
      <w:r w:rsidR="0047454C" w:rsidRPr="00995B37">
        <w:rPr>
          <w:rFonts w:ascii="Times New Roman" w:hAnsi="Times New Roman" w:cs="Times New Roman"/>
          <w:noProof/>
          <w:sz w:val="20"/>
          <w:szCs w:val="20"/>
        </w:rPr>
        <w:t>.</w:t>
      </w:r>
      <w:r w:rsidRPr="00995B37">
        <w:rPr>
          <w:rFonts w:ascii="Times New Roman" w:hAnsi="Times New Roman" w:cs="Times New Roman"/>
          <w:noProof/>
          <w:sz w:val="20"/>
          <w:szCs w:val="20"/>
        </w:rPr>
        <w:t xml:space="preserve"> The sample is restricted to non-European developing countries where trade data is available. Robust standard errors are in </w:t>
      </w:r>
      <w:r w:rsidR="00B3426D" w:rsidRPr="00995B37">
        <w:rPr>
          <w:rFonts w:ascii="Times New Roman" w:hAnsi="Times New Roman" w:cs="Times New Roman"/>
          <w:noProof/>
          <w:sz w:val="20"/>
          <w:szCs w:val="20"/>
        </w:rPr>
        <w:t>parentheses</w:t>
      </w:r>
      <w:r w:rsidRPr="00995B37">
        <w:rPr>
          <w:rFonts w:ascii="Times New Roman" w:hAnsi="Times New Roman" w:cs="Times New Roman"/>
          <w:noProof/>
          <w:sz w:val="20"/>
          <w:szCs w:val="20"/>
        </w:rPr>
        <w:t>. *** p&lt;0.01, ** p&lt;0.05, * p&lt;0.1</w:t>
      </w:r>
    </w:p>
    <w:p w14:paraId="1EC9AAB3" w14:textId="7BC0C2A2" w:rsidR="00151C7D" w:rsidRDefault="00151C7D">
      <w:pPr>
        <w:spacing w:after="160" w:line="259" w:lineRule="auto"/>
        <w:rPr>
          <w:rFonts w:ascii="Times New Roman" w:hAnsi="Times New Roman" w:cs="Times New Roman"/>
          <w:noProof/>
          <w:sz w:val="24"/>
          <w:szCs w:val="24"/>
        </w:rPr>
      </w:pPr>
      <w:r>
        <w:rPr>
          <w:rFonts w:ascii="Times New Roman" w:hAnsi="Times New Roman" w:cs="Times New Roman"/>
          <w:noProof/>
          <w:sz w:val="24"/>
          <w:szCs w:val="24"/>
        </w:rPr>
        <w:br w:type="page"/>
      </w:r>
    </w:p>
    <w:p w14:paraId="71CD695D" w14:textId="6DA1A909" w:rsidR="00635260" w:rsidRPr="00995B37" w:rsidRDefault="00635260" w:rsidP="00182AFE">
      <w:pPr>
        <w:pStyle w:val="Heading3"/>
      </w:pPr>
      <w:bookmarkStart w:id="25" w:name="_Toc47361618"/>
      <w:r w:rsidRPr="00995B37">
        <w:lastRenderedPageBreak/>
        <w:t xml:space="preserve">Table A3: </w:t>
      </w:r>
      <w:r w:rsidR="00E31A48" w:rsidRPr="00995B37">
        <w:t>Small Arms &amp; Light Weapons and Ties with Euro-Currency Countries</w:t>
      </w:r>
      <w:r w:rsidR="000C75EE" w:rsidRPr="00995B37">
        <w:br/>
        <w:t>(Replication Model)</w:t>
      </w:r>
      <w:bookmarkEnd w:id="2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5"/>
        <w:gridCol w:w="3687"/>
        <w:gridCol w:w="3688"/>
      </w:tblGrid>
      <w:tr w:rsidR="00635260" w:rsidRPr="00995B37" w14:paraId="756AAE2C" w14:textId="77777777" w:rsidTr="004C71BE">
        <w:trPr>
          <w:trHeight w:val="170"/>
        </w:trPr>
        <w:tc>
          <w:tcPr>
            <w:tcW w:w="1985" w:type="dxa"/>
            <w:vMerge w:val="restart"/>
            <w:tcBorders>
              <w:top w:val="double" w:sz="4" w:space="0" w:color="auto"/>
            </w:tcBorders>
            <w:vAlign w:val="center"/>
          </w:tcPr>
          <w:p w14:paraId="705008D9" w14:textId="77777777" w:rsidR="00635260" w:rsidRPr="00995B37" w:rsidRDefault="00635260"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Explanatory variable</w:t>
            </w:r>
          </w:p>
        </w:tc>
        <w:tc>
          <w:tcPr>
            <w:tcW w:w="7375" w:type="dxa"/>
            <w:gridSpan w:val="2"/>
            <w:tcBorders>
              <w:top w:val="double" w:sz="4" w:space="0" w:color="auto"/>
              <w:bottom w:val="single" w:sz="4" w:space="0" w:color="auto"/>
            </w:tcBorders>
            <w:vAlign w:val="bottom"/>
          </w:tcPr>
          <w:p w14:paraId="4970549C" w14:textId="77777777" w:rsidR="00635260" w:rsidRPr="00995B37" w:rsidRDefault="00635260"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Ordinary Least Squares</w:t>
            </w:r>
          </w:p>
        </w:tc>
      </w:tr>
      <w:tr w:rsidR="00240F8D" w:rsidRPr="00995B37" w14:paraId="3DA2F9EA" w14:textId="77777777" w:rsidTr="00240F8D">
        <w:trPr>
          <w:trHeight w:val="170"/>
        </w:trPr>
        <w:tc>
          <w:tcPr>
            <w:tcW w:w="1985" w:type="dxa"/>
            <w:vMerge/>
            <w:tcBorders>
              <w:bottom w:val="single" w:sz="4" w:space="0" w:color="auto"/>
            </w:tcBorders>
            <w:vAlign w:val="bottom"/>
          </w:tcPr>
          <w:p w14:paraId="18A8D575" w14:textId="77777777" w:rsidR="00240F8D" w:rsidRPr="00995B37" w:rsidRDefault="00240F8D" w:rsidP="004C71BE">
            <w:pPr>
              <w:spacing w:before="20" w:after="20"/>
              <w:jc w:val="center"/>
              <w:rPr>
                <w:rFonts w:ascii="Times New Roman" w:hAnsi="Times New Roman" w:cs="Times New Roman"/>
                <w:noProof/>
                <w:sz w:val="20"/>
                <w:szCs w:val="20"/>
              </w:rPr>
            </w:pPr>
          </w:p>
        </w:tc>
        <w:tc>
          <w:tcPr>
            <w:tcW w:w="3687" w:type="dxa"/>
            <w:tcBorders>
              <w:top w:val="single" w:sz="4" w:space="0" w:color="auto"/>
              <w:bottom w:val="single" w:sz="4" w:space="0" w:color="auto"/>
            </w:tcBorders>
            <w:vAlign w:val="bottom"/>
          </w:tcPr>
          <w:p w14:paraId="2010AA1F" w14:textId="57622FB4"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No restriction on homicide data</w:t>
            </w:r>
          </w:p>
          <w:p w14:paraId="2011AC91" w14:textId="4823CA32"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w:t>
            </w:r>
          </w:p>
        </w:tc>
        <w:tc>
          <w:tcPr>
            <w:tcW w:w="3688" w:type="dxa"/>
            <w:tcBorders>
              <w:top w:val="single" w:sz="4" w:space="0" w:color="auto"/>
              <w:bottom w:val="single" w:sz="4" w:space="0" w:color="auto"/>
            </w:tcBorders>
            <w:vAlign w:val="bottom"/>
          </w:tcPr>
          <w:p w14:paraId="55B8A3D6" w14:textId="109D52CB"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Where homicide data is available</w:t>
            </w:r>
          </w:p>
          <w:p w14:paraId="6115FFF4" w14:textId="3A5B2574"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w:t>
            </w:r>
          </w:p>
        </w:tc>
      </w:tr>
      <w:tr w:rsidR="00240F8D" w:rsidRPr="00995B37" w14:paraId="2887CFA0" w14:textId="77777777" w:rsidTr="00240F8D">
        <w:trPr>
          <w:trHeight w:val="649"/>
        </w:trPr>
        <w:tc>
          <w:tcPr>
            <w:tcW w:w="1985" w:type="dxa"/>
            <w:tcBorders>
              <w:top w:val="single" w:sz="4" w:space="0" w:color="auto"/>
            </w:tcBorders>
            <w:vAlign w:val="center"/>
          </w:tcPr>
          <w:p w14:paraId="305A6D09" w14:textId="61CFF9F2" w:rsidR="00240F8D" w:rsidRPr="00995B37" w:rsidRDefault="00240F8D" w:rsidP="004C71B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euro</w:t>
            </w:r>
          </w:p>
        </w:tc>
        <w:tc>
          <w:tcPr>
            <w:tcW w:w="3687" w:type="dxa"/>
            <w:tcBorders>
              <w:top w:val="single" w:sz="4" w:space="0" w:color="auto"/>
            </w:tcBorders>
            <w:vAlign w:val="center"/>
          </w:tcPr>
          <w:p w14:paraId="1815C2BF" w14:textId="35E1C329" w:rsidR="00240F8D" w:rsidRPr="00995B37" w:rsidRDefault="002F252B" w:rsidP="004C71BE">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0.0</w:t>
            </w:r>
            <w:r w:rsidR="002D0E49" w:rsidRPr="00995B37">
              <w:rPr>
                <w:rFonts w:ascii="Times New Roman" w:hAnsi="Times New Roman" w:cs="Times New Roman"/>
                <w:noProof/>
                <w:sz w:val="20"/>
                <w:szCs w:val="20"/>
              </w:rPr>
              <w:t>2</w:t>
            </w:r>
            <w:r w:rsidR="002C1FDD" w:rsidRPr="00995B37">
              <w:rPr>
                <w:rFonts w:ascii="Times New Roman" w:hAnsi="Times New Roman" w:cs="Times New Roman"/>
                <w:noProof/>
                <w:sz w:val="20"/>
                <w:szCs w:val="20"/>
              </w:rPr>
              <w:t>9</w:t>
            </w:r>
            <w:r w:rsidRPr="00995B37">
              <w:rPr>
                <w:rFonts w:ascii="Times New Roman" w:hAnsi="Times New Roman" w:cs="Times New Roman"/>
                <w:noProof/>
                <w:sz w:val="20"/>
                <w:szCs w:val="20"/>
              </w:rPr>
              <w:t>***</w:t>
            </w:r>
            <w:r w:rsidRPr="00995B37">
              <w:rPr>
                <w:rFonts w:ascii="Times New Roman" w:hAnsi="Times New Roman" w:cs="Times New Roman"/>
                <w:noProof/>
                <w:sz w:val="20"/>
                <w:szCs w:val="20"/>
              </w:rPr>
              <w:br/>
              <w:t>(0.00</w:t>
            </w:r>
            <w:r w:rsidR="002C1FDD" w:rsidRPr="00995B37">
              <w:rPr>
                <w:rFonts w:ascii="Times New Roman" w:hAnsi="Times New Roman" w:cs="Times New Roman"/>
                <w:noProof/>
                <w:sz w:val="20"/>
                <w:szCs w:val="20"/>
              </w:rPr>
              <w:t>8</w:t>
            </w:r>
            <w:r w:rsidRPr="00995B37">
              <w:rPr>
                <w:rFonts w:ascii="Times New Roman" w:hAnsi="Times New Roman" w:cs="Times New Roman"/>
                <w:noProof/>
                <w:sz w:val="20"/>
                <w:szCs w:val="20"/>
              </w:rPr>
              <w:t>)</w:t>
            </w:r>
          </w:p>
        </w:tc>
        <w:tc>
          <w:tcPr>
            <w:tcW w:w="3688" w:type="dxa"/>
            <w:tcBorders>
              <w:top w:val="single" w:sz="4" w:space="0" w:color="auto"/>
            </w:tcBorders>
            <w:vAlign w:val="center"/>
          </w:tcPr>
          <w:p w14:paraId="15DCD003" w14:textId="072ECC00" w:rsidR="00240F8D" w:rsidRPr="00995B37" w:rsidRDefault="00240F8D" w:rsidP="004C71BE">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0.02</w:t>
            </w:r>
            <w:r w:rsidR="002C1FDD" w:rsidRPr="00995B37">
              <w:rPr>
                <w:rFonts w:ascii="Times New Roman" w:hAnsi="Times New Roman" w:cs="Times New Roman"/>
                <w:noProof/>
                <w:sz w:val="20"/>
                <w:szCs w:val="20"/>
              </w:rPr>
              <w:t>9</w:t>
            </w:r>
            <w:r w:rsidRPr="00995B37">
              <w:rPr>
                <w:rFonts w:ascii="Times New Roman" w:hAnsi="Times New Roman" w:cs="Times New Roman"/>
                <w:noProof/>
                <w:sz w:val="20"/>
                <w:szCs w:val="20"/>
              </w:rPr>
              <w:t>***</w:t>
            </w:r>
            <w:r w:rsidRPr="00995B37">
              <w:rPr>
                <w:rFonts w:ascii="Times New Roman" w:hAnsi="Times New Roman" w:cs="Times New Roman"/>
                <w:noProof/>
                <w:sz w:val="20"/>
                <w:szCs w:val="20"/>
              </w:rPr>
              <w:br/>
              <w:t>(0.00</w:t>
            </w:r>
            <w:r w:rsidR="00A462EB" w:rsidRPr="00995B37">
              <w:rPr>
                <w:rFonts w:ascii="Times New Roman" w:hAnsi="Times New Roman" w:cs="Times New Roman"/>
                <w:noProof/>
                <w:sz w:val="20"/>
                <w:szCs w:val="20"/>
              </w:rPr>
              <w:t>8</w:t>
            </w:r>
            <w:r w:rsidRPr="00995B37">
              <w:rPr>
                <w:rFonts w:ascii="Times New Roman" w:hAnsi="Times New Roman" w:cs="Times New Roman"/>
                <w:noProof/>
                <w:sz w:val="20"/>
                <w:szCs w:val="20"/>
              </w:rPr>
              <w:t>)</w:t>
            </w:r>
          </w:p>
        </w:tc>
      </w:tr>
      <w:tr w:rsidR="00240F8D" w:rsidRPr="00995B37" w14:paraId="055B03E5" w14:textId="77777777" w:rsidTr="00240F8D">
        <w:trPr>
          <w:trHeight w:val="649"/>
        </w:trPr>
        <w:tc>
          <w:tcPr>
            <w:tcW w:w="1985" w:type="dxa"/>
            <w:tcBorders>
              <w:bottom w:val="single" w:sz="4" w:space="0" w:color="auto"/>
            </w:tcBorders>
            <w:vAlign w:val="center"/>
          </w:tcPr>
          <w:p w14:paraId="1587AFD1" w14:textId="77777777" w:rsidR="00240F8D" w:rsidRPr="00995B37" w:rsidRDefault="00240F8D" w:rsidP="004C71B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Constant</w:t>
            </w:r>
          </w:p>
        </w:tc>
        <w:tc>
          <w:tcPr>
            <w:tcW w:w="3687" w:type="dxa"/>
            <w:tcBorders>
              <w:bottom w:val="single" w:sz="4" w:space="0" w:color="auto"/>
            </w:tcBorders>
            <w:vAlign w:val="center"/>
          </w:tcPr>
          <w:p w14:paraId="1170B002" w14:textId="65D2D898" w:rsidR="00240F8D" w:rsidRPr="00995B37" w:rsidRDefault="002D0E49" w:rsidP="004C71BE">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w:t>
            </w:r>
            <w:r w:rsidR="00240F8D" w:rsidRPr="00995B37">
              <w:rPr>
                <w:rFonts w:ascii="Times New Roman" w:hAnsi="Times New Roman" w:cs="Times New Roman"/>
                <w:noProof/>
                <w:sz w:val="20"/>
                <w:szCs w:val="20"/>
              </w:rPr>
              <w:t>0.</w:t>
            </w:r>
            <w:r w:rsidR="002C1FDD" w:rsidRPr="00995B37">
              <w:rPr>
                <w:rFonts w:ascii="Times New Roman" w:hAnsi="Times New Roman" w:cs="Times New Roman"/>
                <w:noProof/>
                <w:sz w:val="20"/>
                <w:szCs w:val="20"/>
              </w:rPr>
              <w:t>753</w:t>
            </w:r>
            <w:r w:rsidRPr="00995B37">
              <w:rPr>
                <w:rFonts w:ascii="Times New Roman" w:hAnsi="Times New Roman" w:cs="Times New Roman"/>
                <w:noProof/>
                <w:sz w:val="20"/>
                <w:szCs w:val="20"/>
              </w:rPr>
              <w:t>*</w:t>
            </w:r>
            <w:r w:rsidR="00240F8D" w:rsidRPr="00995B37">
              <w:rPr>
                <w:rFonts w:ascii="Times New Roman" w:hAnsi="Times New Roman" w:cs="Times New Roman"/>
                <w:noProof/>
                <w:sz w:val="20"/>
                <w:szCs w:val="20"/>
              </w:rPr>
              <w:t>**</w:t>
            </w:r>
            <w:r w:rsidR="00240F8D" w:rsidRPr="00995B37">
              <w:rPr>
                <w:rFonts w:ascii="Times New Roman" w:hAnsi="Times New Roman" w:cs="Times New Roman"/>
                <w:noProof/>
                <w:sz w:val="20"/>
                <w:szCs w:val="20"/>
              </w:rPr>
              <w:br/>
              <w:t>(</w:t>
            </w:r>
            <w:r w:rsidR="002F252B" w:rsidRPr="00995B37">
              <w:rPr>
                <w:rFonts w:ascii="Times New Roman" w:hAnsi="Times New Roman" w:cs="Times New Roman"/>
                <w:noProof/>
                <w:sz w:val="20"/>
                <w:szCs w:val="20"/>
              </w:rPr>
              <w:t>0.</w:t>
            </w:r>
            <w:r w:rsidRPr="00995B37">
              <w:rPr>
                <w:rFonts w:ascii="Times New Roman" w:hAnsi="Times New Roman" w:cs="Times New Roman"/>
                <w:noProof/>
                <w:sz w:val="20"/>
                <w:szCs w:val="20"/>
              </w:rPr>
              <w:t>22</w:t>
            </w:r>
            <w:r w:rsidR="002C1FDD" w:rsidRPr="00995B37">
              <w:rPr>
                <w:rFonts w:ascii="Times New Roman" w:hAnsi="Times New Roman" w:cs="Times New Roman"/>
                <w:noProof/>
                <w:sz w:val="20"/>
                <w:szCs w:val="20"/>
              </w:rPr>
              <w:t>8</w:t>
            </w:r>
            <w:r w:rsidR="002F252B" w:rsidRPr="00995B37">
              <w:rPr>
                <w:rFonts w:ascii="Times New Roman" w:hAnsi="Times New Roman" w:cs="Times New Roman"/>
                <w:noProof/>
                <w:sz w:val="20"/>
                <w:szCs w:val="20"/>
              </w:rPr>
              <w:t>)</w:t>
            </w:r>
          </w:p>
        </w:tc>
        <w:tc>
          <w:tcPr>
            <w:tcW w:w="3688" w:type="dxa"/>
            <w:tcBorders>
              <w:bottom w:val="single" w:sz="4" w:space="0" w:color="auto"/>
            </w:tcBorders>
            <w:vAlign w:val="center"/>
          </w:tcPr>
          <w:p w14:paraId="2B1CF05B" w14:textId="2920EA04" w:rsidR="00240F8D" w:rsidRPr="00995B37" w:rsidRDefault="00181C98" w:rsidP="004C71BE">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w:t>
            </w:r>
            <w:r w:rsidR="00240F8D" w:rsidRPr="00995B37">
              <w:rPr>
                <w:rFonts w:ascii="Times New Roman" w:hAnsi="Times New Roman" w:cs="Times New Roman"/>
                <w:noProof/>
                <w:sz w:val="20"/>
                <w:szCs w:val="20"/>
              </w:rPr>
              <w:t>0.</w:t>
            </w:r>
            <w:r w:rsidR="002C1FDD" w:rsidRPr="00995B37">
              <w:rPr>
                <w:rFonts w:ascii="Times New Roman" w:hAnsi="Times New Roman" w:cs="Times New Roman"/>
                <w:noProof/>
                <w:sz w:val="20"/>
                <w:szCs w:val="20"/>
              </w:rPr>
              <w:t>730</w:t>
            </w:r>
            <w:r w:rsidR="00240F8D" w:rsidRPr="00995B37">
              <w:rPr>
                <w:rFonts w:ascii="Times New Roman" w:hAnsi="Times New Roman" w:cs="Times New Roman"/>
                <w:noProof/>
                <w:sz w:val="20"/>
                <w:szCs w:val="20"/>
              </w:rPr>
              <w:t>***</w:t>
            </w:r>
            <w:r w:rsidR="00240F8D" w:rsidRPr="00995B37">
              <w:rPr>
                <w:rFonts w:ascii="Times New Roman" w:hAnsi="Times New Roman" w:cs="Times New Roman"/>
                <w:noProof/>
                <w:sz w:val="20"/>
                <w:szCs w:val="20"/>
              </w:rPr>
              <w:br/>
              <w:t>(0.</w:t>
            </w:r>
            <w:r w:rsidRPr="00995B37">
              <w:rPr>
                <w:rFonts w:ascii="Times New Roman" w:hAnsi="Times New Roman" w:cs="Times New Roman"/>
                <w:noProof/>
                <w:sz w:val="20"/>
                <w:szCs w:val="20"/>
              </w:rPr>
              <w:t>2</w:t>
            </w:r>
            <w:r w:rsidR="002C1FDD" w:rsidRPr="00995B37">
              <w:rPr>
                <w:rFonts w:ascii="Times New Roman" w:hAnsi="Times New Roman" w:cs="Times New Roman"/>
                <w:noProof/>
                <w:sz w:val="20"/>
                <w:szCs w:val="20"/>
              </w:rPr>
              <w:t>32</w:t>
            </w:r>
            <w:r w:rsidR="00240F8D" w:rsidRPr="00995B37">
              <w:rPr>
                <w:rFonts w:ascii="Times New Roman" w:hAnsi="Times New Roman" w:cs="Times New Roman"/>
                <w:noProof/>
                <w:sz w:val="20"/>
                <w:szCs w:val="20"/>
              </w:rPr>
              <w:t>)</w:t>
            </w:r>
          </w:p>
        </w:tc>
      </w:tr>
      <w:tr w:rsidR="00240F8D" w:rsidRPr="00995B37" w14:paraId="075D4981" w14:textId="77777777" w:rsidTr="00240F8D">
        <w:trPr>
          <w:trHeight w:val="264"/>
        </w:trPr>
        <w:tc>
          <w:tcPr>
            <w:tcW w:w="1985" w:type="dxa"/>
            <w:tcBorders>
              <w:top w:val="single" w:sz="4" w:space="0" w:color="auto"/>
            </w:tcBorders>
            <w:vAlign w:val="center"/>
          </w:tcPr>
          <w:p w14:paraId="0FB10AF6" w14:textId="77777777" w:rsidR="00240F8D" w:rsidRPr="00995B37" w:rsidRDefault="00240F8D" w:rsidP="004C71BE">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Observations</w:t>
            </w:r>
          </w:p>
        </w:tc>
        <w:tc>
          <w:tcPr>
            <w:tcW w:w="3687" w:type="dxa"/>
            <w:tcBorders>
              <w:top w:val="single" w:sz="4" w:space="0" w:color="auto"/>
            </w:tcBorders>
            <w:vAlign w:val="center"/>
          </w:tcPr>
          <w:p w14:paraId="15FE3DA3" w14:textId="53B051AF" w:rsidR="00240F8D" w:rsidRPr="00995B37" w:rsidRDefault="002C1FD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92</w:t>
            </w:r>
          </w:p>
        </w:tc>
        <w:tc>
          <w:tcPr>
            <w:tcW w:w="3688" w:type="dxa"/>
            <w:tcBorders>
              <w:top w:val="single" w:sz="4" w:space="0" w:color="auto"/>
            </w:tcBorders>
            <w:vAlign w:val="center"/>
          </w:tcPr>
          <w:p w14:paraId="558F4784" w14:textId="121735DC"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w:t>
            </w:r>
            <w:r w:rsidR="002C1FDD" w:rsidRPr="00995B37">
              <w:rPr>
                <w:rFonts w:ascii="Times New Roman" w:hAnsi="Times New Roman" w:cs="Times New Roman"/>
                <w:noProof/>
                <w:sz w:val="20"/>
                <w:szCs w:val="20"/>
              </w:rPr>
              <w:t>9</w:t>
            </w:r>
          </w:p>
        </w:tc>
      </w:tr>
      <w:tr w:rsidR="00240F8D" w:rsidRPr="00995B37" w14:paraId="4908F69A" w14:textId="77777777" w:rsidTr="00240F8D">
        <w:trPr>
          <w:trHeight w:val="265"/>
        </w:trPr>
        <w:tc>
          <w:tcPr>
            <w:tcW w:w="1985" w:type="dxa"/>
            <w:tcBorders>
              <w:bottom w:val="double" w:sz="4" w:space="0" w:color="auto"/>
            </w:tcBorders>
            <w:vAlign w:val="center"/>
          </w:tcPr>
          <w:p w14:paraId="20D99595" w14:textId="77777777" w:rsidR="00240F8D" w:rsidRPr="00995B37" w:rsidRDefault="00240F8D" w:rsidP="004C71BE">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R-Squared</w:t>
            </w:r>
          </w:p>
        </w:tc>
        <w:tc>
          <w:tcPr>
            <w:tcW w:w="3687" w:type="dxa"/>
            <w:tcBorders>
              <w:bottom w:val="double" w:sz="4" w:space="0" w:color="auto"/>
            </w:tcBorders>
            <w:vAlign w:val="center"/>
          </w:tcPr>
          <w:p w14:paraId="564C460D" w14:textId="570CEC97"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0.</w:t>
            </w:r>
            <w:r w:rsidR="002C1FDD" w:rsidRPr="00995B37">
              <w:rPr>
                <w:rFonts w:ascii="Times New Roman" w:hAnsi="Times New Roman" w:cs="Times New Roman"/>
                <w:noProof/>
                <w:sz w:val="20"/>
                <w:szCs w:val="20"/>
              </w:rPr>
              <w:t>1189</w:t>
            </w:r>
          </w:p>
        </w:tc>
        <w:tc>
          <w:tcPr>
            <w:tcW w:w="3688" w:type="dxa"/>
            <w:tcBorders>
              <w:bottom w:val="double" w:sz="4" w:space="0" w:color="auto"/>
            </w:tcBorders>
            <w:vAlign w:val="center"/>
          </w:tcPr>
          <w:p w14:paraId="47284128" w14:textId="1D180FFA" w:rsidR="00240F8D" w:rsidRPr="00995B37" w:rsidRDefault="00240F8D" w:rsidP="004C71B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0.</w:t>
            </w:r>
            <w:r w:rsidR="002C1FDD" w:rsidRPr="00995B37">
              <w:rPr>
                <w:rFonts w:ascii="Times New Roman" w:hAnsi="Times New Roman" w:cs="Times New Roman"/>
                <w:noProof/>
                <w:sz w:val="20"/>
                <w:szCs w:val="20"/>
              </w:rPr>
              <w:t>1083</w:t>
            </w:r>
          </w:p>
        </w:tc>
      </w:tr>
    </w:tbl>
    <w:p w14:paraId="77E955F9" w14:textId="4354358A" w:rsidR="00635260" w:rsidRPr="00995B37" w:rsidRDefault="00635260" w:rsidP="00635260">
      <w:pPr>
        <w:jc w:val="both"/>
        <w:rPr>
          <w:rFonts w:ascii="Times New Roman" w:hAnsi="Times New Roman" w:cs="Times New Roman"/>
          <w:noProof/>
          <w:sz w:val="20"/>
          <w:szCs w:val="20"/>
        </w:rPr>
      </w:pPr>
      <w:r w:rsidRPr="00995B37">
        <w:rPr>
          <w:rFonts w:ascii="Times New Roman" w:hAnsi="Times New Roman" w:cs="Times New Roman"/>
          <w:noProof/>
          <w:sz w:val="20"/>
          <w:szCs w:val="20"/>
        </w:rPr>
        <w:t xml:space="preserve">Notes: The dependent variable is </w:t>
      </w:r>
      <w:r w:rsidR="00501F33" w:rsidRPr="00995B37">
        <w:rPr>
          <w:rFonts w:ascii="Times New Roman" w:hAnsi="Times New Roman" w:cs="Times New Roman"/>
          <w:noProof/>
          <w:sz w:val="20"/>
          <w:szCs w:val="20"/>
        </w:rPr>
        <w:t>the logarithm of the ratio of small arms and light weapons for the years 1994-2004 and 2005-2008 using Gilbert</w:t>
      </w:r>
      <w:r w:rsidR="00AB5854">
        <w:rPr>
          <w:rFonts w:ascii="Times New Roman" w:hAnsi="Times New Roman" w:cs="Times New Roman"/>
          <w:noProof/>
          <w:sz w:val="20"/>
          <w:szCs w:val="20"/>
        </w:rPr>
        <w:t xml:space="preserve"> </w:t>
      </w:r>
      <w:r w:rsidR="00501F33" w:rsidRPr="00995B37">
        <w:rPr>
          <w:rFonts w:ascii="Times New Roman" w:hAnsi="Times New Roman" w:cs="Times New Roman"/>
          <w:noProof/>
          <w:sz w:val="20"/>
          <w:szCs w:val="20"/>
        </w:rPr>
        <w:t>Gagné and Hotte (201</w:t>
      </w:r>
      <w:r w:rsidR="00E65180">
        <w:rPr>
          <w:rFonts w:ascii="Times New Roman" w:hAnsi="Times New Roman" w:cs="Times New Roman"/>
          <w:noProof/>
          <w:sz w:val="20"/>
          <w:szCs w:val="20"/>
        </w:rPr>
        <w:t>9</w:t>
      </w:r>
      <w:r w:rsidR="00501F33" w:rsidRPr="00995B37">
        <w:rPr>
          <w:rFonts w:ascii="Times New Roman" w:hAnsi="Times New Roman" w:cs="Times New Roman"/>
          <w:noProof/>
          <w:sz w:val="20"/>
          <w:szCs w:val="20"/>
        </w:rPr>
        <w:t>)’s definition</w:t>
      </w:r>
      <w:r w:rsidRPr="00995B37">
        <w:rPr>
          <w:rFonts w:ascii="Times New Roman" w:hAnsi="Times New Roman" w:cs="Times New Roman"/>
          <w:noProof/>
          <w:sz w:val="20"/>
          <w:szCs w:val="20"/>
        </w:rPr>
        <w:t xml:space="preserve">, </w:t>
      </w:r>
      <m:oMath>
        <m:r>
          <w:rPr>
            <w:rFonts w:ascii="Cambria Math" w:hAnsi="Cambria Math" w:cs="Times New Roman"/>
            <w:noProof/>
            <w:sz w:val="20"/>
            <w:szCs w:val="20"/>
          </w:rPr>
          <m:t>log</m:t>
        </m:r>
        <m:d>
          <m:dPr>
            <m:ctrlPr>
              <w:rPr>
                <w:rFonts w:ascii="Cambria Math" w:hAnsi="Cambria Math" w:cs="Times New Roman"/>
                <w:i/>
                <w:noProof/>
                <w:sz w:val="20"/>
                <w:szCs w:val="20"/>
              </w:rPr>
            </m:ctrlPr>
          </m:dPr>
          <m:e>
            <m:sSub>
              <m:sSubPr>
                <m:ctrlPr>
                  <w:rPr>
                    <w:rFonts w:ascii="Cambria Math" w:hAnsi="Cambria Math" w:cs="Times New Roman"/>
                    <w:i/>
                    <w:noProof/>
                    <w:sz w:val="20"/>
                    <w:szCs w:val="20"/>
                  </w:rPr>
                </m:ctrlPr>
              </m:sSubPr>
              <m:e>
                <m:r>
                  <w:rPr>
                    <w:rFonts w:ascii="Cambria Math" w:hAnsi="Cambria Math" w:cs="Times New Roman"/>
                    <w:noProof/>
                    <w:sz w:val="20"/>
                    <w:szCs w:val="20"/>
                  </w:rPr>
                  <m:t>R</m:t>
                </m:r>
              </m:e>
              <m:sub>
                <m:r>
                  <w:rPr>
                    <w:rFonts w:ascii="Cambria Math" w:hAnsi="Cambria Math" w:cs="Times New Roman"/>
                    <w:noProof/>
                    <w:sz w:val="20"/>
                    <w:szCs w:val="20"/>
                  </w:rPr>
                  <m:t>c</m:t>
                </m:r>
              </m:sub>
            </m:sSub>
          </m:e>
        </m:d>
      </m:oMath>
      <w:r w:rsidRPr="00995B37">
        <w:rPr>
          <w:rFonts w:ascii="Times New Roman" w:hAnsi="Times New Roman" w:cs="Times New Roman"/>
          <w:noProof/>
          <w:sz w:val="20"/>
          <w:szCs w:val="20"/>
        </w:rPr>
        <w:t xml:space="preserve">, and the variable </w:t>
      </w:r>
      <w:r w:rsidR="00501F33" w:rsidRPr="00995B37">
        <w:rPr>
          <w:rFonts w:ascii="Times New Roman" w:hAnsi="Times New Roman" w:cs="Times New Roman"/>
          <w:i/>
          <w:iCs/>
          <w:noProof/>
          <w:sz w:val="20"/>
          <w:szCs w:val="20"/>
        </w:rPr>
        <w:t>euro</w:t>
      </w:r>
      <w:r w:rsidRPr="00995B37">
        <w:rPr>
          <w:rFonts w:ascii="Times New Roman" w:hAnsi="Times New Roman" w:cs="Times New Roman"/>
          <w:noProof/>
          <w:sz w:val="20"/>
          <w:szCs w:val="20"/>
        </w:rPr>
        <w:t xml:space="preserve"> represents the strength of the ties of the developing country with the 12 euro-currency countries, both as defined in the </w:t>
      </w:r>
      <w:r w:rsidR="00501F33" w:rsidRPr="00995B37">
        <w:rPr>
          <w:rFonts w:ascii="Times New Roman" w:hAnsi="Times New Roman" w:cs="Times New Roman"/>
          <w:noProof/>
          <w:sz w:val="20"/>
          <w:szCs w:val="20"/>
        </w:rPr>
        <w:t>Robustness Check</w:t>
      </w:r>
      <w:r w:rsidRPr="00995B37">
        <w:rPr>
          <w:rFonts w:ascii="Times New Roman" w:hAnsi="Times New Roman" w:cs="Times New Roman"/>
          <w:noProof/>
          <w:sz w:val="20"/>
          <w:szCs w:val="20"/>
        </w:rPr>
        <w:t xml:space="preserve"> section. The sample is restricted to non-European developing countries. Robust standard errors are in parentheses. *** p&lt;0.01, ** p&lt;0.05, * p&lt;0.1</w:t>
      </w:r>
    </w:p>
    <w:p w14:paraId="479EB402" w14:textId="5F046953" w:rsidR="00151C7D" w:rsidRDefault="00151C7D">
      <w:pPr>
        <w:spacing w:after="160" w:line="259" w:lineRule="auto"/>
        <w:rPr>
          <w:rFonts w:ascii="Times New Roman" w:hAnsi="Times New Roman" w:cs="Times New Roman"/>
          <w:noProof/>
          <w:sz w:val="24"/>
          <w:szCs w:val="24"/>
        </w:rPr>
      </w:pPr>
      <w:r>
        <w:rPr>
          <w:rFonts w:ascii="Times New Roman" w:hAnsi="Times New Roman" w:cs="Times New Roman"/>
          <w:noProof/>
          <w:sz w:val="24"/>
          <w:szCs w:val="24"/>
        </w:rPr>
        <w:br w:type="page"/>
      </w:r>
    </w:p>
    <w:p w14:paraId="707B2AD1" w14:textId="3C68A7BE" w:rsidR="00625A8B" w:rsidRPr="00995B37" w:rsidRDefault="00625A8B" w:rsidP="00182AFE">
      <w:pPr>
        <w:pStyle w:val="Heading3"/>
      </w:pPr>
      <w:bookmarkStart w:id="26" w:name="_Toc47361619"/>
      <w:r w:rsidRPr="00995B37">
        <w:lastRenderedPageBreak/>
        <w:t>Table A4: Small Arms &amp; Light Weapons and Ties with Euro-Currency Countries (First Stage)</w:t>
      </w:r>
      <w:r w:rsidRPr="00995B37">
        <w:br/>
        <w:t>(Replication Model)</w:t>
      </w:r>
      <w:bookmarkEnd w:id="2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5"/>
        <w:gridCol w:w="1229"/>
        <w:gridCol w:w="1229"/>
        <w:gridCol w:w="1229"/>
        <w:gridCol w:w="1229"/>
        <w:gridCol w:w="1229"/>
        <w:gridCol w:w="1230"/>
      </w:tblGrid>
      <w:tr w:rsidR="00625A8B" w:rsidRPr="00995B37" w14:paraId="769D5D77" w14:textId="77777777" w:rsidTr="00A5097E">
        <w:trPr>
          <w:trHeight w:val="170"/>
        </w:trPr>
        <w:tc>
          <w:tcPr>
            <w:tcW w:w="1985" w:type="dxa"/>
            <w:vMerge w:val="restart"/>
            <w:tcBorders>
              <w:top w:val="double" w:sz="4" w:space="0" w:color="auto"/>
            </w:tcBorders>
            <w:vAlign w:val="center"/>
          </w:tcPr>
          <w:p w14:paraId="402695A1"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Explanatory variable</w:t>
            </w:r>
          </w:p>
        </w:tc>
        <w:tc>
          <w:tcPr>
            <w:tcW w:w="7375" w:type="dxa"/>
            <w:gridSpan w:val="6"/>
            <w:tcBorders>
              <w:top w:val="double" w:sz="4" w:space="0" w:color="auto"/>
            </w:tcBorders>
          </w:tcPr>
          <w:p w14:paraId="23470527"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2SLS – First Stage</w:t>
            </w:r>
          </w:p>
        </w:tc>
      </w:tr>
      <w:tr w:rsidR="00625A8B" w:rsidRPr="00995B37" w14:paraId="049CE021" w14:textId="77777777" w:rsidTr="00A5097E">
        <w:trPr>
          <w:trHeight w:val="170"/>
        </w:trPr>
        <w:tc>
          <w:tcPr>
            <w:tcW w:w="1985" w:type="dxa"/>
            <w:vMerge/>
            <w:tcBorders>
              <w:bottom w:val="single" w:sz="4" w:space="0" w:color="auto"/>
            </w:tcBorders>
            <w:vAlign w:val="bottom"/>
          </w:tcPr>
          <w:p w14:paraId="0E179632" w14:textId="77777777" w:rsidR="00625A8B" w:rsidRPr="00995B37" w:rsidRDefault="00625A8B" w:rsidP="00A5097E">
            <w:pPr>
              <w:spacing w:before="20" w:after="20"/>
              <w:jc w:val="center"/>
              <w:rPr>
                <w:rFonts w:ascii="Times New Roman" w:hAnsi="Times New Roman" w:cs="Times New Roman"/>
                <w:noProof/>
                <w:sz w:val="20"/>
                <w:szCs w:val="20"/>
              </w:rPr>
            </w:pPr>
          </w:p>
        </w:tc>
        <w:tc>
          <w:tcPr>
            <w:tcW w:w="1229" w:type="dxa"/>
            <w:tcBorders>
              <w:top w:val="single" w:sz="4" w:space="0" w:color="auto"/>
              <w:bottom w:val="single" w:sz="4" w:space="0" w:color="auto"/>
            </w:tcBorders>
            <w:vAlign w:val="bottom"/>
          </w:tcPr>
          <w:p w14:paraId="39E9A84C"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w:t>
            </w:r>
          </w:p>
        </w:tc>
        <w:tc>
          <w:tcPr>
            <w:tcW w:w="1229" w:type="dxa"/>
            <w:tcBorders>
              <w:top w:val="single" w:sz="4" w:space="0" w:color="auto"/>
              <w:bottom w:val="single" w:sz="4" w:space="0" w:color="auto"/>
            </w:tcBorders>
            <w:vAlign w:val="bottom"/>
          </w:tcPr>
          <w:p w14:paraId="53EA44EC"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(2)</w:t>
            </w:r>
          </w:p>
        </w:tc>
        <w:tc>
          <w:tcPr>
            <w:tcW w:w="1229" w:type="dxa"/>
            <w:tcBorders>
              <w:top w:val="single" w:sz="4" w:space="0" w:color="auto"/>
              <w:bottom w:val="single" w:sz="4" w:space="0" w:color="auto"/>
            </w:tcBorders>
            <w:vAlign w:val="bottom"/>
          </w:tcPr>
          <w:p w14:paraId="5D62FF5A"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(3)</w:t>
            </w:r>
          </w:p>
        </w:tc>
        <w:tc>
          <w:tcPr>
            <w:tcW w:w="1229" w:type="dxa"/>
            <w:tcBorders>
              <w:top w:val="single" w:sz="4" w:space="0" w:color="auto"/>
              <w:bottom w:val="single" w:sz="4" w:space="0" w:color="auto"/>
            </w:tcBorders>
            <w:vAlign w:val="bottom"/>
          </w:tcPr>
          <w:p w14:paraId="39EB15EF"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(4)</w:t>
            </w:r>
          </w:p>
        </w:tc>
        <w:tc>
          <w:tcPr>
            <w:tcW w:w="1229" w:type="dxa"/>
            <w:tcBorders>
              <w:top w:val="single" w:sz="4" w:space="0" w:color="auto"/>
              <w:bottom w:val="single" w:sz="4" w:space="0" w:color="auto"/>
            </w:tcBorders>
            <w:vAlign w:val="bottom"/>
          </w:tcPr>
          <w:p w14:paraId="0AB53D6E"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(5)</w:t>
            </w:r>
          </w:p>
        </w:tc>
        <w:tc>
          <w:tcPr>
            <w:tcW w:w="1230" w:type="dxa"/>
            <w:tcBorders>
              <w:top w:val="single" w:sz="4" w:space="0" w:color="auto"/>
              <w:bottom w:val="single" w:sz="4" w:space="0" w:color="auto"/>
            </w:tcBorders>
            <w:vAlign w:val="bottom"/>
          </w:tcPr>
          <w:p w14:paraId="66026300" w14:textId="77777777" w:rsidR="00625A8B" w:rsidRPr="00995B37" w:rsidRDefault="00625A8B" w:rsidP="00A5097E">
            <w:pPr>
              <w:spacing w:before="20" w:after="20"/>
              <w:jc w:val="center"/>
              <w:rPr>
                <w:rFonts w:ascii="Times New Roman" w:hAnsi="Times New Roman" w:cs="Times New Roman"/>
                <w:noProof/>
                <w:sz w:val="20"/>
                <w:szCs w:val="20"/>
              </w:rPr>
            </w:pPr>
            <w:r>
              <w:rPr>
                <w:rFonts w:ascii="Times New Roman" w:hAnsi="Times New Roman" w:cs="Times New Roman"/>
                <w:noProof/>
                <w:sz w:val="20"/>
                <w:szCs w:val="20"/>
              </w:rPr>
              <w:t>(6)</w:t>
            </w:r>
          </w:p>
        </w:tc>
      </w:tr>
      <w:tr w:rsidR="00625A8B" w:rsidRPr="00442336" w14:paraId="0F327655" w14:textId="77777777" w:rsidTr="00A5097E">
        <w:trPr>
          <w:trHeight w:val="649"/>
        </w:trPr>
        <w:tc>
          <w:tcPr>
            <w:tcW w:w="1985" w:type="dxa"/>
            <w:tcBorders>
              <w:top w:val="single" w:sz="4" w:space="0" w:color="auto"/>
            </w:tcBorders>
            <w:vAlign w:val="center"/>
          </w:tcPr>
          <w:p w14:paraId="114EFF66"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euro</w:t>
            </w:r>
          </w:p>
        </w:tc>
        <w:tc>
          <w:tcPr>
            <w:tcW w:w="1229" w:type="dxa"/>
            <w:tcBorders>
              <w:top w:val="single" w:sz="4" w:space="0" w:color="auto"/>
            </w:tcBorders>
            <w:vAlign w:val="center"/>
          </w:tcPr>
          <w:p w14:paraId="1EA8A261"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0.029***</w:t>
            </w:r>
            <w:r w:rsidRPr="00995B37">
              <w:rPr>
                <w:rFonts w:ascii="Times New Roman" w:hAnsi="Times New Roman" w:cs="Times New Roman"/>
                <w:noProof/>
                <w:sz w:val="20"/>
                <w:szCs w:val="20"/>
              </w:rPr>
              <w:br/>
              <w:t>(0.008)</w:t>
            </w:r>
          </w:p>
        </w:tc>
        <w:tc>
          <w:tcPr>
            <w:tcW w:w="1229" w:type="dxa"/>
            <w:tcBorders>
              <w:top w:val="single" w:sz="4" w:space="0" w:color="auto"/>
            </w:tcBorders>
            <w:vAlign w:val="center"/>
          </w:tcPr>
          <w:p w14:paraId="466A312A"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205785">
              <w:rPr>
                <w:rFonts w:ascii="Times New Roman" w:hAnsi="Times New Roman" w:cs="Times New Roman"/>
                <w:noProof/>
                <w:sz w:val="20"/>
                <w:szCs w:val="20"/>
              </w:rPr>
              <w:t>0.036***</w:t>
            </w:r>
            <w:r w:rsidRPr="00205785">
              <w:rPr>
                <w:rFonts w:ascii="Times New Roman" w:hAnsi="Times New Roman" w:cs="Times New Roman"/>
                <w:noProof/>
                <w:sz w:val="20"/>
                <w:szCs w:val="20"/>
              </w:rPr>
              <w:br/>
              <w:t>(0.010)</w:t>
            </w:r>
          </w:p>
        </w:tc>
        <w:tc>
          <w:tcPr>
            <w:tcW w:w="1229" w:type="dxa"/>
            <w:tcBorders>
              <w:top w:val="single" w:sz="4" w:space="0" w:color="auto"/>
            </w:tcBorders>
            <w:vAlign w:val="center"/>
          </w:tcPr>
          <w:p w14:paraId="72ECEE7F"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DF44BE">
              <w:rPr>
                <w:rFonts w:ascii="Times New Roman" w:hAnsi="Times New Roman" w:cs="Times New Roman"/>
                <w:noProof/>
                <w:sz w:val="20"/>
                <w:szCs w:val="20"/>
              </w:rPr>
              <w:t>0.036***</w:t>
            </w:r>
            <w:r w:rsidRPr="00DF44BE">
              <w:rPr>
                <w:rFonts w:ascii="Times New Roman" w:hAnsi="Times New Roman" w:cs="Times New Roman"/>
                <w:noProof/>
                <w:sz w:val="20"/>
                <w:szCs w:val="20"/>
              </w:rPr>
              <w:br/>
              <w:t>(0.010)</w:t>
            </w:r>
          </w:p>
        </w:tc>
        <w:tc>
          <w:tcPr>
            <w:tcW w:w="1229" w:type="dxa"/>
            <w:tcBorders>
              <w:top w:val="single" w:sz="4" w:space="0" w:color="auto"/>
            </w:tcBorders>
            <w:vAlign w:val="center"/>
          </w:tcPr>
          <w:p w14:paraId="068680F7"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0.035***</w:t>
            </w:r>
            <w:r w:rsidRPr="004F2C3B">
              <w:rPr>
                <w:rFonts w:ascii="Times New Roman" w:hAnsi="Times New Roman" w:cs="Times New Roman"/>
                <w:noProof/>
                <w:sz w:val="20"/>
                <w:szCs w:val="20"/>
              </w:rPr>
              <w:br/>
              <w:t>(0.009)</w:t>
            </w:r>
          </w:p>
        </w:tc>
        <w:tc>
          <w:tcPr>
            <w:tcW w:w="1229" w:type="dxa"/>
            <w:tcBorders>
              <w:top w:val="single" w:sz="4" w:space="0" w:color="auto"/>
            </w:tcBorders>
            <w:vAlign w:val="center"/>
          </w:tcPr>
          <w:p w14:paraId="710E3CE6" w14:textId="77777777" w:rsidR="00625A8B" w:rsidRPr="00442336" w:rsidRDefault="00625A8B" w:rsidP="00A5097E">
            <w:pPr>
              <w:spacing w:before="100" w:beforeAutospacing="1" w:after="100" w:afterAutospacing="1" w:line="240" w:lineRule="auto"/>
              <w:jc w:val="center"/>
              <w:rPr>
                <w:rFonts w:ascii="Times New Roman" w:hAnsi="Times New Roman" w:cs="Times New Roman"/>
                <w:noProof/>
                <w:sz w:val="20"/>
                <w:szCs w:val="20"/>
                <w:highlight w:val="yellow"/>
              </w:rPr>
            </w:pPr>
            <w:r w:rsidRPr="00224888">
              <w:rPr>
                <w:rFonts w:ascii="Times New Roman" w:hAnsi="Times New Roman" w:cs="Times New Roman"/>
                <w:noProof/>
                <w:sz w:val="20"/>
                <w:szCs w:val="20"/>
              </w:rPr>
              <w:t>0.034***</w:t>
            </w:r>
            <w:r w:rsidRPr="00224888">
              <w:rPr>
                <w:rFonts w:ascii="Times New Roman" w:hAnsi="Times New Roman" w:cs="Times New Roman"/>
                <w:noProof/>
                <w:sz w:val="20"/>
                <w:szCs w:val="20"/>
              </w:rPr>
              <w:br/>
              <w:t>(0.009)</w:t>
            </w:r>
          </w:p>
        </w:tc>
        <w:tc>
          <w:tcPr>
            <w:tcW w:w="1230" w:type="dxa"/>
            <w:tcBorders>
              <w:top w:val="single" w:sz="4" w:space="0" w:color="auto"/>
            </w:tcBorders>
            <w:vAlign w:val="center"/>
          </w:tcPr>
          <w:p w14:paraId="4A433419"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0.034***</w:t>
            </w:r>
            <w:r w:rsidRPr="00541355">
              <w:rPr>
                <w:rFonts w:ascii="Times New Roman" w:hAnsi="Times New Roman" w:cs="Times New Roman"/>
                <w:noProof/>
                <w:sz w:val="20"/>
                <w:szCs w:val="20"/>
              </w:rPr>
              <w:br/>
              <w:t>(0.010)</w:t>
            </w:r>
          </w:p>
        </w:tc>
      </w:tr>
      <w:tr w:rsidR="00625A8B" w:rsidRPr="00442336" w14:paraId="3BA18695" w14:textId="77777777" w:rsidTr="00A5097E">
        <w:trPr>
          <w:trHeight w:val="649"/>
        </w:trPr>
        <w:tc>
          <w:tcPr>
            <w:tcW w:w="1985" w:type="dxa"/>
            <w:vAlign w:val="center"/>
          </w:tcPr>
          <w:p w14:paraId="1DF246CA"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GDP growth</w:t>
            </w:r>
          </w:p>
        </w:tc>
        <w:tc>
          <w:tcPr>
            <w:tcW w:w="1229" w:type="dxa"/>
            <w:vAlign w:val="center"/>
          </w:tcPr>
          <w:p w14:paraId="729277CA"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780A7A5D"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205785">
              <w:rPr>
                <w:rFonts w:ascii="Times New Roman" w:hAnsi="Times New Roman" w:cs="Times New Roman"/>
                <w:noProof/>
                <w:sz w:val="20"/>
                <w:szCs w:val="20"/>
              </w:rPr>
              <w:t>1.498</w:t>
            </w:r>
            <w:r w:rsidRPr="00205785">
              <w:rPr>
                <w:rFonts w:ascii="Times New Roman" w:hAnsi="Times New Roman" w:cs="Times New Roman"/>
                <w:noProof/>
                <w:sz w:val="20"/>
                <w:szCs w:val="20"/>
              </w:rPr>
              <w:br/>
              <w:t>(0.943)</w:t>
            </w:r>
          </w:p>
        </w:tc>
        <w:tc>
          <w:tcPr>
            <w:tcW w:w="1229" w:type="dxa"/>
            <w:vAlign w:val="center"/>
          </w:tcPr>
          <w:p w14:paraId="450536E6"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DF44BE">
              <w:rPr>
                <w:rFonts w:ascii="Times New Roman" w:hAnsi="Times New Roman" w:cs="Times New Roman"/>
                <w:noProof/>
                <w:sz w:val="20"/>
                <w:szCs w:val="20"/>
              </w:rPr>
              <w:t>1.809**</w:t>
            </w:r>
            <w:r w:rsidRPr="00DF44BE">
              <w:rPr>
                <w:rFonts w:ascii="Times New Roman" w:hAnsi="Times New Roman" w:cs="Times New Roman"/>
                <w:noProof/>
                <w:sz w:val="20"/>
                <w:szCs w:val="20"/>
              </w:rPr>
              <w:br/>
              <w:t>(0.894)</w:t>
            </w:r>
          </w:p>
        </w:tc>
        <w:tc>
          <w:tcPr>
            <w:tcW w:w="1229" w:type="dxa"/>
            <w:vAlign w:val="center"/>
          </w:tcPr>
          <w:p w14:paraId="7417EBCB" w14:textId="77777777" w:rsidR="00625A8B" w:rsidRPr="00224888"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224888">
              <w:rPr>
                <w:rFonts w:ascii="Times New Roman" w:hAnsi="Times New Roman" w:cs="Times New Roman"/>
                <w:noProof/>
                <w:sz w:val="20"/>
                <w:szCs w:val="20"/>
              </w:rPr>
              <w:t>2.139**</w:t>
            </w:r>
            <w:r w:rsidRPr="00224888">
              <w:rPr>
                <w:rFonts w:ascii="Times New Roman" w:hAnsi="Times New Roman" w:cs="Times New Roman"/>
                <w:noProof/>
                <w:sz w:val="20"/>
                <w:szCs w:val="20"/>
              </w:rPr>
              <w:br/>
              <w:t>(0.907)</w:t>
            </w:r>
          </w:p>
        </w:tc>
        <w:tc>
          <w:tcPr>
            <w:tcW w:w="1229" w:type="dxa"/>
            <w:vAlign w:val="center"/>
          </w:tcPr>
          <w:p w14:paraId="54BDCD92"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2.223**</w:t>
            </w:r>
            <w:r w:rsidRPr="00541355">
              <w:rPr>
                <w:rFonts w:ascii="Times New Roman" w:hAnsi="Times New Roman" w:cs="Times New Roman"/>
                <w:noProof/>
                <w:sz w:val="20"/>
                <w:szCs w:val="20"/>
              </w:rPr>
              <w:br/>
              <w:t>(0.948)</w:t>
            </w:r>
          </w:p>
        </w:tc>
        <w:tc>
          <w:tcPr>
            <w:tcW w:w="1230" w:type="dxa"/>
            <w:vAlign w:val="center"/>
          </w:tcPr>
          <w:p w14:paraId="10843993"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2.206**</w:t>
            </w:r>
            <w:r w:rsidRPr="00541355">
              <w:rPr>
                <w:rFonts w:ascii="Times New Roman" w:hAnsi="Times New Roman" w:cs="Times New Roman"/>
                <w:noProof/>
                <w:sz w:val="20"/>
                <w:szCs w:val="20"/>
              </w:rPr>
              <w:br/>
              <w:t>(0.977)</w:t>
            </w:r>
          </w:p>
        </w:tc>
      </w:tr>
      <w:tr w:rsidR="00625A8B" w:rsidRPr="00442336" w14:paraId="1F24F5AC" w14:textId="77777777" w:rsidTr="00A5097E">
        <w:trPr>
          <w:trHeight w:val="649"/>
        </w:trPr>
        <w:tc>
          <w:tcPr>
            <w:tcW w:w="1985" w:type="dxa"/>
            <w:vAlign w:val="center"/>
          </w:tcPr>
          <w:p w14:paraId="3EB4D53A" w14:textId="77777777" w:rsidR="00625A8B" w:rsidRDefault="00625A8B" w:rsidP="00A5097E">
            <w:pPr>
              <w:spacing w:before="100" w:beforeAutospacing="1" w:after="100" w:afterAutospacing="1" w:line="240" w:lineRule="auto"/>
              <w:rPr>
                <w:rFonts w:ascii="Times New Roman" w:hAnsi="Times New Roman" w:cs="Times New Roman"/>
                <w:noProof/>
                <w:sz w:val="20"/>
                <w:szCs w:val="20"/>
              </w:rPr>
            </w:pPr>
            <w:r>
              <w:rPr>
                <w:rFonts w:ascii="Times New Roman" w:hAnsi="Times New Roman" w:cs="Times New Roman"/>
                <w:noProof/>
                <w:sz w:val="20"/>
                <w:szCs w:val="20"/>
              </w:rPr>
              <w:t>Population growth</w:t>
            </w:r>
          </w:p>
        </w:tc>
        <w:tc>
          <w:tcPr>
            <w:tcW w:w="1229" w:type="dxa"/>
            <w:vAlign w:val="center"/>
          </w:tcPr>
          <w:p w14:paraId="3A64D668"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4982206F"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205785">
              <w:rPr>
                <w:rFonts w:ascii="Times New Roman" w:hAnsi="Times New Roman" w:cs="Times New Roman"/>
                <w:noProof/>
                <w:sz w:val="20"/>
                <w:szCs w:val="20"/>
              </w:rPr>
              <w:t>7.250**</w:t>
            </w:r>
            <w:r w:rsidRPr="00205785">
              <w:rPr>
                <w:rFonts w:ascii="Times New Roman" w:hAnsi="Times New Roman" w:cs="Times New Roman"/>
                <w:noProof/>
                <w:sz w:val="20"/>
                <w:szCs w:val="20"/>
              </w:rPr>
              <w:br/>
              <w:t>(2.933)</w:t>
            </w:r>
          </w:p>
        </w:tc>
        <w:tc>
          <w:tcPr>
            <w:tcW w:w="1229" w:type="dxa"/>
            <w:vAlign w:val="center"/>
          </w:tcPr>
          <w:p w14:paraId="20231532"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DF44BE">
              <w:rPr>
                <w:rFonts w:ascii="Times New Roman" w:hAnsi="Times New Roman" w:cs="Times New Roman"/>
                <w:noProof/>
                <w:sz w:val="20"/>
                <w:szCs w:val="20"/>
              </w:rPr>
              <w:t>5.449*</w:t>
            </w:r>
            <w:r w:rsidRPr="00DF44BE">
              <w:rPr>
                <w:rFonts w:ascii="Times New Roman" w:hAnsi="Times New Roman" w:cs="Times New Roman"/>
                <w:noProof/>
                <w:sz w:val="20"/>
                <w:szCs w:val="20"/>
              </w:rPr>
              <w:br/>
              <w:t>(2.747)</w:t>
            </w:r>
          </w:p>
        </w:tc>
        <w:tc>
          <w:tcPr>
            <w:tcW w:w="1229" w:type="dxa"/>
            <w:vAlign w:val="center"/>
          </w:tcPr>
          <w:p w14:paraId="7CF0F4F4"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3.901</w:t>
            </w:r>
            <w:r w:rsidRPr="004F2C3B">
              <w:rPr>
                <w:rFonts w:ascii="Times New Roman" w:hAnsi="Times New Roman" w:cs="Times New Roman"/>
                <w:noProof/>
                <w:sz w:val="20"/>
                <w:szCs w:val="20"/>
              </w:rPr>
              <w:br/>
              <w:t>(2.781)</w:t>
            </w:r>
          </w:p>
        </w:tc>
        <w:tc>
          <w:tcPr>
            <w:tcW w:w="1229" w:type="dxa"/>
            <w:vAlign w:val="center"/>
          </w:tcPr>
          <w:p w14:paraId="42F23405"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3.512</w:t>
            </w:r>
            <w:r w:rsidRPr="00541355">
              <w:rPr>
                <w:rFonts w:ascii="Times New Roman" w:hAnsi="Times New Roman" w:cs="Times New Roman"/>
                <w:noProof/>
                <w:sz w:val="20"/>
                <w:szCs w:val="20"/>
              </w:rPr>
              <w:br/>
              <w:t>(2.859)</w:t>
            </w:r>
          </w:p>
        </w:tc>
        <w:tc>
          <w:tcPr>
            <w:tcW w:w="1230" w:type="dxa"/>
            <w:vAlign w:val="center"/>
          </w:tcPr>
          <w:p w14:paraId="60C27590"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3.486</w:t>
            </w:r>
            <w:r w:rsidRPr="00541355">
              <w:rPr>
                <w:rFonts w:ascii="Times New Roman" w:hAnsi="Times New Roman" w:cs="Times New Roman"/>
                <w:noProof/>
                <w:sz w:val="20"/>
                <w:szCs w:val="20"/>
              </w:rPr>
              <w:br/>
              <w:t>(2.910)</w:t>
            </w:r>
          </w:p>
        </w:tc>
      </w:tr>
      <w:tr w:rsidR="00625A8B" w:rsidRPr="00442336" w14:paraId="532F2C5D" w14:textId="77777777" w:rsidTr="00A5097E">
        <w:trPr>
          <w:trHeight w:val="649"/>
        </w:trPr>
        <w:tc>
          <w:tcPr>
            <w:tcW w:w="1985" w:type="dxa"/>
            <w:vAlign w:val="center"/>
          </w:tcPr>
          <w:p w14:paraId="67F19196"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xml:space="preserve">% of male population aged </w:t>
            </w:r>
            <w:r>
              <w:rPr>
                <w:rFonts w:ascii="Times New Roman" w:hAnsi="Times New Roman" w:cs="Times New Roman"/>
                <w:noProof/>
                <w:sz w:val="20"/>
                <w:szCs w:val="20"/>
              </w:rPr>
              <w:t>15</w:t>
            </w:r>
            <w:r w:rsidRPr="00995B37">
              <w:rPr>
                <w:rFonts w:ascii="Times New Roman" w:hAnsi="Times New Roman" w:cs="Times New Roman"/>
                <w:noProof/>
                <w:sz w:val="20"/>
                <w:szCs w:val="20"/>
              </w:rPr>
              <w:t>-29</w:t>
            </w:r>
          </w:p>
        </w:tc>
        <w:tc>
          <w:tcPr>
            <w:tcW w:w="1229" w:type="dxa"/>
            <w:vAlign w:val="center"/>
          </w:tcPr>
          <w:p w14:paraId="396B19FC"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5CD0A100"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205785">
              <w:rPr>
                <w:rFonts w:ascii="Times New Roman" w:hAnsi="Times New Roman" w:cs="Times New Roman"/>
                <w:noProof/>
                <w:sz w:val="20"/>
                <w:szCs w:val="20"/>
              </w:rPr>
              <w:t>0.131*</w:t>
            </w:r>
            <w:r w:rsidRPr="00205785">
              <w:rPr>
                <w:rFonts w:ascii="Times New Roman" w:hAnsi="Times New Roman" w:cs="Times New Roman"/>
                <w:noProof/>
                <w:sz w:val="20"/>
                <w:szCs w:val="20"/>
              </w:rPr>
              <w:br/>
              <w:t>(0.070)</w:t>
            </w:r>
          </w:p>
        </w:tc>
        <w:tc>
          <w:tcPr>
            <w:tcW w:w="1229" w:type="dxa"/>
            <w:vAlign w:val="center"/>
          </w:tcPr>
          <w:p w14:paraId="4ABD6FA4"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070BCF8"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00E607E"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30" w:type="dxa"/>
            <w:vAlign w:val="center"/>
          </w:tcPr>
          <w:p w14:paraId="229898EB"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r>
      <w:tr w:rsidR="00625A8B" w:rsidRPr="00442336" w14:paraId="7E9DC738" w14:textId="77777777" w:rsidTr="00A5097E">
        <w:trPr>
          <w:trHeight w:val="649"/>
        </w:trPr>
        <w:tc>
          <w:tcPr>
            <w:tcW w:w="1985" w:type="dxa"/>
            <w:vAlign w:val="center"/>
          </w:tcPr>
          <w:p w14:paraId="53C5C014"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20-29</w:t>
            </w:r>
          </w:p>
        </w:tc>
        <w:tc>
          <w:tcPr>
            <w:tcW w:w="1229" w:type="dxa"/>
            <w:vAlign w:val="center"/>
          </w:tcPr>
          <w:p w14:paraId="6466A65D"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51093B97"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6A3FE8B8"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DF44BE">
              <w:rPr>
                <w:rFonts w:ascii="Times New Roman" w:hAnsi="Times New Roman" w:cs="Times New Roman"/>
                <w:noProof/>
                <w:sz w:val="20"/>
                <w:szCs w:val="20"/>
              </w:rPr>
              <w:t>0.373***</w:t>
            </w:r>
            <w:r w:rsidRPr="00DF44BE">
              <w:rPr>
                <w:rFonts w:ascii="Times New Roman" w:hAnsi="Times New Roman" w:cs="Times New Roman"/>
                <w:noProof/>
                <w:sz w:val="20"/>
                <w:szCs w:val="20"/>
              </w:rPr>
              <w:br/>
              <w:t>(0.133)</w:t>
            </w:r>
          </w:p>
        </w:tc>
        <w:tc>
          <w:tcPr>
            <w:tcW w:w="1229" w:type="dxa"/>
            <w:vAlign w:val="center"/>
          </w:tcPr>
          <w:p w14:paraId="30CFC505"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2DC6130E"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30" w:type="dxa"/>
            <w:vAlign w:val="center"/>
          </w:tcPr>
          <w:p w14:paraId="22D5C971"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r>
      <w:tr w:rsidR="00625A8B" w:rsidRPr="00442336" w14:paraId="680E7CF6" w14:textId="77777777" w:rsidTr="00A5097E">
        <w:trPr>
          <w:trHeight w:val="649"/>
        </w:trPr>
        <w:tc>
          <w:tcPr>
            <w:tcW w:w="1985" w:type="dxa"/>
            <w:vAlign w:val="center"/>
          </w:tcPr>
          <w:p w14:paraId="05F0A104"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20-34</w:t>
            </w:r>
          </w:p>
        </w:tc>
        <w:tc>
          <w:tcPr>
            <w:tcW w:w="1229" w:type="dxa"/>
            <w:vAlign w:val="center"/>
          </w:tcPr>
          <w:p w14:paraId="7B5DB8B1"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55835EE0"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2BDBABE4" w14:textId="77777777" w:rsidR="00625A8B" w:rsidRPr="00442336" w:rsidRDefault="00625A8B" w:rsidP="00A5097E">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255E0E9D"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0.243**</w:t>
            </w:r>
            <w:r w:rsidRPr="004F2C3B">
              <w:rPr>
                <w:rFonts w:ascii="Times New Roman" w:hAnsi="Times New Roman" w:cs="Times New Roman"/>
                <w:noProof/>
                <w:sz w:val="20"/>
                <w:szCs w:val="20"/>
              </w:rPr>
              <w:br/>
              <w:t>(0.092)</w:t>
            </w:r>
          </w:p>
        </w:tc>
        <w:tc>
          <w:tcPr>
            <w:tcW w:w="1229" w:type="dxa"/>
            <w:vAlign w:val="center"/>
          </w:tcPr>
          <w:p w14:paraId="24636D23"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30" w:type="dxa"/>
            <w:vAlign w:val="center"/>
          </w:tcPr>
          <w:p w14:paraId="155E91DD"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r>
      <w:tr w:rsidR="00625A8B" w:rsidRPr="00442336" w14:paraId="6847C32F" w14:textId="77777777" w:rsidTr="00A5097E">
        <w:trPr>
          <w:trHeight w:val="649"/>
        </w:trPr>
        <w:tc>
          <w:tcPr>
            <w:tcW w:w="1985" w:type="dxa"/>
            <w:vAlign w:val="center"/>
          </w:tcPr>
          <w:p w14:paraId="0EDCD39E"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20-39</w:t>
            </w:r>
          </w:p>
        </w:tc>
        <w:tc>
          <w:tcPr>
            <w:tcW w:w="1229" w:type="dxa"/>
            <w:vAlign w:val="center"/>
          </w:tcPr>
          <w:p w14:paraId="48AF1D9A"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010F888C"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4BF6100A" w14:textId="77777777" w:rsidR="00625A8B" w:rsidRPr="00442336" w:rsidRDefault="00625A8B" w:rsidP="00A5097E">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39D23DC7"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5198E10B"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0.145**</w:t>
            </w:r>
            <w:r w:rsidRPr="00541355">
              <w:rPr>
                <w:rFonts w:ascii="Times New Roman" w:hAnsi="Times New Roman" w:cs="Times New Roman"/>
                <w:noProof/>
                <w:sz w:val="20"/>
                <w:szCs w:val="20"/>
              </w:rPr>
              <w:br/>
              <w:t>(0.062)</w:t>
            </w:r>
          </w:p>
        </w:tc>
        <w:tc>
          <w:tcPr>
            <w:tcW w:w="1230" w:type="dxa"/>
            <w:vAlign w:val="center"/>
          </w:tcPr>
          <w:p w14:paraId="70FE5675"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r>
      <w:tr w:rsidR="00625A8B" w:rsidRPr="00442336" w14:paraId="19B643C3" w14:textId="77777777" w:rsidTr="00A5097E">
        <w:trPr>
          <w:trHeight w:val="649"/>
        </w:trPr>
        <w:tc>
          <w:tcPr>
            <w:tcW w:w="1985" w:type="dxa"/>
            <w:vAlign w:val="center"/>
          </w:tcPr>
          <w:p w14:paraId="2417C582"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 of male population aged 20-44</w:t>
            </w:r>
          </w:p>
        </w:tc>
        <w:tc>
          <w:tcPr>
            <w:tcW w:w="1229" w:type="dxa"/>
            <w:vAlign w:val="center"/>
          </w:tcPr>
          <w:p w14:paraId="3F00C120"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AFDCB9C" w14:textId="77777777" w:rsidR="00625A8B" w:rsidRPr="0020578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1578D121" w14:textId="77777777" w:rsidR="00625A8B" w:rsidRPr="00442336" w:rsidRDefault="00625A8B" w:rsidP="00A5097E">
            <w:pPr>
              <w:spacing w:before="100" w:beforeAutospacing="1" w:after="100" w:afterAutospacing="1" w:line="240" w:lineRule="auto"/>
              <w:jc w:val="center"/>
              <w:rPr>
                <w:rFonts w:ascii="Times New Roman" w:hAnsi="Times New Roman" w:cs="Times New Roman"/>
                <w:noProof/>
                <w:sz w:val="20"/>
                <w:szCs w:val="20"/>
                <w:highlight w:val="yellow"/>
              </w:rPr>
            </w:pPr>
          </w:p>
        </w:tc>
        <w:tc>
          <w:tcPr>
            <w:tcW w:w="1229" w:type="dxa"/>
            <w:vAlign w:val="center"/>
          </w:tcPr>
          <w:p w14:paraId="56FB8DF8"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29" w:type="dxa"/>
            <w:vAlign w:val="center"/>
          </w:tcPr>
          <w:p w14:paraId="0B8238AA"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p>
        </w:tc>
        <w:tc>
          <w:tcPr>
            <w:tcW w:w="1230" w:type="dxa"/>
            <w:vAlign w:val="center"/>
          </w:tcPr>
          <w:p w14:paraId="1DC495DF"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0.096**</w:t>
            </w:r>
            <w:r w:rsidRPr="00541355">
              <w:rPr>
                <w:rFonts w:ascii="Times New Roman" w:hAnsi="Times New Roman" w:cs="Times New Roman"/>
                <w:noProof/>
                <w:sz w:val="20"/>
                <w:szCs w:val="20"/>
              </w:rPr>
              <w:br/>
              <w:t>(0.045)</w:t>
            </w:r>
          </w:p>
        </w:tc>
      </w:tr>
      <w:tr w:rsidR="00625A8B" w:rsidRPr="00442336" w14:paraId="00A0B2BC" w14:textId="77777777" w:rsidTr="00A5097E">
        <w:trPr>
          <w:trHeight w:val="649"/>
        </w:trPr>
        <w:tc>
          <w:tcPr>
            <w:tcW w:w="1985" w:type="dxa"/>
            <w:tcBorders>
              <w:bottom w:val="single" w:sz="4" w:space="0" w:color="auto"/>
            </w:tcBorders>
            <w:vAlign w:val="center"/>
          </w:tcPr>
          <w:p w14:paraId="005248B7" w14:textId="77777777" w:rsidR="00625A8B" w:rsidRPr="00995B37" w:rsidRDefault="00625A8B" w:rsidP="00A5097E">
            <w:pPr>
              <w:spacing w:before="100" w:beforeAutospacing="1" w:after="100" w:afterAutospacing="1" w:line="240" w:lineRule="auto"/>
              <w:rPr>
                <w:rFonts w:ascii="Times New Roman" w:hAnsi="Times New Roman" w:cs="Times New Roman"/>
                <w:noProof/>
                <w:sz w:val="20"/>
                <w:szCs w:val="20"/>
              </w:rPr>
            </w:pPr>
            <w:r w:rsidRPr="00995B37">
              <w:rPr>
                <w:rFonts w:ascii="Times New Roman" w:hAnsi="Times New Roman" w:cs="Times New Roman"/>
                <w:noProof/>
                <w:sz w:val="20"/>
                <w:szCs w:val="20"/>
              </w:rPr>
              <w:t>Constant</w:t>
            </w:r>
          </w:p>
        </w:tc>
        <w:tc>
          <w:tcPr>
            <w:tcW w:w="1229" w:type="dxa"/>
            <w:tcBorders>
              <w:bottom w:val="single" w:sz="4" w:space="0" w:color="auto"/>
            </w:tcBorders>
            <w:vAlign w:val="center"/>
          </w:tcPr>
          <w:p w14:paraId="6FBC42C9" w14:textId="77777777" w:rsidR="00625A8B" w:rsidRPr="00995B37"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995B37">
              <w:rPr>
                <w:rFonts w:ascii="Times New Roman" w:hAnsi="Times New Roman" w:cs="Times New Roman"/>
                <w:noProof/>
                <w:sz w:val="20"/>
                <w:szCs w:val="20"/>
              </w:rPr>
              <w:t>-0.730***</w:t>
            </w:r>
            <w:r w:rsidRPr="00995B37">
              <w:rPr>
                <w:rFonts w:ascii="Times New Roman" w:hAnsi="Times New Roman" w:cs="Times New Roman"/>
                <w:noProof/>
                <w:sz w:val="20"/>
                <w:szCs w:val="20"/>
              </w:rPr>
              <w:br/>
              <w:t>(0.232)</w:t>
            </w:r>
          </w:p>
        </w:tc>
        <w:tc>
          <w:tcPr>
            <w:tcW w:w="1229" w:type="dxa"/>
            <w:tcBorders>
              <w:bottom w:val="single" w:sz="4" w:space="0" w:color="auto"/>
            </w:tcBorders>
            <w:vAlign w:val="center"/>
          </w:tcPr>
          <w:p w14:paraId="245AFC9A"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DF44BE">
              <w:rPr>
                <w:rFonts w:ascii="Times New Roman" w:hAnsi="Times New Roman" w:cs="Times New Roman"/>
                <w:noProof/>
                <w:sz w:val="20"/>
                <w:szCs w:val="20"/>
              </w:rPr>
              <w:t>-12.178***</w:t>
            </w:r>
            <w:r w:rsidRPr="00DF44BE">
              <w:rPr>
                <w:rFonts w:ascii="Times New Roman" w:hAnsi="Times New Roman" w:cs="Times New Roman"/>
                <w:noProof/>
                <w:sz w:val="20"/>
                <w:szCs w:val="20"/>
              </w:rPr>
              <w:br/>
              <w:t>(3.762)</w:t>
            </w:r>
          </w:p>
        </w:tc>
        <w:tc>
          <w:tcPr>
            <w:tcW w:w="1229" w:type="dxa"/>
            <w:tcBorders>
              <w:bottom w:val="single" w:sz="4" w:space="0" w:color="auto"/>
            </w:tcBorders>
            <w:vAlign w:val="center"/>
          </w:tcPr>
          <w:p w14:paraId="5199713E" w14:textId="77777777" w:rsidR="00625A8B" w:rsidRPr="00DF44BE"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DF44BE">
              <w:rPr>
                <w:rFonts w:ascii="Times New Roman" w:hAnsi="Times New Roman" w:cs="Times New Roman"/>
                <w:noProof/>
                <w:sz w:val="20"/>
                <w:szCs w:val="20"/>
              </w:rPr>
              <w:t>-13.611***</w:t>
            </w:r>
            <w:r w:rsidRPr="00DF44BE">
              <w:rPr>
                <w:rFonts w:ascii="Times New Roman" w:hAnsi="Times New Roman" w:cs="Times New Roman"/>
                <w:noProof/>
                <w:sz w:val="20"/>
                <w:szCs w:val="20"/>
              </w:rPr>
              <w:br/>
              <w:t>(3.667)</w:t>
            </w:r>
          </w:p>
        </w:tc>
        <w:tc>
          <w:tcPr>
            <w:tcW w:w="1229" w:type="dxa"/>
            <w:tcBorders>
              <w:bottom w:val="single" w:sz="4" w:space="0" w:color="auto"/>
            </w:tcBorders>
            <w:vAlign w:val="center"/>
          </w:tcPr>
          <w:p w14:paraId="069A3470" w14:textId="77777777" w:rsidR="00625A8B" w:rsidRPr="004F2C3B"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4F2C3B">
              <w:rPr>
                <w:rFonts w:ascii="Times New Roman" w:hAnsi="Times New Roman" w:cs="Times New Roman"/>
                <w:noProof/>
                <w:sz w:val="20"/>
                <w:szCs w:val="20"/>
              </w:rPr>
              <w:t>-11.939***</w:t>
            </w:r>
            <w:r w:rsidRPr="004F2C3B">
              <w:rPr>
                <w:rFonts w:ascii="Times New Roman" w:hAnsi="Times New Roman" w:cs="Times New Roman"/>
                <w:noProof/>
                <w:sz w:val="20"/>
                <w:szCs w:val="20"/>
              </w:rPr>
              <w:br/>
              <w:t>(3.385)</w:t>
            </w:r>
          </w:p>
        </w:tc>
        <w:tc>
          <w:tcPr>
            <w:tcW w:w="1229" w:type="dxa"/>
            <w:tcBorders>
              <w:bottom w:val="single" w:sz="4" w:space="0" w:color="auto"/>
            </w:tcBorders>
            <w:vAlign w:val="center"/>
          </w:tcPr>
          <w:p w14:paraId="64DA6927"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-10.145***</w:t>
            </w:r>
            <w:r w:rsidRPr="00541355">
              <w:rPr>
                <w:rFonts w:ascii="Times New Roman" w:hAnsi="Times New Roman" w:cs="Times New Roman"/>
                <w:noProof/>
                <w:sz w:val="20"/>
                <w:szCs w:val="20"/>
              </w:rPr>
              <w:br/>
              <w:t>(3.104)</w:t>
            </w:r>
          </w:p>
        </w:tc>
        <w:tc>
          <w:tcPr>
            <w:tcW w:w="1230" w:type="dxa"/>
            <w:tcBorders>
              <w:bottom w:val="single" w:sz="4" w:space="0" w:color="auto"/>
            </w:tcBorders>
            <w:vAlign w:val="center"/>
          </w:tcPr>
          <w:p w14:paraId="2A00ED6A" w14:textId="77777777" w:rsidR="00625A8B" w:rsidRPr="00541355" w:rsidRDefault="00625A8B" w:rsidP="00A5097E">
            <w:pPr>
              <w:spacing w:before="100" w:beforeAutospacing="1" w:after="100" w:afterAutospacing="1" w:line="240" w:lineRule="auto"/>
              <w:jc w:val="center"/>
              <w:rPr>
                <w:rFonts w:ascii="Times New Roman" w:hAnsi="Times New Roman" w:cs="Times New Roman"/>
                <w:noProof/>
                <w:sz w:val="20"/>
                <w:szCs w:val="20"/>
              </w:rPr>
            </w:pPr>
            <w:r w:rsidRPr="00541355">
              <w:rPr>
                <w:rFonts w:ascii="Times New Roman" w:hAnsi="Times New Roman" w:cs="Times New Roman"/>
                <w:noProof/>
                <w:sz w:val="20"/>
                <w:szCs w:val="20"/>
              </w:rPr>
              <w:t>-9.117***</w:t>
            </w:r>
            <w:r w:rsidRPr="00541355">
              <w:rPr>
                <w:rFonts w:ascii="Times New Roman" w:hAnsi="Times New Roman" w:cs="Times New Roman"/>
                <w:noProof/>
                <w:sz w:val="20"/>
                <w:szCs w:val="20"/>
              </w:rPr>
              <w:br/>
              <w:t>(2.940)</w:t>
            </w:r>
          </w:p>
        </w:tc>
      </w:tr>
      <w:tr w:rsidR="00625A8B" w:rsidRPr="00442336" w14:paraId="6F1FDCC5" w14:textId="77777777" w:rsidTr="00A5097E">
        <w:trPr>
          <w:trHeight w:val="569"/>
        </w:trPr>
        <w:tc>
          <w:tcPr>
            <w:tcW w:w="1985" w:type="dxa"/>
            <w:tcBorders>
              <w:top w:val="single" w:sz="4" w:space="0" w:color="auto"/>
            </w:tcBorders>
            <w:vAlign w:val="center"/>
          </w:tcPr>
          <w:p w14:paraId="2FF584C1" w14:textId="77777777" w:rsidR="00625A8B" w:rsidRPr="00995B37" w:rsidRDefault="00625A8B" w:rsidP="00A5097E">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Observations</w:t>
            </w:r>
          </w:p>
        </w:tc>
        <w:tc>
          <w:tcPr>
            <w:tcW w:w="1229" w:type="dxa"/>
            <w:tcBorders>
              <w:top w:val="single" w:sz="4" w:space="0" w:color="auto"/>
            </w:tcBorders>
            <w:vAlign w:val="center"/>
          </w:tcPr>
          <w:p w14:paraId="78F2AB44"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89</w:t>
            </w:r>
          </w:p>
        </w:tc>
        <w:tc>
          <w:tcPr>
            <w:tcW w:w="1229" w:type="dxa"/>
            <w:tcBorders>
              <w:top w:val="single" w:sz="4" w:space="0" w:color="auto"/>
            </w:tcBorders>
            <w:vAlign w:val="center"/>
          </w:tcPr>
          <w:p w14:paraId="10A13C2A" w14:textId="77777777" w:rsidR="00625A8B" w:rsidRPr="00205785" w:rsidRDefault="00625A8B" w:rsidP="00A5097E">
            <w:pPr>
              <w:spacing w:before="20" w:after="20"/>
              <w:jc w:val="center"/>
              <w:rPr>
                <w:rFonts w:ascii="Times New Roman" w:hAnsi="Times New Roman" w:cs="Times New Roman"/>
                <w:noProof/>
                <w:sz w:val="20"/>
                <w:szCs w:val="20"/>
              </w:rPr>
            </w:pPr>
            <w:r w:rsidRPr="00205785">
              <w:rPr>
                <w:rFonts w:ascii="Times New Roman" w:hAnsi="Times New Roman" w:cs="Times New Roman"/>
                <w:noProof/>
                <w:sz w:val="20"/>
                <w:szCs w:val="20"/>
              </w:rPr>
              <w:t>87</w:t>
            </w:r>
          </w:p>
        </w:tc>
        <w:tc>
          <w:tcPr>
            <w:tcW w:w="1229" w:type="dxa"/>
            <w:tcBorders>
              <w:top w:val="single" w:sz="4" w:space="0" w:color="auto"/>
            </w:tcBorders>
            <w:vAlign w:val="center"/>
          </w:tcPr>
          <w:p w14:paraId="148DDB12" w14:textId="77777777" w:rsidR="00625A8B" w:rsidRPr="00D3505F" w:rsidRDefault="00625A8B" w:rsidP="00A5097E">
            <w:pPr>
              <w:spacing w:before="20" w:after="20"/>
              <w:jc w:val="center"/>
              <w:rPr>
                <w:rFonts w:ascii="Times New Roman" w:hAnsi="Times New Roman" w:cs="Times New Roman"/>
                <w:noProof/>
                <w:sz w:val="20"/>
                <w:szCs w:val="20"/>
              </w:rPr>
            </w:pPr>
            <w:r w:rsidRPr="00D3505F">
              <w:rPr>
                <w:rFonts w:ascii="Times New Roman" w:hAnsi="Times New Roman" w:cs="Times New Roman"/>
                <w:noProof/>
                <w:sz w:val="20"/>
                <w:szCs w:val="20"/>
              </w:rPr>
              <w:t>87</w:t>
            </w:r>
          </w:p>
        </w:tc>
        <w:tc>
          <w:tcPr>
            <w:tcW w:w="1229" w:type="dxa"/>
            <w:tcBorders>
              <w:top w:val="single" w:sz="4" w:space="0" w:color="auto"/>
            </w:tcBorders>
            <w:vAlign w:val="center"/>
          </w:tcPr>
          <w:p w14:paraId="211A03C7" w14:textId="77777777" w:rsidR="00625A8B" w:rsidRPr="004F2C3B" w:rsidRDefault="00625A8B" w:rsidP="00A5097E">
            <w:pPr>
              <w:spacing w:before="20" w:after="20"/>
              <w:jc w:val="center"/>
              <w:rPr>
                <w:rFonts w:ascii="Times New Roman" w:hAnsi="Times New Roman" w:cs="Times New Roman"/>
                <w:noProof/>
                <w:sz w:val="20"/>
                <w:szCs w:val="20"/>
              </w:rPr>
            </w:pPr>
            <w:r w:rsidRPr="004F2C3B">
              <w:rPr>
                <w:rFonts w:ascii="Times New Roman" w:hAnsi="Times New Roman" w:cs="Times New Roman"/>
                <w:noProof/>
                <w:sz w:val="20"/>
                <w:szCs w:val="20"/>
              </w:rPr>
              <w:t>87</w:t>
            </w:r>
          </w:p>
        </w:tc>
        <w:tc>
          <w:tcPr>
            <w:tcW w:w="1229" w:type="dxa"/>
            <w:tcBorders>
              <w:top w:val="single" w:sz="4" w:space="0" w:color="auto"/>
            </w:tcBorders>
            <w:vAlign w:val="center"/>
          </w:tcPr>
          <w:p w14:paraId="7E0FB2A5" w14:textId="77777777" w:rsidR="00625A8B" w:rsidRPr="00541355" w:rsidRDefault="00625A8B" w:rsidP="00A5097E">
            <w:pPr>
              <w:spacing w:before="20" w:after="20"/>
              <w:jc w:val="center"/>
              <w:rPr>
                <w:rFonts w:ascii="Times New Roman" w:hAnsi="Times New Roman" w:cs="Times New Roman"/>
                <w:noProof/>
                <w:sz w:val="20"/>
                <w:szCs w:val="20"/>
              </w:rPr>
            </w:pPr>
            <w:r w:rsidRPr="00541355">
              <w:rPr>
                <w:rFonts w:ascii="Times New Roman" w:hAnsi="Times New Roman" w:cs="Times New Roman"/>
                <w:noProof/>
                <w:sz w:val="20"/>
                <w:szCs w:val="20"/>
              </w:rPr>
              <w:t>87</w:t>
            </w:r>
          </w:p>
        </w:tc>
        <w:tc>
          <w:tcPr>
            <w:tcW w:w="1230" w:type="dxa"/>
            <w:tcBorders>
              <w:top w:val="single" w:sz="4" w:space="0" w:color="auto"/>
            </w:tcBorders>
            <w:vAlign w:val="center"/>
          </w:tcPr>
          <w:p w14:paraId="3B455D7A" w14:textId="77777777" w:rsidR="00625A8B" w:rsidRPr="00541355" w:rsidRDefault="00625A8B" w:rsidP="00A5097E">
            <w:pPr>
              <w:spacing w:before="20" w:after="20"/>
              <w:jc w:val="center"/>
              <w:rPr>
                <w:rFonts w:ascii="Times New Roman" w:hAnsi="Times New Roman" w:cs="Times New Roman"/>
                <w:noProof/>
                <w:sz w:val="20"/>
                <w:szCs w:val="20"/>
              </w:rPr>
            </w:pPr>
            <w:r w:rsidRPr="00541355">
              <w:rPr>
                <w:rFonts w:ascii="Times New Roman" w:hAnsi="Times New Roman" w:cs="Times New Roman"/>
                <w:noProof/>
                <w:sz w:val="20"/>
                <w:szCs w:val="20"/>
              </w:rPr>
              <w:t>87</w:t>
            </w:r>
          </w:p>
        </w:tc>
      </w:tr>
      <w:tr w:rsidR="00625A8B" w:rsidRPr="00442336" w14:paraId="28466856" w14:textId="77777777" w:rsidTr="00A5097E">
        <w:trPr>
          <w:trHeight w:val="569"/>
        </w:trPr>
        <w:tc>
          <w:tcPr>
            <w:tcW w:w="1985" w:type="dxa"/>
            <w:tcBorders>
              <w:bottom w:val="double" w:sz="4" w:space="0" w:color="auto"/>
            </w:tcBorders>
            <w:vAlign w:val="center"/>
          </w:tcPr>
          <w:p w14:paraId="34656E66" w14:textId="77777777" w:rsidR="00625A8B" w:rsidRPr="00995B37" w:rsidRDefault="00625A8B" w:rsidP="00A5097E">
            <w:pPr>
              <w:spacing w:before="20" w:after="20"/>
              <w:rPr>
                <w:rFonts w:ascii="Times New Roman" w:hAnsi="Times New Roman" w:cs="Times New Roman"/>
                <w:noProof/>
                <w:sz w:val="20"/>
                <w:szCs w:val="20"/>
              </w:rPr>
            </w:pPr>
            <w:r w:rsidRPr="00995B37">
              <w:rPr>
                <w:rFonts w:ascii="Times New Roman" w:hAnsi="Times New Roman" w:cs="Times New Roman"/>
                <w:noProof/>
                <w:sz w:val="20"/>
                <w:szCs w:val="20"/>
              </w:rPr>
              <w:t>Cragg-Donald Wald F statistic</w:t>
            </w:r>
          </w:p>
        </w:tc>
        <w:tc>
          <w:tcPr>
            <w:tcW w:w="1229" w:type="dxa"/>
            <w:tcBorders>
              <w:bottom w:val="double" w:sz="4" w:space="0" w:color="auto"/>
            </w:tcBorders>
            <w:vAlign w:val="center"/>
          </w:tcPr>
          <w:p w14:paraId="32490A35" w14:textId="77777777" w:rsidR="00625A8B" w:rsidRPr="00995B37" w:rsidRDefault="00625A8B" w:rsidP="00A5097E">
            <w:pPr>
              <w:spacing w:before="20" w:after="20"/>
              <w:jc w:val="center"/>
              <w:rPr>
                <w:rFonts w:ascii="Times New Roman" w:hAnsi="Times New Roman" w:cs="Times New Roman"/>
                <w:noProof/>
                <w:sz w:val="20"/>
                <w:szCs w:val="20"/>
              </w:rPr>
            </w:pPr>
            <w:r w:rsidRPr="00995B37">
              <w:rPr>
                <w:rFonts w:ascii="Times New Roman" w:hAnsi="Times New Roman" w:cs="Times New Roman"/>
                <w:noProof/>
                <w:sz w:val="20"/>
                <w:szCs w:val="20"/>
              </w:rPr>
              <w:t>10.569</w:t>
            </w:r>
          </w:p>
        </w:tc>
        <w:tc>
          <w:tcPr>
            <w:tcW w:w="1229" w:type="dxa"/>
            <w:tcBorders>
              <w:bottom w:val="double" w:sz="4" w:space="0" w:color="auto"/>
            </w:tcBorders>
            <w:vAlign w:val="center"/>
          </w:tcPr>
          <w:p w14:paraId="37197436" w14:textId="77777777" w:rsidR="00625A8B" w:rsidRPr="00442336" w:rsidRDefault="00625A8B" w:rsidP="00A5097E">
            <w:pPr>
              <w:spacing w:before="20" w:after="20"/>
              <w:jc w:val="center"/>
              <w:rPr>
                <w:rFonts w:ascii="Times New Roman" w:hAnsi="Times New Roman" w:cs="Times New Roman"/>
                <w:noProof/>
                <w:sz w:val="20"/>
                <w:szCs w:val="20"/>
              </w:rPr>
            </w:pPr>
            <w:r w:rsidRPr="00442336">
              <w:rPr>
                <w:rFonts w:ascii="Times New Roman" w:hAnsi="Times New Roman" w:cs="Times New Roman"/>
                <w:noProof/>
                <w:sz w:val="20"/>
                <w:szCs w:val="20"/>
              </w:rPr>
              <w:t>14.780</w:t>
            </w:r>
          </w:p>
        </w:tc>
        <w:tc>
          <w:tcPr>
            <w:tcW w:w="1229" w:type="dxa"/>
            <w:tcBorders>
              <w:bottom w:val="double" w:sz="4" w:space="0" w:color="auto"/>
            </w:tcBorders>
            <w:vAlign w:val="center"/>
          </w:tcPr>
          <w:p w14:paraId="668C171A" w14:textId="77777777" w:rsidR="00625A8B" w:rsidRPr="00D3505F" w:rsidRDefault="00625A8B" w:rsidP="00A5097E">
            <w:pPr>
              <w:spacing w:before="20" w:after="20"/>
              <w:jc w:val="center"/>
              <w:rPr>
                <w:rFonts w:ascii="Times New Roman" w:hAnsi="Times New Roman" w:cs="Times New Roman"/>
                <w:noProof/>
                <w:sz w:val="20"/>
                <w:szCs w:val="20"/>
              </w:rPr>
            </w:pPr>
            <w:r w:rsidRPr="00D3505F">
              <w:rPr>
                <w:rFonts w:ascii="Times New Roman" w:hAnsi="Times New Roman" w:cs="Times New Roman"/>
                <w:noProof/>
                <w:sz w:val="20"/>
                <w:szCs w:val="20"/>
              </w:rPr>
              <w:t>15.151</w:t>
            </w:r>
          </w:p>
        </w:tc>
        <w:tc>
          <w:tcPr>
            <w:tcW w:w="1229" w:type="dxa"/>
            <w:tcBorders>
              <w:bottom w:val="double" w:sz="4" w:space="0" w:color="auto"/>
            </w:tcBorders>
            <w:vAlign w:val="center"/>
          </w:tcPr>
          <w:p w14:paraId="275F3855" w14:textId="77777777" w:rsidR="00625A8B" w:rsidRPr="004F2C3B" w:rsidRDefault="00625A8B" w:rsidP="00A5097E">
            <w:pPr>
              <w:spacing w:before="20" w:after="20"/>
              <w:jc w:val="center"/>
              <w:rPr>
                <w:rFonts w:ascii="Times New Roman" w:hAnsi="Times New Roman" w:cs="Times New Roman"/>
                <w:noProof/>
                <w:sz w:val="20"/>
                <w:szCs w:val="20"/>
              </w:rPr>
            </w:pPr>
            <w:r w:rsidRPr="004F2C3B">
              <w:rPr>
                <w:rFonts w:ascii="Times New Roman" w:hAnsi="Times New Roman" w:cs="Times New Roman"/>
                <w:noProof/>
                <w:sz w:val="20"/>
                <w:szCs w:val="20"/>
              </w:rPr>
              <w:t>14.296</w:t>
            </w:r>
          </w:p>
        </w:tc>
        <w:tc>
          <w:tcPr>
            <w:tcW w:w="1229" w:type="dxa"/>
            <w:tcBorders>
              <w:bottom w:val="double" w:sz="4" w:space="0" w:color="auto"/>
            </w:tcBorders>
            <w:vAlign w:val="center"/>
          </w:tcPr>
          <w:p w14:paraId="0B00E056" w14:textId="77777777" w:rsidR="00625A8B" w:rsidRPr="00224888" w:rsidRDefault="00625A8B" w:rsidP="00A5097E">
            <w:pPr>
              <w:spacing w:before="20" w:after="20"/>
              <w:jc w:val="center"/>
              <w:rPr>
                <w:rFonts w:ascii="Times New Roman" w:hAnsi="Times New Roman" w:cs="Times New Roman"/>
                <w:noProof/>
                <w:sz w:val="20"/>
                <w:szCs w:val="20"/>
              </w:rPr>
            </w:pPr>
            <w:r w:rsidRPr="00224888">
              <w:rPr>
                <w:rFonts w:ascii="Times New Roman" w:hAnsi="Times New Roman" w:cs="Times New Roman"/>
                <w:noProof/>
                <w:sz w:val="20"/>
                <w:szCs w:val="20"/>
              </w:rPr>
              <w:t>13.632</w:t>
            </w:r>
          </w:p>
        </w:tc>
        <w:tc>
          <w:tcPr>
            <w:tcW w:w="1230" w:type="dxa"/>
            <w:tcBorders>
              <w:bottom w:val="double" w:sz="4" w:space="0" w:color="auto"/>
            </w:tcBorders>
            <w:vAlign w:val="center"/>
          </w:tcPr>
          <w:p w14:paraId="3BAAF359" w14:textId="77777777" w:rsidR="00625A8B" w:rsidRPr="00541355" w:rsidRDefault="00625A8B" w:rsidP="00A5097E">
            <w:pPr>
              <w:spacing w:before="20" w:after="20"/>
              <w:jc w:val="center"/>
              <w:rPr>
                <w:rFonts w:ascii="Times New Roman" w:hAnsi="Times New Roman" w:cs="Times New Roman"/>
                <w:noProof/>
                <w:sz w:val="20"/>
                <w:szCs w:val="20"/>
              </w:rPr>
            </w:pPr>
            <w:r w:rsidRPr="00541355">
              <w:rPr>
                <w:rFonts w:ascii="Times New Roman" w:hAnsi="Times New Roman" w:cs="Times New Roman"/>
                <w:noProof/>
                <w:sz w:val="20"/>
                <w:szCs w:val="20"/>
              </w:rPr>
              <w:t>13.269</w:t>
            </w:r>
          </w:p>
        </w:tc>
      </w:tr>
    </w:tbl>
    <w:p w14:paraId="301D7E44" w14:textId="77777777" w:rsidR="00625A8B" w:rsidRPr="00442336" w:rsidRDefault="00625A8B" w:rsidP="00625A8B">
      <w:pPr>
        <w:jc w:val="both"/>
        <w:rPr>
          <w:rFonts w:ascii="Times New Roman" w:hAnsi="Times New Roman" w:cs="Times New Roman"/>
          <w:noProof/>
          <w:sz w:val="20"/>
          <w:szCs w:val="20"/>
        </w:rPr>
      </w:pPr>
      <w:r w:rsidRPr="00995B37">
        <w:rPr>
          <w:rFonts w:ascii="Times New Roman" w:hAnsi="Times New Roman" w:cs="Times New Roman"/>
          <w:noProof/>
          <w:sz w:val="20"/>
          <w:szCs w:val="20"/>
        </w:rPr>
        <w:t>Notes: The dependent variable is the logarithm of the ratio of small arms and light weapons for the years 1994-2004 and 2005-2008 using Gilbert</w:t>
      </w:r>
      <w:r>
        <w:rPr>
          <w:rFonts w:ascii="Times New Roman" w:hAnsi="Times New Roman" w:cs="Times New Roman"/>
          <w:noProof/>
          <w:sz w:val="20"/>
          <w:szCs w:val="20"/>
        </w:rPr>
        <w:t xml:space="preserve"> </w:t>
      </w:r>
      <w:r w:rsidRPr="00995B37">
        <w:rPr>
          <w:rFonts w:ascii="Times New Roman" w:hAnsi="Times New Roman" w:cs="Times New Roman"/>
          <w:noProof/>
          <w:sz w:val="20"/>
          <w:szCs w:val="20"/>
        </w:rPr>
        <w:t>Gagné and Hotte (201</w:t>
      </w:r>
      <w:r>
        <w:rPr>
          <w:rFonts w:ascii="Times New Roman" w:hAnsi="Times New Roman" w:cs="Times New Roman"/>
          <w:noProof/>
          <w:sz w:val="20"/>
          <w:szCs w:val="20"/>
        </w:rPr>
        <w:t>9</w:t>
      </w:r>
      <w:r w:rsidRPr="00995B37">
        <w:rPr>
          <w:rFonts w:ascii="Times New Roman" w:hAnsi="Times New Roman" w:cs="Times New Roman"/>
          <w:noProof/>
          <w:sz w:val="20"/>
          <w:szCs w:val="20"/>
        </w:rPr>
        <w:t xml:space="preserve">)’s definition, </w:t>
      </w:r>
      <m:oMath>
        <m:r>
          <w:rPr>
            <w:rFonts w:ascii="Cambria Math" w:hAnsi="Cambria Math" w:cs="Times New Roman"/>
            <w:noProof/>
            <w:sz w:val="20"/>
            <w:szCs w:val="20"/>
          </w:rPr>
          <m:t>log</m:t>
        </m:r>
        <m:d>
          <m:dPr>
            <m:ctrlPr>
              <w:rPr>
                <w:rFonts w:ascii="Cambria Math" w:hAnsi="Cambria Math" w:cs="Times New Roman"/>
                <w:i/>
                <w:noProof/>
                <w:sz w:val="20"/>
                <w:szCs w:val="20"/>
              </w:rPr>
            </m:ctrlPr>
          </m:dPr>
          <m:e>
            <m:sSub>
              <m:sSubPr>
                <m:ctrlPr>
                  <w:rPr>
                    <w:rFonts w:ascii="Cambria Math" w:hAnsi="Cambria Math" w:cs="Times New Roman"/>
                    <w:i/>
                    <w:noProof/>
                    <w:sz w:val="20"/>
                    <w:szCs w:val="20"/>
                  </w:rPr>
                </m:ctrlPr>
              </m:sSubPr>
              <m:e>
                <m:r>
                  <w:rPr>
                    <w:rFonts w:ascii="Cambria Math" w:hAnsi="Cambria Math" w:cs="Times New Roman"/>
                    <w:noProof/>
                    <w:sz w:val="20"/>
                    <w:szCs w:val="20"/>
                  </w:rPr>
                  <m:t>R</m:t>
                </m:r>
              </m:e>
              <m:sub>
                <m:r>
                  <w:rPr>
                    <w:rFonts w:ascii="Cambria Math" w:hAnsi="Cambria Math" w:cs="Times New Roman"/>
                    <w:noProof/>
                    <w:sz w:val="20"/>
                    <w:szCs w:val="20"/>
                  </w:rPr>
                  <m:t>c</m:t>
                </m:r>
              </m:sub>
            </m:sSub>
          </m:e>
        </m:d>
      </m:oMath>
      <w:r w:rsidRPr="00995B37">
        <w:rPr>
          <w:rFonts w:ascii="Times New Roman" w:hAnsi="Times New Roman" w:cs="Times New Roman"/>
          <w:noProof/>
          <w:sz w:val="20"/>
          <w:szCs w:val="20"/>
        </w:rPr>
        <w:t xml:space="preserve">, and the variable </w:t>
      </w:r>
      <w:r w:rsidRPr="00995B37">
        <w:rPr>
          <w:rFonts w:ascii="Times New Roman" w:hAnsi="Times New Roman" w:cs="Times New Roman"/>
          <w:i/>
          <w:iCs/>
          <w:noProof/>
          <w:sz w:val="20"/>
          <w:szCs w:val="20"/>
        </w:rPr>
        <w:t>euro</w:t>
      </w:r>
      <w:r w:rsidRPr="00995B37">
        <w:rPr>
          <w:rFonts w:ascii="Times New Roman" w:hAnsi="Times New Roman" w:cs="Times New Roman"/>
          <w:noProof/>
          <w:sz w:val="20"/>
          <w:szCs w:val="20"/>
        </w:rPr>
        <w:t xml:space="preserve"> represents the strength of the ties of the developing country with the 12 euro-currency countries, both as defined in the Robustness Check section. The sample is restricted to non-European developing countries where homicide data is available. Robust standard errors are in parentheses. *** p&lt;0.01, ** p&lt;0.05, * p&lt;0.1</w:t>
      </w:r>
    </w:p>
    <w:p w14:paraId="5A28F36B" w14:textId="0890F627" w:rsidR="00F63872" w:rsidRPr="00995B37" w:rsidRDefault="00F63872" w:rsidP="00263846">
      <w:pPr>
        <w:spacing w:line="360" w:lineRule="auto"/>
        <w:jc w:val="both"/>
        <w:rPr>
          <w:rFonts w:ascii="Times New Roman" w:hAnsi="Times New Roman" w:cs="Times New Roman"/>
          <w:noProof/>
          <w:sz w:val="24"/>
          <w:szCs w:val="24"/>
        </w:rPr>
      </w:pPr>
    </w:p>
    <w:p w14:paraId="1F3B426D" w14:textId="77777777" w:rsidR="00785158" w:rsidRPr="00995B37" w:rsidRDefault="00785158" w:rsidP="002455AE">
      <w:pPr>
        <w:jc w:val="both"/>
        <w:rPr>
          <w:rFonts w:ascii="Times New Roman" w:hAnsi="Times New Roman" w:cs="Times New Roman"/>
          <w:noProof/>
          <w:sz w:val="24"/>
          <w:szCs w:val="24"/>
        </w:rPr>
      </w:pPr>
    </w:p>
    <w:p w14:paraId="2FD614AE" w14:textId="42E434A6" w:rsidR="004B1BEF" w:rsidRPr="00995B37" w:rsidRDefault="004B1BEF" w:rsidP="002455AE">
      <w:pPr>
        <w:jc w:val="both"/>
        <w:rPr>
          <w:rFonts w:ascii="Times New Roman" w:hAnsi="Times New Roman" w:cs="Times New Roman"/>
          <w:noProof/>
          <w:sz w:val="24"/>
          <w:szCs w:val="24"/>
        </w:rPr>
      </w:pPr>
    </w:p>
    <w:p w14:paraId="47C48B30" w14:textId="77777777" w:rsidR="004B1BEF" w:rsidRPr="00995B37" w:rsidRDefault="004B1BEF" w:rsidP="002455AE">
      <w:pPr>
        <w:jc w:val="both"/>
        <w:rPr>
          <w:rFonts w:ascii="Times New Roman" w:hAnsi="Times New Roman" w:cs="Times New Roman"/>
          <w:noProof/>
          <w:sz w:val="24"/>
          <w:szCs w:val="24"/>
        </w:rPr>
      </w:pPr>
    </w:p>
    <w:p w14:paraId="4B578026" w14:textId="77777777" w:rsidR="006551EE" w:rsidRDefault="006551EE">
      <w:pPr>
        <w:spacing w:after="160" w:line="259" w:lineRule="auto"/>
        <w:rPr>
          <w:rFonts w:ascii="Times New Roman" w:hAnsi="Times New Roman" w:cs="Times New Roman"/>
          <w:b/>
          <w:bCs/>
          <w:noProof/>
          <w:sz w:val="24"/>
          <w:szCs w:val="24"/>
        </w:rPr>
      </w:pPr>
      <w:r>
        <w:rPr>
          <w:rFonts w:ascii="Times New Roman" w:hAnsi="Times New Roman" w:cs="Times New Roman"/>
          <w:b/>
          <w:bCs/>
          <w:noProof/>
          <w:sz w:val="24"/>
          <w:szCs w:val="24"/>
        </w:rPr>
        <w:br w:type="page"/>
      </w:r>
    </w:p>
    <w:p w14:paraId="69973CFF" w14:textId="6A36974E" w:rsidR="00950BBD" w:rsidRPr="00995B37" w:rsidRDefault="00950BBD" w:rsidP="003A255A">
      <w:pPr>
        <w:pStyle w:val="Heading1"/>
        <w:numPr>
          <w:ilvl w:val="0"/>
          <w:numId w:val="0"/>
        </w:numPr>
        <w:ind w:left="284" w:hanging="284"/>
      </w:pPr>
      <w:bookmarkStart w:id="27" w:name="_Toc47361620"/>
      <w:r w:rsidRPr="00995B37">
        <w:lastRenderedPageBreak/>
        <w:t>REFERENCES</w:t>
      </w:r>
      <w:bookmarkEnd w:id="27"/>
    </w:p>
    <w:bookmarkEnd w:id="0"/>
    <w:p w14:paraId="31F67CB4" w14:textId="0C79DCB8" w:rsidR="00422054" w:rsidRPr="00422054" w:rsidRDefault="00422054"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Brodeur, Abel (2020) ‘Week 5: Instrumental Variables.’ [Document distributed in the Winter 2020 Micro-Econometrics course], University of Ottawa.</w:t>
      </w:r>
    </w:p>
    <w:p w14:paraId="7351F3AF" w14:textId="70381124" w:rsidR="00EE581E" w:rsidRDefault="00EE581E"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Chapman, Simon, Philip Alpers, and Michael Jones (2016) ‘Association Between Gun Law Reforms and Intentional Firearm Deaths in Australia, 1979-2013.’ </w:t>
      </w:r>
      <w:r>
        <w:rPr>
          <w:rFonts w:ascii="Times New Roman" w:hAnsi="Times New Roman" w:cs="Times New Roman"/>
          <w:i/>
          <w:iCs/>
          <w:noProof/>
          <w:sz w:val="24"/>
          <w:szCs w:val="24"/>
        </w:rPr>
        <w:t>JAMA</w:t>
      </w:r>
      <w:r>
        <w:rPr>
          <w:rFonts w:ascii="Times New Roman" w:hAnsi="Times New Roman" w:cs="Times New Roman"/>
          <w:noProof/>
          <w:sz w:val="24"/>
          <w:szCs w:val="24"/>
        </w:rPr>
        <w:t xml:space="preserve"> Vol. 316, No. 3, 291-299. DOI: </w:t>
      </w:r>
      <w:r w:rsidRPr="00EE581E">
        <w:rPr>
          <w:rFonts w:ascii="Times New Roman" w:hAnsi="Times New Roman" w:cs="Times New Roman"/>
          <w:noProof/>
          <w:sz w:val="24"/>
          <w:szCs w:val="24"/>
        </w:rPr>
        <w:t>10.1001/jama.2016.8752</w:t>
      </w:r>
    </w:p>
    <w:p w14:paraId="311F89D6" w14:textId="685EC4D4" w:rsidR="00655051" w:rsidRPr="00655051" w:rsidRDefault="00655051"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Cook, Philip J., and Harold A. Pollack (2017) ‘Reducing Access to Guns by Violent Offenders.’ </w:t>
      </w:r>
      <w:r>
        <w:rPr>
          <w:rFonts w:ascii="Times New Roman" w:hAnsi="Times New Roman" w:cs="Times New Roman"/>
          <w:i/>
          <w:iCs/>
          <w:noProof/>
          <w:sz w:val="24"/>
          <w:szCs w:val="24"/>
        </w:rPr>
        <w:t>RSF: The Russell Sage Foundation Journal of the Social Sciences</w:t>
      </w:r>
      <w:r>
        <w:rPr>
          <w:rFonts w:ascii="Times New Roman" w:hAnsi="Times New Roman" w:cs="Times New Roman"/>
          <w:noProof/>
          <w:sz w:val="24"/>
          <w:szCs w:val="24"/>
        </w:rPr>
        <w:t xml:space="preserve"> Vol. 3, No. 5, 2-36. DOI:</w:t>
      </w:r>
      <w:r w:rsidRPr="00655051">
        <w:t xml:space="preserve"> </w:t>
      </w:r>
      <w:r w:rsidRPr="00655051">
        <w:rPr>
          <w:rFonts w:ascii="Times New Roman" w:hAnsi="Times New Roman" w:cs="Times New Roman"/>
          <w:noProof/>
          <w:sz w:val="24"/>
          <w:szCs w:val="24"/>
        </w:rPr>
        <w:t>10.7758/rsf.2017.3.5.01</w:t>
      </w:r>
    </w:p>
    <w:p w14:paraId="1DE4491E" w14:textId="731DABE3" w:rsidR="00A5097E" w:rsidRDefault="00A67A98" w:rsidP="00A5097E">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Duggan, Mark (2001) ‘More Guns, More Crime.’ </w:t>
      </w:r>
      <w:r>
        <w:rPr>
          <w:rFonts w:ascii="Times New Roman" w:hAnsi="Times New Roman" w:cs="Times New Roman"/>
          <w:i/>
          <w:iCs/>
          <w:noProof/>
          <w:sz w:val="24"/>
          <w:szCs w:val="24"/>
        </w:rPr>
        <w:t>Journal of Political Economy</w:t>
      </w:r>
      <w:r w:rsidR="00993386">
        <w:rPr>
          <w:rFonts w:ascii="Times New Roman" w:hAnsi="Times New Roman" w:cs="Times New Roman"/>
          <w:noProof/>
          <w:sz w:val="24"/>
          <w:szCs w:val="24"/>
        </w:rPr>
        <w:t xml:space="preserve"> </w:t>
      </w:r>
      <w:r w:rsidR="00E9190D">
        <w:rPr>
          <w:rFonts w:ascii="Times New Roman" w:hAnsi="Times New Roman" w:cs="Times New Roman"/>
          <w:noProof/>
          <w:sz w:val="24"/>
          <w:szCs w:val="24"/>
        </w:rPr>
        <w:t xml:space="preserve">Vol. </w:t>
      </w:r>
      <w:r w:rsidR="005F61DD">
        <w:rPr>
          <w:rFonts w:ascii="Times New Roman" w:hAnsi="Times New Roman" w:cs="Times New Roman"/>
          <w:noProof/>
          <w:sz w:val="24"/>
          <w:szCs w:val="24"/>
        </w:rPr>
        <w:t>109</w:t>
      </w:r>
      <w:r w:rsidR="00993386">
        <w:rPr>
          <w:rFonts w:ascii="Times New Roman" w:hAnsi="Times New Roman" w:cs="Times New Roman"/>
          <w:noProof/>
          <w:sz w:val="24"/>
          <w:szCs w:val="24"/>
        </w:rPr>
        <w:t>, No. 5, 1086-1114</w:t>
      </w:r>
    </w:p>
    <w:p w14:paraId="57A10D80" w14:textId="0ED8CF30" w:rsidR="0025654D" w:rsidRDefault="0025654D"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European Central Bank (2020</w:t>
      </w:r>
      <w:r w:rsidR="005F21A0">
        <w:rPr>
          <w:rFonts w:ascii="Times New Roman" w:hAnsi="Times New Roman" w:cs="Times New Roman"/>
          <w:noProof/>
          <w:sz w:val="24"/>
          <w:szCs w:val="24"/>
        </w:rPr>
        <w:t>a</w:t>
      </w:r>
      <w:r>
        <w:rPr>
          <w:rFonts w:ascii="Times New Roman" w:hAnsi="Times New Roman" w:cs="Times New Roman"/>
          <w:noProof/>
          <w:sz w:val="24"/>
          <w:szCs w:val="24"/>
        </w:rPr>
        <w:t xml:space="preserve">) ‘Banknotes.’ Available at </w:t>
      </w:r>
      <w:hyperlink r:id="rId10" w:history="1">
        <w:r w:rsidRPr="00220E95">
          <w:rPr>
            <w:rStyle w:val="Hyperlink"/>
            <w:rFonts w:ascii="Times New Roman" w:hAnsi="Times New Roman" w:cs="Times New Roman"/>
            <w:noProof/>
            <w:sz w:val="24"/>
            <w:szCs w:val="24"/>
          </w:rPr>
          <w:t>https://www.ecb.europa.eu/euro/banknotes/html/index.en.html</w:t>
        </w:r>
      </w:hyperlink>
      <w:r>
        <w:rPr>
          <w:rFonts w:ascii="Times New Roman" w:hAnsi="Times New Roman" w:cs="Times New Roman"/>
          <w:noProof/>
          <w:sz w:val="24"/>
          <w:szCs w:val="24"/>
        </w:rPr>
        <w:t xml:space="preserve"> </w:t>
      </w:r>
    </w:p>
    <w:p w14:paraId="5ACB2A71" w14:textId="046B1EB4" w:rsidR="005F21A0" w:rsidRDefault="005F21A0" w:rsidP="005F21A0">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European Central Bank (2020b) ‘Economic and Monetary Union (EMU).’ Available at </w:t>
      </w:r>
      <w:hyperlink r:id="rId11" w:history="1">
        <w:r w:rsidRPr="00220E95">
          <w:rPr>
            <w:rStyle w:val="Hyperlink"/>
            <w:rFonts w:ascii="Times New Roman" w:hAnsi="Times New Roman" w:cs="Times New Roman"/>
            <w:noProof/>
            <w:sz w:val="24"/>
            <w:szCs w:val="24"/>
          </w:rPr>
          <w:t>https://www.ecb.europa.eu/ecb/history/emu/html/index.en.html</w:t>
        </w:r>
      </w:hyperlink>
      <w:r>
        <w:rPr>
          <w:rFonts w:ascii="Times New Roman" w:hAnsi="Times New Roman" w:cs="Times New Roman"/>
          <w:noProof/>
          <w:sz w:val="24"/>
          <w:szCs w:val="24"/>
        </w:rPr>
        <w:t xml:space="preserve"> </w:t>
      </w:r>
    </w:p>
    <w:p w14:paraId="1C85883B" w14:textId="7C678A93" w:rsidR="006879B8" w:rsidRDefault="006879B8" w:rsidP="005F21A0">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European Central Bank (2020c) ‘Initial changeover (2002).’ Available at </w:t>
      </w:r>
      <w:hyperlink r:id="rId12" w:history="1">
        <w:r w:rsidRPr="00220E95">
          <w:rPr>
            <w:rStyle w:val="Hyperlink"/>
            <w:rFonts w:ascii="Times New Roman" w:hAnsi="Times New Roman" w:cs="Times New Roman"/>
            <w:noProof/>
            <w:sz w:val="24"/>
            <w:szCs w:val="24"/>
          </w:rPr>
          <w:t>https://www.ecb.europa.eu/euro/changeover/2002/html/index.en.html</w:t>
        </w:r>
      </w:hyperlink>
      <w:r>
        <w:rPr>
          <w:rFonts w:ascii="Times New Roman" w:hAnsi="Times New Roman" w:cs="Times New Roman"/>
          <w:noProof/>
          <w:sz w:val="24"/>
          <w:szCs w:val="24"/>
        </w:rPr>
        <w:t xml:space="preserve"> </w:t>
      </w:r>
    </w:p>
    <w:p w14:paraId="688A6ADB" w14:textId="301C8508" w:rsidR="009111AB" w:rsidRDefault="009111AB"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European Commission (2020</w:t>
      </w:r>
      <w:r w:rsidR="000B4369">
        <w:rPr>
          <w:rFonts w:ascii="Times New Roman" w:hAnsi="Times New Roman" w:cs="Times New Roman"/>
          <w:noProof/>
          <w:sz w:val="24"/>
          <w:szCs w:val="24"/>
        </w:rPr>
        <w:t>a</w:t>
      </w:r>
      <w:r>
        <w:rPr>
          <w:rFonts w:ascii="Times New Roman" w:hAnsi="Times New Roman" w:cs="Times New Roman"/>
          <w:noProof/>
          <w:sz w:val="24"/>
          <w:szCs w:val="24"/>
        </w:rPr>
        <w:t xml:space="preserve">) ‘Exchanging national currency.’ Available at </w:t>
      </w:r>
      <w:hyperlink r:id="rId13" w:history="1">
        <w:r w:rsidRPr="00220E95">
          <w:rPr>
            <w:rStyle w:val="Hyperlink"/>
            <w:rFonts w:ascii="Times New Roman" w:hAnsi="Times New Roman" w:cs="Times New Roman"/>
            <w:noProof/>
            <w:sz w:val="24"/>
            <w:szCs w:val="24"/>
          </w:rPr>
          <w:t>https://europa.eu/european-union/about-eu/euro/exchanging-national-currency_en</w:t>
        </w:r>
      </w:hyperlink>
      <w:r>
        <w:rPr>
          <w:rFonts w:ascii="Times New Roman" w:hAnsi="Times New Roman" w:cs="Times New Roman"/>
          <w:noProof/>
          <w:sz w:val="24"/>
          <w:szCs w:val="24"/>
        </w:rPr>
        <w:t xml:space="preserve"> </w:t>
      </w:r>
    </w:p>
    <w:p w14:paraId="63C77A60" w14:textId="2FA29694" w:rsidR="000B4369" w:rsidRDefault="000B4369"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European Commission (2020b) ‘The history of the European Union.’ Available at </w:t>
      </w:r>
      <w:hyperlink r:id="rId14" w:history="1">
        <w:r w:rsidRPr="00220E95">
          <w:rPr>
            <w:rStyle w:val="Hyperlink"/>
            <w:rFonts w:ascii="Times New Roman" w:hAnsi="Times New Roman" w:cs="Times New Roman"/>
            <w:noProof/>
            <w:sz w:val="24"/>
            <w:szCs w:val="24"/>
          </w:rPr>
          <w:t>https://europa.eu/european-union/about-eu/history_en</w:t>
        </w:r>
      </w:hyperlink>
      <w:r>
        <w:rPr>
          <w:rFonts w:ascii="Times New Roman" w:hAnsi="Times New Roman" w:cs="Times New Roman"/>
          <w:noProof/>
          <w:sz w:val="24"/>
          <w:szCs w:val="24"/>
        </w:rPr>
        <w:t xml:space="preserve"> </w:t>
      </w:r>
    </w:p>
    <w:p w14:paraId="0B777A42" w14:textId="0A16207B" w:rsidR="002555EA" w:rsidRDefault="002555EA"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European Commission (2020c) ‘History and purpose of the euro.’ Available at </w:t>
      </w:r>
      <w:hyperlink r:id="rId15" w:history="1">
        <w:r w:rsidRPr="00220E95">
          <w:rPr>
            <w:rStyle w:val="Hyperlink"/>
            <w:rFonts w:ascii="Times New Roman" w:hAnsi="Times New Roman" w:cs="Times New Roman"/>
            <w:noProof/>
            <w:sz w:val="24"/>
            <w:szCs w:val="24"/>
          </w:rPr>
          <w:t>https://europa.eu/european-union/about-eu/euro/history-and-purpose-euro_en</w:t>
        </w:r>
      </w:hyperlink>
      <w:r>
        <w:rPr>
          <w:rFonts w:ascii="Times New Roman" w:hAnsi="Times New Roman" w:cs="Times New Roman"/>
          <w:noProof/>
          <w:sz w:val="24"/>
          <w:szCs w:val="24"/>
        </w:rPr>
        <w:t xml:space="preserve"> </w:t>
      </w:r>
    </w:p>
    <w:p w14:paraId="0DE8D57F" w14:textId="088D925D" w:rsidR="00544264" w:rsidRPr="00544264" w:rsidRDefault="00544264" w:rsidP="004C39C4">
      <w:pPr>
        <w:ind w:left="709" w:hanging="709"/>
        <w:rPr>
          <w:rFonts w:ascii="Times New Roman" w:hAnsi="Times New Roman" w:cs="Times New Roman"/>
          <w:noProof/>
          <w:sz w:val="24"/>
          <w:szCs w:val="24"/>
        </w:rPr>
      </w:pPr>
      <w:r w:rsidRPr="00544264">
        <w:rPr>
          <w:rFonts w:ascii="Times New Roman" w:hAnsi="Times New Roman" w:cs="Times New Roman"/>
          <w:noProof/>
          <w:sz w:val="24"/>
          <w:szCs w:val="24"/>
        </w:rPr>
        <w:t>European Commission (2020d) ‘EU Countries and th</w:t>
      </w:r>
      <w:r>
        <w:rPr>
          <w:rFonts w:ascii="Times New Roman" w:hAnsi="Times New Roman" w:cs="Times New Roman"/>
          <w:noProof/>
          <w:sz w:val="24"/>
          <w:szCs w:val="24"/>
        </w:rPr>
        <w:t xml:space="preserve">e euro.’ Available at </w:t>
      </w:r>
      <w:hyperlink r:id="rId16" w:history="1">
        <w:r w:rsidRPr="00220E95">
          <w:rPr>
            <w:rStyle w:val="Hyperlink"/>
            <w:rFonts w:ascii="Times New Roman" w:hAnsi="Times New Roman" w:cs="Times New Roman"/>
            <w:noProof/>
            <w:sz w:val="24"/>
            <w:szCs w:val="24"/>
          </w:rPr>
          <w:t>https://ec.europa.eu/info/euro-0/eu-countries-and-euro_en</w:t>
        </w:r>
      </w:hyperlink>
      <w:r>
        <w:rPr>
          <w:rFonts w:ascii="Times New Roman" w:hAnsi="Times New Roman" w:cs="Times New Roman"/>
          <w:noProof/>
          <w:sz w:val="24"/>
          <w:szCs w:val="24"/>
        </w:rPr>
        <w:t xml:space="preserve"> </w:t>
      </w:r>
    </w:p>
    <w:p w14:paraId="11B6E652" w14:textId="6021B576" w:rsidR="0041775F" w:rsidRDefault="0041775F"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Eurostat (2013) ‘Glossary.’ Available at </w:t>
      </w:r>
      <w:hyperlink r:id="rId17" w:history="1">
        <w:r w:rsidRPr="00220E95">
          <w:rPr>
            <w:rStyle w:val="Hyperlink"/>
            <w:rFonts w:ascii="Times New Roman" w:hAnsi="Times New Roman" w:cs="Times New Roman"/>
            <w:noProof/>
            <w:sz w:val="24"/>
            <w:szCs w:val="24"/>
          </w:rPr>
          <w:t>https://ec.europa.eu/eurostat/statistics-explained/index.php?title=Category:Glossary</w:t>
        </w:r>
      </w:hyperlink>
      <w:r>
        <w:rPr>
          <w:rFonts w:ascii="Times New Roman" w:hAnsi="Times New Roman" w:cs="Times New Roman"/>
          <w:noProof/>
          <w:sz w:val="24"/>
          <w:szCs w:val="24"/>
        </w:rPr>
        <w:t xml:space="preserve"> </w:t>
      </w:r>
    </w:p>
    <w:p w14:paraId="083B5A6B" w14:textId="740647E4" w:rsidR="001C4CB1" w:rsidRPr="00993386" w:rsidRDefault="001C4CB1"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Gelman, Andrew, and Jennifer Hill (2006) ‘Causal inference using more advanced models.’ </w:t>
      </w:r>
      <w:r>
        <w:rPr>
          <w:rFonts w:ascii="Times New Roman" w:hAnsi="Times New Roman" w:cs="Times New Roman"/>
          <w:i/>
          <w:iCs/>
          <w:noProof/>
          <w:sz w:val="24"/>
          <w:szCs w:val="24"/>
        </w:rPr>
        <w:t>Data Analysis Using Regression and Multilevel/Hierarchical Models</w:t>
      </w:r>
      <w:r w:rsidR="00F562E1">
        <w:rPr>
          <w:rFonts w:ascii="Times New Roman" w:hAnsi="Times New Roman" w:cs="Times New Roman"/>
          <w:noProof/>
          <w:sz w:val="24"/>
          <w:szCs w:val="24"/>
        </w:rPr>
        <w:t>.</w:t>
      </w:r>
      <w:r>
        <w:rPr>
          <w:rFonts w:ascii="Times New Roman" w:hAnsi="Times New Roman" w:cs="Times New Roman"/>
          <w:noProof/>
          <w:sz w:val="24"/>
          <w:szCs w:val="24"/>
        </w:rPr>
        <w:t xml:space="preserve"> Cambridge University Press</w:t>
      </w:r>
      <w:r w:rsidR="00F562E1">
        <w:rPr>
          <w:rFonts w:ascii="Times New Roman" w:hAnsi="Times New Roman" w:cs="Times New Roman"/>
          <w:noProof/>
          <w:sz w:val="24"/>
          <w:szCs w:val="24"/>
        </w:rPr>
        <w:t>, 199-23</w:t>
      </w:r>
      <w:r w:rsidR="00462BA3">
        <w:rPr>
          <w:rFonts w:ascii="Times New Roman" w:hAnsi="Times New Roman" w:cs="Times New Roman"/>
          <w:noProof/>
          <w:sz w:val="24"/>
          <w:szCs w:val="24"/>
        </w:rPr>
        <w:t>4</w:t>
      </w:r>
      <w:r w:rsidR="00F562E1">
        <w:rPr>
          <w:rFonts w:ascii="Times New Roman" w:hAnsi="Times New Roman" w:cs="Times New Roman"/>
          <w:noProof/>
          <w:sz w:val="24"/>
          <w:szCs w:val="24"/>
        </w:rPr>
        <w:t>.</w:t>
      </w:r>
      <w:r>
        <w:rPr>
          <w:rFonts w:ascii="Times New Roman" w:hAnsi="Times New Roman" w:cs="Times New Roman"/>
          <w:noProof/>
          <w:sz w:val="24"/>
          <w:szCs w:val="24"/>
        </w:rPr>
        <w:t xml:space="preserve"> DOI: </w:t>
      </w:r>
      <w:r w:rsidRPr="001C4CB1">
        <w:rPr>
          <w:rFonts w:ascii="Times New Roman" w:hAnsi="Times New Roman" w:cs="Times New Roman"/>
          <w:noProof/>
          <w:sz w:val="24"/>
          <w:szCs w:val="24"/>
        </w:rPr>
        <w:t>10.1017/CBO9780511790942</w:t>
      </w:r>
    </w:p>
    <w:p w14:paraId="658DACEC" w14:textId="16410379" w:rsidR="004C39C4" w:rsidRDefault="004C39C4"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Gilbert Gagné, Jessica, and Louis </w:t>
      </w:r>
      <w:r w:rsidRPr="00E65180">
        <w:rPr>
          <w:rFonts w:ascii="Times New Roman" w:hAnsi="Times New Roman" w:cs="Times New Roman"/>
          <w:noProof/>
          <w:sz w:val="24"/>
          <w:szCs w:val="24"/>
        </w:rPr>
        <w:t>Hotte (201</w:t>
      </w:r>
      <w:r w:rsidR="00E65180" w:rsidRPr="00E65180">
        <w:rPr>
          <w:rFonts w:ascii="Times New Roman" w:hAnsi="Times New Roman" w:cs="Times New Roman"/>
          <w:noProof/>
          <w:sz w:val="24"/>
          <w:szCs w:val="24"/>
        </w:rPr>
        <w:t>9)</w:t>
      </w:r>
      <w:r>
        <w:rPr>
          <w:rFonts w:ascii="Times New Roman" w:hAnsi="Times New Roman" w:cs="Times New Roman"/>
          <w:noProof/>
          <w:sz w:val="24"/>
          <w:szCs w:val="24"/>
        </w:rPr>
        <w:t xml:space="preserve"> ‘The arms trade and the euro changeover in 2002.’ </w:t>
      </w:r>
      <w:r>
        <w:rPr>
          <w:rFonts w:ascii="Times New Roman" w:hAnsi="Times New Roman" w:cs="Times New Roman"/>
          <w:i/>
          <w:iCs/>
          <w:noProof/>
          <w:sz w:val="24"/>
          <w:szCs w:val="24"/>
        </w:rPr>
        <w:t>uO Research</w:t>
      </w:r>
      <w:r>
        <w:rPr>
          <w:rFonts w:ascii="Times New Roman" w:hAnsi="Times New Roman" w:cs="Times New Roman"/>
          <w:noProof/>
          <w:sz w:val="24"/>
          <w:szCs w:val="24"/>
        </w:rPr>
        <w:t xml:space="preserve">. Available at </w:t>
      </w:r>
      <w:hyperlink r:id="rId18" w:history="1">
        <w:r w:rsidRPr="00220E95">
          <w:rPr>
            <w:rStyle w:val="Hyperlink"/>
            <w:rFonts w:ascii="Times New Roman" w:hAnsi="Times New Roman" w:cs="Times New Roman"/>
            <w:noProof/>
            <w:sz w:val="24"/>
            <w:szCs w:val="24"/>
          </w:rPr>
          <w:t>http://hdl.handle.net/10393/38765</w:t>
        </w:r>
      </w:hyperlink>
      <w:r>
        <w:rPr>
          <w:rFonts w:ascii="Times New Roman" w:hAnsi="Times New Roman" w:cs="Times New Roman"/>
          <w:noProof/>
          <w:sz w:val="24"/>
          <w:szCs w:val="24"/>
        </w:rPr>
        <w:t xml:space="preserve"> </w:t>
      </w:r>
    </w:p>
    <w:p w14:paraId="23BCB4AB" w14:textId="4B630804" w:rsidR="00052116" w:rsidRDefault="00052116"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lastRenderedPageBreak/>
        <w:t>Head, Keith, Thierry Mayer, and John Ries (2010) ‘The erosion of colonial trade linkages after independence</w:t>
      </w:r>
      <w:r w:rsidR="00B63CEA">
        <w:rPr>
          <w:rFonts w:ascii="Times New Roman" w:hAnsi="Times New Roman" w:cs="Times New Roman"/>
          <w:noProof/>
          <w:sz w:val="24"/>
          <w:szCs w:val="24"/>
        </w:rPr>
        <w:t>.</w:t>
      </w:r>
      <w:r>
        <w:rPr>
          <w:rFonts w:ascii="Times New Roman" w:hAnsi="Times New Roman" w:cs="Times New Roman"/>
          <w:noProof/>
          <w:sz w:val="24"/>
          <w:szCs w:val="24"/>
        </w:rPr>
        <w:t xml:space="preserve">’ </w:t>
      </w:r>
      <w:r>
        <w:rPr>
          <w:rFonts w:ascii="Times New Roman" w:hAnsi="Times New Roman" w:cs="Times New Roman"/>
          <w:i/>
          <w:iCs/>
          <w:noProof/>
          <w:sz w:val="24"/>
          <w:szCs w:val="24"/>
        </w:rPr>
        <w:t>Journal of International Economics</w:t>
      </w:r>
      <w:r w:rsidR="00D56CE7">
        <w:rPr>
          <w:rFonts w:ascii="Times New Roman" w:hAnsi="Times New Roman" w:cs="Times New Roman"/>
          <w:noProof/>
          <w:sz w:val="24"/>
          <w:szCs w:val="24"/>
        </w:rPr>
        <w:t xml:space="preserve"> Vol. 81, No. 1, 1-14</w:t>
      </w:r>
    </w:p>
    <w:p w14:paraId="31375839" w14:textId="588DA88B" w:rsidR="008723CA" w:rsidRPr="008723CA" w:rsidRDefault="008723CA"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Hiraiwa-Hasegawa, Mariko (2005) ‘Homicide by men in Japan, and its relationship to age, resources and risk taking.’ </w:t>
      </w:r>
      <w:r>
        <w:rPr>
          <w:rFonts w:ascii="Times New Roman" w:hAnsi="Times New Roman" w:cs="Times New Roman"/>
          <w:i/>
          <w:iCs/>
          <w:noProof/>
          <w:sz w:val="24"/>
          <w:szCs w:val="24"/>
        </w:rPr>
        <w:t>Evolution and Human Behavior</w:t>
      </w:r>
      <w:r>
        <w:rPr>
          <w:rFonts w:ascii="Times New Roman" w:hAnsi="Times New Roman" w:cs="Times New Roman"/>
          <w:noProof/>
          <w:sz w:val="24"/>
          <w:szCs w:val="24"/>
        </w:rPr>
        <w:t xml:space="preserve"> Vol. 26, No. 4, 332-343. DOI: </w:t>
      </w:r>
      <w:r w:rsidRPr="008723CA">
        <w:rPr>
          <w:rFonts w:ascii="Times New Roman" w:hAnsi="Times New Roman" w:cs="Times New Roman"/>
          <w:noProof/>
          <w:sz w:val="24"/>
          <w:szCs w:val="24"/>
        </w:rPr>
        <w:t>10.1016/j.evolhumbehav.2004.12.003</w:t>
      </w:r>
    </w:p>
    <w:p w14:paraId="12B637A6" w14:textId="50C4EC1E" w:rsidR="00832234" w:rsidRDefault="00832234" w:rsidP="00C957BB">
      <w:pPr>
        <w:ind w:left="709" w:hanging="709"/>
        <w:rPr>
          <w:rFonts w:ascii="Times New Roman" w:hAnsi="Times New Roman" w:cs="Times New Roman"/>
          <w:noProof/>
          <w:sz w:val="24"/>
          <w:szCs w:val="24"/>
        </w:rPr>
      </w:pPr>
      <w:r>
        <w:rPr>
          <w:rFonts w:ascii="Times New Roman" w:hAnsi="Times New Roman" w:cs="Times New Roman"/>
          <w:noProof/>
          <w:sz w:val="24"/>
          <w:szCs w:val="24"/>
        </w:rPr>
        <w:t>International Monetary Fund (2020</w:t>
      </w:r>
      <w:r w:rsidR="00D72BD9">
        <w:rPr>
          <w:rFonts w:ascii="Times New Roman" w:hAnsi="Times New Roman" w:cs="Times New Roman"/>
          <w:noProof/>
          <w:sz w:val="24"/>
          <w:szCs w:val="24"/>
        </w:rPr>
        <w:t>a</w:t>
      </w:r>
      <w:r>
        <w:rPr>
          <w:rFonts w:ascii="Times New Roman" w:hAnsi="Times New Roman" w:cs="Times New Roman"/>
          <w:noProof/>
          <w:sz w:val="24"/>
          <w:szCs w:val="24"/>
        </w:rPr>
        <w:t xml:space="preserve">) </w:t>
      </w:r>
      <w:r w:rsidRPr="00832234">
        <w:rPr>
          <w:rFonts w:ascii="Times New Roman" w:hAnsi="Times New Roman" w:cs="Times New Roman"/>
          <w:i/>
          <w:iCs/>
          <w:noProof/>
          <w:sz w:val="24"/>
          <w:szCs w:val="24"/>
        </w:rPr>
        <w:t>Direction of Trade Statistics (DOTS)</w:t>
      </w:r>
      <w:r w:rsidR="00C957BB">
        <w:rPr>
          <w:rFonts w:ascii="Times New Roman" w:hAnsi="Times New Roman" w:cs="Times New Roman"/>
          <w:noProof/>
          <w:sz w:val="24"/>
          <w:szCs w:val="24"/>
        </w:rPr>
        <w:t>.</w:t>
      </w:r>
      <w:r w:rsidR="001D581F">
        <w:rPr>
          <w:rFonts w:ascii="Times New Roman" w:hAnsi="Times New Roman" w:cs="Times New Roman"/>
          <w:noProof/>
          <w:sz w:val="24"/>
          <w:szCs w:val="24"/>
        </w:rPr>
        <w:t xml:space="preserve"> </w:t>
      </w:r>
      <w:r w:rsidR="00C957BB">
        <w:rPr>
          <w:rFonts w:ascii="Times New Roman" w:hAnsi="Times New Roman" w:cs="Times New Roman"/>
          <w:noProof/>
          <w:sz w:val="24"/>
          <w:szCs w:val="24"/>
        </w:rPr>
        <w:t>Retrieved in 2020 from</w:t>
      </w:r>
      <w:r w:rsidR="001D581F">
        <w:rPr>
          <w:rFonts w:ascii="Times New Roman" w:hAnsi="Times New Roman" w:cs="Times New Roman"/>
          <w:noProof/>
          <w:sz w:val="24"/>
          <w:szCs w:val="24"/>
        </w:rPr>
        <w:t xml:space="preserve"> </w:t>
      </w:r>
      <w:hyperlink r:id="rId19" w:history="1">
        <w:r w:rsidR="001D581F" w:rsidRPr="00220E95">
          <w:rPr>
            <w:rStyle w:val="Hyperlink"/>
            <w:rFonts w:ascii="Times New Roman" w:hAnsi="Times New Roman" w:cs="Times New Roman"/>
            <w:noProof/>
            <w:sz w:val="24"/>
            <w:szCs w:val="24"/>
          </w:rPr>
          <w:t>http://data.imf.org/DOT</w:t>
        </w:r>
      </w:hyperlink>
      <w:r w:rsidR="001D581F">
        <w:rPr>
          <w:rFonts w:ascii="Times New Roman" w:hAnsi="Times New Roman" w:cs="Times New Roman"/>
          <w:noProof/>
          <w:sz w:val="24"/>
          <w:szCs w:val="24"/>
        </w:rPr>
        <w:t xml:space="preserve"> </w:t>
      </w:r>
    </w:p>
    <w:p w14:paraId="2F0929C2" w14:textId="7BD8CD25" w:rsidR="00D72BD9" w:rsidRDefault="00D72BD9" w:rsidP="00C957BB">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International Monetary Fund (2020b) ‘DOTS Country Notes.’ </w:t>
      </w:r>
      <w:r w:rsidR="00E006C1">
        <w:rPr>
          <w:rFonts w:ascii="Times New Roman" w:hAnsi="Times New Roman" w:cs="Times New Roman"/>
          <w:noProof/>
          <w:sz w:val="24"/>
          <w:szCs w:val="24"/>
        </w:rPr>
        <w:t>A</w:t>
      </w:r>
      <w:r>
        <w:rPr>
          <w:rFonts w:ascii="Times New Roman" w:hAnsi="Times New Roman" w:cs="Times New Roman"/>
          <w:noProof/>
          <w:sz w:val="24"/>
          <w:szCs w:val="24"/>
        </w:rPr>
        <w:t xml:space="preserve">vailable at </w:t>
      </w:r>
      <w:hyperlink r:id="rId20" w:history="1">
        <w:r w:rsidR="003D1091" w:rsidRPr="00220E95">
          <w:rPr>
            <w:rStyle w:val="Hyperlink"/>
            <w:rFonts w:ascii="Times New Roman" w:hAnsi="Times New Roman" w:cs="Times New Roman"/>
            <w:noProof/>
            <w:sz w:val="24"/>
            <w:szCs w:val="24"/>
          </w:rPr>
          <w:t>https://data.imf.org/?sk=9D6028D4-F14A-464C-A2F2-59B2CD424B85&amp;sId=1488236767350</w:t>
        </w:r>
      </w:hyperlink>
      <w:r w:rsidR="003D1091">
        <w:rPr>
          <w:rFonts w:ascii="Times New Roman" w:hAnsi="Times New Roman" w:cs="Times New Roman"/>
          <w:noProof/>
          <w:sz w:val="24"/>
          <w:szCs w:val="24"/>
        </w:rPr>
        <w:t xml:space="preserve"> </w:t>
      </w:r>
    </w:p>
    <w:p w14:paraId="4742FE80" w14:textId="54582A8F" w:rsidR="004C39C4" w:rsidRDefault="004C39C4"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ISO International Organization for Standardization (2020) </w:t>
      </w:r>
      <w:r>
        <w:rPr>
          <w:rFonts w:ascii="Times New Roman" w:hAnsi="Times New Roman" w:cs="Times New Roman"/>
          <w:i/>
          <w:iCs/>
          <w:noProof/>
          <w:sz w:val="24"/>
          <w:szCs w:val="24"/>
        </w:rPr>
        <w:t>ISO 3166 Country Codes</w:t>
      </w:r>
      <w:r>
        <w:rPr>
          <w:rFonts w:ascii="Times New Roman" w:hAnsi="Times New Roman" w:cs="Times New Roman"/>
          <w:noProof/>
          <w:sz w:val="24"/>
          <w:szCs w:val="24"/>
        </w:rPr>
        <w:t xml:space="preserve">. Available at </w:t>
      </w:r>
      <w:hyperlink r:id="rId21" w:history="1">
        <w:r w:rsidRPr="00220E95">
          <w:rPr>
            <w:rStyle w:val="Hyperlink"/>
            <w:rFonts w:ascii="Times New Roman" w:hAnsi="Times New Roman" w:cs="Times New Roman"/>
            <w:noProof/>
            <w:sz w:val="24"/>
            <w:szCs w:val="24"/>
          </w:rPr>
          <w:t>https://www.iso.org/iso-3166-country-codes.html</w:t>
        </w:r>
      </w:hyperlink>
      <w:r>
        <w:rPr>
          <w:rFonts w:ascii="Times New Roman" w:hAnsi="Times New Roman" w:cs="Times New Roman"/>
          <w:noProof/>
          <w:sz w:val="24"/>
          <w:szCs w:val="24"/>
        </w:rPr>
        <w:t xml:space="preserve"> </w:t>
      </w:r>
    </w:p>
    <w:p w14:paraId="55659CF8" w14:textId="4C9E8301" w:rsidR="00A5097E" w:rsidRPr="00561CCA" w:rsidRDefault="00A5097E" w:rsidP="004C39C4">
      <w:pPr>
        <w:ind w:left="709" w:hanging="709"/>
        <w:rPr>
          <w:rFonts w:ascii="Times New Roman" w:hAnsi="Times New Roman" w:cs="Times New Roman"/>
          <w:noProof/>
          <w:sz w:val="24"/>
          <w:szCs w:val="24"/>
          <w:lang w:val="fr-CA"/>
        </w:rPr>
      </w:pPr>
      <w:r>
        <w:rPr>
          <w:rFonts w:ascii="Times New Roman" w:hAnsi="Times New Roman" w:cs="Times New Roman"/>
          <w:noProof/>
          <w:sz w:val="24"/>
          <w:szCs w:val="24"/>
        </w:rPr>
        <w:t xml:space="preserve">Kleemans, Edward R., and Christianne J. de Poot (2008) </w:t>
      </w:r>
      <w:r w:rsidRPr="00D73802">
        <w:rPr>
          <w:rFonts w:ascii="Times New Roman" w:hAnsi="Times New Roman" w:cs="Times New Roman"/>
          <w:noProof/>
          <w:sz w:val="24"/>
          <w:szCs w:val="24"/>
        </w:rPr>
        <w:t xml:space="preserve">‘Criminal Careers in Organized Crime and Social Opportunity Structure.’ </w:t>
      </w:r>
      <w:r w:rsidRPr="00561CCA">
        <w:rPr>
          <w:rFonts w:ascii="Times New Roman" w:hAnsi="Times New Roman" w:cs="Times New Roman"/>
          <w:i/>
          <w:iCs/>
          <w:noProof/>
          <w:sz w:val="24"/>
          <w:szCs w:val="24"/>
          <w:lang w:val="fr-CA"/>
        </w:rPr>
        <w:t>European Journal of Criminology</w:t>
      </w:r>
      <w:r w:rsidRPr="00561CCA">
        <w:rPr>
          <w:rFonts w:ascii="Times New Roman" w:hAnsi="Times New Roman" w:cs="Times New Roman"/>
          <w:noProof/>
          <w:sz w:val="24"/>
          <w:szCs w:val="24"/>
          <w:lang w:val="fr-CA"/>
        </w:rPr>
        <w:t xml:space="preserve"> Vol. 5, No. 1, 69-98. DOI: 10.1177/1477370807084225</w:t>
      </w:r>
    </w:p>
    <w:p w14:paraId="7814A0B7" w14:textId="49419070" w:rsidR="00AA7A62" w:rsidRPr="00561CCA" w:rsidRDefault="00AA7A62" w:rsidP="004C39C4">
      <w:pPr>
        <w:ind w:left="709" w:hanging="709"/>
        <w:rPr>
          <w:rFonts w:ascii="Times New Roman" w:hAnsi="Times New Roman" w:cs="Times New Roman"/>
          <w:noProof/>
          <w:sz w:val="24"/>
          <w:szCs w:val="24"/>
        </w:rPr>
      </w:pPr>
      <w:r w:rsidRPr="00AA7A62">
        <w:rPr>
          <w:rFonts w:ascii="Times New Roman" w:hAnsi="Times New Roman" w:cs="Times New Roman"/>
          <w:noProof/>
          <w:sz w:val="24"/>
          <w:szCs w:val="24"/>
          <w:lang w:val="fr-CA"/>
        </w:rPr>
        <w:t>Krugman, Paul, Maurice Obstfeld, and Marc Melitz (2015) ‘L’euro et la</w:t>
      </w:r>
      <w:r>
        <w:rPr>
          <w:rFonts w:ascii="Times New Roman" w:hAnsi="Times New Roman" w:cs="Times New Roman"/>
          <w:noProof/>
          <w:sz w:val="24"/>
          <w:szCs w:val="24"/>
          <w:lang w:val="fr-CA"/>
        </w:rPr>
        <w:t xml:space="preserve"> théorie des zones monétaires optimales</w:t>
      </w:r>
      <w:r w:rsidRPr="00AA7A62">
        <w:rPr>
          <w:rFonts w:ascii="Times New Roman" w:hAnsi="Times New Roman" w:cs="Times New Roman"/>
          <w:noProof/>
          <w:sz w:val="24"/>
          <w:szCs w:val="24"/>
          <w:lang w:val="fr-CA"/>
        </w:rPr>
        <w:t>.’</w:t>
      </w:r>
      <w:r>
        <w:rPr>
          <w:rFonts w:ascii="Times New Roman" w:hAnsi="Times New Roman" w:cs="Times New Roman"/>
          <w:noProof/>
          <w:sz w:val="24"/>
          <w:szCs w:val="24"/>
          <w:lang w:val="fr-CA"/>
        </w:rPr>
        <w:t xml:space="preserve"> </w:t>
      </w:r>
      <w:r w:rsidR="00356A93" w:rsidRPr="00561CCA">
        <w:rPr>
          <w:rFonts w:ascii="Times New Roman" w:hAnsi="Times New Roman" w:cs="Times New Roman"/>
          <w:i/>
          <w:iCs/>
          <w:noProof/>
          <w:sz w:val="24"/>
          <w:szCs w:val="24"/>
        </w:rPr>
        <w:t>Économie internationale</w:t>
      </w:r>
      <w:r w:rsidR="00356A93" w:rsidRPr="00561CCA">
        <w:rPr>
          <w:rFonts w:ascii="Times New Roman" w:hAnsi="Times New Roman" w:cs="Times New Roman"/>
          <w:noProof/>
          <w:sz w:val="24"/>
          <w:szCs w:val="24"/>
        </w:rPr>
        <w:t xml:space="preserve">. Pearson Education, </w:t>
      </w:r>
      <w:r w:rsidR="00356A93">
        <w:rPr>
          <w:rFonts w:ascii="Times New Roman" w:hAnsi="Times New Roman" w:cs="Times New Roman"/>
          <w:noProof/>
          <w:sz w:val="24"/>
          <w:szCs w:val="24"/>
        </w:rPr>
        <w:t>10</w:t>
      </w:r>
      <w:r w:rsidR="00356A93" w:rsidRPr="00356A93">
        <w:rPr>
          <w:rFonts w:ascii="Times New Roman" w:hAnsi="Times New Roman" w:cs="Times New Roman"/>
          <w:noProof/>
          <w:sz w:val="24"/>
          <w:szCs w:val="24"/>
          <w:vertAlign w:val="superscript"/>
        </w:rPr>
        <w:t>th</w:t>
      </w:r>
      <w:r w:rsidR="00356A93">
        <w:rPr>
          <w:rFonts w:ascii="Times New Roman" w:hAnsi="Times New Roman" w:cs="Times New Roman"/>
          <w:noProof/>
          <w:sz w:val="24"/>
          <w:szCs w:val="24"/>
        </w:rPr>
        <w:t xml:space="preserve"> edition, 655-690</w:t>
      </w:r>
      <w:r w:rsidRPr="00561CCA">
        <w:rPr>
          <w:rFonts w:ascii="Times New Roman" w:hAnsi="Times New Roman" w:cs="Times New Roman"/>
          <w:noProof/>
          <w:sz w:val="24"/>
          <w:szCs w:val="24"/>
        </w:rPr>
        <w:t xml:space="preserve"> </w:t>
      </w:r>
    </w:p>
    <w:p w14:paraId="2EA5EC19" w14:textId="2CDF956A" w:rsidR="00125C84" w:rsidRPr="00125C84" w:rsidRDefault="00125C84"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Lehning, James R. (2013) </w:t>
      </w:r>
      <w:r>
        <w:rPr>
          <w:rFonts w:ascii="Times New Roman" w:hAnsi="Times New Roman" w:cs="Times New Roman"/>
          <w:i/>
          <w:iCs/>
          <w:noProof/>
          <w:sz w:val="24"/>
          <w:szCs w:val="24"/>
        </w:rPr>
        <w:t>European Colonialism Since 1700</w:t>
      </w:r>
      <w:r>
        <w:rPr>
          <w:rFonts w:ascii="Times New Roman" w:hAnsi="Times New Roman" w:cs="Times New Roman"/>
          <w:noProof/>
          <w:sz w:val="24"/>
          <w:szCs w:val="24"/>
        </w:rPr>
        <w:t xml:space="preserve">. Cambridge University Press. DOI: </w:t>
      </w:r>
      <w:r w:rsidRPr="00125C84">
        <w:rPr>
          <w:rFonts w:ascii="Times New Roman" w:hAnsi="Times New Roman" w:cs="Times New Roman"/>
          <w:noProof/>
          <w:sz w:val="24"/>
          <w:szCs w:val="24"/>
        </w:rPr>
        <w:t>10.1017/CBO9781139027762</w:t>
      </w:r>
    </w:p>
    <w:p w14:paraId="4A335A91" w14:textId="22C3021C" w:rsidR="00FA2226" w:rsidRPr="00FA2226" w:rsidRDefault="00FA2226"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Magdoff, Harry, Charles E. Nowell, and Richard A. Webster (2018) </w:t>
      </w:r>
      <w:r w:rsidRPr="00D73802">
        <w:rPr>
          <w:rFonts w:ascii="Times New Roman" w:hAnsi="Times New Roman" w:cs="Times New Roman"/>
          <w:noProof/>
          <w:sz w:val="24"/>
          <w:szCs w:val="24"/>
        </w:rPr>
        <w:t>‘</w:t>
      </w:r>
      <w:r w:rsidR="00E24F45">
        <w:rPr>
          <w:rFonts w:ascii="Times New Roman" w:hAnsi="Times New Roman" w:cs="Times New Roman"/>
          <w:noProof/>
          <w:sz w:val="24"/>
          <w:szCs w:val="24"/>
        </w:rPr>
        <w:t xml:space="preserve">Western colonialism.’ </w:t>
      </w:r>
      <w:r w:rsidR="00E24F45" w:rsidRPr="00E24F45">
        <w:rPr>
          <w:rFonts w:ascii="Times New Roman" w:hAnsi="Times New Roman" w:cs="Times New Roman"/>
          <w:noProof/>
          <w:sz w:val="24"/>
          <w:szCs w:val="24"/>
        </w:rPr>
        <w:t>Encyclopædia Britannica</w:t>
      </w:r>
      <w:r w:rsidR="00E24F45">
        <w:rPr>
          <w:rFonts w:ascii="Times New Roman" w:hAnsi="Times New Roman" w:cs="Times New Roman"/>
          <w:noProof/>
          <w:sz w:val="24"/>
          <w:szCs w:val="24"/>
        </w:rPr>
        <w:t xml:space="preserve">. Available at </w:t>
      </w:r>
      <w:hyperlink r:id="rId22" w:history="1">
        <w:r w:rsidR="00E24F45" w:rsidRPr="00220E95">
          <w:rPr>
            <w:rStyle w:val="Hyperlink"/>
            <w:rFonts w:ascii="Times New Roman" w:hAnsi="Times New Roman" w:cs="Times New Roman"/>
            <w:noProof/>
            <w:sz w:val="24"/>
            <w:szCs w:val="24"/>
          </w:rPr>
          <w:t>https://www.britannica.com/topic/Western-colonialism</w:t>
        </w:r>
      </w:hyperlink>
      <w:r w:rsidR="00E24F45">
        <w:rPr>
          <w:rFonts w:ascii="Times New Roman" w:hAnsi="Times New Roman" w:cs="Times New Roman"/>
          <w:noProof/>
          <w:sz w:val="24"/>
          <w:szCs w:val="24"/>
        </w:rPr>
        <w:t xml:space="preserve"> </w:t>
      </w:r>
    </w:p>
    <w:p w14:paraId="1F83B6FD" w14:textId="101CF72D" w:rsidR="004C39C4" w:rsidRDefault="004C39C4"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Marini, Marco, Robert Dippelsman, and Michael Stanger (2018) ‘New Estimates for Direction of Trade Statistics.’ </w:t>
      </w:r>
      <w:r w:rsidRPr="003E4DD9">
        <w:rPr>
          <w:rFonts w:ascii="Times New Roman" w:hAnsi="Times New Roman" w:cs="Times New Roman"/>
          <w:noProof/>
          <w:sz w:val="24"/>
          <w:szCs w:val="24"/>
        </w:rPr>
        <w:t>IMF Working Paper</w:t>
      </w:r>
      <w:r>
        <w:rPr>
          <w:rFonts w:ascii="Times New Roman" w:hAnsi="Times New Roman" w:cs="Times New Roman"/>
          <w:noProof/>
          <w:sz w:val="24"/>
          <w:szCs w:val="24"/>
        </w:rPr>
        <w:t xml:space="preserve"> Series, WP/18/16. Available at </w:t>
      </w:r>
      <w:hyperlink r:id="rId23" w:history="1">
        <w:r w:rsidRPr="00220E95">
          <w:rPr>
            <w:rStyle w:val="Hyperlink"/>
            <w:rFonts w:ascii="Times New Roman" w:hAnsi="Times New Roman" w:cs="Times New Roman"/>
            <w:noProof/>
            <w:sz w:val="24"/>
            <w:szCs w:val="24"/>
          </w:rPr>
          <w:t>https://data.imf.org/?sk=9D6028D4-F14A-464C-A2F2-59B2CD424B85&amp;sId=1488236767350</w:t>
        </w:r>
      </w:hyperlink>
      <w:r>
        <w:rPr>
          <w:rFonts w:ascii="Times New Roman" w:hAnsi="Times New Roman" w:cs="Times New Roman"/>
          <w:noProof/>
          <w:sz w:val="24"/>
          <w:szCs w:val="24"/>
        </w:rPr>
        <w:t xml:space="preserve"> </w:t>
      </w:r>
    </w:p>
    <w:p w14:paraId="1A785898" w14:textId="771F1F6F" w:rsidR="00C756A6" w:rsidRPr="00C756A6" w:rsidRDefault="00C756A6"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Miron, Jeffrey A. (2001) ‘Violence, Guns, and Drugs: A Cross-Country Analysis</w:t>
      </w:r>
      <w:r w:rsidR="00B63CEA">
        <w:rPr>
          <w:rFonts w:ascii="Times New Roman" w:hAnsi="Times New Roman" w:cs="Times New Roman"/>
          <w:noProof/>
          <w:sz w:val="24"/>
          <w:szCs w:val="24"/>
        </w:rPr>
        <w:t>.</w:t>
      </w:r>
      <w:r>
        <w:rPr>
          <w:rFonts w:ascii="Times New Roman" w:hAnsi="Times New Roman" w:cs="Times New Roman"/>
          <w:noProof/>
          <w:sz w:val="24"/>
          <w:szCs w:val="24"/>
        </w:rPr>
        <w:t xml:space="preserve">’ </w:t>
      </w:r>
      <w:r>
        <w:rPr>
          <w:rFonts w:ascii="Times New Roman" w:hAnsi="Times New Roman" w:cs="Times New Roman"/>
          <w:i/>
          <w:iCs/>
          <w:noProof/>
          <w:sz w:val="24"/>
          <w:szCs w:val="24"/>
        </w:rPr>
        <w:t>The Journal of Law &amp; Economics</w:t>
      </w:r>
      <w:r>
        <w:rPr>
          <w:rFonts w:ascii="Times New Roman" w:hAnsi="Times New Roman" w:cs="Times New Roman"/>
          <w:noProof/>
          <w:sz w:val="24"/>
          <w:szCs w:val="24"/>
        </w:rPr>
        <w:t xml:space="preserve"> Vol. 44, No. S2, 615-633</w:t>
      </w:r>
    </w:p>
    <w:p w14:paraId="661801EC" w14:textId="6242C90E" w:rsidR="00D72BD9" w:rsidRPr="00C957BB" w:rsidRDefault="00C31532" w:rsidP="00245A4D">
      <w:pPr>
        <w:ind w:left="709" w:hanging="709"/>
        <w:rPr>
          <w:rFonts w:ascii="Times New Roman" w:hAnsi="Times New Roman" w:cs="Times New Roman"/>
          <w:noProof/>
          <w:sz w:val="24"/>
          <w:szCs w:val="24"/>
        </w:rPr>
      </w:pPr>
      <w:r>
        <w:rPr>
          <w:rFonts w:ascii="Times New Roman" w:hAnsi="Times New Roman" w:cs="Times New Roman"/>
          <w:noProof/>
          <w:sz w:val="24"/>
          <w:szCs w:val="24"/>
        </w:rPr>
        <w:t>Norwegian Initiative on Small Arms Transfer</w:t>
      </w:r>
      <w:r w:rsidR="00C957BB">
        <w:rPr>
          <w:rFonts w:ascii="Times New Roman" w:hAnsi="Times New Roman" w:cs="Times New Roman"/>
          <w:noProof/>
          <w:sz w:val="24"/>
          <w:szCs w:val="24"/>
        </w:rPr>
        <w:t xml:space="preserve">s </w:t>
      </w:r>
      <w:r>
        <w:rPr>
          <w:rFonts w:ascii="Times New Roman" w:hAnsi="Times New Roman" w:cs="Times New Roman"/>
          <w:noProof/>
          <w:sz w:val="24"/>
          <w:szCs w:val="24"/>
        </w:rPr>
        <w:t>(2017</w:t>
      </w:r>
      <w:r w:rsidR="009F33DC">
        <w:rPr>
          <w:rFonts w:ascii="Times New Roman" w:hAnsi="Times New Roman" w:cs="Times New Roman"/>
          <w:noProof/>
          <w:sz w:val="24"/>
          <w:szCs w:val="24"/>
        </w:rPr>
        <w:t>a</w:t>
      </w:r>
      <w:r>
        <w:rPr>
          <w:rFonts w:ascii="Times New Roman" w:hAnsi="Times New Roman" w:cs="Times New Roman"/>
          <w:noProof/>
          <w:sz w:val="24"/>
          <w:szCs w:val="24"/>
        </w:rPr>
        <w:t>)</w:t>
      </w:r>
      <w:r w:rsidR="00C957BB">
        <w:rPr>
          <w:rFonts w:ascii="Times New Roman" w:hAnsi="Times New Roman" w:cs="Times New Roman"/>
          <w:noProof/>
          <w:sz w:val="24"/>
          <w:szCs w:val="24"/>
        </w:rPr>
        <w:t xml:space="preserve"> </w:t>
      </w:r>
      <w:r w:rsidR="00C957BB">
        <w:rPr>
          <w:rFonts w:ascii="Times New Roman" w:hAnsi="Times New Roman" w:cs="Times New Roman"/>
          <w:i/>
          <w:iCs/>
          <w:noProof/>
          <w:sz w:val="24"/>
          <w:szCs w:val="24"/>
        </w:rPr>
        <w:t>Small Arms Trade Database</w:t>
      </w:r>
      <w:r w:rsidR="00C957BB">
        <w:rPr>
          <w:rFonts w:ascii="Times New Roman" w:hAnsi="Times New Roman" w:cs="Times New Roman"/>
          <w:noProof/>
          <w:sz w:val="24"/>
          <w:szCs w:val="24"/>
        </w:rPr>
        <w:t>.</w:t>
      </w:r>
      <w:r w:rsidR="001A7271">
        <w:rPr>
          <w:rFonts w:ascii="Times New Roman" w:hAnsi="Times New Roman" w:cs="Times New Roman"/>
          <w:noProof/>
          <w:sz w:val="24"/>
          <w:szCs w:val="24"/>
        </w:rPr>
        <w:t xml:space="preserve"> Retrieved in 2020 from </w:t>
      </w:r>
      <w:hyperlink r:id="rId24" w:history="1">
        <w:r w:rsidR="001A7271" w:rsidRPr="00220E95">
          <w:rPr>
            <w:rStyle w:val="Hyperlink"/>
            <w:rFonts w:ascii="Times New Roman" w:hAnsi="Times New Roman" w:cs="Times New Roman"/>
            <w:noProof/>
            <w:sz w:val="24"/>
            <w:szCs w:val="24"/>
          </w:rPr>
          <w:t>http://nisat.prio.org/Trade-Database/Researchers-Database/</w:t>
        </w:r>
      </w:hyperlink>
      <w:r w:rsidR="001A7271">
        <w:rPr>
          <w:rFonts w:ascii="Times New Roman" w:hAnsi="Times New Roman" w:cs="Times New Roman"/>
          <w:noProof/>
          <w:sz w:val="24"/>
          <w:szCs w:val="24"/>
        </w:rPr>
        <w:t xml:space="preserve"> </w:t>
      </w:r>
    </w:p>
    <w:p w14:paraId="0E2E5FBC" w14:textId="14FFA92B" w:rsidR="00C957BB" w:rsidRDefault="00C957BB" w:rsidP="00245A4D">
      <w:pPr>
        <w:ind w:left="709" w:hanging="709"/>
        <w:rPr>
          <w:rFonts w:ascii="Times New Roman" w:hAnsi="Times New Roman" w:cs="Times New Roman"/>
          <w:noProof/>
          <w:sz w:val="24"/>
          <w:szCs w:val="24"/>
        </w:rPr>
      </w:pPr>
      <w:r>
        <w:rPr>
          <w:rFonts w:ascii="Times New Roman" w:hAnsi="Times New Roman" w:cs="Times New Roman"/>
          <w:noProof/>
          <w:sz w:val="24"/>
          <w:szCs w:val="24"/>
        </w:rPr>
        <w:t>Norwegian Initiative on Small Arms Transfers (2017</w:t>
      </w:r>
      <w:r w:rsidR="009F33DC">
        <w:rPr>
          <w:rFonts w:ascii="Times New Roman" w:hAnsi="Times New Roman" w:cs="Times New Roman"/>
          <w:noProof/>
          <w:sz w:val="24"/>
          <w:szCs w:val="24"/>
        </w:rPr>
        <w:t>b</w:t>
      </w:r>
      <w:r>
        <w:rPr>
          <w:rFonts w:ascii="Times New Roman" w:hAnsi="Times New Roman" w:cs="Times New Roman"/>
          <w:noProof/>
          <w:sz w:val="24"/>
          <w:szCs w:val="24"/>
        </w:rPr>
        <w:t xml:space="preserve">) ‘NISAT database public user manual.’ </w:t>
      </w:r>
      <w:r w:rsidR="00E006C1">
        <w:rPr>
          <w:rFonts w:ascii="Times New Roman" w:hAnsi="Times New Roman" w:cs="Times New Roman"/>
          <w:noProof/>
          <w:sz w:val="24"/>
          <w:szCs w:val="24"/>
        </w:rPr>
        <w:t>A</w:t>
      </w:r>
      <w:r>
        <w:rPr>
          <w:rFonts w:ascii="Times New Roman" w:hAnsi="Times New Roman" w:cs="Times New Roman"/>
          <w:noProof/>
          <w:sz w:val="24"/>
          <w:szCs w:val="24"/>
        </w:rPr>
        <w:t xml:space="preserve">vailable at </w:t>
      </w:r>
      <w:hyperlink r:id="rId25" w:history="1">
        <w:r w:rsidRPr="00220E95">
          <w:rPr>
            <w:rStyle w:val="Hyperlink"/>
            <w:rFonts w:ascii="Times New Roman" w:hAnsi="Times New Roman" w:cs="Times New Roman"/>
            <w:noProof/>
            <w:sz w:val="24"/>
            <w:szCs w:val="24"/>
          </w:rPr>
          <w:t>http://nisat.prio.org/Trade-Database/</w:t>
        </w:r>
      </w:hyperlink>
      <w:r>
        <w:rPr>
          <w:rFonts w:ascii="Times New Roman" w:hAnsi="Times New Roman" w:cs="Times New Roman"/>
          <w:noProof/>
          <w:sz w:val="24"/>
          <w:szCs w:val="24"/>
        </w:rPr>
        <w:t xml:space="preserve"> </w:t>
      </w:r>
    </w:p>
    <w:p w14:paraId="2F099231" w14:textId="0005CD7B" w:rsidR="003E41DA" w:rsidRDefault="003E41DA" w:rsidP="00245A4D">
      <w:pPr>
        <w:ind w:left="709" w:hanging="709"/>
        <w:rPr>
          <w:rFonts w:ascii="Times New Roman" w:hAnsi="Times New Roman" w:cs="Times New Roman"/>
          <w:noProof/>
          <w:sz w:val="24"/>
          <w:szCs w:val="24"/>
        </w:rPr>
      </w:pPr>
      <w:r>
        <w:rPr>
          <w:rFonts w:ascii="Times New Roman" w:hAnsi="Times New Roman" w:cs="Times New Roman"/>
          <w:noProof/>
          <w:sz w:val="24"/>
          <w:szCs w:val="24"/>
        </w:rPr>
        <w:lastRenderedPageBreak/>
        <w:t>Obstfeld, Maurice, Alberto Alesina, and Richard N. Cooper (1997) ‘Europe’s Gamble</w:t>
      </w:r>
      <w:r w:rsidR="00B63CEA">
        <w:rPr>
          <w:rFonts w:ascii="Times New Roman" w:hAnsi="Times New Roman" w:cs="Times New Roman"/>
          <w:noProof/>
          <w:sz w:val="24"/>
          <w:szCs w:val="24"/>
        </w:rPr>
        <w:t>.</w:t>
      </w:r>
      <w:r>
        <w:rPr>
          <w:rFonts w:ascii="Times New Roman" w:hAnsi="Times New Roman" w:cs="Times New Roman"/>
          <w:noProof/>
          <w:sz w:val="24"/>
          <w:szCs w:val="24"/>
        </w:rPr>
        <w:t xml:space="preserve">’ </w:t>
      </w:r>
      <w:r>
        <w:rPr>
          <w:rFonts w:ascii="Times New Roman" w:hAnsi="Times New Roman" w:cs="Times New Roman"/>
          <w:i/>
          <w:iCs/>
          <w:noProof/>
          <w:sz w:val="24"/>
          <w:szCs w:val="24"/>
        </w:rPr>
        <w:t>Brookings Papers on Economic Activity</w:t>
      </w:r>
      <w:r w:rsidR="00402D3A">
        <w:rPr>
          <w:rFonts w:ascii="Times New Roman" w:hAnsi="Times New Roman" w:cs="Times New Roman"/>
          <w:noProof/>
          <w:sz w:val="24"/>
          <w:szCs w:val="24"/>
        </w:rPr>
        <w:t xml:space="preserve"> Vol. 1997, No. 2, 241-317</w:t>
      </w:r>
    </w:p>
    <w:p w14:paraId="49E40E21" w14:textId="5F5CE373" w:rsidR="00B63CEA" w:rsidRDefault="00B63CEA" w:rsidP="00245A4D">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Rogoff, Kenneth S. (2016) </w:t>
      </w:r>
      <w:r w:rsidRPr="00B63CEA">
        <w:rPr>
          <w:rFonts w:ascii="Times New Roman" w:hAnsi="Times New Roman" w:cs="Times New Roman"/>
          <w:i/>
          <w:iCs/>
          <w:noProof/>
          <w:sz w:val="24"/>
          <w:szCs w:val="24"/>
        </w:rPr>
        <w:t>The Curse of Cash: How Large-Denomination Bills Aid Crime and Tax Evasion and Constrain Monetary</w:t>
      </w:r>
      <w:r>
        <w:rPr>
          <w:rFonts w:ascii="Times New Roman" w:hAnsi="Times New Roman" w:cs="Times New Roman"/>
          <w:i/>
          <w:iCs/>
          <w:noProof/>
          <w:sz w:val="24"/>
          <w:szCs w:val="24"/>
        </w:rPr>
        <w:t>.</w:t>
      </w:r>
      <w:r w:rsidRPr="00B63CEA">
        <w:rPr>
          <w:rFonts w:ascii="Times New Roman" w:hAnsi="Times New Roman" w:cs="Times New Roman"/>
          <w:i/>
          <w:iCs/>
          <w:noProof/>
          <w:sz w:val="24"/>
          <w:szCs w:val="24"/>
        </w:rPr>
        <w:t xml:space="preserve"> </w:t>
      </w:r>
      <w:r w:rsidRPr="00B63CEA">
        <w:rPr>
          <w:rFonts w:ascii="Times New Roman" w:hAnsi="Times New Roman" w:cs="Times New Roman"/>
          <w:noProof/>
          <w:sz w:val="24"/>
          <w:szCs w:val="24"/>
        </w:rPr>
        <w:t>Policy Princeton University Press</w:t>
      </w:r>
      <w:r>
        <w:rPr>
          <w:rFonts w:ascii="Times New Roman" w:hAnsi="Times New Roman" w:cs="Times New Roman"/>
          <w:noProof/>
          <w:sz w:val="24"/>
          <w:szCs w:val="24"/>
        </w:rPr>
        <w:t>. DOI: 1</w:t>
      </w:r>
      <w:r w:rsidRPr="00B63CEA">
        <w:rPr>
          <w:rFonts w:ascii="Times New Roman" w:hAnsi="Times New Roman" w:cs="Times New Roman"/>
          <w:noProof/>
          <w:sz w:val="24"/>
          <w:szCs w:val="24"/>
        </w:rPr>
        <w:t>0.2307/j.ctvc77m90</w:t>
      </w:r>
    </w:p>
    <w:p w14:paraId="098E990F" w14:textId="13944941" w:rsidR="0002450E" w:rsidRPr="0002450E" w:rsidRDefault="0002450E" w:rsidP="00245A4D">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Ulmer, Jeffery T., and Darrell Steffensmeier (2014) ‘The age and crime relationship: Social variation, social explanations.’ </w:t>
      </w:r>
      <w:r>
        <w:rPr>
          <w:rFonts w:ascii="Times New Roman" w:hAnsi="Times New Roman" w:cs="Times New Roman"/>
          <w:i/>
          <w:iCs/>
          <w:noProof/>
          <w:sz w:val="24"/>
          <w:szCs w:val="24"/>
        </w:rPr>
        <w:t>The Nurture Versus Biosocial Debate in Criminology: On the Origins of Criminal Behavior and Criminality</w:t>
      </w:r>
      <w:r>
        <w:rPr>
          <w:rFonts w:ascii="Times New Roman" w:hAnsi="Times New Roman" w:cs="Times New Roman"/>
          <w:noProof/>
          <w:sz w:val="24"/>
          <w:szCs w:val="24"/>
        </w:rPr>
        <w:t>, 377-396. DOI: 1</w:t>
      </w:r>
      <w:r w:rsidRPr="0002450E">
        <w:rPr>
          <w:rFonts w:ascii="Times New Roman" w:hAnsi="Times New Roman" w:cs="Times New Roman"/>
          <w:noProof/>
          <w:sz w:val="24"/>
          <w:szCs w:val="24"/>
        </w:rPr>
        <w:t>0.4135/9781483349114.n23</w:t>
      </w:r>
    </w:p>
    <w:p w14:paraId="11A55158" w14:textId="6BCF2FDA" w:rsidR="00C957BB" w:rsidRDefault="00C05F80" w:rsidP="00D05967">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UNODC United Nations Office on Drugs and Crime (2020) </w:t>
      </w:r>
      <w:r>
        <w:rPr>
          <w:rFonts w:ascii="Times New Roman" w:hAnsi="Times New Roman" w:cs="Times New Roman"/>
          <w:i/>
          <w:iCs/>
          <w:noProof/>
          <w:sz w:val="24"/>
          <w:szCs w:val="24"/>
        </w:rPr>
        <w:t>Homicide rate</w:t>
      </w:r>
      <w:r>
        <w:rPr>
          <w:rFonts w:ascii="Times New Roman" w:hAnsi="Times New Roman" w:cs="Times New Roman"/>
          <w:noProof/>
          <w:sz w:val="24"/>
          <w:szCs w:val="24"/>
        </w:rPr>
        <w:t xml:space="preserve">. Retrieved in 2020 from </w:t>
      </w:r>
      <w:hyperlink r:id="rId26" w:history="1">
        <w:r w:rsidRPr="00220E95">
          <w:rPr>
            <w:rStyle w:val="Hyperlink"/>
            <w:rFonts w:ascii="Times New Roman" w:hAnsi="Times New Roman" w:cs="Times New Roman"/>
            <w:noProof/>
            <w:sz w:val="24"/>
            <w:szCs w:val="24"/>
          </w:rPr>
          <w:t>https://dataunodc.un.org/content/data/homicide/homicide-rate</w:t>
        </w:r>
      </w:hyperlink>
      <w:r>
        <w:rPr>
          <w:rFonts w:ascii="Times New Roman" w:hAnsi="Times New Roman" w:cs="Times New Roman"/>
          <w:noProof/>
          <w:sz w:val="24"/>
          <w:szCs w:val="24"/>
        </w:rPr>
        <w:t xml:space="preserve"> </w:t>
      </w:r>
    </w:p>
    <w:p w14:paraId="066BC1D9" w14:textId="48C23FCD" w:rsidR="004C39C4" w:rsidRDefault="004C39C4" w:rsidP="004C39C4">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WHO World Health Organization (2020) </w:t>
      </w:r>
      <w:r>
        <w:rPr>
          <w:rFonts w:ascii="Times New Roman" w:hAnsi="Times New Roman" w:cs="Times New Roman"/>
          <w:i/>
          <w:iCs/>
          <w:noProof/>
          <w:sz w:val="24"/>
          <w:szCs w:val="24"/>
        </w:rPr>
        <w:t xml:space="preserve">Global Health Observatory data repository: </w:t>
      </w:r>
      <w:r w:rsidRPr="00C323E8">
        <w:rPr>
          <w:rFonts w:ascii="Times New Roman" w:hAnsi="Times New Roman" w:cs="Times New Roman"/>
          <w:i/>
          <w:iCs/>
          <w:noProof/>
          <w:sz w:val="24"/>
          <w:szCs w:val="24"/>
        </w:rPr>
        <w:t xml:space="preserve">Homicide </w:t>
      </w:r>
      <w:r>
        <w:rPr>
          <w:rFonts w:ascii="Times New Roman" w:hAnsi="Times New Roman" w:cs="Times New Roman"/>
          <w:i/>
          <w:iCs/>
          <w:noProof/>
          <w:sz w:val="24"/>
          <w:szCs w:val="24"/>
        </w:rPr>
        <w:t>e</w:t>
      </w:r>
      <w:r w:rsidRPr="00C323E8">
        <w:rPr>
          <w:rFonts w:ascii="Times New Roman" w:hAnsi="Times New Roman" w:cs="Times New Roman"/>
          <w:i/>
          <w:iCs/>
          <w:noProof/>
          <w:sz w:val="24"/>
          <w:szCs w:val="24"/>
        </w:rPr>
        <w:t>stimates by country</w:t>
      </w:r>
      <w:r>
        <w:rPr>
          <w:rFonts w:ascii="Times New Roman" w:hAnsi="Times New Roman" w:cs="Times New Roman"/>
          <w:noProof/>
          <w:sz w:val="24"/>
          <w:szCs w:val="24"/>
        </w:rPr>
        <w:t xml:space="preserve">. Retrieved in 2020 from </w:t>
      </w:r>
      <w:hyperlink r:id="rId27" w:history="1">
        <w:r w:rsidRPr="00220E95">
          <w:rPr>
            <w:rStyle w:val="Hyperlink"/>
            <w:rFonts w:ascii="Times New Roman" w:hAnsi="Times New Roman" w:cs="Times New Roman"/>
            <w:noProof/>
            <w:sz w:val="24"/>
            <w:szCs w:val="24"/>
          </w:rPr>
          <w:t>https://apps.who.int/gho/data/view.main.VIOLENCEHOMICIDEv</w:t>
        </w:r>
      </w:hyperlink>
      <w:r>
        <w:rPr>
          <w:rFonts w:ascii="Times New Roman" w:hAnsi="Times New Roman" w:cs="Times New Roman"/>
          <w:noProof/>
          <w:sz w:val="24"/>
          <w:szCs w:val="24"/>
        </w:rPr>
        <w:t xml:space="preserve"> </w:t>
      </w:r>
    </w:p>
    <w:p w14:paraId="35DD1917" w14:textId="2A216888" w:rsidR="001D581F" w:rsidRPr="001D581F" w:rsidRDefault="00FA04C1" w:rsidP="00E2696C">
      <w:pPr>
        <w:ind w:left="709" w:hanging="709"/>
        <w:rPr>
          <w:rFonts w:ascii="Times New Roman" w:hAnsi="Times New Roman" w:cs="Times New Roman"/>
          <w:noProof/>
          <w:sz w:val="24"/>
          <w:szCs w:val="24"/>
        </w:rPr>
      </w:pPr>
      <w:r>
        <w:rPr>
          <w:rFonts w:ascii="Times New Roman" w:hAnsi="Times New Roman" w:cs="Times New Roman"/>
          <w:noProof/>
          <w:sz w:val="24"/>
          <w:szCs w:val="24"/>
        </w:rPr>
        <w:t xml:space="preserve">World Bank (2020) </w:t>
      </w:r>
      <w:r>
        <w:rPr>
          <w:rFonts w:ascii="Times New Roman" w:hAnsi="Times New Roman" w:cs="Times New Roman"/>
          <w:i/>
          <w:iCs/>
          <w:noProof/>
          <w:sz w:val="24"/>
          <w:szCs w:val="24"/>
        </w:rPr>
        <w:t>DataBank: World Development Indicators</w:t>
      </w:r>
      <w:r>
        <w:rPr>
          <w:rFonts w:ascii="Times New Roman" w:hAnsi="Times New Roman" w:cs="Times New Roman"/>
          <w:noProof/>
          <w:sz w:val="24"/>
          <w:szCs w:val="24"/>
        </w:rPr>
        <w:t xml:space="preserve">. Retrieved in 2020 from </w:t>
      </w:r>
      <w:hyperlink r:id="rId28" w:history="1">
        <w:r w:rsidRPr="00220E95">
          <w:rPr>
            <w:rStyle w:val="Hyperlink"/>
            <w:rFonts w:ascii="Times New Roman" w:hAnsi="Times New Roman" w:cs="Times New Roman"/>
            <w:noProof/>
            <w:sz w:val="24"/>
            <w:szCs w:val="24"/>
          </w:rPr>
          <w:t>https://databank.worldbank.org/source/world-development-indicators</w:t>
        </w:r>
      </w:hyperlink>
      <w:r>
        <w:rPr>
          <w:rFonts w:ascii="Times New Roman" w:hAnsi="Times New Roman" w:cs="Times New Roman"/>
          <w:noProof/>
          <w:sz w:val="24"/>
          <w:szCs w:val="24"/>
        </w:rPr>
        <w:t xml:space="preserve"> </w:t>
      </w:r>
    </w:p>
    <w:sectPr w:rsidR="001D581F" w:rsidRPr="001D581F" w:rsidSect="00C7586D">
      <w:headerReference w:type="even" r:id="rId29"/>
      <w:headerReference w:type="default" r:id="rId30"/>
      <w:footerReference w:type="even" r:id="rId31"/>
      <w:footerReference w:type="default" r:id="rId32"/>
      <w:headerReference w:type="first" r:id="rId33"/>
      <w:footerReference w:type="first" r:id="rId34"/>
      <w:type w:val="continuous"/>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B34EF4" w14:textId="77777777" w:rsidR="00F512F9" w:rsidRDefault="00F512F9" w:rsidP="00E07B94">
      <w:pPr>
        <w:spacing w:after="0" w:line="240" w:lineRule="auto"/>
      </w:pPr>
      <w:r>
        <w:separator/>
      </w:r>
    </w:p>
  </w:endnote>
  <w:endnote w:type="continuationSeparator" w:id="0">
    <w:p w14:paraId="439144CF" w14:textId="77777777" w:rsidR="00F512F9" w:rsidRDefault="00F512F9" w:rsidP="00E07B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5F291" w14:textId="77777777" w:rsidR="00E15290" w:rsidRDefault="00E152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9539590"/>
      <w:docPartObj>
        <w:docPartGallery w:val="Page Numbers (Bottom of Page)"/>
        <w:docPartUnique/>
      </w:docPartObj>
    </w:sdtPr>
    <w:sdtEndPr>
      <w:rPr>
        <w:noProof/>
      </w:rPr>
    </w:sdtEndPr>
    <w:sdtContent>
      <w:p w14:paraId="36B53A52" w14:textId="3133FA17" w:rsidR="00E15290" w:rsidRDefault="00E1529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2125C5A" w14:textId="77777777" w:rsidR="00E15290" w:rsidRDefault="00E1529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1E1D6" w14:textId="77777777" w:rsidR="00E15290" w:rsidRDefault="00E152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7C4FAF" w14:textId="77777777" w:rsidR="00F512F9" w:rsidRDefault="00F512F9" w:rsidP="00E07B94">
      <w:pPr>
        <w:spacing w:after="0" w:line="240" w:lineRule="auto"/>
      </w:pPr>
      <w:r>
        <w:separator/>
      </w:r>
    </w:p>
  </w:footnote>
  <w:footnote w:type="continuationSeparator" w:id="0">
    <w:p w14:paraId="3F57856B" w14:textId="77777777" w:rsidR="00F512F9" w:rsidRDefault="00F512F9" w:rsidP="00E07B94">
      <w:pPr>
        <w:spacing w:after="0" w:line="240" w:lineRule="auto"/>
      </w:pPr>
      <w:r>
        <w:continuationSeparator/>
      </w:r>
    </w:p>
  </w:footnote>
  <w:footnote w:id="1">
    <w:p w14:paraId="4C95FB26" w14:textId="566ED58B" w:rsidR="00E15290" w:rsidRPr="00D73802" w:rsidRDefault="00E15290">
      <w:pPr>
        <w:pStyle w:val="FootnoteText"/>
        <w:rPr>
          <w:rFonts w:ascii="Times New Roman" w:hAnsi="Times New Roman" w:cs="Times New Roman"/>
        </w:rPr>
      </w:pPr>
      <w:r w:rsidRPr="00BF5410">
        <w:rPr>
          <w:rStyle w:val="FootnoteReference"/>
          <w:rFonts w:ascii="Times New Roman" w:hAnsi="Times New Roman" w:cs="Times New Roman"/>
        </w:rPr>
        <w:footnoteRef/>
      </w:r>
      <w:r w:rsidRPr="00BF5410">
        <w:rPr>
          <w:rFonts w:ascii="Times New Roman" w:hAnsi="Times New Roman" w:cs="Times New Roman"/>
        </w:rPr>
        <w:t xml:space="preserve"> </w:t>
      </w:r>
      <w:r w:rsidRPr="00D73802">
        <w:rPr>
          <w:rFonts w:ascii="Times New Roman" w:hAnsi="Times New Roman" w:cs="Times New Roman"/>
        </w:rPr>
        <w:t>The 500 euros banknotes have stopped being issued by all members since April 27, 2019 (European Central Bank, 2020</w:t>
      </w:r>
      <w:r>
        <w:rPr>
          <w:rFonts w:ascii="Times New Roman" w:hAnsi="Times New Roman" w:cs="Times New Roman"/>
        </w:rPr>
        <w:t>a</w:t>
      </w:r>
      <w:r w:rsidRPr="00D73802">
        <w:rPr>
          <w:rFonts w:ascii="Times New Roman" w:hAnsi="Times New Roman" w:cs="Times New Roman"/>
        </w:rPr>
        <w:t xml:space="preserve">). </w:t>
      </w:r>
    </w:p>
  </w:footnote>
  <w:footnote w:id="2">
    <w:p w14:paraId="07E3C2BF" w14:textId="0D7503A8" w:rsidR="00E15290" w:rsidRPr="00D73802" w:rsidRDefault="00E15290">
      <w:pPr>
        <w:pStyle w:val="FootnoteText"/>
        <w:rPr>
          <w:rFonts w:ascii="Times New Roman" w:hAnsi="Times New Roman" w:cs="Times New Roman"/>
        </w:rPr>
      </w:pPr>
      <w:r w:rsidRPr="00BF5410">
        <w:rPr>
          <w:rStyle w:val="FootnoteReference"/>
          <w:rFonts w:ascii="Times New Roman" w:hAnsi="Times New Roman" w:cs="Times New Roman"/>
        </w:rPr>
        <w:footnoteRef/>
      </w:r>
      <w:r w:rsidRPr="00BF5410">
        <w:rPr>
          <w:rFonts w:ascii="Times New Roman" w:hAnsi="Times New Roman" w:cs="Times New Roman"/>
        </w:rPr>
        <w:t xml:space="preserve"> </w:t>
      </w:r>
      <w:r w:rsidRPr="00D73802">
        <w:rPr>
          <w:rFonts w:ascii="Times New Roman" w:hAnsi="Times New Roman" w:cs="Times New Roman"/>
        </w:rPr>
        <w:t>Male and female offenders were both part of the sample.</w:t>
      </w:r>
    </w:p>
  </w:footnote>
  <w:footnote w:id="3">
    <w:p w14:paraId="11A283F4" w14:textId="79CCB54E" w:rsidR="00E15290" w:rsidRPr="004A095D" w:rsidRDefault="00E15290">
      <w:pPr>
        <w:pStyle w:val="FootnoteText"/>
        <w:rPr>
          <w:rFonts w:ascii="Times New Roman" w:hAnsi="Times New Roman" w:cs="Times New Roman"/>
        </w:rPr>
      </w:pPr>
      <w:r w:rsidRPr="004A095D">
        <w:rPr>
          <w:rStyle w:val="FootnoteReference"/>
          <w:rFonts w:ascii="Times New Roman" w:hAnsi="Times New Roman" w:cs="Times New Roman"/>
        </w:rPr>
        <w:footnoteRef/>
      </w:r>
      <w:r w:rsidRPr="004A095D">
        <w:rPr>
          <w:rFonts w:ascii="Times New Roman" w:hAnsi="Times New Roman" w:cs="Times New Roman"/>
        </w:rPr>
        <w:t xml:space="preserve"> “The number of participating Member States increased to 12 on 1 January 2001, when Greece entered the third stage of EMU” (European Central Bank, 2020b).</w:t>
      </w:r>
    </w:p>
  </w:footnote>
  <w:footnote w:id="4">
    <w:p w14:paraId="49820317" w14:textId="5A95FD3C" w:rsidR="00E15290" w:rsidRPr="00723516" w:rsidRDefault="00E15290">
      <w:pPr>
        <w:pStyle w:val="FootnoteText"/>
      </w:pPr>
      <w:r w:rsidRPr="003438FF">
        <w:rPr>
          <w:rStyle w:val="FootnoteReference"/>
          <w:rFonts w:ascii="Times New Roman" w:hAnsi="Times New Roman" w:cs="Times New Roman"/>
        </w:rPr>
        <w:footnoteRef/>
      </w:r>
      <w:r w:rsidRPr="003438FF">
        <w:rPr>
          <w:rFonts w:ascii="Times New Roman" w:hAnsi="Times New Roman" w:cs="Times New Roman"/>
        </w:rPr>
        <w:t xml:space="preserve"> </w:t>
      </w:r>
      <w:r w:rsidRPr="00723516">
        <w:rPr>
          <w:rFonts w:ascii="Times New Roman" w:hAnsi="Times New Roman" w:cs="Times New Roman"/>
        </w:rPr>
        <w:t>This paper</w:t>
      </w:r>
      <w:r w:rsidRPr="00CB4801">
        <w:rPr>
          <w:rFonts w:ascii="Times New Roman" w:hAnsi="Times New Roman" w:cs="Times New Roman"/>
        </w:rPr>
        <w:t xml:space="preserve"> focuses only on the 2002 changeover of coins and banknotes.</w:t>
      </w:r>
    </w:p>
  </w:footnote>
  <w:footnote w:id="5">
    <w:p w14:paraId="27FF99F9" w14:textId="2F94B7F2" w:rsidR="00E15290" w:rsidRPr="00D73802"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w:t>
      </w:r>
      <w:r w:rsidRPr="00D73802">
        <w:rPr>
          <w:rFonts w:ascii="Times New Roman" w:hAnsi="Times New Roman" w:cs="Times New Roman"/>
        </w:rPr>
        <w:t>This country is also known as the State Union of Serbia and Montenegro.</w:t>
      </w:r>
    </w:p>
  </w:footnote>
  <w:footnote w:id="6">
    <w:p w14:paraId="110B091B" w14:textId="7AC8BB7F" w:rsidR="00E15290" w:rsidRPr="00D73802"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w:t>
      </w:r>
      <w:r w:rsidRPr="00D73802">
        <w:rPr>
          <w:rFonts w:ascii="Times New Roman" w:hAnsi="Times New Roman" w:cs="Times New Roman"/>
        </w:rPr>
        <w:t>There are 24 countries with euro-12 ties that are above the average.</w:t>
      </w:r>
    </w:p>
  </w:footnote>
  <w:footnote w:id="7">
    <w:p w14:paraId="1A66A759" w14:textId="0425FC99" w:rsidR="00E15290" w:rsidRPr="00D73802"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The robustness of our results will be confirmed using Gilbert </w:t>
      </w:r>
      <w:r w:rsidRPr="00097D8C">
        <w:rPr>
          <w:rFonts w:ascii="Times New Roman" w:hAnsi="Times New Roman" w:cs="Times New Roman"/>
        </w:rPr>
        <w:t>Gagné and Hotte (2019)’s definition in the Robustness Check section alongside other verifications.</w:t>
      </w:r>
    </w:p>
  </w:footnote>
  <w:footnote w:id="8">
    <w:p w14:paraId="7064C663" w14:textId="3E5BA90E" w:rsidR="00E15290" w:rsidRPr="00097D8C"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A list of the twelve countries can be found in the Data section.</w:t>
      </w:r>
    </w:p>
  </w:footnote>
  <w:footnote w:id="9">
    <w:p w14:paraId="0106D383" w14:textId="1315BAFE" w:rsidR="00E15290" w:rsidRPr="00D73802"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The distributions have been confirmed using the commands “ladder” and “gladder” in Stata, which is a method already employed by Gilbert </w:t>
      </w:r>
      <w:r w:rsidRPr="00097D8C">
        <w:rPr>
          <w:rFonts w:ascii="Times New Roman" w:hAnsi="Times New Roman" w:cs="Times New Roman"/>
        </w:rPr>
        <w:t>Gagné and Hotte (2019) for the ratio of small arms.</w:t>
      </w:r>
    </w:p>
  </w:footnote>
  <w:footnote w:id="10">
    <w:p w14:paraId="02F9164F" w14:textId="5D7EB4E7" w:rsidR="00E15290" w:rsidRPr="00D73802"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This only applies to our sample that is restricted to non-European developing countries where homicide data is available.</w:t>
      </w:r>
    </w:p>
  </w:footnote>
  <w:footnote w:id="11">
    <w:p w14:paraId="2C8546B8" w14:textId="6E2A5879" w:rsidR="00E15290" w:rsidRPr="00D73802" w:rsidRDefault="00E15290">
      <w:pPr>
        <w:pStyle w:val="FootnoteText"/>
        <w:rPr>
          <w:rFonts w:ascii="Times New Roman" w:hAnsi="Times New Roman" w:cs="Times New Roman"/>
        </w:rPr>
      </w:pPr>
      <w:r w:rsidRPr="00097D8C">
        <w:rPr>
          <w:rStyle w:val="FootnoteReference"/>
          <w:rFonts w:ascii="Times New Roman" w:hAnsi="Times New Roman" w:cs="Times New Roman"/>
        </w:rPr>
        <w:footnoteRef/>
      </w:r>
      <w:r w:rsidRPr="00097D8C">
        <w:rPr>
          <w:rFonts w:ascii="Times New Roman" w:hAnsi="Times New Roman" w:cs="Times New Roman"/>
        </w:rPr>
        <w:t xml:space="preserve"> </w:t>
      </w:r>
      <w:r w:rsidRPr="00D73802">
        <w:rPr>
          <w:rFonts w:ascii="Times New Roman" w:hAnsi="Times New Roman" w:cs="Times New Roman"/>
        </w:rPr>
        <w:t xml:space="preserve">We had similar results when running the regressions using </w:t>
      </w:r>
      <m:oMath>
        <m:r>
          <w:rPr>
            <w:rFonts w:ascii="Cambria Math" w:hAnsi="Cambria Math" w:cs="Times New Roman"/>
            <w:lang w:val="fr-CA"/>
          </w:rPr>
          <m:t>log</m:t>
        </m:r>
        <m:d>
          <m:dPr>
            <m:ctrlPr>
              <w:rPr>
                <w:rFonts w:ascii="Cambria Math" w:hAnsi="Cambria Math" w:cs="Times New Roman"/>
                <w:i/>
                <w:lang w:val="fr-CA"/>
              </w:rPr>
            </m:ctrlPr>
          </m:dPr>
          <m:e>
            <m:sSub>
              <m:sSubPr>
                <m:ctrlPr>
                  <w:rPr>
                    <w:rFonts w:ascii="Cambria Math" w:hAnsi="Cambria Math" w:cs="Times New Roman"/>
                    <w:i/>
                    <w:lang w:val="fr-CA"/>
                  </w:rPr>
                </m:ctrlPr>
              </m:sSubPr>
              <m:e>
                <m:r>
                  <w:rPr>
                    <w:rFonts w:ascii="Cambria Math" w:hAnsi="Cambria Math" w:cs="Times New Roman"/>
                    <w:lang w:val="fr-CA"/>
                  </w:rPr>
                  <m:t>H</m:t>
                </m:r>
              </m:e>
              <m:sub>
                <m:r>
                  <w:rPr>
                    <w:rFonts w:ascii="Cambria Math" w:hAnsi="Cambria Math" w:cs="Times New Roman"/>
                    <w:lang w:val="fr-CA"/>
                  </w:rPr>
                  <m:t>c</m:t>
                </m:r>
              </m:sub>
            </m:sSub>
          </m:e>
        </m:d>
      </m:oMath>
      <w:r w:rsidRPr="00D73802">
        <w:rPr>
          <w:rFonts w:ascii="Times New Roman" w:eastAsiaTheme="minorEastAsia" w:hAnsi="Times New Roman" w:cs="Times New Roman"/>
        </w:rPr>
        <w:t xml:space="preserve"> instead of </w:t>
      </w:r>
      <m:oMath>
        <m:sSub>
          <m:sSubPr>
            <m:ctrlPr>
              <w:rPr>
                <w:rFonts w:ascii="Cambria Math" w:eastAsiaTheme="minorEastAsia" w:hAnsi="Cambria Math" w:cs="Times New Roman"/>
                <w:i/>
                <w:lang w:val="fr-CA"/>
              </w:rPr>
            </m:ctrlPr>
          </m:sSubPr>
          <m:e>
            <m:r>
              <w:rPr>
                <w:rFonts w:ascii="Cambria Math" w:eastAsiaTheme="minorEastAsia" w:hAnsi="Cambria Math" w:cs="Times New Roman"/>
                <w:lang w:val="fr-CA"/>
              </w:rPr>
              <m:t>H</m:t>
            </m:r>
          </m:e>
          <m:sub>
            <m:r>
              <w:rPr>
                <w:rFonts w:ascii="Cambria Math" w:eastAsiaTheme="minorEastAsia" w:hAnsi="Cambria Math" w:cs="Times New Roman"/>
                <w:lang w:val="fr-CA"/>
              </w:rPr>
              <m:t>c</m:t>
            </m:r>
          </m:sub>
        </m:sSub>
      </m:oMath>
      <w:r w:rsidRPr="00D73802">
        <w:rPr>
          <w:rFonts w:ascii="Times New Roman" w:eastAsiaTheme="minorEastAsia" w:hAnsi="Times New Roman" w:cs="Times New Roman"/>
        </w:rPr>
        <w:t>.</w:t>
      </w:r>
    </w:p>
  </w:footnote>
  <w:footnote w:id="12">
    <w:p w14:paraId="42FF43B7" w14:textId="1B2D8037" w:rsidR="00E15290" w:rsidRDefault="00E15290">
      <w:pPr>
        <w:pStyle w:val="FootnoteText"/>
      </w:pPr>
      <w:r w:rsidRPr="00097D8C">
        <w:rPr>
          <w:rStyle w:val="FootnoteReference"/>
          <w:rFonts w:ascii="Times New Roman" w:hAnsi="Times New Roman" w:cs="Times New Roman"/>
        </w:rPr>
        <w:footnoteRef/>
      </w:r>
      <w:r w:rsidRPr="00097D8C">
        <w:rPr>
          <w:rFonts w:ascii="Times New Roman" w:hAnsi="Times New Roman" w:cs="Times New Roman"/>
        </w:rPr>
        <w:t xml:space="preserve"> The United Kingdom and the other territories of what used to be the British Empire were not part of the countries adopting the euro in 2002.</w:t>
      </w:r>
    </w:p>
  </w:footnote>
  <w:footnote w:id="13">
    <w:p w14:paraId="0BB67662" w14:textId="60141781" w:rsidR="00E15290" w:rsidRPr="00D73802" w:rsidRDefault="00E15290">
      <w:pPr>
        <w:pStyle w:val="FootnoteText"/>
        <w:rPr>
          <w:rFonts w:ascii="Times New Roman" w:hAnsi="Times New Roman" w:cs="Times New Roman"/>
        </w:rPr>
      </w:pPr>
      <w:r w:rsidRPr="00B61572">
        <w:rPr>
          <w:rStyle w:val="FootnoteReference"/>
          <w:rFonts w:ascii="Times New Roman" w:hAnsi="Times New Roman" w:cs="Times New Roman"/>
        </w:rPr>
        <w:footnoteRef/>
      </w:r>
      <w:r w:rsidRPr="00B61572">
        <w:rPr>
          <w:rFonts w:ascii="Times New Roman" w:hAnsi="Times New Roman" w:cs="Times New Roman"/>
        </w:rPr>
        <w:t xml:space="preserve"> </w:t>
      </w:r>
      <w:r w:rsidRPr="00D73802">
        <w:rPr>
          <w:rFonts w:ascii="Times New Roman" w:hAnsi="Times New Roman" w:cs="Times New Roman"/>
        </w:rPr>
        <w:t>It is important to note that they were using only small arms while we are looking at both small arms and light weapons.</w:t>
      </w:r>
    </w:p>
  </w:footnote>
  <w:footnote w:id="14">
    <w:p w14:paraId="69414A8A" w14:textId="24FBC5AE" w:rsidR="00E15290" w:rsidRPr="00B61572" w:rsidRDefault="00E15290">
      <w:pPr>
        <w:pStyle w:val="FootnoteText"/>
        <w:rPr>
          <w:rFonts w:ascii="Times New Roman" w:hAnsi="Times New Roman" w:cs="Times New Roman"/>
        </w:rPr>
      </w:pPr>
      <w:r w:rsidRPr="00B61572">
        <w:rPr>
          <w:rStyle w:val="FootnoteReference"/>
          <w:rFonts w:ascii="Times New Roman" w:hAnsi="Times New Roman" w:cs="Times New Roman"/>
        </w:rPr>
        <w:footnoteRef/>
      </w:r>
      <w:r w:rsidRPr="00B61572">
        <w:rPr>
          <w:rFonts w:ascii="Times New Roman" w:hAnsi="Times New Roman" w:cs="Times New Roman"/>
        </w:rPr>
        <w:t xml:space="preserve"> Indeed, they have found an effect of 2.790 percentage points (Gilbert </w:t>
      </w:r>
      <w:r w:rsidRPr="00B61572">
        <w:rPr>
          <w:rFonts w:ascii="Times New Roman" w:hAnsi="Times New Roman" w:cs="Times New Roman"/>
        </w:rPr>
        <w:t>Gagn</w:t>
      </w:r>
      <w:r w:rsidRPr="00D73802">
        <w:rPr>
          <w:rFonts w:ascii="Times New Roman" w:hAnsi="Times New Roman" w:cs="Times New Roman"/>
        </w:rPr>
        <w:t>é and Hotte</w:t>
      </w:r>
      <w:r w:rsidRPr="00B61572">
        <w:rPr>
          <w:rFonts w:ascii="Times New Roman" w:hAnsi="Times New Roman" w:cs="Times New Roman"/>
        </w:rPr>
        <w:t>, 2019).</w:t>
      </w:r>
    </w:p>
  </w:footnote>
  <w:footnote w:id="15">
    <w:p w14:paraId="14DF28B5" w14:textId="5146280B" w:rsidR="00E15290" w:rsidRPr="00D73802" w:rsidRDefault="00E15290">
      <w:pPr>
        <w:pStyle w:val="FootnoteText"/>
      </w:pPr>
      <w:r w:rsidRPr="00B61572">
        <w:rPr>
          <w:rStyle w:val="FootnoteReference"/>
          <w:rFonts w:ascii="Times New Roman" w:hAnsi="Times New Roman" w:cs="Times New Roman"/>
        </w:rPr>
        <w:footnoteRef/>
      </w:r>
      <w:r w:rsidRPr="00B61572">
        <w:rPr>
          <w:rFonts w:ascii="Times New Roman" w:hAnsi="Times New Roman" w:cs="Times New Roman"/>
        </w:rPr>
        <w:t xml:space="preserve"> Table A4 presents the</w:t>
      </w:r>
      <w:r w:rsidRPr="00D73802">
        <w:rPr>
          <w:rFonts w:ascii="Times New Roman" w:hAnsi="Times New Roman" w:cs="Times New Roman"/>
        </w:rPr>
        <w:t xml:space="preserve"> first stage.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BBA9EB" w14:textId="77777777" w:rsidR="00E15290" w:rsidRDefault="00E152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9DE23F" w14:textId="77777777" w:rsidR="00E15290" w:rsidRDefault="00E1529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6B3E5A" w14:textId="77777777" w:rsidR="00E15290" w:rsidRDefault="00E152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5A28BD"/>
    <w:multiLevelType w:val="hybridMultilevel"/>
    <w:tmpl w:val="DE5277E0"/>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 w15:restartNumberingAfterBreak="0">
    <w:nsid w:val="23F94575"/>
    <w:multiLevelType w:val="hybridMultilevel"/>
    <w:tmpl w:val="7394992A"/>
    <w:lvl w:ilvl="0" w:tplc="5796AED4">
      <w:start w:val="1"/>
      <w:numFmt w:val="decimal"/>
      <w:pStyle w:val="Style1"/>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56314CA5"/>
    <w:multiLevelType w:val="hybridMultilevel"/>
    <w:tmpl w:val="4A564194"/>
    <w:lvl w:ilvl="0" w:tplc="1009000F">
      <w:start w:val="1"/>
      <w:numFmt w:val="decimal"/>
      <w:lvlText w:val="%1."/>
      <w:lvlJc w:val="left"/>
      <w:pPr>
        <w:ind w:left="1429" w:hanging="360"/>
      </w:pPr>
      <w:rPr>
        <w:rFonts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3" w15:restartNumberingAfterBreak="0">
    <w:nsid w:val="5C6F50DC"/>
    <w:multiLevelType w:val="hybridMultilevel"/>
    <w:tmpl w:val="8DF6C016"/>
    <w:lvl w:ilvl="0" w:tplc="1009000F">
      <w:start w:val="1"/>
      <w:numFmt w:val="decimal"/>
      <w:lvlText w:val="%1."/>
      <w:lvlJc w:val="left"/>
      <w:pPr>
        <w:ind w:left="1429" w:hanging="360"/>
      </w:pPr>
    </w:lvl>
    <w:lvl w:ilvl="1" w:tplc="10090019" w:tentative="1">
      <w:start w:val="1"/>
      <w:numFmt w:val="lowerLetter"/>
      <w:lvlText w:val="%2."/>
      <w:lvlJc w:val="left"/>
      <w:pPr>
        <w:ind w:left="2149" w:hanging="360"/>
      </w:pPr>
    </w:lvl>
    <w:lvl w:ilvl="2" w:tplc="1009001B" w:tentative="1">
      <w:start w:val="1"/>
      <w:numFmt w:val="lowerRoman"/>
      <w:lvlText w:val="%3."/>
      <w:lvlJc w:val="right"/>
      <w:pPr>
        <w:ind w:left="2869" w:hanging="180"/>
      </w:pPr>
    </w:lvl>
    <w:lvl w:ilvl="3" w:tplc="1009000F" w:tentative="1">
      <w:start w:val="1"/>
      <w:numFmt w:val="decimal"/>
      <w:lvlText w:val="%4."/>
      <w:lvlJc w:val="left"/>
      <w:pPr>
        <w:ind w:left="3589" w:hanging="360"/>
      </w:pPr>
    </w:lvl>
    <w:lvl w:ilvl="4" w:tplc="10090019" w:tentative="1">
      <w:start w:val="1"/>
      <w:numFmt w:val="lowerLetter"/>
      <w:lvlText w:val="%5."/>
      <w:lvlJc w:val="left"/>
      <w:pPr>
        <w:ind w:left="4309" w:hanging="360"/>
      </w:pPr>
    </w:lvl>
    <w:lvl w:ilvl="5" w:tplc="1009001B" w:tentative="1">
      <w:start w:val="1"/>
      <w:numFmt w:val="lowerRoman"/>
      <w:lvlText w:val="%6."/>
      <w:lvlJc w:val="right"/>
      <w:pPr>
        <w:ind w:left="5029" w:hanging="180"/>
      </w:pPr>
    </w:lvl>
    <w:lvl w:ilvl="6" w:tplc="1009000F" w:tentative="1">
      <w:start w:val="1"/>
      <w:numFmt w:val="decimal"/>
      <w:lvlText w:val="%7."/>
      <w:lvlJc w:val="left"/>
      <w:pPr>
        <w:ind w:left="5749" w:hanging="360"/>
      </w:pPr>
    </w:lvl>
    <w:lvl w:ilvl="7" w:tplc="10090019" w:tentative="1">
      <w:start w:val="1"/>
      <w:numFmt w:val="lowerLetter"/>
      <w:lvlText w:val="%8."/>
      <w:lvlJc w:val="left"/>
      <w:pPr>
        <w:ind w:left="6469" w:hanging="360"/>
      </w:pPr>
    </w:lvl>
    <w:lvl w:ilvl="8" w:tplc="1009001B" w:tentative="1">
      <w:start w:val="1"/>
      <w:numFmt w:val="lowerRoman"/>
      <w:lvlText w:val="%9."/>
      <w:lvlJc w:val="right"/>
      <w:pPr>
        <w:ind w:left="7189" w:hanging="180"/>
      </w:pPr>
    </w:lvl>
  </w:abstractNum>
  <w:abstractNum w:abstractNumId="4" w15:restartNumberingAfterBreak="0">
    <w:nsid w:val="64D21392"/>
    <w:multiLevelType w:val="hybridMultilevel"/>
    <w:tmpl w:val="09648368"/>
    <w:lvl w:ilvl="0" w:tplc="2CB46506">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6E8404AF"/>
    <w:multiLevelType w:val="hybridMultilevel"/>
    <w:tmpl w:val="D9F896CC"/>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F2B"/>
    <w:rsid w:val="00003358"/>
    <w:rsid w:val="00003FE2"/>
    <w:rsid w:val="00005F76"/>
    <w:rsid w:val="0000635B"/>
    <w:rsid w:val="00010927"/>
    <w:rsid w:val="00010E85"/>
    <w:rsid w:val="0001158F"/>
    <w:rsid w:val="00011B2B"/>
    <w:rsid w:val="000134AF"/>
    <w:rsid w:val="0001354E"/>
    <w:rsid w:val="00013FF7"/>
    <w:rsid w:val="00014C5E"/>
    <w:rsid w:val="0002026D"/>
    <w:rsid w:val="00021692"/>
    <w:rsid w:val="000219F6"/>
    <w:rsid w:val="00021BB8"/>
    <w:rsid w:val="0002450E"/>
    <w:rsid w:val="00024C61"/>
    <w:rsid w:val="00024CC6"/>
    <w:rsid w:val="0002542D"/>
    <w:rsid w:val="00026A95"/>
    <w:rsid w:val="000276B0"/>
    <w:rsid w:val="00027771"/>
    <w:rsid w:val="00027A08"/>
    <w:rsid w:val="000302A8"/>
    <w:rsid w:val="0003109C"/>
    <w:rsid w:val="000326DC"/>
    <w:rsid w:val="0003552A"/>
    <w:rsid w:val="00036EA6"/>
    <w:rsid w:val="00037074"/>
    <w:rsid w:val="00040647"/>
    <w:rsid w:val="000419A5"/>
    <w:rsid w:val="00043D82"/>
    <w:rsid w:val="000450A3"/>
    <w:rsid w:val="000465D9"/>
    <w:rsid w:val="000468AC"/>
    <w:rsid w:val="00046E36"/>
    <w:rsid w:val="0004710B"/>
    <w:rsid w:val="00047CB6"/>
    <w:rsid w:val="00050875"/>
    <w:rsid w:val="000511BA"/>
    <w:rsid w:val="00052116"/>
    <w:rsid w:val="0005230D"/>
    <w:rsid w:val="00052F7E"/>
    <w:rsid w:val="00054040"/>
    <w:rsid w:val="0005461B"/>
    <w:rsid w:val="00055471"/>
    <w:rsid w:val="0005578D"/>
    <w:rsid w:val="00055BB9"/>
    <w:rsid w:val="00055ECA"/>
    <w:rsid w:val="000574CA"/>
    <w:rsid w:val="00063A55"/>
    <w:rsid w:val="00066C50"/>
    <w:rsid w:val="000703B5"/>
    <w:rsid w:val="00070531"/>
    <w:rsid w:val="000719ED"/>
    <w:rsid w:val="000722A1"/>
    <w:rsid w:val="000726F6"/>
    <w:rsid w:val="0007285D"/>
    <w:rsid w:val="00073C0B"/>
    <w:rsid w:val="00075643"/>
    <w:rsid w:val="00077AC7"/>
    <w:rsid w:val="00077D0B"/>
    <w:rsid w:val="00077EE3"/>
    <w:rsid w:val="00081CDE"/>
    <w:rsid w:val="00081D34"/>
    <w:rsid w:val="000852AE"/>
    <w:rsid w:val="000868CA"/>
    <w:rsid w:val="00091048"/>
    <w:rsid w:val="00093E5F"/>
    <w:rsid w:val="00094FBB"/>
    <w:rsid w:val="00095CA3"/>
    <w:rsid w:val="00096183"/>
    <w:rsid w:val="00097D8C"/>
    <w:rsid w:val="000A0097"/>
    <w:rsid w:val="000A07FE"/>
    <w:rsid w:val="000A0EB7"/>
    <w:rsid w:val="000A0F63"/>
    <w:rsid w:val="000A1831"/>
    <w:rsid w:val="000A421E"/>
    <w:rsid w:val="000A52C4"/>
    <w:rsid w:val="000A53D3"/>
    <w:rsid w:val="000A591B"/>
    <w:rsid w:val="000A6A96"/>
    <w:rsid w:val="000A7A09"/>
    <w:rsid w:val="000B3CA4"/>
    <w:rsid w:val="000B3DF6"/>
    <w:rsid w:val="000B3FA4"/>
    <w:rsid w:val="000B4369"/>
    <w:rsid w:val="000B4DC4"/>
    <w:rsid w:val="000B4FAA"/>
    <w:rsid w:val="000B6394"/>
    <w:rsid w:val="000B649D"/>
    <w:rsid w:val="000B6630"/>
    <w:rsid w:val="000C2A3C"/>
    <w:rsid w:val="000C40BF"/>
    <w:rsid w:val="000C460E"/>
    <w:rsid w:val="000C4E41"/>
    <w:rsid w:val="000C71C9"/>
    <w:rsid w:val="000C75EE"/>
    <w:rsid w:val="000C7FC3"/>
    <w:rsid w:val="000D08BD"/>
    <w:rsid w:val="000D0B2B"/>
    <w:rsid w:val="000D24BF"/>
    <w:rsid w:val="000D2805"/>
    <w:rsid w:val="000D3244"/>
    <w:rsid w:val="000D60B7"/>
    <w:rsid w:val="000E2D5E"/>
    <w:rsid w:val="000E3E38"/>
    <w:rsid w:val="000E3E61"/>
    <w:rsid w:val="000E474D"/>
    <w:rsid w:val="000E4880"/>
    <w:rsid w:val="000E4BB1"/>
    <w:rsid w:val="000E4C8E"/>
    <w:rsid w:val="000E7E6A"/>
    <w:rsid w:val="000E7F47"/>
    <w:rsid w:val="000F0650"/>
    <w:rsid w:val="000F2A39"/>
    <w:rsid w:val="000F49AD"/>
    <w:rsid w:val="000F50F2"/>
    <w:rsid w:val="000F558D"/>
    <w:rsid w:val="000F7262"/>
    <w:rsid w:val="00102281"/>
    <w:rsid w:val="00105AB4"/>
    <w:rsid w:val="001072AC"/>
    <w:rsid w:val="001114EF"/>
    <w:rsid w:val="001138F7"/>
    <w:rsid w:val="00113B80"/>
    <w:rsid w:val="00113E4C"/>
    <w:rsid w:val="001145EC"/>
    <w:rsid w:val="00114D74"/>
    <w:rsid w:val="00115ACE"/>
    <w:rsid w:val="00116E91"/>
    <w:rsid w:val="0012032A"/>
    <w:rsid w:val="001204E0"/>
    <w:rsid w:val="001228F5"/>
    <w:rsid w:val="00124A8E"/>
    <w:rsid w:val="0012585F"/>
    <w:rsid w:val="0012591A"/>
    <w:rsid w:val="00125C84"/>
    <w:rsid w:val="001267C6"/>
    <w:rsid w:val="00126FEC"/>
    <w:rsid w:val="001271E8"/>
    <w:rsid w:val="00127767"/>
    <w:rsid w:val="00132FE4"/>
    <w:rsid w:val="00135380"/>
    <w:rsid w:val="00135D65"/>
    <w:rsid w:val="001362EE"/>
    <w:rsid w:val="00137F21"/>
    <w:rsid w:val="00141EAD"/>
    <w:rsid w:val="001426D7"/>
    <w:rsid w:val="00142D4F"/>
    <w:rsid w:val="00143F31"/>
    <w:rsid w:val="0014467D"/>
    <w:rsid w:val="00151C7D"/>
    <w:rsid w:val="00154272"/>
    <w:rsid w:val="00154C52"/>
    <w:rsid w:val="00154D1F"/>
    <w:rsid w:val="001556AC"/>
    <w:rsid w:val="0015624F"/>
    <w:rsid w:val="0016032E"/>
    <w:rsid w:val="00161ADC"/>
    <w:rsid w:val="00162FD9"/>
    <w:rsid w:val="00163558"/>
    <w:rsid w:val="00165408"/>
    <w:rsid w:val="00165E63"/>
    <w:rsid w:val="00170A3F"/>
    <w:rsid w:val="00170B22"/>
    <w:rsid w:val="001725EE"/>
    <w:rsid w:val="00173841"/>
    <w:rsid w:val="001749FD"/>
    <w:rsid w:val="00175A83"/>
    <w:rsid w:val="001801DB"/>
    <w:rsid w:val="00181403"/>
    <w:rsid w:val="00181C98"/>
    <w:rsid w:val="00182050"/>
    <w:rsid w:val="0018295B"/>
    <w:rsid w:val="00182AFE"/>
    <w:rsid w:val="00184195"/>
    <w:rsid w:val="00186137"/>
    <w:rsid w:val="00186304"/>
    <w:rsid w:val="00186783"/>
    <w:rsid w:val="00190B89"/>
    <w:rsid w:val="00192BEC"/>
    <w:rsid w:val="0019509C"/>
    <w:rsid w:val="00196E4F"/>
    <w:rsid w:val="001A0637"/>
    <w:rsid w:val="001A101D"/>
    <w:rsid w:val="001A2DC2"/>
    <w:rsid w:val="001A3646"/>
    <w:rsid w:val="001A524F"/>
    <w:rsid w:val="001A567C"/>
    <w:rsid w:val="001A7271"/>
    <w:rsid w:val="001B0162"/>
    <w:rsid w:val="001B1079"/>
    <w:rsid w:val="001B218A"/>
    <w:rsid w:val="001C0DE5"/>
    <w:rsid w:val="001C1F97"/>
    <w:rsid w:val="001C267E"/>
    <w:rsid w:val="001C3442"/>
    <w:rsid w:val="001C3566"/>
    <w:rsid w:val="001C39B2"/>
    <w:rsid w:val="001C3B91"/>
    <w:rsid w:val="001C4CB1"/>
    <w:rsid w:val="001C5974"/>
    <w:rsid w:val="001C6CC3"/>
    <w:rsid w:val="001C7BC8"/>
    <w:rsid w:val="001D04FC"/>
    <w:rsid w:val="001D0857"/>
    <w:rsid w:val="001D581F"/>
    <w:rsid w:val="001E0F53"/>
    <w:rsid w:val="001E1529"/>
    <w:rsid w:val="001E23E7"/>
    <w:rsid w:val="001E31FC"/>
    <w:rsid w:val="001E4054"/>
    <w:rsid w:val="001E5D1B"/>
    <w:rsid w:val="001E7A2F"/>
    <w:rsid w:val="001E7FB7"/>
    <w:rsid w:val="001F046E"/>
    <w:rsid w:val="001F1BEB"/>
    <w:rsid w:val="001F2BCC"/>
    <w:rsid w:val="001F59B1"/>
    <w:rsid w:val="00201096"/>
    <w:rsid w:val="00204183"/>
    <w:rsid w:val="00205785"/>
    <w:rsid w:val="00205F38"/>
    <w:rsid w:val="00210703"/>
    <w:rsid w:val="002111A7"/>
    <w:rsid w:val="00211775"/>
    <w:rsid w:val="002123F7"/>
    <w:rsid w:val="00212588"/>
    <w:rsid w:val="00213027"/>
    <w:rsid w:val="00213889"/>
    <w:rsid w:val="00216E33"/>
    <w:rsid w:val="00220352"/>
    <w:rsid w:val="0022480D"/>
    <w:rsid w:val="00224888"/>
    <w:rsid w:val="00224963"/>
    <w:rsid w:val="00226B0F"/>
    <w:rsid w:val="0023008B"/>
    <w:rsid w:val="002300FD"/>
    <w:rsid w:val="002309EF"/>
    <w:rsid w:val="00231CD7"/>
    <w:rsid w:val="00232D09"/>
    <w:rsid w:val="00233A45"/>
    <w:rsid w:val="00234BAF"/>
    <w:rsid w:val="00236894"/>
    <w:rsid w:val="00240F8D"/>
    <w:rsid w:val="00241BD4"/>
    <w:rsid w:val="00242DF2"/>
    <w:rsid w:val="002442EA"/>
    <w:rsid w:val="00245107"/>
    <w:rsid w:val="002455AE"/>
    <w:rsid w:val="00245A4D"/>
    <w:rsid w:val="0024730A"/>
    <w:rsid w:val="00251791"/>
    <w:rsid w:val="00251955"/>
    <w:rsid w:val="00253773"/>
    <w:rsid w:val="00253FE8"/>
    <w:rsid w:val="002555EA"/>
    <w:rsid w:val="0025654D"/>
    <w:rsid w:val="00263846"/>
    <w:rsid w:val="00263877"/>
    <w:rsid w:val="00265442"/>
    <w:rsid w:val="00265538"/>
    <w:rsid w:val="00265E74"/>
    <w:rsid w:val="002663E4"/>
    <w:rsid w:val="00266B48"/>
    <w:rsid w:val="00271DD5"/>
    <w:rsid w:val="00272047"/>
    <w:rsid w:val="00272CB5"/>
    <w:rsid w:val="00275DD9"/>
    <w:rsid w:val="002806C9"/>
    <w:rsid w:val="00280BC7"/>
    <w:rsid w:val="00282648"/>
    <w:rsid w:val="00285DD1"/>
    <w:rsid w:val="00290314"/>
    <w:rsid w:val="00290C1B"/>
    <w:rsid w:val="002913F8"/>
    <w:rsid w:val="00292672"/>
    <w:rsid w:val="00292C70"/>
    <w:rsid w:val="0029731D"/>
    <w:rsid w:val="002A2C82"/>
    <w:rsid w:val="002A2F28"/>
    <w:rsid w:val="002A2FBE"/>
    <w:rsid w:val="002A4059"/>
    <w:rsid w:val="002A51F1"/>
    <w:rsid w:val="002A629E"/>
    <w:rsid w:val="002A6481"/>
    <w:rsid w:val="002B04F2"/>
    <w:rsid w:val="002B1015"/>
    <w:rsid w:val="002B137E"/>
    <w:rsid w:val="002B387E"/>
    <w:rsid w:val="002B4694"/>
    <w:rsid w:val="002B4D3A"/>
    <w:rsid w:val="002B5063"/>
    <w:rsid w:val="002C1FDD"/>
    <w:rsid w:val="002C284F"/>
    <w:rsid w:val="002C2F62"/>
    <w:rsid w:val="002C71F7"/>
    <w:rsid w:val="002C7CF4"/>
    <w:rsid w:val="002C7E26"/>
    <w:rsid w:val="002D0DDB"/>
    <w:rsid w:val="002D0E49"/>
    <w:rsid w:val="002D490B"/>
    <w:rsid w:val="002D5287"/>
    <w:rsid w:val="002D7B90"/>
    <w:rsid w:val="002D7F6A"/>
    <w:rsid w:val="002E098F"/>
    <w:rsid w:val="002E17F2"/>
    <w:rsid w:val="002E273E"/>
    <w:rsid w:val="002E290C"/>
    <w:rsid w:val="002E3109"/>
    <w:rsid w:val="002E6049"/>
    <w:rsid w:val="002E7A8C"/>
    <w:rsid w:val="002F15FA"/>
    <w:rsid w:val="002F252B"/>
    <w:rsid w:val="002F27AF"/>
    <w:rsid w:val="002F6D60"/>
    <w:rsid w:val="002F79C6"/>
    <w:rsid w:val="00300B71"/>
    <w:rsid w:val="0030109C"/>
    <w:rsid w:val="0030178C"/>
    <w:rsid w:val="00303F83"/>
    <w:rsid w:val="0030489A"/>
    <w:rsid w:val="00306FD8"/>
    <w:rsid w:val="003079D6"/>
    <w:rsid w:val="00311457"/>
    <w:rsid w:val="00311980"/>
    <w:rsid w:val="00311B62"/>
    <w:rsid w:val="00313031"/>
    <w:rsid w:val="0031428A"/>
    <w:rsid w:val="00314718"/>
    <w:rsid w:val="00314756"/>
    <w:rsid w:val="003169AC"/>
    <w:rsid w:val="00317537"/>
    <w:rsid w:val="00317AE5"/>
    <w:rsid w:val="00317CB9"/>
    <w:rsid w:val="00320797"/>
    <w:rsid w:val="00320B76"/>
    <w:rsid w:val="00320E28"/>
    <w:rsid w:val="003210D8"/>
    <w:rsid w:val="00321414"/>
    <w:rsid w:val="00323DE6"/>
    <w:rsid w:val="0032489E"/>
    <w:rsid w:val="00324A90"/>
    <w:rsid w:val="00327CD9"/>
    <w:rsid w:val="003304A2"/>
    <w:rsid w:val="00331C75"/>
    <w:rsid w:val="00333B14"/>
    <w:rsid w:val="00336B6A"/>
    <w:rsid w:val="00336DCF"/>
    <w:rsid w:val="00336F30"/>
    <w:rsid w:val="00340C3A"/>
    <w:rsid w:val="00340F95"/>
    <w:rsid w:val="00341904"/>
    <w:rsid w:val="003438FF"/>
    <w:rsid w:val="003525DB"/>
    <w:rsid w:val="00353F14"/>
    <w:rsid w:val="003547C6"/>
    <w:rsid w:val="003559BA"/>
    <w:rsid w:val="00356A93"/>
    <w:rsid w:val="00360DDE"/>
    <w:rsid w:val="003614DF"/>
    <w:rsid w:val="003617AD"/>
    <w:rsid w:val="00364167"/>
    <w:rsid w:val="003646BF"/>
    <w:rsid w:val="003656A9"/>
    <w:rsid w:val="003668F0"/>
    <w:rsid w:val="00373CC3"/>
    <w:rsid w:val="003770BE"/>
    <w:rsid w:val="003825AB"/>
    <w:rsid w:val="00383DA6"/>
    <w:rsid w:val="00386ECB"/>
    <w:rsid w:val="00387B63"/>
    <w:rsid w:val="00387C6C"/>
    <w:rsid w:val="00390E9E"/>
    <w:rsid w:val="00391DEF"/>
    <w:rsid w:val="003927F5"/>
    <w:rsid w:val="00396DE6"/>
    <w:rsid w:val="0039750F"/>
    <w:rsid w:val="003A1139"/>
    <w:rsid w:val="003A11CF"/>
    <w:rsid w:val="003A255A"/>
    <w:rsid w:val="003A29E6"/>
    <w:rsid w:val="003A2A4A"/>
    <w:rsid w:val="003A456D"/>
    <w:rsid w:val="003A5156"/>
    <w:rsid w:val="003A5253"/>
    <w:rsid w:val="003A5CA9"/>
    <w:rsid w:val="003A71E8"/>
    <w:rsid w:val="003B06D4"/>
    <w:rsid w:val="003B075B"/>
    <w:rsid w:val="003B0A55"/>
    <w:rsid w:val="003B0DC3"/>
    <w:rsid w:val="003B2673"/>
    <w:rsid w:val="003B3FA8"/>
    <w:rsid w:val="003B44B2"/>
    <w:rsid w:val="003B51C0"/>
    <w:rsid w:val="003B6B8A"/>
    <w:rsid w:val="003B75D3"/>
    <w:rsid w:val="003C18F3"/>
    <w:rsid w:val="003C2488"/>
    <w:rsid w:val="003C5231"/>
    <w:rsid w:val="003C68D0"/>
    <w:rsid w:val="003C72F8"/>
    <w:rsid w:val="003C75D7"/>
    <w:rsid w:val="003D1091"/>
    <w:rsid w:val="003D1B4F"/>
    <w:rsid w:val="003D5197"/>
    <w:rsid w:val="003D6407"/>
    <w:rsid w:val="003E2A32"/>
    <w:rsid w:val="003E2A52"/>
    <w:rsid w:val="003E3177"/>
    <w:rsid w:val="003E4178"/>
    <w:rsid w:val="003E41DA"/>
    <w:rsid w:val="003E4496"/>
    <w:rsid w:val="003E4DD9"/>
    <w:rsid w:val="003E7D3B"/>
    <w:rsid w:val="003E7D9D"/>
    <w:rsid w:val="003F0C9C"/>
    <w:rsid w:val="003F1437"/>
    <w:rsid w:val="003F22A9"/>
    <w:rsid w:val="003F307C"/>
    <w:rsid w:val="003F60DD"/>
    <w:rsid w:val="003F6BC8"/>
    <w:rsid w:val="003F7222"/>
    <w:rsid w:val="00400692"/>
    <w:rsid w:val="004010BE"/>
    <w:rsid w:val="004018F8"/>
    <w:rsid w:val="00402D3A"/>
    <w:rsid w:val="00403118"/>
    <w:rsid w:val="00403D4F"/>
    <w:rsid w:val="00403ED5"/>
    <w:rsid w:val="00405B30"/>
    <w:rsid w:val="004079FF"/>
    <w:rsid w:val="0041064F"/>
    <w:rsid w:val="0041086B"/>
    <w:rsid w:val="00411CF9"/>
    <w:rsid w:val="00412152"/>
    <w:rsid w:val="004128E0"/>
    <w:rsid w:val="00413589"/>
    <w:rsid w:val="00413595"/>
    <w:rsid w:val="004141CE"/>
    <w:rsid w:val="00415526"/>
    <w:rsid w:val="00415700"/>
    <w:rsid w:val="004170B0"/>
    <w:rsid w:val="0041775F"/>
    <w:rsid w:val="004207B7"/>
    <w:rsid w:val="00422054"/>
    <w:rsid w:val="00422B91"/>
    <w:rsid w:val="00424879"/>
    <w:rsid w:val="00424942"/>
    <w:rsid w:val="004258AC"/>
    <w:rsid w:val="00425EEE"/>
    <w:rsid w:val="004265B5"/>
    <w:rsid w:val="0043096D"/>
    <w:rsid w:val="00431D5E"/>
    <w:rsid w:val="00433BBF"/>
    <w:rsid w:val="00434E0E"/>
    <w:rsid w:val="004351BD"/>
    <w:rsid w:val="0044103C"/>
    <w:rsid w:val="00442336"/>
    <w:rsid w:val="0044268A"/>
    <w:rsid w:val="00442E2C"/>
    <w:rsid w:val="00442F58"/>
    <w:rsid w:val="0044327D"/>
    <w:rsid w:val="00444BC8"/>
    <w:rsid w:val="00450F2B"/>
    <w:rsid w:val="00451004"/>
    <w:rsid w:val="00454791"/>
    <w:rsid w:val="00455231"/>
    <w:rsid w:val="00455EFC"/>
    <w:rsid w:val="00456546"/>
    <w:rsid w:val="00456DB2"/>
    <w:rsid w:val="004575AA"/>
    <w:rsid w:val="004625EB"/>
    <w:rsid w:val="00462BA3"/>
    <w:rsid w:val="00463BFB"/>
    <w:rsid w:val="00465563"/>
    <w:rsid w:val="004665AB"/>
    <w:rsid w:val="00467518"/>
    <w:rsid w:val="00474527"/>
    <w:rsid w:val="0047454C"/>
    <w:rsid w:val="00474604"/>
    <w:rsid w:val="00475348"/>
    <w:rsid w:val="0047740F"/>
    <w:rsid w:val="004805AC"/>
    <w:rsid w:val="00481146"/>
    <w:rsid w:val="004815FB"/>
    <w:rsid w:val="00482044"/>
    <w:rsid w:val="00483647"/>
    <w:rsid w:val="00484BA0"/>
    <w:rsid w:val="00485D04"/>
    <w:rsid w:val="00490B05"/>
    <w:rsid w:val="00491205"/>
    <w:rsid w:val="00491EB5"/>
    <w:rsid w:val="004927FA"/>
    <w:rsid w:val="004931BB"/>
    <w:rsid w:val="00493FBC"/>
    <w:rsid w:val="00494736"/>
    <w:rsid w:val="00496A9C"/>
    <w:rsid w:val="00497586"/>
    <w:rsid w:val="004A0388"/>
    <w:rsid w:val="004A095D"/>
    <w:rsid w:val="004A1658"/>
    <w:rsid w:val="004A500E"/>
    <w:rsid w:val="004A51E6"/>
    <w:rsid w:val="004A67F2"/>
    <w:rsid w:val="004A7713"/>
    <w:rsid w:val="004B15D9"/>
    <w:rsid w:val="004B1BEF"/>
    <w:rsid w:val="004B4BE7"/>
    <w:rsid w:val="004B58BF"/>
    <w:rsid w:val="004B77C7"/>
    <w:rsid w:val="004C1C3F"/>
    <w:rsid w:val="004C2389"/>
    <w:rsid w:val="004C39C4"/>
    <w:rsid w:val="004C578E"/>
    <w:rsid w:val="004C5A74"/>
    <w:rsid w:val="004C6D7E"/>
    <w:rsid w:val="004C71BE"/>
    <w:rsid w:val="004C7652"/>
    <w:rsid w:val="004C782C"/>
    <w:rsid w:val="004D3745"/>
    <w:rsid w:val="004D530B"/>
    <w:rsid w:val="004E05EC"/>
    <w:rsid w:val="004E1CA1"/>
    <w:rsid w:val="004E1E7A"/>
    <w:rsid w:val="004E2273"/>
    <w:rsid w:val="004E308A"/>
    <w:rsid w:val="004E43DB"/>
    <w:rsid w:val="004E5A6D"/>
    <w:rsid w:val="004E6843"/>
    <w:rsid w:val="004F0D17"/>
    <w:rsid w:val="004F16E3"/>
    <w:rsid w:val="004F2627"/>
    <w:rsid w:val="004F2C3B"/>
    <w:rsid w:val="004F30CB"/>
    <w:rsid w:val="004F38CA"/>
    <w:rsid w:val="004F5D47"/>
    <w:rsid w:val="004F6F6A"/>
    <w:rsid w:val="004F772E"/>
    <w:rsid w:val="005011AE"/>
    <w:rsid w:val="00501F33"/>
    <w:rsid w:val="00502844"/>
    <w:rsid w:val="005038A4"/>
    <w:rsid w:val="005040C6"/>
    <w:rsid w:val="00504D01"/>
    <w:rsid w:val="0050650D"/>
    <w:rsid w:val="00507310"/>
    <w:rsid w:val="00510165"/>
    <w:rsid w:val="00510911"/>
    <w:rsid w:val="005113DB"/>
    <w:rsid w:val="00512432"/>
    <w:rsid w:val="00512889"/>
    <w:rsid w:val="0051340F"/>
    <w:rsid w:val="00516832"/>
    <w:rsid w:val="00516BD1"/>
    <w:rsid w:val="00517A34"/>
    <w:rsid w:val="005208A6"/>
    <w:rsid w:val="005214BA"/>
    <w:rsid w:val="00522208"/>
    <w:rsid w:val="005235DD"/>
    <w:rsid w:val="00524D07"/>
    <w:rsid w:val="005315AE"/>
    <w:rsid w:val="00531BC4"/>
    <w:rsid w:val="005325A5"/>
    <w:rsid w:val="00534523"/>
    <w:rsid w:val="005377C7"/>
    <w:rsid w:val="00541355"/>
    <w:rsid w:val="005431AA"/>
    <w:rsid w:val="00544264"/>
    <w:rsid w:val="00547E6A"/>
    <w:rsid w:val="00550978"/>
    <w:rsid w:val="00551316"/>
    <w:rsid w:val="0055270C"/>
    <w:rsid w:val="00553071"/>
    <w:rsid w:val="0055319A"/>
    <w:rsid w:val="00553B4F"/>
    <w:rsid w:val="00553F9E"/>
    <w:rsid w:val="005544EC"/>
    <w:rsid w:val="00554CFE"/>
    <w:rsid w:val="005577A5"/>
    <w:rsid w:val="00561A4B"/>
    <w:rsid w:val="00561CCA"/>
    <w:rsid w:val="00564106"/>
    <w:rsid w:val="005654AA"/>
    <w:rsid w:val="00566349"/>
    <w:rsid w:val="005702C8"/>
    <w:rsid w:val="00570E50"/>
    <w:rsid w:val="00572133"/>
    <w:rsid w:val="00574AD0"/>
    <w:rsid w:val="00575CFB"/>
    <w:rsid w:val="00576C37"/>
    <w:rsid w:val="005779DE"/>
    <w:rsid w:val="0059086F"/>
    <w:rsid w:val="00593B60"/>
    <w:rsid w:val="00594343"/>
    <w:rsid w:val="00595BB8"/>
    <w:rsid w:val="00596333"/>
    <w:rsid w:val="00597C53"/>
    <w:rsid w:val="005A0288"/>
    <w:rsid w:val="005A0C14"/>
    <w:rsid w:val="005A2481"/>
    <w:rsid w:val="005A4A96"/>
    <w:rsid w:val="005A5942"/>
    <w:rsid w:val="005A5EAF"/>
    <w:rsid w:val="005A7272"/>
    <w:rsid w:val="005B63B1"/>
    <w:rsid w:val="005B6EEC"/>
    <w:rsid w:val="005B78BA"/>
    <w:rsid w:val="005C1799"/>
    <w:rsid w:val="005C5012"/>
    <w:rsid w:val="005C5D78"/>
    <w:rsid w:val="005C5E26"/>
    <w:rsid w:val="005D10C0"/>
    <w:rsid w:val="005D4A15"/>
    <w:rsid w:val="005D4E36"/>
    <w:rsid w:val="005D564C"/>
    <w:rsid w:val="005D5CA0"/>
    <w:rsid w:val="005E022B"/>
    <w:rsid w:val="005E1036"/>
    <w:rsid w:val="005E15F3"/>
    <w:rsid w:val="005E1ABC"/>
    <w:rsid w:val="005E21AF"/>
    <w:rsid w:val="005E3601"/>
    <w:rsid w:val="005E556D"/>
    <w:rsid w:val="005E5D71"/>
    <w:rsid w:val="005E787C"/>
    <w:rsid w:val="005E7F20"/>
    <w:rsid w:val="005F0FBD"/>
    <w:rsid w:val="005F154E"/>
    <w:rsid w:val="005F21A0"/>
    <w:rsid w:val="005F2AE7"/>
    <w:rsid w:val="005F456C"/>
    <w:rsid w:val="005F5490"/>
    <w:rsid w:val="005F61DD"/>
    <w:rsid w:val="006003F8"/>
    <w:rsid w:val="006021B1"/>
    <w:rsid w:val="006023BE"/>
    <w:rsid w:val="00602446"/>
    <w:rsid w:val="00602DE8"/>
    <w:rsid w:val="00604C6C"/>
    <w:rsid w:val="00604EC1"/>
    <w:rsid w:val="0060615C"/>
    <w:rsid w:val="006071B6"/>
    <w:rsid w:val="00607801"/>
    <w:rsid w:val="006108A6"/>
    <w:rsid w:val="00610B83"/>
    <w:rsid w:val="00611707"/>
    <w:rsid w:val="00611A21"/>
    <w:rsid w:val="00616887"/>
    <w:rsid w:val="00616D88"/>
    <w:rsid w:val="0061731F"/>
    <w:rsid w:val="006211C4"/>
    <w:rsid w:val="006227C6"/>
    <w:rsid w:val="00623036"/>
    <w:rsid w:val="00625A8B"/>
    <w:rsid w:val="0062707C"/>
    <w:rsid w:val="00627140"/>
    <w:rsid w:val="006276D2"/>
    <w:rsid w:val="00627B99"/>
    <w:rsid w:val="00631103"/>
    <w:rsid w:val="00631B61"/>
    <w:rsid w:val="006351AF"/>
    <w:rsid w:val="00635260"/>
    <w:rsid w:val="00635388"/>
    <w:rsid w:val="0063554B"/>
    <w:rsid w:val="0063633C"/>
    <w:rsid w:val="00636407"/>
    <w:rsid w:val="006374A0"/>
    <w:rsid w:val="00640F97"/>
    <w:rsid w:val="006445C7"/>
    <w:rsid w:val="0065107F"/>
    <w:rsid w:val="00651387"/>
    <w:rsid w:val="00651407"/>
    <w:rsid w:val="006521BE"/>
    <w:rsid w:val="00655051"/>
    <w:rsid w:val="006551EE"/>
    <w:rsid w:val="006576E6"/>
    <w:rsid w:val="00660904"/>
    <w:rsid w:val="0066699F"/>
    <w:rsid w:val="006677A0"/>
    <w:rsid w:val="00671F30"/>
    <w:rsid w:val="006747E3"/>
    <w:rsid w:val="00674935"/>
    <w:rsid w:val="006754D9"/>
    <w:rsid w:val="00675DAA"/>
    <w:rsid w:val="006766BA"/>
    <w:rsid w:val="00677C16"/>
    <w:rsid w:val="00680F49"/>
    <w:rsid w:val="00681112"/>
    <w:rsid w:val="00681D57"/>
    <w:rsid w:val="00681DD1"/>
    <w:rsid w:val="00683A92"/>
    <w:rsid w:val="00684688"/>
    <w:rsid w:val="00684DC9"/>
    <w:rsid w:val="00686FF1"/>
    <w:rsid w:val="006879B8"/>
    <w:rsid w:val="00690243"/>
    <w:rsid w:val="00690637"/>
    <w:rsid w:val="00693054"/>
    <w:rsid w:val="006935C2"/>
    <w:rsid w:val="00694F1D"/>
    <w:rsid w:val="006A1384"/>
    <w:rsid w:val="006A21E8"/>
    <w:rsid w:val="006A22E4"/>
    <w:rsid w:val="006B2AC7"/>
    <w:rsid w:val="006B3297"/>
    <w:rsid w:val="006B60BC"/>
    <w:rsid w:val="006C07B6"/>
    <w:rsid w:val="006C0C6A"/>
    <w:rsid w:val="006C1996"/>
    <w:rsid w:val="006C374C"/>
    <w:rsid w:val="006C6023"/>
    <w:rsid w:val="006C6736"/>
    <w:rsid w:val="006C766F"/>
    <w:rsid w:val="006C7C6C"/>
    <w:rsid w:val="006D0790"/>
    <w:rsid w:val="006D0FAB"/>
    <w:rsid w:val="006D1F03"/>
    <w:rsid w:val="006D3100"/>
    <w:rsid w:val="006D4BEA"/>
    <w:rsid w:val="006D50DB"/>
    <w:rsid w:val="006D50EB"/>
    <w:rsid w:val="006E0263"/>
    <w:rsid w:val="006E1A7A"/>
    <w:rsid w:val="006E5ED0"/>
    <w:rsid w:val="006F0278"/>
    <w:rsid w:val="006F0D93"/>
    <w:rsid w:val="006F101B"/>
    <w:rsid w:val="006F482D"/>
    <w:rsid w:val="006F720F"/>
    <w:rsid w:val="006F72B9"/>
    <w:rsid w:val="006F7643"/>
    <w:rsid w:val="00700F17"/>
    <w:rsid w:val="007046B0"/>
    <w:rsid w:val="007070E3"/>
    <w:rsid w:val="0071375E"/>
    <w:rsid w:val="00713F60"/>
    <w:rsid w:val="00715114"/>
    <w:rsid w:val="00717290"/>
    <w:rsid w:val="00720F3C"/>
    <w:rsid w:val="00721781"/>
    <w:rsid w:val="00722031"/>
    <w:rsid w:val="00723516"/>
    <w:rsid w:val="00727B2D"/>
    <w:rsid w:val="007311B3"/>
    <w:rsid w:val="00733530"/>
    <w:rsid w:val="00734CC7"/>
    <w:rsid w:val="00735C99"/>
    <w:rsid w:val="00736425"/>
    <w:rsid w:val="00736980"/>
    <w:rsid w:val="007419A4"/>
    <w:rsid w:val="007432B1"/>
    <w:rsid w:val="00745A2A"/>
    <w:rsid w:val="0074787F"/>
    <w:rsid w:val="00747E52"/>
    <w:rsid w:val="00747EAC"/>
    <w:rsid w:val="00751616"/>
    <w:rsid w:val="0075191D"/>
    <w:rsid w:val="00752899"/>
    <w:rsid w:val="00754156"/>
    <w:rsid w:val="007546AD"/>
    <w:rsid w:val="00756BBC"/>
    <w:rsid w:val="00757ED9"/>
    <w:rsid w:val="00760921"/>
    <w:rsid w:val="00760D05"/>
    <w:rsid w:val="0076131D"/>
    <w:rsid w:val="00761632"/>
    <w:rsid w:val="00763710"/>
    <w:rsid w:val="00764706"/>
    <w:rsid w:val="00765241"/>
    <w:rsid w:val="007662FC"/>
    <w:rsid w:val="00772181"/>
    <w:rsid w:val="00773AA5"/>
    <w:rsid w:val="00773C61"/>
    <w:rsid w:val="007765BB"/>
    <w:rsid w:val="00777494"/>
    <w:rsid w:val="00777EA1"/>
    <w:rsid w:val="00781D53"/>
    <w:rsid w:val="0078314E"/>
    <w:rsid w:val="0078323E"/>
    <w:rsid w:val="0078501B"/>
    <w:rsid w:val="00785158"/>
    <w:rsid w:val="00786149"/>
    <w:rsid w:val="00786349"/>
    <w:rsid w:val="00787621"/>
    <w:rsid w:val="00787932"/>
    <w:rsid w:val="00794AFB"/>
    <w:rsid w:val="0079551D"/>
    <w:rsid w:val="0079589C"/>
    <w:rsid w:val="0079656A"/>
    <w:rsid w:val="0079697A"/>
    <w:rsid w:val="00797870"/>
    <w:rsid w:val="007A13FE"/>
    <w:rsid w:val="007A39AA"/>
    <w:rsid w:val="007A3D0F"/>
    <w:rsid w:val="007A439C"/>
    <w:rsid w:val="007A5B89"/>
    <w:rsid w:val="007A6F2E"/>
    <w:rsid w:val="007B124A"/>
    <w:rsid w:val="007B52D3"/>
    <w:rsid w:val="007C07AF"/>
    <w:rsid w:val="007C1661"/>
    <w:rsid w:val="007C16D2"/>
    <w:rsid w:val="007C24CF"/>
    <w:rsid w:val="007C290B"/>
    <w:rsid w:val="007C2A14"/>
    <w:rsid w:val="007C450C"/>
    <w:rsid w:val="007C4733"/>
    <w:rsid w:val="007C4DD8"/>
    <w:rsid w:val="007C6E98"/>
    <w:rsid w:val="007C78FD"/>
    <w:rsid w:val="007D04E5"/>
    <w:rsid w:val="007D24E3"/>
    <w:rsid w:val="007D3FEB"/>
    <w:rsid w:val="007D497A"/>
    <w:rsid w:val="007D544D"/>
    <w:rsid w:val="007E16E9"/>
    <w:rsid w:val="007E2931"/>
    <w:rsid w:val="007E3435"/>
    <w:rsid w:val="007E3766"/>
    <w:rsid w:val="007E3F3A"/>
    <w:rsid w:val="007E4201"/>
    <w:rsid w:val="007E4363"/>
    <w:rsid w:val="007E6B72"/>
    <w:rsid w:val="007F1E14"/>
    <w:rsid w:val="007F2BC2"/>
    <w:rsid w:val="007F54CA"/>
    <w:rsid w:val="007F6FCC"/>
    <w:rsid w:val="007F7EC7"/>
    <w:rsid w:val="0080057E"/>
    <w:rsid w:val="008043D9"/>
    <w:rsid w:val="00804A18"/>
    <w:rsid w:val="008060B0"/>
    <w:rsid w:val="008137F4"/>
    <w:rsid w:val="00813A26"/>
    <w:rsid w:val="00813BA5"/>
    <w:rsid w:val="008154DC"/>
    <w:rsid w:val="00820281"/>
    <w:rsid w:val="00821B3D"/>
    <w:rsid w:val="00823B65"/>
    <w:rsid w:val="008250E8"/>
    <w:rsid w:val="008268C8"/>
    <w:rsid w:val="0082781F"/>
    <w:rsid w:val="00831500"/>
    <w:rsid w:val="00831C2E"/>
    <w:rsid w:val="00832234"/>
    <w:rsid w:val="008376CA"/>
    <w:rsid w:val="00840764"/>
    <w:rsid w:val="00840B47"/>
    <w:rsid w:val="008412C8"/>
    <w:rsid w:val="008423C7"/>
    <w:rsid w:val="00842CD9"/>
    <w:rsid w:val="0084562C"/>
    <w:rsid w:val="00850BD2"/>
    <w:rsid w:val="00852D10"/>
    <w:rsid w:val="0085308C"/>
    <w:rsid w:val="008538B0"/>
    <w:rsid w:val="008547A5"/>
    <w:rsid w:val="00854D47"/>
    <w:rsid w:val="0085518C"/>
    <w:rsid w:val="008551F8"/>
    <w:rsid w:val="00856BDA"/>
    <w:rsid w:val="0086157B"/>
    <w:rsid w:val="00863E32"/>
    <w:rsid w:val="008650D5"/>
    <w:rsid w:val="008673B1"/>
    <w:rsid w:val="008704AB"/>
    <w:rsid w:val="008723CA"/>
    <w:rsid w:val="00872A53"/>
    <w:rsid w:val="0087467C"/>
    <w:rsid w:val="00876BE9"/>
    <w:rsid w:val="00877711"/>
    <w:rsid w:val="00877EEA"/>
    <w:rsid w:val="00880093"/>
    <w:rsid w:val="008867A0"/>
    <w:rsid w:val="00886EB7"/>
    <w:rsid w:val="00887979"/>
    <w:rsid w:val="0089136C"/>
    <w:rsid w:val="00893305"/>
    <w:rsid w:val="00895374"/>
    <w:rsid w:val="00897BCD"/>
    <w:rsid w:val="008A20DB"/>
    <w:rsid w:val="008A39E1"/>
    <w:rsid w:val="008A3FE4"/>
    <w:rsid w:val="008A59BA"/>
    <w:rsid w:val="008A6432"/>
    <w:rsid w:val="008A7C67"/>
    <w:rsid w:val="008B0561"/>
    <w:rsid w:val="008B0CCD"/>
    <w:rsid w:val="008B2F5E"/>
    <w:rsid w:val="008B60BC"/>
    <w:rsid w:val="008C22F7"/>
    <w:rsid w:val="008C2D9C"/>
    <w:rsid w:val="008C5F1E"/>
    <w:rsid w:val="008C604D"/>
    <w:rsid w:val="008C6403"/>
    <w:rsid w:val="008C6C5D"/>
    <w:rsid w:val="008D274D"/>
    <w:rsid w:val="008D2A0F"/>
    <w:rsid w:val="008D3B86"/>
    <w:rsid w:val="008D3BDA"/>
    <w:rsid w:val="008D3C3D"/>
    <w:rsid w:val="008D4276"/>
    <w:rsid w:val="008D6104"/>
    <w:rsid w:val="008D67EE"/>
    <w:rsid w:val="008D75A6"/>
    <w:rsid w:val="008E3715"/>
    <w:rsid w:val="008E419A"/>
    <w:rsid w:val="008E41BD"/>
    <w:rsid w:val="008E52CF"/>
    <w:rsid w:val="008E5872"/>
    <w:rsid w:val="008E5B1C"/>
    <w:rsid w:val="008F033D"/>
    <w:rsid w:val="008F034E"/>
    <w:rsid w:val="008F1810"/>
    <w:rsid w:val="008F2EE7"/>
    <w:rsid w:val="008F347A"/>
    <w:rsid w:val="008F3F40"/>
    <w:rsid w:val="008F5874"/>
    <w:rsid w:val="008F588A"/>
    <w:rsid w:val="00901336"/>
    <w:rsid w:val="00904158"/>
    <w:rsid w:val="00904E70"/>
    <w:rsid w:val="009058E3"/>
    <w:rsid w:val="0090673E"/>
    <w:rsid w:val="0090781D"/>
    <w:rsid w:val="009111AB"/>
    <w:rsid w:val="009112EC"/>
    <w:rsid w:val="00912A45"/>
    <w:rsid w:val="009141F4"/>
    <w:rsid w:val="00915239"/>
    <w:rsid w:val="0091531A"/>
    <w:rsid w:val="00915AB6"/>
    <w:rsid w:val="00915BC2"/>
    <w:rsid w:val="00917F54"/>
    <w:rsid w:val="0092004D"/>
    <w:rsid w:val="00921D07"/>
    <w:rsid w:val="00922148"/>
    <w:rsid w:val="009227E7"/>
    <w:rsid w:val="00922954"/>
    <w:rsid w:val="00922ED4"/>
    <w:rsid w:val="009262E9"/>
    <w:rsid w:val="00930D47"/>
    <w:rsid w:val="00932A3F"/>
    <w:rsid w:val="009363EF"/>
    <w:rsid w:val="00937888"/>
    <w:rsid w:val="009400CD"/>
    <w:rsid w:val="00943892"/>
    <w:rsid w:val="00944584"/>
    <w:rsid w:val="00946BAC"/>
    <w:rsid w:val="00946D8B"/>
    <w:rsid w:val="009509CF"/>
    <w:rsid w:val="00950BBD"/>
    <w:rsid w:val="00952795"/>
    <w:rsid w:val="00952AB4"/>
    <w:rsid w:val="0095307B"/>
    <w:rsid w:val="0095528C"/>
    <w:rsid w:val="00960E1A"/>
    <w:rsid w:val="00964453"/>
    <w:rsid w:val="009645E1"/>
    <w:rsid w:val="00965DD6"/>
    <w:rsid w:val="00965FEF"/>
    <w:rsid w:val="00966C8A"/>
    <w:rsid w:val="00967A56"/>
    <w:rsid w:val="00970D0C"/>
    <w:rsid w:val="00971920"/>
    <w:rsid w:val="0097549B"/>
    <w:rsid w:val="00976698"/>
    <w:rsid w:val="009769B1"/>
    <w:rsid w:val="00977340"/>
    <w:rsid w:val="00981840"/>
    <w:rsid w:val="00982327"/>
    <w:rsid w:val="00984D42"/>
    <w:rsid w:val="009851E3"/>
    <w:rsid w:val="00992804"/>
    <w:rsid w:val="00993386"/>
    <w:rsid w:val="009934A9"/>
    <w:rsid w:val="00993EAB"/>
    <w:rsid w:val="009940B0"/>
    <w:rsid w:val="00995258"/>
    <w:rsid w:val="00995B37"/>
    <w:rsid w:val="009965EA"/>
    <w:rsid w:val="009A01A5"/>
    <w:rsid w:val="009A1BC4"/>
    <w:rsid w:val="009A2D01"/>
    <w:rsid w:val="009A42A9"/>
    <w:rsid w:val="009A4662"/>
    <w:rsid w:val="009A5EAE"/>
    <w:rsid w:val="009A66E5"/>
    <w:rsid w:val="009B1D81"/>
    <w:rsid w:val="009B4250"/>
    <w:rsid w:val="009B4675"/>
    <w:rsid w:val="009B4C01"/>
    <w:rsid w:val="009B5E05"/>
    <w:rsid w:val="009B658C"/>
    <w:rsid w:val="009B7410"/>
    <w:rsid w:val="009C202C"/>
    <w:rsid w:val="009C2DF9"/>
    <w:rsid w:val="009C3022"/>
    <w:rsid w:val="009C3434"/>
    <w:rsid w:val="009C47B5"/>
    <w:rsid w:val="009C5322"/>
    <w:rsid w:val="009D17E3"/>
    <w:rsid w:val="009D1858"/>
    <w:rsid w:val="009D197A"/>
    <w:rsid w:val="009D2214"/>
    <w:rsid w:val="009D4C2D"/>
    <w:rsid w:val="009D612A"/>
    <w:rsid w:val="009D61E6"/>
    <w:rsid w:val="009E4419"/>
    <w:rsid w:val="009E474A"/>
    <w:rsid w:val="009E52E7"/>
    <w:rsid w:val="009E562F"/>
    <w:rsid w:val="009E7636"/>
    <w:rsid w:val="009E7CC9"/>
    <w:rsid w:val="009F0A8D"/>
    <w:rsid w:val="009F16C5"/>
    <w:rsid w:val="009F2FD0"/>
    <w:rsid w:val="009F33DC"/>
    <w:rsid w:val="009F3A4C"/>
    <w:rsid w:val="009F42EB"/>
    <w:rsid w:val="009F4F25"/>
    <w:rsid w:val="009F504E"/>
    <w:rsid w:val="009F52F9"/>
    <w:rsid w:val="00A01C34"/>
    <w:rsid w:val="00A0205B"/>
    <w:rsid w:val="00A02E80"/>
    <w:rsid w:val="00A03582"/>
    <w:rsid w:val="00A0508C"/>
    <w:rsid w:val="00A07443"/>
    <w:rsid w:val="00A07974"/>
    <w:rsid w:val="00A1105E"/>
    <w:rsid w:val="00A114A9"/>
    <w:rsid w:val="00A13419"/>
    <w:rsid w:val="00A14C25"/>
    <w:rsid w:val="00A158F2"/>
    <w:rsid w:val="00A16F44"/>
    <w:rsid w:val="00A208F8"/>
    <w:rsid w:val="00A22F65"/>
    <w:rsid w:val="00A23B96"/>
    <w:rsid w:val="00A25C90"/>
    <w:rsid w:val="00A265F3"/>
    <w:rsid w:val="00A27697"/>
    <w:rsid w:val="00A310DF"/>
    <w:rsid w:val="00A321AE"/>
    <w:rsid w:val="00A36754"/>
    <w:rsid w:val="00A36B93"/>
    <w:rsid w:val="00A36E81"/>
    <w:rsid w:val="00A37A4B"/>
    <w:rsid w:val="00A37B48"/>
    <w:rsid w:val="00A4098B"/>
    <w:rsid w:val="00A41715"/>
    <w:rsid w:val="00A43845"/>
    <w:rsid w:val="00A450C7"/>
    <w:rsid w:val="00A4610C"/>
    <w:rsid w:val="00A462EB"/>
    <w:rsid w:val="00A467FB"/>
    <w:rsid w:val="00A5097E"/>
    <w:rsid w:val="00A51021"/>
    <w:rsid w:val="00A53719"/>
    <w:rsid w:val="00A54F3D"/>
    <w:rsid w:val="00A56DBF"/>
    <w:rsid w:val="00A56EC2"/>
    <w:rsid w:val="00A6189D"/>
    <w:rsid w:val="00A6217A"/>
    <w:rsid w:val="00A628B7"/>
    <w:rsid w:val="00A63562"/>
    <w:rsid w:val="00A64751"/>
    <w:rsid w:val="00A6475C"/>
    <w:rsid w:val="00A65363"/>
    <w:rsid w:val="00A67A98"/>
    <w:rsid w:val="00A67FDE"/>
    <w:rsid w:val="00A71533"/>
    <w:rsid w:val="00A71F27"/>
    <w:rsid w:val="00A74543"/>
    <w:rsid w:val="00A74A2E"/>
    <w:rsid w:val="00A75965"/>
    <w:rsid w:val="00A7648C"/>
    <w:rsid w:val="00A77465"/>
    <w:rsid w:val="00A77CE3"/>
    <w:rsid w:val="00A80C7C"/>
    <w:rsid w:val="00A87361"/>
    <w:rsid w:val="00A87A04"/>
    <w:rsid w:val="00A90AFD"/>
    <w:rsid w:val="00A93199"/>
    <w:rsid w:val="00A931C5"/>
    <w:rsid w:val="00AA059B"/>
    <w:rsid w:val="00AA1660"/>
    <w:rsid w:val="00AA1A1C"/>
    <w:rsid w:val="00AA2DB6"/>
    <w:rsid w:val="00AA35B0"/>
    <w:rsid w:val="00AA37A2"/>
    <w:rsid w:val="00AA3BB7"/>
    <w:rsid w:val="00AA4034"/>
    <w:rsid w:val="00AA43CA"/>
    <w:rsid w:val="00AA67C7"/>
    <w:rsid w:val="00AA7A62"/>
    <w:rsid w:val="00AB077D"/>
    <w:rsid w:val="00AB089B"/>
    <w:rsid w:val="00AB13FF"/>
    <w:rsid w:val="00AB179B"/>
    <w:rsid w:val="00AB31A2"/>
    <w:rsid w:val="00AB3C0D"/>
    <w:rsid w:val="00AB5854"/>
    <w:rsid w:val="00AB6145"/>
    <w:rsid w:val="00AB77C1"/>
    <w:rsid w:val="00AB78A9"/>
    <w:rsid w:val="00AC0D3E"/>
    <w:rsid w:val="00AC1418"/>
    <w:rsid w:val="00AC14E5"/>
    <w:rsid w:val="00AC1636"/>
    <w:rsid w:val="00AC16DF"/>
    <w:rsid w:val="00AC1DB1"/>
    <w:rsid w:val="00AC2149"/>
    <w:rsid w:val="00AC287F"/>
    <w:rsid w:val="00AC40D1"/>
    <w:rsid w:val="00AC54B0"/>
    <w:rsid w:val="00AC5BB7"/>
    <w:rsid w:val="00AC5C8F"/>
    <w:rsid w:val="00AC6BEA"/>
    <w:rsid w:val="00AD17F7"/>
    <w:rsid w:val="00AD50C4"/>
    <w:rsid w:val="00AD71CD"/>
    <w:rsid w:val="00AE05D4"/>
    <w:rsid w:val="00AE17FD"/>
    <w:rsid w:val="00AE4C65"/>
    <w:rsid w:val="00AE6D47"/>
    <w:rsid w:val="00AE7865"/>
    <w:rsid w:val="00AE7990"/>
    <w:rsid w:val="00AF00A5"/>
    <w:rsid w:val="00AF2484"/>
    <w:rsid w:val="00AF44BC"/>
    <w:rsid w:val="00AF468F"/>
    <w:rsid w:val="00AF65B8"/>
    <w:rsid w:val="00AF6EE2"/>
    <w:rsid w:val="00AF76B6"/>
    <w:rsid w:val="00B019F0"/>
    <w:rsid w:val="00B01B7B"/>
    <w:rsid w:val="00B0207B"/>
    <w:rsid w:val="00B02D03"/>
    <w:rsid w:val="00B02F9B"/>
    <w:rsid w:val="00B03627"/>
    <w:rsid w:val="00B0386F"/>
    <w:rsid w:val="00B04385"/>
    <w:rsid w:val="00B04F6C"/>
    <w:rsid w:val="00B063F1"/>
    <w:rsid w:val="00B069E9"/>
    <w:rsid w:val="00B108CB"/>
    <w:rsid w:val="00B122E9"/>
    <w:rsid w:val="00B1315D"/>
    <w:rsid w:val="00B1319B"/>
    <w:rsid w:val="00B20361"/>
    <w:rsid w:val="00B2376C"/>
    <w:rsid w:val="00B23CB1"/>
    <w:rsid w:val="00B2622C"/>
    <w:rsid w:val="00B26DAF"/>
    <w:rsid w:val="00B27A7B"/>
    <w:rsid w:val="00B30B67"/>
    <w:rsid w:val="00B311CE"/>
    <w:rsid w:val="00B31DBC"/>
    <w:rsid w:val="00B3426D"/>
    <w:rsid w:val="00B35E9C"/>
    <w:rsid w:val="00B36754"/>
    <w:rsid w:val="00B37E39"/>
    <w:rsid w:val="00B37E40"/>
    <w:rsid w:val="00B37FF7"/>
    <w:rsid w:val="00B422F2"/>
    <w:rsid w:val="00B42E42"/>
    <w:rsid w:val="00B4439D"/>
    <w:rsid w:val="00B44A75"/>
    <w:rsid w:val="00B462B8"/>
    <w:rsid w:val="00B46D7D"/>
    <w:rsid w:val="00B47C66"/>
    <w:rsid w:val="00B47CE5"/>
    <w:rsid w:val="00B5180B"/>
    <w:rsid w:val="00B51AC2"/>
    <w:rsid w:val="00B5267F"/>
    <w:rsid w:val="00B52958"/>
    <w:rsid w:val="00B55DDF"/>
    <w:rsid w:val="00B560EB"/>
    <w:rsid w:val="00B61572"/>
    <w:rsid w:val="00B61C18"/>
    <w:rsid w:val="00B63CEA"/>
    <w:rsid w:val="00B6522D"/>
    <w:rsid w:val="00B65A49"/>
    <w:rsid w:val="00B665AB"/>
    <w:rsid w:val="00B66EF5"/>
    <w:rsid w:val="00B66FDF"/>
    <w:rsid w:val="00B71BE7"/>
    <w:rsid w:val="00B72B5E"/>
    <w:rsid w:val="00B75F2E"/>
    <w:rsid w:val="00B763E8"/>
    <w:rsid w:val="00B76686"/>
    <w:rsid w:val="00B76AB4"/>
    <w:rsid w:val="00B77F66"/>
    <w:rsid w:val="00B8299E"/>
    <w:rsid w:val="00B8348A"/>
    <w:rsid w:val="00B85506"/>
    <w:rsid w:val="00B85D05"/>
    <w:rsid w:val="00B86313"/>
    <w:rsid w:val="00B8695D"/>
    <w:rsid w:val="00B87FCF"/>
    <w:rsid w:val="00B906FB"/>
    <w:rsid w:val="00B90C63"/>
    <w:rsid w:val="00B916CE"/>
    <w:rsid w:val="00B91EA4"/>
    <w:rsid w:val="00B91EC7"/>
    <w:rsid w:val="00B92794"/>
    <w:rsid w:val="00B9324A"/>
    <w:rsid w:val="00B96C5C"/>
    <w:rsid w:val="00B975C9"/>
    <w:rsid w:val="00B97B97"/>
    <w:rsid w:val="00BA2890"/>
    <w:rsid w:val="00BA4D91"/>
    <w:rsid w:val="00BA51EE"/>
    <w:rsid w:val="00BA5EE3"/>
    <w:rsid w:val="00BB0BC7"/>
    <w:rsid w:val="00BB25A1"/>
    <w:rsid w:val="00BB317C"/>
    <w:rsid w:val="00BB5A3E"/>
    <w:rsid w:val="00BB7C3D"/>
    <w:rsid w:val="00BC1E47"/>
    <w:rsid w:val="00BC32F7"/>
    <w:rsid w:val="00BC3AB8"/>
    <w:rsid w:val="00BC723A"/>
    <w:rsid w:val="00BC75D0"/>
    <w:rsid w:val="00BC77E7"/>
    <w:rsid w:val="00BD0A41"/>
    <w:rsid w:val="00BD0A59"/>
    <w:rsid w:val="00BD16A9"/>
    <w:rsid w:val="00BD2A8B"/>
    <w:rsid w:val="00BD68BE"/>
    <w:rsid w:val="00BE058B"/>
    <w:rsid w:val="00BE0B1D"/>
    <w:rsid w:val="00BE0B9E"/>
    <w:rsid w:val="00BE3176"/>
    <w:rsid w:val="00BE56EC"/>
    <w:rsid w:val="00BE5EEF"/>
    <w:rsid w:val="00BF007C"/>
    <w:rsid w:val="00BF1670"/>
    <w:rsid w:val="00BF377E"/>
    <w:rsid w:val="00BF3922"/>
    <w:rsid w:val="00BF45D8"/>
    <w:rsid w:val="00BF4E33"/>
    <w:rsid w:val="00BF5410"/>
    <w:rsid w:val="00BF773A"/>
    <w:rsid w:val="00C00EAE"/>
    <w:rsid w:val="00C02848"/>
    <w:rsid w:val="00C03495"/>
    <w:rsid w:val="00C03705"/>
    <w:rsid w:val="00C03E9F"/>
    <w:rsid w:val="00C05F80"/>
    <w:rsid w:val="00C07B30"/>
    <w:rsid w:val="00C10220"/>
    <w:rsid w:val="00C10A61"/>
    <w:rsid w:val="00C120FD"/>
    <w:rsid w:val="00C1350C"/>
    <w:rsid w:val="00C13CA2"/>
    <w:rsid w:val="00C13F3E"/>
    <w:rsid w:val="00C14FB4"/>
    <w:rsid w:val="00C164D5"/>
    <w:rsid w:val="00C16BC2"/>
    <w:rsid w:val="00C1726B"/>
    <w:rsid w:val="00C2074B"/>
    <w:rsid w:val="00C22285"/>
    <w:rsid w:val="00C22D95"/>
    <w:rsid w:val="00C23A97"/>
    <w:rsid w:val="00C23F5E"/>
    <w:rsid w:val="00C3133A"/>
    <w:rsid w:val="00C31532"/>
    <w:rsid w:val="00C31820"/>
    <w:rsid w:val="00C323E8"/>
    <w:rsid w:val="00C3262F"/>
    <w:rsid w:val="00C336D9"/>
    <w:rsid w:val="00C35014"/>
    <w:rsid w:val="00C353C9"/>
    <w:rsid w:val="00C35A22"/>
    <w:rsid w:val="00C360F5"/>
    <w:rsid w:val="00C362DA"/>
    <w:rsid w:val="00C365D7"/>
    <w:rsid w:val="00C37B6D"/>
    <w:rsid w:val="00C4042A"/>
    <w:rsid w:val="00C40D16"/>
    <w:rsid w:val="00C41F73"/>
    <w:rsid w:val="00C4233F"/>
    <w:rsid w:val="00C43C5B"/>
    <w:rsid w:val="00C43FFE"/>
    <w:rsid w:val="00C455A5"/>
    <w:rsid w:val="00C4603B"/>
    <w:rsid w:val="00C4631E"/>
    <w:rsid w:val="00C545BD"/>
    <w:rsid w:val="00C555DB"/>
    <w:rsid w:val="00C55BB0"/>
    <w:rsid w:val="00C56C25"/>
    <w:rsid w:val="00C60439"/>
    <w:rsid w:val="00C60765"/>
    <w:rsid w:val="00C61D73"/>
    <w:rsid w:val="00C62F22"/>
    <w:rsid w:val="00C638AE"/>
    <w:rsid w:val="00C65772"/>
    <w:rsid w:val="00C65F19"/>
    <w:rsid w:val="00C67572"/>
    <w:rsid w:val="00C70B55"/>
    <w:rsid w:val="00C7347B"/>
    <w:rsid w:val="00C756A6"/>
    <w:rsid w:val="00C7586D"/>
    <w:rsid w:val="00C75A32"/>
    <w:rsid w:val="00C76D7F"/>
    <w:rsid w:val="00C80A86"/>
    <w:rsid w:val="00C84B3D"/>
    <w:rsid w:val="00C9166A"/>
    <w:rsid w:val="00C9330B"/>
    <w:rsid w:val="00C93B02"/>
    <w:rsid w:val="00C947AA"/>
    <w:rsid w:val="00C949B6"/>
    <w:rsid w:val="00C957BB"/>
    <w:rsid w:val="00C9679B"/>
    <w:rsid w:val="00CA2E21"/>
    <w:rsid w:val="00CA3C71"/>
    <w:rsid w:val="00CA44DF"/>
    <w:rsid w:val="00CA60A0"/>
    <w:rsid w:val="00CA6C35"/>
    <w:rsid w:val="00CA7756"/>
    <w:rsid w:val="00CA7CAF"/>
    <w:rsid w:val="00CB1735"/>
    <w:rsid w:val="00CB307E"/>
    <w:rsid w:val="00CB4801"/>
    <w:rsid w:val="00CB5E34"/>
    <w:rsid w:val="00CB64E1"/>
    <w:rsid w:val="00CC36E7"/>
    <w:rsid w:val="00CD05DF"/>
    <w:rsid w:val="00CD2CB9"/>
    <w:rsid w:val="00CD365D"/>
    <w:rsid w:val="00CD5D58"/>
    <w:rsid w:val="00CE089A"/>
    <w:rsid w:val="00CE4E34"/>
    <w:rsid w:val="00CE52DE"/>
    <w:rsid w:val="00CE6B07"/>
    <w:rsid w:val="00CF1BAA"/>
    <w:rsid w:val="00CF22DD"/>
    <w:rsid w:val="00CF26C9"/>
    <w:rsid w:val="00CF4FEE"/>
    <w:rsid w:val="00CF5A44"/>
    <w:rsid w:val="00CF5A84"/>
    <w:rsid w:val="00CF5F62"/>
    <w:rsid w:val="00CF60D9"/>
    <w:rsid w:val="00CF6A62"/>
    <w:rsid w:val="00CF6B35"/>
    <w:rsid w:val="00CF7662"/>
    <w:rsid w:val="00D0033D"/>
    <w:rsid w:val="00D01961"/>
    <w:rsid w:val="00D01E79"/>
    <w:rsid w:val="00D020E9"/>
    <w:rsid w:val="00D039FB"/>
    <w:rsid w:val="00D03C95"/>
    <w:rsid w:val="00D0554A"/>
    <w:rsid w:val="00D05967"/>
    <w:rsid w:val="00D07344"/>
    <w:rsid w:val="00D07A28"/>
    <w:rsid w:val="00D10054"/>
    <w:rsid w:val="00D110AA"/>
    <w:rsid w:val="00D110EB"/>
    <w:rsid w:val="00D115E3"/>
    <w:rsid w:val="00D122A0"/>
    <w:rsid w:val="00D16C17"/>
    <w:rsid w:val="00D203FB"/>
    <w:rsid w:val="00D22743"/>
    <w:rsid w:val="00D22C39"/>
    <w:rsid w:val="00D24B22"/>
    <w:rsid w:val="00D25933"/>
    <w:rsid w:val="00D265C2"/>
    <w:rsid w:val="00D274FF"/>
    <w:rsid w:val="00D27B83"/>
    <w:rsid w:val="00D27D3D"/>
    <w:rsid w:val="00D27F55"/>
    <w:rsid w:val="00D318BD"/>
    <w:rsid w:val="00D32035"/>
    <w:rsid w:val="00D32485"/>
    <w:rsid w:val="00D32BEF"/>
    <w:rsid w:val="00D33321"/>
    <w:rsid w:val="00D33E7E"/>
    <w:rsid w:val="00D340DD"/>
    <w:rsid w:val="00D34193"/>
    <w:rsid w:val="00D34ED7"/>
    <w:rsid w:val="00D3505F"/>
    <w:rsid w:val="00D35980"/>
    <w:rsid w:val="00D363B3"/>
    <w:rsid w:val="00D3650A"/>
    <w:rsid w:val="00D36AA9"/>
    <w:rsid w:val="00D376B9"/>
    <w:rsid w:val="00D41D5D"/>
    <w:rsid w:val="00D424C8"/>
    <w:rsid w:val="00D42A02"/>
    <w:rsid w:val="00D42BC7"/>
    <w:rsid w:val="00D42DA3"/>
    <w:rsid w:val="00D45A97"/>
    <w:rsid w:val="00D4793A"/>
    <w:rsid w:val="00D5073C"/>
    <w:rsid w:val="00D52BF2"/>
    <w:rsid w:val="00D52C7C"/>
    <w:rsid w:val="00D542E4"/>
    <w:rsid w:val="00D55399"/>
    <w:rsid w:val="00D55D03"/>
    <w:rsid w:val="00D56C77"/>
    <w:rsid w:val="00D56CE7"/>
    <w:rsid w:val="00D57081"/>
    <w:rsid w:val="00D57562"/>
    <w:rsid w:val="00D60743"/>
    <w:rsid w:val="00D60B8A"/>
    <w:rsid w:val="00D61B0F"/>
    <w:rsid w:val="00D61B59"/>
    <w:rsid w:val="00D631BF"/>
    <w:rsid w:val="00D64313"/>
    <w:rsid w:val="00D65DBA"/>
    <w:rsid w:val="00D6795D"/>
    <w:rsid w:val="00D71077"/>
    <w:rsid w:val="00D71431"/>
    <w:rsid w:val="00D72BD9"/>
    <w:rsid w:val="00D73802"/>
    <w:rsid w:val="00D73B51"/>
    <w:rsid w:val="00D73D2D"/>
    <w:rsid w:val="00D74F30"/>
    <w:rsid w:val="00D75620"/>
    <w:rsid w:val="00D75C08"/>
    <w:rsid w:val="00D775A1"/>
    <w:rsid w:val="00D77917"/>
    <w:rsid w:val="00D80DA1"/>
    <w:rsid w:val="00D82A53"/>
    <w:rsid w:val="00D83096"/>
    <w:rsid w:val="00D856EC"/>
    <w:rsid w:val="00D85D62"/>
    <w:rsid w:val="00D85E40"/>
    <w:rsid w:val="00D86420"/>
    <w:rsid w:val="00D86422"/>
    <w:rsid w:val="00D870F9"/>
    <w:rsid w:val="00D87A53"/>
    <w:rsid w:val="00D90728"/>
    <w:rsid w:val="00D91E45"/>
    <w:rsid w:val="00D92044"/>
    <w:rsid w:val="00D938B5"/>
    <w:rsid w:val="00D9445D"/>
    <w:rsid w:val="00D94A3E"/>
    <w:rsid w:val="00D96037"/>
    <w:rsid w:val="00D974FA"/>
    <w:rsid w:val="00D9777C"/>
    <w:rsid w:val="00DA028F"/>
    <w:rsid w:val="00DA5170"/>
    <w:rsid w:val="00DA552A"/>
    <w:rsid w:val="00DA56FB"/>
    <w:rsid w:val="00DA7158"/>
    <w:rsid w:val="00DA769F"/>
    <w:rsid w:val="00DB16E9"/>
    <w:rsid w:val="00DB1BD1"/>
    <w:rsid w:val="00DB4E44"/>
    <w:rsid w:val="00DB60AE"/>
    <w:rsid w:val="00DB61F8"/>
    <w:rsid w:val="00DB7186"/>
    <w:rsid w:val="00DB79A7"/>
    <w:rsid w:val="00DC0432"/>
    <w:rsid w:val="00DC3B2D"/>
    <w:rsid w:val="00DC50BE"/>
    <w:rsid w:val="00DD027C"/>
    <w:rsid w:val="00DD1C05"/>
    <w:rsid w:val="00DD39AD"/>
    <w:rsid w:val="00DD3DA9"/>
    <w:rsid w:val="00DD616C"/>
    <w:rsid w:val="00DE16EE"/>
    <w:rsid w:val="00DE3880"/>
    <w:rsid w:val="00DF102D"/>
    <w:rsid w:val="00DF2FA0"/>
    <w:rsid w:val="00DF3C15"/>
    <w:rsid w:val="00DF44BE"/>
    <w:rsid w:val="00DF48EE"/>
    <w:rsid w:val="00DF4ABF"/>
    <w:rsid w:val="00DF5D46"/>
    <w:rsid w:val="00DF5F4E"/>
    <w:rsid w:val="00DF65EA"/>
    <w:rsid w:val="00E003B7"/>
    <w:rsid w:val="00E006C1"/>
    <w:rsid w:val="00E0106E"/>
    <w:rsid w:val="00E01D2D"/>
    <w:rsid w:val="00E02A1C"/>
    <w:rsid w:val="00E055C8"/>
    <w:rsid w:val="00E0683B"/>
    <w:rsid w:val="00E06BFD"/>
    <w:rsid w:val="00E06CAB"/>
    <w:rsid w:val="00E07B94"/>
    <w:rsid w:val="00E07ED5"/>
    <w:rsid w:val="00E1297A"/>
    <w:rsid w:val="00E12FCE"/>
    <w:rsid w:val="00E14769"/>
    <w:rsid w:val="00E151CD"/>
    <w:rsid w:val="00E15290"/>
    <w:rsid w:val="00E15D8C"/>
    <w:rsid w:val="00E17122"/>
    <w:rsid w:val="00E177D3"/>
    <w:rsid w:val="00E17F13"/>
    <w:rsid w:val="00E2179B"/>
    <w:rsid w:val="00E21ADC"/>
    <w:rsid w:val="00E23989"/>
    <w:rsid w:val="00E24E56"/>
    <w:rsid w:val="00E24F45"/>
    <w:rsid w:val="00E25937"/>
    <w:rsid w:val="00E25ED6"/>
    <w:rsid w:val="00E26800"/>
    <w:rsid w:val="00E268E8"/>
    <w:rsid w:val="00E2696C"/>
    <w:rsid w:val="00E27032"/>
    <w:rsid w:val="00E30483"/>
    <w:rsid w:val="00E31040"/>
    <w:rsid w:val="00E31A48"/>
    <w:rsid w:val="00E32127"/>
    <w:rsid w:val="00E32437"/>
    <w:rsid w:val="00E34BF1"/>
    <w:rsid w:val="00E35EFD"/>
    <w:rsid w:val="00E40C6E"/>
    <w:rsid w:val="00E42AB3"/>
    <w:rsid w:val="00E43A5F"/>
    <w:rsid w:val="00E44187"/>
    <w:rsid w:val="00E44918"/>
    <w:rsid w:val="00E454B2"/>
    <w:rsid w:val="00E46379"/>
    <w:rsid w:val="00E4664D"/>
    <w:rsid w:val="00E46F45"/>
    <w:rsid w:val="00E50AFE"/>
    <w:rsid w:val="00E50C18"/>
    <w:rsid w:val="00E51F0F"/>
    <w:rsid w:val="00E52628"/>
    <w:rsid w:val="00E53202"/>
    <w:rsid w:val="00E54A4F"/>
    <w:rsid w:val="00E560FA"/>
    <w:rsid w:val="00E57417"/>
    <w:rsid w:val="00E5755D"/>
    <w:rsid w:val="00E57924"/>
    <w:rsid w:val="00E60752"/>
    <w:rsid w:val="00E61AC5"/>
    <w:rsid w:val="00E62887"/>
    <w:rsid w:val="00E63934"/>
    <w:rsid w:val="00E63D02"/>
    <w:rsid w:val="00E6415E"/>
    <w:rsid w:val="00E6422D"/>
    <w:rsid w:val="00E65180"/>
    <w:rsid w:val="00E652D2"/>
    <w:rsid w:val="00E668E6"/>
    <w:rsid w:val="00E675D8"/>
    <w:rsid w:val="00E67BD6"/>
    <w:rsid w:val="00E7132B"/>
    <w:rsid w:val="00E72951"/>
    <w:rsid w:val="00E72BD4"/>
    <w:rsid w:val="00E75295"/>
    <w:rsid w:val="00E75C80"/>
    <w:rsid w:val="00E8117D"/>
    <w:rsid w:val="00E81FC9"/>
    <w:rsid w:val="00E830CD"/>
    <w:rsid w:val="00E84CB9"/>
    <w:rsid w:val="00E850D3"/>
    <w:rsid w:val="00E8531C"/>
    <w:rsid w:val="00E85EED"/>
    <w:rsid w:val="00E869E4"/>
    <w:rsid w:val="00E86A08"/>
    <w:rsid w:val="00E87408"/>
    <w:rsid w:val="00E90B87"/>
    <w:rsid w:val="00E9190D"/>
    <w:rsid w:val="00E93374"/>
    <w:rsid w:val="00E97F63"/>
    <w:rsid w:val="00EA1D31"/>
    <w:rsid w:val="00EA1E33"/>
    <w:rsid w:val="00EA24F7"/>
    <w:rsid w:val="00EA2584"/>
    <w:rsid w:val="00EA2F59"/>
    <w:rsid w:val="00EB161E"/>
    <w:rsid w:val="00EB4935"/>
    <w:rsid w:val="00EB4EA5"/>
    <w:rsid w:val="00EC06D5"/>
    <w:rsid w:val="00EC095F"/>
    <w:rsid w:val="00EC0C5E"/>
    <w:rsid w:val="00EC189C"/>
    <w:rsid w:val="00EC3088"/>
    <w:rsid w:val="00EC45BE"/>
    <w:rsid w:val="00EC6C78"/>
    <w:rsid w:val="00ED119B"/>
    <w:rsid w:val="00ED1482"/>
    <w:rsid w:val="00ED1AE9"/>
    <w:rsid w:val="00ED3943"/>
    <w:rsid w:val="00ED524B"/>
    <w:rsid w:val="00ED54CD"/>
    <w:rsid w:val="00ED5AD9"/>
    <w:rsid w:val="00ED5CCE"/>
    <w:rsid w:val="00ED5CD2"/>
    <w:rsid w:val="00ED70BE"/>
    <w:rsid w:val="00EE01B3"/>
    <w:rsid w:val="00EE1401"/>
    <w:rsid w:val="00EE3DBE"/>
    <w:rsid w:val="00EE4A45"/>
    <w:rsid w:val="00EE581E"/>
    <w:rsid w:val="00EE5E32"/>
    <w:rsid w:val="00EE6B66"/>
    <w:rsid w:val="00EE7839"/>
    <w:rsid w:val="00EF0D73"/>
    <w:rsid w:val="00EF1445"/>
    <w:rsid w:val="00EF1948"/>
    <w:rsid w:val="00EF1AE3"/>
    <w:rsid w:val="00EF3AC4"/>
    <w:rsid w:val="00EF4E4F"/>
    <w:rsid w:val="00F00A57"/>
    <w:rsid w:val="00F02F9E"/>
    <w:rsid w:val="00F07B07"/>
    <w:rsid w:val="00F113D2"/>
    <w:rsid w:val="00F12FC3"/>
    <w:rsid w:val="00F13CA5"/>
    <w:rsid w:val="00F14D8D"/>
    <w:rsid w:val="00F154F6"/>
    <w:rsid w:val="00F167B9"/>
    <w:rsid w:val="00F16DB6"/>
    <w:rsid w:val="00F21B80"/>
    <w:rsid w:val="00F21C71"/>
    <w:rsid w:val="00F22B43"/>
    <w:rsid w:val="00F22DC4"/>
    <w:rsid w:val="00F2323B"/>
    <w:rsid w:val="00F247AB"/>
    <w:rsid w:val="00F24DED"/>
    <w:rsid w:val="00F26BD9"/>
    <w:rsid w:val="00F305CD"/>
    <w:rsid w:val="00F30FC3"/>
    <w:rsid w:val="00F3177A"/>
    <w:rsid w:val="00F32469"/>
    <w:rsid w:val="00F335FB"/>
    <w:rsid w:val="00F34DE3"/>
    <w:rsid w:val="00F34F6E"/>
    <w:rsid w:val="00F3722B"/>
    <w:rsid w:val="00F40134"/>
    <w:rsid w:val="00F40EED"/>
    <w:rsid w:val="00F4100D"/>
    <w:rsid w:val="00F4176D"/>
    <w:rsid w:val="00F43DF1"/>
    <w:rsid w:val="00F44813"/>
    <w:rsid w:val="00F502A3"/>
    <w:rsid w:val="00F512F9"/>
    <w:rsid w:val="00F52000"/>
    <w:rsid w:val="00F54221"/>
    <w:rsid w:val="00F54D2E"/>
    <w:rsid w:val="00F562E1"/>
    <w:rsid w:val="00F60412"/>
    <w:rsid w:val="00F6080E"/>
    <w:rsid w:val="00F62AAA"/>
    <w:rsid w:val="00F63872"/>
    <w:rsid w:val="00F65329"/>
    <w:rsid w:val="00F65870"/>
    <w:rsid w:val="00F65E26"/>
    <w:rsid w:val="00F66D31"/>
    <w:rsid w:val="00F67F6A"/>
    <w:rsid w:val="00F70147"/>
    <w:rsid w:val="00F70156"/>
    <w:rsid w:val="00F7037F"/>
    <w:rsid w:val="00F7092C"/>
    <w:rsid w:val="00F75AF2"/>
    <w:rsid w:val="00F77832"/>
    <w:rsid w:val="00F805A4"/>
    <w:rsid w:val="00F85E99"/>
    <w:rsid w:val="00F86272"/>
    <w:rsid w:val="00F86C66"/>
    <w:rsid w:val="00F90DAF"/>
    <w:rsid w:val="00F9156A"/>
    <w:rsid w:val="00F917F4"/>
    <w:rsid w:val="00F943B7"/>
    <w:rsid w:val="00F94A72"/>
    <w:rsid w:val="00F94EF6"/>
    <w:rsid w:val="00FA04C1"/>
    <w:rsid w:val="00FA10F7"/>
    <w:rsid w:val="00FA1383"/>
    <w:rsid w:val="00FA21DE"/>
    <w:rsid w:val="00FA2226"/>
    <w:rsid w:val="00FA4914"/>
    <w:rsid w:val="00FA4D4B"/>
    <w:rsid w:val="00FA69D2"/>
    <w:rsid w:val="00FB0A3A"/>
    <w:rsid w:val="00FB0DEC"/>
    <w:rsid w:val="00FB347A"/>
    <w:rsid w:val="00FB444C"/>
    <w:rsid w:val="00FB5ED6"/>
    <w:rsid w:val="00FB66F5"/>
    <w:rsid w:val="00FB75F5"/>
    <w:rsid w:val="00FC0C6F"/>
    <w:rsid w:val="00FC0DDC"/>
    <w:rsid w:val="00FC0F0E"/>
    <w:rsid w:val="00FC285E"/>
    <w:rsid w:val="00FC2BEA"/>
    <w:rsid w:val="00FC3C45"/>
    <w:rsid w:val="00FC557E"/>
    <w:rsid w:val="00FC6475"/>
    <w:rsid w:val="00FD27CB"/>
    <w:rsid w:val="00FD29AA"/>
    <w:rsid w:val="00FD4174"/>
    <w:rsid w:val="00FD46D7"/>
    <w:rsid w:val="00FD581C"/>
    <w:rsid w:val="00FD67AF"/>
    <w:rsid w:val="00FD69E7"/>
    <w:rsid w:val="00FD73D3"/>
    <w:rsid w:val="00FD78C6"/>
    <w:rsid w:val="00FD79CD"/>
    <w:rsid w:val="00FE163B"/>
    <w:rsid w:val="00FE1BD3"/>
    <w:rsid w:val="00FE2283"/>
    <w:rsid w:val="00FE2B55"/>
    <w:rsid w:val="00FE3989"/>
    <w:rsid w:val="00FE4454"/>
    <w:rsid w:val="00FF1736"/>
    <w:rsid w:val="00FF4617"/>
    <w:rsid w:val="00FF5240"/>
    <w:rsid w:val="00FF62E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7430A"/>
  <w15:chartTrackingRefBased/>
  <w15:docId w15:val="{C5A1A0FA-ACCB-479E-9217-1FA7C547C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50DB"/>
    <w:pPr>
      <w:spacing w:after="200" w:line="276" w:lineRule="auto"/>
    </w:pPr>
  </w:style>
  <w:style w:type="paragraph" w:styleId="Heading1">
    <w:name w:val="heading 1"/>
    <w:basedOn w:val="Style1"/>
    <w:next w:val="Normal"/>
    <w:link w:val="Heading1Char"/>
    <w:uiPriority w:val="9"/>
    <w:qFormat/>
    <w:rsid w:val="003A255A"/>
    <w:pPr>
      <w:outlineLvl w:val="0"/>
    </w:pPr>
    <w:rPr>
      <w:noProof/>
    </w:rPr>
  </w:style>
  <w:style w:type="paragraph" w:styleId="Heading2">
    <w:name w:val="heading 2"/>
    <w:basedOn w:val="Normal"/>
    <w:next w:val="Normal"/>
    <w:link w:val="Heading2Char"/>
    <w:uiPriority w:val="9"/>
    <w:unhideWhenUsed/>
    <w:qFormat/>
    <w:rsid w:val="00182AFE"/>
    <w:pPr>
      <w:outlineLvl w:val="1"/>
    </w:pPr>
    <w:rPr>
      <w:rFonts w:ascii="Times New Roman" w:hAnsi="Times New Roman" w:cs="Times New Roman"/>
      <w:b/>
      <w:bCs/>
      <w:sz w:val="24"/>
      <w:szCs w:val="24"/>
    </w:rPr>
  </w:style>
  <w:style w:type="paragraph" w:styleId="Heading3">
    <w:name w:val="heading 3"/>
    <w:basedOn w:val="Heading2"/>
    <w:next w:val="Normal"/>
    <w:link w:val="Heading3Char"/>
    <w:uiPriority w:val="9"/>
    <w:unhideWhenUsed/>
    <w:qFormat/>
    <w:rsid w:val="00182AFE"/>
    <w:pPr>
      <w:jc w:val="center"/>
      <w:outlineLvl w:val="2"/>
    </w:pPr>
    <w:rPr>
      <w:b w:val="0"/>
      <w:bCs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96A9C"/>
    <w:pPr>
      <w:ind w:left="720"/>
      <w:contextualSpacing/>
    </w:pPr>
  </w:style>
  <w:style w:type="paragraph" w:styleId="FootnoteText">
    <w:name w:val="footnote text"/>
    <w:basedOn w:val="Normal"/>
    <w:link w:val="FootnoteTextChar"/>
    <w:uiPriority w:val="99"/>
    <w:semiHidden/>
    <w:unhideWhenUsed/>
    <w:rsid w:val="00E07B9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7B94"/>
    <w:rPr>
      <w:sz w:val="20"/>
      <w:szCs w:val="20"/>
    </w:rPr>
  </w:style>
  <w:style w:type="character" w:styleId="FootnoteReference">
    <w:name w:val="footnote reference"/>
    <w:basedOn w:val="DefaultParagraphFont"/>
    <w:uiPriority w:val="99"/>
    <w:semiHidden/>
    <w:unhideWhenUsed/>
    <w:rsid w:val="00E07B94"/>
    <w:rPr>
      <w:vertAlign w:val="superscript"/>
    </w:rPr>
  </w:style>
  <w:style w:type="character" w:styleId="Hyperlink">
    <w:name w:val="Hyperlink"/>
    <w:basedOn w:val="DefaultParagraphFont"/>
    <w:uiPriority w:val="99"/>
    <w:unhideWhenUsed/>
    <w:rsid w:val="000A421E"/>
    <w:rPr>
      <w:color w:val="0563C1" w:themeColor="hyperlink"/>
      <w:u w:val="single"/>
    </w:rPr>
  </w:style>
  <w:style w:type="character" w:styleId="UnresolvedMention">
    <w:name w:val="Unresolved Mention"/>
    <w:basedOn w:val="DefaultParagraphFont"/>
    <w:uiPriority w:val="99"/>
    <w:semiHidden/>
    <w:unhideWhenUsed/>
    <w:rsid w:val="000A421E"/>
    <w:rPr>
      <w:color w:val="605E5C"/>
      <w:shd w:val="clear" w:color="auto" w:fill="E1DFDD"/>
    </w:rPr>
  </w:style>
  <w:style w:type="character" w:customStyle="1" w:styleId="Heading1Char">
    <w:name w:val="Heading 1 Char"/>
    <w:basedOn w:val="DefaultParagraphFont"/>
    <w:link w:val="Heading1"/>
    <w:uiPriority w:val="9"/>
    <w:rsid w:val="003A255A"/>
    <w:rPr>
      <w:rFonts w:ascii="Times New Roman" w:hAnsi="Times New Roman" w:cs="Times New Roman"/>
      <w:b/>
      <w:bCs/>
      <w:noProof/>
      <w:sz w:val="24"/>
      <w:szCs w:val="24"/>
    </w:rPr>
  </w:style>
  <w:style w:type="paragraph" w:styleId="TOCHeading">
    <w:name w:val="TOC Heading"/>
    <w:basedOn w:val="Heading1"/>
    <w:next w:val="Normal"/>
    <w:uiPriority w:val="39"/>
    <w:unhideWhenUsed/>
    <w:qFormat/>
    <w:rsid w:val="00272CB5"/>
    <w:pPr>
      <w:spacing w:line="259" w:lineRule="auto"/>
      <w:outlineLvl w:val="9"/>
    </w:pPr>
    <w:rPr>
      <w:lang w:val="en-US"/>
    </w:rPr>
  </w:style>
  <w:style w:type="paragraph" w:styleId="TOC2">
    <w:name w:val="toc 2"/>
    <w:basedOn w:val="Normal"/>
    <w:next w:val="Normal"/>
    <w:autoRedefine/>
    <w:uiPriority w:val="39"/>
    <w:unhideWhenUsed/>
    <w:rsid w:val="00272CB5"/>
    <w:pPr>
      <w:spacing w:after="100" w:line="259" w:lineRule="auto"/>
      <w:ind w:left="220"/>
    </w:pPr>
    <w:rPr>
      <w:rFonts w:eastAsiaTheme="minorEastAsia" w:cs="Times New Roman"/>
      <w:lang w:val="en-US"/>
    </w:rPr>
  </w:style>
  <w:style w:type="paragraph" w:styleId="TOC1">
    <w:name w:val="toc 1"/>
    <w:basedOn w:val="Normal"/>
    <w:next w:val="Normal"/>
    <w:autoRedefine/>
    <w:uiPriority w:val="39"/>
    <w:unhideWhenUsed/>
    <w:rsid w:val="00272CB5"/>
    <w:pPr>
      <w:spacing w:after="100" w:line="259" w:lineRule="auto"/>
    </w:pPr>
    <w:rPr>
      <w:rFonts w:eastAsiaTheme="minorEastAsia" w:cs="Times New Roman"/>
      <w:lang w:val="en-US"/>
    </w:rPr>
  </w:style>
  <w:style w:type="paragraph" w:styleId="TOC3">
    <w:name w:val="toc 3"/>
    <w:basedOn w:val="Normal"/>
    <w:next w:val="Normal"/>
    <w:autoRedefine/>
    <w:uiPriority w:val="39"/>
    <w:unhideWhenUsed/>
    <w:rsid w:val="00272CB5"/>
    <w:pPr>
      <w:spacing w:after="100" w:line="259" w:lineRule="auto"/>
      <w:ind w:left="440"/>
    </w:pPr>
    <w:rPr>
      <w:rFonts w:eastAsiaTheme="minorEastAsia" w:cs="Times New Roman"/>
      <w:lang w:val="en-US"/>
    </w:rPr>
  </w:style>
  <w:style w:type="paragraph" w:customStyle="1" w:styleId="Style1">
    <w:name w:val="Style1"/>
    <w:basedOn w:val="ListParagraph"/>
    <w:link w:val="Style1Char"/>
    <w:qFormat/>
    <w:rsid w:val="007C1661"/>
    <w:pPr>
      <w:numPr>
        <w:numId w:val="1"/>
      </w:numPr>
      <w:ind w:left="284" w:hanging="294"/>
      <w:jc w:val="both"/>
    </w:pPr>
    <w:rPr>
      <w:rFonts w:ascii="Times New Roman" w:hAnsi="Times New Roman" w:cs="Times New Roman"/>
      <w:b/>
      <w:bCs/>
      <w:sz w:val="24"/>
      <w:szCs w:val="24"/>
    </w:rPr>
  </w:style>
  <w:style w:type="character" w:customStyle="1" w:styleId="Heading2Char">
    <w:name w:val="Heading 2 Char"/>
    <w:basedOn w:val="DefaultParagraphFont"/>
    <w:link w:val="Heading2"/>
    <w:uiPriority w:val="9"/>
    <w:rsid w:val="00182AFE"/>
    <w:rPr>
      <w:rFonts w:ascii="Times New Roman" w:hAnsi="Times New Roman" w:cs="Times New Roman"/>
      <w:b/>
      <w:bCs/>
      <w:sz w:val="24"/>
      <w:szCs w:val="24"/>
    </w:rPr>
  </w:style>
  <w:style w:type="character" w:customStyle="1" w:styleId="ListParagraphChar">
    <w:name w:val="List Paragraph Char"/>
    <w:basedOn w:val="DefaultParagraphFont"/>
    <w:link w:val="ListParagraph"/>
    <w:uiPriority w:val="34"/>
    <w:rsid w:val="007C1661"/>
  </w:style>
  <w:style w:type="character" w:customStyle="1" w:styleId="Style1Char">
    <w:name w:val="Style1 Char"/>
    <w:basedOn w:val="ListParagraphChar"/>
    <w:link w:val="Style1"/>
    <w:rsid w:val="007C1661"/>
    <w:rPr>
      <w:rFonts w:ascii="Times New Roman" w:hAnsi="Times New Roman" w:cs="Times New Roman"/>
      <w:b/>
      <w:bCs/>
      <w:sz w:val="24"/>
      <w:szCs w:val="24"/>
    </w:rPr>
  </w:style>
  <w:style w:type="character" w:customStyle="1" w:styleId="Heading3Char">
    <w:name w:val="Heading 3 Char"/>
    <w:basedOn w:val="DefaultParagraphFont"/>
    <w:link w:val="Heading3"/>
    <w:uiPriority w:val="9"/>
    <w:rsid w:val="00182AFE"/>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4665AB"/>
    <w:rPr>
      <w:sz w:val="16"/>
      <w:szCs w:val="16"/>
    </w:rPr>
  </w:style>
  <w:style w:type="paragraph" w:styleId="CommentText">
    <w:name w:val="annotation text"/>
    <w:basedOn w:val="Normal"/>
    <w:link w:val="CommentTextChar"/>
    <w:uiPriority w:val="99"/>
    <w:unhideWhenUsed/>
    <w:rsid w:val="004665AB"/>
    <w:pPr>
      <w:spacing w:line="240" w:lineRule="auto"/>
    </w:pPr>
    <w:rPr>
      <w:sz w:val="20"/>
      <w:szCs w:val="20"/>
    </w:rPr>
  </w:style>
  <w:style w:type="character" w:customStyle="1" w:styleId="CommentTextChar">
    <w:name w:val="Comment Text Char"/>
    <w:basedOn w:val="DefaultParagraphFont"/>
    <w:link w:val="CommentText"/>
    <w:uiPriority w:val="99"/>
    <w:rsid w:val="004665AB"/>
    <w:rPr>
      <w:sz w:val="20"/>
      <w:szCs w:val="20"/>
    </w:rPr>
  </w:style>
  <w:style w:type="paragraph" w:styleId="CommentSubject">
    <w:name w:val="annotation subject"/>
    <w:basedOn w:val="CommentText"/>
    <w:next w:val="CommentText"/>
    <w:link w:val="CommentSubjectChar"/>
    <w:uiPriority w:val="99"/>
    <w:semiHidden/>
    <w:unhideWhenUsed/>
    <w:rsid w:val="004665AB"/>
    <w:rPr>
      <w:b/>
      <w:bCs/>
    </w:rPr>
  </w:style>
  <w:style w:type="character" w:customStyle="1" w:styleId="CommentSubjectChar">
    <w:name w:val="Comment Subject Char"/>
    <w:basedOn w:val="CommentTextChar"/>
    <w:link w:val="CommentSubject"/>
    <w:uiPriority w:val="99"/>
    <w:semiHidden/>
    <w:rsid w:val="004665AB"/>
    <w:rPr>
      <w:b/>
      <w:bCs/>
      <w:sz w:val="20"/>
      <w:szCs w:val="20"/>
    </w:rPr>
  </w:style>
  <w:style w:type="paragraph" w:styleId="BalloonText">
    <w:name w:val="Balloon Text"/>
    <w:basedOn w:val="Normal"/>
    <w:link w:val="BalloonTextChar"/>
    <w:uiPriority w:val="99"/>
    <w:semiHidden/>
    <w:unhideWhenUsed/>
    <w:rsid w:val="00466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65AB"/>
    <w:rPr>
      <w:rFonts w:ascii="Segoe UI" w:hAnsi="Segoe UI" w:cs="Segoe UI"/>
      <w:sz w:val="18"/>
      <w:szCs w:val="18"/>
    </w:rPr>
  </w:style>
  <w:style w:type="paragraph" w:styleId="Header">
    <w:name w:val="header"/>
    <w:basedOn w:val="Normal"/>
    <w:link w:val="HeaderChar"/>
    <w:uiPriority w:val="99"/>
    <w:unhideWhenUsed/>
    <w:rsid w:val="00F608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080E"/>
  </w:style>
  <w:style w:type="paragraph" w:styleId="Footer">
    <w:name w:val="footer"/>
    <w:basedOn w:val="Normal"/>
    <w:link w:val="FooterChar"/>
    <w:uiPriority w:val="99"/>
    <w:unhideWhenUsed/>
    <w:rsid w:val="00F608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080E"/>
  </w:style>
  <w:style w:type="character" w:styleId="PlaceholderText">
    <w:name w:val="Placeholder Text"/>
    <w:basedOn w:val="DefaultParagraphFont"/>
    <w:uiPriority w:val="99"/>
    <w:semiHidden/>
    <w:rsid w:val="00DF4ABF"/>
    <w:rPr>
      <w:color w:val="808080"/>
    </w:rPr>
  </w:style>
  <w:style w:type="table" w:styleId="TableGrid">
    <w:name w:val="Table Grid"/>
    <w:basedOn w:val="TableNormal"/>
    <w:uiPriority w:val="39"/>
    <w:rsid w:val="009F2F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645E1"/>
    <w:rPr>
      <w:color w:val="954F72" w:themeColor="followedHyperlink"/>
      <w:u w:val="single"/>
    </w:rPr>
  </w:style>
  <w:style w:type="character" w:customStyle="1" w:styleId="hgkelc">
    <w:name w:val="hgkelc"/>
    <w:basedOn w:val="DefaultParagraphFont"/>
    <w:rsid w:val="00D542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24225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uropa.eu/european-union/about-eu/euro/exchanging-national-currency_en" TargetMode="External"/><Relationship Id="rId18" Type="http://schemas.openxmlformats.org/officeDocument/2006/relationships/hyperlink" Target="http://hdl.handle.net/10393/38765" TargetMode="External"/><Relationship Id="rId26" Type="http://schemas.openxmlformats.org/officeDocument/2006/relationships/hyperlink" Target="https://dataunodc.un.org/content/data/homicide/homicide-rate" TargetMode="External"/><Relationship Id="rId3" Type="http://schemas.openxmlformats.org/officeDocument/2006/relationships/styles" Target="styles.xml"/><Relationship Id="rId21" Type="http://schemas.openxmlformats.org/officeDocument/2006/relationships/hyperlink" Target="https://www.iso.org/iso-3166-country-codes.html"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ecb.europa.eu/euro/changeover/2002/html/index.en.html" TargetMode="External"/><Relationship Id="rId17" Type="http://schemas.openxmlformats.org/officeDocument/2006/relationships/hyperlink" Target="https://ec.europa.eu/eurostat/statistics-explained/index.php?title=Category:Glossary" TargetMode="External"/><Relationship Id="rId25" Type="http://schemas.openxmlformats.org/officeDocument/2006/relationships/hyperlink" Target="http://nisat.prio.org/Trade-Database/"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ec.europa.eu/info/euro-0/eu-countries-and-euro_en" TargetMode="External"/><Relationship Id="rId20" Type="http://schemas.openxmlformats.org/officeDocument/2006/relationships/hyperlink" Target="https://data.imf.org/?sk=9D6028D4-F14A-464C-A2F2-59B2CD424B85&amp;sId=1488236767350"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cb.europa.eu/ecb/history/emu/html/index.en.html" TargetMode="External"/><Relationship Id="rId24" Type="http://schemas.openxmlformats.org/officeDocument/2006/relationships/hyperlink" Target="http://nisat.prio.org/Trade-Database/Researchers-Database/"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uropa.eu/european-union/about-eu/euro/history-and-purpose-euro_en" TargetMode="External"/><Relationship Id="rId23" Type="http://schemas.openxmlformats.org/officeDocument/2006/relationships/hyperlink" Target="https://data.imf.org/?sk=9D6028D4-F14A-464C-A2F2-59B2CD424B85&amp;sId=1488236767350" TargetMode="External"/><Relationship Id="rId28" Type="http://schemas.openxmlformats.org/officeDocument/2006/relationships/hyperlink" Target="https://databank.worldbank.org/source/world-development-indicators" TargetMode="External"/><Relationship Id="rId36" Type="http://schemas.openxmlformats.org/officeDocument/2006/relationships/theme" Target="theme/theme1.xml"/><Relationship Id="rId10" Type="http://schemas.openxmlformats.org/officeDocument/2006/relationships/hyperlink" Target="https://www.ecb.europa.eu/euro/banknotes/html/index.en.html" TargetMode="External"/><Relationship Id="rId19" Type="http://schemas.openxmlformats.org/officeDocument/2006/relationships/hyperlink" Target="http://data.imf.org/DOT"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uropa.eu/european-union/about-eu/history_en" TargetMode="External"/><Relationship Id="rId22" Type="http://schemas.openxmlformats.org/officeDocument/2006/relationships/hyperlink" Target="https://www.britannica.com/topic/Western-colonialism" TargetMode="External"/><Relationship Id="rId27" Type="http://schemas.openxmlformats.org/officeDocument/2006/relationships/hyperlink" Target="https://apps.who.int/gho/data/view.main.VIOLENCEHOMICIDEv" TargetMode="External"/><Relationship Id="rId30" Type="http://schemas.openxmlformats.org/officeDocument/2006/relationships/header" Target="header2.xm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D1D1F-2158-4C19-931D-C9C079631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11731</Words>
  <Characters>64522</Characters>
  <Application>Microsoft Office Word</Application>
  <DocSecurity>4</DocSecurity>
  <Lines>537</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Gauthier</dc:creator>
  <cp:keywords/>
  <dc:description/>
  <cp:lastModifiedBy>Carole Anne Gratton</cp:lastModifiedBy>
  <cp:revision>2</cp:revision>
  <cp:lastPrinted>2020-08-06T03:09:00Z</cp:lastPrinted>
  <dcterms:created xsi:type="dcterms:W3CDTF">2020-08-28T17:52:00Z</dcterms:created>
  <dcterms:modified xsi:type="dcterms:W3CDTF">2020-08-28T17:52:00Z</dcterms:modified>
</cp:coreProperties>
</file>