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36742" w14:textId="77777777" w:rsidR="00654DE2" w:rsidRDefault="00033615" w:rsidP="008177E4">
      <w:pPr>
        <w:jc w:val="both"/>
      </w:pPr>
      <w:r>
        <w:rPr>
          <w:noProof/>
          <w:lang w:val="en-CA" w:eastAsia="en-CA" w:bidi="ar-SA"/>
        </w:rPr>
        <w:drawing>
          <wp:inline distT="0" distB="0" distL="0" distR="0" wp14:anchorId="2E740680" wp14:editId="342A1ACE">
            <wp:extent cx="2000158" cy="638251"/>
            <wp:effectExtent l="0" t="0" r="92" b="9449"/>
            <wp:docPr id="1" name="image1.jpg" descr="http://www.afocsc.org/franco-ontarienne-catholiques/wp-content/uploads/2014/01/universite-st-paul.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t="14970" b="17990"/>
                    <a:stretch>
                      <a:fillRect/>
                    </a:stretch>
                  </pic:blipFill>
                  <pic:spPr>
                    <a:xfrm>
                      <a:off x="0" y="0"/>
                      <a:ext cx="2000158" cy="638251"/>
                    </a:xfrm>
                    <a:prstGeom prst="rect">
                      <a:avLst/>
                    </a:prstGeom>
                    <a:noFill/>
                    <a:ln>
                      <a:noFill/>
                      <a:prstDash/>
                    </a:ln>
                  </pic:spPr>
                </pic:pic>
              </a:graphicData>
            </a:graphic>
          </wp:inline>
        </w:drawing>
      </w:r>
    </w:p>
    <w:p w14:paraId="088CFE8F" w14:textId="77777777" w:rsidR="001E16AE" w:rsidRDefault="001E16AE">
      <w:pPr>
        <w:rPr>
          <w:rFonts w:cs="Mangal"/>
          <w:szCs w:val="20"/>
        </w:rPr>
        <w:sectPr w:rsidR="001E16AE" w:rsidSect="007F59F3">
          <w:footerReference w:type="even" r:id="rId9"/>
          <w:footerReference w:type="default" r:id="rId10"/>
          <w:pgSz w:w="15840" w:h="12240" w:orient="landscape"/>
          <w:pgMar w:top="1440" w:right="1800" w:bottom="1440" w:left="1800" w:header="720" w:footer="708" w:gutter="0"/>
          <w:cols w:space="720"/>
        </w:sectPr>
      </w:pPr>
    </w:p>
    <w:p w14:paraId="240E748A" w14:textId="77777777" w:rsidR="00654DE2" w:rsidRDefault="00654DE2">
      <w:pPr>
        <w:pStyle w:val="Standard"/>
        <w:spacing w:after="0" w:line="480" w:lineRule="auto"/>
        <w:jc w:val="center"/>
      </w:pPr>
    </w:p>
    <w:p w14:paraId="59999BA3" w14:textId="77777777" w:rsidR="001E16AE" w:rsidRDefault="001E16AE">
      <w:pPr>
        <w:rPr>
          <w:rFonts w:cs="Mangal"/>
          <w:szCs w:val="20"/>
        </w:rPr>
        <w:sectPr w:rsidR="001E16AE">
          <w:type w:val="continuous"/>
          <w:pgSz w:w="15840" w:h="12240" w:orient="landscape"/>
          <w:pgMar w:top="1440" w:right="1800" w:bottom="1440" w:left="1800" w:header="720" w:footer="708" w:gutter="0"/>
          <w:pgNumType w:start="1"/>
          <w:cols w:space="0"/>
        </w:sectPr>
      </w:pPr>
    </w:p>
    <w:p w14:paraId="74F49D52" w14:textId="77777777" w:rsidR="00654DE2" w:rsidRDefault="00033615">
      <w:pPr>
        <w:pStyle w:val="Standard"/>
        <w:spacing w:after="200" w:line="240" w:lineRule="auto"/>
      </w:pPr>
      <w:r>
        <w:rPr>
          <w:rFonts w:ascii="Times New Roman" w:eastAsia="Times New Roman" w:hAnsi="Times New Roman" w:cs="Times New Roman"/>
          <w:b/>
          <w:sz w:val="24"/>
          <w:szCs w:val="24"/>
        </w:rPr>
        <w:t xml:space="preserve">                                                                    </w:t>
      </w:r>
      <w:r>
        <w:rPr>
          <w:rFonts w:ascii="Times New Roman" w:eastAsia="Times New Roman" w:hAnsi="Times New Roman" w:cs="Times New Roman"/>
          <w:b/>
          <w:color w:val="000000"/>
          <w:sz w:val="24"/>
          <w:szCs w:val="24"/>
        </w:rPr>
        <w:t>MÉMOIRE DE MAÎTRISE</w:t>
      </w:r>
    </w:p>
    <w:p w14:paraId="67443C36" w14:textId="77777777" w:rsidR="00654DE2" w:rsidRDefault="00654DE2">
      <w:pPr>
        <w:pStyle w:val="Standard"/>
        <w:spacing w:after="0" w:line="240" w:lineRule="auto"/>
        <w:jc w:val="center"/>
        <w:rPr>
          <w:rFonts w:ascii="Times New Roman" w:eastAsia="Times New Roman" w:hAnsi="Times New Roman" w:cs="Times New Roman"/>
          <w:sz w:val="24"/>
          <w:szCs w:val="24"/>
        </w:rPr>
      </w:pPr>
    </w:p>
    <w:p w14:paraId="3FC6D356" w14:textId="77777777" w:rsidR="00654DE2" w:rsidRDefault="00033615">
      <w:pPr>
        <w:pStyle w:val="Standard"/>
        <w:spacing w:after="200" w:line="240" w:lineRule="auto"/>
        <w:jc w:val="center"/>
      </w:pPr>
      <w:r>
        <w:rPr>
          <w:rFonts w:ascii="Times New Roman" w:eastAsia="Times New Roman" w:hAnsi="Times New Roman" w:cs="Times New Roman"/>
          <w:b/>
          <w:color w:val="000000"/>
          <w:sz w:val="30"/>
          <w:szCs w:val="30"/>
        </w:rPr>
        <w:t>Les causes sociales du suicide chez les adolescents et les jeunes adultes de 15-24 ans au Québec.</w:t>
      </w:r>
    </w:p>
    <w:p w14:paraId="49A65D6A" w14:textId="77777777" w:rsidR="00654DE2" w:rsidRDefault="00654DE2">
      <w:pPr>
        <w:pStyle w:val="Standard"/>
        <w:spacing w:after="240" w:line="240" w:lineRule="auto"/>
        <w:jc w:val="center"/>
        <w:rPr>
          <w:rFonts w:ascii="Times New Roman" w:eastAsia="Times New Roman" w:hAnsi="Times New Roman" w:cs="Times New Roman"/>
          <w:sz w:val="24"/>
          <w:szCs w:val="24"/>
        </w:rPr>
      </w:pPr>
    </w:p>
    <w:p w14:paraId="0E5A76D0" w14:textId="77777777" w:rsidR="00654DE2" w:rsidRDefault="00654DE2">
      <w:pPr>
        <w:pStyle w:val="Standard"/>
        <w:spacing w:after="240" w:line="240" w:lineRule="auto"/>
        <w:jc w:val="center"/>
        <w:rPr>
          <w:rFonts w:ascii="Times New Roman" w:eastAsia="Times New Roman" w:hAnsi="Times New Roman" w:cs="Times New Roman"/>
          <w:sz w:val="24"/>
          <w:szCs w:val="24"/>
        </w:rPr>
      </w:pPr>
    </w:p>
    <w:p w14:paraId="3F8CD218" w14:textId="77777777" w:rsidR="00654DE2" w:rsidRDefault="00033615">
      <w:pPr>
        <w:pStyle w:val="Standard"/>
        <w:spacing w:after="200" w:line="240" w:lineRule="auto"/>
        <w:jc w:val="center"/>
      </w:pPr>
      <w:r>
        <w:rPr>
          <w:rFonts w:ascii="Times New Roman" w:eastAsia="Times New Roman" w:hAnsi="Times New Roman" w:cs="Times New Roman"/>
          <w:b/>
          <w:color w:val="000000"/>
          <w:sz w:val="32"/>
          <w:szCs w:val="32"/>
        </w:rPr>
        <w:t>Johane Matineau-Desir</w:t>
      </w:r>
    </w:p>
    <w:p w14:paraId="1864B5F8" w14:textId="77777777" w:rsidR="00654DE2" w:rsidRDefault="00654DE2">
      <w:pPr>
        <w:pStyle w:val="Standard"/>
        <w:spacing w:after="200" w:line="240" w:lineRule="auto"/>
        <w:jc w:val="center"/>
        <w:rPr>
          <w:rFonts w:ascii="Times New Roman" w:eastAsia="Times New Roman" w:hAnsi="Times New Roman" w:cs="Times New Roman"/>
          <w:sz w:val="24"/>
          <w:szCs w:val="24"/>
        </w:rPr>
      </w:pPr>
    </w:p>
    <w:p w14:paraId="6AA59700" w14:textId="77777777" w:rsidR="00654DE2" w:rsidRDefault="00654DE2">
      <w:pPr>
        <w:pStyle w:val="Standard"/>
        <w:spacing w:after="240" w:line="240" w:lineRule="auto"/>
        <w:rPr>
          <w:rFonts w:ascii="Times New Roman" w:eastAsia="Times New Roman" w:hAnsi="Times New Roman" w:cs="Times New Roman"/>
          <w:sz w:val="24"/>
          <w:szCs w:val="24"/>
        </w:rPr>
      </w:pPr>
    </w:p>
    <w:p w14:paraId="6D9EC5C5" w14:textId="77777777" w:rsidR="00654DE2" w:rsidRDefault="00033615">
      <w:pPr>
        <w:pStyle w:val="Standard"/>
        <w:spacing w:after="200" w:line="240" w:lineRule="auto"/>
        <w:jc w:val="center"/>
      </w:pPr>
      <w:r>
        <w:rPr>
          <w:rFonts w:ascii="Times New Roman" w:eastAsia="Times New Roman" w:hAnsi="Times New Roman" w:cs="Times New Roman"/>
          <w:b/>
          <w:color w:val="000000"/>
          <w:sz w:val="28"/>
          <w:szCs w:val="28"/>
        </w:rPr>
        <w:t>Maîtrise en éthique publique</w:t>
      </w:r>
    </w:p>
    <w:p w14:paraId="7F16108C" w14:textId="77777777" w:rsidR="00654DE2" w:rsidRDefault="00033615">
      <w:pPr>
        <w:pStyle w:val="Standard"/>
        <w:spacing w:after="200" w:line="240" w:lineRule="auto"/>
        <w:jc w:val="center"/>
      </w:pPr>
      <w:r>
        <w:rPr>
          <w:rFonts w:ascii="Times New Roman" w:eastAsia="Times New Roman" w:hAnsi="Times New Roman" w:cs="Times New Roman"/>
          <w:b/>
          <w:color w:val="000000"/>
          <w:sz w:val="28"/>
          <w:szCs w:val="28"/>
        </w:rPr>
        <w:t>Sous la supervision du professeur Louis Perron,</w:t>
      </w:r>
    </w:p>
    <w:p w14:paraId="0C85BFFA" w14:textId="77777777" w:rsidR="00654DE2" w:rsidRDefault="00033615">
      <w:pPr>
        <w:pStyle w:val="Standard"/>
        <w:spacing w:after="200" w:line="240" w:lineRule="auto"/>
        <w:jc w:val="center"/>
      </w:pPr>
      <w:r>
        <w:rPr>
          <w:rFonts w:ascii="Times New Roman" w:eastAsia="Times New Roman" w:hAnsi="Times New Roman" w:cs="Times New Roman"/>
          <w:color w:val="000000"/>
          <w:sz w:val="28"/>
          <w:szCs w:val="28"/>
        </w:rPr>
        <w:t>Ottawa, Canada</w:t>
      </w:r>
    </w:p>
    <w:p w14:paraId="022289B4" w14:textId="77777777" w:rsidR="00654DE2" w:rsidRDefault="00654DE2">
      <w:pPr>
        <w:pStyle w:val="Standard"/>
        <w:spacing w:after="0" w:line="240" w:lineRule="auto"/>
        <w:rPr>
          <w:rFonts w:ascii="Times New Roman" w:eastAsia="Times New Roman" w:hAnsi="Times New Roman" w:cs="Times New Roman"/>
          <w:sz w:val="24"/>
          <w:szCs w:val="24"/>
        </w:rPr>
      </w:pPr>
    </w:p>
    <w:p w14:paraId="0209747E" w14:textId="77777777" w:rsidR="00654DE2" w:rsidRDefault="00033615">
      <w:pPr>
        <w:pStyle w:val="Standard"/>
        <w:spacing w:after="200" w:line="240" w:lineRule="auto"/>
      </w:pPr>
      <w:r>
        <w:rPr>
          <w:rFonts w:ascii="Times New Roman" w:eastAsia="Times New Roman" w:hAnsi="Times New Roman" w:cs="Times New Roman"/>
          <w:sz w:val="24"/>
          <w:szCs w:val="24"/>
        </w:rPr>
        <w:t xml:space="preserve">                                                                                    </w:t>
      </w:r>
    </w:p>
    <w:p w14:paraId="10855F2C" w14:textId="1464D522" w:rsidR="00C7113A" w:rsidRDefault="000B075C">
      <w:pPr>
        <w:pStyle w:val="Standard"/>
        <w:spacing w:after="200" w:line="240" w:lineRule="auto"/>
        <w:rPr>
          <w:rFonts w:ascii="Times New Roman" w:hAnsi="Times New Roman" w:cs="Times New Roman"/>
          <w:sz w:val="24"/>
          <w:szCs w:val="24"/>
        </w:rPr>
      </w:pPr>
      <w:r w:rsidRPr="00125D0C">
        <w:rPr>
          <w:rFonts w:ascii="Times New Roman" w:hAnsi="Times New Roman" w:cs="Times New Roman"/>
          <w:sz w:val="24"/>
          <w:szCs w:val="24"/>
        </w:rPr>
        <w:t>©</w:t>
      </w:r>
      <w:proofErr w:type="spellStart"/>
      <w:r>
        <w:rPr>
          <w:rFonts w:ascii="Times New Roman" w:hAnsi="Times New Roman" w:cs="Times New Roman"/>
          <w:sz w:val="24"/>
          <w:szCs w:val="24"/>
        </w:rPr>
        <w:t>Matineau-Désir</w:t>
      </w:r>
      <w:proofErr w:type="spellEnd"/>
      <w:r>
        <w:rPr>
          <w:rFonts w:ascii="Times New Roman" w:hAnsi="Times New Roman" w:cs="Times New Roman"/>
          <w:sz w:val="24"/>
          <w:szCs w:val="24"/>
        </w:rPr>
        <w:t>, Johane_2023</w:t>
      </w:r>
    </w:p>
    <w:p w14:paraId="76901766" w14:textId="77777777" w:rsidR="000B075C" w:rsidRDefault="000B075C">
      <w:pPr>
        <w:pStyle w:val="Standard"/>
        <w:spacing w:after="200" w:line="240" w:lineRule="auto"/>
      </w:pPr>
    </w:p>
    <w:p w14:paraId="3819E690" w14:textId="77777777" w:rsidR="008177E4" w:rsidRDefault="00033615">
      <w:pPr>
        <w:pStyle w:val="Standard"/>
        <w:spacing w:after="20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A2D2652" w14:textId="2FDC78FA" w:rsidR="00654DE2" w:rsidRDefault="00033615">
      <w:pPr>
        <w:pStyle w:val="Standard"/>
        <w:spacing w:after="200" w:line="240" w:lineRule="auto"/>
      </w:pPr>
      <w:r w:rsidRPr="008177E4">
        <w:rPr>
          <w:rFonts w:ascii="Times New Roman" w:eastAsia="Times New Roman" w:hAnsi="Times New Roman" w:cs="Times New Roman"/>
          <w:b/>
          <w:sz w:val="28"/>
          <w:szCs w:val="28"/>
        </w:rPr>
        <w:lastRenderedPageBreak/>
        <w:t>Remerciements</w:t>
      </w:r>
      <w:r w:rsidR="00C7113A">
        <w:rPr>
          <w:rFonts w:ascii="Times New Roman" w:eastAsia="Times New Roman" w:hAnsi="Times New Roman" w:cs="Times New Roman"/>
          <w:sz w:val="28"/>
          <w:szCs w:val="28"/>
        </w:rPr>
        <w:t>.</w:t>
      </w:r>
    </w:p>
    <w:p w14:paraId="312414B2" w14:textId="77777777" w:rsidR="00654DE2" w:rsidRPr="00C7113A" w:rsidRDefault="00033615">
      <w:pPr>
        <w:pStyle w:val="Standard"/>
        <w:spacing w:after="200" w:line="480" w:lineRule="auto"/>
        <w:jc w:val="both"/>
      </w:pPr>
      <w:r w:rsidRPr="00C7113A">
        <w:rPr>
          <w:rFonts w:ascii="Times New Roman" w:eastAsia="Times New Roman" w:hAnsi="Times New Roman" w:cs="Times New Roman"/>
        </w:rPr>
        <w:t>De prime abord, je remercie affectueusement mon directeur de mémoire, Professeur Perron Louis, pour son soutien, sa compréhension, sa patience, ses conseils combien utiles et importants pour moi. Sa présence toujours positive lors des moments les plus difficiles depuis au commencement du projet de recherche jusqu'à la rédaction de ce mémoire m’ont permis d’avoir de la persévérance pour continuer le travail. Sans sa compréhension et sa patience à me comprendre, ce mémoire ne pouvait pas être une réalité. Merci beaucoup professeur Perron, vous êtes une référence pour l’Université Saint-Paul!</w:t>
      </w:r>
    </w:p>
    <w:p w14:paraId="503AC2B6" w14:textId="77777777" w:rsidR="00654DE2" w:rsidRPr="00C7113A" w:rsidRDefault="00033615">
      <w:pPr>
        <w:pStyle w:val="Standard"/>
        <w:spacing w:after="200" w:line="480" w:lineRule="auto"/>
        <w:jc w:val="both"/>
      </w:pPr>
      <w:r w:rsidRPr="00C7113A">
        <w:rPr>
          <w:rFonts w:ascii="Times New Roman" w:eastAsia="Times New Roman" w:hAnsi="Times New Roman" w:cs="Times New Roman"/>
        </w:rPr>
        <w:t>Merci aux professeurs, Marquis Bureau et Andrzej Jastrzebski pour leurs commentaires encourageants qui ont permis mon admission aux études en éthique publique et à la maîtrise à l’Université Saint-Paul. Sans leurs critiques positives, je ne pourrais pas arriver aux résultats qui seront applaudis ici.</w:t>
      </w:r>
    </w:p>
    <w:p w14:paraId="794C95FB" w14:textId="3987AAF2" w:rsidR="00654DE2" w:rsidRPr="00C7113A" w:rsidRDefault="00033615">
      <w:pPr>
        <w:pStyle w:val="Standard"/>
        <w:spacing w:after="200" w:line="480" w:lineRule="auto"/>
        <w:jc w:val="both"/>
        <w:rPr>
          <w:rFonts w:ascii="Times New Roman" w:eastAsia="Times New Roman" w:hAnsi="Times New Roman" w:cs="Times New Roman"/>
        </w:rPr>
      </w:pPr>
      <w:r w:rsidRPr="00C7113A">
        <w:rPr>
          <w:rFonts w:ascii="Times New Roman" w:eastAsia="Times New Roman" w:hAnsi="Times New Roman" w:cs="Times New Roman"/>
        </w:rPr>
        <w:t>Je veux souligner le soutien de la conseillère aux études supérieures madame Francine Quesnel qui était toujours prête à faciliter mon inscription session après session. Madame Francine Quesnel répondait toujours à toutes mes questions facilement et elle était toujours disposée à me donner les explications pour mon cheminement académique. Compliments madame Francine!</w:t>
      </w:r>
    </w:p>
    <w:p w14:paraId="7B4292D8" w14:textId="418BF342" w:rsidR="00B67BAB" w:rsidRPr="00C7113A" w:rsidRDefault="00B67BAB">
      <w:pPr>
        <w:pStyle w:val="Standard"/>
        <w:spacing w:after="200" w:line="480" w:lineRule="auto"/>
        <w:jc w:val="both"/>
      </w:pPr>
      <w:r w:rsidRPr="00C7113A">
        <w:rPr>
          <w:rFonts w:ascii="Times New Roman" w:eastAsia="Times New Roman" w:hAnsi="Times New Roman" w:cs="Times New Roman"/>
        </w:rPr>
        <w:t>Remerciements</w:t>
      </w:r>
      <w:r w:rsidR="007B174D" w:rsidRPr="00C7113A">
        <w:rPr>
          <w:rFonts w:ascii="Times New Roman" w:eastAsia="Times New Roman" w:hAnsi="Times New Roman" w:cs="Times New Roman"/>
        </w:rPr>
        <w:t xml:space="preserve"> </w:t>
      </w:r>
      <w:r w:rsidR="004A43C8">
        <w:rPr>
          <w:rFonts w:ascii="Times New Roman" w:eastAsia="Times New Roman" w:hAnsi="Times New Roman" w:cs="Times New Roman"/>
        </w:rPr>
        <w:t xml:space="preserve">à Madame </w:t>
      </w:r>
      <w:r w:rsidR="003F59D2" w:rsidRPr="00C7113A">
        <w:rPr>
          <w:rFonts w:ascii="Times New Roman" w:eastAsia="Times New Roman" w:hAnsi="Times New Roman" w:cs="Times New Roman"/>
        </w:rPr>
        <w:t xml:space="preserve">Monique </w:t>
      </w:r>
      <w:r w:rsidR="00262327" w:rsidRPr="00C7113A">
        <w:rPr>
          <w:rFonts w:ascii="Times New Roman" w:eastAsia="Times New Roman" w:hAnsi="Times New Roman" w:cs="Times New Roman"/>
        </w:rPr>
        <w:t>Lanoix</w:t>
      </w:r>
      <w:r w:rsidR="00262327">
        <w:rPr>
          <w:rFonts w:ascii="Times New Roman" w:eastAsia="Times New Roman" w:hAnsi="Times New Roman" w:cs="Times New Roman"/>
        </w:rPr>
        <w:t xml:space="preserve"> </w:t>
      </w:r>
      <w:r w:rsidR="004A43C8" w:rsidRPr="00C7113A">
        <w:rPr>
          <w:rFonts w:ascii="Times New Roman" w:eastAsia="Times New Roman" w:hAnsi="Times New Roman" w:cs="Times New Roman"/>
        </w:rPr>
        <w:t>professeur</w:t>
      </w:r>
      <w:r w:rsidR="004A43C8">
        <w:rPr>
          <w:rFonts w:ascii="Times New Roman" w:eastAsia="Times New Roman" w:hAnsi="Times New Roman" w:cs="Times New Roman"/>
        </w:rPr>
        <w:t xml:space="preserve">e </w:t>
      </w:r>
      <w:proofErr w:type="spellStart"/>
      <w:r w:rsidR="004A43C8">
        <w:rPr>
          <w:rFonts w:ascii="Times New Roman" w:eastAsia="Times New Roman" w:hAnsi="Times New Roman" w:cs="Times New Roman"/>
        </w:rPr>
        <w:t>agrégrée</w:t>
      </w:r>
      <w:proofErr w:type="spellEnd"/>
      <w:r w:rsidR="004A43C8" w:rsidRPr="00C7113A">
        <w:rPr>
          <w:rFonts w:ascii="Times New Roman" w:eastAsia="Times New Roman" w:hAnsi="Times New Roman" w:cs="Times New Roman"/>
        </w:rPr>
        <w:t xml:space="preserve"> </w:t>
      </w:r>
      <w:r w:rsidR="00262327" w:rsidRPr="00C7113A">
        <w:rPr>
          <w:rFonts w:ascii="Times New Roman" w:eastAsia="Times New Roman" w:hAnsi="Times New Roman" w:cs="Times New Roman"/>
        </w:rPr>
        <w:t>qui</w:t>
      </w:r>
      <w:r w:rsidR="00C7113A" w:rsidRPr="00C7113A">
        <w:rPr>
          <w:rFonts w:ascii="Times New Roman" w:eastAsia="Times New Roman" w:hAnsi="Times New Roman" w:cs="Times New Roman"/>
        </w:rPr>
        <w:t xml:space="preserve"> avait joué le rôle de lectrice de mon mémoire. Ses recommandations m’ont permis d’</w:t>
      </w:r>
      <w:r w:rsidR="00C7113A">
        <w:rPr>
          <w:rFonts w:ascii="Times New Roman" w:eastAsia="Times New Roman" w:hAnsi="Times New Roman" w:cs="Times New Roman"/>
        </w:rPr>
        <w:t>apporter</w:t>
      </w:r>
      <w:r w:rsidR="004A43C8">
        <w:rPr>
          <w:rFonts w:ascii="Times New Roman" w:eastAsia="Times New Roman" w:hAnsi="Times New Roman" w:cs="Times New Roman"/>
        </w:rPr>
        <w:t xml:space="preserve"> des corrections en vue d’achemin</w:t>
      </w:r>
      <w:r w:rsidR="00C7113A">
        <w:rPr>
          <w:rFonts w:ascii="Times New Roman" w:eastAsia="Times New Roman" w:hAnsi="Times New Roman" w:cs="Times New Roman"/>
        </w:rPr>
        <w:t>er mon mémoire à la bibliothèque de l’Université d’Ottawa pour la publication.</w:t>
      </w:r>
      <w:r w:rsidR="00AE7137">
        <w:rPr>
          <w:rFonts w:ascii="Times New Roman" w:eastAsia="Times New Roman" w:hAnsi="Times New Roman" w:cs="Times New Roman"/>
        </w:rPr>
        <w:t xml:space="preserve"> </w:t>
      </w:r>
    </w:p>
    <w:p w14:paraId="0A22C489" w14:textId="57A6A645" w:rsidR="00654DE2" w:rsidRPr="00C7113A" w:rsidRDefault="00033615">
      <w:pPr>
        <w:pStyle w:val="Standard"/>
        <w:spacing w:after="200" w:line="480" w:lineRule="auto"/>
        <w:jc w:val="both"/>
      </w:pPr>
      <w:r w:rsidRPr="00C7113A">
        <w:rPr>
          <w:rFonts w:ascii="Times New Roman" w:eastAsia="Times New Roman" w:hAnsi="Times New Roman" w:cs="Times New Roman"/>
        </w:rPr>
        <w:t xml:space="preserve">Enfin, je remercie les membres de ma famille et mon ami </w:t>
      </w:r>
      <w:r w:rsidR="00787DA5" w:rsidRPr="00C7113A">
        <w:rPr>
          <w:rFonts w:ascii="Times New Roman" w:eastAsia="Times New Roman" w:hAnsi="Times New Roman" w:cs="Times New Roman"/>
        </w:rPr>
        <w:t>Ernest</w:t>
      </w:r>
      <w:r w:rsidRPr="00C7113A">
        <w:rPr>
          <w:rFonts w:ascii="Times New Roman" w:eastAsia="Times New Roman" w:hAnsi="Times New Roman" w:cs="Times New Roman"/>
        </w:rPr>
        <w:t xml:space="preserve">. Romain pour leur soutien incalculable au cours de mes études jusqu’à la rédaction de ce mémoire. Merci à mon mari </w:t>
      </w:r>
      <w:proofErr w:type="spellStart"/>
      <w:r w:rsidRPr="00C7113A">
        <w:rPr>
          <w:rFonts w:ascii="Times New Roman" w:eastAsia="Times New Roman" w:hAnsi="Times New Roman" w:cs="Times New Roman"/>
        </w:rPr>
        <w:t>Prevy</w:t>
      </w:r>
      <w:proofErr w:type="spellEnd"/>
      <w:r w:rsidRPr="00C7113A">
        <w:rPr>
          <w:rFonts w:ascii="Times New Roman" w:eastAsia="Times New Roman" w:hAnsi="Times New Roman" w:cs="Times New Roman"/>
        </w:rPr>
        <w:t xml:space="preserve"> </w:t>
      </w:r>
      <w:proofErr w:type="spellStart"/>
      <w:r w:rsidRPr="00C7113A">
        <w:rPr>
          <w:rFonts w:ascii="Times New Roman" w:eastAsia="Times New Roman" w:hAnsi="Times New Roman" w:cs="Times New Roman"/>
        </w:rPr>
        <w:t>Desir</w:t>
      </w:r>
      <w:proofErr w:type="spellEnd"/>
      <w:r w:rsidRPr="00C7113A">
        <w:rPr>
          <w:rFonts w:ascii="Times New Roman" w:eastAsia="Times New Roman" w:hAnsi="Times New Roman" w:cs="Times New Roman"/>
        </w:rPr>
        <w:t xml:space="preserve"> pour les heures passées à mes côtés qui étaient essentielles à la réussite de ce projet.</w:t>
      </w:r>
    </w:p>
    <w:p w14:paraId="72DA631B" w14:textId="77777777" w:rsidR="00654DE2" w:rsidRDefault="00654DE2">
      <w:pPr>
        <w:pStyle w:val="Standard"/>
        <w:spacing w:after="200" w:line="480" w:lineRule="auto"/>
        <w:jc w:val="both"/>
        <w:rPr>
          <w:rFonts w:ascii="Times New Roman" w:eastAsia="Times New Roman" w:hAnsi="Times New Roman" w:cs="Times New Roman"/>
          <w:sz w:val="24"/>
          <w:szCs w:val="24"/>
        </w:rPr>
      </w:pPr>
    </w:p>
    <w:p w14:paraId="3F18EA82" w14:textId="77777777" w:rsidR="00654DE2" w:rsidRPr="008D2799" w:rsidRDefault="00033615" w:rsidP="008177E4">
      <w:pPr>
        <w:pStyle w:val="Standard"/>
        <w:spacing w:after="200" w:line="480" w:lineRule="auto"/>
        <w:jc w:val="both"/>
        <w:rPr>
          <w:sz w:val="24"/>
          <w:szCs w:val="24"/>
        </w:rPr>
      </w:pPr>
      <w:r w:rsidRPr="008D2799">
        <w:rPr>
          <w:rFonts w:ascii="Times New Roman" w:eastAsia="Times New Roman" w:hAnsi="Times New Roman" w:cs="Times New Roman"/>
          <w:b/>
          <w:sz w:val="24"/>
          <w:szCs w:val="24"/>
        </w:rPr>
        <w:t>TABLE DES MATIÈRES</w:t>
      </w:r>
    </w:p>
    <w:p w14:paraId="39E9660D" w14:textId="352860ED" w:rsidR="00654DE2" w:rsidRPr="008D2799" w:rsidRDefault="00033615" w:rsidP="008177E4">
      <w:pPr>
        <w:pStyle w:val="Standard"/>
        <w:spacing w:after="200" w:line="480" w:lineRule="auto"/>
        <w:jc w:val="both"/>
        <w:rPr>
          <w:sz w:val="24"/>
          <w:szCs w:val="24"/>
        </w:rPr>
      </w:pPr>
      <w:r w:rsidRPr="008D2799">
        <w:rPr>
          <w:rFonts w:ascii="Times New Roman" w:eastAsia="Times New Roman" w:hAnsi="Times New Roman" w:cs="Times New Roman"/>
          <w:sz w:val="24"/>
          <w:szCs w:val="24"/>
        </w:rPr>
        <w:t>Table des matières …………………………………………………………………………………………</w:t>
      </w:r>
      <w:r w:rsidR="00EF51F7" w:rsidRPr="008D2799">
        <w:rPr>
          <w:rFonts w:ascii="Times New Roman" w:eastAsia="Times New Roman" w:hAnsi="Times New Roman" w:cs="Times New Roman"/>
          <w:sz w:val="24"/>
          <w:szCs w:val="24"/>
        </w:rPr>
        <w:t>……</w:t>
      </w:r>
      <w:r w:rsidR="006951DB">
        <w:rPr>
          <w:rFonts w:ascii="Times New Roman" w:eastAsia="Times New Roman" w:hAnsi="Times New Roman" w:cs="Times New Roman"/>
          <w:sz w:val="24"/>
          <w:szCs w:val="24"/>
        </w:rPr>
        <w:t>………………...</w:t>
      </w:r>
      <w:r w:rsidR="00B4214F">
        <w:rPr>
          <w:rFonts w:ascii="Times New Roman" w:eastAsia="Times New Roman" w:hAnsi="Times New Roman" w:cs="Times New Roman"/>
          <w:sz w:val="24"/>
          <w:szCs w:val="24"/>
        </w:rPr>
        <w:t>3</w:t>
      </w:r>
    </w:p>
    <w:p w14:paraId="49FCDEFB" w14:textId="2BABE394" w:rsidR="00654DE2" w:rsidRPr="008D2799" w:rsidRDefault="00033615" w:rsidP="008177E4">
      <w:pPr>
        <w:pStyle w:val="Standard"/>
        <w:spacing w:after="200" w:line="480" w:lineRule="auto"/>
        <w:jc w:val="both"/>
        <w:rPr>
          <w:sz w:val="24"/>
          <w:szCs w:val="24"/>
        </w:rPr>
      </w:pPr>
      <w:r w:rsidRPr="008D2799">
        <w:rPr>
          <w:rFonts w:ascii="Times New Roman" w:eastAsia="Times New Roman" w:hAnsi="Times New Roman" w:cs="Times New Roman"/>
          <w:sz w:val="24"/>
          <w:szCs w:val="24"/>
        </w:rPr>
        <w:t>Résumé……………………………………………………………………………………………………</w:t>
      </w:r>
      <w:r w:rsidR="00EF51F7" w:rsidRPr="008D2799">
        <w:rPr>
          <w:rFonts w:ascii="Times New Roman" w:eastAsia="Times New Roman" w:hAnsi="Times New Roman" w:cs="Times New Roman"/>
          <w:sz w:val="24"/>
          <w:szCs w:val="24"/>
        </w:rPr>
        <w:t>……</w:t>
      </w:r>
      <w:r w:rsidR="006E35C7">
        <w:rPr>
          <w:rFonts w:ascii="Times New Roman" w:eastAsia="Times New Roman" w:hAnsi="Times New Roman" w:cs="Times New Roman"/>
          <w:sz w:val="24"/>
          <w:szCs w:val="24"/>
        </w:rPr>
        <w:t>…………</w:t>
      </w:r>
      <w:r w:rsidR="00AE7137">
        <w:rPr>
          <w:rFonts w:ascii="Times New Roman" w:eastAsia="Times New Roman" w:hAnsi="Times New Roman" w:cs="Times New Roman"/>
          <w:sz w:val="24"/>
          <w:szCs w:val="24"/>
        </w:rPr>
        <w:t>…</w:t>
      </w:r>
      <w:r w:rsidR="008177E4">
        <w:rPr>
          <w:rFonts w:ascii="Times New Roman" w:eastAsia="Times New Roman" w:hAnsi="Times New Roman" w:cs="Times New Roman"/>
          <w:sz w:val="24"/>
          <w:szCs w:val="24"/>
        </w:rPr>
        <w:t>……</w:t>
      </w:r>
      <w:r w:rsidR="00B4214F">
        <w:rPr>
          <w:rFonts w:ascii="Times New Roman" w:eastAsia="Times New Roman" w:hAnsi="Times New Roman" w:cs="Times New Roman"/>
          <w:sz w:val="24"/>
          <w:szCs w:val="24"/>
        </w:rPr>
        <w:t>5</w:t>
      </w:r>
    </w:p>
    <w:p w14:paraId="0503305C" w14:textId="4AE716AE" w:rsidR="00654DE2" w:rsidRPr="008D2799" w:rsidRDefault="00033615" w:rsidP="008177E4">
      <w:pPr>
        <w:pStyle w:val="Standard"/>
        <w:spacing w:after="200" w:line="480" w:lineRule="auto"/>
        <w:jc w:val="both"/>
        <w:rPr>
          <w:sz w:val="24"/>
          <w:szCs w:val="24"/>
        </w:rPr>
      </w:pPr>
      <w:r w:rsidRPr="008D2799">
        <w:rPr>
          <w:rFonts w:ascii="Times New Roman" w:eastAsia="Times New Roman" w:hAnsi="Times New Roman" w:cs="Times New Roman"/>
          <w:sz w:val="24"/>
          <w:szCs w:val="24"/>
        </w:rPr>
        <w:t>Introduction……………………………………………………………………………………………………...</w:t>
      </w:r>
      <w:r w:rsidR="00A40AD2">
        <w:rPr>
          <w:rFonts w:ascii="Times New Roman" w:eastAsia="Times New Roman" w:hAnsi="Times New Roman" w:cs="Times New Roman"/>
          <w:sz w:val="24"/>
          <w:szCs w:val="24"/>
        </w:rPr>
        <w:t>.........................</w:t>
      </w:r>
      <w:r w:rsidR="006E35C7">
        <w:rPr>
          <w:rFonts w:ascii="Times New Roman" w:eastAsia="Times New Roman" w:hAnsi="Times New Roman" w:cs="Times New Roman"/>
          <w:sz w:val="24"/>
          <w:szCs w:val="24"/>
        </w:rPr>
        <w:t>.</w:t>
      </w:r>
      <w:r w:rsidR="00AE7137">
        <w:rPr>
          <w:rFonts w:ascii="Times New Roman" w:eastAsia="Times New Roman" w:hAnsi="Times New Roman" w:cs="Times New Roman"/>
          <w:sz w:val="24"/>
          <w:szCs w:val="24"/>
        </w:rPr>
        <w:t>.</w:t>
      </w:r>
      <w:r w:rsidR="00B4214F">
        <w:rPr>
          <w:rFonts w:ascii="Times New Roman" w:eastAsia="Times New Roman" w:hAnsi="Times New Roman" w:cs="Times New Roman"/>
          <w:sz w:val="24"/>
          <w:szCs w:val="24"/>
        </w:rPr>
        <w:t>6</w:t>
      </w:r>
    </w:p>
    <w:p w14:paraId="6662DF7C" w14:textId="163BA3C1" w:rsidR="00654DE2" w:rsidRPr="008D2799" w:rsidRDefault="00033615" w:rsidP="008177E4">
      <w:pPr>
        <w:pStyle w:val="Standard"/>
        <w:spacing w:after="0" w:line="480" w:lineRule="auto"/>
        <w:jc w:val="both"/>
        <w:rPr>
          <w:sz w:val="24"/>
          <w:szCs w:val="24"/>
        </w:rPr>
      </w:pPr>
      <w:r w:rsidRPr="008D2799">
        <w:rPr>
          <w:rFonts w:ascii="Times New Roman" w:eastAsia="Times New Roman" w:hAnsi="Times New Roman" w:cs="Times New Roman"/>
          <w:sz w:val="24"/>
          <w:szCs w:val="24"/>
        </w:rPr>
        <w:t>Sujet de recherche………………………………………………………………………………………………...</w:t>
      </w:r>
      <w:r w:rsidR="00A40AD2">
        <w:rPr>
          <w:rFonts w:ascii="Times New Roman" w:eastAsia="Times New Roman" w:hAnsi="Times New Roman" w:cs="Times New Roman"/>
          <w:sz w:val="24"/>
          <w:szCs w:val="24"/>
        </w:rPr>
        <w:t>.........................</w:t>
      </w:r>
      <w:r w:rsidR="00B4214F">
        <w:rPr>
          <w:rFonts w:ascii="Times New Roman" w:eastAsia="Times New Roman" w:hAnsi="Times New Roman" w:cs="Times New Roman"/>
          <w:sz w:val="24"/>
          <w:szCs w:val="24"/>
        </w:rPr>
        <w:t>8</w:t>
      </w:r>
    </w:p>
    <w:p w14:paraId="7A247C5F" w14:textId="32E8C056"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Hypothèses………………………………………………………………………………………………</w:t>
      </w:r>
      <w:r w:rsidR="007379D8" w:rsidRPr="008D2799">
        <w:rPr>
          <w:rFonts w:ascii="Times New Roman" w:eastAsia="Times New Roman" w:hAnsi="Times New Roman" w:cs="Times New Roman"/>
          <w:sz w:val="24"/>
          <w:szCs w:val="24"/>
        </w:rPr>
        <w:t>……</w:t>
      </w:r>
      <w:r w:rsidR="00A92CE4">
        <w:rPr>
          <w:rFonts w:ascii="Times New Roman" w:eastAsia="Times New Roman" w:hAnsi="Times New Roman" w:cs="Times New Roman"/>
          <w:sz w:val="24"/>
          <w:szCs w:val="24"/>
        </w:rPr>
        <w:t>……………</w:t>
      </w:r>
      <w:r w:rsidR="00A40AD2">
        <w:rPr>
          <w:rFonts w:ascii="Times New Roman" w:eastAsia="Times New Roman" w:hAnsi="Times New Roman" w:cs="Times New Roman"/>
          <w:sz w:val="24"/>
          <w:szCs w:val="24"/>
        </w:rPr>
        <w:t>…</w:t>
      </w:r>
      <w:r w:rsidR="00346FBC">
        <w:rPr>
          <w:rFonts w:ascii="Times New Roman" w:eastAsia="Times New Roman" w:hAnsi="Times New Roman" w:cs="Times New Roman"/>
          <w:sz w:val="24"/>
          <w:szCs w:val="24"/>
        </w:rPr>
        <w:t xml:space="preserve"> …</w:t>
      </w:r>
      <w:r w:rsidR="009E3DF8">
        <w:rPr>
          <w:rFonts w:ascii="Times New Roman" w:eastAsia="Times New Roman" w:hAnsi="Times New Roman" w:cs="Times New Roman"/>
          <w:sz w:val="24"/>
          <w:szCs w:val="24"/>
        </w:rPr>
        <w:t>1</w:t>
      </w:r>
      <w:r w:rsidR="00B535CE">
        <w:rPr>
          <w:rFonts w:ascii="Times New Roman" w:eastAsia="Times New Roman" w:hAnsi="Times New Roman" w:cs="Times New Roman"/>
          <w:sz w:val="24"/>
          <w:szCs w:val="24"/>
        </w:rPr>
        <w:t>0</w:t>
      </w:r>
    </w:p>
    <w:p w14:paraId="64C45107" w14:textId="01B1CD9F"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Objectifs………………………………………………………………………………………………………</w:t>
      </w:r>
      <w:r w:rsidR="00A92CE4">
        <w:rPr>
          <w:rFonts w:ascii="Times New Roman" w:eastAsia="Times New Roman" w:hAnsi="Times New Roman" w:cs="Times New Roman"/>
          <w:sz w:val="24"/>
          <w:szCs w:val="24"/>
        </w:rPr>
        <w:t>……………</w:t>
      </w:r>
      <w:r w:rsidR="00AE7137">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1</w:t>
      </w:r>
      <w:r w:rsidR="00B535CE">
        <w:rPr>
          <w:rFonts w:ascii="Times New Roman" w:eastAsia="Times New Roman" w:hAnsi="Times New Roman" w:cs="Times New Roman"/>
          <w:sz w:val="24"/>
          <w:szCs w:val="24"/>
        </w:rPr>
        <w:t>5</w:t>
      </w:r>
    </w:p>
    <w:p w14:paraId="5A6577F2" w14:textId="071C25B6"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Méthodologie…………………………………………………………………………………………………...</w:t>
      </w:r>
      <w:r w:rsidR="00757843">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1</w:t>
      </w:r>
      <w:r w:rsidR="0056095D">
        <w:rPr>
          <w:rFonts w:ascii="Times New Roman" w:eastAsia="Times New Roman" w:hAnsi="Times New Roman" w:cs="Times New Roman"/>
          <w:sz w:val="24"/>
          <w:szCs w:val="24"/>
        </w:rPr>
        <w:t>7</w:t>
      </w:r>
    </w:p>
    <w:p w14:paraId="01B7692B" w14:textId="04FD5AC1"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Partie 1: Problématique et définition du suicide des adolescents et des jeunes adultes de 15-24 ans au Québec……………...</w:t>
      </w:r>
      <w:r w:rsidR="00757843">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2</w:t>
      </w:r>
      <w:r w:rsidR="009A2BC6">
        <w:rPr>
          <w:rFonts w:ascii="Times New Roman" w:eastAsia="Times New Roman" w:hAnsi="Times New Roman" w:cs="Times New Roman"/>
          <w:sz w:val="24"/>
          <w:szCs w:val="24"/>
        </w:rPr>
        <w:t>2</w:t>
      </w:r>
    </w:p>
    <w:p w14:paraId="3A11FDF4" w14:textId="4284C7AD" w:rsidR="00E91EA6" w:rsidRPr="00E91EA6" w:rsidRDefault="00033615" w:rsidP="008177E4">
      <w:pPr>
        <w:pStyle w:val="Standard"/>
        <w:spacing w:after="0" w:line="480" w:lineRule="auto"/>
        <w:jc w:val="both"/>
        <w:outlineLvl w:val="0"/>
        <w:rPr>
          <w:rFonts w:ascii="Times New Roman" w:eastAsia="Times New Roman" w:hAnsi="Times New Roman" w:cs="Times New Roman"/>
          <w:sz w:val="24"/>
          <w:szCs w:val="24"/>
        </w:rPr>
      </w:pPr>
      <w:r w:rsidRPr="008D2799">
        <w:rPr>
          <w:rFonts w:ascii="Times New Roman" w:eastAsia="Times New Roman" w:hAnsi="Times New Roman" w:cs="Times New Roman"/>
          <w:sz w:val="24"/>
          <w:szCs w:val="24"/>
        </w:rPr>
        <w:t xml:space="preserve">Partie II: Les facteurs sociaux déclencheurs du suicide chez les adolescents et les jeunes adultes de 15-24 ans au </w:t>
      </w:r>
      <w:r w:rsidR="00EF51F7" w:rsidRPr="008D2799">
        <w:rPr>
          <w:rFonts w:ascii="Times New Roman" w:eastAsia="Times New Roman" w:hAnsi="Times New Roman" w:cs="Times New Roman"/>
          <w:sz w:val="24"/>
          <w:szCs w:val="24"/>
        </w:rPr>
        <w:t>Québec…</w:t>
      </w:r>
      <w:r w:rsidR="00A92CE4">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3</w:t>
      </w:r>
      <w:r w:rsidR="009A2BC6">
        <w:rPr>
          <w:rFonts w:ascii="Times New Roman" w:eastAsia="Times New Roman" w:hAnsi="Times New Roman" w:cs="Times New Roman"/>
          <w:sz w:val="24"/>
          <w:szCs w:val="24"/>
        </w:rPr>
        <w:t>7</w:t>
      </w:r>
    </w:p>
    <w:p w14:paraId="5E8B4F77" w14:textId="2A6FCAA4" w:rsidR="00654DE2" w:rsidRPr="008D2799" w:rsidRDefault="00D17F2A" w:rsidP="008177E4">
      <w:pPr>
        <w:pStyle w:val="Standard"/>
        <w:spacing w:after="0" w:line="480" w:lineRule="auto"/>
        <w:jc w:val="both"/>
        <w:outlineLvl w:val="0"/>
        <w:rPr>
          <w:sz w:val="24"/>
          <w:szCs w:val="24"/>
        </w:rPr>
      </w:pPr>
      <w:r w:rsidRPr="008D2799">
        <w:rPr>
          <w:rFonts w:ascii="Times New Roman" w:eastAsia="Times New Roman" w:hAnsi="Times New Roman" w:cs="Times New Roman"/>
          <w:sz w:val="24"/>
          <w:szCs w:val="24"/>
        </w:rPr>
        <w:t>1.1:</w:t>
      </w:r>
      <w:r w:rsidR="00BD4A9F">
        <w:rPr>
          <w:rFonts w:ascii="Times New Roman" w:eastAsia="Times New Roman" w:hAnsi="Times New Roman" w:cs="Times New Roman"/>
          <w:sz w:val="24"/>
          <w:szCs w:val="24"/>
        </w:rPr>
        <w:t xml:space="preserve"> </w:t>
      </w:r>
      <w:r w:rsidRPr="008D2799">
        <w:rPr>
          <w:rFonts w:ascii="Times New Roman" w:eastAsia="Times New Roman" w:hAnsi="Times New Roman" w:cs="Times New Roman"/>
          <w:sz w:val="24"/>
          <w:szCs w:val="24"/>
        </w:rPr>
        <w:t>Approche</w:t>
      </w:r>
      <w:r w:rsidR="00033615" w:rsidRPr="008D2799">
        <w:rPr>
          <w:rFonts w:ascii="Times New Roman" w:eastAsia="Times New Roman" w:hAnsi="Times New Roman" w:cs="Times New Roman"/>
          <w:sz w:val="24"/>
          <w:szCs w:val="24"/>
        </w:rPr>
        <w:t xml:space="preserve"> sociologique</w:t>
      </w:r>
      <w:r>
        <w:rPr>
          <w:rFonts w:ascii="Times New Roman" w:eastAsia="Times New Roman" w:hAnsi="Times New Roman" w:cs="Times New Roman"/>
          <w:sz w:val="24"/>
          <w:szCs w:val="24"/>
        </w:rPr>
        <w:t xml:space="preserve"> </w:t>
      </w:r>
      <w:r w:rsidR="00033615" w:rsidRPr="008D2799">
        <w:rPr>
          <w:rFonts w:ascii="Times New Roman" w:eastAsia="Times New Roman" w:hAnsi="Times New Roman" w:cs="Times New Roman"/>
          <w:sz w:val="24"/>
          <w:szCs w:val="24"/>
        </w:rPr>
        <w:t xml:space="preserve">de Simon de </w:t>
      </w:r>
      <w:proofErr w:type="spellStart"/>
      <w:r w:rsidR="00033615" w:rsidRPr="008D2799">
        <w:rPr>
          <w:rFonts w:ascii="Times New Roman" w:eastAsia="Times New Roman" w:hAnsi="Times New Roman" w:cs="Times New Roman"/>
          <w:sz w:val="24"/>
          <w:szCs w:val="24"/>
        </w:rPr>
        <w:t>Carufel</w:t>
      </w:r>
      <w:proofErr w:type="spellEnd"/>
      <w:r w:rsidR="00033615" w:rsidRPr="008D2799">
        <w:rPr>
          <w:rFonts w:ascii="Times New Roman" w:eastAsia="Times New Roman" w:hAnsi="Times New Roman" w:cs="Times New Roman"/>
          <w:sz w:val="24"/>
          <w:szCs w:val="24"/>
        </w:rPr>
        <w:t xml:space="preserve"> et le Comité </w:t>
      </w:r>
      <w:r w:rsidR="00EF51F7" w:rsidRPr="008D2799">
        <w:rPr>
          <w:rFonts w:ascii="Times New Roman" w:eastAsia="Times New Roman" w:hAnsi="Times New Roman" w:cs="Times New Roman"/>
          <w:sz w:val="24"/>
          <w:szCs w:val="24"/>
        </w:rPr>
        <w:t>de santé mentale</w:t>
      </w:r>
      <w:r w:rsidR="00033615" w:rsidRPr="008D2799">
        <w:rPr>
          <w:rFonts w:ascii="Times New Roman" w:eastAsia="Times New Roman" w:hAnsi="Times New Roman" w:cs="Times New Roman"/>
          <w:sz w:val="24"/>
          <w:szCs w:val="24"/>
        </w:rPr>
        <w:t xml:space="preserve"> du </w:t>
      </w:r>
      <w:r w:rsidR="005B393B" w:rsidRPr="008D2799">
        <w:rPr>
          <w:rFonts w:ascii="Times New Roman" w:eastAsia="Times New Roman" w:hAnsi="Times New Roman" w:cs="Times New Roman"/>
          <w:sz w:val="24"/>
          <w:szCs w:val="24"/>
        </w:rPr>
        <w:t>Québec</w:t>
      </w:r>
      <w:r w:rsidR="00BD4A9F">
        <w:rPr>
          <w:rFonts w:ascii="Times New Roman" w:eastAsia="Times New Roman" w:hAnsi="Times New Roman" w:cs="Times New Roman"/>
          <w:sz w:val="24"/>
          <w:szCs w:val="24"/>
        </w:rPr>
        <w:t xml:space="preserve"> </w:t>
      </w:r>
      <w:r w:rsidR="005B393B">
        <w:rPr>
          <w:rFonts w:ascii="Times New Roman" w:eastAsia="Times New Roman" w:hAnsi="Times New Roman" w:cs="Times New Roman"/>
          <w:sz w:val="24"/>
          <w:szCs w:val="24"/>
        </w:rPr>
        <w:t>(</w:t>
      </w:r>
      <w:r w:rsidR="008D2799" w:rsidRPr="008D2799">
        <w:rPr>
          <w:rFonts w:ascii="Times New Roman" w:eastAsia="Times New Roman" w:hAnsi="Times New Roman" w:cs="Times New Roman"/>
          <w:sz w:val="24"/>
          <w:szCs w:val="24"/>
        </w:rPr>
        <w:t>C.S.M.Q) ...........................</w:t>
      </w:r>
      <w:r w:rsidR="00757843">
        <w:rPr>
          <w:rFonts w:ascii="Times New Roman" w:eastAsia="Times New Roman" w:hAnsi="Times New Roman" w:cs="Times New Roman"/>
          <w:sz w:val="24"/>
          <w:szCs w:val="24"/>
        </w:rPr>
        <w:t>...........</w:t>
      </w:r>
      <w:r w:rsidR="007B3BC4">
        <w:rPr>
          <w:rFonts w:ascii="Times New Roman" w:eastAsia="Times New Roman" w:hAnsi="Times New Roman" w:cs="Times New Roman"/>
          <w:sz w:val="24"/>
          <w:szCs w:val="24"/>
        </w:rPr>
        <w:t>.............................................................................................................................................</w:t>
      </w:r>
      <w:r w:rsidR="00002F68">
        <w:rPr>
          <w:rFonts w:ascii="Times New Roman" w:eastAsia="Times New Roman" w:hAnsi="Times New Roman" w:cs="Times New Roman"/>
          <w:sz w:val="24"/>
          <w:szCs w:val="24"/>
        </w:rPr>
        <w:t>..</w:t>
      </w:r>
      <w:r w:rsidR="009A2BC6">
        <w:rPr>
          <w:rFonts w:ascii="Times New Roman" w:eastAsia="Times New Roman" w:hAnsi="Times New Roman" w:cs="Times New Roman"/>
          <w:sz w:val="24"/>
          <w:szCs w:val="24"/>
        </w:rPr>
        <w:t>38</w:t>
      </w:r>
    </w:p>
    <w:p w14:paraId="217472DB" w14:textId="588F59AE"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 xml:space="preserve">1.2: Approche psychologique selon Laurence </w:t>
      </w:r>
      <w:proofErr w:type="spellStart"/>
      <w:r w:rsidRPr="008D2799">
        <w:rPr>
          <w:rFonts w:ascii="Times New Roman" w:eastAsia="Times New Roman" w:hAnsi="Times New Roman" w:cs="Times New Roman"/>
          <w:sz w:val="24"/>
          <w:szCs w:val="24"/>
        </w:rPr>
        <w:t>Kirmayer</w:t>
      </w:r>
      <w:proofErr w:type="spellEnd"/>
      <w:r w:rsidRPr="008D2799">
        <w:rPr>
          <w:rFonts w:ascii="Times New Roman" w:eastAsia="Times New Roman" w:hAnsi="Times New Roman" w:cs="Times New Roman"/>
          <w:sz w:val="24"/>
          <w:szCs w:val="24"/>
        </w:rPr>
        <w:t xml:space="preserve"> de l’Université McGill et le Comité de santé mentale du Québec </w:t>
      </w:r>
      <w:r w:rsidR="008D2799" w:rsidRPr="008D2799">
        <w:rPr>
          <w:rFonts w:ascii="Times New Roman" w:eastAsia="Times New Roman" w:hAnsi="Times New Roman" w:cs="Times New Roman"/>
          <w:sz w:val="24"/>
          <w:szCs w:val="24"/>
        </w:rPr>
        <w:lastRenderedPageBreak/>
        <w:t>(C.S.M.Q</w:t>
      </w:r>
      <w:r w:rsidRPr="008D2799">
        <w:rPr>
          <w:rFonts w:ascii="Times New Roman" w:eastAsia="Times New Roman" w:hAnsi="Times New Roman" w:cs="Times New Roman"/>
          <w:sz w:val="24"/>
          <w:szCs w:val="24"/>
        </w:rPr>
        <w:t>) ……………………………………………………………………………………………………</w:t>
      </w:r>
      <w:r w:rsidR="00A92CE4">
        <w:rPr>
          <w:rFonts w:ascii="Times New Roman" w:eastAsia="Times New Roman" w:hAnsi="Times New Roman" w:cs="Times New Roman"/>
          <w:sz w:val="24"/>
          <w:szCs w:val="24"/>
        </w:rPr>
        <w:t>…………</w:t>
      </w:r>
      <w:r w:rsidR="000F7E4E">
        <w:rPr>
          <w:rFonts w:ascii="Times New Roman" w:eastAsia="Times New Roman" w:hAnsi="Times New Roman" w:cs="Times New Roman"/>
          <w:sz w:val="24"/>
          <w:szCs w:val="24"/>
        </w:rPr>
        <w:t>…</w:t>
      </w:r>
      <w:r w:rsidR="00CB0396">
        <w:rPr>
          <w:rFonts w:ascii="Times New Roman" w:eastAsia="Times New Roman" w:hAnsi="Times New Roman" w:cs="Times New Roman"/>
          <w:sz w:val="24"/>
          <w:szCs w:val="24"/>
        </w:rPr>
        <w:t>……</w:t>
      </w:r>
      <w:r w:rsidR="002972D5">
        <w:rPr>
          <w:rFonts w:ascii="Times New Roman" w:eastAsia="Times New Roman" w:hAnsi="Times New Roman" w:cs="Times New Roman"/>
          <w:sz w:val="24"/>
          <w:szCs w:val="24"/>
        </w:rPr>
        <w:t>39</w:t>
      </w:r>
    </w:p>
    <w:p w14:paraId="0B67013F" w14:textId="32ACA36F" w:rsidR="00654DE2" w:rsidRPr="008D2799" w:rsidRDefault="00033615" w:rsidP="008177E4">
      <w:pPr>
        <w:spacing w:line="480" w:lineRule="auto"/>
        <w:jc w:val="both"/>
      </w:pPr>
      <w:r w:rsidRPr="008D2799">
        <w:t xml:space="preserve">1.3: Approche anthropologique selon Stéphanie </w:t>
      </w:r>
      <w:proofErr w:type="spellStart"/>
      <w:r w:rsidRPr="008D2799">
        <w:t>Eveno</w:t>
      </w:r>
      <w:proofErr w:type="spellEnd"/>
      <w:r w:rsidRPr="008D2799">
        <w:t xml:space="preserve"> dans le suicide chez les </w:t>
      </w:r>
      <w:proofErr w:type="spellStart"/>
      <w:r w:rsidRPr="008D2799">
        <w:t>Manit-Innuat</w:t>
      </w:r>
      <w:proofErr w:type="spellEnd"/>
      <w:r w:rsidRPr="008D2799">
        <w:t>……………………………</w:t>
      </w:r>
      <w:r w:rsidR="0039285C">
        <w:t>…</w:t>
      </w:r>
      <w:r w:rsidR="00CB0396">
        <w:t>…</w:t>
      </w:r>
      <w:r w:rsidR="00290F67">
        <w:t>………………………………</w:t>
      </w:r>
      <w:r w:rsidRPr="008D2799">
        <w:t>4</w:t>
      </w:r>
      <w:r w:rsidR="002972D5">
        <w:t>0</w:t>
      </w:r>
    </w:p>
    <w:p w14:paraId="09A77E85" w14:textId="5AC325BF"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 xml:space="preserve">1.4: Approche psycho sociale selon Laurence </w:t>
      </w:r>
      <w:proofErr w:type="spellStart"/>
      <w:r w:rsidRPr="008D2799">
        <w:rPr>
          <w:rFonts w:ascii="Times New Roman" w:eastAsia="Times New Roman" w:hAnsi="Times New Roman" w:cs="Times New Roman"/>
          <w:sz w:val="24"/>
          <w:szCs w:val="24"/>
        </w:rPr>
        <w:t>Kirmayer</w:t>
      </w:r>
      <w:proofErr w:type="spellEnd"/>
      <w:r w:rsidRPr="008D2799">
        <w:rPr>
          <w:rFonts w:ascii="Times New Roman" w:eastAsia="Times New Roman" w:hAnsi="Times New Roman" w:cs="Times New Roman"/>
          <w:sz w:val="24"/>
          <w:szCs w:val="24"/>
        </w:rPr>
        <w:t xml:space="preserve"> de l’Université McGill et le Comité de santé mentale du Québec…...4</w:t>
      </w:r>
      <w:r w:rsidR="002972D5">
        <w:rPr>
          <w:rFonts w:ascii="Times New Roman" w:eastAsia="Times New Roman" w:hAnsi="Times New Roman" w:cs="Times New Roman"/>
          <w:sz w:val="24"/>
          <w:szCs w:val="24"/>
        </w:rPr>
        <w:t>0</w:t>
      </w:r>
    </w:p>
    <w:p w14:paraId="79AD635E" w14:textId="1118AB15" w:rsidR="00654DE2" w:rsidRPr="008D2799" w:rsidRDefault="00033615" w:rsidP="008177E4">
      <w:pPr>
        <w:pStyle w:val="Standard"/>
        <w:spacing w:after="0" w:line="480" w:lineRule="auto"/>
        <w:jc w:val="both"/>
        <w:rPr>
          <w:sz w:val="24"/>
          <w:szCs w:val="24"/>
        </w:rPr>
      </w:pPr>
      <w:r w:rsidRPr="008D2799">
        <w:rPr>
          <w:rFonts w:ascii="Times New Roman" w:eastAsia="Times New Roman" w:hAnsi="Times New Roman" w:cs="Times New Roman"/>
          <w:sz w:val="24"/>
          <w:szCs w:val="24"/>
        </w:rPr>
        <w:t xml:space="preserve">1.5: Approche familiale selon </w:t>
      </w:r>
      <w:proofErr w:type="spellStart"/>
      <w:r w:rsidRPr="008D2799">
        <w:rPr>
          <w:rFonts w:ascii="Times New Roman" w:eastAsia="Times New Roman" w:hAnsi="Times New Roman" w:cs="Times New Roman"/>
          <w:sz w:val="24"/>
          <w:szCs w:val="24"/>
        </w:rPr>
        <w:t>Mishara</w:t>
      </w:r>
      <w:proofErr w:type="spellEnd"/>
      <w:r w:rsidRPr="008D2799">
        <w:rPr>
          <w:rFonts w:ascii="Times New Roman" w:eastAsia="Times New Roman" w:hAnsi="Times New Roman" w:cs="Times New Roman"/>
          <w:sz w:val="24"/>
          <w:szCs w:val="24"/>
        </w:rPr>
        <w:t xml:space="preserve"> et ses cols., Simon de </w:t>
      </w:r>
      <w:proofErr w:type="spellStart"/>
      <w:r w:rsidRPr="008D2799">
        <w:rPr>
          <w:rFonts w:ascii="Times New Roman" w:eastAsia="Times New Roman" w:hAnsi="Times New Roman" w:cs="Times New Roman"/>
          <w:sz w:val="24"/>
          <w:szCs w:val="24"/>
        </w:rPr>
        <w:t>Carufel</w:t>
      </w:r>
      <w:proofErr w:type="spellEnd"/>
      <w:r w:rsidRPr="008D2799">
        <w:rPr>
          <w:rFonts w:ascii="Times New Roman" w:eastAsia="Times New Roman" w:hAnsi="Times New Roman" w:cs="Times New Roman"/>
          <w:sz w:val="24"/>
          <w:szCs w:val="24"/>
        </w:rPr>
        <w:t xml:space="preserve"> de l’Université d’Ottawa, Monique Séguin et Thomas </w:t>
      </w:r>
      <w:proofErr w:type="spellStart"/>
      <w:r w:rsidRPr="008D2799">
        <w:rPr>
          <w:rFonts w:ascii="Times New Roman" w:eastAsia="Times New Roman" w:hAnsi="Times New Roman" w:cs="Times New Roman"/>
          <w:sz w:val="24"/>
          <w:szCs w:val="24"/>
        </w:rPr>
        <w:t>Joiner</w:t>
      </w:r>
      <w:proofErr w:type="spellEnd"/>
      <w:r w:rsidRPr="008D2799">
        <w:rPr>
          <w:rFonts w:ascii="Times New Roman" w:eastAsia="Times New Roman" w:hAnsi="Times New Roman" w:cs="Times New Roman"/>
          <w:sz w:val="24"/>
          <w:szCs w:val="24"/>
        </w:rPr>
        <w:t>……………………………………………………………………………………………………</w:t>
      </w:r>
      <w:r w:rsidR="00FF65B8" w:rsidRPr="008D2799">
        <w:rPr>
          <w:rFonts w:ascii="Times New Roman" w:eastAsia="Times New Roman" w:hAnsi="Times New Roman" w:cs="Times New Roman"/>
          <w:sz w:val="24"/>
          <w:szCs w:val="24"/>
        </w:rPr>
        <w:t>……</w:t>
      </w:r>
      <w:r w:rsidR="0039285C">
        <w:rPr>
          <w:rFonts w:ascii="Times New Roman" w:eastAsia="Times New Roman" w:hAnsi="Times New Roman" w:cs="Times New Roman"/>
          <w:sz w:val="24"/>
          <w:szCs w:val="24"/>
        </w:rPr>
        <w:t>……………</w:t>
      </w:r>
      <w:r w:rsidR="00BD4A9F">
        <w:rPr>
          <w:rFonts w:ascii="Times New Roman" w:eastAsia="Times New Roman" w:hAnsi="Times New Roman" w:cs="Times New Roman"/>
          <w:sz w:val="24"/>
          <w:szCs w:val="24"/>
        </w:rPr>
        <w:t xml:space="preserve">…… </w:t>
      </w:r>
      <w:r w:rsidRPr="008D2799">
        <w:rPr>
          <w:rFonts w:ascii="Times New Roman" w:eastAsia="Times New Roman" w:hAnsi="Times New Roman" w:cs="Times New Roman"/>
          <w:sz w:val="24"/>
          <w:szCs w:val="24"/>
        </w:rPr>
        <w:t>4</w:t>
      </w:r>
      <w:r w:rsidR="002972D5">
        <w:rPr>
          <w:rFonts w:ascii="Times New Roman" w:eastAsia="Times New Roman" w:hAnsi="Times New Roman" w:cs="Times New Roman"/>
          <w:sz w:val="24"/>
          <w:szCs w:val="24"/>
        </w:rPr>
        <w:t>0</w:t>
      </w:r>
    </w:p>
    <w:p w14:paraId="0BCA100D" w14:textId="493CE819" w:rsidR="00654DE2" w:rsidRPr="008D2799" w:rsidRDefault="00033615" w:rsidP="008177E4">
      <w:pPr>
        <w:pStyle w:val="Standard"/>
        <w:spacing w:after="0" w:line="480" w:lineRule="auto"/>
        <w:jc w:val="both"/>
        <w:rPr>
          <w:sz w:val="24"/>
          <w:szCs w:val="24"/>
        </w:rPr>
      </w:pPr>
      <w:r w:rsidRPr="008D2799">
        <w:rPr>
          <w:rFonts w:ascii="Times New Roman" w:eastAsia="Times New Roman" w:hAnsi="Times New Roman" w:cs="Times New Roman"/>
          <w:sz w:val="24"/>
          <w:szCs w:val="24"/>
        </w:rPr>
        <w:t xml:space="preserve">Partie III: Théorie de la psychologie interpersonnelle de Thomas </w:t>
      </w:r>
      <w:proofErr w:type="spellStart"/>
      <w:r w:rsidRPr="008D2799">
        <w:rPr>
          <w:rFonts w:ascii="Times New Roman" w:eastAsia="Times New Roman" w:hAnsi="Times New Roman" w:cs="Times New Roman"/>
          <w:sz w:val="24"/>
          <w:szCs w:val="24"/>
        </w:rPr>
        <w:t>Joiner</w:t>
      </w:r>
      <w:proofErr w:type="spellEnd"/>
      <w:r w:rsidRPr="008D2799">
        <w:rPr>
          <w:rFonts w:ascii="Times New Roman" w:eastAsia="Times New Roman" w:hAnsi="Times New Roman" w:cs="Times New Roman"/>
          <w:sz w:val="24"/>
          <w:szCs w:val="24"/>
        </w:rPr>
        <w:t>…………………………………………</w:t>
      </w:r>
      <w:r w:rsidR="00EF51F7" w:rsidRPr="008D2799">
        <w:rPr>
          <w:rFonts w:ascii="Times New Roman" w:eastAsia="Times New Roman" w:hAnsi="Times New Roman" w:cs="Times New Roman"/>
          <w:sz w:val="24"/>
          <w:szCs w:val="24"/>
        </w:rPr>
        <w:t>……</w:t>
      </w:r>
      <w:r w:rsidR="007B3BC4">
        <w:rPr>
          <w:rFonts w:ascii="Times New Roman" w:eastAsia="Times New Roman" w:hAnsi="Times New Roman" w:cs="Times New Roman"/>
          <w:sz w:val="24"/>
          <w:szCs w:val="24"/>
        </w:rPr>
        <w:t xml:space="preserve"> </w:t>
      </w:r>
      <w:r w:rsidR="000F7E4E">
        <w:rPr>
          <w:rFonts w:ascii="Times New Roman" w:eastAsia="Times New Roman" w:hAnsi="Times New Roman" w:cs="Times New Roman"/>
          <w:sz w:val="24"/>
          <w:szCs w:val="24"/>
        </w:rPr>
        <w:t>………</w:t>
      </w:r>
      <w:r w:rsidR="00B73083">
        <w:rPr>
          <w:rFonts w:ascii="Times New Roman" w:eastAsia="Times New Roman" w:hAnsi="Times New Roman" w:cs="Times New Roman"/>
          <w:sz w:val="24"/>
          <w:szCs w:val="24"/>
        </w:rPr>
        <w:t>..</w:t>
      </w:r>
      <w:r w:rsidR="007A4300">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5</w:t>
      </w:r>
      <w:r w:rsidR="00FA40DF">
        <w:rPr>
          <w:rFonts w:ascii="Times New Roman" w:eastAsia="Times New Roman" w:hAnsi="Times New Roman" w:cs="Times New Roman"/>
          <w:sz w:val="24"/>
          <w:szCs w:val="24"/>
        </w:rPr>
        <w:t>1</w:t>
      </w:r>
    </w:p>
    <w:p w14:paraId="61D682C9" w14:textId="7515A418"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 xml:space="preserve">Plan de prévention: La socialisation de François Dubet, </w:t>
      </w:r>
      <w:proofErr w:type="spellStart"/>
      <w:r w:rsidRPr="008D2799">
        <w:rPr>
          <w:rFonts w:ascii="Times New Roman" w:eastAsia="Times New Roman" w:hAnsi="Times New Roman" w:cs="Times New Roman"/>
          <w:sz w:val="24"/>
          <w:szCs w:val="24"/>
        </w:rPr>
        <w:t>Danillo</w:t>
      </w:r>
      <w:proofErr w:type="spellEnd"/>
      <w:r w:rsidRPr="008D2799">
        <w:rPr>
          <w:rFonts w:ascii="Times New Roman" w:eastAsia="Times New Roman" w:hAnsi="Times New Roman" w:cs="Times New Roman"/>
          <w:sz w:val="24"/>
          <w:szCs w:val="24"/>
        </w:rPr>
        <w:t xml:space="preserve"> </w:t>
      </w:r>
      <w:proofErr w:type="spellStart"/>
      <w:r w:rsidRPr="008D2799">
        <w:rPr>
          <w:rFonts w:ascii="Times New Roman" w:eastAsia="Times New Roman" w:hAnsi="Times New Roman" w:cs="Times New Roman"/>
          <w:sz w:val="24"/>
          <w:szCs w:val="24"/>
        </w:rPr>
        <w:t>Martuccelli</w:t>
      </w:r>
      <w:proofErr w:type="spellEnd"/>
      <w:r w:rsidRPr="008D2799">
        <w:rPr>
          <w:rFonts w:ascii="Times New Roman" w:eastAsia="Times New Roman" w:hAnsi="Times New Roman" w:cs="Times New Roman"/>
          <w:sz w:val="24"/>
          <w:szCs w:val="24"/>
        </w:rPr>
        <w:t xml:space="preserve"> et l’intégration sociale de de Simon de </w:t>
      </w:r>
      <w:proofErr w:type="spellStart"/>
      <w:r w:rsidR="00822427" w:rsidRPr="008D2799">
        <w:rPr>
          <w:rFonts w:ascii="Times New Roman" w:eastAsia="Times New Roman" w:hAnsi="Times New Roman" w:cs="Times New Roman"/>
          <w:sz w:val="24"/>
          <w:szCs w:val="24"/>
        </w:rPr>
        <w:t>Carufel</w:t>
      </w:r>
      <w:proofErr w:type="spellEnd"/>
      <w:r w:rsidR="00822427" w:rsidRPr="008D2799">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5</w:t>
      </w:r>
      <w:r w:rsidR="00FA40DF">
        <w:rPr>
          <w:rFonts w:ascii="Times New Roman" w:eastAsia="Times New Roman" w:hAnsi="Times New Roman" w:cs="Times New Roman"/>
          <w:sz w:val="24"/>
          <w:szCs w:val="24"/>
        </w:rPr>
        <w:t>3</w:t>
      </w:r>
    </w:p>
    <w:p w14:paraId="7D643E78" w14:textId="2BDBDFD8" w:rsidR="00654DE2" w:rsidRPr="008D2799" w:rsidRDefault="00033615" w:rsidP="008177E4">
      <w:pPr>
        <w:pStyle w:val="Standard"/>
        <w:spacing w:line="480" w:lineRule="auto"/>
        <w:jc w:val="both"/>
        <w:rPr>
          <w:sz w:val="24"/>
          <w:szCs w:val="24"/>
        </w:rPr>
      </w:pPr>
      <w:r w:rsidRPr="008D2799">
        <w:rPr>
          <w:rFonts w:ascii="Times New Roman" w:eastAsia="Times New Roman" w:hAnsi="Times New Roman" w:cs="Times New Roman"/>
          <w:sz w:val="24"/>
          <w:szCs w:val="24"/>
        </w:rPr>
        <w:t>Conclusion………………………………………………………………………………………………</w:t>
      </w:r>
      <w:r w:rsidR="00787DA5" w:rsidRPr="008D2799">
        <w:rPr>
          <w:rFonts w:ascii="Times New Roman" w:eastAsia="Times New Roman" w:hAnsi="Times New Roman" w:cs="Times New Roman"/>
          <w:sz w:val="24"/>
          <w:szCs w:val="24"/>
        </w:rPr>
        <w:t>……</w:t>
      </w:r>
      <w:r w:rsidR="00EF51F7" w:rsidRPr="008D2799">
        <w:rPr>
          <w:rFonts w:ascii="Times New Roman" w:eastAsia="Times New Roman" w:hAnsi="Times New Roman" w:cs="Times New Roman"/>
          <w:sz w:val="24"/>
          <w:szCs w:val="24"/>
        </w:rPr>
        <w:t>...</w:t>
      </w:r>
      <w:r w:rsidR="0039285C">
        <w:rPr>
          <w:rFonts w:ascii="Times New Roman" w:eastAsia="Times New Roman" w:hAnsi="Times New Roman" w:cs="Times New Roman"/>
          <w:sz w:val="24"/>
          <w:szCs w:val="24"/>
        </w:rPr>
        <w:t>........................</w:t>
      </w:r>
      <w:r w:rsidR="00B73083">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5</w:t>
      </w:r>
      <w:r w:rsidR="00FA40DF">
        <w:rPr>
          <w:rFonts w:ascii="Times New Roman" w:eastAsia="Times New Roman" w:hAnsi="Times New Roman" w:cs="Times New Roman"/>
          <w:sz w:val="24"/>
          <w:szCs w:val="24"/>
        </w:rPr>
        <w:t>7</w:t>
      </w:r>
    </w:p>
    <w:p w14:paraId="09BD7F8D" w14:textId="70A7985A" w:rsidR="00654DE2" w:rsidRPr="008D2799" w:rsidRDefault="00033615" w:rsidP="008177E4">
      <w:pPr>
        <w:pStyle w:val="Standard"/>
        <w:spacing w:after="0" w:line="480" w:lineRule="auto"/>
        <w:jc w:val="both"/>
        <w:rPr>
          <w:sz w:val="24"/>
          <w:szCs w:val="24"/>
        </w:rPr>
      </w:pPr>
      <w:r w:rsidRPr="008D2799">
        <w:rPr>
          <w:rFonts w:ascii="Times New Roman" w:eastAsia="Times New Roman" w:hAnsi="Times New Roman" w:cs="Times New Roman"/>
          <w:sz w:val="24"/>
          <w:szCs w:val="24"/>
        </w:rPr>
        <w:t>Bibliographie…………………………………………………………………………………………………</w:t>
      </w:r>
      <w:r w:rsidR="0039285C">
        <w:rPr>
          <w:rFonts w:ascii="Times New Roman" w:eastAsia="Times New Roman" w:hAnsi="Times New Roman" w:cs="Times New Roman"/>
          <w:sz w:val="24"/>
          <w:szCs w:val="24"/>
        </w:rPr>
        <w:t>……………</w:t>
      </w:r>
      <w:r w:rsidR="00E17404">
        <w:rPr>
          <w:rFonts w:ascii="Times New Roman" w:eastAsia="Times New Roman" w:hAnsi="Times New Roman" w:cs="Times New Roman"/>
          <w:sz w:val="24"/>
          <w:szCs w:val="24"/>
        </w:rPr>
        <w:t>……</w:t>
      </w:r>
      <w:r w:rsidRPr="008D2799">
        <w:rPr>
          <w:rFonts w:ascii="Times New Roman" w:eastAsia="Times New Roman" w:hAnsi="Times New Roman" w:cs="Times New Roman"/>
          <w:sz w:val="24"/>
          <w:szCs w:val="24"/>
        </w:rPr>
        <w:t>6</w:t>
      </w:r>
      <w:r w:rsidR="00B27B9D">
        <w:rPr>
          <w:rFonts w:ascii="Times New Roman" w:eastAsia="Times New Roman" w:hAnsi="Times New Roman" w:cs="Times New Roman"/>
          <w:sz w:val="24"/>
          <w:szCs w:val="24"/>
        </w:rPr>
        <w:t>1</w:t>
      </w:r>
    </w:p>
    <w:p w14:paraId="45D304BC" w14:textId="77777777" w:rsidR="00654DE2" w:rsidRPr="008D2799" w:rsidRDefault="00654DE2" w:rsidP="008D2799">
      <w:pPr>
        <w:pStyle w:val="Standard"/>
        <w:spacing w:line="480" w:lineRule="auto"/>
        <w:jc w:val="both"/>
        <w:rPr>
          <w:rFonts w:ascii="Times New Roman" w:eastAsia="Times New Roman" w:hAnsi="Times New Roman" w:cs="Times New Roman"/>
          <w:sz w:val="24"/>
          <w:szCs w:val="24"/>
        </w:rPr>
      </w:pPr>
    </w:p>
    <w:p w14:paraId="4B698932" w14:textId="77777777" w:rsidR="00654DE2" w:rsidRPr="008D2799" w:rsidRDefault="00654DE2" w:rsidP="008D2799">
      <w:pPr>
        <w:pStyle w:val="Standard"/>
        <w:spacing w:line="480" w:lineRule="auto"/>
        <w:jc w:val="both"/>
        <w:rPr>
          <w:rFonts w:ascii="Times New Roman" w:eastAsia="Times New Roman" w:hAnsi="Times New Roman" w:cs="Times New Roman"/>
          <w:sz w:val="24"/>
          <w:szCs w:val="24"/>
        </w:rPr>
      </w:pPr>
    </w:p>
    <w:p w14:paraId="2AC12865" w14:textId="77777777" w:rsidR="00654DE2" w:rsidRPr="008D2799" w:rsidRDefault="00654DE2" w:rsidP="008D2799">
      <w:pPr>
        <w:pStyle w:val="Standard"/>
        <w:spacing w:line="480" w:lineRule="auto"/>
        <w:jc w:val="both"/>
        <w:rPr>
          <w:rFonts w:ascii="Times New Roman" w:eastAsia="Times New Roman" w:hAnsi="Times New Roman" w:cs="Times New Roman"/>
          <w:b/>
          <w:sz w:val="24"/>
          <w:szCs w:val="24"/>
        </w:rPr>
      </w:pPr>
    </w:p>
    <w:p w14:paraId="4F376D61" w14:textId="2F31EB21" w:rsidR="00654DE2" w:rsidRDefault="00654DE2">
      <w:pPr>
        <w:pStyle w:val="Standard"/>
        <w:spacing w:line="480" w:lineRule="auto"/>
        <w:jc w:val="both"/>
        <w:rPr>
          <w:rFonts w:ascii="Times New Roman" w:eastAsia="Times New Roman" w:hAnsi="Times New Roman" w:cs="Times New Roman"/>
          <w:b/>
          <w:sz w:val="24"/>
          <w:szCs w:val="24"/>
        </w:rPr>
      </w:pPr>
    </w:p>
    <w:p w14:paraId="29162283" w14:textId="5136C70B" w:rsidR="0090311C" w:rsidRDefault="0090311C">
      <w:pPr>
        <w:pStyle w:val="Standard"/>
        <w:spacing w:line="480" w:lineRule="auto"/>
        <w:jc w:val="both"/>
        <w:rPr>
          <w:rFonts w:ascii="Times New Roman" w:eastAsia="Times New Roman" w:hAnsi="Times New Roman" w:cs="Times New Roman"/>
          <w:b/>
          <w:sz w:val="24"/>
          <w:szCs w:val="24"/>
        </w:rPr>
      </w:pPr>
    </w:p>
    <w:p w14:paraId="3D7EC777" w14:textId="77777777" w:rsidR="0090311C" w:rsidRDefault="0090311C">
      <w:pPr>
        <w:pStyle w:val="Standard"/>
        <w:spacing w:line="480" w:lineRule="auto"/>
        <w:jc w:val="both"/>
        <w:rPr>
          <w:rFonts w:ascii="Times New Roman" w:eastAsia="Times New Roman" w:hAnsi="Times New Roman" w:cs="Times New Roman"/>
          <w:b/>
          <w:sz w:val="24"/>
          <w:szCs w:val="24"/>
        </w:rPr>
      </w:pPr>
    </w:p>
    <w:p w14:paraId="1C6BEF0B" w14:textId="77777777" w:rsidR="00654DE2" w:rsidRDefault="00033615">
      <w:pPr>
        <w:pStyle w:val="Standard"/>
        <w:spacing w:line="480" w:lineRule="auto"/>
        <w:jc w:val="both"/>
      </w:pPr>
      <w:r>
        <w:rPr>
          <w:rFonts w:ascii="Times New Roman" w:eastAsia="Times New Roman" w:hAnsi="Times New Roman" w:cs="Times New Roman"/>
          <w:b/>
          <w:sz w:val="24"/>
          <w:szCs w:val="24"/>
        </w:rPr>
        <w:t>RÉSUMÉ</w:t>
      </w:r>
    </w:p>
    <w:p w14:paraId="73BE3370" w14:textId="2313857F" w:rsidR="00654DE2" w:rsidRDefault="00033615" w:rsidP="008177E4">
      <w:pPr>
        <w:pStyle w:val="Standard"/>
        <w:spacing w:after="0" w:line="480" w:lineRule="auto"/>
        <w:jc w:val="both"/>
      </w:pPr>
      <w:r>
        <w:rPr>
          <w:rFonts w:ascii="Times New Roman" w:eastAsia="Times New Roman" w:hAnsi="Times New Roman" w:cs="Times New Roman"/>
          <w:sz w:val="24"/>
          <w:szCs w:val="24"/>
        </w:rPr>
        <w:t xml:space="preserve">Ce mémoire est le résultat d’une recension des écrits sur les causes sociales du suicide chez les adolescents et des jeunes adultes de 15-24 ans au Québec. L’accent est porté sur les causes sociales du fait que les études empiriques se sont seulement portées sur la maladie mentale et la dépression comme étant les causes du suicide. Le suicide comme phénomène tabou et complexe affecte tous les âges cependant, pour les adolescents et les jeunes adultes le suicide requiert une attention particulière parce que les gens de ces tranches d’âge sont perçues comme l’avenir de la société. Nous pouvons demander quel sera l’avenir de notre société de demain si jamais, on ne prend pas au sérieux le suicide de ce groupe d’âge ? Si tel est le cas, on risquerait de vivre dans une société en panne de ressources humaines. Lorsque les adolescents et les jeunes adultes perdent leur repère social par l’absence d’intégration sociale, rien ne laisse présager un avenir meilleur que d’une situation fragile de l’isolement social ou un déni de reconnaissance. Ce qu’on remarque aujourd’hui c’est que le suicide soit devenu un fait social qui laisse entrevoir une réponse à un vide existentiel qui nous inquiète. Du même coup, ce manque d’intégration sociale engendre un dilemme intériorisé par l’esprit de vivre et par l’esprit de mourir. Le suicide questionne le sens de la vie et le sens de la relation avec les autres d’où l’appartenance à une race, une religion ou une culture peu importe ne se résume pas à l’émergence d’une vie commune ou personnelle mais à l’émergence de l’idée de suicide. Les données québécoises en matière de suicide chez les adolescents et les jeunes adultes apportent un éclaircissement que les taux de suicide sont singulièrement élevés. Les consensus sur les causes du </w:t>
      </w:r>
      <w:r>
        <w:rPr>
          <w:rStyle w:val="FootnoteReference"/>
          <w:rFonts w:ascii="Times New Roman" w:eastAsia="Times New Roman" w:hAnsi="Times New Roman" w:cs="Times New Roman"/>
          <w:sz w:val="24"/>
          <w:szCs w:val="24"/>
        </w:rPr>
        <w:lastRenderedPageBreak/>
        <w:footnoteReference w:id="1"/>
      </w:r>
      <w:r>
        <w:rPr>
          <w:rFonts w:ascii="Times New Roman" w:eastAsia="Times New Roman" w:hAnsi="Times New Roman" w:cs="Times New Roman"/>
          <w:sz w:val="24"/>
          <w:szCs w:val="24"/>
        </w:rPr>
        <w:t>suicide chez les adolescents et les jeunes adultes au Québec ne sont pas ouvertement trouvés mais tous les auteurs se sont mis d’accord pour dire que le suicide des jeunes apporte des bouleversements familiaux et sociaux. Ces bouleversements auraient pour conséquence de laisser sans réponse les aspirations de ces jeunes plus particulièrement, des difficultés au niveau de leur intégration sociale lesquelles se traduisent par des contacts sociaux moins fréquents, des insatisfactions relationnelles et le manque d’estime de soi. Le manque d’intégration sociale engendre l’isolement social est sans doute le prédicteur le plus fort des comportements suicidaires du suicide des jeunes selon Thomas Jointer. (</w:t>
      </w:r>
      <w:proofErr w:type="spellStart"/>
      <w:r>
        <w:rPr>
          <w:rFonts w:ascii="Times New Roman" w:eastAsia="Times New Roman" w:hAnsi="Times New Roman" w:cs="Times New Roman"/>
          <w:i/>
          <w:sz w:val="24"/>
          <w:szCs w:val="24"/>
        </w:rPr>
        <w:t>Joiner</w:t>
      </w:r>
      <w:proofErr w:type="spellEnd"/>
      <w:r>
        <w:rPr>
          <w:rFonts w:ascii="Times New Roman" w:eastAsia="Times New Roman" w:hAnsi="Times New Roman" w:cs="Times New Roman"/>
          <w:i/>
          <w:sz w:val="24"/>
          <w:szCs w:val="24"/>
        </w:rPr>
        <w:t xml:space="preserve"> et Van </w:t>
      </w:r>
      <w:proofErr w:type="spellStart"/>
      <w:r>
        <w:rPr>
          <w:rFonts w:ascii="Times New Roman" w:eastAsia="Times New Roman" w:hAnsi="Times New Roman" w:cs="Times New Roman"/>
          <w:i/>
          <w:sz w:val="24"/>
          <w:szCs w:val="24"/>
        </w:rPr>
        <w:t>Orden</w:t>
      </w:r>
      <w:proofErr w:type="spellEnd"/>
      <w:r>
        <w:rPr>
          <w:rFonts w:ascii="Times New Roman" w:eastAsia="Times New Roman" w:hAnsi="Times New Roman" w:cs="Times New Roman"/>
          <w:i/>
          <w:sz w:val="24"/>
          <w:szCs w:val="24"/>
        </w:rPr>
        <w:t xml:space="preserve">, 2008). Pour Thomas </w:t>
      </w:r>
      <w:proofErr w:type="spellStart"/>
      <w:r>
        <w:rPr>
          <w:rFonts w:ascii="Times New Roman" w:eastAsia="Times New Roman" w:hAnsi="Times New Roman" w:cs="Times New Roman"/>
          <w:i/>
          <w:sz w:val="24"/>
          <w:szCs w:val="24"/>
        </w:rPr>
        <w:t>Joiner</w:t>
      </w:r>
      <w:proofErr w:type="spellEnd"/>
      <w:r>
        <w:rPr>
          <w:rFonts w:ascii="Times New Roman" w:eastAsia="Times New Roman" w:hAnsi="Times New Roman" w:cs="Times New Roman"/>
          <w:i/>
          <w:sz w:val="24"/>
          <w:szCs w:val="24"/>
        </w:rPr>
        <w:t>,</w:t>
      </w:r>
      <w:r w:rsidR="008177E4">
        <w:rPr>
          <w:rFonts w:ascii="Times New Roman" w:eastAsia="Times New Roman" w:hAnsi="Times New Roman" w:cs="Times New Roman"/>
          <w:i/>
          <w:sz w:val="24"/>
          <w:szCs w:val="24"/>
        </w:rPr>
        <w:t xml:space="preserve"> « lorsqu’il</w:t>
      </w:r>
      <w:r>
        <w:rPr>
          <w:rFonts w:ascii="Times New Roman" w:eastAsia="Times New Roman" w:hAnsi="Times New Roman" w:cs="Times New Roman"/>
          <w:i/>
          <w:sz w:val="24"/>
          <w:szCs w:val="24"/>
        </w:rPr>
        <w:t xml:space="preserve"> y a absence de relation sociale avec les autres, on se sent seul ou bien on se sent comme un poids pour les autres, alors mourir serait mieux que </w:t>
      </w:r>
      <w:r w:rsidR="008177E4">
        <w:rPr>
          <w:rFonts w:ascii="Times New Roman" w:eastAsia="Times New Roman" w:hAnsi="Times New Roman" w:cs="Times New Roman"/>
          <w:i/>
          <w:sz w:val="24"/>
          <w:szCs w:val="24"/>
        </w:rPr>
        <w:t>vivre ».</w:t>
      </w:r>
      <w:r>
        <w:rPr>
          <w:rFonts w:ascii="Times New Roman" w:eastAsia="Times New Roman" w:hAnsi="Times New Roman" w:cs="Times New Roman"/>
          <w:i/>
          <w:sz w:val="24"/>
          <w:szCs w:val="24"/>
        </w:rPr>
        <w:t xml:space="preserve"> (Thomas </w:t>
      </w:r>
      <w:proofErr w:type="spellStart"/>
      <w:r>
        <w:rPr>
          <w:rFonts w:ascii="Times New Roman" w:eastAsia="Times New Roman" w:hAnsi="Times New Roman" w:cs="Times New Roman"/>
          <w:i/>
          <w:sz w:val="24"/>
          <w:szCs w:val="24"/>
        </w:rPr>
        <w:t>Joiner</w:t>
      </w:r>
      <w:proofErr w:type="spellEnd"/>
      <w:r>
        <w:rPr>
          <w:rFonts w:ascii="Times New Roman" w:eastAsia="Times New Roman" w:hAnsi="Times New Roman" w:cs="Times New Roman"/>
          <w:i/>
          <w:sz w:val="24"/>
          <w:szCs w:val="24"/>
        </w:rPr>
        <w:t xml:space="preserve"> 2005, pourquoi les gens meurent ?). </w:t>
      </w:r>
      <w:r>
        <w:rPr>
          <w:rFonts w:ascii="Times New Roman" w:eastAsia="Times New Roman" w:hAnsi="Times New Roman" w:cs="Times New Roman"/>
          <w:b/>
          <w:color w:val="000000"/>
          <w:sz w:val="24"/>
          <w:szCs w:val="24"/>
        </w:rPr>
        <w:t xml:space="preserve">  </w:t>
      </w:r>
    </w:p>
    <w:p w14:paraId="37D644C9" w14:textId="4DAD8CA8" w:rsidR="00654DE2" w:rsidRDefault="00654DE2" w:rsidP="00813C41">
      <w:pPr>
        <w:pStyle w:val="Standard"/>
        <w:spacing w:after="0" w:line="480" w:lineRule="auto"/>
        <w:jc w:val="both"/>
      </w:pPr>
    </w:p>
    <w:p w14:paraId="3219A4B1" w14:textId="77777777" w:rsidR="00654DE2" w:rsidRDefault="00033615">
      <w:pPr>
        <w:pStyle w:val="Standard"/>
        <w:spacing w:before="200" w:line="240" w:lineRule="auto"/>
        <w:jc w:val="both"/>
      </w:pPr>
      <w:r>
        <w:rPr>
          <w:b/>
          <w:sz w:val="24"/>
          <w:szCs w:val="24"/>
        </w:rPr>
        <w:t>INTRODUCTION</w:t>
      </w:r>
    </w:p>
    <w:p w14:paraId="1CCFF3B1" w14:textId="77777777" w:rsidR="00654DE2" w:rsidRDefault="00033615">
      <w:pPr>
        <w:pStyle w:val="Standard"/>
        <w:spacing w:before="200" w:line="240" w:lineRule="auto"/>
        <w:jc w:val="both"/>
      </w:pPr>
      <w:r>
        <w:rPr>
          <w:sz w:val="24"/>
          <w:szCs w:val="24"/>
        </w:rPr>
        <w:t>_______________</w:t>
      </w:r>
      <w:r>
        <w:rPr>
          <w:b/>
        </w:rPr>
        <w:t>_______________________________________________________________________________________________</w:t>
      </w:r>
    </w:p>
    <w:p w14:paraId="70C49B86" w14:textId="3B65DEEB" w:rsidR="00654DE2" w:rsidRDefault="00033615">
      <w:pPr>
        <w:pStyle w:val="Standard"/>
        <w:spacing w:before="200" w:line="480" w:lineRule="auto"/>
        <w:jc w:val="both"/>
      </w:pPr>
      <w:r>
        <w:rPr>
          <w:sz w:val="24"/>
          <w:szCs w:val="24"/>
        </w:rPr>
        <w:t xml:space="preserve">De nos jours, le suicide est devenu un sujet de </w:t>
      </w:r>
      <w:r w:rsidR="00822427">
        <w:rPr>
          <w:sz w:val="24"/>
          <w:szCs w:val="24"/>
        </w:rPr>
        <w:t>société, on</w:t>
      </w:r>
      <w:r>
        <w:rPr>
          <w:sz w:val="24"/>
          <w:szCs w:val="24"/>
        </w:rPr>
        <w:t xml:space="preserve"> peut entendre parler dans les médias sociaux, dans les journaux. C’est un nouveau débat de société qui ne laisse personne dans l’indifférence même si ce n’est pas dans notre famille immédiate, le suicide reste une </w:t>
      </w:r>
      <w:r w:rsidR="00822427">
        <w:rPr>
          <w:sz w:val="24"/>
          <w:szCs w:val="24"/>
        </w:rPr>
        <w:t>préoccupation</w:t>
      </w:r>
      <w:r>
        <w:rPr>
          <w:sz w:val="24"/>
          <w:szCs w:val="24"/>
        </w:rPr>
        <w:t xml:space="preserve">. On constate une montée flamboyante de suicide dans notre société et que des questions se posent pourquoi tant de suicide dans notre Occident surtout chez les adolescents et les jeunes adultes perçus </w:t>
      </w:r>
      <w:r>
        <w:rPr>
          <w:sz w:val="24"/>
          <w:szCs w:val="24"/>
        </w:rPr>
        <w:lastRenderedPageBreak/>
        <w:t xml:space="preserve">comme les dirigeants de la société de demain? Le suicide est devenu comme un dernier recours pour plusieurs jeunes qui ne peuvent pas supporter la souffrance tandis que leur suicide </w:t>
      </w:r>
      <w:r w:rsidR="00822427">
        <w:rPr>
          <w:sz w:val="24"/>
          <w:szCs w:val="24"/>
        </w:rPr>
        <w:t>laisse</w:t>
      </w:r>
      <w:r>
        <w:rPr>
          <w:sz w:val="24"/>
          <w:szCs w:val="24"/>
        </w:rPr>
        <w:t xml:space="preserve"> une souffrance durable pour les proches qui ne </w:t>
      </w:r>
      <w:r w:rsidR="008177E4">
        <w:rPr>
          <w:sz w:val="24"/>
          <w:szCs w:val="24"/>
        </w:rPr>
        <w:t>cherchent qu’à</w:t>
      </w:r>
      <w:r>
        <w:rPr>
          <w:sz w:val="24"/>
          <w:szCs w:val="24"/>
        </w:rPr>
        <w:t xml:space="preserve"> trouver une réponse. Les adolescents et les jeunes adultes sont devenus tellement vulnérables et sensibles qu’il faut maintenant essayer de comprendre leur histoire pour arriver à proposer des solutions à leur problème. La vulnérabilité des parents quant au suicide des jeunes est à prendre en considération on dirait, qu’il faut analyser l’impact du suicide sur les parents en même temps qu’on cherche les facteurs sociaux déclencheurs du suicide des adolescents et des jeunes adultes. Nous sommes devant un double dilemme: le désespoir des parents qui cherchent des réponses au suicide </w:t>
      </w:r>
      <w:r w:rsidR="00822427">
        <w:rPr>
          <w:sz w:val="24"/>
          <w:szCs w:val="24"/>
        </w:rPr>
        <w:t>de leur</w:t>
      </w:r>
      <w:r>
        <w:rPr>
          <w:sz w:val="24"/>
          <w:szCs w:val="24"/>
        </w:rPr>
        <w:t xml:space="preserve"> enfant et le dilemme de trouver les causes sociales du suicide en esquivant la dépression, les maladies mentales, l’alcoolisme et les drogues. Nous vivons dans une époque où le sentiment d’être seul est monnaie courante ou on peut dire que la liberté individuelle est une question personnelle toutefois, le vivre ensemble ne gâche pas cette liberté individuelle. Devant le taux de suicide actuel, nous devons pencher sur les causes sociales qui ont poussé les adolescents et les jeunes adultes de 15-24 ans </w:t>
      </w:r>
      <w:r w:rsidR="00822427">
        <w:rPr>
          <w:sz w:val="24"/>
          <w:szCs w:val="24"/>
        </w:rPr>
        <w:t>de décider</w:t>
      </w:r>
      <w:r>
        <w:rPr>
          <w:sz w:val="24"/>
          <w:szCs w:val="24"/>
        </w:rPr>
        <w:t xml:space="preserve"> de mettre fin à leur jour au Québec. C’est pourquoi dans mon mémoire, je compte aller plus loin que l’idée de considérer le suicide comme une cause de dépression, de la maladie mentale, de l’alcool ou de la drogue. Ce que je constate dans mon milieu de vie, c’est que les jeunes qui se suicident ou qui font des tentatives de suicide ont auparavant été </w:t>
      </w:r>
      <w:r w:rsidR="00822427">
        <w:rPr>
          <w:sz w:val="24"/>
          <w:szCs w:val="24"/>
        </w:rPr>
        <w:t>seulement</w:t>
      </w:r>
      <w:r>
        <w:rPr>
          <w:sz w:val="24"/>
          <w:szCs w:val="24"/>
        </w:rPr>
        <w:t xml:space="preserve"> rejetés ou abandonnés par des pairs. De toute façon, nous allons essayer avec les auteurs et des experts découvrir s’il existe un lien entre le </w:t>
      </w:r>
      <w:r w:rsidR="00822427">
        <w:rPr>
          <w:sz w:val="24"/>
          <w:szCs w:val="24"/>
        </w:rPr>
        <w:t>suicide et le</w:t>
      </w:r>
      <w:r>
        <w:rPr>
          <w:sz w:val="24"/>
          <w:szCs w:val="24"/>
        </w:rPr>
        <w:t xml:space="preserve"> manque d’intégration sociale.</w:t>
      </w:r>
    </w:p>
    <w:p w14:paraId="418F55CC" w14:textId="77777777" w:rsidR="00654DE2" w:rsidRDefault="00654DE2">
      <w:pPr>
        <w:pStyle w:val="Standard"/>
        <w:spacing w:before="200" w:line="480" w:lineRule="auto"/>
        <w:jc w:val="both"/>
        <w:rPr>
          <w:b/>
        </w:rPr>
      </w:pPr>
    </w:p>
    <w:p w14:paraId="32DB3F2A" w14:textId="77777777" w:rsidR="00654DE2" w:rsidRDefault="00033615">
      <w:pPr>
        <w:pStyle w:val="Standard"/>
        <w:spacing w:before="200" w:line="240" w:lineRule="auto"/>
        <w:jc w:val="both"/>
      </w:pPr>
      <w:r>
        <w:rPr>
          <w:b/>
          <w:sz w:val="24"/>
          <w:szCs w:val="24"/>
        </w:rPr>
        <w:t>SUJET DE RECHERCHE</w:t>
      </w:r>
    </w:p>
    <w:p w14:paraId="2012EFBF" w14:textId="77777777" w:rsidR="00654DE2" w:rsidRDefault="00033615">
      <w:pPr>
        <w:pStyle w:val="Standard"/>
        <w:spacing w:before="200" w:line="240" w:lineRule="auto"/>
        <w:jc w:val="both"/>
      </w:pPr>
      <w:r>
        <w:rPr>
          <w:b/>
        </w:rPr>
        <w:t>_______________________________________________________________________________________________________________</w:t>
      </w:r>
    </w:p>
    <w:p w14:paraId="118442CA" w14:textId="77777777" w:rsidR="00654DE2" w:rsidRDefault="00033615">
      <w:pPr>
        <w:pStyle w:val="Standard"/>
        <w:spacing w:before="200" w:after="0" w:line="480" w:lineRule="auto"/>
        <w:jc w:val="both"/>
      </w:pPr>
      <w:r>
        <w:rPr>
          <w:rFonts w:ascii="Times New Roman" w:eastAsia="Times New Roman" w:hAnsi="Times New Roman" w:cs="Times New Roman"/>
          <w:color w:val="000000"/>
          <w:sz w:val="24"/>
          <w:szCs w:val="24"/>
        </w:rPr>
        <w:t xml:space="preserve">Mon projet de mémoire est porté sur les causes sociales du suicide chez les adolescents et les jeunes adultes de 15-24 ans au Québec. La thématique du suicide est une question fondamentale sur l’existence de l’être humain sur terre, sur son destin et sa finalité. Savoir que les jeunes se suicident suscite un intérêt d’où, je voudrais aller au-delà de ce que j’entends pour enfin comprendre pourquoi quelqu’un a le désir de mettre fin à sa vie ? Le suicide proprement dit, est un tabou cependant, son effet sur les jeunes est affreusement incalculable quel que soit la race et l'appartenance d'un jeune qui se suicide. Il n'est pas surprenant que le suicide comme sujet tabou demande un effort sur le plan </w:t>
      </w:r>
      <w:r>
        <w:rPr>
          <w:rFonts w:ascii="Times New Roman" w:eastAsia="Times New Roman" w:hAnsi="Times New Roman" w:cs="Times New Roman"/>
          <w:b/>
          <w:color w:val="000000"/>
          <w:sz w:val="24"/>
          <w:szCs w:val="24"/>
          <w:u w:val="single"/>
        </w:rPr>
        <w:t>sociologique,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u w:val="single"/>
        </w:rPr>
        <w:t>psychologique,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u w:val="single"/>
        </w:rPr>
        <w:t>anthropologique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u w:val="single"/>
        </w:rPr>
        <w:t>psychosocial, familial et</w:t>
      </w:r>
      <w:r>
        <w:rPr>
          <w:rFonts w:ascii="Times New Roman" w:eastAsia="Times New Roman" w:hAnsi="Times New Roman" w:cs="Times New Roman"/>
          <w:color w:val="000000"/>
          <w:sz w:val="24"/>
          <w:szCs w:val="24"/>
          <w:u w:val="single"/>
        </w:rPr>
        <w:t xml:space="preserve"> </w:t>
      </w:r>
      <w:r>
        <w:rPr>
          <w:rFonts w:ascii="Times New Roman" w:eastAsia="Times New Roman" w:hAnsi="Times New Roman" w:cs="Times New Roman"/>
          <w:b/>
          <w:color w:val="000000"/>
          <w:sz w:val="24"/>
          <w:szCs w:val="24"/>
          <w:u w:val="single"/>
        </w:rPr>
        <w:t xml:space="preserve">historique </w:t>
      </w:r>
      <w:r>
        <w:rPr>
          <w:rFonts w:ascii="Times New Roman" w:eastAsia="Times New Roman" w:hAnsi="Times New Roman" w:cs="Times New Roman"/>
          <w:color w:val="000000"/>
          <w:sz w:val="24"/>
          <w:szCs w:val="24"/>
        </w:rPr>
        <w:t xml:space="preserve">ainsi, je vais me contenter de ramener mon mémoire sur les facteurs sociaux déclencheurs du suicide chez les adolescents et les jeunes de 15-24 ans au Québec. Le suicide des adolescents et des jeunes adultes de 15-24 ans </w:t>
      </w:r>
      <w:r>
        <w:rPr>
          <w:rFonts w:ascii="Times New Roman" w:eastAsia="Times New Roman" w:hAnsi="Times New Roman" w:cs="Times New Roman"/>
          <w:sz w:val="24"/>
          <w:szCs w:val="24"/>
        </w:rPr>
        <w:t xml:space="preserve">est un nouveau </w:t>
      </w:r>
      <w:r>
        <w:rPr>
          <w:rFonts w:ascii="Times New Roman" w:eastAsia="Times New Roman" w:hAnsi="Times New Roman" w:cs="Times New Roman"/>
          <w:b/>
          <w:sz w:val="24"/>
          <w:szCs w:val="24"/>
          <w:u w:val="single"/>
        </w:rPr>
        <w:t>paradigme</w:t>
      </w:r>
      <w:r>
        <w:rPr>
          <w:rFonts w:ascii="Times New Roman" w:eastAsia="Times New Roman" w:hAnsi="Times New Roman" w:cs="Times New Roman"/>
          <w:sz w:val="24"/>
          <w:szCs w:val="24"/>
        </w:rPr>
        <w:t xml:space="preserve"> qui interpelle le système de soins et des services sociaux afin de proposer une offre de service de qualité pouvant aider les personnes à risque. Le suicide, comme nouveau paradigme doit dépasser le stade de la maladie mentale, la dépression et même les troubles de personnalité pour enfin mettre sur pied des nouveaux paradigmes de solution. Que signifie se tuer ou pourquoi la mort est-elle envisagée comme réponse à un problème social ? </w:t>
      </w:r>
      <w:r>
        <w:rPr>
          <w:rFonts w:ascii="Times New Roman" w:eastAsia="Times New Roman" w:hAnsi="Times New Roman" w:cs="Times New Roman"/>
          <w:color w:val="000000"/>
          <w:sz w:val="24"/>
          <w:szCs w:val="24"/>
        </w:rPr>
        <w:t>Se tuer est une perte qui laisse un héritage dans un malaise moral pour ne pas dire un dilemme moral pour les proches. Pierre Morissette (</w:t>
      </w:r>
      <w:r>
        <w:rPr>
          <w:rFonts w:ascii="Times New Roman" w:eastAsia="Times New Roman" w:hAnsi="Times New Roman" w:cs="Times New Roman"/>
          <w:b/>
          <w:i/>
          <w:color w:val="000000"/>
          <w:sz w:val="24"/>
          <w:szCs w:val="24"/>
        </w:rPr>
        <w:t>Santé mentale du Québec 1987</w:t>
      </w:r>
      <w:r>
        <w:rPr>
          <w:rFonts w:ascii="Times New Roman" w:eastAsia="Times New Roman" w:hAnsi="Times New Roman" w:cs="Times New Roman"/>
          <w:color w:val="000000"/>
          <w:sz w:val="24"/>
          <w:szCs w:val="24"/>
        </w:rPr>
        <w:t xml:space="preserve">) a déclaré que le suicide a un impact sur l'environnement et sur les personnes significatives du suicidaire, les tabous et la peur font en sorte </w:t>
      </w:r>
      <w:r>
        <w:rPr>
          <w:rFonts w:ascii="Times New Roman" w:eastAsia="Times New Roman" w:hAnsi="Times New Roman" w:cs="Times New Roman"/>
          <w:color w:val="000000"/>
          <w:sz w:val="24"/>
          <w:szCs w:val="24"/>
        </w:rPr>
        <w:lastRenderedPageBreak/>
        <w:t>que le désir de se tuer est une réaction originelle qui, à l'occasion d'une rupture des attachements extérieurs, se trouve libérée et se retourne contre le moi comme objet substitutif du meurtre.</w:t>
      </w:r>
    </w:p>
    <w:p w14:paraId="3EA02FDB" w14:textId="77777777" w:rsidR="00AF52A6" w:rsidRDefault="00033615">
      <w:pPr>
        <w:pStyle w:val="Standard"/>
        <w:spacing w:before="20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Savoir que le suicide touche les jeunes est une préoccupation majeure d'où, un intérêt pour connaître les facteurs sociaux déclencheurs du suicide des jeunes est révélateur. </w:t>
      </w:r>
      <w:r>
        <w:rPr>
          <w:rFonts w:ascii="Times New Roman" w:eastAsia="Times New Roman" w:hAnsi="Times New Roman" w:cs="Times New Roman"/>
          <w:b/>
          <w:i/>
          <w:color w:val="000000"/>
          <w:sz w:val="24"/>
          <w:szCs w:val="24"/>
        </w:rPr>
        <w:t xml:space="preserve">(Hypothèse sur le comportement suicidaire </w:t>
      </w:r>
      <w:r>
        <w:rPr>
          <w:rFonts w:ascii="Times New Roman" w:eastAsia="Times New Roman" w:hAnsi="Times New Roman" w:cs="Times New Roman"/>
          <w:b/>
          <w:i/>
          <w:sz w:val="24"/>
          <w:szCs w:val="24"/>
        </w:rPr>
        <w:t>en tant</w:t>
      </w:r>
      <w:r>
        <w:rPr>
          <w:rFonts w:ascii="Times New Roman" w:eastAsia="Times New Roman" w:hAnsi="Times New Roman" w:cs="Times New Roman"/>
          <w:b/>
          <w:i/>
          <w:color w:val="000000"/>
          <w:sz w:val="24"/>
          <w:szCs w:val="24"/>
        </w:rPr>
        <w:t xml:space="preserve"> que communication </w:t>
      </w:r>
      <w:r>
        <w:rPr>
          <w:rFonts w:ascii="Times New Roman" w:eastAsia="Times New Roman" w:hAnsi="Times New Roman" w:cs="Times New Roman"/>
          <w:b/>
          <w:i/>
          <w:sz w:val="24"/>
          <w:szCs w:val="24"/>
        </w:rPr>
        <w:t>interpersonnelle,</w:t>
      </w:r>
      <w:r>
        <w:rPr>
          <w:rFonts w:ascii="Times New Roman" w:eastAsia="Times New Roman" w:hAnsi="Times New Roman" w:cs="Times New Roman"/>
          <w:b/>
          <w:i/>
          <w:color w:val="000000"/>
          <w:sz w:val="24"/>
          <w:szCs w:val="24"/>
        </w:rPr>
        <w:t xml:space="preserve"> santé mentale du Québec, 1987, XII, I, 14-15).</w:t>
      </w:r>
      <w:r>
        <w:rPr>
          <w:rFonts w:ascii="Times New Roman" w:eastAsia="Times New Roman" w:hAnsi="Times New Roman" w:cs="Times New Roman"/>
          <w:color w:val="000000"/>
          <w:sz w:val="24"/>
          <w:szCs w:val="24"/>
        </w:rPr>
        <w:t xml:space="preserve"> Dans toutes les sociétés, le suicide constitue un crime et une honte pour les proches de celui qui s’est suicidé. </w:t>
      </w:r>
      <w:r>
        <w:rPr>
          <w:rFonts w:ascii="Times New Roman" w:eastAsia="Times New Roman" w:hAnsi="Times New Roman" w:cs="Times New Roman"/>
          <w:b/>
          <w:color w:val="000000"/>
          <w:sz w:val="24"/>
          <w:szCs w:val="24"/>
          <w:u w:val="single"/>
        </w:rPr>
        <w:t xml:space="preserve">Et selon l’institut national de la santé publique du </w:t>
      </w:r>
      <w:r>
        <w:rPr>
          <w:rFonts w:ascii="Times New Roman" w:eastAsia="Times New Roman" w:hAnsi="Times New Roman" w:cs="Times New Roman"/>
          <w:b/>
          <w:i/>
          <w:color w:val="000000"/>
          <w:sz w:val="24"/>
          <w:szCs w:val="24"/>
          <w:u w:val="single"/>
        </w:rPr>
        <w:t>Québec de 1981-2000</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le suicide des jeunes est une problématique préoccupante qui demande une alternative.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Disons que le suicide touche toutes les </w:t>
      </w:r>
      <w:r>
        <w:rPr>
          <w:rStyle w:val="FootnoteReference"/>
          <w:rFonts w:ascii="Times New Roman" w:eastAsia="Times New Roman" w:hAnsi="Times New Roman" w:cs="Times New Roman"/>
          <w:color w:val="000000"/>
          <w:sz w:val="24"/>
          <w:szCs w:val="24"/>
        </w:rPr>
        <w:footnoteReference w:id="2"/>
      </w:r>
      <w:r>
        <w:rPr>
          <w:rFonts w:ascii="Times New Roman" w:eastAsia="Times New Roman" w:hAnsi="Times New Roman" w:cs="Times New Roman"/>
          <w:color w:val="000000"/>
          <w:sz w:val="24"/>
          <w:szCs w:val="24"/>
        </w:rPr>
        <w:t>communautés même s’il est impossible de questionner notre environnement sur les cas de suicides chez les adolescents et les jeunes adultes</w:t>
      </w:r>
      <w:r>
        <w:rPr>
          <w:rFonts w:ascii="Times New Roman" w:eastAsia="Times New Roman" w:hAnsi="Times New Roman" w:cs="Times New Roman"/>
          <w:sz w:val="24"/>
          <w:szCs w:val="24"/>
        </w:rPr>
        <w:t xml:space="preserve"> de 15-24 ans. Cette impossibilité est causée par la peur qu'éprouvent les proches des jeunes qui se suicident puisqu'ils n'ont pas un moyen propice d'expliquer pourquoi ce cas de suicide est-il arrivé dans la famille sans avoir vu des signes avant-coureurs. </w:t>
      </w:r>
    </w:p>
    <w:p w14:paraId="1A02EF0A" w14:textId="2F287869" w:rsidR="00654DE2" w:rsidRDefault="00033615">
      <w:pPr>
        <w:pStyle w:val="Standard"/>
        <w:spacing w:before="200" w:after="0" w:line="480" w:lineRule="auto"/>
        <w:jc w:val="both"/>
      </w:pPr>
      <w:r>
        <w:rPr>
          <w:rFonts w:ascii="Times New Roman" w:eastAsia="Times New Roman" w:hAnsi="Times New Roman" w:cs="Times New Roman"/>
          <w:sz w:val="24"/>
          <w:szCs w:val="24"/>
        </w:rPr>
        <w:t>La population est affaiblie par la question du suicide des adolescents car l’indice du suicide reste à désire malgré les informations recueillies auprès des répondants s’avèrent faible disaient les chercheurs de l’Institut de la Statistique du Québec.</w:t>
      </w:r>
    </w:p>
    <w:p w14:paraId="23EDF04F" w14:textId="07A3DD28" w:rsidR="00654DE2" w:rsidRPr="00346FBC" w:rsidRDefault="00033615" w:rsidP="004D77A4">
      <w:pPr>
        <w:pStyle w:val="Standard"/>
        <w:spacing w:after="0" w:line="480" w:lineRule="auto"/>
        <w:jc w:val="both"/>
      </w:pPr>
      <w:r>
        <w:rPr>
          <w:rFonts w:ascii="Times New Roman" w:eastAsia="Times New Roman" w:hAnsi="Times New Roman" w:cs="Times New Roman"/>
          <w:sz w:val="24"/>
          <w:szCs w:val="24"/>
        </w:rPr>
        <w:t xml:space="preserve">Chez les jeunes de nos jours, le suicide et les tentatives de suicide se succèdent au faible des parents et des proches qui n’ont pas </w:t>
      </w:r>
      <w:r>
        <w:rPr>
          <w:rFonts w:ascii="Times New Roman" w:eastAsia="Times New Roman" w:hAnsi="Times New Roman" w:cs="Times New Roman"/>
          <w:sz w:val="24"/>
          <w:szCs w:val="24"/>
        </w:rPr>
        <w:lastRenderedPageBreak/>
        <w:t xml:space="preserve">pu agir rapidement. Le suicide a un impact crucial sur les familles qui sont à bout de souffle devant une situation qui n’annonce aucune couleur environnante positive. Les familles, les proches et les communautés se trouvent embarrassés par une situation dont personne n'a aucune connaissance. Dans certains milieux comme le Canada et le Québec, les statistiques prouvent l’ampleur de la situation au niveau national et provincial toutefois, trouver une solution à la crise reste à désirer. Alors, pour comprendre le suicide chez les jeunes québécois il faut connaître les facteurs sociaux déclencheurs afin de mieux outiller les intervenants à un plan d'intervention. Une fois que les facteurs sociaux auront été trouvés des plans seront proposés à la génération nouvelle à une perspective de prévention contre le suicide des jeunes. </w:t>
      </w:r>
      <w:r>
        <w:rPr>
          <w:rStyle w:val="FootnoteReference"/>
          <w:rFonts w:ascii="Times New Roman" w:eastAsia="Times New Roman" w:hAnsi="Times New Roman" w:cs="Times New Roman"/>
          <w:sz w:val="24"/>
          <w:szCs w:val="24"/>
        </w:rPr>
        <w:footnoteReference w:id="3"/>
      </w:r>
    </w:p>
    <w:p w14:paraId="17B1B79E" w14:textId="78C4A0B9" w:rsidR="006F065C" w:rsidRDefault="006F065C">
      <w:pPr>
        <w:pStyle w:val="Standard"/>
        <w:spacing w:before="200" w:line="480" w:lineRule="auto"/>
        <w:jc w:val="both"/>
        <w:rPr>
          <w:rFonts w:ascii="Times New Roman" w:eastAsia="Times New Roman" w:hAnsi="Times New Roman" w:cs="Times New Roman"/>
          <w:sz w:val="24"/>
          <w:szCs w:val="24"/>
        </w:rPr>
      </w:pPr>
    </w:p>
    <w:p w14:paraId="2A56DB0F" w14:textId="77777777" w:rsidR="00BE3C8C" w:rsidRDefault="00BE3C8C">
      <w:pPr>
        <w:pStyle w:val="Standard"/>
        <w:spacing w:before="200" w:line="480" w:lineRule="auto"/>
        <w:jc w:val="both"/>
        <w:rPr>
          <w:rFonts w:ascii="Times New Roman" w:eastAsia="Times New Roman" w:hAnsi="Times New Roman" w:cs="Times New Roman"/>
          <w:sz w:val="24"/>
          <w:szCs w:val="24"/>
        </w:rPr>
      </w:pPr>
    </w:p>
    <w:p w14:paraId="7A28BA2C" w14:textId="77777777" w:rsidR="00654DE2" w:rsidRDefault="00033615">
      <w:pPr>
        <w:pStyle w:val="Standard"/>
        <w:spacing w:before="200" w:line="240" w:lineRule="auto"/>
        <w:jc w:val="both"/>
      </w:pPr>
      <w:r>
        <w:rPr>
          <w:rFonts w:ascii="Times New Roman" w:eastAsia="Times New Roman" w:hAnsi="Times New Roman" w:cs="Times New Roman"/>
          <w:b/>
          <w:sz w:val="24"/>
          <w:szCs w:val="24"/>
        </w:rPr>
        <w:t>HYPOTHÈSES</w:t>
      </w:r>
    </w:p>
    <w:p w14:paraId="077B2206" w14:textId="77777777" w:rsidR="00654DE2" w:rsidRDefault="00033615">
      <w:pPr>
        <w:pStyle w:val="Standard"/>
        <w:spacing w:before="200" w:line="480" w:lineRule="auto"/>
        <w:jc w:val="both"/>
      </w:pPr>
      <w:r>
        <w:rPr>
          <w:rFonts w:ascii="Times New Roman" w:eastAsia="Times New Roman" w:hAnsi="Times New Roman" w:cs="Times New Roman"/>
          <w:b/>
          <w:sz w:val="24"/>
          <w:szCs w:val="24"/>
        </w:rPr>
        <w:t>_____________________________________________________________________________________________________</w:t>
      </w:r>
      <w:r>
        <w:rPr>
          <w:rFonts w:ascii="Times New Roman" w:eastAsia="Times New Roman" w:hAnsi="Times New Roman" w:cs="Times New Roman"/>
          <w:sz w:val="24"/>
          <w:szCs w:val="24"/>
        </w:rPr>
        <w:t xml:space="preserve">La formulation des hypothèses pour ce mémoire est l’œuvre de plusieurs auteurs qui après avoir analysé la complexité de la question essaient de nous faire des propositions comme réponse à la question de recherche. Cela étant dit, la récession des écrits pour ce mémoire indique que plusieurs facteurs du milieu social seraient la cause du suicide chez les adolescents et les jeunes </w:t>
      </w:r>
      <w:r>
        <w:rPr>
          <w:rFonts w:ascii="Times New Roman" w:eastAsia="Times New Roman" w:hAnsi="Times New Roman" w:cs="Times New Roman"/>
          <w:sz w:val="24"/>
          <w:szCs w:val="24"/>
        </w:rPr>
        <w:lastRenderedPageBreak/>
        <w:t>adultes de 15-24 ans au Québec. Au-delà de la maladie mentale et de la dépression le suicide des adolescents et des jeunes est une combinaison des faits sociaux dont : les facteurs individuels, les dimensions sociales associées à la communauté, à la culture et l’environnement comme l’essence du suicide.</w:t>
      </w:r>
      <w:r>
        <w:rPr>
          <w:rFonts w:ascii="Times New Roman" w:eastAsia="Times New Roman" w:hAnsi="Times New Roman" w:cs="Times New Roman"/>
          <w:color w:val="000000"/>
          <w:sz w:val="24"/>
          <w:szCs w:val="24"/>
        </w:rPr>
        <w:t xml:space="preserve"> Dans l’état actuel de la problématique, plusieurs auteurs s’alignent pour signifier que les causes du suicide pour le groupe cible seraient : l’exclusion sociale, le mal de vivre, l’indifférence, le sentiment d’être seul et l’incompréhension. Au prime à bord, il faut noter qu’une hypothèse sociale du suicide des adolescents a été notée par Marie-Claude Proulx et Francine Gratton dans un article publié le 31 octobre 2006 dans </w:t>
      </w:r>
      <w:r>
        <w:rPr>
          <w:rFonts w:ascii="Times New Roman" w:eastAsia="Times New Roman" w:hAnsi="Times New Roman" w:cs="Times New Roman"/>
          <w:i/>
          <w:color w:val="000000"/>
          <w:sz w:val="24"/>
          <w:szCs w:val="24"/>
        </w:rPr>
        <w:t xml:space="preserve">Érudit/Revues/Santé mentale au Québec/Processus suivi par des pairs aidants lors de leur expérience auprès des adolescents suicidaires : une étude exploratoire. </w:t>
      </w:r>
      <w:r>
        <w:rPr>
          <w:rFonts w:ascii="Times New Roman" w:eastAsia="Times New Roman" w:hAnsi="Times New Roman" w:cs="Times New Roman"/>
          <w:color w:val="000000"/>
          <w:sz w:val="24"/>
          <w:szCs w:val="24"/>
        </w:rPr>
        <w:t xml:space="preserve">Dans cette revue, plusieurs auteurs attestent que le suicide et les tentatives de suicide font partie du contexte social dans lequel vivent les jeunes québécois. Diverses observations prouvent l’existence d’un manque d’intégration sociale comme le fil conducteur à un cadre de l’isolement social et ses états d’où, il est possible de considérer le suicide des adolescents et les jeunes adultes de 15-24 ans au Québec comme un fait social. Parmi ces observations, notons celle de Jean Carron qui a rapporté selon Durkheim que le suicide est lié à des crises sociales qui sont l'objet de changements majeurs qui affaiblissent le degré d'intégration sociale. Pour </w:t>
      </w:r>
      <w:r>
        <w:rPr>
          <w:rFonts w:ascii="Times New Roman" w:eastAsia="Times New Roman" w:hAnsi="Times New Roman" w:cs="Times New Roman"/>
          <w:sz w:val="24"/>
          <w:szCs w:val="24"/>
        </w:rPr>
        <w:t>Durkheim,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i/>
          <w:color w:val="000000"/>
          <w:sz w:val="24"/>
          <w:szCs w:val="24"/>
        </w:rPr>
        <w:t xml:space="preserve">L'humain étant fondamentalement un être social, comble ses besoins d’attachement et d’appartenance à travers les institutions lui permettant </w:t>
      </w:r>
      <w:r>
        <w:rPr>
          <w:rFonts w:ascii="Times New Roman" w:eastAsia="Times New Roman" w:hAnsi="Times New Roman" w:cs="Times New Roman"/>
          <w:i/>
          <w:sz w:val="24"/>
          <w:szCs w:val="24"/>
        </w:rPr>
        <w:t>de créer</w:t>
      </w:r>
      <w:r>
        <w:rPr>
          <w:rFonts w:ascii="Times New Roman" w:eastAsia="Times New Roman" w:hAnsi="Times New Roman" w:cs="Times New Roman"/>
          <w:i/>
          <w:color w:val="000000"/>
          <w:sz w:val="24"/>
          <w:szCs w:val="24"/>
        </w:rPr>
        <w:t xml:space="preserve"> des liens : la famille, le milieu de travail, le milieu scolaire, les groupes religieux et communautaires ainsi que les institutions politiques. » (Jean Caron et Claire Robitaille, les taux de suicide des jeunes hommes québécois facteurs de risques et de protection</w:t>
      </w:r>
      <w:r>
        <w:rPr>
          <w:rFonts w:ascii="Times New Roman" w:eastAsia="Times New Roman" w:hAnsi="Times New Roman" w:cs="Times New Roman"/>
          <w:color w:val="000000"/>
          <w:sz w:val="24"/>
          <w:szCs w:val="24"/>
        </w:rPr>
        <w:t xml:space="preserve">).  Dans ce même article, CARON (2002) </w:t>
      </w:r>
      <w:r>
        <w:rPr>
          <w:rFonts w:ascii="Times New Roman" w:eastAsia="Times New Roman" w:hAnsi="Times New Roman" w:cs="Times New Roman"/>
          <w:b/>
          <w:color w:val="000000"/>
          <w:sz w:val="24"/>
          <w:szCs w:val="24"/>
          <w:u w:val="single"/>
        </w:rPr>
        <w:t xml:space="preserve">suggère que les taux de suicide très élevés des jeunes hommes au Québec sont attribuables à l’augmentation de leur détresse et de leur mal-être dans la société </w:t>
      </w:r>
      <w:r>
        <w:rPr>
          <w:rFonts w:ascii="Times New Roman" w:eastAsia="Times New Roman" w:hAnsi="Times New Roman" w:cs="Times New Roman"/>
          <w:b/>
          <w:color w:val="000000"/>
          <w:sz w:val="24"/>
          <w:szCs w:val="24"/>
          <w:u w:val="single"/>
        </w:rPr>
        <w:lastRenderedPageBreak/>
        <w:t xml:space="preserve">québécoise. </w:t>
      </w:r>
      <w:r>
        <w:rPr>
          <w:rFonts w:ascii="Times New Roman" w:eastAsia="Times New Roman" w:hAnsi="Times New Roman" w:cs="Times New Roman"/>
          <w:color w:val="000000"/>
          <w:sz w:val="24"/>
          <w:szCs w:val="24"/>
        </w:rPr>
        <w:t xml:space="preserve">D'où, pour ce mémoire je formule 4 </w:t>
      </w:r>
      <w:r>
        <w:rPr>
          <w:rStyle w:val="FootnoteReference"/>
          <w:rFonts w:ascii="Times New Roman" w:eastAsia="Times New Roman" w:hAnsi="Times New Roman" w:cs="Times New Roman"/>
          <w:color w:val="000000"/>
          <w:sz w:val="24"/>
          <w:szCs w:val="24"/>
        </w:rPr>
        <w:footnoteReference w:id="4"/>
      </w:r>
      <w:r>
        <w:rPr>
          <w:rFonts w:ascii="Times New Roman" w:eastAsia="Times New Roman" w:hAnsi="Times New Roman" w:cs="Times New Roman"/>
          <w:color w:val="000000"/>
          <w:sz w:val="24"/>
          <w:szCs w:val="24"/>
        </w:rPr>
        <w:t xml:space="preserve">hypothèses selon les travaux qui ont été rapportés par des auteurs comme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Monique Séguin, Christian Lafleur</w:t>
      </w:r>
      <w:r>
        <w:rPr>
          <w:rFonts w:ascii="Times New Roman" w:eastAsia="Times New Roman" w:hAnsi="Times New Roman" w:cs="Times New Roman"/>
          <w:sz w:val="24"/>
          <w:szCs w:val="24"/>
        </w:rPr>
        <w:t>, Institut de la Statistique du Québec, Comité de la santé mentale du Québec ainsi que plusieurs autres chercheurs et collaborateurs qui ont fait de cette cause une priorité.</w:t>
      </w:r>
    </w:p>
    <w:p w14:paraId="19D4F35C"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Dans un premier temps, les études sociologiques attestent que le suicide serait lié au manque d’intégration sociale qui engendre l’isolement social et ses états tels que: les liens familiaux, la dimension individuelle et la dimension interpersonnelle. (</w:t>
      </w:r>
      <w:r>
        <w:rPr>
          <w:rFonts w:ascii="Times New Roman" w:eastAsia="Times New Roman" w:hAnsi="Times New Roman" w:cs="Times New Roman"/>
          <w:b/>
          <w:i/>
          <w:sz w:val="24"/>
          <w:szCs w:val="24"/>
        </w:rPr>
        <w:t xml:space="preserve">L’insatisfaction relationnelle). </w:t>
      </w:r>
      <w:r>
        <w:rPr>
          <w:rFonts w:ascii="Times New Roman" w:eastAsia="Times New Roman" w:hAnsi="Times New Roman" w:cs="Times New Roman"/>
          <w:sz w:val="24"/>
          <w:szCs w:val="24"/>
        </w:rPr>
        <w:t xml:space="preserve">Les indices des conflits familiaux font partie des facteurs sociaux du comportement suicidaire.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2005).</w:t>
      </w:r>
    </w:p>
    <w:p w14:paraId="1988C639"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Deuxièmement, l’exclusion sociale et le sentiment de rejet social d’où la vulnérabilité serait l’élément crucial de l’acte suicidaire. Ceux qui sont exclus de leur rang social tombent dans l’isolement social et sont sujets à un sentiment de vide existentiel.</w:t>
      </w:r>
    </w:p>
    <w:p w14:paraId="2F293C38"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Troisièmement, il y a l’idée que la vulnérabilité en ce qui concerne les caractéristiques individuelles ressorts que les personnes ayant fait des tentatives de </w:t>
      </w:r>
      <w:r>
        <w:rPr>
          <w:rFonts w:ascii="Times New Roman" w:eastAsia="Times New Roman" w:hAnsi="Times New Roman" w:cs="Times New Roman"/>
          <w:color w:val="00000A"/>
          <w:sz w:val="24"/>
          <w:szCs w:val="24"/>
        </w:rPr>
        <w:t>suicide dans le passé sont plus vulnérables à poser un geste de suicide à la suite de la présentation d’un récit de suicide. (</w:t>
      </w:r>
      <w:proofErr w:type="spellStart"/>
      <w:r>
        <w:rPr>
          <w:rFonts w:ascii="Times New Roman" w:eastAsia="Times New Roman" w:hAnsi="Times New Roman" w:cs="Times New Roman"/>
          <w:color w:val="00000A"/>
          <w:sz w:val="24"/>
          <w:szCs w:val="24"/>
        </w:rPr>
        <w:t>Mishara</w:t>
      </w:r>
      <w:proofErr w:type="spellEnd"/>
      <w:r>
        <w:rPr>
          <w:rFonts w:ascii="Times New Roman" w:eastAsia="Times New Roman" w:hAnsi="Times New Roman" w:cs="Times New Roman"/>
          <w:color w:val="00000A"/>
          <w:sz w:val="24"/>
          <w:szCs w:val="24"/>
        </w:rPr>
        <w:t xml:space="preserve"> et Tousignant 2004) dans les explications scientifiques en grappe. Pour Didier et Périsse, le suicide serait l’existence d’un conflit interpersonnel dans la semaine précédant une tentative de suicide par le sentiment de perte d’estime de soi, de désespoir ou la solitude.   </w:t>
      </w:r>
    </w:p>
    <w:p w14:paraId="5BF7FD12" w14:textId="77777777" w:rsidR="00654DE2" w:rsidRDefault="00033615">
      <w:pPr>
        <w:pStyle w:val="Standard"/>
        <w:spacing w:before="200" w:after="0" w:line="480" w:lineRule="auto"/>
        <w:jc w:val="both"/>
      </w:pPr>
      <w:r>
        <w:rPr>
          <w:rFonts w:ascii="Times New Roman" w:eastAsia="Times New Roman" w:hAnsi="Times New Roman" w:cs="Times New Roman"/>
          <w:color w:val="00000A"/>
          <w:sz w:val="24"/>
          <w:szCs w:val="24"/>
        </w:rPr>
        <w:lastRenderedPageBreak/>
        <w:t xml:space="preserve">Quatrièmement, Dans </w:t>
      </w:r>
      <w:r>
        <w:rPr>
          <w:rFonts w:ascii="Times New Roman" w:eastAsia="Times New Roman" w:hAnsi="Times New Roman" w:cs="Times New Roman"/>
          <w:i/>
          <w:color w:val="00000A"/>
          <w:sz w:val="24"/>
          <w:szCs w:val="24"/>
        </w:rPr>
        <w:t>le suicide au Québec, 1951-1986 : comparaison avec le Canada</w:t>
      </w:r>
      <w:r>
        <w:rPr>
          <w:rFonts w:ascii="Times New Roman" w:eastAsia="Times New Roman" w:hAnsi="Times New Roman" w:cs="Times New Roman"/>
          <w:color w:val="00000A"/>
          <w:sz w:val="24"/>
          <w:szCs w:val="24"/>
        </w:rPr>
        <w:t xml:space="preserve">, les auteurs préconisent que le suicide serait lié à des facteurs psychologiques, et sociaux sur le risque individuel. Tandis que Jérémie </w:t>
      </w:r>
      <w:proofErr w:type="spellStart"/>
      <w:r>
        <w:rPr>
          <w:rFonts w:ascii="Times New Roman" w:eastAsia="Times New Roman" w:hAnsi="Times New Roman" w:cs="Times New Roman"/>
          <w:color w:val="00000A"/>
          <w:sz w:val="24"/>
          <w:szCs w:val="24"/>
        </w:rPr>
        <w:t>Vandevoorde</w:t>
      </w:r>
      <w:proofErr w:type="spellEnd"/>
      <w:r>
        <w:rPr>
          <w:rFonts w:ascii="Times New Roman" w:eastAsia="Times New Roman" w:hAnsi="Times New Roman" w:cs="Times New Roman"/>
          <w:color w:val="00000A"/>
          <w:sz w:val="24"/>
          <w:szCs w:val="24"/>
        </w:rPr>
        <w:t xml:space="preserve"> dans : </w:t>
      </w:r>
      <w:r>
        <w:rPr>
          <w:rFonts w:ascii="Times New Roman" w:eastAsia="Times New Roman" w:hAnsi="Times New Roman" w:cs="Times New Roman"/>
          <w:i/>
          <w:color w:val="00000A"/>
          <w:sz w:val="24"/>
          <w:szCs w:val="24"/>
        </w:rPr>
        <w:t>Psychologie du suicide (2003)</w:t>
      </w:r>
      <w:r>
        <w:rPr>
          <w:rFonts w:ascii="Times New Roman" w:eastAsia="Times New Roman" w:hAnsi="Times New Roman" w:cs="Times New Roman"/>
          <w:color w:val="00000A"/>
          <w:sz w:val="24"/>
          <w:szCs w:val="24"/>
        </w:rPr>
        <w:t xml:space="preserve"> a rapporté trois patterns majeurs pré-suicidaires </w:t>
      </w:r>
      <w:r>
        <w:rPr>
          <w:rFonts w:ascii="Times New Roman" w:eastAsia="Times New Roman" w:hAnsi="Times New Roman" w:cs="Times New Roman"/>
          <w:i/>
          <w:color w:val="00000A"/>
          <w:sz w:val="24"/>
          <w:szCs w:val="24"/>
        </w:rPr>
        <w:t xml:space="preserve">; un événement </w:t>
      </w:r>
      <w:r w:rsidRPr="00750AC6">
        <w:rPr>
          <w:rFonts w:ascii="Times New Roman" w:eastAsia="Times New Roman" w:hAnsi="Times New Roman" w:cs="Times New Roman"/>
          <w:color w:val="00000A"/>
          <w:sz w:val="24"/>
          <w:szCs w:val="24"/>
        </w:rPr>
        <w:t>précipitant</w:t>
      </w:r>
      <w:r>
        <w:rPr>
          <w:rFonts w:ascii="Times New Roman" w:eastAsia="Times New Roman" w:hAnsi="Times New Roman" w:cs="Times New Roman"/>
          <w:i/>
          <w:color w:val="00000A"/>
          <w:sz w:val="24"/>
          <w:szCs w:val="24"/>
        </w:rPr>
        <w:t>, un état affectif intense qui englobe le désespoir, la rage, l’anxiété, le sentiment d’abandon, le dégoût de soi, la culpabilité, la solitude, et l’humiliation et en troisième lieu, un pattern comportemental en trois phases :( communication, dégradation des relations sociales et perte de contrôl</w:t>
      </w:r>
      <w:r>
        <w:rPr>
          <w:rFonts w:ascii="Times New Roman" w:eastAsia="Times New Roman" w:hAnsi="Times New Roman" w:cs="Times New Roman"/>
          <w:color w:val="00000A"/>
          <w:sz w:val="24"/>
          <w:szCs w:val="24"/>
        </w:rPr>
        <w:t xml:space="preserve">e). Ici, Jérémie </w:t>
      </w:r>
      <w:proofErr w:type="spellStart"/>
      <w:r>
        <w:rPr>
          <w:rFonts w:ascii="Times New Roman" w:eastAsia="Times New Roman" w:hAnsi="Times New Roman" w:cs="Times New Roman"/>
          <w:color w:val="00000A"/>
          <w:sz w:val="24"/>
          <w:szCs w:val="24"/>
        </w:rPr>
        <w:t>Vandewoord</w:t>
      </w:r>
      <w:proofErr w:type="spellEnd"/>
      <w:r>
        <w:rPr>
          <w:rFonts w:ascii="Times New Roman" w:eastAsia="Times New Roman" w:hAnsi="Times New Roman" w:cs="Times New Roman"/>
          <w:color w:val="00000A"/>
          <w:sz w:val="24"/>
          <w:szCs w:val="24"/>
        </w:rPr>
        <w:t xml:space="preserve"> est celui qui a découvert que la théorie de la psychologie interpersonnelle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comme étant une approche qui répond aux questions de tous ceux qui croient qu’il faut voir le suicide des adolescents et des jeunes adultes au-delà de la maladie mentale et la dépression.</w:t>
      </w:r>
      <w:r>
        <w:rPr>
          <w:rFonts w:ascii="Times New Roman" w:eastAsia="Times New Roman" w:hAnsi="Times New Roman" w:cs="Times New Roman"/>
          <w:sz w:val="24"/>
          <w:szCs w:val="24"/>
        </w:rPr>
        <w:t xml:space="preserve">  </w:t>
      </w:r>
    </w:p>
    <w:p w14:paraId="53B47561" w14:textId="01AB4523"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Selon les données de l’institut de la santé publique du Québec, le suicide chez les adolescents et les jeunes adultes constitue un enjeu majeur de santé publique. De l’avis des chercheurs québécois et des experts de l'Institut de la Statistique du Québec, le suicide et les comportements suicidaires seraient liés à une interaction complexe entre plusieurs facteurs individuels et sociaux </w:t>
      </w:r>
      <w:r>
        <w:rPr>
          <w:rStyle w:val="FootnoteReference"/>
          <w:rFonts w:ascii="Times New Roman" w:eastAsia="Times New Roman" w:hAnsi="Times New Roman" w:cs="Times New Roman"/>
          <w:sz w:val="24"/>
          <w:szCs w:val="24"/>
        </w:rPr>
        <w:footnoteReference w:id="5"/>
      </w:r>
      <w:r>
        <w:rPr>
          <w:rFonts w:ascii="Times New Roman" w:eastAsia="Times New Roman" w:hAnsi="Times New Roman" w:cs="Times New Roman"/>
          <w:sz w:val="24"/>
          <w:szCs w:val="24"/>
        </w:rPr>
        <w:t xml:space="preserve">ou liés à des circonstances particulières dont, les problèmes d’adaptation à des milieux sociaux comme un milieu familial dysfonctionnel, des conditions économiques difficiles et l’isolement social. Du même coup, le manque d’intégration sociale engendre un dilemme intériorisé par l’esprit de vivre et par l’esprit de mourir cela dit, celui qui se sent malheureux peut décider de donner un sens à sa vie en même temps, il peut décider de mettre fin à sa vie. Nous pouvons dans </w:t>
      </w:r>
      <w:r w:rsidR="00EE3066">
        <w:rPr>
          <w:rFonts w:ascii="Times New Roman" w:eastAsia="Times New Roman" w:hAnsi="Times New Roman" w:cs="Times New Roman"/>
          <w:sz w:val="24"/>
          <w:szCs w:val="24"/>
        </w:rPr>
        <w:t xml:space="preserve">ce </w:t>
      </w:r>
      <w:r>
        <w:rPr>
          <w:rFonts w:ascii="Times New Roman" w:eastAsia="Times New Roman" w:hAnsi="Times New Roman" w:cs="Times New Roman"/>
          <w:sz w:val="24"/>
          <w:szCs w:val="24"/>
        </w:rPr>
        <w:t xml:space="preserve">cas, attester que le suicide </w:t>
      </w:r>
      <w:r>
        <w:rPr>
          <w:rFonts w:ascii="Times New Roman" w:eastAsia="Times New Roman" w:hAnsi="Times New Roman" w:cs="Times New Roman"/>
          <w:sz w:val="24"/>
          <w:szCs w:val="24"/>
        </w:rPr>
        <w:lastRenderedPageBreak/>
        <w:t xml:space="preserve">questionne le sens de la vie et le sens de la relation avec les autres d’où l’appartenance à une race, à une religion ou à une culture peu importe ; ne se résume pas à l’émergence d’une vie commune ou personnelle mais à l’émergence de l’idée de </w:t>
      </w:r>
      <w:r>
        <w:rPr>
          <w:rStyle w:val="FootnoteReference"/>
          <w:rFonts w:ascii="Times New Roman" w:eastAsia="Times New Roman" w:hAnsi="Times New Roman" w:cs="Times New Roman"/>
          <w:sz w:val="24"/>
          <w:szCs w:val="24"/>
        </w:rPr>
        <w:footnoteReference w:id="6"/>
      </w:r>
      <w:r>
        <w:rPr>
          <w:rFonts w:ascii="Times New Roman" w:eastAsia="Times New Roman" w:hAnsi="Times New Roman" w:cs="Times New Roman"/>
          <w:sz w:val="24"/>
          <w:szCs w:val="24"/>
        </w:rPr>
        <w:t xml:space="preserve">mourir. Cette émergence de mourir est ce que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appelle le passage à l'acte dans sa théorie de la psychologie interpersonnelle. </w:t>
      </w:r>
      <w:r>
        <w:rPr>
          <w:rFonts w:ascii="Times New Roman" w:eastAsia="Times New Roman" w:hAnsi="Times New Roman" w:cs="Times New Roman"/>
          <w:color w:val="00000A"/>
          <w:sz w:val="24"/>
          <w:szCs w:val="24"/>
        </w:rPr>
        <w:t xml:space="preserve">La théorie de la psychologie interpersonnelle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apporte des éclaircissements sur le passage à l’acte suicidaire parce que pour lui, les hypothèses annoncées ne consistent pas à l’aboutissement du suicide si les jeunes qui pensent au suicide ne rencontrent pas les trois éléments suivants :</w:t>
      </w:r>
    </w:p>
    <w:p w14:paraId="4D07DBE9" w14:textId="77777777" w:rsidR="00654DE2" w:rsidRDefault="00033615">
      <w:pPr>
        <w:pStyle w:val="Standard"/>
        <w:numPr>
          <w:ilvl w:val="0"/>
          <w:numId w:val="5"/>
        </w:numPr>
        <w:spacing w:before="200" w:after="0" w:line="480" w:lineRule="auto"/>
        <w:ind w:left="1080" w:hanging="360"/>
        <w:jc w:val="both"/>
      </w:pPr>
      <w:r>
        <w:rPr>
          <w:rFonts w:ascii="Times New Roman" w:eastAsia="Times New Roman" w:hAnsi="Times New Roman" w:cs="Times New Roman"/>
          <w:i/>
          <w:color w:val="00000A"/>
          <w:sz w:val="24"/>
          <w:szCs w:val="24"/>
        </w:rPr>
        <w:t>Le sentiment de ne pas être connecté aux autres, je suis seul</w:t>
      </w:r>
    </w:p>
    <w:p w14:paraId="418C5309" w14:textId="77777777" w:rsidR="00654DE2" w:rsidRDefault="00033615">
      <w:pPr>
        <w:pStyle w:val="Standard"/>
        <w:numPr>
          <w:ilvl w:val="0"/>
          <w:numId w:val="4"/>
        </w:numPr>
        <w:spacing w:before="200" w:after="0" w:line="480" w:lineRule="auto"/>
        <w:ind w:left="1080" w:hanging="360"/>
        <w:jc w:val="both"/>
      </w:pPr>
      <w:r>
        <w:rPr>
          <w:rFonts w:ascii="Times New Roman" w:eastAsia="Times New Roman" w:hAnsi="Times New Roman" w:cs="Times New Roman"/>
          <w:i/>
          <w:color w:val="00000A"/>
          <w:sz w:val="24"/>
          <w:szCs w:val="24"/>
        </w:rPr>
        <w:t>Le sentiment d’être un poids pour les autres, je suis un poids,</w:t>
      </w:r>
    </w:p>
    <w:p w14:paraId="3F5A4E7F" w14:textId="77777777" w:rsidR="00654DE2" w:rsidRDefault="00033615">
      <w:pPr>
        <w:pStyle w:val="Standard"/>
        <w:numPr>
          <w:ilvl w:val="0"/>
          <w:numId w:val="4"/>
        </w:numPr>
        <w:spacing w:before="200" w:after="0" w:line="480" w:lineRule="auto"/>
        <w:ind w:left="1080" w:hanging="360"/>
        <w:jc w:val="both"/>
      </w:pPr>
      <w:r>
        <w:rPr>
          <w:rFonts w:ascii="Times New Roman" w:eastAsia="Times New Roman" w:hAnsi="Times New Roman" w:cs="Times New Roman"/>
          <w:i/>
          <w:color w:val="00000A"/>
          <w:sz w:val="24"/>
          <w:szCs w:val="24"/>
        </w:rPr>
        <w:t>Je ne crains pas de mourir, le suicide est une compétence.</w:t>
      </w:r>
    </w:p>
    <w:p w14:paraId="068229E5"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w:t>
      </w:r>
      <w:r>
        <w:rPr>
          <w:rFonts w:ascii="Times New Roman" w:eastAsia="Times New Roman" w:hAnsi="Times New Roman" w:cs="Times New Roman"/>
          <w:b/>
          <w:i/>
          <w:sz w:val="24"/>
          <w:szCs w:val="24"/>
        </w:rPr>
        <w:t xml:space="preserve">Le sentiment d’être seul et d’être un poids pour les autres, (Thomas </w:t>
      </w:r>
      <w:proofErr w:type="spellStart"/>
      <w:r>
        <w:rPr>
          <w:rFonts w:ascii="Times New Roman" w:eastAsia="Times New Roman" w:hAnsi="Times New Roman" w:cs="Times New Roman"/>
          <w:b/>
          <w:i/>
          <w:sz w:val="24"/>
          <w:szCs w:val="24"/>
        </w:rPr>
        <w:t>Joiner</w:t>
      </w:r>
      <w:proofErr w:type="spellEnd"/>
      <w:r>
        <w:rPr>
          <w:rFonts w:ascii="Times New Roman" w:eastAsia="Times New Roman" w:hAnsi="Times New Roman" w:cs="Times New Roman"/>
          <w:b/>
          <w:i/>
          <w:sz w:val="24"/>
          <w:szCs w:val="24"/>
        </w:rPr>
        <w:t xml:space="preserve"> 2005)</w:t>
      </w:r>
      <w:r>
        <w:rPr>
          <w:rFonts w:ascii="Times New Roman" w:eastAsia="Times New Roman" w:hAnsi="Times New Roman" w:cs="Times New Roman"/>
          <w:b/>
          <w:i/>
          <w:color w:val="00000A"/>
          <w:sz w:val="24"/>
          <w:szCs w:val="24"/>
        </w:rPr>
        <w:t>.</w:t>
      </w:r>
    </w:p>
    <w:p w14:paraId="4A8DDBCE" w14:textId="77777777" w:rsidR="00654DE2" w:rsidRDefault="00654DE2">
      <w:pPr>
        <w:pStyle w:val="Standard"/>
        <w:spacing w:before="200" w:after="100" w:line="480" w:lineRule="auto"/>
        <w:jc w:val="both"/>
        <w:rPr>
          <w:rFonts w:ascii="Times New Roman" w:eastAsia="Times New Roman" w:hAnsi="Times New Roman" w:cs="Times New Roman"/>
          <w:b/>
          <w:sz w:val="24"/>
          <w:szCs w:val="24"/>
        </w:rPr>
      </w:pPr>
    </w:p>
    <w:p w14:paraId="3F364EB8" w14:textId="77777777" w:rsidR="00654DE2" w:rsidRDefault="00654DE2">
      <w:pPr>
        <w:pStyle w:val="Standard"/>
        <w:spacing w:before="200" w:after="100" w:line="480" w:lineRule="auto"/>
        <w:jc w:val="both"/>
        <w:rPr>
          <w:rFonts w:ascii="Times New Roman" w:eastAsia="Times New Roman" w:hAnsi="Times New Roman" w:cs="Times New Roman"/>
          <w:b/>
          <w:sz w:val="24"/>
          <w:szCs w:val="24"/>
        </w:rPr>
      </w:pPr>
    </w:p>
    <w:p w14:paraId="2176BD5D" w14:textId="77777777" w:rsidR="00654DE2" w:rsidRDefault="00654DE2">
      <w:pPr>
        <w:pStyle w:val="Standard"/>
        <w:spacing w:before="200" w:after="100" w:line="480" w:lineRule="auto"/>
        <w:jc w:val="both"/>
        <w:rPr>
          <w:rFonts w:ascii="Times New Roman" w:eastAsia="Times New Roman" w:hAnsi="Times New Roman" w:cs="Times New Roman"/>
          <w:b/>
          <w:sz w:val="24"/>
          <w:szCs w:val="24"/>
        </w:rPr>
      </w:pPr>
    </w:p>
    <w:p w14:paraId="634B6E6D" w14:textId="77777777" w:rsidR="00654DE2" w:rsidRDefault="00654DE2">
      <w:pPr>
        <w:pStyle w:val="Standard"/>
        <w:spacing w:before="200" w:after="100" w:line="240" w:lineRule="auto"/>
        <w:jc w:val="both"/>
        <w:rPr>
          <w:rFonts w:ascii="Times New Roman" w:eastAsia="Times New Roman" w:hAnsi="Times New Roman" w:cs="Times New Roman"/>
          <w:b/>
          <w:sz w:val="24"/>
          <w:szCs w:val="24"/>
        </w:rPr>
      </w:pPr>
    </w:p>
    <w:p w14:paraId="5FD83D0A" w14:textId="77777777" w:rsidR="00654DE2" w:rsidRDefault="00033615">
      <w:pPr>
        <w:pStyle w:val="Standard"/>
        <w:spacing w:before="200" w:after="100" w:line="240" w:lineRule="auto"/>
        <w:jc w:val="both"/>
      </w:pPr>
      <w:r>
        <w:rPr>
          <w:rFonts w:ascii="Times New Roman" w:eastAsia="Times New Roman" w:hAnsi="Times New Roman" w:cs="Times New Roman"/>
          <w:b/>
          <w:color w:val="000000"/>
          <w:sz w:val="24"/>
          <w:szCs w:val="24"/>
        </w:rPr>
        <w:t>OBJECTIFS</w:t>
      </w:r>
    </w:p>
    <w:p w14:paraId="05AA82A0" w14:textId="77777777" w:rsidR="00654DE2" w:rsidRDefault="00033615">
      <w:pPr>
        <w:pStyle w:val="Standard"/>
        <w:spacing w:before="200" w:after="100" w:line="240" w:lineRule="auto"/>
        <w:jc w:val="both"/>
      </w:pPr>
      <w:r>
        <w:rPr>
          <w:rFonts w:ascii="Times New Roman" w:eastAsia="Times New Roman" w:hAnsi="Times New Roman" w:cs="Times New Roman"/>
          <w:b/>
          <w:sz w:val="24"/>
          <w:szCs w:val="24"/>
        </w:rPr>
        <w:t>______________________________________________________________________________________________________</w:t>
      </w:r>
    </w:p>
    <w:p w14:paraId="510ACBCB" w14:textId="77777777" w:rsidR="00AF52A6" w:rsidRDefault="00033615">
      <w:pPr>
        <w:pStyle w:val="Standard"/>
        <w:pBdr>
          <w:bottom w:val="single" w:sz="12" w:space="1" w:color="000000"/>
        </w:pBdr>
        <w:spacing w:before="2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 cœur de mon mémoire se résume ainsi « </w:t>
      </w:r>
      <w:r w:rsidRPr="008177E4">
        <w:rPr>
          <w:rFonts w:ascii="Times New Roman" w:eastAsia="Times New Roman" w:hAnsi="Times New Roman" w:cs="Times New Roman"/>
          <w:b/>
          <w:i/>
          <w:color w:val="000000"/>
          <w:sz w:val="24"/>
          <w:szCs w:val="24"/>
        </w:rPr>
        <w:t>Moins on est en mesure de se socialiser plus on est à risque de se suicider d’où, le manque d’intégration sociale est un facteur de suicide conduisant à l’isolement social ».</w:t>
      </w:r>
      <w:r>
        <w:rPr>
          <w:rFonts w:ascii="Times New Roman" w:eastAsia="Times New Roman" w:hAnsi="Times New Roman" w:cs="Times New Roman"/>
          <w:color w:val="000000"/>
          <w:sz w:val="24"/>
          <w:szCs w:val="24"/>
        </w:rPr>
        <w:t xml:space="preserve"> Ainsi, je crois opportun d’aller à l’approfondissement du sujet selon des approches : sociologique, psychologique, anthropologique, psychosociale, familiale et la psychologie interpersonnelle afin de faciliter le travail. Chacun de ces auteurs a développé une démarche qui démontre que le manque d’intégration sociale est une source de l’isolement social qui prépare les jeunes au suicide. En cherchant à répondre à la question de recherche, je vise trois objectifs. Pourquoi considérer le suicide pour le 15-24 ans comme une cause sociale au lieu d’être</w:t>
      </w:r>
      <w:r w:rsidR="00AF52A6">
        <w:rPr>
          <w:rFonts w:ascii="Times New Roman" w:eastAsia="Times New Roman" w:hAnsi="Times New Roman" w:cs="Times New Roman"/>
          <w:color w:val="000000"/>
          <w:sz w:val="24"/>
          <w:szCs w:val="24"/>
        </w:rPr>
        <w:t xml:space="preserve"> seulement,</w:t>
      </w:r>
      <w:r>
        <w:rPr>
          <w:rFonts w:ascii="Times New Roman" w:eastAsia="Times New Roman" w:hAnsi="Times New Roman" w:cs="Times New Roman"/>
          <w:color w:val="000000"/>
          <w:sz w:val="24"/>
          <w:szCs w:val="24"/>
        </w:rPr>
        <w:t xml:space="preserve"> un problème de dépression ou de la maladie mentale ? </w:t>
      </w:r>
    </w:p>
    <w:p w14:paraId="44153F50" w14:textId="77777777" w:rsidR="00AF52A6" w:rsidRDefault="00AF52A6">
      <w:pPr>
        <w:pStyle w:val="Standard"/>
        <w:pBdr>
          <w:bottom w:val="single" w:sz="12" w:space="1" w:color="000000"/>
        </w:pBdr>
        <w:spacing w:before="2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033615">
        <w:rPr>
          <w:rFonts w:ascii="Times New Roman" w:eastAsia="Times New Roman" w:hAnsi="Times New Roman" w:cs="Times New Roman"/>
          <w:color w:val="000000"/>
          <w:sz w:val="24"/>
          <w:szCs w:val="24"/>
        </w:rPr>
        <w:t xml:space="preserve">Nous savons depuis bien longtemps le suicide est vu comme une réalité dépressive de l’intimidation, de la maladie, des facteurs économiques, de l’indifférence et d’un manque d’intérêt pour la vie. Comme peut-on prouver que le suicide des jeunes est d’ordre social au lieu d’être une cause dépression ? Aujourd’hui, le suicide prend de l’ampleur dans la société et plusieurs auteurs confirment qu’il est le résultat d’un manque d’intégration sociale d’où le sentiment d’être seul ou d’être un poids pour les autres causeraient le suicide comment présenter ce fait ? La plupart du temps, les gens décident de mettre fin à leur jour pour des raisons que personne n’est en mesure de donner une réponse pourtant, ces gens se sentent perçus comme </w:t>
      </w:r>
      <w:r w:rsidR="00033615">
        <w:rPr>
          <w:rFonts w:ascii="Times New Roman" w:eastAsia="Times New Roman" w:hAnsi="Times New Roman" w:cs="Times New Roman"/>
          <w:sz w:val="24"/>
          <w:szCs w:val="24"/>
        </w:rPr>
        <w:t>seuls</w:t>
      </w:r>
      <w:r w:rsidR="00033615">
        <w:rPr>
          <w:rFonts w:ascii="Times New Roman" w:eastAsia="Times New Roman" w:hAnsi="Times New Roman" w:cs="Times New Roman"/>
          <w:color w:val="000000"/>
          <w:sz w:val="24"/>
          <w:szCs w:val="24"/>
        </w:rPr>
        <w:t xml:space="preserve"> ou comme un </w:t>
      </w:r>
      <w:r w:rsidR="00033615">
        <w:rPr>
          <w:rFonts w:ascii="Times New Roman" w:eastAsia="Times New Roman" w:hAnsi="Times New Roman" w:cs="Times New Roman"/>
          <w:color w:val="000000"/>
          <w:sz w:val="24"/>
          <w:szCs w:val="24"/>
        </w:rPr>
        <w:lastRenderedPageBreak/>
        <w:t>fardeau pour les autres. Dans une étude prospective menée auprès de patients psychiatriques à risque élevé de suicide a révélé que les déclarations selon lesquelles ils sentaient comme un fardeau pour les autres augmentent le risque de se suicider sans parler de la dépression. (</w:t>
      </w:r>
      <w:proofErr w:type="spellStart"/>
      <w:r w:rsidR="00033615">
        <w:rPr>
          <w:rFonts w:ascii="Times New Roman" w:eastAsia="Times New Roman" w:hAnsi="Times New Roman" w:cs="Times New Roman"/>
          <w:color w:val="000000"/>
          <w:sz w:val="24"/>
          <w:szCs w:val="24"/>
        </w:rPr>
        <w:t>Motto</w:t>
      </w:r>
      <w:proofErr w:type="spellEnd"/>
      <w:r w:rsidR="00033615">
        <w:rPr>
          <w:rFonts w:ascii="Times New Roman" w:eastAsia="Times New Roman" w:hAnsi="Times New Roman" w:cs="Times New Roman"/>
          <w:color w:val="000000"/>
          <w:sz w:val="24"/>
          <w:szCs w:val="24"/>
        </w:rPr>
        <w:t xml:space="preserve"> et </w:t>
      </w:r>
      <w:proofErr w:type="spellStart"/>
      <w:r w:rsidR="00033615">
        <w:rPr>
          <w:rFonts w:ascii="Times New Roman" w:eastAsia="Times New Roman" w:hAnsi="Times New Roman" w:cs="Times New Roman"/>
          <w:color w:val="000000"/>
          <w:sz w:val="24"/>
          <w:szCs w:val="24"/>
        </w:rPr>
        <w:t>Bostrom</w:t>
      </w:r>
      <w:proofErr w:type="spellEnd"/>
      <w:r w:rsidR="00033615">
        <w:rPr>
          <w:rFonts w:ascii="Times New Roman" w:eastAsia="Times New Roman" w:hAnsi="Times New Roman" w:cs="Times New Roman"/>
          <w:color w:val="000000"/>
          <w:sz w:val="24"/>
          <w:szCs w:val="24"/>
        </w:rPr>
        <w:t xml:space="preserve"> 1990). Plusieurs auteurs comme Monique Séguin et Thomas </w:t>
      </w:r>
      <w:proofErr w:type="spellStart"/>
      <w:r w:rsidR="00033615">
        <w:rPr>
          <w:rFonts w:ascii="Times New Roman" w:eastAsia="Times New Roman" w:hAnsi="Times New Roman" w:cs="Times New Roman"/>
          <w:color w:val="000000"/>
          <w:sz w:val="24"/>
          <w:szCs w:val="24"/>
        </w:rPr>
        <w:t>Joiner</w:t>
      </w:r>
      <w:proofErr w:type="spellEnd"/>
      <w:r w:rsidR="00033615">
        <w:rPr>
          <w:rFonts w:ascii="Times New Roman" w:eastAsia="Times New Roman" w:hAnsi="Times New Roman" w:cs="Times New Roman"/>
          <w:color w:val="000000"/>
          <w:sz w:val="24"/>
          <w:szCs w:val="24"/>
        </w:rPr>
        <w:t xml:space="preserve"> croient que les facteurs sociaux amènent au suicide cependant, le passage à l’acte est l’aboutissent d’un sentiment d’être seul ou la mort serait mieux que la vie d’où un autre objectif intéressant de connaître quand le suicide est-il devenu une compétence à savoir quand l’acte de suicide est-il devenu possible</w:t>
      </w:r>
      <w:r w:rsidR="00033615">
        <w:rPr>
          <w:rFonts w:ascii="Times New Roman" w:eastAsia="Times New Roman" w:hAnsi="Times New Roman" w:cs="Times New Roman"/>
          <w:i/>
          <w:color w:val="000000"/>
          <w:sz w:val="24"/>
          <w:szCs w:val="24"/>
        </w:rPr>
        <w:t xml:space="preserve">? </w:t>
      </w:r>
      <w:r w:rsidR="00033615">
        <w:rPr>
          <w:rFonts w:ascii="Times New Roman" w:eastAsia="Times New Roman" w:hAnsi="Times New Roman" w:cs="Times New Roman"/>
          <w:color w:val="000000"/>
          <w:sz w:val="24"/>
          <w:szCs w:val="24"/>
        </w:rPr>
        <w:t xml:space="preserve">D’ailleurs, voir le suicide des jeunes comme un facteur social est un nouveau paradigme qui s’inscrit dans une démarche visant à faire la lumière d’un phénomène complexe par la théorie de la psychologie interpersonnelle de Thomas </w:t>
      </w:r>
      <w:proofErr w:type="spellStart"/>
      <w:r w:rsidR="00033615">
        <w:rPr>
          <w:rFonts w:ascii="Times New Roman" w:eastAsia="Times New Roman" w:hAnsi="Times New Roman" w:cs="Times New Roman"/>
          <w:color w:val="000000"/>
          <w:sz w:val="24"/>
          <w:szCs w:val="24"/>
        </w:rPr>
        <w:t>Joiner</w:t>
      </w:r>
      <w:proofErr w:type="spellEnd"/>
      <w:r w:rsidR="00033615">
        <w:rPr>
          <w:rFonts w:ascii="Times New Roman" w:eastAsia="Times New Roman" w:hAnsi="Times New Roman" w:cs="Times New Roman"/>
          <w:color w:val="000000"/>
          <w:sz w:val="24"/>
          <w:szCs w:val="24"/>
        </w:rPr>
        <w:t xml:space="preserve">. </w:t>
      </w:r>
    </w:p>
    <w:p w14:paraId="7961ED5E" w14:textId="3C73DDEA" w:rsidR="00654DE2" w:rsidRDefault="00033615">
      <w:pPr>
        <w:pStyle w:val="Standard"/>
        <w:pBdr>
          <w:bottom w:val="single" w:sz="12" w:space="1" w:color="000000"/>
        </w:pBdr>
        <w:spacing w:before="200" w:line="480" w:lineRule="auto"/>
        <w:jc w:val="both"/>
      </w:pPr>
      <w:r>
        <w:rPr>
          <w:rFonts w:ascii="Times New Roman" w:eastAsia="Times New Roman" w:hAnsi="Times New Roman" w:cs="Times New Roman"/>
          <w:color w:val="000000"/>
          <w:sz w:val="24"/>
          <w:szCs w:val="24"/>
        </w:rPr>
        <w:t xml:space="preserve">Enfin, je souhaite articuler un savoir théorique et pratique qui soit nécessaire d’outiller les intervenants dans divers </w:t>
      </w:r>
      <w:r>
        <w:rPr>
          <w:rStyle w:val="FootnoteReference"/>
          <w:rFonts w:ascii="Times New Roman" w:eastAsia="Times New Roman" w:hAnsi="Times New Roman" w:cs="Times New Roman"/>
          <w:color w:val="000000"/>
          <w:sz w:val="24"/>
          <w:szCs w:val="24"/>
        </w:rPr>
        <w:footnoteReference w:id="7"/>
      </w:r>
      <w:r>
        <w:rPr>
          <w:rFonts w:ascii="Times New Roman" w:eastAsia="Times New Roman" w:hAnsi="Times New Roman" w:cs="Times New Roman"/>
          <w:color w:val="000000"/>
          <w:sz w:val="24"/>
          <w:szCs w:val="24"/>
        </w:rPr>
        <w:t xml:space="preserve">milieux pour aider à combattre le suicide des jeunes par la socialisation et par l’intégration sociale d’où, démontrer les bienfaits de l’intégration sociale et la socialisation sur la vie individuelle et interpersonnelle des adolescents et les jeunes comme prévention au suicide pour combler le vide d’un manque de cohésion sociale. Dans une telle démarche, je vois cet objectif comme une solution de recadrage social qui </w:t>
      </w:r>
      <w:r>
        <w:rPr>
          <w:rFonts w:ascii="Times New Roman" w:eastAsia="Times New Roman" w:hAnsi="Times New Roman" w:cs="Times New Roman"/>
          <w:sz w:val="24"/>
          <w:szCs w:val="24"/>
        </w:rPr>
        <w:t>va permettre</w:t>
      </w:r>
      <w:r>
        <w:rPr>
          <w:rFonts w:ascii="Times New Roman" w:eastAsia="Times New Roman" w:hAnsi="Times New Roman" w:cs="Times New Roman"/>
          <w:color w:val="000000"/>
          <w:sz w:val="24"/>
          <w:szCs w:val="24"/>
        </w:rPr>
        <w:t xml:space="preserve"> aux intervenants d’avoir en main un outil d’apprentissage et de nouvelles stratégies centrées sur l’intégration des jeunes et leur socialisation dans toutes les communautés. Je constate qu’il y a beaucoup de travaux qui ont été réalisés à la recherche des causes du suicide chez les 15-24 ans au Canada et partout dans le monde cependant, il y a peu de </w:t>
      </w:r>
      <w:r>
        <w:rPr>
          <w:rFonts w:ascii="Times New Roman" w:eastAsia="Times New Roman" w:hAnsi="Times New Roman" w:cs="Times New Roman"/>
          <w:color w:val="000000"/>
          <w:sz w:val="24"/>
          <w:szCs w:val="24"/>
        </w:rPr>
        <w:lastRenderedPageBreak/>
        <w:t xml:space="preserve">plan de prévention qui </w:t>
      </w:r>
      <w:r>
        <w:rPr>
          <w:rFonts w:ascii="Times New Roman" w:eastAsia="Times New Roman" w:hAnsi="Times New Roman" w:cs="Times New Roman"/>
          <w:sz w:val="24"/>
          <w:szCs w:val="24"/>
        </w:rPr>
        <w:t>n'aboutissent pas</w:t>
      </w:r>
      <w:r>
        <w:rPr>
          <w:rFonts w:ascii="Times New Roman" w:eastAsia="Times New Roman" w:hAnsi="Times New Roman" w:cs="Times New Roman"/>
          <w:color w:val="000000"/>
          <w:sz w:val="24"/>
          <w:szCs w:val="24"/>
        </w:rPr>
        <w:t xml:space="preserve"> à l’hospitalisation des jeunes suicidaires. C’est dans cette optique que je me donne pour objectif de </w:t>
      </w:r>
      <w:r>
        <w:rPr>
          <w:rFonts w:ascii="Times New Roman" w:eastAsia="Times New Roman" w:hAnsi="Times New Roman" w:cs="Times New Roman"/>
          <w:sz w:val="24"/>
          <w:szCs w:val="24"/>
        </w:rPr>
        <w:t>proposer un plan</w:t>
      </w:r>
      <w:r>
        <w:rPr>
          <w:rFonts w:ascii="Times New Roman" w:eastAsia="Times New Roman" w:hAnsi="Times New Roman" w:cs="Times New Roman"/>
          <w:color w:val="000000"/>
          <w:sz w:val="24"/>
          <w:szCs w:val="24"/>
        </w:rPr>
        <w:t xml:space="preserve"> de prévention par la socialisation et l’intégration afin de favoriser la participation de tous les citoyens pour une solution durable aux comportements suicidaires.</w:t>
      </w:r>
    </w:p>
    <w:p w14:paraId="3CDC26A9" w14:textId="77777777" w:rsidR="00654DE2" w:rsidRDefault="00654DE2">
      <w:pPr>
        <w:pStyle w:val="Standard"/>
        <w:pBdr>
          <w:bottom w:val="single" w:sz="12" w:space="1" w:color="000000"/>
        </w:pBdr>
        <w:spacing w:before="200" w:line="480" w:lineRule="auto"/>
        <w:jc w:val="both"/>
        <w:rPr>
          <w:rFonts w:ascii="Times New Roman" w:eastAsia="Times New Roman" w:hAnsi="Times New Roman" w:cs="Times New Roman"/>
          <w:sz w:val="24"/>
          <w:szCs w:val="24"/>
        </w:rPr>
      </w:pPr>
    </w:p>
    <w:p w14:paraId="64C3F071" w14:textId="77777777" w:rsidR="00654DE2" w:rsidRDefault="00033615">
      <w:pPr>
        <w:pStyle w:val="Standard"/>
        <w:pBdr>
          <w:bottom w:val="single" w:sz="12" w:space="1" w:color="000000"/>
        </w:pBdr>
        <w:spacing w:before="200" w:line="480" w:lineRule="auto"/>
        <w:jc w:val="both"/>
      </w:pPr>
      <w:r>
        <w:rPr>
          <w:rFonts w:ascii="Times New Roman" w:eastAsia="Times New Roman" w:hAnsi="Times New Roman" w:cs="Times New Roman"/>
          <w:b/>
          <w:color w:val="000000"/>
          <w:sz w:val="24"/>
          <w:szCs w:val="24"/>
        </w:rPr>
        <w:t>MÉTHODOLOGIE</w:t>
      </w:r>
    </w:p>
    <w:p w14:paraId="4BEC1117" w14:textId="282AB1C9" w:rsidR="00654DE2" w:rsidRDefault="00033615">
      <w:pPr>
        <w:pStyle w:val="Standard"/>
        <w:spacing w:before="200" w:after="200" w:line="480" w:lineRule="auto"/>
        <w:jc w:val="both"/>
      </w:pPr>
      <w:r>
        <w:rPr>
          <w:rFonts w:ascii="Times New Roman" w:eastAsia="Times New Roman" w:hAnsi="Times New Roman" w:cs="Times New Roman"/>
          <w:color w:val="00000A"/>
          <w:sz w:val="24"/>
          <w:szCs w:val="24"/>
        </w:rPr>
        <w:t xml:space="preserve">Pour répondre à la question de recherche l’appel à la méthodologie qualitative et la théorie de la psychologie interpersonnelle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(2005.). D’abord, la méthode qualitative est la méthode la plus adaptée à la complexité de la question à savoir quels sont les facteurs sociaux déclencheurs du suicide chez les adolescents et les jeunes adultes de 15-24 ans au Québec ? Selon Marie-Claude Proulx et Francine Gratton dans leur expérience auprès d’adolescents suicidaires affirment que la méthode qualitative permet d’obtenir la perspective des acteurs sociaux concernant une réalité particulièrement complexe. Comme nous avons vu que le suicide est un tabou et à l’interface de la problématique la méthodologie qualitative et la théorie de la psychologie interpersonnelle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pourraient répondre à la question par les</w:t>
      </w:r>
      <w:r>
        <w:rPr>
          <w:rFonts w:ascii="Times New Roman" w:eastAsia="Times New Roman" w:hAnsi="Times New Roman" w:cs="Times New Roman"/>
          <w:b/>
          <w:i/>
          <w:color w:val="00000A"/>
          <w:sz w:val="24"/>
          <w:szCs w:val="24"/>
        </w:rPr>
        <w:t xml:space="preserve"> approches : sociologique, anthropologique, psychologique, psychosociale et familiale. </w:t>
      </w:r>
      <w:r>
        <w:rPr>
          <w:rFonts w:ascii="Times New Roman" w:eastAsia="Times New Roman" w:hAnsi="Times New Roman" w:cs="Times New Roman"/>
          <w:color w:val="00000A"/>
          <w:sz w:val="24"/>
          <w:szCs w:val="24"/>
        </w:rPr>
        <w:t xml:space="preserve">Par suite de la lecture des données, des articles, des mémoires et thèses sur la problématique du suicide pour mon mémoire, je vise la méthode méta-synthèse qualitative dans le but de comprendre et d’expliquer les interprétions des pairs dans leur expérience, les collectes de données et leur observation sur les éléments sociaux déclencheurs du suicide chez les adolescents et les jeunes adultes de 15-24 ans au Québec. Dans le cadre du suicide chez les </w:t>
      </w:r>
      <w:r>
        <w:rPr>
          <w:rFonts w:ascii="Times New Roman" w:eastAsia="Times New Roman" w:hAnsi="Times New Roman" w:cs="Times New Roman"/>
          <w:color w:val="00000A"/>
          <w:sz w:val="24"/>
          <w:szCs w:val="24"/>
        </w:rPr>
        <w:lastRenderedPageBreak/>
        <w:t>jeunes adultes de 15-24 ans au Québec, je privilégie les dimensions de l’exclusion sociale, la dimension individuelle, la dimension interpersonnelle, la dimension de la dépression et le sentiment du rejet social. Ces facteurs sont des états clés de l’isolement social causé par le manque d’intégration social ce, qui laisse croire que les facteurs sociaux déclencheurs du suicide chez les adolescents et les jeunes adultes de 15-24 ans au Québec seraient liées par le manque d’intégration social au lieu d’être une cause de dépression.</w:t>
      </w:r>
      <w:r>
        <w:rPr>
          <w:rFonts w:ascii="Times New Roman" w:eastAsia="Times New Roman" w:hAnsi="Times New Roman" w:cs="Times New Roman"/>
          <w:b/>
          <w:color w:val="00000A"/>
          <w:sz w:val="24"/>
          <w:szCs w:val="24"/>
        </w:rPr>
        <w:t xml:space="preserve"> </w:t>
      </w:r>
      <w:r>
        <w:rPr>
          <w:rFonts w:ascii="Times New Roman" w:eastAsia="Times New Roman" w:hAnsi="Times New Roman" w:cs="Times New Roman"/>
          <w:color w:val="00000A"/>
          <w:sz w:val="24"/>
          <w:szCs w:val="24"/>
        </w:rPr>
        <w:t xml:space="preserve">Dans une méta-synthèse qualitative des auteurs comme </w:t>
      </w:r>
      <w:proofErr w:type="spellStart"/>
      <w:proofErr w:type="gramStart"/>
      <w:r>
        <w:rPr>
          <w:rFonts w:ascii="Times New Roman" w:eastAsia="Times New Roman" w:hAnsi="Times New Roman" w:cs="Times New Roman"/>
          <w:color w:val="00000A"/>
          <w:sz w:val="24"/>
          <w:szCs w:val="24"/>
        </w:rPr>
        <w:t>J.Lachal</w:t>
      </w:r>
      <w:proofErr w:type="spellEnd"/>
      <w:proofErr w:type="gramEnd"/>
      <w:r>
        <w:rPr>
          <w:rFonts w:ascii="Times New Roman" w:eastAsia="Times New Roman" w:hAnsi="Times New Roman" w:cs="Times New Roman"/>
          <w:color w:val="00000A"/>
          <w:sz w:val="24"/>
          <w:szCs w:val="24"/>
        </w:rPr>
        <w:t xml:space="preserve">, </w:t>
      </w:r>
      <w:r w:rsidR="0034777F">
        <w:rPr>
          <w:rFonts w:ascii="Times New Roman" w:eastAsia="Times New Roman" w:hAnsi="Times New Roman" w:cs="Times New Roman"/>
          <w:color w:val="00000A"/>
          <w:sz w:val="24"/>
          <w:szCs w:val="24"/>
        </w:rPr>
        <w:t>M. Orri</w:t>
      </w:r>
      <w:r>
        <w:rPr>
          <w:rFonts w:ascii="Times New Roman" w:eastAsia="Times New Roman" w:hAnsi="Times New Roman" w:cs="Times New Roman"/>
          <w:color w:val="00000A"/>
          <w:sz w:val="24"/>
          <w:szCs w:val="24"/>
        </w:rPr>
        <w:t xml:space="preserve"> (2015) ont analysé certaines des dimensions privilégiées comme : </w:t>
      </w:r>
      <w:r>
        <w:rPr>
          <w:rFonts w:ascii="Times New Roman" w:eastAsia="Times New Roman" w:hAnsi="Times New Roman" w:cs="Times New Roman"/>
          <w:i/>
          <w:color w:val="00000A"/>
          <w:sz w:val="24"/>
          <w:szCs w:val="24"/>
        </w:rPr>
        <w:t>des dimensions individuelles et interpersonnelles, l’indifférence en autre, et ils ont découvert que ces dimensions sont les organes clés du suicide pour mon groupe cible ou encore le rejet social.</w:t>
      </w:r>
      <w:r>
        <w:rPr>
          <w:rFonts w:ascii="Times New Roman" w:eastAsia="Times New Roman" w:hAnsi="Times New Roman" w:cs="Times New Roman"/>
          <w:color w:val="00000A"/>
          <w:sz w:val="24"/>
          <w:szCs w:val="24"/>
        </w:rPr>
        <w:t xml:space="preserve"> La méta-synthèse est une analyse thématique de 30 études qui consistaient à interroger des adolescents et jeunes adultes de 15-24 ans en ayant fait des tentatives de suicide à l’aide des entretiens libres. Ces études ont été réalisées </w:t>
      </w:r>
      <w:r>
        <w:rPr>
          <w:rStyle w:val="FootnoteReference"/>
          <w:rFonts w:ascii="Times New Roman" w:eastAsia="Times New Roman" w:hAnsi="Times New Roman" w:cs="Times New Roman"/>
          <w:color w:val="00000A"/>
          <w:sz w:val="24"/>
          <w:szCs w:val="24"/>
        </w:rPr>
        <w:footnoteReference w:id="8"/>
      </w:r>
      <w:r>
        <w:rPr>
          <w:rFonts w:ascii="Times New Roman" w:eastAsia="Times New Roman" w:hAnsi="Times New Roman" w:cs="Times New Roman"/>
          <w:color w:val="00000A"/>
          <w:sz w:val="24"/>
          <w:szCs w:val="24"/>
        </w:rPr>
        <w:t xml:space="preserve">dans plusieurs pays dont le Canada est les États-Unis cependant le Canada est cité 10 fois par des tranches d’âge interrogées. Les questions de ces études se déroulaient autour de la problématique du suicide au Canada et le monde à l’entour comme : </w:t>
      </w:r>
      <w:r>
        <w:rPr>
          <w:rFonts w:ascii="Times New Roman" w:eastAsia="Times New Roman" w:hAnsi="Times New Roman" w:cs="Times New Roman"/>
          <w:i/>
          <w:color w:val="00000A"/>
          <w:sz w:val="24"/>
          <w:szCs w:val="24"/>
        </w:rPr>
        <w:t xml:space="preserve">le sentiment d’indifférence, le rejet le vécu de dépressif, le contrôle de soi et la perception de soi. </w:t>
      </w:r>
      <w:r>
        <w:rPr>
          <w:rFonts w:ascii="Times New Roman" w:eastAsia="Times New Roman" w:hAnsi="Times New Roman" w:cs="Times New Roman"/>
          <w:color w:val="00000A"/>
          <w:sz w:val="24"/>
          <w:szCs w:val="24"/>
        </w:rPr>
        <w:t xml:space="preserve">Les résultats de ces études ont prouvé qu’il y a des cohérences entre les dimensions privilégiées qui sont les états de l’isolement social des adolescents est vraiment le résultat d’un sentiment de rejet social. Selon ces auteurs, les études qualitatives ont permis d’interroger les jeunes suicidant autour de deux axes de l’expérience individuelle et de l’expérience interpersonnelle. Les jeunes associent fortement le vécu du suicide à celui de la relation entre </w:t>
      </w:r>
      <w:r>
        <w:rPr>
          <w:rFonts w:ascii="Times New Roman" w:eastAsia="Times New Roman" w:hAnsi="Times New Roman" w:cs="Times New Roman"/>
          <w:color w:val="00000A"/>
          <w:sz w:val="24"/>
          <w:szCs w:val="24"/>
        </w:rPr>
        <w:lastRenderedPageBreak/>
        <w:t>l’autre, et les thèmes de différence, de l’isolement, de l’incompréhension sont récurrents et présents dans la totalité des études. Les adolescents décrivent le plus souvent un vécu négatif de la relation, un sentiment de solitude extrême. Le suicide et la mort sont alors parfois vécus comme une identité, ou encore identifiée, personnifiée, comme une «</w:t>
      </w:r>
      <w:r>
        <w:rPr>
          <w:rFonts w:ascii="Times New Roman" w:eastAsia="Times New Roman" w:hAnsi="Times New Roman" w:cs="Times New Roman"/>
          <w:b/>
          <w:color w:val="00000A"/>
          <w:sz w:val="24"/>
          <w:szCs w:val="24"/>
        </w:rPr>
        <w:t xml:space="preserve"> amie </w:t>
      </w:r>
      <w:r>
        <w:rPr>
          <w:rFonts w:ascii="Times New Roman" w:eastAsia="Times New Roman" w:hAnsi="Times New Roman" w:cs="Times New Roman"/>
          <w:color w:val="00000A"/>
          <w:sz w:val="24"/>
          <w:szCs w:val="24"/>
        </w:rPr>
        <w:t>». Le sentiment d’absence d’écoute et de compréhension, qu’il repose sur des éléments de réalité (</w:t>
      </w:r>
      <w:r>
        <w:rPr>
          <w:rFonts w:ascii="Times New Roman" w:eastAsia="Times New Roman" w:hAnsi="Times New Roman" w:cs="Times New Roman"/>
          <w:b/>
          <w:i/>
          <w:color w:val="00000A"/>
          <w:sz w:val="24"/>
          <w:szCs w:val="24"/>
        </w:rPr>
        <w:t>histoire de vie difficile, abandon, pertes)</w:t>
      </w:r>
      <w:r>
        <w:rPr>
          <w:rFonts w:ascii="Times New Roman" w:eastAsia="Times New Roman" w:hAnsi="Times New Roman" w:cs="Times New Roman"/>
          <w:color w:val="00000A"/>
          <w:sz w:val="24"/>
          <w:szCs w:val="24"/>
        </w:rPr>
        <w:t xml:space="preserve"> est au cœur de l’expérience suicidaire. La méta-synthèse de 30 articles qualificatifs a conclu que les 800 adolescents et adultes ont présenté une problématique suicidaire. En conclusion de la méta-synthèse, les auteurs soulignent que les adolescents suicidaires ont évoqué l’existence de conflits internes, souvent en lien les attentes normatives sociales ou familiales, de plus, ils soulignent le sentiment de perdre le contrôle sur leur existence. Un rapport de </w:t>
      </w:r>
      <w:r>
        <w:rPr>
          <w:rFonts w:ascii="Times New Roman" w:eastAsia="Times New Roman" w:hAnsi="Times New Roman" w:cs="Times New Roman"/>
          <w:i/>
          <w:color w:val="00000A"/>
          <w:sz w:val="24"/>
          <w:szCs w:val="24"/>
        </w:rPr>
        <w:t>l’OMS 2014</w:t>
      </w:r>
      <w:r>
        <w:rPr>
          <w:rFonts w:ascii="Times New Roman" w:eastAsia="Times New Roman" w:hAnsi="Times New Roman" w:cs="Times New Roman"/>
          <w:color w:val="00000A"/>
          <w:sz w:val="24"/>
          <w:szCs w:val="24"/>
        </w:rPr>
        <w:t xml:space="preserve"> sur la prévention du suicide propose d’améliorer la cohésion sociale, il apparaît important que cette cohésion s’apprécie dans le contexte local.</w:t>
      </w:r>
    </w:p>
    <w:p w14:paraId="3A588ABA" w14:textId="77777777" w:rsidR="00654DE2" w:rsidRDefault="00033615">
      <w:pPr>
        <w:pStyle w:val="Standard"/>
        <w:spacing w:before="200" w:after="200" w:line="480" w:lineRule="auto"/>
        <w:jc w:val="both"/>
      </w:pPr>
      <w:r>
        <w:rPr>
          <w:rFonts w:ascii="Times New Roman" w:eastAsia="Times New Roman" w:hAnsi="Times New Roman" w:cs="Times New Roman"/>
          <w:color w:val="00000A"/>
          <w:sz w:val="24"/>
          <w:szCs w:val="24"/>
        </w:rPr>
        <w:t xml:space="preserve">  Lorsque les adolescents se sentent malheureusement dans l’impossibilité d’influencer leur vie socialement, la mort peut devenir séduisante, confortable et le passage à l’acte devient possible. D’autre part, </w:t>
      </w:r>
      <w:r>
        <w:rPr>
          <w:rFonts w:ascii="Times New Roman" w:eastAsia="Times New Roman" w:hAnsi="Times New Roman" w:cs="Times New Roman"/>
          <w:color w:val="00000A"/>
          <w:sz w:val="24"/>
          <w:szCs w:val="24"/>
          <w:shd w:val="clear" w:color="auto" w:fill="FFFFFF"/>
        </w:rPr>
        <w:t xml:space="preserve">une méta-analyse de la théorie de la psychologie interpersonnelle de Thomas </w:t>
      </w:r>
      <w:proofErr w:type="spellStart"/>
      <w:r>
        <w:rPr>
          <w:rFonts w:ascii="Times New Roman" w:eastAsia="Times New Roman" w:hAnsi="Times New Roman" w:cs="Times New Roman"/>
          <w:color w:val="00000A"/>
          <w:sz w:val="24"/>
          <w:szCs w:val="24"/>
          <w:shd w:val="clear" w:color="auto" w:fill="FFFFFF"/>
        </w:rPr>
        <w:t>Joiner</w:t>
      </w:r>
      <w:proofErr w:type="spellEnd"/>
      <w:r>
        <w:rPr>
          <w:rFonts w:ascii="Times New Roman" w:eastAsia="Times New Roman" w:hAnsi="Times New Roman" w:cs="Times New Roman"/>
          <w:color w:val="00000A"/>
          <w:sz w:val="24"/>
          <w:szCs w:val="24"/>
          <w:shd w:val="clear" w:color="auto" w:fill="FFFFFF"/>
        </w:rPr>
        <w:t xml:space="preserve"> a été réalisée à l’aide de modèles à effets aléatoires fondés sur des hypothèses provenant de 122 échantillons distincts. Les chercheurs ont conclu que leurs résultats appuient que l’isolement social et ses états sont les causes sociales du suicide dans le rang des adolescents et les jeunes adultes. L’interaction entre les concepts d’appartenance contrariée et la lourdeur perçue était significativement et fortement associée aux idées suicidaires. De plus, l’interaction entre l’appartenance contrariée, le fardeau perçu et la capacité de suicide était significativement liée à une augmentation du nombre de tentatives de suicide antérieures. </w:t>
      </w:r>
      <w:r>
        <w:rPr>
          <w:rFonts w:ascii="Times New Roman" w:eastAsia="Times New Roman" w:hAnsi="Times New Roman" w:cs="Times New Roman"/>
          <w:color w:val="00000A"/>
          <w:sz w:val="24"/>
          <w:szCs w:val="24"/>
        </w:rPr>
        <w:t xml:space="preserve">Les résultats ont permis de voir le suicide des adolescents et des jeunes adultes comme une expérience liée </w:t>
      </w:r>
      <w:r>
        <w:rPr>
          <w:rFonts w:ascii="Times New Roman" w:eastAsia="Times New Roman" w:hAnsi="Times New Roman" w:cs="Times New Roman"/>
          <w:color w:val="00000A"/>
          <w:sz w:val="24"/>
          <w:szCs w:val="24"/>
        </w:rPr>
        <w:lastRenderedPageBreak/>
        <w:t xml:space="preserve">au vécu de la relation à l’autre et cette relation est au cœur de la théorie de la psychologie personnelle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Cet auteur a fait remarquer que les causes sociales du suicide sont toujours sujettes à la discussion du fait que les </w:t>
      </w:r>
      <w:r>
        <w:rPr>
          <w:rStyle w:val="FootnoteReference"/>
          <w:rFonts w:ascii="Times New Roman" w:eastAsia="Times New Roman" w:hAnsi="Times New Roman" w:cs="Times New Roman"/>
          <w:color w:val="00000A"/>
          <w:sz w:val="24"/>
          <w:szCs w:val="24"/>
        </w:rPr>
        <w:footnoteReference w:id="9"/>
      </w:r>
      <w:r>
        <w:rPr>
          <w:rFonts w:ascii="Times New Roman" w:eastAsia="Times New Roman" w:hAnsi="Times New Roman" w:cs="Times New Roman"/>
          <w:color w:val="00000A"/>
          <w:sz w:val="24"/>
          <w:szCs w:val="24"/>
        </w:rPr>
        <w:t xml:space="preserve">approches empiriques utilisées pour trouver ces renseignements n’expliquent pas quand le passage à l’acte est fait.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propose qu’il faille globaliser les causes sociales du suicide en trois dimensions :</w:t>
      </w:r>
    </w:p>
    <w:p w14:paraId="71CEE692" w14:textId="77777777" w:rsidR="00654DE2" w:rsidRDefault="00033615">
      <w:pPr>
        <w:pStyle w:val="Standard"/>
        <w:numPr>
          <w:ilvl w:val="0"/>
          <w:numId w:val="6"/>
        </w:numPr>
        <w:spacing w:before="200" w:after="200" w:line="276" w:lineRule="auto"/>
        <w:jc w:val="both"/>
      </w:pPr>
      <w:r>
        <w:rPr>
          <w:rFonts w:ascii="Times New Roman" w:eastAsia="Times New Roman" w:hAnsi="Times New Roman" w:cs="Times New Roman"/>
          <w:i/>
          <w:color w:val="00000A"/>
          <w:sz w:val="24"/>
          <w:szCs w:val="24"/>
        </w:rPr>
        <w:t>Le sentiment de ne pas être connecté aux autres </w:t>
      </w:r>
    </w:p>
    <w:p w14:paraId="2970698C" w14:textId="77777777" w:rsidR="00654DE2" w:rsidRDefault="00033615">
      <w:pPr>
        <w:pStyle w:val="Standard"/>
        <w:numPr>
          <w:ilvl w:val="0"/>
          <w:numId w:val="2"/>
        </w:numPr>
        <w:spacing w:before="200" w:after="200" w:line="276" w:lineRule="auto"/>
        <w:jc w:val="both"/>
      </w:pPr>
      <w:r>
        <w:rPr>
          <w:rFonts w:ascii="Times New Roman" w:eastAsia="Times New Roman" w:hAnsi="Times New Roman" w:cs="Times New Roman"/>
          <w:i/>
          <w:color w:val="00000A"/>
          <w:sz w:val="24"/>
          <w:szCs w:val="24"/>
        </w:rPr>
        <w:t>Le sentiment d’être un poids pour autrui,</w:t>
      </w:r>
    </w:p>
    <w:p w14:paraId="588DF919" w14:textId="77777777" w:rsidR="00654DE2" w:rsidRDefault="00033615">
      <w:pPr>
        <w:pStyle w:val="Standard"/>
        <w:numPr>
          <w:ilvl w:val="0"/>
          <w:numId w:val="2"/>
        </w:numPr>
        <w:pBdr>
          <w:bottom w:val="single" w:sz="12" w:space="1" w:color="000000"/>
        </w:pBdr>
        <w:spacing w:before="200" w:after="200" w:line="276" w:lineRule="auto"/>
        <w:jc w:val="both"/>
      </w:pPr>
      <w:r>
        <w:rPr>
          <w:rFonts w:ascii="Times New Roman" w:eastAsia="Times New Roman" w:hAnsi="Times New Roman" w:cs="Times New Roman"/>
          <w:i/>
          <w:color w:val="00000A"/>
          <w:sz w:val="24"/>
          <w:szCs w:val="24"/>
        </w:rPr>
        <w:t>Le sentiment que le passage à l’acte est possible.</w:t>
      </w:r>
    </w:p>
    <w:p w14:paraId="599A1ABC" w14:textId="77777777" w:rsidR="00654DE2" w:rsidRDefault="00654DE2">
      <w:pPr>
        <w:pStyle w:val="Standard"/>
        <w:pBdr>
          <w:bottom w:val="single" w:sz="12" w:space="1" w:color="000000"/>
        </w:pBdr>
        <w:spacing w:before="200" w:after="200" w:line="276" w:lineRule="auto"/>
        <w:jc w:val="both"/>
        <w:rPr>
          <w:rFonts w:ascii="Times New Roman" w:eastAsia="Times New Roman" w:hAnsi="Times New Roman" w:cs="Times New Roman"/>
          <w:i/>
          <w:color w:val="00000A"/>
          <w:sz w:val="24"/>
          <w:szCs w:val="24"/>
        </w:rPr>
      </w:pPr>
    </w:p>
    <w:p w14:paraId="1BEE819B" w14:textId="77777777" w:rsidR="0061784F" w:rsidRDefault="00033615">
      <w:pPr>
        <w:pStyle w:val="Standard"/>
        <w:pBdr>
          <w:bottom w:val="single" w:sz="12" w:space="1" w:color="000000"/>
        </w:pBdr>
        <w:spacing w:before="200" w:after="200" w:line="480" w:lineRule="auto"/>
        <w:jc w:val="both"/>
        <w:rPr>
          <w:rFonts w:ascii="Times New Roman" w:eastAsia="Times New Roman" w:hAnsi="Times New Roman" w:cs="Times New Roman"/>
          <w:i/>
          <w:color w:val="000000"/>
        </w:rPr>
      </w:pPr>
      <w:r>
        <w:rPr>
          <w:rFonts w:ascii="Times New Roman" w:eastAsia="Times New Roman" w:hAnsi="Times New Roman" w:cs="Times New Roman"/>
          <w:color w:val="00000A"/>
          <w:sz w:val="24"/>
          <w:szCs w:val="24"/>
        </w:rPr>
        <w:t xml:space="preserve">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atteste que le sentiment d’appartenance est un besoin fondamental chez les êtres humains. Le désir de se sentir apprécié et accepté par les autres ou dans une structure sociale est un besoin humain fondamental autant que la santé et le bien-être mentaux. Lorsqu’il y a absence d’une structure sociale, on risque avoir recours au suicide ou l’isolement social devient un facteur de compétence pour le suicide. Enfin de compte,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w:t>
      </w:r>
      <w:r w:rsidR="00173F37">
        <w:rPr>
          <w:rFonts w:ascii="Times New Roman" w:eastAsia="Times New Roman" w:hAnsi="Times New Roman" w:cs="Times New Roman"/>
          <w:i/>
          <w:color w:val="00000A"/>
          <w:sz w:val="24"/>
          <w:szCs w:val="24"/>
        </w:rPr>
        <w:t xml:space="preserve">2005) </w:t>
      </w:r>
      <w:r w:rsidR="00E60158">
        <w:rPr>
          <w:rFonts w:ascii="Times New Roman" w:eastAsia="Times New Roman" w:hAnsi="Times New Roman" w:cs="Times New Roman"/>
          <w:i/>
          <w:color w:val="00000A"/>
          <w:sz w:val="24"/>
          <w:szCs w:val="24"/>
        </w:rPr>
        <w:t xml:space="preserve">a </w:t>
      </w:r>
      <w:r w:rsidR="00E60158">
        <w:rPr>
          <w:rFonts w:ascii="Times New Roman" w:eastAsia="Times New Roman" w:hAnsi="Times New Roman" w:cs="Times New Roman"/>
          <w:color w:val="00000A"/>
          <w:sz w:val="24"/>
          <w:szCs w:val="24"/>
        </w:rPr>
        <w:t>résumé</w:t>
      </w:r>
      <w:r>
        <w:rPr>
          <w:rFonts w:ascii="Times New Roman" w:eastAsia="Times New Roman" w:hAnsi="Times New Roman" w:cs="Times New Roman"/>
          <w:color w:val="00000A"/>
          <w:sz w:val="24"/>
          <w:szCs w:val="24"/>
        </w:rPr>
        <w:t xml:space="preserve"> que celui qui est isolé pour </w:t>
      </w:r>
      <w:r>
        <w:rPr>
          <w:rStyle w:val="FootnoteReference"/>
          <w:rFonts w:ascii="Times New Roman" w:eastAsia="Times New Roman" w:hAnsi="Times New Roman" w:cs="Times New Roman"/>
          <w:color w:val="00000A"/>
          <w:sz w:val="24"/>
          <w:szCs w:val="24"/>
        </w:rPr>
        <w:footnoteReference w:id="10"/>
      </w:r>
      <w:r>
        <w:rPr>
          <w:rFonts w:ascii="Times New Roman" w:eastAsia="Times New Roman" w:hAnsi="Times New Roman" w:cs="Times New Roman"/>
          <w:color w:val="00000A"/>
          <w:sz w:val="24"/>
          <w:szCs w:val="24"/>
        </w:rPr>
        <w:t xml:space="preserve">passer à </w:t>
      </w:r>
      <w:r>
        <w:rPr>
          <w:rFonts w:ascii="Times New Roman" w:eastAsia="Times New Roman" w:hAnsi="Times New Roman" w:cs="Times New Roman"/>
          <w:color w:val="00000A"/>
          <w:sz w:val="24"/>
          <w:szCs w:val="24"/>
        </w:rPr>
        <w:lastRenderedPageBreak/>
        <w:t xml:space="preserve">l’acte de suicide vit un sentiment de vide existentiel : </w:t>
      </w:r>
      <w:r>
        <w:rPr>
          <w:rFonts w:ascii="Times New Roman" w:eastAsia="Times New Roman" w:hAnsi="Times New Roman" w:cs="Times New Roman"/>
          <w:i/>
          <w:color w:val="00000A"/>
          <w:sz w:val="24"/>
          <w:szCs w:val="24"/>
        </w:rPr>
        <w:t xml:space="preserve">« Je suis seul, je suis un poids pour les autres, je n’ai pas peur de mourir ». </w:t>
      </w:r>
      <w:r>
        <w:rPr>
          <w:rFonts w:ascii="Times New Roman" w:eastAsia="Times New Roman" w:hAnsi="Times New Roman" w:cs="Times New Roman"/>
          <w:color w:val="00000A"/>
          <w:sz w:val="24"/>
          <w:szCs w:val="24"/>
        </w:rPr>
        <w:t xml:space="preserve">En 2005, Van </w:t>
      </w:r>
      <w:proofErr w:type="spellStart"/>
      <w:r>
        <w:rPr>
          <w:rFonts w:ascii="Times New Roman" w:eastAsia="Times New Roman" w:hAnsi="Times New Roman" w:cs="Times New Roman"/>
          <w:color w:val="00000A"/>
          <w:sz w:val="24"/>
          <w:szCs w:val="24"/>
        </w:rPr>
        <w:t>Orden</w:t>
      </w:r>
      <w:proofErr w:type="spellEnd"/>
      <w:r>
        <w:rPr>
          <w:rFonts w:ascii="Times New Roman" w:eastAsia="Times New Roman" w:hAnsi="Times New Roman" w:cs="Times New Roman"/>
          <w:color w:val="00000A"/>
          <w:sz w:val="24"/>
          <w:szCs w:val="24"/>
        </w:rPr>
        <w:t xml:space="preserve"> et son équipe ont pu mener à bien une étude sur la théorie de la psychologie du suicide proposée par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cette équipe arrive à la conclusion que les trois dimensions constitutives de la théorie sont validées par plusieurs autres auteurs.</w:t>
      </w:r>
      <w:r>
        <w:rPr>
          <w:rFonts w:ascii="Times New Roman" w:eastAsia="Times New Roman" w:hAnsi="Times New Roman" w:cs="Times New Roman"/>
          <w:i/>
          <w:color w:val="000000"/>
        </w:rPr>
        <w:t xml:space="preserve"> </w:t>
      </w:r>
      <w:r w:rsidR="00E60158">
        <w:rPr>
          <w:rFonts w:ascii="Times New Roman" w:eastAsia="Times New Roman" w:hAnsi="Times New Roman" w:cs="Times New Roman"/>
          <w:i/>
        </w:rPr>
        <w:t>(Sentiment</w:t>
      </w:r>
      <w:r>
        <w:rPr>
          <w:rFonts w:ascii="Times New Roman" w:eastAsia="Times New Roman" w:hAnsi="Times New Roman" w:cs="Times New Roman"/>
          <w:i/>
        </w:rPr>
        <w:t xml:space="preserve"> de ne pas être connecté aux autres- je suis seul; sentiment d’être un poids pour autrui- je suis un poids, compétence suicidaire- je </w:t>
      </w:r>
      <w:r w:rsidR="0034777F">
        <w:rPr>
          <w:rFonts w:ascii="Times New Roman" w:eastAsia="Times New Roman" w:hAnsi="Times New Roman" w:cs="Times New Roman"/>
          <w:i/>
        </w:rPr>
        <w:t>ne crains pas</w:t>
      </w:r>
      <w:r>
        <w:rPr>
          <w:rFonts w:ascii="Times New Roman" w:eastAsia="Times New Roman" w:hAnsi="Times New Roman" w:cs="Times New Roman"/>
          <w:i/>
        </w:rPr>
        <w:t xml:space="preserve"> de mourir). </w:t>
      </w:r>
      <w:r>
        <w:rPr>
          <w:rFonts w:ascii="Times New Roman" w:eastAsia="Times New Roman" w:hAnsi="Times New Roman" w:cs="Times New Roman"/>
          <w:i/>
          <w:color w:val="000000"/>
        </w:rPr>
        <w:t xml:space="preserve"> </w:t>
      </w:r>
    </w:p>
    <w:p w14:paraId="4262830D" w14:textId="77777777" w:rsidR="0061784F" w:rsidRDefault="0061784F">
      <w:pPr>
        <w:pStyle w:val="Standard"/>
        <w:pBdr>
          <w:bottom w:val="single" w:sz="12" w:space="1" w:color="000000"/>
        </w:pBdr>
        <w:spacing w:before="200" w:after="200" w:line="48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rPr>
        <w:t xml:space="preserve">          </w:t>
      </w:r>
      <w:r w:rsidR="00033615">
        <w:rPr>
          <w:rFonts w:ascii="Times New Roman" w:eastAsia="Times New Roman" w:hAnsi="Times New Roman" w:cs="Times New Roman"/>
        </w:rPr>
        <w:t xml:space="preserve">Nous sommes tous concernés par l’idée que la plupart du temps on se sent malheureux ou sans espoir. Il est certain que nous </w:t>
      </w:r>
      <w:r w:rsidR="00E60158">
        <w:rPr>
          <w:rFonts w:ascii="Times New Roman" w:eastAsia="Times New Roman" w:hAnsi="Times New Roman" w:cs="Times New Roman"/>
        </w:rPr>
        <w:t>n’avons</w:t>
      </w:r>
      <w:r w:rsidR="00033615">
        <w:rPr>
          <w:rFonts w:ascii="Times New Roman" w:eastAsia="Times New Roman" w:hAnsi="Times New Roman" w:cs="Times New Roman"/>
        </w:rPr>
        <w:t xml:space="preserve"> pas envisagés le suicide mais nous voulons voir disparaitre nos souffrons par des moyens propices. D’où l’importance d’une bonne méthodologie donnerait une ouverture sur les circonstances du suicide chez les adolescents et les jeunes adultes de 15-24 ans au Québec ainsi que partout dans le monde.</w:t>
      </w:r>
      <w:r>
        <w:rPr>
          <w:rFonts w:ascii="Times New Roman" w:eastAsia="Times New Roman" w:hAnsi="Times New Roman" w:cs="Times New Roman"/>
        </w:rPr>
        <w:t xml:space="preserve"> </w:t>
      </w:r>
      <w:r w:rsidR="00033615">
        <w:rPr>
          <w:rFonts w:ascii="Times New Roman" w:eastAsia="Times New Roman" w:hAnsi="Times New Roman" w:cs="Times New Roman"/>
          <w:color w:val="00000A"/>
          <w:sz w:val="24"/>
          <w:szCs w:val="24"/>
        </w:rPr>
        <w:t xml:space="preserve">Selon Van </w:t>
      </w:r>
      <w:proofErr w:type="spellStart"/>
      <w:r w:rsidR="00033615">
        <w:rPr>
          <w:rFonts w:ascii="Times New Roman" w:eastAsia="Times New Roman" w:hAnsi="Times New Roman" w:cs="Times New Roman"/>
          <w:color w:val="00000A"/>
          <w:sz w:val="24"/>
          <w:szCs w:val="24"/>
        </w:rPr>
        <w:t>Orden</w:t>
      </w:r>
      <w:proofErr w:type="spellEnd"/>
      <w:r w:rsidR="00033615">
        <w:rPr>
          <w:rFonts w:ascii="Times New Roman" w:eastAsia="Times New Roman" w:hAnsi="Times New Roman" w:cs="Times New Roman"/>
          <w:color w:val="00000A"/>
          <w:sz w:val="24"/>
          <w:szCs w:val="24"/>
        </w:rPr>
        <w:t xml:space="preserve"> et ses collaborateurs, l'appartenance contrariée serait un état avec des composantes affectives et cognitives dont les facteurs seraient interpersonnels, comme les conflits familiaux, le fait de vivre seul, le peu de support social et la tendance à interpréter le comportement </w:t>
      </w:r>
      <w:proofErr w:type="gramStart"/>
      <w:r w:rsidR="00033615">
        <w:rPr>
          <w:rFonts w:ascii="Times New Roman" w:eastAsia="Times New Roman" w:hAnsi="Times New Roman" w:cs="Times New Roman"/>
          <w:color w:val="00000A"/>
          <w:sz w:val="24"/>
          <w:szCs w:val="24"/>
        </w:rPr>
        <w:t>des autres</w:t>
      </w:r>
      <w:proofErr w:type="gramEnd"/>
      <w:r w:rsidR="00033615">
        <w:rPr>
          <w:rFonts w:ascii="Times New Roman" w:eastAsia="Times New Roman" w:hAnsi="Times New Roman" w:cs="Times New Roman"/>
          <w:color w:val="00000A"/>
          <w:sz w:val="24"/>
          <w:szCs w:val="24"/>
        </w:rPr>
        <w:t xml:space="preserve"> comme un rejet.  </w:t>
      </w:r>
    </w:p>
    <w:p w14:paraId="5A582F44" w14:textId="19C9FB5B" w:rsidR="00AF52A6" w:rsidRDefault="00033615">
      <w:pPr>
        <w:pStyle w:val="Standard"/>
        <w:pBdr>
          <w:bottom w:val="single" w:sz="12" w:space="1" w:color="000000"/>
        </w:pBdr>
        <w:spacing w:before="200" w:after="200" w:line="48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En somme, la théorie de la psychologie interpersonnelle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est portée vers les constituants de l’isolement social et ses états à l’acte suicidaire d’où le cadre théorique de Thomas </w:t>
      </w:r>
      <w:proofErr w:type="spellStart"/>
      <w:r>
        <w:rPr>
          <w:rFonts w:ascii="Times New Roman" w:eastAsia="Times New Roman" w:hAnsi="Times New Roman" w:cs="Times New Roman"/>
          <w:color w:val="00000A"/>
          <w:sz w:val="24"/>
          <w:szCs w:val="24"/>
        </w:rPr>
        <w:t>Joiner</w:t>
      </w:r>
      <w:proofErr w:type="spellEnd"/>
      <w:r>
        <w:rPr>
          <w:rFonts w:ascii="Times New Roman" w:eastAsia="Times New Roman" w:hAnsi="Times New Roman" w:cs="Times New Roman"/>
          <w:color w:val="00000A"/>
          <w:sz w:val="24"/>
          <w:szCs w:val="24"/>
        </w:rPr>
        <w:t xml:space="preserve"> apportera un éclairage satisfaisant pour une affirmation complète sur les facteurs sociaux déclencheurs du</w:t>
      </w:r>
      <w:r w:rsidR="0061784F">
        <w:rPr>
          <w:rFonts w:ascii="Times New Roman" w:eastAsia="Times New Roman" w:hAnsi="Times New Roman" w:cs="Times New Roman"/>
          <w:color w:val="00000A"/>
          <w:sz w:val="24"/>
          <w:szCs w:val="24"/>
        </w:rPr>
        <w:t xml:space="preserve"> suicide pour le groupe cible. </w:t>
      </w:r>
    </w:p>
    <w:p w14:paraId="74BC933E" w14:textId="77777777" w:rsidR="00AF52A6" w:rsidRDefault="00AF52A6">
      <w:pPr>
        <w:pStyle w:val="Standard"/>
        <w:pBdr>
          <w:bottom w:val="single" w:sz="12" w:space="1" w:color="000000"/>
        </w:pBdr>
        <w:spacing w:before="200" w:after="200" w:line="480" w:lineRule="auto"/>
        <w:jc w:val="both"/>
        <w:rPr>
          <w:rFonts w:ascii="Times New Roman" w:eastAsia="Times New Roman" w:hAnsi="Times New Roman" w:cs="Times New Roman"/>
          <w:color w:val="00000A"/>
          <w:sz w:val="24"/>
          <w:szCs w:val="24"/>
        </w:rPr>
      </w:pPr>
    </w:p>
    <w:p w14:paraId="6547F72E" w14:textId="2FCD11EF" w:rsidR="0061784F" w:rsidRDefault="0061784F">
      <w:pPr>
        <w:pStyle w:val="Standard"/>
        <w:pBdr>
          <w:bottom w:val="single" w:sz="12" w:space="1" w:color="000000"/>
        </w:pBdr>
        <w:spacing w:before="200" w:after="200" w:line="480" w:lineRule="auto"/>
        <w:jc w:val="both"/>
        <w:rPr>
          <w:rFonts w:ascii="Times New Roman" w:eastAsia="Times New Roman" w:hAnsi="Times New Roman" w:cs="Times New Roman"/>
          <w:color w:val="00000A"/>
          <w:sz w:val="24"/>
          <w:szCs w:val="24"/>
        </w:rPr>
      </w:pPr>
    </w:p>
    <w:p w14:paraId="096E7C52" w14:textId="77777777" w:rsidR="0061784F" w:rsidRDefault="0061784F">
      <w:pPr>
        <w:pStyle w:val="Standard"/>
        <w:pBdr>
          <w:bottom w:val="single" w:sz="12" w:space="1" w:color="000000"/>
        </w:pBdr>
        <w:spacing w:before="200" w:after="200" w:line="480" w:lineRule="auto"/>
        <w:jc w:val="both"/>
        <w:rPr>
          <w:rFonts w:ascii="Times New Roman" w:eastAsia="Times New Roman" w:hAnsi="Times New Roman" w:cs="Times New Roman"/>
          <w:color w:val="00000A"/>
          <w:sz w:val="24"/>
          <w:szCs w:val="24"/>
        </w:rPr>
      </w:pPr>
    </w:p>
    <w:p w14:paraId="2357A79E" w14:textId="4D1AE72A" w:rsidR="00654DE2" w:rsidRDefault="0001075F">
      <w:pPr>
        <w:pStyle w:val="Standard"/>
        <w:pBdr>
          <w:bottom w:val="single" w:sz="12" w:space="1" w:color="000000"/>
        </w:pBdr>
        <w:spacing w:before="200" w:after="200" w:line="480" w:lineRule="auto"/>
        <w:jc w:val="both"/>
      </w:pPr>
      <w:r>
        <w:rPr>
          <w:rFonts w:ascii="Times New Roman" w:eastAsia="Times New Roman" w:hAnsi="Times New Roman" w:cs="Times New Roman"/>
          <w:color w:val="000000"/>
          <w:sz w:val="24"/>
          <w:szCs w:val="24"/>
        </w:rPr>
        <w:t>PA</w:t>
      </w:r>
      <w:r w:rsidR="00033615">
        <w:rPr>
          <w:rFonts w:ascii="Times New Roman" w:eastAsia="Times New Roman" w:hAnsi="Times New Roman" w:cs="Times New Roman"/>
          <w:color w:val="000000"/>
          <w:sz w:val="24"/>
          <w:szCs w:val="24"/>
        </w:rPr>
        <w:t>RTIE I :</w:t>
      </w:r>
    </w:p>
    <w:p w14:paraId="74C62546" w14:textId="77777777" w:rsidR="00654DE2" w:rsidRDefault="00033615">
      <w:pPr>
        <w:pStyle w:val="Standard"/>
        <w:pBdr>
          <w:bottom w:val="single" w:sz="12" w:space="1" w:color="000000"/>
        </w:pBdr>
        <w:spacing w:before="200" w:after="200" w:line="480" w:lineRule="auto"/>
        <w:jc w:val="both"/>
      </w:pPr>
      <w:r>
        <w:rPr>
          <w:rFonts w:ascii="Times New Roman" w:eastAsia="Times New Roman" w:hAnsi="Times New Roman" w:cs="Times New Roman"/>
          <w:b/>
          <w:sz w:val="28"/>
          <w:szCs w:val="28"/>
        </w:rPr>
        <w:t>Problématique et définition du suicide des adolescents et des jeunes adultes de 15-24 ans au Québec.</w:t>
      </w:r>
    </w:p>
    <w:p w14:paraId="7090D634" w14:textId="3EB4FEB6"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Le suicide est une tragédie qui frappe toutes les couches sociales de la société. Chaque année un peu plus de 800 000 personnes se suicident dans le monde et plusieurs tentatives de suicide sont à noter dans notre environnement. </w:t>
      </w:r>
      <w:r>
        <w:rPr>
          <w:rFonts w:ascii="Times New Roman" w:eastAsia="Times New Roman" w:hAnsi="Times New Roman" w:cs="Times New Roman"/>
          <w:color w:val="000000"/>
          <w:sz w:val="24"/>
          <w:szCs w:val="24"/>
        </w:rPr>
        <w:t>Depuis plusieurs années, la communauté scientifique internationale se mobilise pour comprendre la gravité de la situation des passages à l’acte du suicide dans le monde. Les dernières estimations de l’OMS (</w:t>
      </w:r>
      <w:r>
        <w:rPr>
          <w:rFonts w:ascii="Times New Roman" w:eastAsia="Times New Roman" w:hAnsi="Times New Roman" w:cs="Times New Roman"/>
          <w:i/>
          <w:color w:val="000000"/>
          <w:sz w:val="24"/>
          <w:szCs w:val="24"/>
        </w:rPr>
        <w:t>2005, 2006, 2009</w:t>
      </w:r>
      <w:r>
        <w:rPr>
          <w:rFonts w:ascii="Times New Roman" w:eastAsia="Times New Roman" w:hAnsi="Times New Roman" w:cs="Times New Roman"/>
          <w:color w:val="000000"/>
          <w:sz w:val="24"/>
          <w:szCs w:val="24"/>
        </w:rPr>
        <w:t xml:space="preserve">) portent à 1 million de morts par suicide dans le monde au cours de l’année deux mille. En 2016 toujours, la part du suicide dans le total des décès en population générale était de 1,5 %. Chez les 1-14 ans et les 15-24 ans, cette proportion atteignait 2,4 % et 15,2 % respectivement. Depuis plus de 30 ans, le suicide représente ainsi la deuxième cause de mortalité chez les 15-24 ans et la 5e cause de mortalité chez les moins de 13 </w:t>
      </w:r>
      <w:r w:rsidR="00C64269">
        <w:rPr>
          <w:rFonts w:ascii="Times New Roman" w:eastAsia="Times New Roman" w:hAnsi="Times New Roman" w:cs="Times New Roman"/>
          <w:color w:val="000000"/>
          <w:sz w:val="24"/>
          <w:szCs w:val="24"/>
        </w:rPr>
        <w:t>ans. Les</w:t>
      </w:r>
      <w:r>
        <w:rPr>
          <w:rFonts w:ascii="Times New Roman" w:eastAsia="Times New Roman" w:hAnsi="Times New Roman" w:cs="Times New Roman"/>
          <w:color w:val="000000"/>
          <w:sz w:val="24"/>
          <w:szCs w:val="24"/>
        </w:rPr>
        <w:t xml:space="preserve"> moyens les plus utilisés par les enfants pour se suicider en Europe et aux États-Unis sont la pendaison et la </w:t>
      </w:r>
      <w:r w:rsidR="00C64269">
        <w:rPr>
          <w:rFonts w:ascii="Times New Roman" w:eastAsia="Times New Roman" w:hAnsi="Times New Roman" w:cs="Times New Roman"/>
          <w:color w:val="000000"/>
          <w:sz w:val="24"/>
          <w:szCs w:val="24"/>
        </w:rPr>
        <w:t>suffocation.</w:t>
      </w:r>
      <w:r>
        <w:rPr>
          <w:rFonts w:ascii="Times New Roman" w:eastAsia="Times New Roman" w:hAnsi="Times New Roman" w:cs="Times New Roman"/>
          <w:color w:val="000000"/>
          <w:sz w:val="24"/>
          <w:szCs w:val="24"/>
        </w:rPr>
        <w:t xml:space="preserve"> Pour les adolescents, c’est l’intoxication médicamenteuse volontaire qui est la plus </w:t>
      </w:r>
      <w:r w:rsidR="00C64269">
        <w:rPr>
          <w:rFonts w:ascii="Times New Roman" w:eastAsia="Times New Roman" w:hAnsi="Times New Roman" w:cs="Times New Roman"/>
          <w:color w:val="000000"/>
          <w:sz w:val="24"/>
          <w:szCs w:val="24"/>
        </w:rPr>
        <w:t>fréquente.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Contrairement aux États-Unis où le taux de suicide des adolescents de 15 à 24 ans a augmenté constamment depuis 2014, jusqu’à atteindre des valeurs inédites depuis une </w:t>
      </w:r>
      <w:r>
        <w:rPr>
          <w:rFonts w:ascii="Times New Roman" w:eastAsia="Times New Roman" w:hAnsi="Times New Roman" w:cs="Times New Roman"/>
          <w:sz w:val="24"/>
          <w:szCs w:val="24"/>
        </w:rPr>
        <w:t xml:space="preserve">vingtaine d’années. </w:t>
      </w:r>
      <w:r>
        <w:rPr>
          <w:rFonts w:ascii="Times New Roman" w:eastAsia="Times New Roman" w:hAnsi="Times New Roman" w:cs="Times New Roman"/>
          <w:color w:val="000000"/>
          <w:sz w:val="24"/>
          <w:szCs w:val="24"/>
        </w:rPr>
        <w:t xml:space="preserve">Que ce soit dans les pays développés ou en voie de développement, le suicide est un dilemme moral pour les cliniciens, les médecins, la famille et d’autres proches qui souffrent lorsqu’il y a un suicide ou une tentative de suicide aux alentours. Ce groupe d’âge inclus les hommes et les femmes mais le taux de suicide est en hausse chez les 15-39 ans chez </w:t>
      </w:r>
      <w:r>
        <w:rPr>
          <w:rFonts w:ascii="Times New Roman" w:eastAsia="Times New Roman" w:hAnsi="Times New Roman" w:cs="Times New Roman"/>
          <w:color w:val="000000"/>
          <w:sz w:val="24"/>
          <w:szCs w:val="24"/>
        </w:rPr>
        <w:lastRenderedPageBreak/>
        <w:t>les hommes</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A"/>
          <w:sz w:val="24"/>
          <w:szCs w:val="24"/>
        </w:rPr>
        <w:t xml:space="preserve">Deux </w:t>
      </w:r>
      <w:r>
        <w:rPr>
          <w:rFonts w:ascii="Times New Roman" w:eastAsia="Times New Roman" w:hAnsi="Times New Roman" w:cs="Times New Roman"/>
          <w:color w:val="000000"/>
          <w:sz w:val="24"/>
          <w:szCs w:val="24"/>
        </w:rPr>
        <w:t xml:space="preserve">études de statistique Canada publiées dans Le Quotidien, le mercredi 25 juillet 2012 </w:t>
      </w:r>
      <w:r>
        <w:rPr>
          <w:rFonts w:ascii="Times New Roman" w:eastAsia="Times New Roman" w:hAnsi="Times New Roman" w:cs="Times New Roman"/>
          <w:sz w:val="24"/>
          <w:szCs w:val="24"/>
        </w:rPr>
        <w:t xml:space="preserve">; classent le suicide des jeunes de </w:t>
      </w:r>
      <w:r>
        <w:rPr>
          <w:rFonts w:ascii="Times New Roman" w:eastAsia="Times New Roman" w:hAnsi="Times New Roman" w:cs="Times New Roman"/>
          <w:color w:val="000000"/>
          <w:sz w:val="24"/>
          <w:szCs w:val="24"/>
        </w:rPr>
        <w:t>15-24 ans au deuxième rang des décès au Canada après les accidents. La première étude était réalisée en 2009 et le résultat a attesté que le suicide chez les jeunes âgés de 15 ans et plus a atteint un niveau très haut. Cett</w:t>
      </w:r>
      <w:r>
        <w:rPr>
          <w:rFonts w:ascii="Times New Roman" w:eastAsia="Times New Roman" w:hAnsi="Times New Roman" w:cs="Times New Roman"/>
          <w:sz w:val="24"/>
          <w:szCs w:val="24"/>
        </w:rPr>
        <w:t xml:space="preserve">e </w:t>
      </w:r>
      <w:r>
        <w:rPr>
          <w:rFonts w:ascii="Times New Roman" w:eastAsia="Times New Roman" w:hAnsi="Times New Roman" w:cs="Times New Roman"/>
          <w:color w:val="000000"/>
          <w:sz w:val="24"/>
          <w:szCs w:val="24"/>
        </w:rPr>
        <w:t xml:space="preserve">première étude s'est démontrée que 202 personnes âgées de 15-24 ans se sont suicidées en 2009 tandis que la deuxième étude réalisée en 2019 au niveau du classement des décès </w:t>
      </w:r>
      <w:proofErr w:type="gramStart"/>
      <w:r>
        <w:rPr>
          <w:rFonts w:ascii="Times New Roman" w:eastAsia="Times New Roman" w:hAnsi="Times New Roman" w:cs="Times New Roman"/>
          <w:color w:val="000000"/>
          <w:sz w:val="24"/>
          <w:szCs w:val="24"/>
        </w:rPr>
        <w:t>atteste</w:t>
      </w:r>
      <w:proofErr w:type="gramEnd"/>
      <w:r>
        <w:rPr>
          <w:rFonts w:ascii="Times New Roman" w:eastAsia="Times New Roman" w:hAnsi="Times New Roman" w:cs="Times New Roman"/>
          <w:color w:val="000000"/>
          <w:sz w:val="24"/>
          <w:szCs w:val="24"/>
        </w:rPr>
        <w:t xml:space="preserve">, que le suicide du groupe cible garde encore la deuxième cause des décès au Canada. </w:t>
      </w:r>
      <w:r>
        <w:rPr>
          <w:rFonts w:ascii="Times New Roman" w:eastAsia="Times New Roman" w:hAnsi="Times New Roman" w:cs="Times New Roman"/>
          <w:sz w:val="24"/>
          <w:szCs w:val="24"/>
        </w:rPr>
        <w:t>Les données québécoises en matière de suicide chez les adolescents et les jeunes adultes apportent un éclaircissement que les taux de suicide sont singulièrement élevés. Selon l’enquête Santé Québec pour 1989, 33,5 hommes pour 100 000 de 15-24 ans décédaient du suicide une comparaison est faite à 4,5 pour 100 000 femmes de cet âge voilà un exemple vibrant quant à l’aspect crucial de la problématique du suicide.</w:t>
      </w:r>
    </w:p>
    <w:p w14:paraId="7F7678C1"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Au niveau du Québec, Christian Lafleur et Monique Séguin dans leur livre : </w:t>
      </w:r>
      <w:r>
        <w:rPr>
          <w:rFonts w:ascii="Times New Roman" w:eastAsia="Times New Roman" w:hAnsi="Times New Roman" w:cs="Times New Roman"/>
          <w:i/>
          <w:color w:val="000000"/>
          <w:sz w:val="24"/>
          <w:szCs w:val="24"/>
        </w:rPr>
        <w:t xml:space="preserve">« Intervenir en situation suicidaire » </w:t>
      </w:r>
      <w:r>
        <w:rPr>
          <w:rFonts w:ascii="Times New Roman" w:eastAsia="Times New Roman" w:hAnsi="Times New Roman" w:cs="Times New Roman"/>
          <w:color w:val="000000"/>
          <w:sz w:val="24"/>
          <w:szCs w:val="24"/>
        </w:rPr>
        <w:t>avancent selon les données du statistique Canada que 37% de tous les décès par suicide au Canada se produise au Québec principalement chez les garçons de 15-39 ans.</w:t>
      </w:r>
      <w:r>
        <w:rPr>
          <w:rFonts w:ascii="Times New Roman" w:eastAsia="Times New Roman" w:hAnsi="Times New Roman" w:cs="Times New Roman"/>
          <w:color w:val="00000A"/>
          <w:sz w:val="24"/>
          <w:szCs w:val="24"/>
        </w:rPr>
        <w:t xml:space="preserve"> </w:t>
      </w:r>
      <w:r>
        <w:rPr>
          <w:rFonts w:ascii="Times New Roman" w:eastAsia="Times New Roman" w:hAnsi="Times New Roman" w:cs="Times New Roman"/>
          <w:color w:val="000000"/>
          <w:sz w:val="24"/>
          <w:szCs w:val="24"/>
        </w:rPr>
        <w:t xml:space="preserve">Dans </w:t>
      </w:r>
      <w:r>
        <w:rPr>
          <w:rFonts w:ascii="Times New Roman" w:eastAsia="Times New Roman" w:hAnsi="Times New Roman" w:cs="Times New Roman"/>
          <w:i/>
          <w:color w:val="000000"/>
          <w:sz w:val="24"/>
          <w:szCs w:val="24"/>
        </w:rPr>
        <w:t>le cahier québécois de démographie, suicide, au Canada,</w:t>
      </w:r>
      <w:r>
        <w:rPr>
          <w:rFonts w:ascii="Times New Roman" w:eastAsia="Times New Roman" w:hAnsi="Times New Roman" w:cs="Times New Roman"/>
          <w:color w:val="000000"/>
          <w:sz w:val="24"/>
          <w:szCs w:val="24"/>
        </w:rPr>
        <w:t xml:space="preserve"> les taux comparatifs de suicide sont montés en flèche au Québec entre 1951 et 1986, le taux de suicide chez les 15-24 ans est la plus alarmante. Dans cette comparaison, les taux comparatifs de suicide du Québec ont surpassé ceux du Canada. (</w:t>
      </w:r>
      <w:r>
        <w:rPr>
          <w:rFonts w:ascii="Times New Roman" w:eastAsia="Times New Roman" w:hAnsi="Times New Roman" w:cs="Times New Roman"/>
          <w:i/>
          <w:color w:val="000000"/>
          <w:sz w:val="24"/>
          <w:szCs w:val="24"/>
        </w:rPr>
        <w:t>Le suicide</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i/>
          <w:color w:val="000000"/>
          <w:sz w:val="24"/>
          <w:szCs w:val="24"/>
        </w:rPr>
        <w:t>Comprendre pour Le prévenir, Monique Séguin</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Par exemple, selon des données du bureau de statistique du Québec, en 1988, le suicide compte pour 18,6 % des décès chez les 15-19 ans, 23,84 % par 100 000 habitants chez les jeunes hommes, et 2,58 % chez les jeunes femmes par 100 000 habitants, et 23,2 % chez les 20-24 ans.   Selon le dernier rapport de l'institut national de santé publique du Québec de 1999-</w:t>
      </w:r>
      <w:r>
        <w:rPr>
          <w:rFonts w:ascii="Times New Roman" w:eastAsia="Times New Roman" w:hAnsi="Times New Roman" w:cs="Times New Roman"/>
          <w:sz w:val="24"/>
          <w:szCs w:val="24"/>
        </w:rPr>
        <w:lastRenderedPageBreak/>
        <w:t xml:space="preserve">2001, St-Laurent et Bouchard dans un document appelé : </w:t>
      </w:r>
      <w:r>
        <w:rPr>
          <w:rFonts w:ascii="Times New Roman" w:eastAsia="Times New Roman" w:hAnsi="Times New Roman" w:cs="Times New Roman"/>
          <w:b/>
          <w:i/>
          <w:sz w:val="24"/>
          <w:szCs w:val="24"/>
          <w:u w:val="single"/>
        </w:rPr>
        <w:t>L'épidémiologie du suicide au Québec</w:t>
      </w:r>
      <w:r>
        <w:rPr>
          <w:rFonts w:ascii="Times New Roman" w:eastAsia="Times New Roman" w:hAnsi="Times New Roman" w:cs="Times New Roman"/>
          <w:sz w:val="24"/>
          <w:szCs w:val="24"/>
        </w:rPr>
        <w:t xml:space="preserve"> 2, 4 % des décès pour l'ensemble de la population québécoise alors que, chez les 15-24ans et les 20-29 ans le suicide est la première cause de décès avec 33,3 %. Pour Lise Côté et Christine Ross du Centre hospitalier région de la Mauricie, le suicide est en hausse à 13,3% de 1975 à 1977 chez les jeunes 15-24 ans et pourtant en 1984-1988 avec 19,3% pour 100 000 habitants les suicides représentent 23% de décès des 15-24 ans et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plus précisément 25,8% des jeunes québécois. Au chapitre premier de son livre : «</w:t>
      </w:r>
      <w:r>
        <w:rPr>
          <w:rFonts w:ascii="Times New Roman" w:eastAsia="Times New Roman" w:hAnsi="Times New Roman" w:cs="Times New Roman"/>
          <w:i/>
          <w:sz w:val="24"/>
          <w:szCs w:val="24"/>
        </w:rPr>
        <w:t xml:space="preserve"> Le suicide Le Comprendre pour le prévenir »,</w:t>
      </w:r>
      <w:r>
        <w:rPr>
          <w:rFonts w:ascii="Times New Roman" w:eastAsia="Times New Roman" w:hAnsi="Times New Roman" w:cs="Times New Roman"/>
          <w:sz w:val="24"/>
          <w:szCs w:val="24"/>
        </w:rPr>
        <w:t xml:space="preserve"> madame Monique Seguin a déclaré que chaque année, un grand nombre de personnes décèdent par suicide. Et selon les données statistiques de l’Organisation mondiale de la santé (</w:t>
      </w:r>
      <w:r>
        <w:rPr>
          <w:rFonts w:ascii="Times New Roman" w:eastAsia="Times New Roman" w:hAnsi="Times New Roman" w:cs="Times New Roman"/>
          <w:i/>
          <w:sz w:val="24"/>
          <w:szCs w:val="24"/>
        </w:rPr>
        <w:t>2001</w:t>
      </w:r>
      <w:r>
        <w:rPr>
          <w:rFonts w:ascii="Times New Roman" w:eastAsia="Times New Roman" w:hAnsi="Times New Roman" w:cs="Times New Roman"/>
          <w:sz w:val="24"/>
          <w:szCs w:val="24"/>
        </w:rPr>
        <w:t>), il y a près d’un million (815 000) de personnes qui se sont suicidées en l’an 2000 dans le monde entier. Au niveau de la mortalité par l’âge, les données les plus inquiétantes concernent les jeunes de 15-24 ans, ce que les chercheurs appellent les sexes réunis. (</w:t>
      </w:r>
      <w:r>
        <w:rPr>
          <w:rFonts w:ascii="Times New Roman" w:eastAsia="Times New Roman" w:hAnsi="Times New Roman" w:cs="Times New Roman"/>
          <w:i/>
          <w:sz w:val="24"/>
          <w:szCs w:val="24"/>
        </w:rPr>
        <w:t xml:space="preserve">Mathieu Gagné et Danielle </w:t>
      </w:r>
      <w:proofErr w:type="spellStart"/>
      <w:r>
        <w:rPr>
          <w:rFonts w:ascii="Times New Roman" w:eastAsia="Times New Roman" w:hAnsi="Times New Roman" w:cs="Times New Roman"/>
          <w:i/>
          <w:sz w:val="24"/>
          <w:szCs w:val="24"/>
        </w:rPr>
        <w:t>ST-Laurent</w:t>
      </w:r>
      <w:proofErr w:type="spellEnd"/>
      <w:r>
        <w:rPr>
          <w:rFonts w:ascii="Times New Roman" w:eastAsia="Times New Roman" w:hAnsi="Times New Roman" w:cs="Times New Roman"/>
          <w:i/>
          <w:sz w:val="24"/>
          <w:szCs w:val="24"/>
        </w:rPr>
        <w:t>, Évolution du suicide au Québec (2008</w:t>
      </w:r>
      <w:r>
        <w:rPr>
          <w:rFonts w:ascii="Times New Roman" w:eastAsia="Times New Roman" w:hAnsi="Times New Roman" w:cs="Times New Roman"/>
          <w:sz w:val="24"/>
          <w:szCs w:val="24"/>
        </w:rPr>
        <w:t xml:space="preserve">). Pour le Québec, madame Séguin a relaté que le phénomène suicidaire démontre une surmortalité croissante par suicide chez les hommes au fil des ans. Chez les 15-24 ans, le suicide est la cause première de mortalité, représentant le tiers des décès de cette tranche d’âge. </w:t>
      </w:r>
      <w:r>
        <w:rPr>
          <w:rFonts w:ascii="Times New Roman" w:eastAsia="Times New Roman" w:hAnsi="Times New Roman" w:cs="Times New Roman"/>
          <w:color w:val="000000"/>
          <w:sz w:val="24"/>
          <w:szCs w:val="24"/>
        </w:rPr>
        <w:t>Disons que le suicide touche toutes les communautés même s’il est impossible de questionner notre environnement sur les cas de suicides chez les adolescents et les jeunes adultes</w:t>
      </w:r>
      <w:r>
        <w:rPr>
          <w:rFonts w:ascii="Times New Roman" w:eastAsia="Times New Roman" w:hAnsi="Times New Roman" w:cs="Times New Roman"/>
          <w:sz w:val="24"/>
          <w:szCs w:val="24"/>
        </w:rPr>
        <w:t xml:space="preserve">. Cette impossibilité est causée par la peur qu'éprouvent les proches des jeunes qui se suicident puisqu'ils n'ont pas un moyen de s'expliquer pourquoi ce cas de suicide. Danielle St-Laurent de l'institut </w:t>
      </w:r>
      <w:r>
        <w:rPr>
          <w:rFonts w:ascii="Times New Roman" w:eastAsia="Times New Roman" w:hAnsi="Times New Roman" w:cs="Times New Roman"/>
          <w:color w:val="000000"/>
          <w:sz w:val="24"/>
          <w:szCs w:val="24"/>
        </w:rPr>
        <w:t xml:space="preserve">national de santé publique du Québec a noté qu'au Québec, les années 1990 ont été marquées par une montée flagrante de mortalité de suicide et que cette situation est plus préoccupante chez les hommes de moins de 50 ans particulièrement chez les 15 ans et plus </w:t>
      </w:r>
      <w:r>
        <w:rPr>
          <w:rFonts w:ascii="Times New Roman" w:eastAsia="Times New Roman" w:hAnsi="Times New Roman" w:cs="Times New Roman"/>
          <w:i/>
          <w:color w:val="000000"/>
          <w:sz w:val="24"/>
          <w:szCs w:val="24"/>
        </w:rPr>
        <w:t xml:space="preserve">(Institut national de la santé, Fichier des décès de </w:t>
      </w:r>
      <w:r>
        <w:rPr>
          <w:rFonts w:ascii="Times New Roman" w:eastAsia="Times New Roman" w:hAnsi="Times New Roman" w:cs="Times New Roman"/>
          <w:i/>
          <w:color w:val="000000"/>
          <w:sz w:val="24"/>
          <w:szCs w:val="24"/>
        </w:rPr>
        <w:lastRenderedPageBreak/>
        <w:t xml:space="preserve">1981-2005, MSSS' Perspectives démographiques basées sur le recensement 2001). </w:t>
      </w:r>
      <w:r>
        <w:rPr>
          <w:rFonts w:ascii="Times New Roman" w:eastAsia="Times New Roman" w:hAnsi="Times New Roman" w:cs="Times New Roman"/>
          <w:color w:val="000000"/>
          <w:sz w:val="24"/>
          <w:szCs w:val="24"/>
        </w:rPr>
        <w:t>Le suicide che</w:t>
      </w:r>
      <w:r>
        <w:rPr>
          <w:rFonts w:ascii="Times New Roman" w:eastAsia="Times New Roman" w:hAnsi="Times New Roman" w:cs="Times New Roman"/>
          <w:sz w:val="24"/>
          <w:szCs w:val="24"/>
        </w:rPr>
        <w:t xml:space="preserve">z les adolescents et les jeunes adultes est un sujet de préoccupation depuis plusieurs années. </w:t>
      </w:r>
      <w:r>
        <w:rPr>
          <w:rFonts w:ascii="Times New Roman" w:eastAsia="Times New Roman" w:hAnsi="Times New Roman" w:cs="Times New Roman"/>
          <w:color w:val="000000"/>
          <w:sz w:val="24"/>
          <w:szCs w:val="24"/>
        </w:rPr>
        <w:t xml:space="preserve">Dans le contexte actuel de tabou sur le suicide, toutes les couches sociales se demandent pourquoi parle-on de suicide dans un monde aussi évolué ou pourquoi les jeunes et les adolescents se tentent-ils d’affliger une aussi grande souffrance ? Des questions qui demandent des réponses tandis que la situation sociale des adolescents et des jeunes adultes face au suicide requiert des études approfondies afin de trouver les facteurs sociaux déclencheurs du phénomène suicidaire des jeunes. </w:t>
      </w:r>
      <w:r>
        <w:rPr>
          <w:rFonts w:ascii="Times New Roman" w:eastAsia="Times New Roman" w:hAnsi="Times New Roman" w:cs="Times New Roman"/>
          <w:sz w:val="24"/>
          <w:szCs w:val="24"/>
        </w:rPr>
        <w:t>Ce n'est pas un hasard mon intérêt à connaître les causes sociales du suicide chez les adolescents et les jeunes adultes au Québec. Souvent, on entend dire qu'une personne se suicide dans le cas où cette personne est adulte on dit que bon oui, il est vieux, mais quand c'est un jeune on se demande pourquoi qu'un jeune peut-il décider de mettre fin à ses jours ? Dans mon entourage immédiat, j'entends dire que s'enlever la vie est un geste lâche mais qui ne laisse aucune trace de compréhension pour la famille. Le geste suicidaire est partout une inquiétude grandissante qui est devenu un problème majeur pour la santé publique. Ce mémoire vise à identifier les causes sociales du suicide chez les adolescents et les jeunes adultes dans le milieu québécois.</w:t>
      </w:r>
    </w:p>
    <w:p w14:paraId="7F038BA8"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  Vu la complexité du processus de vérification des données, beaucoup de chercheurs estiment qu’il faut voir le suicide des adolescents dans une perspective de problématique difficilement saisissable. Toutefois, cette problématique doit être élucidée au-delà de la maladie mentale, de la dépression et de la drogue comme l'a indiqué Monique Séguin que l'alcoolisme et la toxicomanie sont des moyens qu’une personne suicidaire peut s’en servir pour nier ou engloutir la douleur. Cela dit, selon Monique Séguin la personne vulnérable demeure dans son état jusqu’à ce qu’un autre événement la précipite en état de suicide. </w:t>
      </w:r>
      <w:r>
        <w:rPr>
          <w:rFonts w:ascii="Times New Roman" w:eastAsia="Times New Roman" w:hAnsi="Times New Roman" w:cs="Times New Roman"/>
          <w:sz w:val="24"/>
          <w:szCs w:val="24"/>
        </w:rPr>
        <w:lastRenderedPageBreak/>
        <w:t xml:space="preserve">D’où, nous sommes en présence d’une problématique d’interpellation sociétale. Plus loin, la question de recherche vise à favoriser un autre regard sur le passage à l’acte parce qu’il est incontournable pour les auteurs comme Monique Séguin, Christian Lafleur, </w:t>
      </w:r>
      <w:proofErr w:type="spellStart"/>
      <w:r>
        <w:rPr>
          <w:rFonts w:ascii="Times New Roman" w:eastAsia="Times New Roman" w:hAnsi="Times New Roman" w:cs="Times New Roman"/>
          <w:sz w:val="24"/>
          <w:szCs w:val="24"/>
        </w:rPr>
        <w:t>Vandewoorde</w:t>
      </w:r>
      <w:proofErr w:type="spellEnd"/>
      <w:r>
        <w:rPr>
          <w:rFonts w:ascii="Times New Roman" w:eastAsia="Times New Roman" w:hAnsi="Times New Roman" w:cs="Times New Roman"/>
          <w:sz w:val="24"/>
          <w:szCs w:val="24"/>
        </w:rPr>
        <w:t xml:space="preserve">, Laurence </w:t>
      </w:r>
      <w:proofErr w:type="spellStart"/>
      <w:r>
        <w:rPr>
          <w:rFonts w:ascii="Times New Roman" w:eastAsia="Times New Roman" w:hAnsi="Times New Roman" w:cs="Times New Roman"/>
          <w:sz w:val="24"/>
          <w:szCs w:val="24"/>
        </w:rPr>
        <w:t>Kirmayer</w:t>
      </w:r>
      <w:proofErr w:type="spellEnd"/>
      <w:r>
        <w:rPr>
          <w:rFonts w:ascii="Times New Roman" w:eastAsia="Times New Roman" w:hAnsi="Times New Roman" w:cs="Times New Roman"/>
          <w:sz w:val="24"/>
          <w:szCs w:val="24"/>
        </w:rPr>
        <w:t xml:space="preserve">,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et le Comité de la santé mentale du Québec de considérer seulement le suicide des jeunes au niveau quantitative relativement aux taux du suicide que les causes sociales du suicide. Au chapitre premier de l'un de ses ouvrages </w:t>
      </w:r>
      <w:r>
        <w:rPr>
          <w:rFonts w:ascii="Times New Roman" w:eastAsia="Times New Roman" w:hAnsi="Times New Roman" w:cs="Times New Roman"/>
          <w:i/>
          <w:sz w:val="24"/>
          <w:szCs w:val="24"/>
        </w:rPr>
        <w:t>Le suicide, comment prévenir comment intervenir, M</w:t>
      </w:r>
      <w:r>
        <w:rPr>
          <w:rFonts w:ascii="Times New Roman" w:eastAsia="Times New Roman" w:hAnsi="Times New Roman" w:cs="Times New Roman"/>
          <w:sz w:val="24"/>
          <w:szCs w:val="24"/>
        </w:rPr>
        <w:t xml:space="preserve">onique Séguin mentionne que les comportements suicidaires sont en augmentation alarmante chez les 15-24 ans au Québec et cette tranche d'âge est aussi </w:t>
      </w:r>
      <w:r>
        <w:rPr>
          <w:rStyle w:val="FootnoteReference"/>
          <w:rFonts w:ascii="Times New Roman" w:eastAsia="Times New Roman" w:hAnsi="Times New Roman" w:cs="Times New Roman"/>
          <w:sz w:val="24"/>
          <w:szCs w:val="24"/>
        </w:rPr>
        <w:footnoteReference w:id="11"/>
      </w:r>
      <w:r>
        <w:rPr>
          <w:rFonts w:ascii="Times New Roman" w:eastAsia="Times New Roman" w:hAnsi="Times New Roman" w:cs="Times New Roman"/>
          <w:sz w:val="24"/>
          <w:szCs w:val="24"/>
        </w:rPr>
        <w:t>réelle disait-elle selon Santé et Bien-être social Canada (1987). Plusieurs autres auteurs affirment que des jeunes, à l'égard du suicide se disent être le poids d'une société de préjugés qui donnent une envie de culpabilité, d'agressivité, impuissante et de mythes sociaux. (</w:t>
      </w:r>
      <w:r>
        <w:rPr>
          <w:rFonts w:ascii="Times New Roman" w:eastAsia="Times New Roman" w:hAnsi="Times New Roman" w:cs="Times New Roman"/>
          <w:b/>
          <w:sz w:val="24"/>
          <w:szCs w:val="24"/>
        </w:rPr>
        <w:t>Morissette 1984).</w:t>
      </w:r>
      <w:r>
        <w:rPr>
          <w:rFonts w:ascii="Times New Roman" w:eastAsia="Times New Roman" w:hAnsi="Times New Roman" w:cs="Times New Roman"/>
          <w:sz w:val="24"/>
          <w:szCs w:val="24"/>
        </w:rPr>
        <w:t xml:space="preserve"> Il ne passe pas un jour sans entendre qu’un jeune se suicide ou qu’il y ait une tentative de suicide de la part d’un jeune</w:t>
      </w:r>
      <w:r>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Dans </w:t>
      </w:r>
      <w:r>
        <w:rPr>
          <w:rFonts w:ascii="Times New Roman" w:eastAsia="Times New Roman" w:hAnsi="Times New Roman" w:cs="Times New Roman"/>
          <w:i/>
          <w:color w:val="000000"/>
          <w:sz w:val="24"/>
          <w:szCs w:val="24"/>
        </w:rPr>
        <w:t>comprendre le suicide,</w:t>
      </w:r>
      <w:r>
        <w:rPr>
          <w:rFonts w:ascii="Times New Roman" w:eastAsia="Times New Roman" w:hAnsi="Times New Roman" w:cs="Times New Roman"/>
          <w:color w:val="000000"/>
          <w:sz w:val="24"/>
          <w:szCs w:val="24"/>
        </w:rPr>
        <w:t xml:space="preserve"> les auteurs, </w:t>
      </w:r>
      <w:proofErr w:type="spellStart"/>
      <w:r>
        <w:rPr>
          <w:rFonts w:ascii="Times New Roman" w:eastAsia="Times New Roman" w:hAnsi="Times New Roman" w:cs="Times New Roman"/>
          <w:color w:val="000000"/>
          <w:sz w:val="24"/>
          <w:szCs w:val="24"/>
        </w:rPr>
        <w:t>Mishara</w:t>
      </w:r>
      <w:proofErr w:type="spellEnd"/>
      <w:r>
        <w:rPr>
          <w:rFonts w:ascii="Times New Roman" w:eastAsia="Times New Roman" w:hAnsi="Times New Roman" w:cs="Times New Roman"/>
          <w:color w:val="000000"/>
          <w:sz w:val="24"/>
          <w:szCs w:val="24"/>
        </w:rPr>
        <w:t>, Brian, et Michel Tousignant (2000) attestent qu’il y a plus de personnes qui sont mortes par années par suicide dans le monde que les accidents, que des guerres et même d’actes de terrorisme selon (OMS 2003).</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Pour ces auteurs, les taux de suicide complété varient à travers le monde et, ils se situent en moyenne entre 10 et 20 décès annuellement par 100 000 habitants.</w:t>
      </w:r>
    </w:p>
    <w:p w14:paraId="46119C80"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Le choix de se suicider est un fait et non une imagination par exemple, dans un article de </w:t>
      </w:r>
      <w:proofErr w:type="spellStart"/>
      <w:r>
        <w:rPr>
          <w:rFonts w:ascii="Times New Roman" w:eastAsia="Times New Roman" w:hAnsi="Times New Roman" w:cs="Times New Roman"/>
          <w:sz w:val="24"/>
          <w:szCs w:val="24"/>
        </w:rPr>
        <w:t>Shaffer</w:t>
      </w:r>
      <w:proofErr w:type="spellEnd"/>
      <w:r>
        <w:rPr>
          <w:rFonts w:ascii="Times New Roman" w:eastAsia="Times New Roman" w:hAnsi="Times New Roman" w:cs="Times New Roman"/>
          <w:sz w:val="24"/>
          <w:szCs w:val="24"/>
        </w:rPr>
        <w:t xml:space="preserve"> et Greenberg 2002 Sébastien Collecte et ses confrères ont souligné que chez les adolescents jusqu'à 40% de ceux qui veulent se suicider avaient déjà été en </w:t>
      </w:r>
      <w:r>
        <w:rPr>
          <w:rFonts w:ascii="Times New Roman" w:eastAsia="Times New Roman" w:hAnsi="Times New Roman" w:cs="Times New Roman"/>
          <w:sz w:val="24"/>
          <w:szCs w:val="24"/>
        </w:rPr>
        <w:lastRenderedPageBreak/>
        <w:t>mesure de poser un geste suicidaire.</w:t>
      </w:r>
    </w:p>
    <w:p w14:paraId="2CADA6B4"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  Nous voyons l’utilité de découvrir ce que les pairs ont dit concernant les causes sociales du suicide chez les adolescents et les jeunes adultes de 15-24ans au Québec même si c’est un sujet complexe. La justification de cette tranche d’âge est le fait, que les données scientifiques qui ont été comptabilisées démontrent qu’il y ait une augmentation de suicide et de tentatives de suicide pour ce groupe. Par exemple, Christian Lafleur et Monique Séguin dans leur livre : «</w:t>
      </w:r>
      <w:r>
        <w:rPr>
          <w:rFonts w:ascii="Times New Roman" w:eastAsia="Times New Roman" w:hAnsi="Times New Roman" w:cs="Times New Roman"/>
          <w:i/>
          <w:sz w:val="24"/>
          <w:szCs w:val="24"/>
        </w:rPr>
        <w:t xml:space="preserve"> Intervention en situation de crise suicidaire</w:t>
      </w:r>
      <w:r>
        <w:rPr>
          <w:rFonts w:ascii="Times New Roman" w:eastAsia="Times New Roman" w:hAnsi="Times New Roman" w:cs="Times New Roman"/>
          <w:sz w:val="24"/>
          <w:szCs w:val="24"/>
        </w:rPr>
        <w:t xml:space="preserve"> », ont déclaré que le suicide est une des trois causes principales de mortalités chez les jeunes de 15-35 ans au niveau mondial. Plus précisément, ces deux auteurs </w:t>
      </w:r>
      <w:r>
        <w:rPr>
          <w:rFonts w:ascii="Times New Roman" w:eastAsia="Times New Roman" w:hAnsi="Times New Roman" w:cs="Times New Roman"/>
          <w:color w:val="00000A"/>
          <w:sz w:val="24"/>
          <w:szCs w:val="24"/>
        </w:rPr>
        <w:t xml:space="preserve">ont attribué le suicide à une typologie de trois types de crise : Psychosociale, psychopathologique et psycho-traumatique et ces trois crises dirigent les gens suicidaires vers l’aboutissement d’un processus douloureux à un état de vulnérabilité d’où </w:t>
      </w:r>
      <w:r>
        <w:rPr>
          <w:color w:val="000000"/>
          <w:sz w:val="24"/>
          <w:szCs w:val="24"/>
        </w:rPr>
        <w:t xml:space="preserve">le </w:t>
      </w:r>
      <w:r>
        <w:rPr>
          <w:rFonts w:ascii="Times New Roman" w:eastAsia="Times New Roman" w:hAnsi="Times New Roman" w:cs="Times New Roman"/>
          <w:color w:val="000000"/>
          <w:sz w:val="24"/>
          <w:szCs w:val="24"/>
        </w:rPr>
        <w:t>suicide des adolescents et des jeunes adultes de 15-24 ans est une sonnette d'alarme au Québec. (Intervenir</w:t>
      </w:r>
      <w:r>
        <w:rPr>
          <w:rFonts w:ascii="Times New Roman" w:eastAsia="Times New Roman" w:hAnsi="Times New Roman" w:cs="Times New Roman"/>
          <w:i/>
          <w:color w:val="00000A"/>
          <w:sz w:val="24"/>
          <w:szCs w:val="24"/>
        </w:rPr>
        <w:t xml:space="preserve"> en situation de crise</w:t>
      </w:r>
      <w:r>
        <w:rPr>
          <w:rFonts w:ascii="Times New Roman" w:eastAsia="Times New Roman" w:hAnsi="Times New Roman" w:cs="Times New Roman"/>
          <w:color w:val="00000A"/>
          <w:sz w:val="24"/>
          <w:szCs w:val="24"/>
        </w:rPr>
        <w:t xml:space="preserve"> </w:t>
      </w:r>
      <w:r>
        <w:rPr>
          <w:rFonts w:ascii="Times New Roman" w:eastAsia="Times New Roman" w:hAnsi="Times New Roman" w:cs="Times New Roman"/>
          <w:i/>
          <w:color w:val="00000A"/>
          <w:sz w:val="24"/>
          <w:szCs w:val="24"/>
        </w:rPr>
        <w:t xml:space="preserve">suicidaire). </w:t>
      </w:r>
      <w:r>
        <w:rPr>
          <w:rFonts w:ascii="Times New Roman" w:eastAsia="Times New Roman" w:hAnsi="Times New Roman" w:cs="Times New Roman"/>
          <w:sz w:val="24"/>
          <w:szCs w:val="24"/>
        </w:rPr>
        <w:t xml:space="preserve">Tandis qu’au Québec dans le même ouvrage, le suicide est la première cause de mortalité chez les hommes de 15-39 ans. Plusieurs autres données de l’OMS et de statistique Canada situent le taux de suicide des adolescents et les jeunes adultes de plus inquiétante chez les jeunes et adultes 15-24 ans selon les données recueillies de </w:t>
      </w:r>
      <w:r>
        <w:rPr>
          <w:rFonts w:ascii="Times New Roman" w:eastAsia="Times New Roman" w:hAnsi="Times New Roman" w:cs="Times New Roman"/>
          <w:b/>
          <w:i/>
          <w:sz w:val="24"/>
          <w:szCs w:val="24"/>
        </w:rPr>
        <w:t>l'Encyclopédie canadienne</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2015).</w:t>
      </w:r>
      <w:r>
        <w:rPr>
          <w:rFonts w:ascii="Times New Roman" w:eastAsia="Times New Roman" w:hAnsi="Times New Roman" w:cs="Times New Roman"/>
          <w:sz w:val="24"/>
          <w:szCs w:val="24"/>
        </w:rPr>
        <w:t xml:space="preserve"> Il est pour moi une nécessité de mener une recherche en ce sens d’où, mon sujet de mémoire serait</w:t>
      </w:r>
      <w:r>
        <w:rPr>
          <w:rFonts w:ascii="Times New Roman" w:eastAsia="Times New Roman" w:hAnsi="Times New Roman" w:cs="Times New Roman"/>
          <w:b/>
          <w:sz w:val="26"/>
          <w:szCs w:val="26"/>
        </w:rPr>
        <w:t> </w:t>
      </w:r>
      <w:r>
        <w:rPr>
          <w:rFonts w:ascii="Times New Roman" w:eastAsia="Times New Roman" w:hAnsi="Times New Roman" w:cs="Times New Roman"/>
          <w:sz w:val="24"/>
          <w:szCs w:val="24"/>
        </w:rPr>
        <w:t xml:space="preserve">: « </w:t>
      </w:r>
      <w:r>
        <w:rPr>
          <w:rFonts w:ascii="Times New Roman" w:eastAsia="Times New Roman" w:hAnsi="Times New Roman" w:cs="Times New Roman"/>
          <w:b/>
          <w:sz w:val="24"/>
          <w:szCs w:val="24"/>
        </w:rPr>
        <w:t xml:space="preserve">Quels sont les facteurs sociaux déclencheurs du suicide chez les adolescents et les jeunes adultes de 15-24 ans au Québec ? »  </w:t>
      </w:r>
      <w:r>
        <w:rPr>
          <w:rFonts w:ascii="Times New Roman" w:eastAsia="Times New Roman" w:hAnsi="Times New Roman" w:cs="Times New Roman"/>
          <w:sz w:val="24"/>
          <w:szCs w:val="24"/>
        </w:rPr>
        <w:t>Savoir</w:t>
      </w:r>
      <w:r>
        <w:rPr>
          <w:rFonts w:ascii="Times New Roman" w:eastAsia="Times New Roman" w:hAnsi="Times New Roman" w:cs="Times New Roman"/>
          <w:color w:val="000000"/>
          <w:sz w:val="24"/>
          <w:szCs w:val="24"/>
        </w:rPr>
        <w:t xml:space="preserve"> pourquoi les jeunes de 15-24 ans se suicident et pourquoi le suicide est-il leur dernier recours n'est pas une utopie mais ou le fruit de mon imagination mais, un vouloir de comprendre un problème sociétal qui sans doute, une </w:t>
      </w:r>
      <w:r>
        <w:rPr>
          <w:rFonts w:ascii="Times New Roman" w:eastAsia="Times New Roman" w:hAnsi="Times New Roman" w:cs="Times New Roman"/>
          <w:color w:val="000000"/>
          <w:sz w:val="24"/>
          <w:szCs w:val="24"/>
        </w:rPr>
        <w:lastRenderedPageBreak/>
        <w:t xml:space="preserve">nécessité intimement liée à une situation incompréhensible. </w:t>
      </w:r>
      <w:r>
        <w:rPr>
          <w:rFonts w:ascii="Times New Roman" w:eastAsia="Times New Roman" w:hAnsi="Times New Roman" w:cs="Times New Roman"/>
          <w:sz w:val="24"/>
          <w:szCs w:val="24"/>
        </w:rPr>
        <w:t>La justification de cette tranche d’âge est le fait que les données scientifiques qui ont été comptabilisées démontrent qu’il y ait une augmentation de suicide et de tentatives de suicide pour ce groupe au point de vue social.</w:t>
      </w:r>
      <w:r>
        <w:rPr>
          <w:rFonts w:ascii="Times New Roman" w:eastAsia="Times New Roman" w:hAnsi="Times New Roman" w:cs="Times New Roman"/>
          <w:color w:val="000000"/>
          <w:sz w:val="24"/>
          <w:szCs w:val="24"/>
        </w:rPr>
        <w:t xml:space="preserve"> Le choix de porter l'intérêt sur les 15-24 ans est le fait que chez ce groupe d'âge, les données sont plus susceptibles de trouver des arguments officiels dans les archives gouvernementales comme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pu mentionner dans sa thèse. Pour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dans plusieurs régions du monde, le suicide a connu, depuis la seconde guerre mondiale une véritable explosion avec des variétés nouvelles.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avance dans sa thèse que la jeunesse québécoise est plus touchée par le suicide. À titre d'exemple,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atteste la collecte des données gouvernementales officielles lors du recensement par certains ministères, les </w:t>
      </w:r>
      <w:r>
        <w:rPr>
          <w:rStyle w:val="FootnoteReference"/>
          <w:rFonts w:ascii="Times New Roman" w:eastAsia="Times New Roman" w:hAnsi="Times New Roman" w:cs="Times New Roman"/>
          <w:color w:val="000000"/>
          <w:sz w:val="24"/>
          <w:szCs w:val="24"/>
        </w:rPr>
        <w:footnoteReference w:id="12"/>
      </w:r>
      <w:r>
        <w:rPr>
          <w:rFonts w:ascii="Times New Roman" w:eastAsia="Times New Roman" w:hAnsi="Times New Roman" w:cs="Times New Roman"/>
          <w:color w:val="000000"/>
          <w:sz w:val="24"/>
          <w:szCs w:val="24"/>
        </w:rPr>
        <w:t xml:space="preserve">résultats disponibles font état du suicide des jeunes de 15-24 ans selon la banque de données du Coroner du Québec. Selon ces données, les chercheurs ont pu déterminer des taux de mortalité par suicide des différentes populations géographiques sur plusieurs années, 2005, 2001 et 2010.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confirme des sources fiables, sans aucun doute qui attestent les données disponibles sur le suicide des 15-24 ans au Québec et je cite : les données concernant la population des 15-24 ans de l'année médiane (2001).</w:t>
      </w:r>
    </w:p>
    <w:p w14:paraId="1CE116D1"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Les données concernant la population des 15-24 ans des commissions scolaires proviennent de deux sources : la population des </w:t>
      </w:r>
      <w:r>
        <w:rPr>
          <w:rFonts w:ascii="Times New Roman" w:eastAsia="Times New Roman" w:hAnsi="Times New Roman" w:cs="Times New Roman"/>
          <w:color w:val="000000"/>
          <w:sz w:val="24"/>
          <w:szCs w:val="24"/>
        </w:rPr>
        <w:lastRenderedPageBreak/>
        <w:t xml:space="preserve">différentes MRC du Québec pour 2001 (BDSO : 2010), et la seconde vient des profils électroniques des </w:t>
      </w:r>
      <w:r>
        <w:rPr>
          <w:rFonts w:ascii="Times New Roman" w:eastAsia="Times New Roman" w:hAnsi="Times New Roman" w:cs="Times New Roman"/>
          <w:sz w:val="24"/>
          <w:szCs w:val="24"/>
        </w:rPr>
        <w:t>municipalités</w:t>
      </w:r>
      <w:r>
        <w:rPr>
          <w:rFonts w:ascii="Times New Roman" w:eastAsia="Times New Roman" w:hAnsi="Times New Roman" w:cs="Times New Roman"/>
          <w:color w:val="000000"/>
          <w:sz w:val="24"/>
          <w:szCs w:val="24"/>
        </w:rPr>
        <w:t xml:space="preserve"> de Statistique Canada pour l'année de recensement 2001(</w:t>
      </w:r>
      <w:r>
        <w:rPr>
          <w:rFonts w:ascii="Times New Roman" w:eastAsia="Times New Roman" w:hAnsi="Times New Roman" w:cs="Times New Roman"/>
          <w:b/>
          <w:i/>
          <w:color w:val="000000"/>
          <w:sz w:val="24"/>
          <w:szCs w:val="24"/>
        </w:rPr>
        <w:t>Statistique Canada : 2010</w:t>
      </w:r>
      <w:r>
        <w:rPr>
          <w:rFonts w:ascii="Times New Roman" w:eastAsia="Times New Roman" w:hAnsi="Times New Roman" w:cs="Times New Roman"/>
          <w:color w:val="000000"/>
          <w:sz w:val="24"/>
          <w:szCs w:val="24"/>
        </w:rPr>
        <w:t>). Dans une étude des tendances suicidaires chez les adolescents de niveau secondaire au Québec menée par Lise Côté, Jocelyne Pronovost et confrère (</w:t>
      </w:r>
      <w:r>
        <w:rPr>
          <w:rFonts w:ascii="Times New Roman" w:eastAsia="Times New Roman" w:hAnsi="Times New Roman" w:cs="Times New Roman"/>
          <w:i/>
          <w:color w:val="000000"/>
          <w:sz w:val="24"/>
          <w:szCs w:val="24"/>
        </w:rPr>
        <w:t>1990</w:t>
      </w:r>
      <w:r>
        <w:rPr>
          <w:rFonts w:ascii="Times New Roman" w:eastAsia="Times New Roman" w:hAnsi="Times New Roman" w:cs="Times New Roman"/>
          <w:color w:val="000000"/>
          <w:sz w:val="24"/>
          <w:szCs w:val="24"/>
        </w:rPr>
        <w:t>), il a été démontré que le suicide, pour ce groupe d’âge 15-24 ans a atteint un taux qui dépasse 17,6 de nos jours comparativement aux années précédentes. Cette augmentation est liée selon ces auteurs à une situation où le jeune ne sait pas trouver une solution</w:t>
      </w:r>
      <w:r>
        <w:rPr>
          <w:rFonts w:ascii="Times New Roman" w:eastAsia="Times New Roman" w:hAnsi="Times New Roman" w:cs="Times New Roman"/>
          <w:b/>
          <w:i/>
          <w:color w:val="00000A"/>
          <w:sz w:val="24"/>
          <w:szCs w:val="24"/>
        </w:rPr>
        <w:t>.</w:t>
      </w:r>
      <w:r>
        <w:rPr>
          <w:rFonts w:ascii="Times New Roman" w:eastAsia="Times New Roman" w:hAnsi="Times New Roman" w:cs="Times New Roman"/>
          <w:color w:val="000000"/>
          <w:sz w:val="24"/>
          <w:szCs w:val="24"/>
        </w:rPr>
        <w:t xml:space="preserve"> C’est dans la foulée de toutes ces considérations que je formule mon projet de mémoire sur les facteurs sociaux déclencheurs du suicide chez les adolescents et les jeunes adultes de 15-24 ans au Québec.</w:t>
      </w:r>
    </w:p>
    <w:p w14:paraId="02351816" w14:textId="77777777" w:rsidR="00654DE2" w:rsidRDefault="00033615">
      <w:pPr>
        <w:pStyle w:val="Standard"/>
        <w:spacing w:before="200" w:after="0" w:line="480" w:lineRule="auto"/>
        <w:jc w:val="both"/>
      </w:pPr>
      <w:r>
        <w:rPr>
          <w:rFonts w:ascii="Times New Roman" w:eastAsia="Times New Roman" w:hAnsi="Times New Roman" w:cs="Times New Roman"/>
          <w:color w:val="000000"/>
          <w:sz w:val="24"/>
          <w:szCs w:val="24"/>
        </w:rPr>
        <w:t xml:space="preserve">Dans une telle circonstance où les taux de suicide sont en augmentation chez les adolescents et les jeunes adultes de 15-24 ans dans la province québécoise, je crois qu'il est important de partir à la recherche de ces facteurs </w:t>
      </w:r>
      <w:r>
        <w:rPr>
          <w:rFonts w:ascii="Times New Roman" w:eastAsia="Times New Roman" w:hAnsi="Times New Roman" w:cs="Times New Roman"/>
          <w:b/>
          <w:color w:val="000000"/>
          <w:sz w:val="24"/>
          <w:szCs w:val="24"/>
        </w:rPr>
        <w:t>sociaux déclencheurs</w:t>
      </w:r>
      <w:r>
        <w:rPr>
          <w:rFonts w:ascii="Times New Roman" w:eastAsia="Times New Roman" w:hAnsi="Times New Roman" w:cs="Times New Roman"/>
          <w:color w:val="000000"/>
          <w:sz w:val="24"/>
          <w:szCs w:val="24"/>
        </w:rPr>
        <w:t xml:space="preserve"> du suicide afin de pouvoir être capable de préparer un plan de prévention qui pouvait aider à la cause. Plusieurs études démontrent l’ampleur de la situation par exemple : 1960-1969, la moyenne des morts volontaires est de 6,2 </w:t>
      </w:r>
      <w:r>
        <w:rPr>
          <w:rFonts w:ascii="Times New Roman" w:eastAsia="Times New Roman" w:hAnsi="Times New Roman" w:cs="Times New Roman"/>
          <w:sz w:val="24"/>
          <w:szCs w:val="24"/>
        </w:rPr>
        <w:t>pour 100 000</w:t>
      </w:r>
      <w:r>
        <w:rPr>
          <w:rFonts w:ascii="Times New Roman" w:eastAsia="Times New Roman" w:hAnsi="Times New Roman" w:cs="Times New Roman"/>
          <w:color w:val="000000"/>
          <w:sz w:val="24"/>
          <w:szCs w:val="24"/>
        </w:rPr>
        <w:t xml:space="preserve"> habitants pour tous les jeunes de 15-29 ans, cette moyenne a dû tripler pour atteindre 19,4 entre 1980-1989 (Santé Canada, 1994). Alors qu’en 1992-1993, le suicide est devenu la première cause de mortalité par traumatisme chez les hommes québécois âges de 15 et 24 ans (Duchesne, 1994). </w:t>
      </w:r>
      <w:r>
        <w:rPr>
          <w:rFonts w:ascii="Times New Roman" w:eastAsia="Times New Roman" w:hAnsi="Times New Roman" w:cs="Times New Roman"/>
          <w:i/>
          <w:color w:val="000000"/>
          <w:sz w:val="24"/>
          <w:szCs w:val="24"/>
        </w:rPr>
        <w:t>(Étude qualificative de Francine Gratton et Lyne Bouchard, comment des adolescents vivent-ils le suicide d’’un jeune ami : une étude exploratoire). Monique Séguin. Le suicide : comment prévenir, comment intervenir, Montréal, éditions, Logiques, 1991, 126 pages.</w:t>
      </w:r>
    </w:p>
    <w:p w14:paraId="49E9B465"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color w:val="000000"/>
          <w:sz w:val="24"/>
          <w:szCs w:val="24"/>
        </w:rPr>
        <w:t xml:space="preserve">En poursuivant le rythme de la problématique, je souligne ce que madame Monique Séguin a noté à savoir qu'au Québec toutes les 40 secondes, une personne décède par suicide en laissant derrière elle plusieurs personnes endeuillées qui sont touchées par le geste suicidaire d'un proche. Par ailleurs, le phénomène du suicide acquiert le plus haut taux de mortalité le plus important que les autres cas de mortalité lié aux guerres, aux actes terrorismes et aux homicides selon l’organisation mondiale de la santé ce, qui a été rapporté par Monique Séguin dans son livre « </w:t>
      </w:r>
      <w:r>
        <w:rPr>
          <w:rFonts w:ascii="Times New Roman" w:eastAsia="Times New Roman" w:hAnsi="Times New Roman" w:cs="Times New Roman"/>
          <w:color w:val="000000"/>
          <w:sz w:val="24"/>
          <w:szCs w:val="24"/>
          <w:u w:val="single"/>
        </w:rPr>
        <w:t>Le suicide, Comprendre pour Le prévenir</w:t>
      </w:r>
      <w:r>
        <w:rPr>
          <w:rFonts w:ascii="Times New Roman" w:eastAsia="Times New Roman" w:hAnsi="Times New Roman" w:cs="Times New Roman"/>
          <w:color w:val="000000"/>
          <w:sz w:val="24"/>
          <w:szCs w:val="24"/>
        </w:rPr>
        <w:t xml:space="preserve"> ». Elle aussi fait allusion à une confrontation de raisons d’ordre professionnelles sociales ou personnelles pour comprendre le </w:t>
      </w:r>
      <w:r>
        <w:rPr>
          <w:rFonts w:ascii="Times New Roman" w:eastAsia="Times New Roman" w:hAnsi="Times New Roman" w:cs="Times New Roman"/>
          <w:b/>
          <w:color w:val="000000"/>
          <w:sz w:val="24"/>
          <w:szCs w:val="24"/>
        </w:rPr>
        <w:t xml:space="preserve">phénomène de suicide surtout chez les </w:t>
      </w:r>
      <w:r>
        <w:rPr>
          <w:rFonts w:ascii="Times New Roman" w:eastAsia="Times New Roman" w:hAnsi="Times New Roman" w:cs="Times New Roman"/>
          <w:color w:val="000000"/>
          <w:sz w:val="24"/>
          <w:szCs w:val="24"/>
        </w:rPr>
        <w:t xml:space="preserve">jeunes québécois. Au Québec, la question du suicide est un phénomène interrogatif chez les adolescents et les jeunes. Plusieurs études démontrent l’ampleur de la situation par exemple : 1960-1969, la moyenne des morts volontaires est </w:t>
      </w:r>
      <w:r>
        <w:rPr>
          <w:rStyle w:val="FootnoteReference"/>
          <w:rFonts w:ascii="Times New Roman" w:eastAsia="Times New Roman" w:hAnsi="Times New Roman" w:cs="Times New Roman"/>
          <w:color w:val="000000"/>
          <w:sz w:val="24"/>
          <w:szCs w:val="24"/>
        </w:rPr>
        <w:footnoteReference w:id="13"/>
      </w:r>
      <w:r>
        <w:rPr>
          <w:rFonts w:ascii="Times New Roman" w:eastAsia="Times New Roman" w:hAnsi="Times New Roman" w:cs="Times New Roman"/>
          <w:color w:val="000000"/>
          <w:sz w:val="24"/>
          <w:szCs w:val="24"/>
        </w:rPr>
        <w:t xml:space="preserve">de 6,2 </w:t>
      </w:r>
      <w:r>
        <w:rPr>
          <w:rFonts w:ascii="Times New Roman" w:eastAsia="Times New Roman" w:hAnsi="Times New Roman" w:cs="Times New Roman"/>
          <w:sz w:val="24"/>
          <w:szCs w:val="24"/>
        </w:rPr>
        <w:t>pour 100 000</w:t>
      </w:r>
      <w:r>
        <w:rPr>
          <w:rFonts w:ascii="Times New Roman" w:eastAsia="Times New Roman" w:hAnsi="Times New Roman" w:cs="Times New Roman"/>
          <w:color w:val="000000"/>
          <w:sz w:val="24"/>
          <w:szCs w:val="24"/>
        </w:rPr>
        <w:t xml:space="preserve"> habitants pour tous les jeunes de 15-29 ans, cette moyenne a dû tripler pour atteindre 19,4 entre 1980-1989 (Santé Canada, 1994). Alors qu’en 1992-1993, le suicide est devenu la première cause de mortalité par traumatisme chez les hommes québécois âges de 15 et 24 ans (Duchesne, 1994). </w:t>
      </w:r>
      <w:r>
        <w:rPr>
          <w:rFonts w:ascii="Times New Roman" w:eastAsia="Times New Roman" w:hAnsi="Times New Roman" w:cs="Times New Roman"/>
          <w:i/>
          <w:color w:val="000000"/>
          <w:sz w:val="24"/>
          <w:szCs w:val="24"/>
        </w:rPr>
        <w:t>(Étude qualificative de Francine Gratton et Lyne Bouchard, comment des adolescents vivent-ils le suicide d’’un jeune ami : une étude exploratoire).</w:t>
      </w:r>
    </w:p>
    <w:p w14:paraId="25BA6D92" w14:textId="77777777" w:rsidR="00654DE2" w:rsidRDefault="00033615">
      <w:pPr>
        <w:pStyle w:val="Standard"/>
        <w:spacing w:before="200" w:after="0" w:line="480" w:lineRule="auto"/>
        <w:jc w:val="both"/>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Monique Séguin donne exemple que selon les données du Bureau de la statistique du Québec, le phénomène suicidaire au Québec démontre une surmortalité croissante chez les hommes au fil des ans. Cette augmentation est dû généralement par une hausse de mortalité par suicide chez les hommes au moment où elle décrit la situation du suicide pour l’ensemble du Québec, </w:t>
      </w:r>
      <w:r>
        <w:rPr>
          <w:rFonts w:ascii="Times New Roman" w:eastAsia="Times New Roman" w:hAnsi="Times New Roman" w:cs="Times New Roman"/>
          <w:color w:val="000000"/>
          <w:sz w:val="24"/>
          <w:szCs w:val="24"/>
        </w:rPr>
        <w:lastRenderedPageBreak/>
        <w:t xml:space="preserve">les suicides masculins représentent environ 75% de tous les suicides. Tandis que chez les jeunes, les données du suicide sont plus inquiétantes et le Conseil permanent de la jeunesse a observé une véritable augmentation de suicides chez les jeunes québécois. Monique Séguin confirme que chez les jeunes de 15-29 ans, le suicide est la première cause de mortalité au Québec. Ce chiffre selon Monique Séguin représente le tiers des décès de cette tranche d’âge. Au niveau de l’ampleur de la problématique du suicide, Monique Séguin a déclaré que le Québec ait connu une hausse impressionnante de décès par suicide, soit une augmentation de 300% survenue entre le début des années soixante et les années quatre-vingt-dix. Elle note plus loin, que le taux du suicide est passé de 5 cas par 100 000 en 1960 à 17,2 pour les années 1991-1993. Cela étant dit, Monique Séguin a noté qu’aujourd’hui, pour l’ensemble du Québec, les suicides masculins représentent 75% de tous les suicides. </w:t>
      </w:r>
      <w:r>
        <w:rPr>
          <w:rFonts w:ascii="Times New Roman" w:eastAsia="Times New Roman" w:hAnsi="Times New Roman" w:cs="Times New Roman"/>
          <w:i/>
          <w:color w:val="000000"/>
          <w:sz w:val="24"/>
          <w:szCs w:val="24"/>
        </w:rPr>
        <w:t>(Monique Séguin, Le suicide, Comprendre pour Le prévenir</w:t>
      </w:r>
      <w:r>
        <w:rPr>
          <w:rFonts w:ascii="Times New Roman" w:eastAsia="Times New Roman" w:hAnsi="Times New Roman" w:cs="Times New Roman"/>
          <w:color w:val="000000"/>
          <w:sz w:val="24"/>
          <w:szCs w:val="24"/>
        </w:rPr>
        <w: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C’est ainsi dans son livre : le suicide comprendre pour le prévenir la question a été soulevée pourquoi avons-nous un taux de suicide plus élevé au Québec qu’ailleurs ? En réponse à cette question Monique Séguin reconnaît qu’il est difficile de connaître la cause du taux du suicide cependant, elle s’est dit préoccuper par des cas de décès qui ressemblent au suicide alors que les coroners ont sous-estimé la portée suicidaire. Monique Séguin a noté que de 1999-2001, de toutes les provinces, celles du Québec présente le plus grand écart entre les taux de suicide des sexes. Elle donne exemple que les hommes québécois ont eu un taux de mortalité par suicide de 30,7 cas pour 100 000 habitants. Pour Monique Séguin ce taux est de 16,1 dans le reste du Canada toutefois au Québec, on observe une croissance accrue du taux de suicide et plus encore des idées suicidaires.</w:t>
      </w:r>
    </w:p>
    <w:p w14:paraId="7C0A5393" w14:textId="2AF60126" w:rsidR="00654DE2" w:rsidRDefault="00033615" w:rsidP="0034777F">
      <w:pPr>
        <w:pStyle w:val="Standard"/>
        <w:spacing w:after="0" w:line="480" w:lineRule="auto"/>
        <w:jc w:val="both"/>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De l’autre côté,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déclaré que le suicide a connu une forte progression dans plusieurs régions du monde depuis </w:t>
      </w:r>
      <w:r>
        <w:rPr>
          <w:rFonts w:ascii="Times New Roman" w:eastAsia="Times New Roman" w:hAnsi="Times New Roman" w:cs="Times New Roman"/>
          <w:color w:val="000000"/>
          <w:sz w:val="24"/>
          <w:szCs w:val="24"/>
        </w:rPr>
        <w:lastRenderedPageBreak/>
        <w:t>la moitié du 20</w:t>
      </w:r>
      <w:r>
        <w:rPr>
          <w:rFonts w:ascii="Times New Roman" w:eastAsia="Times New Roman" w:hAnsi="Times New Roman" w:cs="Times New Roman"/>
          <w:sz w:val="24"/>
          <w:szCs w:val="24"/>
        </w:rPr>
        <w:t>-</w:t>
      </w:r>
      <w:r>
        <w:rPr>
          <w:rFonts w:ascii="Times New Roman" w:eastAsia="Times New Roman" w:hAnsi="Times New Roman" w:cs="Times New Roman"/>
          <w:sz w:val="28"/>
          <w:szCs w:val="28"/>
          <w:vertAlign w:val="superscript"/>
        </w:rPr>
        <w:t>ème</w:t>
      </w:r>
      <w:r>
        <w:rPr>
          <w:rFonts w:ascii="Times New Roman" w:eastAsia="Times New Roman" w:hAnsi="Times New Roman" w:cs="Times New Roman"/>
          <w:color w:val="000000"/>
          <w:sz w:val="18"/>
          <w:szCs w:val="18"/>
        </w:rPr>
        <w:t xml:space="preserve"> </w:t>
      </w:r>
      <w:r>
        <w:rPr>
          <w:rFonts w:ascii="Times New Roman" w:eastAsia="Times New Roman" w:hAnsi="Times New Roman" w:cs="Times New Roman"/>
          <w:color w:val="000000"/>
          <w:sz w:val="24"/>
          <w:szCs w:val="24"/>
        </w:rPr>
        <w:t>siècle. Cette augmentation ne cesse de s’alourdir encore aujourd’hui</w:t>
      </w:r>
      <w:r>
        <w:rPr>
          <w:rFonts w:ascii="Times New Roman" w:eastAsia="Times New Roman" w:hAnsi="Times New Roman" w:cs="Times New Roman"/>
          <w:sz w:val="24"/>
          <w:szCs w:val="24"/>
        </w:rPr>
        <w:t xml:space="preserve"> d’où, </w:t>
      </w:r>
      <w:r>
        <w:rPr>
          <w:rFonts w:ascii="Times New Roman" w:eastAsia="Times New Roman" w:hAnsi="Times New Roman" w:cs="Times New Roman"/>
          <w:color w:val="000000"/>
          <w:sz w:val="24"/>
          <w:szCs w:val="24"/>
        </w:rPr>
        <w:t xml:space="preserve">on peut parler d’explosion, tant par l’ampleur de la situation suicidaire et par des particularités nouvelles comme des accidents provoqués par des jeunes pour camoufler leur suicide. Plus loin,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du département de sociologie et d’anthropologie de l’Université d’Ottawa affirme que le Québec n’est pas écarté du phénomène de suicide au contraire, ce phénomène est répandu dans les médias, dans les différents réseaux sociaux.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atteste aussi que le suicide des jeunes québécois n’est pas une exception dans les autres pays du monde mais semble que le Québec est par ailleurs, un lieu où s’exprime plus fortement ce phénomène suicidaire.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Monique Séguin dans son livre : « </w:t>
      </w:r>
      <w:r>
        <w:rPr>
          <w:rFonts w:ascii="Times New Roman" w:eastAsia="Times New Roman" w:hAnsi="Times New Roman" w:cs="Times New Roman"/>
          <w:b/>
          <w:i/>
          <w:color w:val="000000"/>
          <w:sz w:val="24"/>
          <w:szCs w:val="24"/>
        </w:rPr>
        <w:t>Le suicide, le comprendre pour le prévenir »</w:t>
      </w:r>
      <w:r>
        <w:rPr>
          <w:rFonts w:ascii="Times New Roman" w:eastAsia="Times New Roman" w:hAnsi="Times New Roman" w:cs="Times New Roman"/>
          <w:color w:val="000000"/>
          <w:sz w:val="24"/>
          <w:szCs w:val="24"/>
        </w:rPr>
        <w:t xml:space="preserve"> a soulevé cette question : pourquoi avons-nous un taux de suicide plus élevé au Québec qu’ailleurs ? </w:t>
      </w:r>
      <w:r>
        <w:rPr>
          <w:rFonts w:ascii="Times New Roman" w:eastAsia="Times New Roman" w:hAnsi="Times New Roman" w:cs="Times New Roman"/>
          <w:sz w:val="24"/>
          <w:szCs w:val="24"/>
        </w:rPr>
        <w:t xml:space="preserve">Cette interrogation n’a pas été répondue </w:t>
      </w:r>
      <w:r w:rsidR="0034777F">
        <w:rPr>
          <w:rFonts w:ascii="Times New Roman" w:eastAsia="Times New Roman" w:hAnsi="Times New Roman" w:cs="Times New Roman"/>
          <w:sz w:val="24"/>
          <w:szCs w:val="24"/>
        </w:rPr>
        <w:t>mais à</w:t>
      </w:r>
      <w:r>
        <w:rPr>
          <w:rFonts w:ascii="Times New Roman" w:eastAsia="Times New Roman" w:hAnsi="Times New Roman" w:cs="Times New Roman"/>
          <w:sz w:val="24"/>
          <w:szCs w:val="24"/>
        </w:rPr>
        <w:t xml:space="preserve"> la page 11 de son livre, Monique Séguin a noté que le taux de mortalité de lié aux guerres, aux actes terrorisme et homicide est inférieur au taux de mortalité par suicide. Pour le Québec, Monique Séguin a noté que la situation est très alarmante laissant plusieurs personnes endeuillées (famille, amis, collègues) profondément affectées et bouleversées par ces décès. </w:t>
      </w:r>
      <w:r>
        <w:rPr>
          <w:rFonts w:ascii="Times New Roman" w:eastAsia="Times New Roman" w:hAnsi="Times New Roman" w:cs="Times New Roman"/>
          <w:color w:val="000000"/>
          <w:sz w:val="24"/>
          <w:szCs w:val="24"/>
        </w:rPr>
        <w:t xml:space="preserve">Alors, pour comprendre le suicide chez les adolescents les jeunes québécois il faut connaître les facteurs sociaux déclencheurs afin de mieux outiller les intervenants à un plan d'intervention. </w:t>
      </w:r>
      <w:r>
        <w:rPr>
          <w:rFonts w:ascii="Times New Roman" w:eastAsia="Times New Roman" w:hAnsi="Times New Roman" w:cs="Times New Roman"/>
          <w:sz w:val="24"/>
          <w:szCs w:val="24"/>
        </w:rPr>
        <w:t xml:space="preserve">Avec la montée grandissante du taux de mortalité par suicide dans la province québécoise il faut qu’il ait un cadre de référence </w:t>
      </w:r>
      <w:r>
        <w:rPr>
          <w:rFonts w:ascii="Times New Roman" w:eastAsia="Times New Roman" w:hAnsi="Times New Roman" w:cs="Times New Roman"/>
          <w:color w:val="000000"/>
          <w:sz w:val="24"/>
          <w:szCs w:val="24"/>
        </w:rPr>
        <w:t xml:space="preserve">à la génération nouvelle </w:t>
      </w:r>
      <w:r>
        <w:rPr>
          <w:rFonts w:ascii="Times New Roman" w:eastAsia="Times New Roman" w:hAnsi="Times New Roman" w:cs="Times New Roman"/>
          <w:sz w:val="24"/>
          <w:szCs w:val="24"/>
        </w:rPr>
        <w:t>et</w:t>
      </w:r>
      <w:r>
        <w:rPr>
          <w:rFonts w:ascii="Times New Roman" w:eastAsia="Times New Roman" w:hAnsi="Times New Roman" w:cs="Times New Roman"/>
          <w:color w:val="000000"/>
          <w:sz w:val="24"/>
          <w:szCs w:val="24"/>
        </w:rPr>
        <w:t xml:space="preserve"> une perspective de prévention contre le suicide des jeunes. Pour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dans plusieurs régions du monde, le suicide a connu, depuis la seconde guerre mondiale une véritable explosion avec des variétés nouvelles.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avance dans sa thèse que la jeunesse québécoise est plus touchée par le suicide. Beaucoup de travaux se sont réalisé par le Comité </w:t>
      </w:r>
      <w:r w:rsidR="00953507">
        <w:rPr>
          <w:rFonts w:ascii="Times New Roman" w:eastAsia="Times New Roman" w:hAnsi="Times New Roman" w:cs="Times New Roman"/>
          <w:color w:val="000000"/>
          <w:sz w:val="24"/>
          <w:szCs w:val="24"/>
        </w:rPr>
        <w:t>de santé</w:t>
      </w:r>
      <w:r>
        <w:rPr>
          <w:rFonts w:ascii="Times New Roman" w:eastAsia="Times New Roman" w:hAnsi="Times New Roman" w:cs="Times New Roman"/>
          <w:color w:val="000000"/>
          <w:sz w:val="24"/>
          <w:szCs w:val="24"/>
        </w:rPr>
        <w:t xml:space="preserve"> mentale du Québec sur l’analyse </w:t>
      </w:r>
      <w:r>
        <w:rPr>
          <w:rFonts w:ascii="Times New Roman" w:eastAsia="Times New Roman" w:hAnsi="Times New Roman" w:cs="Times New Roman"/>
          <w:sz w:val="24"/>
          <w:szCs w:val="24"/>
        </w:rPr>
        <w:t xml:space="preserve">du </w:t>
      </w:r>
      <w:r>
        <w:rPr>
          <w:rFonts w:ascii="Times New Roman" w:eastAsia="Times New Roman" w:hAnsi="Times New Roman" w:cs="Times New Roman"/>
          <w:color w:val="000000"/>
          <w:sz w:val="24"/>
          <w:szCs w:val="24"/>
        </w:rPr>
        <w:t xml:space="preserve">rythme des décès par </w:t>
      </w:r>
      <w:r>
        <w:rPr>
          <w:rFonts w:ascii="Times New Roman" w:eastAsia="Times New Roman" w:hAnsi="Times New Roman" w:cs="Times New Roman"/>
          <w:color w:val="000000"/>
          <w:sz w:val="24"/>
          <w:szCs w:val="24"/>
        </w:rPr>
        <w:lastRenderedPageBreak/>
        <w:t>suicide et sur les causes apparentes du phénomène. Ces travaux ont permis de constater l’estimation à 64 par 100,000 personnes le taux annuel de tentatives de suicide, ce qui revient à environ 4,000 québécois tenteraient de se suicider par an alors que 900 ou 1000 se sont suicidés sans compter ceux qui pensent à mettre fin à leur vie sérieusement.</w:t>
      </w:r>
      <w:r>
        <w:rPr>
          <w:rFonts w:ascii="Times New Roman" w:eastAsia="Times New Roman" w:hAnsi="Times New Roman" w:cs="Times New Roman"/>
          <w:sz w:val="24"/>
          <w:szCs w:val="24"/>
        </w:rPr>
        <w:t xml:space="preserve"> Danielle St-Laurent de l'institut national de santé publique du Québec a noté qu'au Québec, les années 1990 ont été marquées par une montée flagrante de mortalité de suicide et que cette situation est plus préoccupante chez les hommes de moins de 50 ans particulièrement chez les 15 ans et plus </w:t>
      </w:r>
      <w:r>
        <w:rPr>
          <w:rFonts w:ascii="Times New Roman" w:eastAsia="Times New Roman" w:hAnsi="Times New Roman" w:cs="Times New Roman"/>
          <w:i/>
          <w:sz w:val="24"/>
          <w:szCs w:val="24"/>
        </w:rPr>
        <w:t>(Institut national de la santé, Fichier des décès de 1981-2005, MSSS' Perspectives démographiques basées sur le recensement 2001).</w:t>
      </w:r>
    </w:p>
    <w:p w14:paraId="333530EE" w14:textId="1B601229" w:rsidR="00654DE2" w:rsidRDefault="00033615">
      <w:pPr>
        <w:pStyle w:val="Standard"/>
        <w:spacing w:before="200" w:after="0" w:line="480" w:lineRule="auto"/>
        <w:jc w:val="both"/>
      </w:pPr>
      <w:r>
        <w:rPr>
          <w:rFonts w:ascii="Times New Roman" w:eastAsia="Times New Roman" w:hAnsi="Times New Roman" w:cs="Times New Roman"/>
          <w:color w:val="000000"/>
          <w:sz w:val="24"/>
          <w:szCs w:val="24"/>
        </w:rPr>
        <w:t>C’est ainsi que la question de recherche s’intitule :</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b/>
          <w:i/>
          <w:color w:val="000000"/>
          <w:sz w:val="24"/>
          <w:szCs w:val="24"/>
        </w:rPr>
        <w:t xml:space="preserve">Quels sont les facteurs sociaux déclencheurs du suicide chez les adolescents et les jeunes adultes de 15-24 ans au Québec ? » </w:t>
      </w:r>
      <w:r>
        <w:rPr>
          <w:rFonts w:ascii="Times New Roman" w:eastAsia="Times New Roman" w:hAnsi="Times New Roman" w:cs="Times New Roman"/>
          <w:sz w:val="24"/>
          <w:szCs w:val="24"/>
        </w:rPr>
        <w:t xml:space="preserve">Personnellement, je ne pense pas que le suicide des adolescents et les jeunes adultes de 15-24 ans résulte seulement de la dépression, de la drogue ou du stress. Je crois plutôt que le suicide a un rapport direct avec un vécu que l’adolescent ou le jeune adulte n’est pas capable de vivre ou ces gens se trouvent dans une situation où ils se sentent mal situer par rapport à leur pair. Monique Séguin dans sa compréhension de l’adolescence, nous a fait savoir que : « </w:t>
      </w:r>
      <w:r>
        <w:rPr>
          <w:rFonts w:ascii="Times New Roman" w:eastAsia="Times New Roman" w:hAnsi="Times New Roman" w:cs="Times New Roman"/>
          <w:i/>
          <w:sz w:val="24"/>
          <w:szCs w:val="24"/>
        </w:rPr>
        <w:t xml:space="preserve">L’adolescence est une période de développement et d’apprentissage, de déséquilibre et de maturation. Peu différenciées les unes </w:t>
      </w:r>
      <w:proofErr w:type="gramStart"/>
      <w:r>
        <w:rPr>
          <w:rFonts w:ascii="Times New Roman" w:eastAsia="Times New Roman" w:hAnsi="Times New Roman" w:cs="Times New Roman"/>
          <w:i/>
          <w:sz w:val="24"/>
          <w:szCs w:val="24"/>
        </w:rPr>
        <w:t>des autres</w:t>
      </w:r>
      <w:proofErr w:type="gramEnd"/>
      <w:r>
        <w:rPr>
          <w:rFonts w:ascii="Times New Roman" w:eastAsia="Times New Roman" w:hAnsi="Times New Roman" w:cs="Times New Roman"/>
          <w:i/>
          <w:sz w:val="24"/>
          <w:szCs w:val="24"/>
        </w:rPr>
        <w:t xml:space="preserve">, les émotions y sont souvent vécues de manière globale et intense, et elles occupent tout le </w:t>
      </w:r>
      <w:r>
        <w:rPr>
          <w:rStyle w:val="FootnoteReference"/>
          <w:rFonts w:ascii="Times New Roman" w:eastAsia="Times New Roman" w:hAnsi="Times New Roman" w:cs="Times New Roman"/>
          <w:i/>
          <w:sz w:val="24"/>
          <w:szCs w:val="24"/>
        </w:rPr>
        <w:footnoteReference w:id="14"/>
      </w:r>
      <w:r>
        <w:rPr>
          <w:rFonts w:ascii="Times New Roman" w:eastAsia="Times New Roman" w:hAnsi="Times New Roman" w:cs="Times New Roman"/>
          <w:i/>
          <w:sz w:val="24"/>
          <w:szCs w:val="24"/>
        </w:rPr>
        <w:t>champ du vécu intérieur</w:t>
      </w:r>
      <w:r w:rsidR="00953507">
        <w:rPr>
          <w:rFonts w:ascii="Times New Roman" w:eastAsia="Times New Roman" w:hAnsi="Times New Roman" w:cs="Times New Roman"/>
          <w:i/>
          <w:sz w:val="24"/>
          <w:szCs w:val="24"/>
        </w:rPr>
        <w:t>. »</w:t>
      </w:r>
      <w:r>
        <w:rPr>
          <w:rFonts w:ascii="Times New Roman" w:eastAsia="Times New Roman" w:hAnsi="Times New Roman" w:cs="Times New Roman"/>
          <w:i/>
          <w:sz w:val="24"/>
          <w:szCs w:val="24"/>
        </w:rPr>
        <w:t xml:space="preserve"> </w:t>
      </w:r>
      <w:r w:rsidR="00953507">
        <w:rPr>
          <w:rFonts w:ascii="Times New Roman" w:eastAsia="Times New Roman" w:hAnsi="Times New Roman" w:cs="Times New Roman"/>
          <w:i/>
          <w:sz w:val="24"/>
          <w:szCs w:val="24"/>
        </w:rPr>
        <w:t>(</w:t>
      </w:r>
      <w:r w:rsidR="00953507">
        <w:rPr>
          <w:rFonts w:ascii="Times New Roman" w:eastAsia="Times New Roman" w:hAnsi="Times New Roman" w:cs="Times New Roman"/>
          <w:sz w:val="24"/>
          <w:szCs w:val="24"/>
        </w:rPr>
        <w:t>Monique</w:t>
      </w:r>
      <w:r w:rsidR="0001075F">
        <w:rPr>
          <w:rFonts w:ascii="Times New Roman" w:eastAsia="Times New Roman" w:hAnsi="Times New Roman" w:cs="Times New Roman"/>
          <w:sz w:val="24"/>
          <w:szCs w:val="24"/>
        </w:rPr>
        <w:t xml:space="preserve"> Séguin dans : </w:t>
      </w:r>
      <w:r w:rsidR="00FB42ED">
        <w:rPr>
          <w:rFonts w:ascii="Times New Roman" w:eastAsia="Times New Roman" w:hAnsi="Times New Roman" w:cs="Times New Roman"/>
          <w:sz w:val="24"/>
          <w:szCs w:val="24"/>
        </w:rPr>
        <w:t>(Le</w:t>
      </w:r>
      <w:r>
        <w:rPr>
          <w:rFonts w:ascii="Times New Roman" w:eastAsia="Times New Roman" w:hAnsi="Times New Roman" w:cs="Times New Roman"/>
          <w:sz w:val="24"/>
          <w:szCs w:val="24"/>
        </w:rPr>
        <w:t xml:space="preserve"> Suicide comment prévenir comment intervenir à la page 75)</w:t>
      </w:r>
    </w:p>
    <w:p w14:paraId="1AA2DE20" w14:textId="77777777" w:rsidR="00654DE2" w:rsidRDefault="00033615">
      <w:pPr>
        <w:pStyle w:val="Standard"/>
        <w:spacing w:before="200" w:after="0" w:line="480" w:lineRule="auto"/>
        <w:jc w:val="both"/>
      </w:pPr>
      <w:r>
        <w:rPr>
          <w:rFonts w:ascii="Times New Roman" w:eastAsia="Times New Roman" w:hAnsi="Times New Roman" w:cs="Times New Roman"/>
          <w:b/>
          <w:sz w:val="24"/>
          <w:szCs w:val="24"/>
        </w:rPr>
        <w:lastRenderedPageBreak/>
        <w:t>Mais alors qu’est-ce que le suicide du suicide ?</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La</w:t>
      </w:r>
      <w:r>
        <w:rPr>
          <w:rFonts w:ascii="Times New Roman" w:eastAsia="Times New Roman" w:hAnsi="Times New Roman" w:cs="Times New Roman"/>
          <w:sz w:val="24"/>
          <w:szCs w:val="24"/>
        </w:rPr>
        <w:t xml:space="preserve"> problématique du suicide chez les adolescents devient une source d'inquiétude pour les parents, les éducateurs, les intervenants, les médias et même pour les chercheurs en sciences humaines. Cette problématique est aujourd'hui plus cruciale qu'autrefois parce que la société s'évolue, je pourrais dire comme étudiante et comme mère de famille que comprendre le phénomène du suicide des adolescents est une crise inconcevable.</w:t>
      </w:r>
      <w:r>
        <w:rPr>
          <w:rFonts w:ascii="Times New Roman" w:eastAsia="Times New Roman" w:hAnsi="Times New Roman" w:cs="Times New Roman"/>
          <w:color w:val="000000"/>
          <w:sz w:val="24"/>
          <w:szCs w:val="24"/>
        </w:rPr>
        <w:t xml:space="preserve"> Disons que le suicide touche toutes les communautés même s’il est impossible de questionner notre environnement sur les cas de suicides chez les adolescents et les jeunes adultes</w:t>
      </w:r>
      <w:r>
        <w:rPr>
          <w:rFonts w:ascii="Times New Roman" w:eastAsia="Times New Roman" w:hAnsi="Times New Roman" w:cs="Times New Roman"/>
          <w:sz w:val="24"/>
          <w:szCs w:val="24"/>
        </w:rPr>
        <w:t>. Cette impossibilité est causée par la peur qu'éprouvent les proches des jeunes qui se suicident puisqu'ils n'ont aucun moyen d'expliquer pourquoi ce cas de suicide.</w:t>
      </w:r>
    </w:p>
    <w:p w14:paraId="5D7DEB88" w14:textId="77777777" w:rsidR="008177E4" w:rsidRDefault="00033615" w:rsidP="00ED4368">
      <w:pPr>
        <w:pStyle w:val="Standard"/>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Plusieurs auteurs comme Monique Séguin, Christian Lafleur, Jérémie </w:t>
      </w:r>
      <w:proofErr w:type="spellStart"/>
      <w:r>
        <w:rPr>
          <w:rFonts w:ascii="Times New Roman" w:eastAsia="Times New Roman" w:hAnsi="Times New Roman" w:cs="Times New Roman"/>
          <w:sz w:val="24"/>
          <w:szCs w:val="24"/>
        </w:rPr>
        <w:t>Vandewoord</w:t>
      </w:r>
      <w:proofErr w:type="spellEnd"/>
      <w:r>
        <w:rPr>
          <w:rFonts w:ascii="Times New Roman" w:eastAsia="Times New Roman" w:hAnsi="Times New Roman" w:cs="Times New Roman"/>
          <w:sz w:val="24"/>
          <w:szCs w:val="24"/>
        </w:rPr>
        <w:t xml:space="preserve"> etc., ont fait croire que la notion du suicide frappe l’entendement et </w:t>
      </w:r>
      <w:r>
        <w:rPr>
          <w:rStyle w:val="FootnoteReference"/>
          <w:rFonts w:ascii="Times New Roman" w:eastAsia="Times New Roman" w:hAnsi="Times New Roman" w:cs="Times New Roman"/>
          <w:sz w:val="24"/>
          <w:szCs w:val="24"/>
        </w:rPr>
        <w:footnoteReference w:id="15"/>
      </w:r>
      <w:r>
        <w:rPr>
          <w:rFonts w:ascii="Times New Roman" w:eastAsia="Times New Roman" w:hAnsi="Times New Roman" w:cs="Times New Roman"/>
          <w:sz w:val="24"/>
          <w:szCs w:val="24"/>
        </w:rPr>
        <w:t xml:space="preserve">qu’il est difficile de définir le mot « </w:t>
      </w:r>
      <w:r w:rsidR="00953507">
        <w:rPr>
          <w:rFonts w:ascii="Times New Roman" w:eastAsia="Times New Roman" w:hAnsi="Times New Roman" w:cs="Times New Roman"/>
          <w:b/>
          <w:sz w:val="24"/>
          <w:szCs w:val="24"/>
        </w:rPr>
        <w:t>Suicide</w:t>
      </w:r>
      <w:r w:rsidR="009535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sans penser à toutes ses caractéristiques telles que : (</w:t>
      </w:r>
      <w:r>
        <w:rPr>
          <w:rFonts w:ascii="Times New Roman" w:eastAsia="Times New Roman" w:hAnsi="Times New Roman" w:cs="Times New Roman"/>
          <w:i/>
          <w:sz w:val="24"/>
          <w:szCs w:val="24"/>
        </w:rPr>
        <w:t>crise suicidaire, processus suicidaire, conduite suicidaire, suicidé)</w:t>
      </w:r>
      <w:r>
        <w:rPr>
          <w:rFonts w:ascii="Times New Roman" w:eastAsia="Times New Roman" w:hAnsi="Times New Roman" w:cs="Times New Roman"/>
          <w:sz w:val="24"/>
          <w:szCs w:val="24"/>
        </w:rPr>
        <w:t xml:space="preserve"> et voici la définition particulière de chaque notion: Quand on parle de crise suicidaire, on parle d’une crise psychique dont le risque majeur est le suicide. En raison d’un état d'insuffisance de ses moyens de défense et de vulnérabilité, la personne est placée en situation de souffrance et de rupture d’équilibre relationnel avec elle-même et son environnement. Cet état est réversible et temporaire et pourtant, le processus suicidaire est une catégorie recouvrant l’ensemble du spectre allant des idées suicidaires au suicide, en passant par les tentatives de suicide et l’ensemble des comportements préparatoires au passage à l’acte. Le passage à l’acte suicidaire est la finalité du processus lorsque la personne </w:t>
      </w:r>
      <w:r>
        <w:rPr>
          <w:rFonts w:ascii="Times New Roman" w:eastAsia="Times New Roman" w:hAnsi="Times New Roman" w:cs="Times New Roman"/>
          <w:sz w:val="24"/>
          <w:szCs w:val="24"/>
        </w:rPr>
        <w:lastRenderedPageBreak/>
        <w:t xml:space="preserve">s’est </w:t>
      </w:r>
      <w:r w:rsidR="00953507">
        <w:rPr>
          <w:rFonts w:ascii="Times New Roman" w:eastAsia="Times New Roman" w:hAnsi="Times New Roman" w:cs="Times New Roman"/>
          <w:sz w:val="24"/>
          <w:szCs w:val="24"/>
        </w:rPr>
        <w:t>dit</w:t>
      </w:r>
      <w:r>
        <w:rPr>
          <w:rFonts w:ascii="Times New Roman" w:eastAsia="Times New Roman" w:hAnsi="Times New Roman" w:cs="Times New Roman"/>
          <w:sz w:val="24"/>
          <w:szCs w:val="24"/>
        </w:rPr>
        <w:t xml:space="preserve"> seule ou qu'elle se sent comme un poids pour les autres. Tandis que quand on parle de conduite suicidaire, on parle d’une catégorie recouvrant la part agie du processus suicidaire, c’est-à-dire les tentatives de suicide et l’ensemble des comportements préparatoires au passage à l’acte. Ce passage à l’acte fait de la personne si elle arrive à mettre fin à ses jours une suicidée mais au cas où elle n'aboutit pas à la mort est une personne suicidaire. </w:t>
      </w:r>
      <w:r w:rsidR="00953507">
        <w:rPr>
          <w:rFonts w:ascii="Times New Roman" w:eastAsia="Times New Roman" w:hAnsi="Times New Roman" w:cs="Times New Roman"/>
          <w:sz w:val="24"/>
          <w:szCs w:val="24"/>
        </w:rPr>
        <w:t>Ainsi, Monique</w:t>
      </w:r>
      <w:r>
        <w:rPr>
          <w:rFonts w:ascii="Times New Roman" w:eastAsia="Times New Roman" w:hAnsi="Times New Roman" w:cs="Times New Roman"/>
          <w:sz w:val="24"/>
          <w:szCs w:val="24"/>
        </w:rPr>
        <w:t xml:space="preserve"> Séguin dans Le Suicide comment prévenir comment intervenir à la page 66 a défini une personne suicidaire comme une personne désespérée qui ne croit plus à une aucune possibilité et que son isolement </w:t>
      </w:r>
      <w:r w:rsidR="00ED4368">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caractérisé un vide et que se suicider est perçue comme la fin de la souffrance. </w:t>
      </w:r>
    </w:p>
    <w:p w14:paraId="753025EC" w14:textId="1A5EFBD0" w:rsidR="00654DE2" w:rsidRDefault="008177E4" w:rsidP="00ED4368">
      <w:pPr>
        <w:pStyle w:val="Standard"/>
        <w:spacing w:after="0" w:line="480" w:lineRule="auto"/>
        <w:jc w:val="both"/>
      </w:pPr>
      <w:r>
        <w:rPr>
          <w:rFonts w:ascii="Times New Roman" w:eastAsia="Times New Roman" w:hAnsi="Times New Roman" w:cs="Times New Roman"/>
          <w:sz w:val="24"/>
          <w:szCs w:val="24"/>
        </w:rPr>
        <w:t xml:space="preserve">  </w:t>
      </w:r>
      <w:r w:rsidR="00033615">
        <w:rPr>
          <w:rFonts w:ascii="Times New Roman" w:eastAsia="Times New Roman" w:hAnsi="Times New Roman" w:cs="Times New Roman"/>
          <w:sz w:val="24"/>
          <w:szCs w:val="24"/>
        </w:rPr>
        <w:t xml:space="preserve">Dans Intervenir en situation de crise suicidaire, Monique Séguin disait :( « </w:t>
      </w:r>
      <w:r w:rsidR="00033615">
        <w:rPr>
          <w:rFonts w:ascii="Times New Roman" w:eastAsia="Times New Roman" w:hAnsi="Times New Roman" w:cs="Times New Roman"/>
          <w:i/>
          <w:sz w:val="24"/>
          <w:szCs w:val="24"/>
        </w:rPr>
        <w:t xml:space="preserve">Pour comprendre une personne qui est en urgence </w:t>
      </w:r>
      <w:r w:rsidR="00953507">
        <w:rPr>
          <w:rFonts w:ascii="Times New Roman" w:eastAsia="Times New Roman" w:hAnsi="Times New Roman" w:cs="Times New Roman"/>
          <w:i/>
          <w:sz w:val="24"/>
          <w:szCs w:val="24"/>
        </w:rPr>
        <w:t>suicidaire,</w:t>
      </w:r>
      <w:r w:rsidR="00033615">
        <w:rPr>
          <w:rFonts w:ascii="Times New Roman" w:eastAsia="Times New Roman" w:hAnsi="Times New Roman" w:cs="Times New Roman"/>
          <w:i/>
          <w:sz w:val="24"/>
          <w:szCs w:val="24"/>
        </w:rPr>
        <w:t xml:space="preserve"> il est nécessaire de situer ce qu’elle vit lors d’une crise. En effet, une personne ne se suicide pas de façon « </w:t>
      </w:r>
      <w:r w:rsidR="00953507">
        <w:rPr>
          <w:rFonts w:ascii="Times New Roman" w:eastAsia="Times New Roman" w:hAnsi="Times New Roman" w:cs="Times New Roman"/>
          <w:i/>
          <w:sz w:val="24"/>
          <w:szCs w:val="24"/>
        </w:rPr>
        <w:t>soudaine »</w:t>
      </w:r>
      <w:r w:rsidR="00033615">
        <w:rPr>
          <w:rFonts w:ascii="Times New Roman" w:eastAsia="Times New Roman" w:hAnsi="Times New Roman" w:cs="Times New Roman"/>
          <w:i/>
          <w:sz w:val="24"/>
          <w:szCs w:val="24"/>
        </w:rPr>
        <w:t>; il s’agit plutôt de l’aboutissement d’un processus qui a été douloureux et qui s’enracine dans des problèmes de longue date</w:t>
      </w:r>
      <w:r w:rsidR="00ED4368">
        <w:rPr>
          <w:rFonts w:ascii="Times New Roman" w:eastAsia="Times New Roman" w:hAnsi="Times New Roman" w:cs="Times New Roman"/>
          <w:i/>
          <w:sz w:val="24"/>
          <w:szCs w:val="24"/>
        </w:rPr>
        <w:t>.)</w:t>
      </w:r>
      <w:r w:rsidR="00033615">
        <w:rPr>
          <w:rFonts w:ascii="Times New Roman" w:eastAsia="Times New Roman" w:hAnsi="Times New Roman" w:cs="Times New Roman"/>
          <w:i/>
          <w:sz w:val="24"/>
          <w:szCs w:val="24"/>
        </w:rPr>
        <w:t xml:space="preserve"> </w:t>
      </w:r>
      <w:r w:rsidR="00033615">
        <w:rPr>
          <w:rFonts w:ascii="Times New Roman" w:eastAsia="Times New Roman" w:hAnsi="Times New Roman" w:cs="Times New Roman"/>
          <w:sz w:val="24"/>
          <w:szCs w:val="24"/>
        </w:rPr>
        <w:t xml:space="preserve">D’où, le cas de suicide chez les adolescents et les jeunes adultes de 15-24 ans au Québec reste une problématique de l’heure au niveau de la </w:t>
      </w:r>
      <w:r w:rsidR="00953507">
        <w:rPr>
          <w:rFonts w:ascii="Times New Roman" w:eastAsia="Times New Roman" w:hAnsi="Times New Roman" w:cs="Times New Roman"/>
          <w:sz w:val="24"/>
          <w:szCs w:val="24"/>
        </w:rPr>
        <w:t>compréhension</w:t>
      </w:r>
      <w:r w:rsidR="00033615">
        <w:rPr>
          <w:rFonts w:ascii="Times New Roman" w:eastAsia="Times New Roman" w:hAnsi="Times New Roman" w:cs="Times New Roman"/>
          <w:sz w:val="24"/>
          <w:szCs w:val="24"/>
        </w:rPr>
        <w:t xml:space="preserve"> et au niveau de sa définition. </w:t>
      </w:r>
      <w:r w:rsidR="00033615">
        <w:rPr>
          <w:rFonts w:ascii="Times New Roman" w:eastAsia="Times New Roman" w:hAnsi="Times New Roman" w:cs="Times New Roman"/>
          <w:color w:val="000000"/>
          <w:sz w:val="24"/>
          <w:szCs w:val="24"/>
        </w:rPr>
        <w:t xml:space="preserve">La problématique de la définition du suicide chez les 15-24 ans au Québec reste un phénomène social d'où qu'il important d'analyser cette problématique afin de comprendre pourquoi le suicide est-il un tabou ? L’ampleur de la situation occupe l’esprit des chercheurs comme Monique Séguin et Christian Lafleur qui dans leur livre :« </w:t>
      </w:r>
      <w:r w:rsidR="00033615">
        <w:rPr>
          <w:rFonts w:ascii="Times New Roman" w:eastAsia="Times New Roman" w:hAnsi="Times New Roman" w:cs="Times New Roman"/>
          <w:i/>
          <w:color w:val="000000"/>
          <w:sz w:val="24"/>
          <w:szCs w:val="24"/>
        </w:rPr>
        <w:t>Intervenir en situation de crise suicidaire»</w:t>
      </w:r>
      <w:r w:rsidR="00033615">
        <w:rPr>
          <w:rFonts w:ascii="Times New Roman" w:eastAsia="Times New Roman" w:hAnsi="Times New Roman" w:cs="Times New Roman"/>
          <w:color w:val="000000"/>
          <w:sz w:val="24"/>
          <w:szCs w:val="24"/>
        </w:rPr>
        <w:t>, ont présenté l’état de crise en trois phases, désorganisation, où la personne n’a plus la capacité de faire appel à ses schèmes habituels, un éventail de réactions comportementales ou la phase aiguë : fugue, crise d’agressivité dont le passage à l’acte suicidaire est possible et la phase de récupération où la crise peut entraîner une détérioration de la situation qui conduira à un autre passage à l’acte, à court et à moyen terme</w:t>
      </w:r>
      <w:r w:rsidR="00033615">
        <w:rPr>
          <w:rFonts w:ascii="Times New Roman" w:eastAsia="Times New Roman" w:hAnsi="Times New Roman" w:cs="Times New Roman"/>
          <w:b/>
          <w:color w:val="000000"/>
          <w:sz w:val="24"/>
          <w:szCs w:val="24"/>
        </w:rPr>
        <w:t xml:space="preserve">. </w:t>
      </w:r>
      <w:r w:rsidR="00033615">
        <w:rPr>
          <w:rFonts w:ascii="Times New Roman" w:eastAsia="Times New Roman" w:hAnsi="Times New Roman" w:cs="Times New Roman"/>
          <w:color w:val="000000"/>
          <w:sz w:val="24"/>
          <w:szCs w:val="24"/>
        </w:rPr>
        <w:t xml:space="preserve">On dit souvent que </w:t>
      </w:r>
      <w:r w:rsidR="00033615">
        <w:rPr>
          <w:rFonts w:ascii="Times New Roman" w:eastAsia="Times New Roman" w:hAnsi="Times New Roman" w:cs="Times New Roman"/>
          <w:color w:val="000000"/>
          <w:sz w:val="24"/>
          <w:szCs w:val="24"/>
        </w:rPr>
        <w:lastRenderedPageBreak/>
        <w:t>le suicide est un tabou, une complexité ou une incompréhension. Le suicide est un acte délibéré, menaçant la vie et accompli par une personne contre elle-même, a causé effectivement la mort. (</w:t>
      </w:r>
      <w:r w:rsidR="00033615">
        <w:rPr>
          <w:rFonts w:ascii="Times New Roman" w:eastAsia="Times New Roman" w:hAnsi="Times New Roman" w:cs="Times New Roman"/>
          <w:b/>
          <w:i/>
          <w:color w:val="000000"/>
          <w:sz w:val="24"/>
          <w:szCs w:val="24"/>
        </w:rPr>
        <w:t>Comité de santé mentale du Québec, C, S, M, Q</w:t>
      </w:r>
      <w:r w:rsidR="00033615">
        <w:rPr>
          <w:rFonts w:ascii="Times New Roman" w:eastAsia="Times New Roman" w:hAnsi="Times New Roman" w:cs="Times New Roman"/>
          <w:color w:val="000000"/>
          <w:sz w:val="24"/>
          <w:szCs w:val="24"/>
        </w:rPr>
        <w:t xml:space="preserve">). Pour le statistique Canada, le mot suicide vise les décès que pour donner suite à l’enquête ordinairement exigée en vertu de la loi, les coroners ou les médecins examinateurs inscrivent officiellement comme étant dus ou probablement dus au suicide. Selon </w:t>
      </w:r>
      <w:r w:rsidR="00033615">
        <w:rPr>
          <w:rFonts w:ascii="Times New Roman" w:eastAsia="Times New Roman" w:hAnsi="Times New Roman" w:cs="Times New Roman"/>
          <w:sz w:val="24"/>
          <w:szCs w:val="24"/>
        </w:rPr>
        <w:t>É</w:t>
      </w:r>
      <w:r w:rsidR="00033615">
        <w:rPr>
          <w:rFonts w:ascii="Times New Roman" w:eastAsia="Times New Roman" w:hAnsi="Times New Roman" w:cs="Times New Roman"/>
          <w:color w:val="000000"/>
          <w:sz w:val="24"/>
          <w:szCs w:val="24"/>
        </w:rPr>
        <w:t xml:space="preserve">ric Volant, (1990) le suicide est un cri révélateur et une interrogation fondamentale sur l’existence de l’être humain sur terre et sur son destin. </w:t>
      </w:r>
      <w:r w:rsidR="00033615">
        <w:rPr>
          <w:rFonts w:ascii="Times New Roman" w:eastAsia="Times New Roman" w:hAnsi="Times New Roman" w:cs="Times New Roman"/>
          <w:sz w:val="24"/>
          <w:szCs w:val="24"/>
        </w:rPr>
        <w:t>É</w:t>
      </w:r>
      <w:r w:rsidR="00033615">
        <w:rPr>
          <w:rFonts w:ascii="Times New Roman" w:eastAsia="Times New Roman" w:hAnsi="Times New Roman" w:cs="Times New Roman"/>
          <w:color w:val="000000"/>
          <w:sz w:val="24"/>
          <w:szCs w:val="24"/>
        </w:rPr>
        <w:t xml:space="preserve">ric Volant (1990), </w:t>
      </w:r>
      <w:r w:rsidR="00033615">
        <w:rPr>
          <w:rFonts w:ascii="Times New Roman" w:eastAsia="Times New Roman" w:hAnsi="Times New Roman" w:cs="Times New Roman"/>
          <w:b/>
          <w:i/>
          <w:color w:val="000000"/>
          <w:sz w:val="24"/>
          <w:szCs w:val="24"/>
        </w:rPr>
        <w:t>(</w:t>
      </w:r>
      <w:r w:rsidR="00033615">
        <w:rPr>
          <w:rFonts w:ascii="Times New Roman" w:eastAsia="Times New Roman" w:hAnsi="Times New Roman" w:cs="Times New Roman"/>
          <w:b/>
          <w:i/>
          <w:sz w:val="24"/>
          <w:szCs w:val="24"/>
        </w:rPr>
        <w:t xml:space="preserve">La « </w:t>
      </w:r>
      <w:r w:rsidR="00033615">
        <w:rPr>
          <w:rFonts w:ascii="Times New Roman" w:eastAsia="Times New Roman" w:hAnsi="Times New Roman" w:cs="Times New Roman"/>
          <w:b/>
          <w:i/>
          <w:color w:val="000000"/>
          <w:sz w:val="24"/>
          <w:szCs w:val="24"/>
        </w:rPr>
        <w:t xml:space="preserve">question du </w:t>
      </w:r>
      <w:r w:rsidR="00953507">
        <w:rPr>
          <w:rFonts w:ascii="Times New Roman" w:eastAsia="Times New Roman" w:hAnsi="Times New Roman" w:cs="Times New Roman"/>
          <w:b/>
          <w:i/>
          <w:color w:val="000000"/>
          <w:sz w:val="24"/>
          <w:szCs w:val="24"/>
        </w:rPr>
        <w:t>suicide »</w:t>
      </w:r>
      <w:r w:rsidR="00033615">
        <w:rPr>
          <w:rFonts w:ascii="Times New Roman" w:eastAsia="Times New Roman" w:hAnsi="Times New Roman" w:cs="Times New Roman"/>
          <w:b/>
          <w:i/>
          <w:color w:val="000000"/>
          <w:sz w:val="24"/>
          <w:szCs w:val="24"/>
        </w:rPr>
        <w:t xml:space="preserve">, International </w:t>
      </w:r>
      <w:proofErr w:type="spellStart"/>
      <w:r w:rsidR="00033615">
        <w:rPr>
          <w:rFonts w:ascii="Times New Roman" w:eastAsia="Times New Roman" w:hAnsi="Times New Roman" w:cs="Times New Roman"/>
          <w:b/>
          <w:i/>
          <w:color w:val="000000"/>
          <w:sz w:val="24"/>
          <w:szCs w:val="24"/>
        </w:rPr>
        <w:t>Review</w:t>
      </w:r>
      <w:proofErr w:type="spellEnd"/>
      <w:r w:rsidR="00033615">
        <w:rPr>
          <w:rFonts w:ascii="Times New Roman" w:eastAsia="Times New Roman" w:hAnsi="Times New Roman" w:cs="Times New Roman"/>
          <w:b/>
          <w:i/>
          <w:color w:val="000000"/>
          <w:sz w:val="24"/>
          <w:szCs w:val="24"/>
        </w:rPr>
        <w:t xml:space="preserve"> of Community </w:t>
      </w:r>
      <w:proofErr w:type="spellStart"/>
      <w:r w:rsidR="00033615">
        <w:rPr>
          <w:rFonts w:ascii="Times New Roman" w:eastAsia="Times New Roman" w:hAnsi="Times New Roman" w:cs="Times New Roman"/>
          <w:b/>
          <w:i/>
          <w:color w:val="000000"/>
          <w:sz w:val="24"/>
          <w:szCs w:val="24"/>
        </w:rPr>
        <w:t>Developement</w:t>
      </w:r>
      <w:proofErr w:type="spellEnd"/>
      <w:r w:rsidR="00033615">
        <w:rPr>
          <w:rFonts w:ascii="Times New Roman" w:eastAsia="Times New Roman" w:hAnsi="Times New Roman" w:cs="Times New Roman"/>
          <w:b/>
          <w:i/>
          <w:color w:val="000000"/>
          <w:sz w:val="24"/>
          <w:szCs w:val="24"/>
        </w:rPr>
        <w:t>/Revue internationale d’action communautaire,).</w:t>
      </w:r>
    </w:p>
    <w:p w14:paraId="532BC6B2" w14:textId="77777777" w:rsidR="00654DE2" w:rsidRDefault="00033615">
      <w:pPr>
        <w:pStyle w:val="Standard"/>
        <w:spacing w:before="200" w:line="480" w:lineRule="auto"/>
        <w:jc w:val="both"/>
      </w:pPr>
      <w:r>
        <w:rPr>
          <w:rFonts w:ascii="Times New Roman" w:eastAsia="Times New Roman" w:hAnsi="Times New Roman" w:cs="Times New Roman"/>
          <w:color w:val="000000"/>
          <w:sz w:val="24"/>
          <w:szCs w:val="24"/>
        </w:rPr>
        <w:t>L</w:t>
      </w:r>
      <w:r>
        <w:rPr>
          <w:rFonts w:ascii="Times New Roman" w:eastAsia="Times New Roman" w:hAnsi="Times New Roman" w:cs="Times New Roman"/>
          <w:i/>
          <w:color w:val="000000"/>
          <w:sz w:val="24"/>
          <w:szCs w:val="24"/>
        </w:rPr>
        <w:t>e dictionnaire Larousse de Poche + 2018 à la page 212</w:t>
      </w:r>
      <w:r>
        <w:rPr>
          <w:rFonts w:ascii="Times New Roman" w:eastAsia="Times New Roman" w:hAnsi="Times New Roman" w:cs="Times New Roman"/>
          <w:color w:val="000000"/>
          <w:sz w:val="24"/>
          <w:szCs w:val="24"/>
        </w:rPr>
        <w:t xml:space="preserve">, définit déclencheur comme étant la pièce d’un mécanisme qui en déclenche le fonctionnement d’où, dans le cadre de cette recherche, le déclencheur est le facilitateur ou le fil conducteur qui a permis aux jeunes adolescents de se suicider. Le suicide est en général un choc pour les proches et lorsqu’il s'agit d'un jeune on dépasse le stade de choc à un traumatisme lisait-on dans un article de </w:t>
      </w:r>
      <w:r>
        <w:rPr>
          <w:rFonts w:ascii="Times New Roman" w:eastAsia="Times New Roman" w:hAnsi="Times New Roman" w:cs="Times New Roman"/>
          <w:color w:val="00000A"/>
          <w:sz w:val="24"/>
          <w:szCs w:val="24"/>
        </w:rPr>
        <w:t xml:space="preserve">Michel </w:t>
      </w:r>
      <w:proofErr w:type="spellStart"/>
      <w:r>
        <w:rPr>
          <w:rFonts w:ascii="Times New Roman" w:eastAsia="Times New Roman" w:hAnsi="Times New Roman" w:cs="Times New Roman"/>
          <w:color w:val="00000A"/>
          <w:sz w:val="24"/>
          <w:szCs w:val="24"/>
        </w:rPr>
        <w:t>Hanus</w:t>
      </w:r>
      <w:proofErr w:type="spellEnd"/>
      <w:r>
        <w:rPr>
          <w:rFonts w:ascii="Times New Roman" w:eastAsia="Times New Roman" w:hAnsi="Times New Roman" w:cs="Times New Roman"/>
          <w:color w:val="000000"/>
          <w:sz w:val="24"/>
          <w:szCs w:val="24"/>
        </w:rPr>
        <w:t xml:space="preserve"> (2008) </w:t>
      </w:r>
      <w:r>
        <w:rPr>
          <w:rFonts w:ascii="Times New Roman" w:eastAsia="Times New Roman" w:hAnsi="Times New Roman" w:cs="Times New Roman"/>
          <w:i/>
          <w:color w:val="000000"/>
          <w:sz w:val="24"/>
          <w:szCs w:val="24"/>
        </w:rPr>
        <w:t>Complexités et défis des deuils après suicide.</w:t>
      </w:r>
      <w:r>
        <w:rPr>
          <w:rFonts w:ascii="Times New Roman" w:eastAsia="Times New Roman" w:hAnsi="Times New Roman" w:cs="Times New Roman"/>
          <w:i/>
          <w:color w:val="00000A"/>
          <w:sz w:val="24"/>
          <w:szCs w:val="24"/>
        </w:rPr>
        <w:t xml:space="preserve"> </w:t>
      </w:r>
      <w:r>
        <w:rPr>
          <w:rFonts w:ascii="Times New Roman" w:eastAsia="Times New Roman" w:hAnsi="Times New Roman" w:cs="Times New Roman"/>
          <w:color w:val="00000A"/>
          <w:sz w:val="24"/>
          <w:szCs w:val="24"/>
        </w:rPr>
        <w:t xml:space="preserve">Dans ce même article, Michel </w:t>
      </w:r>
      <w:proofErr w:type="spellStart"/>
      <w:r>
        <w:rPr>
          <w:rFonts w:ascii="Times New Roman" w:eastAsia="Times New Roman" w:hAnsi="Times New Roman" w:cs="Times New Roman"/>
          <w:color w:val="00000A"/>
          <w:sz w:val="24"/>
          <w:szCs w:val="24"/>
        </w:rPr>
        <w:t>Hanus</w:t>
      </w:r>
      <w:proofErr w:type="spellEnd"/>
      <w:r>
        <w:rPr>
          <w:rFonts w:ascii="Times New Roman" w:eastAsia="Times New Roman" w:hAnsi="Times New Roman" w:cs="Times New Roman"/>
          <w:i/>
          <w:color w:val="00000A"/>
          <w:sz w:val="24"/>
          <w:szCs w:val="24"/>
        </w:rPr>
        <w:t xml:space="preserve"> </w:t>
      </w:r>
      <w:r>
        <w:rPr>
          <w:rFonts w:ascii="Times New Roman" w:eastAsia="Times New Roman" w:hAnsi="Times New Roman" w:cs="Times New Roman"/>
          <w:color w:val="00000A"/>
          <w:sz w:val="24"/>
          <w:szCs w:val="24"/>
        </w:rPr>
        <w:t xml:space="preserve">qualifie le suicide comme une mort brutale qui entraîne un deuil traumatique et difficile, habituellement très long et compliqué. Pour Michel </w:t>
      </w:r>
      <w:proofErr w:type="spellStart"/>
      <w:r>
        <w:rPr>
          <w:rFonts w:ascii="Times New Roman" w:eastAsia="Times New Roman" w:hAnsi="Times New Roman" w:cs="Times New Roman"/>
          <w:color w:val="00000A"/>
          <w:sz w:val="24"/>
          <w:szCs w:val="24"/>
        </w:rPr>
        <w:t>Hanus</w:t>
      </w:r>
      <w:proofErr w:type="spellEnd"/>
      <w:r>
        <w:rPr>
          <w:rFonts w:ascii="Times New Roman" w:eastAsia="Times New Roman" w:hAnsi="Times New Roman" w:cs="Times New Roman"/>
          <w:color w:val="00000A"/>
          <w:sz w:val="24"/>
          <w:szCs w:val="24"/>
        </w:rPr>
        <w:t xml:space="preserve"> plus loin, le suicide est devenu une pathologie et le devenir des personnes antérieurement fragilisées</w:t>
      </w:r>
      <w:r>
        <w:rPr>
          <w:rFonts w:ascii="Times New Roman" w:eastAsia="Times New Roman" w:hAnsi="Times New Roman" w:cs="Times New Roman"/>
          <w:color w:val="000000"/>
          <w:sz w:val="24"/>
          <w:szCs w:val="24"/>
        </w:rPr>
        <w:t>.</w:t>
      </w:r>
    </w:p>
    <w:p w14:paraId="51726D29" w14:textId="77777777" w:rsidR="00654DE2" w:rsidRDefault="00654DE2">
      <w:pPr>
        <w:pStyle w:val="Standard"/>
        <w:spacing w:before="200" w:line="480" w:lineRule="auto"/>
        <w:jc w:val="both"/>
        <w:rPr>
          <w:rFonts w:ascii="Times New Roman" w:eastAsia="Times New Roman" w:hAnsi="Times New Roman" w:cs="Times New Roman"/>
          <w:sz w:val="24"/>
          <w:szCs w:val="24"/>
        </w:rPr>
      </w:pPr>
    </w:p>
    <w:p w14:paraId="24E1B845" w14:textId="77777777" w:rsidR="008177E4" w:rsidRDefault="008177E4">
      <w:pPr>
        <w:pStyle w:val="Standard"/>
        <w:spacing w:before="200" w:after="0" w:line="240" w:lineRule="auto"/>
        <w:jc w:val="both"/>
        <w:rPr>
          <w:rFonts w:ascii="Times New Roman" w:eastAsia="Times New Roman" w:hAnsi="Times New Roman" w:cs="Times New Roman"/>
          <w:sz w:val="24"/>
          <w:szCs w:val="24"/>
        </w:rPr>
      </w:pPr>
    </w:p>
    <w:p w14:paraId="3CF3B3BC" w14:textId="77777777" w:rsidR="008177E4" w:rsidRDefault="008177E4">
      <w:pPr>
        <w:pStyle w:val="Standard"/>
        <w:spacing w:before="200" w:after="0" w:line="240" w:lineRule="auto"/>
        <w:jc w:val="both"/>
        <w:rPr>
          <w:rFonts w:ascii="Times New Roman" w:eastAsia="Times New Roman" w:hAnsi="Times New Roman" w:cs="Times New Roman"/>
          <w:sz w:val="24"/>
          <w:szCs w:val="24"/>
        </w:rPr>
      </w:pPr>
    </w:p>
    <w:p w14:paraId="610E8A97" w14:textId="77777777" w:rsidR="008177E4" w:rsidRDefault="008177E4">
      <w:pPr>
        <w:pStyle w:val="Standard"/>
        <w:spacing w:before="200" w:after="0" w:line="240" w:lineRule="auto"/>
        <w:jc w:val="both"/>
        <w:rPr>
          <w:rFonts w:ascii="Times New Roman" w:eastAsia="Times New Roman" w:hAnsi="Times New Roman" w:cs="Times New Roman"/>
          <w:sz w:val="24"/>
          <w:szCs w:val="24"/>
        </w:rPr>
      </w:pPr>
    </w:p>
    <w:p w14:paraId="7C6CF914" w14:textId="77777777" w:rsidR="008177E4" w:rsidRDefault="008177E4">
      <w:pPr>
        <w:pStyle w:val="Standard"/>
        <w:spacing w:before="200" w:after="0" w:line="240" w:lineRule="auto"/>
        <w:jc w:val="both"/>
        <w:rPr>
          <w:rFonts w:ascii="Times New Roman" w:eastAsia="Times New Roman" w:hAnsi="Times New Roman" w:cs="Times New Roman"/>
          <w:sz w:val="24"/>
          <w:szCs w:val="24"/>
        </w:rPr>
      </w:pPr>
    </w:p>
    <w:p w14:paraId="278A9640" w14:textId="7C163E9D" w:rsidR="00654DE2" w:rsidRDefault="00033615">
      <w:pPr>
        <w:pStyle w:val="Standard"/>
        <w:spacing w:before="200" w:after="0" w:line="240" w:lineRule="auto"/>
        <w:jc w:val="both"/>
      </w:pPr>
      <w:r>
        <w:rPr>
          <w:rFonts w:ascii="Times New Roman" w:eastAsia="Times New Roman" w:hAnsi="Times New Roman" w:cs="Times New Roman"/>
          <w:color w:val="000000"/>
          <w:sz w:val="24"/>
          <w:szCs w:val="24"/>
        </w:rPr>
        <w:t>PARTIE II</w:t>
      </w:r>
    </w:p>
    <w:p w14:paraId="0AB2E0DC" w14:textId="77777777" w:rsidR="00654DE2" w:rsidRDefault="00033615">
      <w:pPr>
        <w:pStyle w:val="Standard"/>
        <w:spacing w:before="200" w:after="0" w:line="240" w:lineRule="auto"/>
        <w:jc w:val="both"/>
      </w:pPr>
      <w:r>
        <w:rPr>
          <w:rFonts w:ascii="Times New Roman" w:eastAsia="Times New Roman" w:hAnsi="Times New Roman" w:cs="Times New Roman"/>
          <w:b/>
          <w:color w:val="000000"/>
          <w:sz w:val="28"/>
          <w:szCs w:val="28"/>
        </w:rPr>
        <w:t>Les facteurs sociaux déclencheurs du suicide chez les adolescents et les jeunes adultes de 15-24 ans au Québec.</w:t>
      </w:r>
    </w:p>
    <w:p w14:paraId="0B69069B" w14:textId="77777777" w:rsidR="00654DE2" w:rsidRDefault="00033615">
      <w:pPr>
        <w:pStyle w:val="Standard"/>
        <w:spacing w:before="200" w:after="0" w:line="240" w:lineRule="auto"/>
        <w:jc w:val="both"/>
      </w:pPr>
      <w:r>
        <w:rPr>
          <w:rFonts w:ascii="Times New Roman" w:eastAsia="Times New Roman" w:hAnsi="Times New Roman" w:cs="Times New Roman"/>
          <w:b/>
          <w:sz w:val="24"/>
          <w:szCs w:val="24"/>
        </w:rPr>
        <w:t>______________________________________________________________________________________________________</w:t>
      </w:r>
    </w:p>
    <w:p w14:paraId="572F2201" w14:textId="77777777" w:rsidR="00654DE2" w:rsidRDefault="00033615">
      <w:pPr>
        <w:pStyle w:val="Standard"/>
        <w:spacing w:before="200" w:after="200" w:line="480" w:lineRule="auto"/>
        <w:jc w:val="both"/>
      </w:pPr>
      <w:r>
        <w:rPr>
          <w:rFonts w:ascii="Times New Roman" w:eastAsia="Times New Roman" w:hAnsi="Times New Roman" w:cs="Times New Roman"/>
          <w:color w:val="000000"/>
          <w:sz w:val="24"/>
          <w:szCs w:val="24"/>
        </w:rPr>
        <w:t xml:space="preserve">Dans le cadre de ce mémoire, il est important de </w:t>
      </w:r>
      <w:r>
        <w:rPr>
          <w:rFonts w:ascii="Times New Roman" w:eastAsia="Times New Roman" w:hAnsi="Times New Roman" w:cs="Times New Roman"/>
          <w:sz w:val="24"/>
          <w:szCs w:val="24"/>
        </w:rPr>
        <w:t>faire la</w:t>
      </w:r>
      <w:r>
        <w:rPr>
          <w:rFonts w:ascii="Times New Roman" w:eastAsia="Times New Roman" w:hAnsi="Times New Roman" w:cs="Times New Roman"/>
          <w:color w:val="000000"/>
          <w:sz w:val="24"/>
          <w:szCs w:val="24"/>
        </w:rPr>
        <w:t xml:space="preserve"> lumière sur ce qui a été fait dans les travaux antérieurs. En fait, cette partie permettra de situer l’étude dans le contexte des connaissances actuelles et de se faire une idée précise pour justifier la pertinence de ma question de recherche. </w:t>
      </w:r>
      <w:r>
        <w:rPr>
          <w:rFonts w:ascii="Times New Roman" w:eastAsia="Times New Roman" w:hAnsi="Times New Roman" w:cs="Times New Roman"/>
          <w:sz w:val="24"/>
          <w:szCs w:val="24"/>
        </w:rPr>
        <w:t>Je ne suis pas la seule personne qui a pensé aux facteurs sociaux déclencheurs du suicide chez les adolescents et les jeunes adultes de 15-24 ans au Québec. Plusieurs auteurs se sont déjà penchés sur le suicide des jeunes et des adolescents de 15-24 ans au Québec d’où ils viennent à la conclusion que les causes sociales du suicide pour le groupe cible sont effectivement d’ordre social. Parmi tous les travaux qui ont été réalisés sur les facteurs sociaux déclencheurs du suicide pour mon groupe cible, il y a deux considérations importantes à faire de deux travaux au niveau du Québec qui donnent une perspective de compréhension que le suicide est effectivement un problème d’ordre social :</w:t>
      </w:r>
    </w:p>
    <w:p w14:paraId="463854F5" w14:textId="77777777" w:rsidR="00654DE2" w:rsidRDefault="00033615">
      <w:pPr>
        <w:pStyle w:val="Standard"/>
        <w:numPr>
          <w:ilvl w:val="0"/>
          <w:numId w:val="7"/>
        </w:numPr>
        <w:spacing w:before="200" w:after="100" w:line="480" w:lineRule="auto"/>
        <w:ind w:left="720" w:hanging="360"/>
        <w:jc w:val="both"/>
      </w:pPr>
      <w:r>
        <w:rPr>
          <w:rFonts w:ascii="Times New Roman" w:eastAsia="Times New Roman" w:hAnsi="Times New Roman" w:cs="Times New Roman"/>
          <w:sz w:val="24"/>
          <w:szCs w:val="24"/>
        </w:rPr>
        <w:t>Le premier travail est de l’Institut de la statistique du Québec où les auteurs ont analysé et confirmé que plusieurs facteurs du milieu social sont liés à la présence d’idées suicidaires. Ces auteurs donnent l’exemple « </w:t>
      </w:r>
      <w:r>
        <w:rPr>
          <w:rFonts w:ascii="Times New Roman" w:eastAsia="Times New Roman" w:hAnsi="Times New Roman" w:cs="Times New Roman"/>
          <w:i/>
          <w:sz w:val="24"/>
          <w:szCs w:val="24"/>
        </w:rPr>
        <w:t xml:space="preserve">que le fait de vivre seul ou non, le nombre d’amis ou parents proches, l’indice de soutien social, la présence d’un confident, la satisfaction à l’égard </w:t>
      </w:r>
      <w:r>
        <w:rPr>
          <w:rFonts w:ascii="Times New Roman" w:eastAsia="Times New Roman" w:hAnsi="Times New Roman" w:cs="Times New Roman"/>
          <w:i/>
          <w:sz w:val="24"/>
          <w:szCs w:val="24"/>
        </w:rPr>
        <w:lastRenderedPageBreak/>
        <w:t>des relations avec les amis et avec les membres de la famille et le sentiment d’appartenance à la communauté sont les indicateurs sociaux qui peuvent conduire au suicide</w:t>
      </w:r>
      <w:r>
        <w:rPr>
          <w:rFonts w:ascii="Times New Roman" w:eastAsia="Times New Roman" w:hAnsi="Times New Roman" w:cs="Times New Roman"/>
          <w:sz w:val="24"/>
          <w:szCs w:val="24"/>
        </w:rPr>
        <w:t xml:space="preserve"> ».</w:t>
      </w:r>
    </w:p>
    <w:p w14:paraId="7A20179D" w14:textId="77777777" w:rsidR="00654DE2" w:rsidRDefault="00033615">
      <w:pPr>
        <w:pStyle w:val="Standard"/>
        <w:numPr>
          <w:ilvl w:val="0"/>
          <w:numId w:val="1"/>
        </w:numPr>
        <w:spacing w:before="200" w:after="100" w:line="480" w:lineRule="auto"/>
        <w:ind w:left="720" w:hanging="360"/>
        <w:jc w:val="both"/>
      </w:pPr>
      <w:r>
        <w:rPr>
          <w:rFonts w:ascii="Times New Roman" w:eastAsia="Times New Roman" w:hAnsi="Times New Roman" w:cs="Times New Roman"/>
          <w:sz w:val="24"/>
          <w:szCs w:val="24"/>
        </w:rPr>
        <w:t>Le deuxième travail est celui du Comité de la santé mentale du Québec qui a pu envisager les aspects sociaux du suicide sous les approches sociologique, psychologique, psychosociale et biologique ou trois de ces approches se trouvent au cœur de mon mémoire comme des indices conduisant aux facteurs sociaux déclencheurs du suicide pour mon groupe cible.</w:t>
      </w:r>
    </w:p>
    <w:p w14:paraId="3C36CF5B" w14:textId="77777777" w:rsidR="00654DE2" w:rsidRDefault="00033615">
      <w:pPr>
        <w:pStyle w:val="Standard"/>
        <w:spacing w:before="200" w:line="480" w:lineRule="auto"/>
        <w:jc w:val="both"/>
      </w:pPr>
      <w:r>
        <w:rPr>
          <w:rFonts w:ascii="Times New Roman" w:eastAsia="Times New Roman" w:hAnsi="Times New Roman" w:cs="Times New Roman"/>
          <w:sz w:val="24"/>
          <w:szCs w:val="24"/>
        </w:rPr>
        <w:t xml:space="preserve">Mon but dans cette section c’est </w:t>
      </w:r>
      <w:r>
        <w:rPr>
          <w:rFonts w:ascii="Times New Roman" w:eastAsia="Times New Roman" w:hAnsi="Times New Roman" w:cs="Times New Roman"/>
          <w:color w:val="000000"/>
          <w:sz w:val="24"/>
          <w:szCs w:val="24"/>
        </w:rPr>
        <w:t xml:space="preserve">de rassembler les auteurs qui ont trouvé des consensus sur le sujet tels que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Laurence </w:t>
      </w:r>
      <w:proofErr w:type="spellStart"/>
      <w:r>
        <w:rPr>
          <w:rFonts w:ascii="Times New Roman" w:eastAsia="Times New Roman" w:hAnsi="Times New Roman" w:cs="Times New Roman"/>
          <w:color w:val="000000"/>
          <w:sz w:val="24"/>
          <w:szCs w:val="24"/>
        </w:rPr>
        <w:t>Kirmayer</w:t>
      </w:r>
      <w:proofErr w:type="spellEnd"/>
      <w:r>
        <w:rPr>
          <w:rFonts w:ascii="Times New Roman" w:eastAsia="Times New Roman" w:hAnsi="Times New Roman" w:cs="Times New Roman"/>
          <w:color w:val="000000"/>
          <w:sz w:val="24"/>
          <w:szCs w:val="24"/>
        </w:rPr>
        <w:t xml:space="preserve"> de l’Université McGill, Monique Séguin, Christian Lafleur, Pierre Morissette, </w:t>
      </w:r>
      <w:proofErr w:type="spellStart"/>
      <w:r>
        <w:rPr>
          <w:rFonts w:ascii="Times New Roman" w:eastAsia="Times New Roman" w:hAnsi="Times New Roman" w:cs="Times New Roman"/>
          <w:color w:val="000000"/>
          <w:sz w:val="24"/>
          <w:szCs w:val="24"/>
        </w:rPr>
        <w:t>Mishara</w:t>
      </w:r>
      <w:proofErr w:type="spellEnd"/>
      <w:r>
        <w:rPr>
          <w:rFonts w:ascii="Times New Roman" w:eastAsia="Times New Roman" w:hAnsi="Times New Roman" w:cs="Times New Roman"/>
          <w:color w:val="000000"/>
          <w:sz w:val="24"/>
          <w:szCs w:val="24"/>
        </w:rPr>
        <w:t xml:space="preserve"> et Tousignant pour ne citer que ceux-ci. Ces auteurs avancent l'idée que les facteurs sociaux déclencheurs doivent être </w:t>
      </w:r>
      <w:r>
        <w:rPr>
          <w:rFonts w:ascii="Times New Roman" w:eastAsia="Times New Roman" w:hAnsi="Times New Roman" w:cs="Times New Roman"/>
          <w:sz w:val="24"/>
          <w:szCs w:val="24"/>
        </w:rPr>
        <w:t>analysés</w:t>
      </w:r>
      <w:r>
        <w:rPr>
          <w:rFonts w:ascii="Times New Roman" w:eastAsia="Times New Roman" w:hAnsi="Times New Roman" w:cs="Times New Roman"/>
          <w:color w:val="000000"/>
          <w:sz w:val="24"/>
          <w:szCs w:val="24"/>
        </w:rPr>
        <w:t xml:space="preserve"> sur le plan sociologique, </w:t>
      </w:r>
      <w:r>
        <w:rPr>
          <w:rFonts w:ascii="Times New Roman" w:eastAsia="Times New Roman" w:hAnsi="Times New Roman" w:cs="Times New Roman"/>
          <w:sz w:val="24"/>
          <w:szCs w:val="24"/>
        </w:rPr>
        <w:t>psychologique, anthropologique, psychosocial et familial du fait que pour eux les facteurs sociaux sont classés par ordre.</w:t>
      </w:r>
    </w:p>
    <w:p w14:paraId="1DBDB080" w14:textId="77777777" w:rsidR="00654DE2" w:rsidRDefault="00033615">
      <w:pPr>
        <w:pStyle w:val="Standard"/>
        <w:spacing w:before="200" w:after="100" w:line="480" w:lineRule="auto"/>
        <w:jc w:val="both"/>
      </w:pPr>
      <w:r>
        <w:rPr>
          <w:rFonts w:ascii="Times New Roman" w:eastAsia="Times New Roman" w:hAnsi="Times New Roman" w:cs="Times New Roman"/>
          <w:sz w:val="24"/>
          <w:szCs w:val="24"/>
        </w:rPr>
        <w:t xml:space="preserve">1.1. Sur le </w:t>
      </w:r>
      <w:r>
        <w:rPr>
          <w:rFonts w:ascii="Times New Roman" w:eastAsia="Times New Roman" w:hAnsi="Times New Roman" w:cs="Times New Roman"/>
          <w:b/>
          <w:sz w:val="24"/>
          <w:szCs w:val="24"/>
        </w:rPr>
        <w:t>plan sociologique dans un premier temps</w:t>
      </w:r>
      <w:r>
        <w:rPr>
          <w:rFonts w:ascii="Times New Roman" w:eastAsia="Times New Roman" w:hAnsi="Times New Roman" w:cs="Times New Roman"/>
          <w:sz w:val="24"/>
          <w:szCs w:val="24"/>
        </w:rPr>
        <w:t xml:space="preserve">, Simon de </w:t>
      </w:r>
      <w:proofErr w:type="spellStart"/>
      <w:r>
        <w:rPr>
          <w:rFonts w:ascii="Times New Roman" w:eastAsia="Times New Roman" w:hAnsi="Times New Roman" w:cs="Times New Roman"/>
          <w:sz w:val="24"/>
          <w:szCs w:val="24"/>
        </w:rPr>
        <w:t>Careful</w:t>
      </w:r>
      <w:proofErr w:type="spellEnd"/>
      <w:r>
        <w:rPr>
          <w:rFonts w:ascii="Times New Roman" w:eastAsia="Times New Roman" w:hAnsi="Times New Roman" w:cs="Times New Roman"/>
          <w:sz w:val="24"/>
          <w:szCs w:val="24"/>
        </w:rPr>
        <w:t xml:space="preserve"> a défini le suicide comme étant une action posée par un individu et cette action est très difficile pour la société de comprendre sans passer par la psychologie. Pour Simon de </w:t>
      </w:r>
      <w:proofErr w:type="spellStart"/>
      <w:r>
        <w:rPr>
          <w:rFonts w:ascii="Times New Roman" w:eastAsia="Times New Roman" w:hAnsi="Times New Roman" w:cs="Times New Roman"/>
          <w:sz w:val="24"/>
          <w:szCs w:val="24"/>
        </w:rPr>
        <w:t>Careful</w:t>
      </w:r>
      <w:proofErr w:type="spellEnd"/>
      <w:r>
        <w:rPr>
          <w:rFonts w:ascii="Times New Roman" w:eastAsia="Times New Roman" w:hAnsi="Times New Roman" w:cs="Times New Roman"/>
          <w:sz w:val="24"/>
          <w:szCs w:val="24"/>
        </w:rPr>
        <w:t xml:space="preserve">, il a fallu un long chemin des analyses descriptives pour pouvoir permettre l’élaboration du suicide comme un véritable objet d’étude sociologique en vue de prouver des corrélations très fortes entre le suicide et des faits sociaux. Simon de </w:t>
      </w:r>
      <w:proofErr w:type="spellStart"/>
      <w:r>
        <w:rPr>
          <w:rFonts w:ascii="Times New Roman" w:eastAsia="Times New Roman" w:hAnsi="Times New Roman" w:cs="Times New Roman"/>
          <w:sz w:val="24"/>
          <w:szCs w:val="24"/>
        </w:rPr>
        <w:t>Careful</w:t>
      </w:r>
      <w:proofErr w:type="spellEnd"/>
      <w:r>
        <w:rPr>
          <w:rFonts w:ascii="Times New Roman" w:eastAsia="Times New Roman" w:hAnsi="Times New Roman" w:cs="Times New Roman"/>
          <w:sz w:val="24"/>
          <w:szCs w:val="24"/>
        </w:rPr>
        <w:t xml:space="preserve"> a noté dans un deuxième temps sur le </w:t>
      </w:r>
      <w:r>
        <w:rPr>
          <w:rFonts w:ascii="Times New Roman" w:eastAsia="Times New Roman" w:hAnsi="Times New Roman" w:cs="Times New Roman"/>
          <w:b/>
          <w:sz w:val="24"/>
          <w:szCs w:val="24"/>
          <w:u w:val="single"/>
        </w:rPr>
        <w:t>plan sociologique</w:t>
      </w:r>
      <w:r>
        <w:rPr>
          <w:rFonts w:ascii="Times New Roman" w:eastAsia="Times New Roman" w:hAnsi="Times New Roman" w:cs="Times New Roman"/>
          <w:sz w:val="24"/>
          <w:szCs w:val="24"/>
        </w:rPr>
        <w:t xml:space="preserve"> que le paradigme dominant du suicide en occident est l’étude scientifique de </w:t>
      </w:r>
      <w:r>
        <w:rPr>
          <w:rFonts w:ascii="Times New Roman" w:eastAsia="Times New Roman" w:hAnsi="Times New Roman" w:cs="Times New Roman"/>
          <w:sz w:val="24"/>
          <w:szCs w:val="24"/>
        </w:rPr>
        <w:lastRenderedPageBreak/>
        <w:t xml:space="preserve">la modernité et de l’individualisme en sorte que vivre sans aucun sentiment d’appartenance sociale est sujet à l’isolement social. Tandis que le Comité de la santé mentale du Québec (C.S.M.Q) a conclu qu’une mauvaise qualité du milieu social ou les gens vivent seuls est un facteur de suicide. </w:t>
      </w:r>
      <w:r>
        <w:rPr>
          <w:rFonts w:ascii="Times New Roman" w:eastAsia="Times New Roman" w:hAnsi="Times New Roman" w:cs="Times New Roman"/>
          <w:color w:val="000000"/>
          <w:sz w:val="24"/>
          <w:szCs w:val="24"/>
        </w:rPr>
        <w:t xml:space="preserve">Simon de </w:t>
      </w:r>
      <w:proofErr w:type="spellStart"/>
      <w:r>
        <w:rPr>
          <w:rFonts w:ascii="Times New Roman" w:eastAsia="Times New Roman" w:hAnsi="Times New Roman" w:cs="Times New Roman"/>
          <w:color w:val="000000"/>
          <w:sz w:val="24"/>
          <w:szCs w:val="24"/>
        </w:rPr>
        <w:t>Careful</w:t>
      </w:r>
      <w:proofErr w:type="spellEnd"/>
      <w:r>
        <w:rPr>
          <w:rFonts w:ascii="Times New Roman" w:eastAsia="Times New Roman" w:hAnsi="Times New Roman" w:cs="Times New Roman"/>
          <w:color w:val="000000"/>
          <w:sz w:val="24"/>
          <w:szCs w:val="24"/>
        </w:rPr>
        <w:t xml:space="preserve"> du département de sociologique et anthropologique de l’Université d'Ottawa affirme que le suicide est lié au concept d'intégration sociale, le sentiment d'appartenance d'un individu à son environnement social. Dans le même ordre d’idée,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dans sa thèse, la jeunesse québécoise est plus touchée par le suicide sur plan social et cela est confirmé par le comité de la santé mentale du Québec que le suicide serait une manifestation de désintégration des groupes sociaux, d’où une individualisation démesurée, un excès de l’affirmation du moi individuel en face du moi social. </w:t>
      </w:r>
      <w:r>
        <w:rPr>
          <w:rFonts w:ascii="Times New Roman" w:eastAsia="Times New Roman" w:hAnsi="Times New Roman" w:cs="Times New Roman"/>
          <w:b/>
          <w:i/>
          <w:color w:val="000000"/>
          <w:sz w:val="24"/>
          <w:szCs w:val="24"/>
        </w:rPr>
        <w:t xml:space="preserve">(Avis sur la prévention du suicide, page 23). </w:t>
      </w:r>
      <w:r>
        <w:rPr>
          <w:rFonts w:ascii="Times New Roman" w:eastAsia="Times New Roman" w:hAnsi="Times New Roman" w:cs="Times New Roman"/>
          <w:color w:val="000000"/>
          <w:sz w:val="24"/>
          <w:szCs w:val="24"/>
        </w:rPr>
        <w:t>Simon</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color w:val="000000"/>
          <w:sz w:val="24"/>
          <w:szCs w:val="24"/>
        </w:rPr>
        <w:t>de</w:t>
      </w:r>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noté plus loin, l'existence d'une dualité entre des causes individuelles et les sociales pour finalement dire que le suicide des jeunes est avant un phénomène social. Cette dualité est liée la manière de vivre sa vie dans la société comme intégration sociale (milieu</w:t>
      </w:r>
      <w:r>
        <w:rPr>
          <w:rFonts w:ascii="Times New Roman" w:eastAsia="Times New Roman" w:hAnsi="Times New Roman" w:cs="Times New Roman"/>
          <w:i/>
          <w:color w:val="000000"/>
          <w:sz w:val="24"/>
          <w:szCs w:val="24"/>
        </w:rPr>
        <w:t>, culture, religion</w:t>
      </w:r>
      <w:r>
        <w:rPr>
          <w:rFonts w:ascii="Times New Roman" w:eastAsia="Times New Roman" w:hAnsi="Times New Roman" w:cs="Times New Roman"/>
          <w:color w:val="000000"/>
          <w:sz w:val="24"/>
          <w:szCs w:val="24"/>
        </w:rPr>
        <w:t>…) et la régulation sociale à savoir les conditions sociales de la société.</w:t>
      </w:r>
    </w:p>
    <w:p w14:paraId="1128DB32" w14:textId="77777777" w:rsidR="00654DE2" w:rsidRDefault="00033615">
      <w:pPr>
        <w:pStyle w:val="Standard"/>
        <w:spacing w:before="200" w:after="100" w:line="480" w:lineRule="auto"/>
        <w:jc w:val="both"/>
      </w:pPr>
      <w:r>
        <w:rPr>
          <w:rFonts w:ascii="Times New Roman" w:eastAsia="Times New Roman" w:hAnsi="Times New Roman" w:cs="Times New Roman"/>
          <w:sz w:val="24"/>
          <w:szCs w:val="24"/>
        </w:rPr>
        <w:t xml:space="preserve">1.2. Sur le </w:t>
      </w:r>
      <w:r>
        <w:rPr>
          <w:rFonts w:ascii="Times New Roman" w:eastAsia="Times New Roman" w:hAnsi="Times New Roman" w:cs="Times New Roman"/>
          <w:b/>
          <w:sz w:val="24"/>
          <w:szCs w:val="24"/>
          <w:u w:val="single"/>
        </w:rPr>
        <w:t>plan psychologique,</w:t>
      </w:r>
      <w:r>
        <w:rPr>
          <w:rFonts w:ascii="Times New Roman" w:eastAsia="Times New Roman" w:hAnsi="Times New Roman" w:cs="Times New Roman"/>
          <w:sz w:val="24"/>
          <w:szCs w:val="24"/>
        </w:rPr>
        <w:t xml:space="preserve"> les éléments sociaux déclencheurs peuvent </w:t>
      </w:r>
      <w:r>
        <w:rPr>
          <w:rFonts w:ascii="Times New Roman" w:eastAsia="Times New Roman" w:hAnsi="Times New Roman" w:cs="Times New Roman"/>
          <w:color w:val="000000"/>
          <w:sz w:val="24"/>
          <w:szCs w:val="24"/>
        </w:rPr>
        <w:t>se définir comme les causes socialement reconnues ou les facteurs probables telles que : le problème personnel à savoir l’autonomie relationnelle, le problème affectif et social (</w:t>
      </w:r>
      <w:r>
        <w:rPr>
          <w:rFonts w:ascii="Times New Roman" w:eastAsia="Times New Roman" w:hAnsi="Times New Roman" w:cs="Times New Roman"/>
          <w:b/>
          <w:color w:val="000000"/>
          <w:sz w:val="24"/>
          <w:szCs w:val="24"/>
        </w:rPr>
        <w:t xml:space="preserve">privation des parents, un manque du développement identitaire) </w:t>
      </w:r>
      <w:r>
        <w:rPr>
          <w:rFonts w:ascii="Times New Roman" w:eastAsia="Times New Roman" w:hAnsi="Times New Roman" w:cs="Times New Roman"/>
          <w:color w:val="000000"/>
          <w:sz w:val="24"/>
          <w:szCs w:val="24"/>
        </w:rPr>
        <w:t xml:space="preserve">qui peuvent conduire les adolescents et les jeunes adultes de 15-24 ans au suicide. (Comité de la santé du Québec, 1982) </w:t>
      </w:r>
      <w:r>
        <w:rPr>
          <w:rFonts w:ascii="Times New Roman" w:eastAsia="Times New Roman" w:hAnsi="Times New Roman" w:cs="Times New Roman"/>
          <w:color w:val="00000A"/>
          <w:sz w:val="24"/>
          <w:szCs w:val="24"/>
        </w:rPr>
        <w:t xml:space="preserve">Dans </w:t>
      </w:r>
      <w:r>
        <w:rPr>
          <w:rFonts w:ascii="Times New Roman" w:eastAsia="Times New Roman" w:hAnsi="Times New Roman" w:cs="Times New Roman"/>
          <w:i/>
          <w:color w:val="00000A"/>
          <w:sz w:val="24"/>
          <w:szCs w:val="24"/>
        </w:rPr>
        <w:t>le suicide au Québec, 1951-1986 : comparaison avec le Canada</w:t>
      </w:r>
      <w:r>
        <w:rPr>
          <w:rFonts w:ascii="Times New Roman" w:eastAsia="Times New Roman" w:hAnsi="Times New Roman" w:cs="Times New Roman"/>
          <w:color w:val="00000A"/>
          <w:sz w:val="24"/>
          <w:szCs w:val="24"/>
        </w:rPr>
        <w:t>, les auteurs préconisent que le suicide serait lié à des facteurs psychologiques et sociaux sur le risque individuel.</w:t>
      </w:r>
      <w:r>
        <w:rPr>
          <w:rFonts w:ascii="Times New Roman" w:eastAsia="Times New Roman" w:hAnsi="Times New Roman" w:cs="Times New Roman"/>
          <w:color w:val="000000"/>
          <w:sz w:val="24"/>
          <w:szCs w:val="24"/>
        </w:rPr>
        <w:t xml:space="preserve"> Alors que Laurence </w:t>
      </w:r>
      <w:proofErr w:type="spellStart"/>
      <w:r>
        <w:rPr>
          <w:rFonts w:ascii="Times New Roman" w:eastAsia="Times New Roman" w:hAnsi="Times New Roman" w:cs="Times New Roman"/>
          <w:color w:val="000000"/>
          <w:sz w:val="24"/>
          <w:szCs w:val="24"/>
        </w:rPr>
        <w:t>Kirmayer</w:t>
      </w:r>
      <w:proofErr w:type="spellEnd"/>
      <w:r>
        <w:rPr>
          <w:rFonts w:ascii="Times New Roman" w:eastAsia="Times New Roman" w:hAnsi="Times New Roman" w:cs="Times New Roman"/>
          <w:color w:val="000000"/>
          <w:sz w:val="24"/>
          <w:szCs w:val="24"/>
        </w:rPr>
        <w:t xml:space="preserve"> de l’Université McGill atteste que l’approche psychologique propose de regarder au-delà des motifs ou </w:t>
      </w:r>
      <w:r>
        <w:rPr>
          <w:rFonts w:ascii="Times New Roman" w:eastAsia="Times New Roman" w:hAnsi="Times New Roman" w:cs="Times New Roman"/>
          <w:color w:val="000000"/>
          <w:sz w:val="24"/>
          <w:szCs w:val="24"/>
        </w:rPr>
        <w:lastRenderedPageBreak/>
        <w:t xml:space="preserve">des dispositions individuelles, et de chercher dans des forces sociales ou, à l’inverse, dans les failles au sein de la société, les déclencheurs de l’acte suicidaire ce que Thomas </w:t>
      </w:r>
      <w:proofErr w:type="spellStart"/>
      <w:r>
        <w:rPr>
          <w:rFonts w:ascii="Times New Roman" w:eastAsia="Times New Roman" w:hAnsi="Times New Roman" w:cs="Times New Roman"/>
          <w:color w:val="000000"/>
          <w:sz w:val="24"/>
          <w:szCs w:val="24"/>
        </w:rPr>
        <w:t>Joiner</w:t>
      </w:r>
      <w:proofErr w:type="spellEnd"/>
      <w:r>
        <w:rPr>
          <w:rFonts w:ascii="Times New Roman" w:eastAsia="Times New Roman" w:hAnsi="Times New Roman" w:cs="Times New Roman"/>
          <w:color w:val="000000"/>
          <w:sz w:val="24"/>
          <w:szCs w:val="24"/>
        </w:rPr>
        <w:t xml:space="preserve"> a proposé dans la théorie de la psychologie interpersonnelle que le passage à l’acte est le résultat du sentiment d’être inutile ou d’être un poids pour les autres.  </w:t>
      </w:r>
    </w:p>
    <w:p w14:paraId="676DC595" w14:textId="77777777" w:rsidR="00654DE2" w:rsidRDefault="00033615">
      <w:pPr>
        <w:pStyle w:val="Standard"/>
        <w:spacing w:before="200" w:after="100" w:line="480" w:lineRule="auto"/>
        <w:jc w:val="both"/>
      </w:pPr>
      <w:r>
        <w:rPr>
          <w:rFonts w:ascii="Times New Roman" w:eastAsia="Times New Roman" w:hAnsi="Times New Roman" w:cs="Times New Roman"/>
          <w:sz w:val="24"/>
          <w:szCs w:val="24"/>
        </w:rPr>
        <w:t xml:space="preserve">1.3. </w:t>
      </w:r>
      <w:r>
        <w:rPr>
          <w:rFonts w:ascii="Times New Roman" w:eastAsia="Times New Roman" w:hAnsi="Times New Roman" w:cs="Times New Roman"/>
          <w:color w:val="000000"/>
          <w:sz w:val="24"/>
          <w:szCs w:val="24"/>
        </w:rPr>
        <w:t xml:space="preserve">Sur le </w:t>
      </w:r>
      <w:r>
        <w:rPr>
          <w:rFonts w:ascii="Times New Roman" w:eastAsia="Times New Roman" w:hAnsi="Times New Roman" w:cs="Times New Roman"/>
          <w:b/>
          <w:color w:val="000000"/>
          <w:sz w:val="24"/>
          <w:szCs w:val="24"/>
          <w:u w:val="single"/>
        </w:rPr>
        <w:t>plan anthropologique</w:t>
      </w:r>
      <w:r>
        <w:rPr>
          <w:rFonts w:ascii="Times New Roman" w:eastAsia="Times New Roman" w:hAnsi="Times New Roman" w:cs="Times New Roman"/>
          <w:color w:val="000000"/>
          <w:sz w:val="24"/>
          <w:szCs w:val="24"/>
        </w:rPr>
        <w:t xml:space="preserve">, les facteurs sociaux du suicide des adolescents et des jeunes adultes sont attribuables à un acte de désespoir, une conséquence de la dépression ou encore le résultat d’une faible continuité personnelle et culturelle. (Stéphanie </w:t>
      </w:r>
      <w:proofErr w:type="spellStart"/>
      <w:r>
        <w:rPr>
          <w:rFonts w:ascii="Times New Roman" w:eastAsia="Times New Roman" w:hAnsi="Times New Roman" w:cs="Times New Roman"/>
          <w:color w:val="000000"/>
          <w:sz w:val="24"/>
          <w:szCs w:val="24"/>
        </w:rPr>
        <w:t>Eveno</w:t>
      </w:r>
      <w:proofErr w:type="spellEnd"/>
      <w:r>
        <w:rPr>
          <w:rFonts w:ascii="Times New Roman" w:eastAsia="Times New Roman" w:hAnsi="Times New Roman" w:cs="Times New Roman"/>
          <w:color w:val="000000"/>
          <w:sz w:val="24"/>
          <w:szCs w:val="24"/>
        </w:rPr>
        <w:t>, 2003) dans sa thèse de doctorat « </w:t>
      </w:r>
      <w:r>
        <w:rPr>
          <w:rFonts w:ascii="Times New Roman" w:eastAsia="Times New Roman" w:hAnsi="Times New Roman" w:cs="Times New Roman"/>
          <w:i/>
          <w:color w:val="000000"/>
          <w:sz w:val="24"/>
          <w:szCs w:val="24"/>
        </w:rPr>
        <w:t xml:space="preserve">Le suicide et la mort chez les </w:t>
      </w:r>
      <w:proofErr w:type="spellStart"/>
      <w:r>
        <w:rPr>
          <w:rFonts w:ascii="Times New Roman" w:eastAsia="Times New Roman" w:hAnsi="Times New Roman" w:cs="Times New Roman"/>
          <w:i/>
          <w:color w:val="000000"/>
          <w:sz w:val="24"/>
          <w:szCs w:val="24"/>
        </w:rPr>
        <w:t>Mamit-Innuat</w:t>
      </w:r>
      <w:proofErr w:type="spellEnd"/>
      <w:r>
        <w:rPr>
          <w:rFonts w:ascii="Times New Roman" w:eastAsia="Times New Roman" w:hAnsi="Times New Roman" w:cs="Times New Roman"/>
          <w:color w:val="000000"/>
          <w:sz w:val="24"/>
          <w:szCs w:val="24"/>
        </w:rPr>
        <w:t xml:space="preserve"> au Canada et au Québec. ».</w:t>
      </w:r>
    </w:p>
    <w:p w14:paraId="7941DCB6" w14:textId="77777777" w:rsidR="00654DE2" w:rsidRDefault="00033615">
      <w:pPr>
        <w:pStyle w:val="Standard"/>
        <w:spacing w:before="200" w:after="100" w:line="480" w:lineRule="auto"/>
        <w:jc w:val="both"/>
      </w:pPr>
      <w:r>
        <w:rPr>
          <w:rFonts w:ascii="Times New Roman" w:eastAsia="Times New Roman" w:hAnsi="Times New Roman" w:cs="Times New Roman"/>
          <w:sz w:val="24"/>
          <w:szCs w:val="24"/>
        </w:rPr>
        <w:t xml:space="preserve">1.4. </w:t>
      </w:r>
      <w:r>
        <w:rPr>
          <w:rFonts w:ascii="Times New Roman" w:eastAsia="Times New Roman" w:hAnsi="Times New Roman" w:cs="Times New Roman"/>
          <w:color w:val="000000"/>
          <w:sz w:val="24"/>
          <w:szCs w:val="24"/>
        </w:rPr>
        <w:t xml:space="preserve">Par ailleurs, Laurence </w:t>
      </w:r>
      <w:proofErr w:type="spellStart"/>
      <w:r>
        <w:rPr>
          <w:rFonts w:ascii="Times New Roman" w:eastAsia="Times New Roman" w:hAnsi="Times New Roman" w:cs="Times New Roman"/>
          <w:color w:val="000000"/>
          <w:sz w:val="24"/>
          <w:szCs w:val="24"/>
        </w:rPr>
        <w:t>Kirmayer</w:t>
      </w:r>
      <w:proofErr w:type="spellEnd"/>
      <w:r>
        <w:rPr>
          <w:rFonts w:ascii="Times New Roman" w:eastAsia="Times New Roman" w:hAnsi="Times New Roman" w:cs="Times New Roman"/>
          <w:color w:val="000000"/>
          <w:sz w:val="24"/>
          <w:szCs w:val="24"/>
        </w:rPr>
        <w:t xml:space="preserve">, note </w:t>
      </w:r>
      <w:r>
        <w:rPr>
          <w:rFonts w:ascii="Times New Roman" w:eastAsia="Times New Roman" w:hAnsi="Times New Roman" w:cs="Times New Roman"/>
          <w:b/>
          <w:color w:val="000000"/>
          <w:sz w:val="24"/>
          <w:szCs w:val="24"/>
          <w:u w:val="single"/>
        </w:rPr>
        <w:t>l’approche psychosociale</w:t>
      </w:r>
      <w:r>
        <w:rPr>
          <w:rFonts w:ascii="Times New Roman" w:eastAsia="Times New Roman" w:hAnsi="Times New Roman" w:cs="Times New Roman"/>
          <w:color w:val="000000"/>
          <w:sz w:val="24"/>
          <w:szCs w:val="24"/>
        </w:rPr>
        <w:t xml:space="preserve"> comme étant un facteur social déclencheur du suicide pour les adolescents parce que cette approche ouvre le champ d’investigation, en proposant qu’on analyse à la fois les dimensions individuelles et collectives impliquées dans le phénomène du suicide. </w:t>
      </w:r>
      <w:r>
        <w:rPr>
          <w:rFonts w:ascii="Times New Roman" w:eastAsia="Times New Roman" w:hAnsi="Times New Roman" w:cs="Times New Roman"/>
          <w:color w:val="00000A"/>
          <w:sz w:val="24"/>
          <w:szCs w:val="24"/>
        </w:rPr>
        <w:t xml:space="preserve">Dans </w:t>
      </w:r>
      <w:r>
        <w:rPr>
          <w:rFonts w:ascii="Times New Roman" w:eastAsia="Times New Roman" w:hAnsi="Times New Roman" w:cs="Times New Roman"/>
          <w:i/>
          <w:color w:val="00000A"/>
          <w:sz w:val="24"/>
          <w:szCs w:val="24"/>
        </w:rPr>
        <w:t>le suicide au Québec, 1951-1986 : comparaison avec le Canada</w:t>
      </w:r>
      <w:r>
        <w:rPr>
          <w:rFonts w:ascii="Times New Roman" w:eastAsia="Times New Roman" w:hAnsi="Times New Roman" w:cs="Times New Roman"/>
          <w:color w:val="00000A"/>
          <w:sz w:val="24"/>
          <w:szCs w:val="24"/>
        </w:rPr>
        <w:t>, les auteurs préconisent que le suicide serait lié à des facteurs psychologiques et sociaux sur le risque individuel.</w:t>
      </w:r>
    </w:p>
    <w:p w14:paraId="6EBD2E6C" w14:textId="77777777" w:rsidR="00654DE2" w:rsidRDefault="00033615">
      <w:pPr>
        <w:pStyle w:val="Standard"/>
        <w:spacing w:before="200" w:after="100" w:line="480" w:lineRule="auto"/>
        <w:jc w:val="both"/>
      </w:pPr>
      <w:r>
        <w:rPr>
          <w:rFonts w:ascii="Times New Roman" w:eastAsia="Times New Roman" w:hAnsi="Times New Roman" w:cs="Times New Roman"/>
          <w:color w:val="00000A"/>
          <w:sz w:val="24"/>
          <w:szCs w:val="24"/>
        </w:rPr>
        <w:t xml:space="preserve">1.5. Sur le </w:t>
      </w:r>
      <w:r>
        <w:rPr>
          <w:rFonts w:ascii="Times New Roman" w:eastAsia="Times New Roman" w:hAnsi="Times New Roman" w:cs="Times New Roman"/>
          <w:b/>
          <w:color w:val="00000A"/>
          <w:sz w:val="24"/>
          <w:szCs w:val="24"/>
          <w:u w:val="single"/>
        </w:rPr>
        <w:t>plan familial</w:t>
      </w:r>
      <w:r>
        <w:rPr>
          <w:rFonts w:ascii="Times New Roman" w:eastAsia="Times New Roman" w:hAnsi="Times New Roman" w:cs="Times New Roman"/>
          <w:color w:val="00000A"/>
          <w:sz w:val="24"/>
          <w:szCs w:val="24"/>
        </w:rPr>
        <w:t xml:space="preserve">, </w:t>
      </w:r>
      <w:proofErr w:type="spellStart"/>
      <w:r>
        <w:rPr>
          <w:rFonts w:ascii="Times New Roman" w:eastAsia="Times New Roman" w:hAnsi="Times New Roman" w:cs="Times New Roman"/>
          <w:color w:val="00000A"/>
          <w:sz w:val="24"/>
          <w:szCs w:val="24"/>
        </w:rPr>
        <w:t>Mishara</w:t>
      </w:r>
      <w:proofErr w:type="spellEnd"/>
      <w:r>
        <w:rPr>
          <w:rFonts w:ascii="Times New Roman" w:eastAsia="Times New Roman" w:hAnsi="Times New Roman" w:cs="Times New Roman"/>
          <w:color w:val="00000A"/>
          <w:sz w:val="24"/>
          <w:szCs w:val="24"/>
        </w:rPr>
        <w:t>, Brian et Michel Tousignant attestent qu’une mauvaise relation familiale surtout avec le père est l’une parmi les causes du suicide chez les adolescents et les jeunes adultes au Québec. (</w:t>
      </w:r>
      <w:proofErr w:type="spellStart"/>
      <w:r>
        <w:rPr>
          <w:rFonts w:ascii="Times New Roman" w:eastAsia="Times New Roman" w:hAnsi="Times New Roman" w:cs="Times New Roman"/>
          <w:i/>
          <w:color w:val="00000A"/>
          <w:sz w:val="24"/>
          <w:szCs w:val="24"/>
        </w:rPr>
        <w:t>Mishara</w:t>
      </w:r>
      <w:proofErr w:type="spellEnd"/>
      <w:r>
        <w:rPr>
          <w:rFonts w:ascii="Times New Roman" w:eastAsia="Times New Roman" w:hAnsi="Times New Roman" w:cs="Times New Roman"/>
          <w:i/>
          <w:color w:val="00000A"/>
          <w:sz w:val="24"/>
          <w:szCs w:val="24"/>
        </w:rPr>
        <w:t>, Brian et Michel Tousignant. Comprendre le suicide, Les presses de l’Université de Montréal, 2000)</w:t>
      </w:r>
      <w:r>
        <w:rPr>
          <w:rFonts w:ascii="Times New Roman" w:eastAsia="Times New Roman" w:hAnsi="Times New Roman" w:cs="Times New Roman"/>
          <w:color w:val="00000A"/>
          <w:sz w:val="24"/>
          <w:szCs w:val="24"/>
        </w:rPr>
        <w:t xml:space="preserve">. Tandis que Denis Morissette et Robert R. </w:t>
      </w:r>
      <w:proofErr w:type="spellStart"/>
      <w:r>
        <w:rPr>
          <w:rFonts w:ascii="Times New Roman" w:eastAsia="Times New Roman" w:hAnsi="Times New Roman" w:cs="Times New Roman"/>
          <w:color w:val="00000A"/>
          <w:sz w:val="24"/>
          <w:szCs w:val="24"/>
        </w:rPr>
        <w:t>Bourbeau</w:t>
      </w:r>
      <w:proofErr w:type="spellEnd"/>
      <w:r>
        <w:rPr>
          <w:rFonts w:ascii="Times New Roman" w:eastAsia="Times New Roman" w:hAnsi="Times New Roman" w:cs="Times New Roman"/>
          <w:color w:val="00000A"/>
          <w:sz w:val="24"/>
          <w:szCs w:val="24"/>
        </w:rPr>
        <w:t xml:space="preserve"> ont noté comme a fait Monique Séguin que lorsqu’il y a une séparation ou un divorce, les idées suicidaires augmentent rapidement. Denis Morissette et Robert </w:t>
      </w:r>
      <w:proofErr w:type="spellStart"/>
      <w:r>
        <w:rPr>
          <w:rFonts w:ascii="Times New Roman" w:eastAsia="Times New Roman" w:hAnsi="Times New Roman" w:cs="Times New Roman"/>
          <w:color w:val="00000A"/>
          <w:sz w:val="24"/>
          <w:szCs w:val="24"/>
        </w:rPr>
        <w:t>Bourbeau</w:t>
      </w:r>
      <w:proofErr w:type="spellEnd"/>
      <w:r>
        <w:rPr>
          <w:rFonts w:ascii="Times New Roman" w:eastAsia="Times New Roman" w:hAnsi="Times New Roman" w:cs="Times New Roman"/>
          <w:color w:val="00000A"/>
          <w:sz w:val="24"/>
          <w:szCs w:val="24"/>
        </w:rPr>
        <w:t xml:space="preserve"> affirment que la déstabilisation de la famille est un facteur social de risque suicidaire. Le manque de réconfort, le manque de soutien de la famille, les désunions fréquentes produiront le risque suicidaire chez les </w:t>
      </w:r>
      <w:r>
        <w:rPr>
          <w:rFonts w:ascii="Times New Roman" w:eastAsia="Times New Roman" w:hAnsi="Times New Roman" w:cs="Times New Roman"/>
          <w:color w:val="00000A"/>
          <w:sz w:val="24"/>
          <w:szCs w:val="24"/>
        </w:rPr>
        <w:lastRenderedPageBreak/>
        <w:t>adolescents et les jeunes adultes au Québec. Selon les données de la Santé mentale du Québec, les problèmes familiaux se trouvent au premier rang des évènements sociaux déclencheurs du suicide.</w:t>
      </w:r>
      <w:r>
        <w:rPr>
          <w:rFonts w:ascii="Times New Roman" w:eastAsia="Times New Roman" w:hAnsi="Times New Roman" w:cs="Times New Roman"/>
          <w:sz w:val="24"/>
          <w:szCs w:val="24"/>
        </w:rPr>
        <w:t xml:space="preserve"> Selon l’Institut de la Statistique du Québec, le suicide et les comportements suicidaires sont généralement liés à une interaction sociale complexe entre plusieurs facteurs individuels et sociaux ou liés à des circonstances. (Morissette, D.&amp; </w:t>
      </w:r>
      <w:proofErr w:type="spellStart"/>
      <w:r>
        <w:rPr>
          <w:rFonts w:ascii="Times New Roman" w:eastAsia="Times New Roman" w:hAnsi="Times New Roman" w:cs="Times New Roman"/>
          <w:sz w:val="24"/>
          <w:szCs w:val="24"/>
        </w:rPr>
        <w:t>Bourbeau</w:t>
      </w:r>
      <w:proofErr w:type="spellEnd"/>
      <w:r>
        <w:rPr>
          <w:rFonts w:ascii="Times New Roman" w:eastAsia="Times New Roman" w:hAnsi="Times New Roman" w:cs="Times New Roman"/>
          <w:sz w:val="24"/>
          <w:szCs w:val="24"/>
        </w:rPr>
        <w:t>, R.R(1983). Le suicide et l’âge au Québec : analyse transversale et longitudinale</w:t>
      </w:r>
      <w:r>
        <w:rPr>
          <w:rFonts w:ascii="Times New Roman" w:eastAsia="Times New Roman" w:hAnsi="Times New Roman" w:cs="Times New Roman"/>
          <w:i/>
          <w:sz w:val="24"/>
          <w:szCs w:val="24"/>
        </w:rPr>
        <w:t xml:space="preserve">. Cahiers québécois de démographie, 12(1), 7-28. </w:t>
      </w:r>
      <w:r>
        <w:rPr>
          <w:rFonts w:ascii="Times New Roman" w:eastAsia="Times New Roman" w:hAnsi="Times New Roman" w:cs="Times New Roman"/>
          <w:i/>
          <w:color w:val="00000A"/>
          <w:sz w:val="24"/>
          <w:szCs w:val="24"/>
        </w:rPr>
        <w:t>Organisation mondiale de la santé. Bulletin de l’Organisation mondiale de la santé, Genève, Suisse : OMS, 2000.)</w:t>
      </w:r>
      <w:r>
        <w:rPr>
          <w:rFonts w:ascii="Times New Roman" w:eastAsia="Times New Roman" w:hAnsi="Times New Roman" w:cs="Times New Roman"/>
          <w:sz w:val="24"/>
          <w:szCs w:val="24"/>
        </w:rPr>
        <w:t xml:space="preserve"> Parmi les circonstances du suicide, il faut noter les problèmes d’adaptation et certaines caractéristiques du milieu social, par exemple, un milieu familial dysfonctionnel, des conditions économiques difficiles et l’isolement social.</w:t>
      </w:r>
    </w:p>
    <w:p w14:paraId="6AAACC42" w14:textId="55506B54" w:rsidR="00654DE2" w:rsidRDefault="00033615">
      <w:pPr>
        <w:pStyle w:val="Standard"/>
        <w:pBdr>
          <w:bottom w:val="single" w:sz="12" w:space="1" w:color="000000"/>
        </w:pBdr>
        <w:spacing w:before="200" w:after="100" w:line="480" w:lineRule="auto"/>
        <w:jc w:val="both"/>
      </w:pPr>
      <w:r>
        <w:rPr>
          <w:rFonts w:ascii="Times New Roman" w:eastAsia="Times New Roman" w:hAnsi="Times New Roman" w:cs="Times New Roman"/>
          <w:sz w:val="24"/>
          <w:szCs w:val="24"/>
        </w:rPr>
        <w:t xml:space="preserve">  Plus loin, dans «</w:t>
      </w:r>
      <w:r>
        <w:rPr>
          <w:rFonts w:ascii="Times New Roman" w:eastAsia="Times New Roman" w:hAnsi="Times New Roman" w:cs="Times New Roman"/>
          <w:i/>
          <w:sz w:val="24"/>
          <w:szCs w:val="24"/>
        </w:rPr>
        <w:t xml:space="preserve"> Études des tendances suicidaires chez les adolescents de niveau secondaire » </w:t>
      </w:r>
      <w:r>
        <w:rPr>
          <w:rFonts w:ascii="Times New Roman" w:eastAsia="Times New Roman" w:hAnsi="Times New Roman" w:cs="Times New Roman"/>
          <w:sz w:val="24"/>
          <w:szCs w:val="24"/>
        </w:rPr>
        <w:t xml:space="preserve">Lise côté et ses confrères ont déclaré que le suicide des ados est lié à un problème familial, un état dépressif, un sentiment de vide existentiel et désespoir. Tandis que Jérémie </w:t>
      </w:r>
      <w:proofErr w:type="spellStart"/>
      <w:r>
        <w:rPr>
          <w:rFonts w:ascii="Times New Roman" w:eastAsia="Times New Roman" w:hAnsi="Times New Roman" w:cs="Times New Roman"/>
          <w:color w:val="00000A"/>
          <w:sz w:val="24"/>
          <w:szCs w:val="24"/>
        </w:rPr>
        <w:t>Vandevoorde</w:t>
      </w:r>
      <w:proofErr w:type="spellEnd"/>
      <w:r>
        <w:rPr>
          <w:rFonts w:ascii="Times New Roman" w:eastAsia="Times New Roman" w:hAnsi="Times New Roman" w:cs="Times New Roman"/>
          <w:color w:val="00000A"/>
          <w:sz w:val="24"/>
          <w:szCs w:val="24"/>
        </w:rPr>
        <w:t xml:space="preserve"> dans : </w:t>
      </w:r>
      <w:r>
        <w:rPr>
          <w:rFonts w:ascii="Times New Roman" w:eastAsia="Times New Roman" w:hAnsi="Times New Roman" w:cs="Times New Roman"/>
          <w:i/>
          <w:color w:val="00000A"/>
          <w:sz w:val="24"/>
          <w:szCs w:val="24"/>
        </w:rPr>
        <w:t>Psychologie du suicide (2003)</w:t>
      </w:r>
      <w:r>
        <w:rPr>
          <w:rFonts w:ascii="Times New Roman" w:eastAsia="Times New Roman" w:hAnsi="Times New Roman" w:cs="Times New Roman"/>
          <w:color w:val="00000A"/>
          <w:sz w:val="24"/>
          <w:szCs w:val="24"/>
        </w:rPr>
        <w:t xml:space="preserve"> a rapporté trois patterns majeurs pré-suicidaires </w:t>
      </w:r>
      <w:r>
        <w:rPr>
          <w:rFonts w:ascii="Times New Roman" w:eastAsia="Times New Roman" w:hAnsi="Times New Roman" w:cs="Times New Roman"/>
          <w:i/>
          <w:color w:val="00000A"/>
          <w:sz w:val="24"/>
          <w:szCs w:val="24"/>
        </w:rPr>
        <w:t>; un événement précipitant, un état affectif intense qui englobe le désespoir, la rage, l’anxiété, le sentiment d’abandon, le dégoût de soi, la culpabilité, la solitude, et l’humiliation et en troisième lieu, un pattern comportemental en trois phases :( communication, dégradation des relations sociales et perte de contrôl</w:t>
      </w:r>
      <w:r>
        <w:rPr>
          <w:rFonts w:ascii="Times New Roman" w:eastAsia="Times New Roman" w:hAnsi="Times New Roman" w:cs="Times New Roman"/>
          <w:color w:val="00000A"/>
          <w:sz w:val="24"/>
          <w:szCs w:val="24"/>
        </w:rPr>
        <w:t xml:space="preserve">e). En effet, </w:t>
      </w:r>
      <w:r>
        <w:rPr>
          <w:rFonts w:ascii="Times New Roman" w:eastAsia="Times New Roman" w:hAnsi="Times New Roman" w:cs="Times New Roman"/>
          <w:color w:val="000000"/>
          <w:sz w:val="24"/>
          <w:szCs w:val="24"/>
        </w:rPr>
        <w:t xml:space="preserve">plusieurs autres auteurs se sont déjà penchés sur les facteurs sociaux déclencheurs du suicide des adolescents et des jeunes adultes de 15-24 ans au Québec par des thèses, des doctorats et de différentes autres manières. En revanche, il faut noter que beaucoup d’auteurs se sont hantés de constater que sur les facteurs sociaux déclencheurs du suicide chez les adolescents et les jeunes adultes au Québec qu’ils ne sont pas sur les mêmes pieds </w:t>
      </w:r>
      <w:r>
        <w:rPr>
          <w:rFonts w:ascii="Times New Roman" w:eastAsia="Times New Roman" w:hAnsi="Times New Roman" w:cs="Times New Roman"/>
          <w:color w:val="000000"/>
          <w:sz w:val="24"/>
          <w:szCs w:val="24"/>
        </w:rPr>
        <w:lastRenderedPageBreak/>
        <w:t xml:space="preserve">d’égalité. Dans d’autres articles, les pairs ont tenu compte de certains facteurs comme la dimension </w:t>
      </w:r>
      <w:r>
        <w:rPr>
          <w:rStyle w:val="FootnoteReference"/>
          <w:rFonts w:ascii="Times New Roman" w:eastAsia="Times New Roman" w:hAnsi="Times New Roman" w:cs="Times New Roman"/>
          <w:color w:val="000000"/>
          <w:sz w:val="24"/>
          <w:szCs w:val="24"/>
        </w:rPr>
        <w:footnoteReference w:id="16"/>
      </w:r>
      <w:r>
        <w:rPr>
          <w:rFonts w:ascii="Times New Roman" w:eastAsia="Times New Roman" w:hAnsi="Times New Roman" w:cs="Times New Roman"/>
          <w:color w:val="000000"/>
          <w:sz w:val="24"/>
          <w:szCs w:val="24"/>
        </w:rPr>
        <w:t xml:space="preserve">interpersonnelle et la dimension individuelle, qu’ils voient comme les essences du suicide chez ce groupe d’âge. </w:t>
      </w:r>
      <w:r>
        <w:rPr>
          <w:rFonts w:ascii="Times New Roman" w:eastAsia="Times New Roman" w:hAnsi="Times New Roman" w:cs="Times New Roman"/>
          <w:color w:val="00000A"/>
          <w:sz w:val="24"/>
          <w:szCs w:val="24"/>
        </w:rPr>
        <w:t xml:space="preserve">Dans : « </w:t>
      </w:r>
      <w:r>
        <w:rPr>
          <w:rFonts w:ascii="Times New Roman" w:eastAsia="Times New Roman" w:hAnsi="Times New Roman" w:cs="Times New Roman"/>
          <w:i/>
          <w:color w:val="00000A"/>
          <w:sz w:val="24"/>
          <w:szCs w:val="24"/>
        </w:rPr>
        <w:t xml:space="preserve">Le suicide Le comprendre pour le prévenir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madame Monique Séguin a relaté que le suicide est un phénomène complexe qui ne trouve sa source que dans une multitude de facteurs d’ordre biologique, génétique, psychologique, social et environnemental d’une part. et, d’autre part, </w:t>
      </w:r>
      <w:r>
        <w:rPr>
          <w:rFonts w:ascii="Times New Roman" w:eastAsia="Times New Roman" w:hAnsi="Times New Roman" w:cs="Times New Roman"/>
          <w:color w:val="000000"/>
          <w:sz w:val="24"/>
          <w:szCs w:val="24"/>
        </w:rPr>
        <w:t>Monique</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Séguin dans </w:t>
      </w:r>
      <w:r>
        <w:rPr>
          <w:rFonts w:ascii="Times New Roman" w:eastAsia="Times New Roman" w:hAnsi="Times New Roman" w:cs="Times New Roman"/>
          <w:i/>
          <w:sz w:val="24"/>
          <w:szCs w:val="24"/>
        </w:rPr>
        <w:t xml:space="preserve">Le Suicide, le comprendre pour le </w:t>
      </w:r>
      <w:r>
        <w:rPr>
          <w:rFonts w:ascii="Times New Roman" w:eastAsia="Times New Roman" w:hAnsi="Times New Roman" w:cs="Times New Roman"/>
          <w:sz w:val="24"/>
          <w:szCs w:val="24"/>
        </w:rPr>
        <w:t xml:space="preserve">prévenir fait mention des difficultés relationnelles qui insistent les </w:t>
      </w:r>
      <w:r>
        <w:rPr>
          <w:rFonts w:ascii="Times New Roman" w:eastAsia="Times New Roman" w:hAnsi="Times New Roman" w:cs="Times New Roman"/>
          <w:color w:val="000000"/>
          <w:sz w:val="24"/>
          <w:szCs w:val="24"/>
        </w:rPr>
        <w:t>jeunes à se suicider à 20 % et des ruptures ou les divorces font en sorte que le suicide chez les jeunes a atteint un taux de 47%. Au niveau de l’évaluation des facteurs sociaux du suicide pour le groupe cible, Monique Séguin et Christian Lafleur indiquent selon l’Organisation mondiale de la santé les causes sociales du suicide des jeunes peuvent se diviser en trois catégories : les facteurs individuels et personnels ; les facteurs familiaux et les événements de la vie</w:t>
      </w:r>
      <w:r>
        <w:rPr>
          <w:rFonts w:ascii="Times New Roman" w:eastAsia="Times New Roman" w:hAnsi="Times New Roman" w:cs="Times New Roman"/>
          <w:sz w:val="24"/>
          <w:szCs w:val="24"/>
        </w:rPr>
        <w:t xml:space="preserve"> en société. </w:t>
      </w:r>
      <w:r>
        <w:rPr>
          <w:rFonts w:ascii="Times New Roman" w:eastAsia="Times New Roman" w:hAnsi="Times New Roman" w:cs="Times New Roman"/>
          <w:color w:val="000000"/>
          <w:sz w:val="24"/>
          <w:szCs w:val="24"/>
        </w:rPr>
        <w:t xml:space="preserve">Ces auteurs </w:t>
      </w:r>
      <w:r>
        <w:rPr>
          <w:rFonts w:ascii="Times New Roman" w:eastAsia="Times New Roman" w:hAnsi="Times New Roman" w:cs="Times New Roman"/>
          <w:sz w:val="24"/>
          <w:szCs w:val="24"/>
        </w:rPr>
        <w:t>attestent que le cumul</w:t>
      </w:r>
      <w:r>
        <w:rPr>
          <w:rFonts w:ascii="Times New Roman" w:eastAsia="Times New Roman" w:hAnsi="Times New Roman" w:cs="Times New Roman"/>
          <w:color w:val="000000"/>
          <w:sz w:val="24"/>
          <w:szCs w:val="24"/>
        </w:rPr>
        <w:t xml:space="preserve"> de ces facteurs augmente le risque d’un passage à l’acte.</w:t>
      </w:r>
      <w:r>
        <w:rPr>
          <w:rStyle w:val="FootnoteReference"/>
          <w:rFonts w:ascii="Times New Roman" w:eastAsia="Times New Roman" w:hAnsi="Times New Roman" w:cs="Times New Roman"/>
          <w:color w:val="000000"/>
          <w:sz w:val="24"/>
          <w:szCs w:val="24"/>
        </w:rPr>
        <w:footnoteReference w:id="17"/>
      </w:r>
      <w:r>
        <w:rPr>
          <w:rFonts w:ascii="Times New Roman" w:eastAsia="Times New Roman" w:hAnsi="Times New Roman" w:cs="Times New Roman"/>
          <w:color w:val="000000"/>
          <w:sz w:val="24"/>
          <w:szCs w:val="24"/>
        </w:rPr>
        <w:t>Sur le plan individuel, les ado</w:t>
      </w:r>
      <w:r>
        <w:rPr>
          <w:rFonts w:ascii="Times New Roman" w:eastAsia="Times New Roman" w:hAnsi="Times New Roman" w:cs="Times New Roman"/>
          <w:sz w:val="24"/>
          <w:szCs w:val="24"/>
        </w:rPr>
        <w:t xml:space="preserve">lescents et les jeunes ont besoin de vivre une vie où ils pensent avoir un besoin d’être maître de leur vie. Sur le plan familial, ils veulent être appréciés, aimés et </w:t>
      </w:r>
      <w:r w:rsidR="00953507">
        <w:rPr>
          <w:rFonts w:ascii="Times New Roman" w:eastAsia="Times New Roman" w:hAnsi="Times New Roman" w:cs="Times New Roman"/>
          <w:sz w:val="24"/>
          <w:szCs w:val="24"/>
        </w:rPr>
        <w:lastRenderedPageBreak/>
        <w:t>encouragés par</w:t>
      </w:r>
      <w:r>
        <w:rPr>
          <w:rFonts w:ascii="Times New Roman" w:eastAsia="Times New Roman" w:hAnsi="Times New Roman" w:cs="Times New Roman"/>
          <w:sz w:val="24"/>
          <w:szCs w:val="24"/>
        </w:rPr>
        <w:t xml:space="preserve"> leur famille tandis que sur le plan social, ils veulent vivre dans une société moralement responsable et que le devoir de la société est de fortifier en l’individu le désir de vivre.</w:t>
      </w:r>
    </w:p>
    <w:p w14:paraId="356AF6E4" w14:textId="77777777" w:rsidR="00654DE2" w:rsidRDefault="00654DE2">
      <w:pPr>
        <w:pStyle w:val="Standard"/>
        <w:pBdr>
          <w:bottom w:val="single" w:sz="12" w:space="1" w:color="000000"/>
        </w:pBdr>
        <w:spacing w:before="200" w:after="100" w:line="480" w:lineRule="auto"/>
        <w:jc w:val="both"/>
        <w:rPr>
          <w:rFonts w:ascii="Times New Roman" w:eastAsia="Times New Roman" w:hAnsi="Times New Roman" w:cs="Times New Roman"/>
          <w:sz w:val="24"/>
          <w:szCs w:val="24"/>
        </w:rPr>
      </w:pPr>
    </w:p>
    <w:p w14:paraId="638E466B" w14:textId="77777777" w:rsidR="00654DE2" w:rsidRDefault="00033615">
      <w:pPr>
        <w:pStyle w:val="Standard"/>
        <w:pBdr>
          <w:bottom w:val="single" w:sz="12" w:space="1" w:color="000000"/>
        </w:pBdr>
        <w:spacing w:before="200" w:after="100" w:line="480" w:lineRule="auto"/>
        <w:jc w:val="both"/>
      </w:pPr>
      <w:r>
        <w:rPr>
          <w:rFonts w:ascii="Times New Roman" w:eastAsia="Times New Roman" w:hAnsi="Times New Roman" w:cs="Times New Roman"/>
          <w:b/>
          <w:sz w:val="24"/>
          <w:szCs w:val="24"/>
        </w:rPr>
        <w:t>Étape de confirmation des hypothèses.</w:t>
      </w:r>
    </w:p>
    <w:p w14:paraId="64305C8C" w14:textId="3DEF363E" w:rsidR="00654DE2" w:rsidRDefault="00033615" w:rsidP="00DE022C">
      <w:pPr>
        <w:pStyle w:val="Standard"/>
        <w:pBdr>
          <w:bottom w:val="single" w:sz="12" w:space="1" w:color="000000"/>
        </w:pBdr>
        <w:spacing w:after="100" w:afterAutospacing="1" w:line="480" w:lineRule="auto"/>
        <w:jc w:val="both"/>
      </w:pPr>
      <w:r>
        <w:rPr>
          <w:rFonts w:ascii="Times New Roman" w:eastAsia="Times New Roman" w:hAnsi="Times New Roman" w:cs="Times New Roman"/>
          <w:sz w:val="24"/>
          <w:szCs w:val="24"/>
        </w:rPr>
        <w:t xml:space="preserve">Dans le cadre de ce mémoire, je me suis positionnée à trouver les facteurs sociaux déclencheurs sur suicide chez les adolescents et les jeunes adultes de 15-24 ans au Québec, je crois que la question a été répondue par des recherches </w:t>
      </w:r>
      <w:r w:rsidR="00953507">
        <w:rPr>
          <w:rFonts w:ascii="Times New Roman" w:eastAsia="Times New Roman" w:hAnsi="Times New Roman" w:cs="Times New Roman"/>
          <w:sz w:val="24"/>
          <w:szCs w:val="24"/>
        </w:rPr>
        <w:t>quantitatives, et</w:t>
      </w:r>
      <w:r>
        <w:rPr>
          <w:rFonts w:ascii="Times New Roman" w:eastAsia="Times New Roman" w:hAnsi="Times New Roman" w:cs="Times New Roman"/>
          <w:sz w:val="24"/>
          <w:szCs w:val="24"/>
        </w:rPr>
        <w:t xml:space="preserve"> </w:t>
      </w:r>
      <w:r w:rsidR="00DE022C">
        <w:rPr>
          <w:rFonts w:ascii="Times New Roman" w:eastAsia="Times New Roman" w:hAnsi="Times New Roman" w:cs="Times New Roman"/>
          <w:sz w:val="24"/>
          <w:szCs w:val="24"/>
        </w:rPr>
        <w:t>qualitatives, exhaustives</w:t>
      </w:r>
      <w:r>
        <w:rPr>
          <w:rFonts w:ascii="Times New Roman" w:eastAsia="Times New Roman" w:hAnsi="Times New Roman" w:cs="Times New Roman"/>
          <w:sz w:val="24"/>
          <w:szCs w:val="24"/>
        </w:rPr>
        <w:t xml:space="preserve">, des avis des chercheurs et des particuliers qui se sont donnés la mission de travailler sur une problématique sociétale. Dans l’ensemble de leur travail, des auteurs comme Simon de </w:t>
      </w:r>
      <w:proofErr w:type="spellStart"/>
      <w:r>
        <w:rPr>
          <w:rFonts w:ascii="Times New Roman" w:eastAsia="Times New Roman" w:hAnsi="Times New Roman" w:cs="Times New Roman"/>
          <w:sz w:val="24"/>
          <w:szCs w:val="24"/>
        </w:rPr>
        <w:t>Careful</w:t>
      </w:r>
      <w:proofErr w:type="spellEnd"/>
      <w:r>
        <w:rPr>
          <w:rFonts w:ascii="Times New Roman" w:eastAsia="Times New Roman" w:hAnsi="Times New Roman" w:cs="Times New Roman"/>
          <w:sz w:val="24"/>
          <w:szCs w:val="24"/>
        </w:rPr>
        <w:t xml:space="preserve">, Monique Séguin, Christian Lafleur et Monique Séguin, Pierre </w:t>
      </w:r>
      <w:r w:rsidR="00953507">
        <w:rPr>
          <w:rFonts w:ascii="Times New Roman" w:eastAsia="Times New Roman" w:hAnsi="Times New Roman" w:cs="Times New Roman"/>
          <w:sz w:val="24"/>
          <w:szCs w:val="24"/>
        </w:rPr>
        <w:t>Morissette</w:t>
      </w:r>
      <w:r>
        <w:rPr>
          <w:rFonts w:ascii="Times New Roman" w:eastAsia="Times New Roman" w:hAnsi="Times New Roman" w:cs="Times New Roman"/>
          <w:sz w:val="24"/>
          <w:szCs w:val="24"/>
        </w:rPr>
        <w:t xml:space="preserve"> Lise Côté et ses confrères, et certains autres auteurs comme Laurence </w:t>
      </w:r>
      <w:proofErr w:type="spellStart"/>
      <w:r>
        <w:rPr>
          <w:rFonts w:ascii="Times New Roman" w:eastAsia="Times New Roman" w:hAnsi="Times New Roman" w:cs="Times New Roman"/>
          <w:sz w:val="24"/>
          <w:szCs w:val="24"/>
        </w:rPr>
        <w:t>Kirmayer</w:t>
      </w:r>
      <w:proofErr w:type="spellEnd"/>
      <w:r>
        <w:rPr>
          <w:rFonts w:ascii="Times New Roman" w:eastAsia="Times New Roman" w:hAnsi="Times New Roman" w:cs="Times New Roman"/>
          <w:sz w:val="24"/>
          <w:szCs w:val="24"/>
        </w:rPr>
        <w:t xml:space="preserve"> se sont mis d’accord pour dire que les causes sociales du suicide chez les adolescents sont d’ordre interpersonnel, familial et qu’ils sont fondamentalement sociales et relationnelles.</w:t>
      </w:r>
    </w:p>
    <w:p w14:paraId="2E5B535B" w14:textId="16F36581" w:rsidR="00654DE2" w:rsidRDefault="00033615" w:rsidP="000B5953">
      <w:pPr>
        <w:pStyle w:val="Standard"/>
        <w:pBdr>
          <w:bottom w:val="single" w:sz="12" w:space="1" w:color="000000"/>
        </w:pBdr>
        <w:spacing w:before="100" w:beforeAutospacing="1" w:after="100" w:afterAutospacing="1" w:line="480" w:lineRule="auto"/>
        <w:jc w:val="both"/>
      </w:pPr>
      <w:r>
        <w:rPr>
          <w:rFonts w:ascii="Times New Roman" w:eastAsia="Times New Roman" w:hAnsi="Times New Roman" w:cs="Times New Roman"/>
          <w:color w:val="000000"/>
          <w:sz w:val="24"/>
          <w:szCs w:val="24"/>
        </w:rPr>
        <w:t>Cette section constitue une sélection des facteurs sociaux déclencheurs du suicide des adolescents et les jeunes adultes de 15-24 ans au Québec. Au rythme des documents consultés, un constat s’impose qu’il existe des divergences au sujet des facteurs sociaux du suicide au Québec pour le groupe cible. D’où la sélection des facteurs sociaux est faite après avoir parcouru des approches telles que : sociologique, psychologique, anthropologique, psychosociale et familiale qui ont été</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utilisées par les auteurs comme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Jérémie </w:t>
      </w:r>
      <w:proofErr w:type="spellStart"/>
      <w:r>
        <w:rPr>
          <w:rFonts w:ascii="Times New Roman" w:eastAsia="Times New Roman" w:hAnsi="Times New Roman" w:cs="Times New Roman"/>
          <w:color w:val="000000"/>
          <w:sz w:val="24"/>
          <w:szCs w:val="24"/>
        </w:rPr>
        <w:t>Vandewoord</w:t>
      </w:r>
      <w:proofErr w:type="spellEnd"/>
      <w:r>
        <w:rPr>
          <w:rFonts w:ascii="Times New Roman" w:eastAsia="Times New Roman" w:hAnsi="Times New Roman" w:cs="Times New Roman"/>
          <w:color w:val="000000"/>
          <w:sz w:val="24"/>
          <w:szCs w:val="24"/>
        </w:rPr>
        <w:t xml:space="preserve">. Monique Séguin, </w:t>
      </w:r>
      <w:proofErr w:type="spellStart"/>
      <w:r>
        <w:rPr>
          <w:rFonts w:ascii="Times New Roman" w:eastAsia="Times New Roman" w:hAnsi="Times New Roman" w:cs="Times New Roman"/>
          <w:sz w:val="24"/>
          <w:szCs w:val="24"/>
        </w:rPr>
        <w:t>Kirmayer</w:t>
      </w:r>
      <w:proofErr w:type="spellEnd"/>
      <w:r>
        <w:rPr>
          <w:rFonts w:ascii="Times New Roman" w:eastAsia="Times New Roman" w:hAnsi="Times New Roman" w:cs="Times New Roman"/>
          <w:color w:val="000000"/>
          <w:sz w:val="24"/>
          <w:szCs w:val="24"/>
        </w:rPr>
        <w:t xml:space="preserve"> Laurence, Daniel Dagenais et l’avis de </w:t>
      </w:r>
      <w:r>
        <w:rPr>
          <w:rFonts w:ascii="Times New Roman" w:eastAsia="Times New Roman" w:hAnsi="Times New Roman" w:cs="Times New Roman"/>
          <w:color w:val="000000"/>
          <w:sz w:val="24"/>
          <w:szCs w:val="24"/>
        </w:rPr>
        <w:lastRenderedPageBreak/>
        <w:t xml:space="preserve">l’Institut national de la santé publique du Québec. Le choix de ces approches se basent sur celles qui </w:t>
      </w:r>
      <w:r>
        <w:rPr>
          <w:rStyle w:val="FootnoteReference"/>
          <w:rFonts w:ascii="Times New Roman" w:eastAsia="Times New Roman" w:hAnsi="Times New Roman" w:cs="Times New Roman"/>
          <w:color w:val="000000"/>
          <w:sz w:val="24"/>
          <w:szCs w:val="24"/>
        </w:rPr>
        <w:footnoteReference w:id="18"/>
      </w:r>
      <w:r>
        <w:rPr>
          <w:rFonts w:ascii="Times New Roman" w:eastAsia="Times New Roman" w:hAnsi="Times New Roman" w:cs="Times New Roman"/>
          <w:color w:val="000000"/>
          <w:sz w:val="24"/>
          <w:szCs w:val="24"/>
        </w:rPr>
        <w:t>donnent des réponses aux hypothèses de mon mémoire que les facteurs sociaux déclencheurs du suicide des adolescents et des jeunes adultes de 15-24 ans au Québec seraient liées à l’exclusion sociale à la dimension individuelle, la dimension interpersonnelle, le sentiment de rejet social en autres la dégradation des relations sociales et le dégoût de soi.</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Plusieurs auteurs soulignent l’importance des liens amicaux à l’adolescence comme un être humain qui s’apprend à être construit par des relations avec son entourage. Dans Santé mentale au Québec </w:t>
      </w:r>
      <w:r>
        <w:rPr>
          <w:rFonts w:ascii="Times New Roman" w:eastAsia="Times New Roman" w:hAnsi="Times New Roman" w:cs="Times New Roman"/>
          <w:i/>
          <w:color w:val="000000"/>
          <w:sz w:val="24"/>
          <w:szCs w:val="24"/>
        </w:rPr>
        <w:t>« Comment des adolescents vivent le suicide d’un jeune ami : une étude exploration </w:t>
      </w:r>
      <w:r w:rsidR="000B5953">
        <w:rPr>
          <w:rFonts w:ascii="Times New Roman" w:eastAsia="Times New Roman" w:hAnsi="Times New Roman" w:cs="Times New Roman"/>
          <w:i/>
          <w:color w:val="000000"/>
          <w:sz w:val="24"/>
          <w:szCs w:val="24"/>
        </w:rPr>
        <w:t>? »</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les auteurs affirment que l’environnement familial est un facteur de suicide pour les adolescents lorsque ce climat familial est désuet en matière de responsabilité ou que les influences familiales sont néfastes alors le suicide est devenu une option normale.</w:t>
      </w:r>
      <w:r>
        <w:rPr>
          <w:rFonts w:ascii="Times New Roman" w:eastAsia="Times New Roman" w:hAnsi="Times New Roman" w:cs="Times New Roman"/>
          <w:sz w:val="24"/>
          <w:szCs w:val="24"/>
        </w:rPr>
        <w:t xml:space="preserve"> Pour ces chercheurs, l'approche familiale fait référence à la nécessité de concevoir l’adolescent ou le jeune adulte suicidaire ou suicidant comme inséré dans </w:t>
      </w:r>
      <w:r w:rsidR="00953507">
        <w:rPr>
          <w:rFonts w:ascii="Times New Roman" w:eastAsia="Times New Roman" w:hAnsi="Times New Roman" w:cs="Times New Roman"/>
          <w:sz w:val="24"/>
          <w:szCs w:val="24"/>
        </w:rPr>
        <w:t>une secte relationnelle</w:t>
      </w:r>
      <w:r>
        <w:rPr>
          <w:rFonts w:ascii="Times New Roman" w:eastAsia="Times New Roman" w:hAnsi="Times New Roman" w:cs="Times New Roman"/>
          <w:sz w:val="24"/>
          <w:szCs w:val="24"/>
        </w:rPr>
        <w:t xml:space="preserve">, social et culturel où il y a l'existence des interactions réciproques constantes. Par ailleurs, les experts de l’Institut de la Statistique du Québec ont analysé </w:t>
      </w:r>
      <w:r w:rsidR="00953507">
        <w:rPr>
          <w:rFonts w:ascii="Times New Roman" w:eastAsia="Times New Roman" w:hAnsi="Times New Roman" w:cs="Times New Roman"/>
          <w:sz w:val="24"/>
          <w:szCs w:val="24"/>
        </w:rPr>
        <w:t>certaines variables</w:t>
      </w:r>
      <w:r>
        <w:rPr>
          <w:rFonts w:ascii="Times New Roman" w:eastAsia="Times New Roman" w:hAnsi="Times New Roman" w:cs="Times New Roman"/>
          <w:sz w:val="24"/>
          <w:szCs w:val="24"/>
        </w:rPr>
        <w:t xml:space="preserve"> comme le nombre d’amis et parents proches, ils ont découvert que le nombre d’amis et de parents joue un rôle important dans la vie des adolescents qui disent qu’une vie en famille sans discorde et des liens amis nobles permettent l’épanouissement de la pensée des jeunes. Pour plusieurs d’autres auteurs, la famille occupe une place de premier rang, car elle participe directement de la trajectoire développementale des adolescents et des jeunes. Ici, nous pouvons comprendre que la famille affecte la joie de vivre des jeunes autant qu’elle est affectée par la crise </w:t>
      </w:r>
      <w:r>
        <w:rPr>
          <w:rFonts w:ascii="Times New Roman" w:eastAsia="Times New Roman" w:hAnsi="Times New Roman" w:cs="Times New Roman"/>
          <w:sz w:val="24"/>
          <w:szCs w:val="24"/>
        </w:rPr>
        <w:lastRenderedPageBreak/>
        <w:t xml:space="preserve">suicidaire. L’influence familiale sur le niveau de </w:t>
      </w:r>
      <w:r w:rsidR="00953507">
        <w:rPr>
          <w:rFonts w:ascii="Times New Roman" w:eastAsia="Times New Roman" w:hAnsi="Times New Roman" w:cs="Times New Roman"/>
          <w:sz w:val="24"/>
          <w:szCs w:val="24"/>
        </w:rPr>
        <w:t>santé sur</w:t>
      </w:r>
      <w:r>
        <w:rPr>
          <w:rFonts w:ascii="Times New Roman" w:eastAsia="Times New Roman" w:hAnsi="Times New Roman" w:cs="Times New Roman"/>
          <w:sz w:val="24"/>
          <w:szCs w:val="24"/>
        </w:rPr>
        <w:t xml:space="preserve"> le niveau de vie sociale des adolescents et les jeunes adultes est une phase </w:t>
      </w:r>
      <w:r w:rsidR="00953507">
        <w:rPr>
          <w:rFonts w:ascii="Times New Roman" w:eastAsia="Times New Roman" w:hAnsi="Times New Roman" w:cs="Times New Roman"/>
          <w:sz w:val="24"/>
          <w:szCs w:val="24"/>
        </w:rPr>
        <w:t>importante Ainsi</w:t>
      </w:r>
      <w:r>
        <w:rPr>
          <w:rFonts w:ascii="Times New Roman" w:eastAsia="Times New Roman" w:hAnsi="Times New Roman" w:cs="Times New Roman"/>
          <w:sz w:val="24"/>
          <w:szCs w:val="24"/>
        </w:rPr>
        <w:t>, pour certains auteurs, l’approche familiale devrait constituer le premier temps de la prise en charge des conduites suicidaires des adolescents et des jeunes adultes non seulement au Québec mais partout dans le monde. Comme nous avons vu plusieurs auteurs ont se sont penchés sur les causes sociales du suicide une manière pour eux de ne pas rester dans l’idéale antérieure que le suicide était un problème de dépression, de la drogue ou l’</w:t>
      </w:r>
      <w:r w:rsidR="00953507">
        <w:rPr>
          <w:rFonts w:ascii="Times New Roman" w:eastAsia="Times New Roman" w:hAnsi="Times New Roman" w:cs="Times New Roman"/>
          <w:sz w:val="24"/>
          <w:szCs w:val="24"/>
        </w:rPr>
        <w:t>alcool</w:t>
      </w:r>
      <w:r>
        <w:rPr>
          <w:rFonts w:ascii="Times New Roman" w:eastAsia="Times New Roman" w:hAnsi="Times New Roman" w:cs="Times New Roman"/>
          <w:sz w:val="24"/>
          <w:szCs w:val="24"/>
        </w:rPr>
        <w:t xml:space="preserve"> et de la maladie mentale.</w:t>
      </w:r>
    </w:p>
    <w:p w14:paraId="0099A480" w14:textId="31AF206C" w:rsidR="00654DE2" w:rsidRDefault="00033615" w:rsidP="005A2CB3">
      <w:pPr>
        <w:pStyle w:val="Standard"/>
        <w:pBdr>
          <w:bottom w:val="single" w:sz="12" w:space="1" w:color="000000"/>
        </w:pBdr>
        <w:spacing w:after="0" w:line="480" w:lineRule="auto"/>
        <w:jc w:val="both"/>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Commençons par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(2010), qui a noté que dans son étude sociologique que le suicide est lié au concept d’intégration sociale, le sentiment d’appartenance d’un individu à son environnement social. Vu le taux de suicide élevé des jeunes québécois,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noté que dans l’intégration sociale, il y a la famille qui constitue la première forme de socialisation des jeunes tout comme elle l’est pour les enfants. Il s’est dit quand on pense aux jeunes, ce qui vient à l’esprit </w:t>
      </w:r>
      <w:r>
        <w:rPr>
          <w:rFonts w:ascii="Times New Roman" w:eastAsia="Times New Roman" w:hAnsi="Times New Roman" w:cs="Times New Roman"/>
          <w:sz w:val="24"/>
          <w:szCs w:val="24"/>
        </w:rPr>
        <w:t>est que la famille</w:t>
      </w:r>
      <w:r>
        <w:rPr>
          <w:rFonts w:ascii="Times New Roman" w:eastAsia="Times New Roman" w:hAnsi="Times New Roman" w:cs="Times New Roman"/>
          <w:color w:val="000000"/>
          <w:sz w:val="24"/>
          <w:szCs w:val="24"/>
        </w:rPr>
        <w:t xml:space="preserve"> comme première institution sociale vient en </w:t>
      </w:r>
      <w:r>
        <w:rPr>
          <w:rFonts w:ascii="Times New Roman" w:eastAsia="Times New Roman" w:hAnsi="Times New Roman" w:cs="Times New Roman"/>
          <w:sz w:val="24"/>
          <w:szCs w:val="24"/>
        </w:rPr>
        <w:t>contact avec tout</w:t>
      </w:r>
      <w:r>
        <w:rPr>
          <w:rFonts w:ascii="Times New Roman" w:eastAsia="Times New Roman" w:hAnsi="Times New Roman" w:cs="Times New Roman"/>
          <w:color w:val="000000"/>
          <w:sz w:val="24"/>
          <w:szCs w:val="24"/>
        </w:rPr>
        <w:t xml:space="preserve"> individu et en deuxième lieu, il a noté que le deuxième milieu social d’un individu est le milieu scolaire. Au Québec, la loi oblige que les jeunes restent à l’école secondaire jusqu’à 16 ans cela dit selon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le passage des jeunes est plutôt inscrit dans parcours standard déterminé. D’où, une relation difficile au milieu scolaire procure un retard dans la socialisation des jeunes québécois ce qui va constituer un impact majeur sur le degré d’intégration sociale des jeunes québécois, un concept qui peut être mesuré par le suicide. Comme résultat,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affirmé dans sa thèse que l’intégration sociale qui constitue le système familial et le système éducatif est un facteur social qui peut amener au suicide. Il a conclu son hypothèse ainsi </w:t>
      </w:r>
      <w:r w:rsidR="009C5C34">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La famille constitue la première forme de </w:t>
      </w:r>
      <w:r>
        <w:rPr>
          <w:rFonts w:ascii="Times New Roman" w:eastAsia="Times New Roman" w:hAnsi="Times New Roman" w:cs="Times New Roman"/>
          <w:i/>
          <w:color w:val="000000"/>
          <w:sz w:val="24"/>
          <w:szCs w:val="24"/>
        </w:rPr>
        <w:lastRenderedPageBreak/>
        <w:t>socialisation des jeunes et c’est au sein de la famille que les enfants reçoivent leur première définition du monde comme réalité sociale</w:t>
      </w:r>
      <w:r w:rsidR="004517DB">
        <w:rPr>
          <w:rFonts w:ascii="Times New Roman" w:eastAsia="Times New Roman" w:hAnsi="Times New Roman" w:cs="Times New Roman"/>
          <w:i/>
          <w:color w:val="000000"/>
          <w:sz w:val="24"/>
          <w:szCs w:val="24"/>
        </w:rPr>
        <w:t>. »</w:t>
      </w:r>
      <w:r>
        <w:rPr>
          <w:rFonts w:ascii="Times New Roman" w:eastAsia="Times New Roman" w:hAnsi="Times New Roman" w:cs="Times New Roman"/>
          <w:color w:val="000000"/>
          <w:sz w:val="24"/>
          <w:szCs w:val="24"/>
        </w:rPr>
        <w:t xml:space="preserve"> Pour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le système éducatif occupe une place de premier plan au sein de la socialisation des jeunes principalement dans la société québécoise contemporaine puisque les jeunes y passent de plus en plus de temps, et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conclu pour dire que l’individu qui n’est pas suffisamment intégré à sa société, cette dernière ne pouvant pas lui fournir des modèles stables d’actions et de cheminement ainsi que des repères temporels cohérents et généralisés, aura donc de la difficulté à donner un sens à sa vie, cette situation pouvant se conclure par un suicide. (</w:t>
      </w:r>
      <w:r>
        <w:rPr>
          <w:rFonts w:ascii="Times New Roman" w:eastAsia="Times New Roman" w:hAnsi="Times New Roman" w:cs="Times New Roman"/>
          <w:b/>
          <w:i/>
          <w:color w:val="000000"/>
          <w:sz w:val="24"/>
          <w:szCs w:val="24"/>
        </w:rPr>
        <w:t xml:space="preserve">Simon De </w:t>
      </w:r>
      <w:proofErr w:type="spellStart"/>
      <w:r>
        <w:rPr>
          <w:rFonts w:ascii="Times New Roman" w:eastAsia="Times New Roman" w:hAnsi="Times New Roman" w:cs="Times New Roman"/>
          <w:b/>
          <w:i/>
          <w:color w:val="000000"/>
          <w:sz w:val="24"/>
          <w:szCs w:val="24"/>
        </w:rPr>
        <w:t>Carufel</w:t>
      </w:r>
      <w:proofErr w:type="spellEnd"/>
      <w:r>
        <w:rPr>
          <w:rFonts w:ascii="Times New Roman" w:eastAsia="Times New Roman" w:hAnsi="Times New Roman" w:cs="Times New Roman"/>
          <w:b/>
          <w:i/>
          <w:color w:val="000000"/>
          <w:sz w:val="24"/>
          <w:szCs w:val="24"/>
        </w:rPr>
        <w:t>, département de sociologie et anthropologie de l’Université d’Ottawa, Le suicide des jeunes au Québec et le cheminement scolaire : l’école est-elle toujours une source d’intégration sociale</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D’autre part, Lise Côté et ses collaborateurs les facteurs sociaux déclencheurs suicide pour mon groupe cible est un état dépressif, un sentiment de vide existentiel et de désespoir dans </w:t>
      </w:r>
      <w:r>
        <w:rPr>
          <w:rFonts w:ascii="Times New Roman" w:eastAsia="Times New Roman" w:hAnsi="Times New Roman" w:cs="Times New Roman"/>
          <w:b/>
          <w:color w:val="000000"/>
          <w:sz w:val="24"/>
          <w:szCs w:val="24"/>
        </w:rPr>
        <w:t xml:space="preserve">(Santé mentale au Québec, 1990). </w:t>
      </w:r>
      <w:r>
        <w:rPr>
          <w:rFonts w:ascii="Times New Roman" w:eastAsia="Times New Roman" w:hAnsi="Times New Roman" w:cs="Times New Roman"/>
          <w:color w:val="000000"/>
          <w:sz w:val="24"/>
          <w:szCs w:val="24"/>
        </w:rPr>
        <w:t>Dans leur étude des tendances suicidaires chez des adolescents de niveau secondaire au Québec, Lise Côté et ses collaborateurs attestent que le sentiment de vide existentiel a obtenu un score important parmi les 2850 adolescents québécois au sujet du suicide. Monique Séguin pour sa part a démontré au chapitre II à la page 19 de son livre « Le S</w:t>
      </w:r>
      <w:r>
        <w:rPr>
          <w:rFonts w:ascii="Times New Roman" w:eastAsia="Times New Roman" w:hAnsi="Times New Roman" w:cs="Times New Roman"/>
          <w:sz w:val="24"/>
          <w:szCs w:val="24"/>
        </w:rPr>
        <w:t>uicide</w:t>
      </w:r>
      <w:r>
        <w:rPr>
          <w:rFonts w:ascii="Times New Roman" w:eastAsia="Times New Roman" w:hAnsi="Times New Roman" w:cs="Times New Roman"/>
          <w:color w:val="000000"/>
          <w:sz w:val="24"/>
          <w:szCs w:val="24"/>
        </w:rPr>
        <w:t xml:space="preserve"> le comprendre pour le prévenir » que la majorité des personnes qui pensent au suicide affichent des signes de détresse qu'on appelle « signes précurseurs » tels que :</w:t>
      </w:r>
      <w:r w:rsidR="003321D0">
        <w:rPr>
          <w:rFonts w:ascii="Times New Roman" w:eastAsia="Times New Roman" w:hAnsi="Times New Roman" w:cs="Times New Roman"/>
          <w:color w:val="000000"/>
          <w:sz w:val="24"/>
          <w:szCs w:val="24"/>
        </w:rPr>
        <w:t xml:space="preserve"> «</w:t>
      </w:r>
      <w:r w:rsidR="003321D0">
        <w:rPr>
          <w:rFonts w:ascii="Times New Roman" w:eastAsia="Times New Roman" w:hAnsi="Times New Roman" w:cs="Times New Roman"/>
          <w:b/>
          <w:i/>
          <w:color w:val="000000"/>
          <w:sz w:val="24"/>
          <w:szCs w:val="24"/>
        </w:rPr>
        <w:t xml:space="preserve"> j’ai</w:t>
      </w:r>
      <w:r>
        <w:rPr>
          <w:rFonts w:ascii="Times New Roman" w:eastAsia="Times New Roman" w:hAnsi="Times New Roman" w:cs="Times New Roman"/>
          <w:b/>
          <w:i/>
          <w:color w:val="000000"/>
          <w:sz w:val="24"/>
          <w:szCs w:val="24"/>
        </w:rPr>
        <w:t xml:space="preserve"> perdu le goût de vivre, je vais en finir, si rien ne s'arrange, je vais le faire, je veux mourir, vous serez mieux sans moi, bientôt, je vais avoir la paix de tous ces problèmes ». </w:t>
      </w:r>
      <w:r>
        <w:rPr>
          <w:rFonts w:ascii="Times New Roman" w:eastAsia="Times New Roman" w:hAnsi="Times New Roman" w:cs="Times New Roman"/>
          <w:color w:val="000000"/>
          <w:sz w:val="24"/>
          <w:szCs w:val="24"/>
        </w:rPr>
        <w:t xml:space="preserve">Cette manière de dire est ce que Thomas </w:t>
      </w:r>
      <w:proofErr w:type="spellStart"/>
      <w:r>
        <w:rPr>
          <w:rFonts w:ascii="Times New Roman" w:eastAsia="Times New Roman" w:hAnsi="Times New Roman" w:cs="Times New Roman"/>
          <w:color w:val="000000"/>
          <w:sz w:val="24"/>
          <w:szCs w:val="24"/>
        </w:rPr>
        <w:t>Joiner</w:t>
      </w:r>
      <w:proofErr w:type="spellEnd"/>
      <w:r>
        <w:rPr>
          <w:rFonts w:ascii="Times New Roman" w:eastAsia="Times New Roman" w:hAnsi="Times New Roman" w:cs="Times New Roman"/>
          <w:color w:val="000000"/>
          <w:sz w:val="24"/>
          <w:szCs w:val="24"/>
        </w:rPr>
        <w:t xml:space="preserve"> appelle le sentiment d'être seul et d'être un poids pour les autres pour passer à l'acte. </w:t>
      </w:r>
      <w:r>
        <w:rPr>
          <w:rFonts w:ascii="Times New Roman" w:eastAsia="Times New Roman" w:hAnsi="Times New Roman" w:cs="Times New Roman"/>
          <w:sz w:val="24"/>
          <w:szCs w:val="24"/>
        </w:rPr>
        <w:t>Plus loin, d'autres auteurs se penchent sur l'absence d'un rapport interpersonnel et la communication pour parler</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du suicide comme </w:t>
      </w:r>
      <w:r>
        <w:rPr>
          <w:rFonts w:ascii="Times New Roman" w:eastAsia="Times New Roman" w:hAnsi="Times New Roman" w:cs="Times New Roman"/>
          <w:color w:val="000000"/>
          <w:sz w:val="24"/>
          <w:szCs w:val="24"/>
        </w:rPr>
        <w:t xml:space="preserve">un drame d'accumulation </w:t>
      </w:r>
      <w:r>
        <w:rPr>
          <w:rFonts w:ascii="Times New Roman" w:eastAsia="Times New Roman" w:hAnsi="Times New Roman" w:cs="Times New Roman"/>
          <w:color w:val="000000"/>
          <w:sz w:val="24"/>
          <w:szCs w:val="24"/>
        </w:rPr>
        <w:lastRenderedPageBreak/>
        <w:t xml:space="preserve">de variables, des carences affectives précoces, des conflits interpersonnels ou la perte d'un être cher. </w:t>
      </w:r>
      <w:r>
        <w:rPr>
          <w:rFonts w:ascii="Times New Roman" w:eastAsia="Times New Roman" w:hAnsi="Times New Roman" w:cs="Times New Roman"/>
          <w:sz w:val="24"/>
          <w:szCs w:val="24"/>
        </w:rPr>
        <w:t>Et, Monique Séguin dans son livre a déclaré que parmi les jeunes qui font des tentatives de suicide plusieurs ont une histoire de placement en famille d'accueil à cause des difficultés familiales. (</w:t>
      </w:r>
      <w:r>
        <w:rPr>
          <w:rFonts w:ascii="Times New Roman" w:eastAsia="Times New Roman" w:hAnsi="Times New Roman" w:cs="Times New Roman"/>
          <w:i/>
          <w:sz w:val="24"/>
          <w:szCs w:val="24"/>
        </w:rPr>
        <w:t xml:space="preserve">Monique Séguin, Le suicide, Le comprendre pour le prévenir). </w:t>
      </w:r>
      <w:r>
        <w:rPr>
          <w:rFonts w:ascii="Times New Roman" w:eastAsia="Times New Roman" w:hAnsi="Times New Roman" w:cs="Times New Roman"/>
          <w:sz w:val="24"/>
          <w:szCs w:val="24"/>
        </w:rPr>
        <w:t xml:space="preserve">Tandis que pour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les conflits familiaux sont des facteurs de risque robustes de comportement suicidaire mortel tout au long de la vie, avec des études répertoriées par plusieurs auteurs et documentées par des associations entre le suicide et la discorde familiale, la violence familiale, le stress familial et la perception que l’un est un fardeau pour la famille.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L’affirmation de Monique Séguin donne du plus à ce que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ait noté dans sa thèse que le milieu familial est un facteur social du suicide chez les jeunes québécois. Pierre Morissette a relaté du suicide que les causes du suicide sont fondamentalement sociales et relationnelles (</w:t>
      </w:r>
      <w:proofErr w:type="spellStart"/>
      <w:r>
        <w:rPr>
          <w:rFonts w:ascii="Times New Roman" w:eastAsia="Times New Roman" w:hAnsi="Times New Roman" w:cs="Times New Roman"/>
          <w:i/>
          <w:sz w:val="24"/>
          <w:szCs w:val="24"/>
        </w:rPr>
        <w:t>Scheidman</w:t>
      </w:r>
      <w:proofErr w:type="spellEnd"/>
      <w:r>
        <w:rPr>
          <w:rFonts w:ascii="Times New Roman" w:eastAsia="Times New Roman" w:hAnsi="Times New Roman" w:cs="Times New Roman"/>
          <w:i/>
          <w:sz w:val="24"/>
          <w:szCs w:val="24"/>
        </w:rPr>
        <w:t xml:space="preserve"> en 1969 selon dans le contexte sociologique</w:t>
      </w:r>
      <w:r>
        <w:rPr>
          <w:rFonts w:ascii="Times New Roman" w:eastAsia="Times New Roman" w:hAnsi="Times New Roman" w:cs="Times New Roman"/>
          <w:sz w:val="24"/>
          <w:szCs w:val="24"/>
        </w:rPr>
        <w:t xml:space="preserve">). Certains d’autres auteurs ont souligné qu’il existe une cohérence sociale entre le suicide et la montée croissante de l’individualisme en Occident comme a rapporté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dans sa thèse Suicide et l’intégration sociale, un couple </w:t>
      </w:r>
      <w:r>
        <w:rPr>
          <w:rFonts w:ascii="Times New Roman" w:eastAsia="Times New Roman" w:hAnsi="Times New Roman" w:cs="Times New Roman"/>
          <w:color w:val="000000"/>
          <w:sz w:val="24"/>
          <w:szCs w:val="24"/>
        </w:rPr>
        <w:t xml:space="preserve">toujours bien portant. D’autre </w:t>
      </w:r>
      <w:r>
        <w:rPr>
          <w:rStyle w:val="FootnoteReference"/>
          <w:rFonts w:ascii="Times New Roman" w:eastAsia="Times New Roman" w:hAnsi="Times New Roman" w:cs="Times New Roman"/>
          <w:color w:val="000000"/>
          <w:sz w:val="24"/>
          <w:szCs w:val="24"/>
        </w:rPr>
        <w:footnoteReference w:id="19"/>
      </w:r>
      <w:r>
        <w:rPr>
          <w:rFonts w:ascii="Times New Roman" w:eastAsia="Times New Roman" w:hAnsi="Times New Roman" w:cs="Times New Roman"/>
          <w:color w:val="000000"/>
          <w:sz w:val="24"/>
          <w:szCs w:val="24"/>
        </w:rPr>
        <w:t xml:space="preserve">part, plusieurs auteurs comme : Lester (1968, </w:t>
      </w:r>
      <w:proofErr w:type="spellStart"/>
      <w:r>
        <w:rPr>
          <w:rFonts w:ascii="Times New Roman" w:eastAsia="Times New Roman" w:hAnsi="Times New Roman" w:cs="Times New Roman"/>
          <w:color w:val="000000"/>
          <w:sz w:val="24"/>
          <w:szCs w:val="24"/>
        </w:rPr>
        <w:t>Ganzler</w:t>
      </w:r>
      <w:proofErr w:type="spellEnd"/>
      <w:r>
        <w:rPr>
          <w:rFonts w:ascii="Times New Roman" w:eastAsia="Times New Roman" w:hAnsi="Times New Roman" w:cs="Times New Roman"/>
          <w:color w:val="000000"/>
          <w:sz w:val="24"/>
          <w:szCs w:val="24"/>
        </w:rPr>
        <w:t xml:space="preserve"> (1967), </w:t>
      </w:r>
      <w:proofErr w:type="spellStart"/>
      <w:r>
        <w:rPr>
          <w:rFonts w:ascii="Times New Roman" w:eastAsia="Times New Roman" w:hAnsi="Times New Roman" w:cs="Times New Roman"/>
          <w:color w:val="000000"/>
          <w:sz w:val="24"/>
          <w:szCs w:val="24"/>
        </w:rPr>
        <w:t>Hattem</w:t>
      </w:r>
      <w:proofErr w:type="spellEnd"/>
      <w:r>
        <w:rPr>
          <w:rFonts w:ascii="Times New Roman" w:eastAsia="Times New Roman" w:hAnsi="Times New Roman" w:cs="Times New Roman"/>
          <w:color w:val="000000"/>
          <w:sz w:val="24"/>
          <w:szCs w:val="24"/>
        </w:rPr>
        <w:t xml:space="preserve"> (1964) </w:t>
      </w:r>
      <w:r>
        <w:rPr>
          <w:rFonts w:ascii="Times New Roman" w:eastAsia="Times New Roman" w:hAnsi="Times New Roman" w:cs="Times New Roman"/>
          <w:color w:val="00000A"/>
          <w:sz w:val="24"/>
          <w:szCs w:val="24"/>
        </w:rPr>
        <w:t>confirment qu'il existe des éléments sociaux qui causent le suicide chez les adolescents et les jeunes adultes québécois par exemple,</w:t>
      </w:r>
      <w:r>
        <w:rPr>
          <w:rFonts w:ascii="Times New Roman" w:eastAsia="Times New Roman" w:hAnsi="Times New Roman" w:cs="Times New Roman"/>
          <w:color w:val="000000"/>
          <w:sz w:val="24"/>
          <w:szCs w:val="24"/>
        </w:rPr>
        <w:t xml:space="preserve"> chez les jeunes qui ne sont plus en mesure de se socialiser avec les copains de leur âge et qui sont contraints à se replier sur des groupes marginaux se suicident plus facilement</w:t>
      </w:r>
      <w:r>
        <w:rPr>
          <w:rFonts w:ascii="Times New Roman" w:eastAsia="Times New Roman" w:hAnsi="Times New Roman" w:cs="Times New Roman"/>
          <w:i/>
          <w:color w:val="000000"/>
          <w:sz w:val="24"/>
          <w:szCs w:val="24"/>
        </w:rPr>
        <w:t xml:space="preserve"> (Avis sur la prévention du suicide Comité de </w:t>
      </w:r>
      <w:r>
        <w:rPr>
          <w:rFonts w:ascii="Times New Roman" w:eastAsia="Times New Roman" w:hAnsi="Times New Roman" w:cs="Times New Roman"/>
          <w:i/>
          <w:color w:val="000000"/>
          <w:sz w:val="24"/>
          <w:szCs w:val="24"/>
        </w:rPr>
        <w:lastRenderedPageBreak/>
        <w:t>la santé du Québec, Institut national de santé publique du Québec)</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A"/>
          <w:sz w:val="24"/>
          <w:szCs w:val="24"/>
        </w:rPr>
        <w:t xml:space="preserve"> Simon de </w:t>
      </w:r>
      <w:proofErr w:type="spellStart"/>
      <w:r>
        <w:rPr>
          <w:rFonts w:ascii="Times New Roman" w:eastAsia="Times New Roman" w:hAnsi="Times New Roman" w:cs="Times New Roman"/>
          <w:color w:val="00000A"/>
          <w:sz w:val="24"/>
          <w:szCs w:val="24"/>
        </w:rPr>
        <w:t>Carufel</w:t>
      </w:r>
      <w:proofErr w:type="spellEnd"/>
      <w:r>
        <w:rPr>
          <w:rFonts w:ascii="Times New Roman" w:eastAsia="Times New Roman" w:hAnsi="Times New Roman" w:cs="Times New Roman"/>
          <w:color w:val="00000A"/>
          <w:sz w:val="24"/>
          <w:szCs w:val="24"/>
        </w:rPr>
        <w:t xml:space="preserve"> dans sa thèse, rapporte que le milieu familial lorsque modifié augmente le risque de vulnérabilité des jeunes aux suicides d’où le milieu familial est l’un des facteurs sociaux qui peuvent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A"/>
          <w:sz w:val="24"/>
          <w:szCs w:val="24"/>
        </w:rPr>
        <w:t>conduire les jeunes vers le suicide.</w:t>
      </w:r>
    </w:p>
    <w:p w14:paraId="535C896B" w14:textId="77777777" w:rsidR="0028675D" w:rsidRDefault="00033615">
      <w:pPr>
        <w:pStyle w:val="Standard"/>
        <w:pBdr>
          <w:bottom w:val="single" w:sz="12" w:space="1" w:color="000000"/>
        </w:pBdr>
        <w:spacing w:before="200" w:after="100" w:line="480" w:lineRule="auto"/>
        <w:jc w:val="both"/>
      </w:pPr>
      <w:r>
        <w:rPr>
          <w:rFonts w:ascii="Times New Roman" w:eastAsia="Times New Roman" w:hAnsi="Times New Roman" w:cs="Times New Roman"/>
          <w:color w:val="00000A"/>
          <w:sz w:val="24"/>
          <w:szCs w:val="24"/>
        </w:rPr>
        <w:t xml:space="preserve">  Et, Simon de </w:t>
      </w:r>
      <w:proofErr w:type="spellStart"/>
      <w:r>
        <w:rPr>
          <w:rFonts w:ascii="Times New Roman" w:eastAsia="Times New Roman" w:hAnsi="Times New Roman" w:cs="Times New Roman"/>
          <w:color w:val="00000A"/>
          <w:sz w:val="24"/>
          <w:szCs w:val="24"/>
        </w:rPr>
        <w:t>Carufel</w:t>
      </w:r>
      <w:proofErr w:type="spellEnd"/>
      <w:r>
        <w:rPr>
          <w:rFonts w:ascii="Times New Roman" w:eastAsia="Times New Roman" w:hAnsi="Times New Roman" w:cs="Times New Roman"/>
          <w:color w:val="00000A"/>
          <w:sz w:val="24"/>
          <w:szCs w:val="24"/>
        </w:rPr>
        <w:t xml:space="preserve"> aussi noté le milieu éducatif et d’intégration sociale comme des facteurs sociaux du suicide chez les jeunes québécois. Dans un tel contexte social, Simon de </w:t>
      </w:r>
      <w:proofErr w:type="spellStart"/>
      <w:r>
        <w:rPr>
          <w:rFonts w:ascii="Times New Roman" w:eastAsia="Times New Roman" w:hAnsi="Times New Roman" w:cs="Times New Roman"/>
          <w:color w:val="00000A"/>
          <w:sz w:val="24"/>
          <w:szCs w:val="24"/>
        </w:rPr>
        <w:t>Carufel</w:t>
      </w:r>
      <w:proofErr w:type="spellEnd"/>
      <w:r>
        <w:rPr>
          <w:rFonts w:ascii="Times New Roman" w:eastAsia="Times New Roman" w:hAnsi="Times New Roman" w:cs="Times New Roman"/>
          <w:color w:val="00000A"/>
          <w:sz w:val="24"/>
          <w:szCs w:val="24"/>
        </w:rPr>
        <w:t xml:space="preserve"> note que le suicide des jeunes a été bien longtemps déterminé par des approches individualistes qui touchent le concept de la régulation sociale. Pour Éric Volant, lorsque les jeunes se sont mal évalués ou qu’ils soient abandonnés socialement le suicide est leur dernier recours du fait que pour eux la vie ne vaut pas la peine d’être vécue. « </w:t>
      </w:r>
      <w:r>
        <w:rPr>
          <w:rFonts w:ascii="Times New Roman" w:eastAsia="Times New Roman" w:hAnsi="Times New Roman" w:cs="Times New Roman"/>
          <w:i/>
          <w:color w:val="00000A"/>
          <w:sz w:val="24"/>
          <w:szCs w:val="24"/>
        </w:rPr>
        <w:t>Culture et mort volontaire. Le suicide à travers les pays et les âges, Montréal, Liber, 2</w:t>
      </w:r>
      <w:r>
        <w:rPr>
          <w:rFonts w:ascii="Times New Roman" w:eastAsia="Times New Roman" w:hAnsi="Times New Roman" w:cs="Times New Roman"/>
          <w:b/>
          <w:i/>
          <w:color w:val="00000A"/>
          <w:sz w:val="24"/>
          <w:szCs w:val="24"/>
        </w:rPr>
        <w:t>-</w:t>
      </w:r>
      <w:r>
        <w:rPr>
          <w:rFonts w:ascii="Times New Roman" w:eastAsia="Times New Roman" w:hAnsi="Times New Roman" w:cs="Times New Roman"/>
          <w:i/>
          <w:color w:val="00000A"/>
          <w:sz w:val="24"/>
          <w:szCs w:val="24"/>
        </w:rPr>
        <w:t xml:space="preserve"> 15 -</w:t>
      </w:r>
      <w:r>
        <w:rPr>
          <w:rFonts w:ascii="Times New Roman" w:eastAsia="Times New Roman" w:hAnsi="Times New Roman" w:cs="Times New Roman"/>
          <w:b/>
          <w:i/>
          <w:color w:val="00000A"/>
          <w:sz w:val="24"/>
          <w:szCs w:val="24"/>
        </w:rPr>
        <w:t xml:space="preserve"> </w:t>
      </w:r>
      <w:r>
        <w:rPr>
          <w:rFonts w:ascii="Times New Roman" w:eastAsia="Times New Roman" w:hAnsi="Times New Roman" w:cs="Times New Roman"/>
          <w:i/>
          <w:color w:val="00000A"/>
          <w:sz w:val="24"/>
          <w:szCs w:val="24"/>
        </w:rPr>
        <w:t xml:space="preserve">2006) ». </w:t>
      </w:r>
      <w:r>
        <w:rPr>
          <w:rFonts w:ascii="Times New Roman" w:eastAsia="Times New Roman" w:hAnsi="Times New Roman" w:cs="Times New Roman"/>
          <w:color w:val="00000A"/>
          <w:sz w:val="24"/>
          <w:szCs w:val="24"/>
        </w:rPr>
        <w:t xml:space="preserve"> Daniel Dagenais du département psychologie de l’Université Laval le suicide touche la dimension individuelle des jeunes comme un facteur de suicide dans : « </w:t>
      </w:r>
      <w:r>
        <w:rPr>
          <w:rFonts w:ascii="Times New Roman" w:eastAsia="Times New Roman" w:hAnsi="Times New Roman" w:cs="Times New Roman"/>
          <w:i/>
          <w:color w:val="00000A"/>
          <w:sz w:val="24"/>
          <w:szCs w:val="24"/>
        </w:rPr>
        <w:t>Le suicide comme meurtre d’une identité (2007) </w:t>
      </w:r>
      <w:r>
        <w:rPr>
          <w:rFonts w:ascii="Times New Roman" w:eastAsia="Times New Roman" w:hAnsi="Times New Roman" w:cs="Times New Roman"/>
          <w:color w:val="00000A"/>
          <w:sz w:val="24"/>
          <w:szCs w:val="24"/>
        </w:rPr>
        <w:t xml:space="preserve">». Pour Daniel Dagenais, les jeunes après avoir été exclus de la vie en société se sentent abandonnés par les pairs et ont choisi l’individualiste comme le seul chemin de mieux-être et, ce chemin cause de l’isolement social pour ensuite avoir recours au suicide. </w:t>
      </w:r>
      <w:r>
        <w:rPr>
          <w:rFonts w:ascii="Times New Roman" w:eastAsia="Times New Roman" w:hAnsi="Times New Roman" w:cs="Times New Roman"/>
          <w:i/>
          <w:color w:val="00000A"/>
          <w:sz w:val="24"/>
          <w:szCs w:val="24"/>
        </w:rPr>
        <w:t>(</w:t>
      </w:r>
      <w:r>
        <w:rPr>
          <w:rFonts w:ascii="Times New Roman" w:eastAsia="Times New Roman" w:hAnsi="Times New Roman" w:cs="Times New Roman"/>
          <w:i/>
          <w:color w:val="000000"/>
          <w:sz w:val="24"/>
          <w:szCs w:val="24"/>
        </w:rPr>
        <w:t>Problème d’intégration sociale et difficulté professionnelle).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Dans le même ordre d’idée, Jérémie </w:t>
      </w:r>
      <w:proofErr w:type="spellStart"/>
      <w:r>
        <w:rPr>
          <w:rFonts w:ascii="Times New Roman" w:eastAsia="Times New Roman" w:hAnsi="Times New Roman" w:cs="Times New Roman"/>
          <w:color w:val="000000"/>
          <w:sz w:val="24"/>
          <w:szCs w:val="24"/>
        </w:rPr>
        <w:t>Vandewoord</w:t>
      </w:r>
      <w:proofErr w:type="spellEnd"/>
      <w:r>
        <w:rPr>
          <w:rFonts w:ascii="Times New Roman" w:eastAsia="Times New Roman" w:hAnsi="Times New Roman" w:cs="Times New Roman"/>
          <w:color w:val="000000"/>
          <w:sz w:val="24"/>
          <w:szCs w:val="24"/>
        </w:rPr>
        <w:t xml:space="preserve"> dans </w:t>
      </w:r>
      <w:r>
        <w:rPr>
          <w:rFonts w:ascii="Times New Roman" w:eastAsia="Times New Roman" w:hAnsi="Times New Roman" w:cs="Times New Roman"/>
          <w:i/>
          <w:color w:val="000000"/>
          <w:sz w:val="24"/>
          <w:szCs w:val="24"/>
        </w:rPr>
        <w:t>psychologie du suicide (2003</w:t>
      </w:r>
      <w:r>
        <w:rPr>
          <w:rFonts w:ascii="Times New Roman" w:eastAsia="Times New Roman" w:hAnsi="Times New Roman" w:cs="Times New Roman"/>
          <w:color w:val="000000"/>
          <w:sz w:val="24"/>
          <w:szCs w:val="24"/>
        </w:rPr>
        <w:t xml:space="preserve">) résume les facteurs de risque sociaux du suicide des jeunes en items cliniques : le sexe, solitude et isolement, conduite d’évitement, déplacement géographique ce qui n’est pas différent des facteurs sociaux des autres auteurs comme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qui note le problème de l’intégration social, madame Monique Séguin qui de son côté a fait mention des difficultés relationnelles quand il s’agit des causes sociales du suicide chez les adolescents et les jeunes adultes de 15-24 ans au Québec. Selon l’avis du comité de santé publique du Québec, au niveau </w:t>
      </w:r>
      <w:r>
        <w:rPr>
          <w:rFonts w:ascii="Times New Roman" w:eastAsia="Times New Roman" w:hAnsi="Times New Roman" w:cs="Times New Roman"/>
          <w:color w:val="000000"/>
          <w:sz w:val="24"/>
          <w:szCs w:val="24"/>
        </w:rPr>
        <w:lastRenderedPageBreak/>
        <w:t xml:space="preserve">familial, les jeunes dont les parents se séparent ou l’un des deux parents s’est suicidé semblent plus aptes à des comportements suicidaires. </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Au niveau psychosocial, les enquêteurs de l’avis du </w:t>
      </w:r>
      <w:r>
        <w:rPr>
          <w:rFonts w:ascii="Times New Roman" w:eastAsia="Times New Roman" w:hAnsi="Times New Roman" w:cs="Times New Roman"/>
          <w:sz w:val="24"/>
          <w:szCs w:val="24"/>
        </w:rPr>
        <w:t>Comité</w:t>
      </w:r>
      <w:r>
        <w:rPr>
          <w:rFonts w:ascii="Times New Roman" w:eastAsia="Times New Roman" w:hAnsi="Times New Roman" w:cs="Times New Roman"/>
          <w:color w:val="000000"/>
          <w:sz w:val="24"/>
          <w:szCs w:val="24"/>
        </w:rPr>
        <w:t xml:space="preserve"> santé publique du Québec avancent les idées de Jacobs (1967) que la vie des adolescents suicidaires comporte certaines caractéristiques : problèmes depuis la petite enfance, échec à leurs tentatives d’adaptation, dissolution des relations significatives tandis que selon Lester (1968-69), les relations interpersonnelles du suicidaire sont marquées par la recherche intense d’attention et d’amour. (</w:t>
      </w:r>
      <w:r>
        <w:rPr>
          <w:rFonts w:ascii="Times New Roman" w:eastAsia="Times New Roman" w:hAnsi="Times New Roman" w:cs="Times New Roman"/>
          <w:i/>
          <w:color w:val="000000"/>
          <w:sz w:val="24"/>
          <w:szCs w:val="24"/>
        </w:rPr>
        <w:t>Comité de la santé publique du Québec, Avis sur la prévention du suicide (p. 14.)</w:t>
      </w:r>
      <w:r>
        <w:rPr>
          <w:rFonts w:ascii="Times New Roman" w:eastAsia="Times New Roman" w:hAnsi="Times New Roman" w:cs="Times New Roman"/>
          <w:color w:val="000000"/>
          <w:sz w:val="24"/>
          <w:szCs w:val="24"/>
        </w:rPr>
        <w:t xml:space="preserve"> l’état de la question vient de confirmer que les facteurs sociaux déclencheurs du suicide chez les adolescents et les jeunes adultes de 15-24 ans au Québec se résument dans le manque d</w:t>
      </w:r>
      <w:r>
        <w:rPr>
          <w:rFonts w:ascii="Times New Roman" w:eastAsia="Times New Roman" w:hAnsi="Times New Roman" w:cs="Times New Roman"/>
          <w:sz w:val="24"/>
          <w:szCs w:val="24"/>
        </w:rPr>
        <w:t xml:space="preserve">’intégration sociale qui a engendré l’isolement sociale et ses états au comportement suicidaire. Par exemple, Éric Volant dans International </w:t>
      </w:r>
      <w:proofErr w:type="spellStart"/>
      <w:r>
        <w:rPr>
          <w:rFonts w:ascii="Times New Roman" w:eastAsia="Times New Roman" w:hAnsi="Times New Roman" w:cs="Times New Roman"/>
          <w:sz w:val="24"/>
          <w:szCs w:val="24"/>
        </w:rPr>
        <w:t>Review</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community</w:t>
      </w:r>
      <w:proofErr w:type="spellEnd"/>
      <w:r>
        <w:rPr>
          <w:rFonts w:ascii="Times New Roman" w:eastAsia="Times New Roman" w:hAnsi="Times New Roman" w:cs="Times New Roman"/>
          <w:sz w:val="24"/>
          <w:szCs w:val="24"/>
        </w:rPr>
        <w:t>, l’exclusion sociale pour un adolescent rend sa vie difficile et sans trouver un autre issus de secours le suicide est le dernier recours. C’est pourquoi que plusieurs auteurs se disent que le suicide est un enjeu social ne laisse personne indifférent malgré qu’il reconnaisse la portée antisociale du phénomène.</w:t>
      </w:r>
      <w:r w:rsidR="00A026C1">
        <w:t xml:space="preserve"> </w:t>
      </w:r>
    </w:p>
    <w:p w14:paraId="75445995" w14:textId="3B51F387" w:rsidR="00654DE2" w:rsidRDefault="0028675D">
      <w:pPr>
        <w:pStyle w:val="Standard"/>
        <w:pBdr>
          <w:bottom w:val="single" w:sz="12" w:space="1" w:color="000000"/>
        </w:pBdr>
        <w:spacing w:before="200" w:after="100" w:line="480" w:lineRule="auto"/>
        <w:jc w:val="both"/>
      </w:pPr>
      <w:r>
        <w:t xml:space="preserve">  </w:t>
      </w:r>
      <w:r w:rsidR="00033615">
        <w:rPr>
          <w:rFonts w:ascii="Times New Roman" w:eastAsia="Times New Roman" w:hAnsi="Times New Roman" w:cs="Times New Roman"/>
          <w:sz w:val="24"/>
          <w:szCs w:val="24"/>
        </w:rPr>
        <w:t xml:space="preserve">Le comportement suicidaire est un problème majeur dans le monde entier et en même temps reçu relativement peu d’attention empirique. Ce manque relatif d’attention empirique peut être dû en partie à une absence relative de développement théorique concernant le comportement suicidaire. Nous venons de voir plusieurs approches qui parlent de la problématique du suicide des adolescents et des jeunes adultes de 15-24 ans au Québec comme étant un vécu social difficile, un vide existentiel plus précisément, l’isolement social et ses états. Or, selon Durkheim </w:t>
      </w:r>
      <w:r w:rsidR="00033615">
        <w:rPr>
          <w:rFonts w:ascii="Times New Roman" w:eastAsia="Times New Roman" w:hAnsi="Times New Roman" w:cs="Times New Roman"/>
          <w:b/>
          <w:i/>
          <w:sz w:val="24"/>
          <w:szCs w:val="24"/>
        </w:rPr>
        <w:t>(1897</w:t>
      </w:r>
      <w:r w:rsidR="00033615">
        <w:rPr>
          <w:rFonts w:ascii="Times New Roman" w:eastAsia="Times New Roman" w:hAnsi="Times New Roman" w:cs="Times New Roman"/>
          <w:sz w:val="24"/>
          <w:szCs w:val="24"/>
        </w:rPr>
        <w:t xml:space="preserve">), la dérégulation des forces sociales principalement les degrés d’intégration sociale entraîne le suicide. Disons que Durkheim dans sa théorie sur le suicide accorde peu d’attention aux </w:t>
      </w:r>
      <w:r w:rsidR="00033615">
        <w:rPr>
          <w:rFonts w:ascii="Times New Roman" w:eastAsia="Times New Roman" w:hAnsi="Times New Roman" w:cs="Times New Roman"/>
          <w:sz w:val="24"/>
          <w:szCs w:val="24"/>
        </w:rPr>
        <w:lastRenderedPageBreak/>
        <w:t>facteurs individuels, selon lui, si tous les individus d’une société sont</w:t>
      </w:r>
      <w:r w:rsidR="00033615">
        <w:rPr>
          <w:rFonts w:ascii="Times New Roman" w:eastAsia="Times New Roman" w:hAnsi="Times New Roman" w:cs="Times New Roman"/>
          <w:b/>
          <w:sz w:val="24"/>
          <w:szCs w:val="24"/>
        </w:rPr>
        <w:t xml:space="preserve"> </w:t>
      </w:r>
      <w:r w:rsidR="00033615">
        <w:rPr>
          <w:rFonts w:ascii="Times New Roman" w:eastAsia="Times New Roman" w:hAnsi="Times New Roman" w:cs="Times New Roman"/>
          <w:sz w:val="24"/>
          <w:szCs w:val="24"/>
        </w:rPr>
        <w:t xml:space="preserve">exposés aux changements dans les forces sociales, pourquoi alors seulement des individus particuliers, et un très petit sous-ensemble d’entre-deux meurent-ils par suicide ? </w:t>
      </w:r>
      <w:r w:rsidR="00033615">
        <w:rPr>
          <w:rFonts w:ascii="Times New Roman" w:eastAsia="Times New Roman" w:hAnsi="Times New Roman" w:cs="Times New Roman"/>
          <w:i/>
          <w:sz w:val="24"/>
          <w:szCs w:val="24"/>
        </w:rPr>
        <w:t xml:space="preserve">(Durkheim E. Le suicide : Étude de sociologie. Paris : F Alcan ; 1897). </w:t>
      </w:r>
      <w:r w:rsidR="00033615">
        <w:rPr>
          <w:rFonts w:ascii="Times New Roman" w:eastAsia="Times New Roman" w:hAnsi="Times New Roman" w:cs="Times New Roman"/>
          <w:sz w:val="24"/>
          <w:szCs w:val="24"/>
        </w:rPr>
        <w:t xml:space="preserve">Alors que l’aspect social suicide a changé loin de la compréhension de Durkheim comme a rapporté encore Simon de </w:t>
      </w:r>
      <w:proofErr w:type="spellStart"/>
      <w:r w:rsidR="00033615">
        <w:rPr>
          <w:rFonts w:ascii="Times New Roman" w:eastAsia="Times New Roman" w:hAnsi="Times New Roman" w:cs="Times New Roman"/>
          <w:sz w:val="24"/>
          <w:szCs w:val="24"/>
        </w:rPr>
        <w:t>Carufel</w:t>
      </w:r>
      <w:proofErr w:type="spellEnd"/>
      <w:r w:rsidR="00033615">
        <w:rPr>
          <w:rFonts w:ascii="Times New Roman" w:eastAsia="Times New Roman" w:hAnsi="Times New Roman" w:cs="Times New Roman"/>
          <w:sz w:val="24"/>
          <w:szCs w:val="24"/>
        </w:rPr>
        <w:t xml:space="preserve"> lorsqu’il a dit que le suicide est en progression massivement chez les jeunes ce qui prouve que le régime du suicide sont a parlé Durkheim selon l’âge s’est complètement inversé en occident et au Québec depuis les études de Durkheim (1897). Les auteurs comme Simon de </w:t>
      </w:r>
      <w:proofErr w:type="spellStart"/>
      <w:r w:rsidR="00033615">
        <w:rPr>
          <w:rFonts w:ascii="Times New Roman" w:eastAsia="Times New Roman" w:hAnsi="Times New Roman" w:cs="Times New Roman"/>
          <w:sz w:val="24"/>
          <w:szCs w:val="24"/>
        </w:rPr>
        <w:t>Careful</w:t>
      </w:r>
      <w:proofErr w:type="spellEnd"/>
      <w:r w:rsidR="00033615">
        <w:rPr>
          <w:rFonts w:ascii="Times New Roman" w:eastAsia="Times New Roman" w:hAnsi="Times New Roman" w:cs="Times New Roman"/>
          <w:sz w:val="24"/>
          <w:szCs w:val="24"/>
        </w:rPr>
        <w:t xml:space="preserve">, Monique Séguin, Christian Lafleur et Laurence </w:t>
      </w:r>
      <w:proofErr w:type="spellStart"/>
      <w:r w:rsidR="00033615">
        <w:rPr>
          <w:rFonts w:ascii="Times New Roman" w:eastAsia="Times New Roman" w:hAnsi="Times New Roman" w:cs="Times New Roman"/>
          <w:sz w:val="24"/>
          <w:szCs w:val="24"/>
        </w:rPr>
        <w:t>Kirmayer</w:t>
      </w:r>
      <w:proofErr w:type="spellEnd"/>
      <w:r w:rsidR="00033615">
        <w:rPr>
          <w:rFonts w:ascii="Times New Roman" w:eastAsia="Times New Roman" w:hAnsi="Times New Roman" w:cs="Times New Roman"/>
          <w:sz w:val="24"/>
          <w:szCs w:val="24"/>
        </w:rPr>
        <w:t xml:space="preserve"> ont fait des découvertes sur le phénomène du suicide en le considérant à une panoplie de pathologies surtout biologique et génétique sans pour autant envisager des modèles intégratifs qui traitent de l’interaction entre les systèmes dynamiques au sein de l’individu et de son environnement. Par exemple, Durkheim comme étant le premier sociologue qui a souligné que le suicide est un fait social  n’a pas pu présenter un modèle théorique pour le suicide sauf qu’il a souligné comme rapporté Simon de </w:t>
      </w:r>
      <w:proofErr w:type="spellStart"/>
      <w:r w:rsidR="00033615">
        <w:rPr>
          <w:rFonts w:ascii="Times New Roman" w:eastAsia="Times New Roman" w:hAnsi="Times New Roman" w:cs="Times New Roman"/>
          <w:sz w:val="24"/>
          <w:szCs w:val="24"/>
        </w:rPr>
        <w:t>Carufel</w:t>
      </w:r>
      <w:proofErr w:type="spellEnd"/>
      <w:r w:rsidR="00033615">
        <w:rPr>
          <w:rFonts w:ascii="Times New Roman" w:eastAsia="Times New Roman" w:hAnsi="Times New Roman" w:cs="Times New Roman"/>
          <w:sz w:val="24"/>
          <w:szCs w:val="24"/>
        </w:rPr>
        <w:t xml:space="preserve"> dans sa thèse que Durkheim avait remarqué le suicide évoluait proportionnellement avec l’âge des individus </w:t>
      </w:r>
      <w:r w:rsidR="00033615">
        <w:rPr>
          <w:rFonts w:ascii="Times New Roman" w:eastAsia="Times New Roman" w:hAnsi="Times New Roman" w:cs="Times New Roman"/>
          <w:b/>
          <w:i/>
          <w:sz w:val="24"/>
          <w:szCs w:val="24"/>
        </w:rPr>
        <w:t>(Durkheim : 1987, 176)</w:t>
      </w:r>
      <w:r w:rsidR="00033615">
        <w:rPr>
          <w:rFonts w:ascii="Times New Roman" w:eastAsia="Times New Roman" w:hAnsi="Times New Roman" w:cs="Times New Roman"/>
          <w:sz w:val="24"/>
          <w:szCs w:val="24"/>
        </w:rPr>
        <w:t xml:space="preserve">, situation qui émanait, selon lui, des difficultés physiologiques et financières vieillir à cette époque, de la volonté de ne pas être un fardeau pour sa famille au moment de l’extrême vieillesse et de l’infirmité. (Simon de </w:t>
      </w:r>
      <w:proofErr w:type="spellStart"/>
      <w:r w:rsidR="00033615">
        <w:rPr>
          <w:rFonts w:ascii="Times New Roman" w:eastAsia="Times New Roman" w:hAnsi="Times New Roman" w:cs="Times New Roman"/>
          <w:sz w:val="24"/>
          <w:szCs w:val="24"/>
        </w:rPr>
        <w:t>Carufel</w:t>
      </w:r>
      <w:proofErr w:type="spellEnd"/>
      <w:r w:rsidR="00033615">
        <w:rPr>
          <w:rFonts w:ascii="Times New Roman" w:eastAsia="Times New Roman" w:hAnsi="Times New Roman" w:cs="Times New Roman"/>
          <w:sz w:val="24"/>
          <w:szCs w:val="24"/>
        </w:rPr>
        <w:t xml:space="preserve"> : </w:t>
      </w:r>
      <w:r w:rsidR="00033615">
        <w:rPr>
          <w:rFonts w:ascii="Times New Roman" w:eastAsia="Times New Roman" w:hAnsi="Times New Roman" w:cs="Times New Roman"/>
          <w:i/>
          <w:sz w:val="24"/>
          <w:szCs w:val="24"/>
        </w:rPr>
        <w:t>Le suicide des jeunes au Québec et le cheminement scolaire : l’école est-elle toujours une source d’intégration sociale</w:t>
      </w:r>
      <w:r w:rsidR="00033615">
        <w:rPr>
          <w:rFonts w:ascii="Times New Roman" w:eastAsia="Times New Roman" w:hAnsi="Times New Roman" w:cs="Times New Roman"/>
          <w:sz w:val="24"/>
          <w:szCs w:val="24"/>
        </w:rPr>
        <w:t xml:space="preserve"> ?) Disons que le manque relativement faible de progrès empiriques dans la compréhension des causes sociales du suicide est dû par le fait que tous les auteurs ne sont pas convaincus qu’il faille envisager le suicide des jeunes et des adolescents au-delà de la dépression ou à d’autres pathologies comme la maladie mentale. La revue de littérature nous a permis de réaliser que </w:t>
      </w:r>
      <w:r w:rsidR="00033615">
        <w:rPr>
          <w:rFonts w:ascii="Times New Roman" w:eastAsia="Times New Roman" w:hAnsi="Times New Roman" w:cs="Times New Roman"/>
          <w:sz w:val="24"/>
          <w:szCs w:val="24"/>
        </w:rPr>
        <w:lastRenderedPageBreak/>
        <w:t xml:space="preserve">le suicide des jeunes et des adolescents </w:t>
      </w:r>
      <w:proofErr w:type="gramStart"/>
      <w:r w:rsidR="00033615">
        <w:rPr>
          <w:rFonts w:ascii="Times New Roman" w:eastAsia="Times New Roman" w:hAnsi="Times New Roman" w:cs="Times New Roman"/>
          <w:sz w:val="24"/>
          <w:szCs w:val="24"/>
        </w:rPr>
        <w:t>a</w:t>
      </w:r>
      <w:proofErr w:type="gramEnd"/>
      <w:r w:rsidR="00033615">
        <w:rPr>
          <w:rFonts w:ascii="Times New Roman" w:eastAsia="Times New Roman" w:hAnsi="Times New Roman" w:cs="Times New Roman"/>
          <w:sz w:val="24"/>
          <w:szCs w:val="24"/>
        </w:rPr>
        <w:t xml:space="preserve"> une connexion totale avec l’intégration sociale et que son manque causera l’isolement social. </w:t>
      </w:r>
      <w:r w:rsidR="00033615">
        <w:rPr>
          <w:rStyle w:val="FootnoteReference"/>
          <w:rFonts w:ascii="Times New Roman" w:eastAsia="Times New Roman" w:hAnsi="Times New Roman" w:cs="Times New Roman"/>
          <w:sz w:val="24"/>
          <w:szCs w:val="24"/>
        </w:rPr>
        <w:footnoteReference w:id="20"/>
      </w:r>
    </w:p>
    <w:p w14:paraId="25349E9C" w14:textId="09B82471" w:rsidR="00654DE2" w:rsidRDefault="00654DE2">
      <w:pPr>
        <w:pStyle w:val="Standard"/>
        <w:pBdr>
          <w:bottom w:val="single" w:sz="12" w:space="1" w:color="000000"/>
        </w:pBdr>
        <w:spacing w:before="200" w:after="100" w:line="480" w:lineRule="auto"/>
        <w:jc w:val="both"/>
        <w:rPr>
          <w:rFonts w:ascii="Times New Roman" w:eastAsia="Times New Roman" w:hAnsi="Times New Roman" w:cs="Times New Roman"/>
          <w:sz w:val="24"/>
          <w:szCs w:val="24"/>
        </w:rPr>
      </w:pPr>
    </w:p>
    <w:p w14:paraId="6EB59E56" w14:textId="77777777" w:rsidR="00654DE2" w:rsidRDefault="00654DE2">
      <w:pPr>
        <w:pStyle w:val="Standard"/>
        <w:pBdr>
          <w:bottom w:val="single" w:sz="12" w:space="1" w:color="000000"/>
        </w:pBdr>
        <w:spacing w:before="200" w:after="100" w:line="480" w:lineRule="auto"/>
        <w:jc w:val="both"/>
        <w:rPr>
          <w:rFonts w:ascii="Times New Roman" w:eastAsia="Times New Roman" w:hAnsi="Times New Roman" w:cs="Times New Roman"/>
          <w:sz w:val="24"/>
          <w:szCs w:val="24"/>
        </w:rPr>
      </w:pPr>
    </w:p>
    <w:p w14:paraId="48883703" w14:textId="77777777" w:rsidR="00654DE2" w:rsidRDefault="00033615">
      <w:pPr>
        <w:pStyle w:val="Standard"/>
        <w:pBdr>
          <w:bottom w:val="single" w:sz="12" w:space="1" w:color="000000"/>
        </w:pBdr>
        <w:spacing w:before="200" w:after="100" w:line="240" w:lineRule="auto"/>
        <w:jc w:val="both"/>
      </w:pPr>
      <w:r>
        <w:rPr>
          <w:b/>
        </w:rPr>
        <w:t xml:space="preserve">PARTIE III :   Théorie de la psychologie interpersonnelle de Thomas </w:t>
      </w:r>
      <w:proofErr w:type="spellStart"/>
      <w:r>
        <w:rPr>
          <w:b/>
        </w:rPr>
        <w:t>Joiner</w:t>
      </w:r>
      <w:proofErr w:type="spellEnd"/>
    </w:p>
    <w:p w14:paraId="2CB34BFA" w14:textId="77777777" w:rsidR="00654DE2" w:rsidRDefault="00033615">
      <w:pPr>
        <w:pStyle w:val="Standard"/>
        <w:pBdr>
          <w:bottom w:val="single" w:sz="12" w:space="1" w:color="000000"/>
        </w:pBdr>
        <w:spacing w:before="200" w:after="100" w:line="240" w:lineRule="auto"/>
        <w:jc w:val="both"/>
      </w:pPr>
      <w:r>
        <w:rPr>
          <w:b/>
        </w:rPr>
        <w:t>______________________________________________________________________________________________________________</w:t>
      </w:r>
    </w:p>
    <w:p w14:paraId="75768025" w14:textId="22668396" w:rsidR="00654DE2" w:rsidRDefault="00033615">
      <w:pPr>
        <w:pStyle w:val="Standard"/>
        <w:pBdr>
          <w:bottom w:val="single" w:sz="12" w:space="1" w:color="000000"/>
        </w:pBdr>
        <w:spacing w:before="200" w:after="100" w:line="480" w:lineRule="auto"/>
        <w:jc w:val="both"/>
      </w:pPr>
      <w:r>
        <w:rPr>
          <w:rFonts w:ascii="Times New Roman" w:eastAsia="Times New Roman" w:hAnsi="Times New Roman" w:cs="Times New Roman"/>
          <w:sz w:val="24"/>
          <w:szCs w:val="24"/>
        </w:rPr>
        <w:t xml:space="preserve">La théorie de la psychologie interpersonnelle de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se donne pour mission d’affiner les définitions des concepts clés au suicide pour pouvoir apporter des précisions sur le phénomène proprement dit. La psychologie de la théorie interpersonnelle du suicide est pour le moment la seule théorie que propose l’auteur pour expliquer des faits qui ne sont pas été expliqués par les pairs pour accroître notre compréhension sur la notion de suicide chez les</w:t>
      </w:r>
      <w:r>
        <w:rPr>
          <w:rFonts w:ascii="Times New Roman" w:eastAsia="Times New Roman" w:hAnsi="Times New Roman" w:cs="Times New Roman"/>
          <w:b/>
          <w:sz w:val="24"/>
          <w:szCs w:val="24"/>
        </w:rPr>
        <w:t xml:space="preserve"> adolescents et les jeunes adultes.</w:t>
      </w:r>
      <w:r>
        <w:rPr>
          <w:rFonts w:ascii="Times New Roman" w:eastAsia="Times New Roman" w:hAnsi="Times New Roman" w:cs="Times New Roman"/>
          <w:sz w:val="24"/>
          <w:szCs w:val="24"/>
        </w:rPr>
        <w:t xml:space="preserve"> Par la théorie de la psychologie interpersonnelle, l’auteur préconise l’idée de proposer un modèle théorique global du comportement suicidaire.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Cet auteur avance l’idée que les individus qui se suicident tendent à s’afficher à des personnes qui leur ressemblent. Ces similitudes peuvent se fonder sur le fait de présenter les mêmes vulnérabilités au suicide telles que présenter un trouble de personnalité ou un trouble de santé mentale ou encore avoir des problèmes semblables. Comme on a vu dans l’état de la question, que les </w:t>
      </w:r>
      <w:r>
        <w:rPr>
          <w:rFonts w:ascii="Times New Roman" w:eastAsia="Times New Roman" w:hAnsi="Times New Roman" w:cs="Times New Roman"/>
          <w:sz w:val="24"/>
          <w:szCs w:val="24"/>
        </w:rPr>
        <w:lastRenderedPageBreak/>
        <w:t xml:space="preserve">adolescents qui se suicident ont frappé par un fait sociétal à savoir l’idée que le suicide est lié au concept d’intégration sociale, le sentiment d’appartenance d’un individu à son environnement social. D’où le problème social des individus vulnérables au suicide tend à être formé de personnes qui présentent également des facteurs de risque au suicide. Dans ce cadre théorique, l’auteur analyse six thèmes organisés autour de deux axes d’expérience : l’isolement social, le sentiment d’être seul ou le sentiment d’être un poids pour les autres comme étant le passage à l’acte du suicide. Ces thèmes se trouvent au cœur des données recueillies dans la description des facteurs sociaux déclencheurs pour mon groupe cible c’est pourquoi que mon choix est porté sur ce cadre théorique. En gros, la théorie interpersonnelle postule que les comportements suicidaires appelés tendances suicidaires sont associés à des pensées, des communications et aux comportements qui attestent l’idée que le suicide est la meilleure option.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a pu comprendre que les facteurs sociaux ne peuvent pas simplement conduire au suicide, ils restent que des indices c’est pourquoi qu’il est le seul à pouvoir mettre sur pied la théorie de la psychologie interpersonnelle. Son but est de démontrer que les études empiriques décèlent les facteurs du suicide sans pour autant être en mesure de proposer une solution comme beaucoup d’auteurs ont opté pour des centres de trauma. Pour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l’indice de l’isolement social est sans doute le prédicteur le plus fort et le plus fiable des idées suicidaires, des tentatives et des comportements suicidaires mortels parmi plusieurs échantillons d’âge. Plusieurs études empiriques </w:t>
      </w:r>
      <w:r w:rsidR="003321D0">
        <w:rPr>
          <w:rFonts w:ascii="Times New Roman" w:eastAsia="Times New Roman" w:hAnsi="Times New Roman" w:cs="Times New Roman"/>
          <w:sz w:val="24"/>
          <w:szCs w:val="24"/>
        </w:rPr>
        <w:t>ont démontré</w:t>
      </w:r>
      <w:r>
        <w:rPr>
          <w:rFonts w:ascii="Times New Roman" w:eastAsia="Times New Roman" w:hAnsi="Times New Roman" w:cs="Times New Roman"/>
          <w:sz w:val="24"/>
          <w:szCs w:val="24"/>
        </w:rPr>
        <w:t xml:space="preserve"> l’existence d’une relation entre le comportement suicidaire mortel et les indices de l’isolement social, la solitude, le retrait social, le fait de vivre seul et d’avoir peu de soutien social, de vivre dans des familles non intactes, de perdre un ami et plusieurs autres facteurs sociaux du suicide. Enfin de compte, les facteurs sociaux déclencheurs du suicide chez les adolescents et les jeunes adultes de 15-24 ans au Québec </w:t>
      </w:r>
      <w:r>
        <w:rPr>
          <w:rFonts w:ascii="Times New Roman" w:eastAsia="Times New Roman" w:hAnsi="Times New Roman" w:cs="Times New Roman"/>
          <w:sz w:val="24"/>
          <w:szCs w:val="24"/>
        </w:rPr>
        <w:lastRenderedPageBreak/>
        <w:t xml:space="preserve">selon </w:t>
      </w:r>
      <w:proofErr w:type="spellStart"/>
      <w:r>
        <w:rPr>
          <w:rFonts w:ascii="Times New Roman" w:eastAsia="Times New Roman" w:hAnsi="Times New Roman" w:cs="Times New Roman"/>
          <w:sz w:val="24"/>
          <w:szCs w:val="24"/>
        </w:rPr>
        <w:t>Thoma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sont : </w:t>
      </w:r>
      <w:r>
        <w:rPr>
          <w:rFonts w:ascii="Times New Roman" w:eastAsia="Times New Roman" w:hAnsi="Times New Roman" w:cs="Times New Roman"/>
          <w:i/>
          <w:sz w:val="24"/>
          <w:szCs w:val="24"/>
        </w:rPr>
        <w:t xml:space="preserve">Les facteurs individuels avec la douleur psychologique et émotionnelle d’une intensité intolérable en absence de besoins </w:t>
      </w:r>
      <w:r>
        <w:rPr>
          <w:rStyle w:val="FootnoteReference"/>
          <w:rFonts w:ascii="Times New Roman" w:eastAsia="Times New Roman" w:hAnsi="Times New Roman" w:cs="Times New Roman"/>
          <w:i/>
          <w:sz w:val="24"/>
          <w:szCs w:val="24"/>
        </w:rPr>
        <w:footnoteReference w:id="21"/>
      </w:r>
      <w:r>
        <w:rPr>
          <w:rFonts w:ascii="Times New Roman" w:eastAsia="Times New Roman" w:hAnsi="Times New Roman" w:cs="Times New Roman"/>
          <w:i/>
          <w:sz w:val="24"/>
          <w:szCs w:val="24"/>
        </w:rPr>
        <w:t>fondamentaux satisfaisants,</w:t>
      </w:r>
      <w:r>
        <w:rPr>
          <w:rFonts w:ascii="Times New Roman" w:eastAsia="Times New Roman" w:hAnsi="Times New Roman" w:cs="Times New Roman"/>
          <w:sz w:val="24"/>
          <w:szCs w:val="24"/>
        </w:rPr>
        <w:t xml:space="preserve"> et </w:t>
      </w:r>
      <w:r>
        <w:rPr>
          <w:rFonts w:ascii="Times New Roman" w:eastAsia="Times New Roman" w:hAnsi="Times New Roman" w:cs="Times New Roman"/>
          <w:i/>
          <w:sz w:val="24"/>
          <w:szCs w:val="24"/>
        </w:rPr>
        <w:t xml:space="preserve">le besoin interpersonnel où les gens ont besoin d’interactions fréquentes, affectivement agréables ou positives avec les </w:t>
      </w:r>
      <w:r>
        <w:rPr>
          <w:rStyle w:val="FootnoteReference"/>
          <w:rFonts w:ascii="Times New Roman" w:eastAsia="Times New Roman" w:hAnsi="Times New Roman" w:cs="Times New Roman"/>
          <w:i/>
          <w:sz w:val="24"/>
          <w:szCs w:val="24"/>
        </w:rPr>
        <w:footnoteReference w:id="22"/>
      </w:r>
      <w:r>
        <w:rPr>
          <w:rFonts w:ascii="Times New Roman" w:eastAsia="Times New Roman" w:hAnsi="Times New Roman" w:cs="Times New Roman"/>
          <w:i/>
          <w:sz w:val="24"/>
          <w:szCs w:val="24"/>
        </w:rPr>
        <w:t>mêmes personnes.</w:t>
      </w:r>
    </w:p>
    <w:p w14:paraId="5E1F12D6" w14:textId="77777777" w:rsidR="00654DE2" w:rsidRDefault="00033615">
      <w:pPr>
        <w:pStyle w:val="Standard"/>
        <w:pBdr>
          <w:bottom w:val="single" w:sz="12" w:space="1" w:color="000000"/>
        </w:pBdr>
        <w:spacing w:before="200" w:after="100" w:line="480" w:lineRule="auto"/>
        <w:jc w:val="both"/>
      </w:pPr>
      <w:r>
        <w:rPr>
          <w:rFonts w:ascii="Times New Roman" w:eastAsia="Times New Roman" w:hAnsi="Times New Roman" w:cs="Times New Roman"/>
          <w:sz w:val="24"/>
          <w:szCs w:val="24"/>
        </w:rPr>
        <w:t xml:space="preserve">Cela dit, la théorie de la psychologie interpersonnelle de Thomas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conceptualise la dimension individuelle et la dimension interpersonnelle de l’être humain en vue de conclure que la solitude et l’absence de relations réciproques sont les facteurs sociaux responsables du suicide chez les adolescents et les jeunes adultes. Ainsi, il résume les facteurs de passage à l’acte suicidaire en six domaines : </w:t>
      </w:r>
      <w:r>
        <w:rPr>
          <w:rFonts w:ascii="Times New Roman" w:eastAsia="Times New Roman" w:hAnsi="Times New Roman" w:cs="Times New Roman"/>
          <w:i/>
          <w:sz w:val="24"/>
          <w:szCs w:val="24"/>
        </w:rPr>
        <w:t xml:space="preserve">le retrait social, faible ouverture à l’expérience, résider dans une famille de discorde </w:t>
      </w:r>
      <w:proofErr w:type="spellStart"/>
      <w:r>
        <w:rPr>
          <w:rFonts w:ascii="Times New Roman" w:eastAsia="Times New Roman" w:hAnsi="Times New Roman" w:cs="Times New Roman"/>
          <w:i/>
          <w:sz w:val="24"/>
          <w:szCs w:val="24"/>
        </w:rPr>
        <w:t>auto-déclaration</w:t>
      </w:r>
      <w:proofErr w:type="spellEnd"/>
      <w:r>
        <w:rPr>
          <w:rFonts w:ascii="Times New Roman" w:eastAsia="Times New Roman" w:hAnsi="Times New Roman" w:cs="Times New Roman"/>
          <w:i/>
          <w:sz w:val="24"/>
          <w:szCs w:val="24"/>
        </w:rPr>
        <w:t xml:space="preserve"> de solitude, vivre seul et déclarer peu ou pas de soutien social.</w:t>
      </w:r>
    </w:p>
    <w:p w14:paraId="69227E45" w14:textId="77777777" w:rsidR="00654DE2" w:rsidRDefault="00654DE2">
      <w:pPr>
        <w:pStyle w:val="Standard"/>
        <w:pBdr>
          <w:bottom w:val="single" w:sz="12" w:space="1" w:color="000000"/>
        </w:pBdr>
        <w:spacing w:before="200" w:after="100" w:line="480" w:lineRule="auto"/>
        <w:jc w:val="both"/>
        <w:rPr>
          <w:rFonts w:ascii="Times New Roman" w:eastAsia="Times New Roman" w:hAnsi="Times New Roman" w:cs="Times New Roman"/>
          <w:sz w:val="24"/>
          <w:szCs w:val="24"/>
        </w:rPr>
      </w:pPr>
    </w:p>
    <w:p w14:paraId="6B5317CC" w14:textId="77777777" w:rsidR="00654DE2" w:rsidRDefault="00033615">
      <w:pPr>
        <w:pStyle w:val="Standard"/>
        <w:pBdr>
          <w:bottom w:val="single" w:sz="12" w:space="1" w:color="000000"/>
        </w:pBdr>
        <w:spacing w:before="200" w:after="100" w:line="480" w:lineRule="auto"/>
        <w:jc w:val="both"/>
      </w:pPr>
      <w:r>
        <w:rPr>
          <w:rFonts w:ascii="Times New Roman" w:eastAsia="Times New Roman" w:hAnsi="Times New Roman" w:cs="Times New Roman"/>
          <w:sz w:val="24"/>
          <w:szCs w:val="24"/>
        </w:rPr>
        <w:t>PLAN DE PRÉVENTION</w:t>
      </w:r>
    </w:p>
    <w:p w14:paraId="6DC4DB2D" w14:textId="77777777" w:rsidR="00654DE2" w:rsidRDefault="00033615">
      <w:pPr>
        <w:pStyle w:val="Standard"/>
        <w:widowControl/>
        <w:spacing w:before="200" w:after="0" w:line="480" w:lineRule="auto"/>
        <w:jc w:val="both"/>
      </w:pPr>
      <w:r>
        <w:rPr>
          <w:rFonts w:ascii="Times New Roman" w:eastAsia="Times New Roman" w:hAnsi="Times New Roman" w:cs="Times New Roman"/>
          <w:color w:val="000000"/>
          <w:sz w:val="24"/>
          <w:szCs w:val="24"/>
        </w:rPr>
        <w:t xml:space="preserve">Malgré des avancées sur la question au niveau mondial, les familles sont encore loin de sortir du tabou et de la complexité de la crise. Au Canada et au Québec des avancées et des perspectives sur la recherche d’une solution et des plans de préventions sont en marche mais nous sommes loin de contourner l’ampleur de la crise. D’où, le suicide des adolescents et des jeunes adultes de </w:t>
      </w:r>
      <w:r>
        <w:rPr>
          <w:rFonts w:ascii="Times New Roman" w:eastAsia="Times New Roman" w:hAnsi="Times New Roman" w:cs="Times New Roman"/>
          <w:color w:val="000000"/>
          <w:sz w:val="24"/>
          <w:szCs w:val="24"/>
        </w:rPr>
        <w:lastRenderedPageBreak/>
        <w:t>15-24 ans au Québec est une préoccupation sociétale qui interpelle les universitaires, les cliniciens, les psychologues et mêmes des politiciens comme le gouvernement qui tente à apporter des solutions à un phénomène incompréhensible. Après avoir compris la problématique du suicide pour mon groupe cible, il me porte à cœur d’inclure un plan de prévention afin d’assurer dans le futur, que les personnes suicidaires aient accès à des services adaptés à leur besoin. Je crois que la socialisation et l’intégration sauront être utiles pour favoriser une bonne harmonisation. Que mes lecteurs ne s’attendent pas à ce que je présente une définition ou la une différence entre la socialisation et l’intégration sociale, mon but dans cette section est de proposer des stratégies nouvelles pour aider à faire baisser le taux de suicide chez les adolescents et les jeunes adultes de 15-24 ans au Québec.</w:t>
      </w:r>
    </w:p>
    <w:p w14:paraId="3419471B" w14:textId="4959AD9B" w:rsidR="00654DE2" w:rsidRDefault="00033615">
      <w:pPr>
        <w:pStyle w:val="Standard"/>
        <w:widowControl/>
        <w:spacing w:before="200" w:after="0" w:line="480" w:lineRule="auto"/>
        <w:jc w:val="both"/>
      </w:pPr>
      <w:r>
        <w:rPr>
          <w:rFonts w:ascii="Times New Roman" w:eastAsia="Times New Roman" w:hAnsi="Times New Roman" w:cs="Times New Roman"/>
          <w:color w:val="000000"/>
          <w:sz w:val="24"/>
          <w:szCs w:val="24"/>
        </w:rPr>
        <w:t xml:space="preserve">La socialisation de François Dubet, </w:t>
      </w:r>
      <w:proofErr w:type="spellStart"/>
      <w:r>
        <w:rPr>
          <w:rFonts w:ascii="Times New Roman" w:eastAsia="Times New Roman" w:hAnsi="Times New Roman" w:cs="Times New Roman"/>
          <w:color w:val="000000"/>
          <w:sz w:val="24"/>
          <w:szCs w:val="24"/>
        </w:rPr>
        <w:t>Danillo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sz w:val="24"/>
          <w:szCs w:val="24"/>
        </w:rPr>
        <w:t>Martuccelli</w:t>
      </w:r>
      <w:proofErr w:type="spellEnd"/>
      <w:r>
        <w:rPr>
          <w:rFonts w:ascii="Times New Roman" w:eastAsia="Times New Roman" w:hAnsi="Times New Roman" w:cs="Times New Roman"/>
          <w:color w:val="000000"/>
          <w:sz w:val="24"/>
          <w:szCs w:val="24"/>
        </w:rPr>
        <w:t xml:space="preserve"> et l’intégration sociale de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de l’Université d’Ottawa. Je note aux lecteurs que le modèle d’intégration de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été déjà proposé par François Dubet et </w:t>
      </w:r>
      <w:proofErr w:type="spellStart"/>
      <w:r>
        <w:rPr>
          <w:rFonts w:ascii="Times New Roman" w:eastAsia="Times New Roman" w:hAnsi="Times New Roman" w:cs="Times New Roman"/>
          <w:color w:val="000000"/>
          <w:sz w:val="24"/>
          <w:szCs w:val="24"/>
        </w:rPr>
        <w:t>Danillo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sz w:val="24"/>
          <w:szCs w:val="24"/>
        </w:rPr>
        <w:t>Martuccelli</w:t>
      </w:r>
      <w:proofErr w:type="spellEnd"/>
      <w:r>
        <w:rPr>
          <w:rFonts w:ascii="Times New Roman" w:eastAsia="Times New Roman" w:hAnsi="Times New Roman" w:cs="Times New Roman"/>
          <w:color w:val="000000"/>
          <w:sz w:val="24"/>
          <w:szCs w:val="24"/>
        </w:rPr>
        <w:t xml:space="preserve"> dans les théories de la socialisation et définitions </w:t>
      </w:r>
      <w:r>
        <w:rPr>
          <w:rFonts w:ascii="Times New Roman" w:eastAsia="Times New Roman" w:hAnsi="Times New Roman" w:cs="Times New Roman"/>
          <w:sz w:val="24"/>
          <w:szCs w:val="24"/>
        </w:rPr>
        <w:t>sociologiques</w:t>
      </w:r>
      <w:r>
        <w:rPr>
          <w:rFonts w:ascii="Times New Roman" w:eastAsia="Times New Roman" w:hAnsi="Times New Roman" w:cs="Times New Roman"/>
          <w:color w:val="000000"/>
          <w:sz w:val="24"/>
          <w:szCs w:val="24"/>
        </w:rPr>
        <w:t xml:space="preserve"> de l’école. Pour ces auteurs, la socialisation et l’intégration sont les deux faces d’une même réalité, et c’est à travers la théorie de la socialisation qui se forge l’intégration de la société. La socialisation est devenue un équivalent général de la sociologie qui explique les conduites de la vie en société. Ces deux théories insistent sur le poids de l’individuation et s’attachent à une représentation</w:t>
      </w:r>
      <w:r w:rsidR="002C5E74">
        <w:rPr>
          <w:rFonts w:ascii="Times New Roman" w:eastAsia="Times New Roman" w:hAnsi="Times New Roman" w:cs="Times New Roman"/>
          <w:color w:val="000000"/>
          <w:sz w:val="24"/>
          <w:szCs w:val="24"/>
        </w:rPr>
        <w:t xml:space="preserve"> </w:t>
      </w:r>
      <w:r w:rsidR="002C5E74">
        <w:rPr>
          <w:rFonts w:ascii="Times New Roman" w:eastAsia="Times New Roman" w:hAnsi="Times New Roman" w:cs="Times New Roman"/>
          <w:sz w:val="24"/>
          <w:szCs w:val="24"/>
        </w:rPr>
        <w:t>« post</w:t>
      </w:r>
      <w:r>
        <w:rPr>
          <w:rFonts w:ascii="Times New Roman" w:eastAsia="Times New Roman" w:hAnsi="Times New Roman" w:cs="Times New Roman"/>
          <w:sz w:val="24"/>
          <w:szCs w:val="24"/>
        </w:rPr>
        <w:t>-moderne</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 de la socialisation tout en maintenant une conception sociale de l’intégration. Par ces théories, les auteurs préconisent la vie en société afin de permettre à ce qu’un individu apprendre les bonnes conduites puisqu’il appartient à plusieurs cercles sociaux et qu’il </w:t>
      </w:r>
      <w:r>
        <w:rPr>
          <w:rFonts w:ascii="Times New Roman" w:eastAsia="Times New Roman" w:hAnsi="Times New Roman" w:cs="Times New Roman"/>
          <w:sz w:val="24"/>
          <w:szCs w:val="24"/>
        </w:rPr>
        <w:t>doit</w:t>
      </w:r>
      <w:r>
        <w:rPr>
          <w:rFonts w:ascii="Times New Roman" w:eastAsia="Times New Roman" w:hAnsi="Times New Roman" w:cs="Times New Roman"/>
          <w:color w:val="000000"/>
          <w:sz w:val="24"/>
          <w:szCs w:val="24"/>
        </w:rPr>
        <w:t xml:space="preserve"> accomplir un nombre croissant de tâches et de rôles. La notion de rôle est essentielle dans le processus de socialisation en raison de la diversité des </w:t>
      </w:r>
      <w:r>
        <w:rPr>
          <w:rFonts w:ascii="Times New Roman" w:eastAsia="Times New Roman" w:hAnsi="Times New Roman" w:cs="Times New Roman"/>
          <w:color w:val="000000"/>
          <w:sz w:val="24"/>
          <w:szCs w:val="24"/>
        </w:rPr>
        <w:lastRenderedPageBreak/>
        <w:t xml:space="preserve">sous-systèmes sociaux, les individus doivent acquérir des compétences pour faire </w:t>
      </w:r>
      <w:r>
        <w:rPr>
          <w:rStyle w:val="FootnoteReference"/>
          <w:rFonts w:ascii="Times New Roman" w:eastAsia="Times New Roman" w:hAnsi="Times New Roman" w:cs="Times New Roman"/>
          <w:color w:val="000000"/>
          <w:sz w:val="24"/>
          <w:szCs w:val="24"/>
        </w:rPr>
        <w:footnoteReference w:id="23"/>
      </w:r>
      <w:r>
        <w:rPr>
          <w:rFonts w:ascii="Times New Roman" w:eastAsia="Times New Roman" w:hAnsi="Times New Roman" w:cs="Times New Roman"/>
          <w:color w:val="000000"/>
          <w:sz w:val="24"/>
          <w:szCs w:val="24"/>
        </w:rPr>
        <w:t xml:space="preserve">face à leur responsabilité. Dans un tel </w:t>
      </w:r>
      <w:r>
        <w:rPr>
          <w:rFonts w:ascii="Times New Roman" w:eastAsia="Times New Roman" w:hAnsi="Times New Roman" w:cs="Times New Roman"/>
          <w:sz w:val="24"/>
          <w:szCs w:val="24"/>
        </w:rPr>
        <w:t>contexte, les</w:t>
      </w:r>
      <w:r>
        <w:rPr>
          <w:rFonts w:ascii="Times New Roman" w:eastAsia="Times New Roman" w:hAnsi="Times New Roman" w:cs="Times New Roman"/>
          <w:color w:val="000000"/>
          <w:sz w:val="24"/>
          <w:szCs w:val="24"/>
        </w:rPr>
        <w:t xml:space="preserve"> auteurs de la socialisation proposent que le milieu scolaire, la famille, la religion puissent être les premiers lieux sociaux de tout individu.</w:t>
      </w:r>
    </w:p>
    <w:p w14:paraId="48C9B717" w14:textId="77777777" w:rsidR="00654DE2" w:rsidRDefault="00033615">
      <w:pPr>
        <w:pStyle w:val="Standard"/>
        <w:widowControl/>
        <w:spacing w:before="200" w:after="0" w:line="480" w:lineRule="auto"/>
        <w:jc w:val="both"/>
      </w:pPr>
      <w:r>
        <w:rPr>
          <w:rFonts w:ascii="Times New Roman" w:eastAsia="Times New Roman" w:hAnsi="Times New Roman" w:cs="Times New Roman"/>
          <w:color w:val="000000"/>
          <w:sz w:val="24"/>
          <w:szCs w:val="24"/>
        </w:rPr>
        <w:t xml:space="preserve">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de l’Université d’Ottawa propose qu’il y ait de la cohésion entre les individus et milieu social dans lesquels ils vivent. Pour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 «</w:t>
      </w:r>
      <w:r>
        <w:rPr>
          <w:rFonts w:ascii="Times New Roman" w:eastAsia="Times New Roman" w:hAnsi="Times New Roman" w:cs="Times New Roman"/>
          <w:i/>
          <w:color w:val="000000"/>
          <w:sz w:val="24"/>
          <w:szCs w:val="24"/>
        </w:rPr>
        <w:t xml:space="preserve">la cohésion sociale est une force qui unit les individus et la société dont ils font partie viendrait notamment des mœurs et des normes sociales </w:t>
      </w:r>
      <w:r>
        <w:rPr>
          <w:rFonts w:ascii="Times New Roman" w:eastAsia="Times New Roman" w:hAnsi="Times New Roman" w:cs="Times New Roman"/>
          <w:color w:val="000000"/>
          <w:sz w:val="24"/>
          <w:szCs w:val="24"/>
        </w:rPr>
        <w:t>largement</w:t>
      </w:r>
      <w:r>
        <w:rPr>
          <w:rFonts w:ascii="Times New Roman" w:eastAsia="Times New Roman" w:hAnsi="Times New Roman" w:cs="Times New Roman"/>
          <w:i/>
          <w:color w:val="000000"/>
          <w:sz w:val="24"/>
          <w:szCs w:val="24"/>
        </w:rPr>
        <w:t xml:space="preserve"> répandues de ses membres et qui seraient intériorisées par l’individu ».</w:t>
      </w:r>
      <w:r>
        <w:rPr>
          <w:rFonts w:ascii="Times New Roman" w:eastAsia="Times New Roman" w:hAnsi="Times New Roman" w:cs="Times New Roman"/>
          <w:color w:val="000000"/>
          <w:sz w:val="24"/>
          <w:szCs w:val="24"/>
        </w:rPr>
        <w:t xml:space="preserve"> Simon de </w:t>
      </w:r>
      <w:proofErr w:type="spellStart"/>
      <w:r>
        <w:rPr>
          <w:rFonts w:ascii="Times New Roman" w:eastAsia="Times New Roman" w:hAnsi="Times New Roman" w:cs="Times New Roman"/>
          <w:color w:val="000000"/>
          <w:sz w:val="24"/>
          <w:szCs w:val="24"/>
        </w:rPr>
        <w:t>Carufel</w:t>
      </w:r>
      <w:proofErr w:type="spellEnd"/>
      <w:r>
        <w:rPr>
          <w:rFonts w:ascii="Times New Roman" w:eastAsia="Times New Roman" w:hAnsi="Times New Roman" w:cs="Times New Roman"/>
          <w:color w:val="000000"/>
          <w:sz w:val="24"/>
          <w:szCs w:val="24"/>
        </w:rPr>
        <w:t xml:space="preserve"> a compris que le manque d’intégration sociale est un fil conducteur vers l’isolement social c’est pourquoi qu’il propose que l’école se serve comme le premier lieu pour que les jeunes se socialisent. Pour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l'éducation</w:t>
      </w:r>
      <w:r>
        <w:rPr>
          <w:rFonts w:ascii="Times New Roman" w:eastAsia="Times New Roman" w:hAnsi="Times New Roman" w:cs="Times New Roman"/>
          <w:color w:val="000000"/>
          <w:sz w:val="24"/>
          <w:szCs w:val="24"/>
        </w:rPr>
        <w:t xml:space="preserve"> est un élément important dans la vie de jeunes et elle est importante dans l’élaboration des projets d’avenir des jeunes. Ainsi</w:t>
      </w:r>
      <w:r>
        <w:rPr>
          <w:rFonts w:ascii="Times New Roman" w:eastAsia="Times New Roman" w:hAnsi="Times New Roman" w:cs="Times New Roman"/>
          <w:sz w:val="24"/>
          <w:szCs w:val="24"/>
        </w:rPr>
        <w:t xml:space="preserve">, il propose que le milieu d’éducation après la famille soit un lieu d’inclusion pour aider les jeunes à ne pas caresser des idées suicidaires.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atteste que l’école n’est pas seulement un milieu de transmission de connaissances académiques, mais un lieu de socialisation. C’est pourquoi qu’il insiste pour dire que c’est à l’école que les jeunes sont mis directement en contact avec les valeurs dominantes de leur société, ainsi qu’avec des individus provenant de familles autres que la leur, leurs pairs, où ils apprennent les comportements normaux, et les bases de l’interaction avec les autres. D’où, la fonction </w:t>
      </w:r>
      <w:r>
        <w:rPr>
          <w:rFonts w:ascii="Times New Roman" w:eastAsia="Times New Roman" w:hAnsi="Times New Roman" w:cs="Times New Roman"/>
          <w:sz w:val="24"/>
          <w:szCs w:val="24"/>
        </w:rPr>
        <w:lastRenderedPageBreak/>
        <w:t xml:space="preserve">socialisatrice de l’école correspond selon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à l’intégration des jeunes dans le but de les préparer à leur insertion future dans la société, à titre de de membre à part entière, d’adultes, avec tout le bagage normatif qui en découle.</w:t>
      </w:r>
    </w:p>
    <w:p w14:paraId="7D81D6DA" w14:textId="77777777" w:rsidR="00654DE2" w:rsidRDefault="00033615">
      <w:pPr>
        <w:pStyle w:val="Standard"/>
        <w:widowControl/>
        <w:spacing w:before="200" w:after="0" w:line="480" w:lineRule="auto"/>
        <w:jc w:val="both"/>
      </w:pPr>
      <w:r>
        <w:rPr>
          <w:rFonts w:ascii="Times New Roman" w:eastAsia="Times New Roman" w:hAnsi="Times New Roman" w:cs="Times New Roman"/>
          <w:color w:val="000000"/>
          <w:sz w:val="24"/>
          <w:szCs w:val="24"/>
        </w:rPr>
        <w:t xml:space="preserve">Nous venons de découvrir que le manque d’intégration sociale est le principal facteur de suicide des adolescents et des jeunes adultes de 15-24 ans au Québec donc, il est bon que ceux qui accompagnent les jeunes qui ont des idées suicidaires insistent pour que les jeunes puissent vivre en compagnie </w:t>
      </w:r>
      <w:proofErr w:type="gramStart"/>
      <w:r>
        <w:rPr>
          <w:rFonts w:ascii="Times New Roman" w:eastAsia="Times New Roman" w:hAnsi="Times New Roman" w:cs="Times New Roman"/>
          <w:color w:val="000000"/>
          <w:sz w:val="24"/>
          <w:szCs w:val="24"/>
        </w:rPr>
        <w:t>des autres</w:t>
      </w:r>
      <w:proofErr w:type="gramEnd"/>
      <w:r>
        <w:rPr>
          <w:rFonts w:ascii="Times New Roman" w:eastAsia="Times New Roman" w:hAnsi="Times New Roman" w:cs="Times New Roman"/>
          <w:color w:val="000000"/>
          <w:sz w:val="24"/>
          <w:szCs w:val="24"/>
        </w:rPr>
        <w:t xml:space="preserve"> et aussi qu’ils ont la possibilité de prendre part dans les activités qui leur permettraient de se sentir valoriser. Ainsi je formule mon plan en quatre points :</w:t>
      </w:r>
    </w:p>
    <w:p w14:paraId="791C5FCE" w14:textId="77777777" w:rsidR="00654DE2" w:rsidRDefault="00033615">
      <w:pPr>
        <w:pStyle w:val="Standard"/>
        <w:widowControl/>
        <w:numPr>
          <w:ilvl w:val="0"/>
          <w:numId w:val="8"/>
        </w:numPr>
        <w:spacing w:before="200" w:after="0" w:line="360" w:lineRule="auto"/>
        <w:jc w:val="both"/>
      </w:pPr>
      <w:r>
        <w:rPr>
          <w:color w:val="000000"/>
        </w:rPr>
        <w:t>Création d’un groupe de soutien social pour encadrer les adolescents et les jeunes adultes qui ont des idées suicidaires à se socialiser.</w:t>
      </w:r>
    </w:p>
    <w:p w14:paraId="5094505B" w14:textId="77777777" w:rsidR="00654DE2" w:rsidRDefault="00033615">
      <w:pPr>
        <w:pStyle w:val="Standard"/>
        <w:widowControl/>
        <w:numPr>
          <w:ilvl w:val="0"/>
          <w:numId w:val="3"/>
        </w:numPr>
        <w:spacing w:before="200" w:after="0" w:line="360" w:lineRule="auto"/>
        <w:jc w:val="both"/>
      </w:pPr>
      <w:r>
        <w:rPr>
          <w:color w:val="000000"/>
        </w:rPr>
        <w:t xml:space="preserve">Mettre sur pied des groupes de réflexion dans les écoles, dans la communauté avec des pairs afin que les jeunes puissent avoir un espace de vie commune </w:t>
      </w:r>
      <w:r>
        <w:t>qui favorise</w:t>
      </w:r>
      <w:r>
        <w:rPr>
          <w:color w:val="000000"/>
        </w:rPr>
        <w:t xml:space="preserve"> leur inclusion sociale.</w:t>
      </w:r>
    </w:p>
    <w:p w14:paraId="64DB89E6" w14:textId="77777777" w:rsidR="00654DE2" w:rsidRDefault="00033615">
      <w:pPr>
        <w:pStyle w:val="Standard"/>
        <w:widowControl/>
        <w:numPr>
          <w:ilvl w:val="0"/>
          <w:numId w:val="3"/>
        </w:numPr>
        <w:spacing w:before="200" w:after="0" w:line="360" w:lineRule="auto"/>
        <w:jc w:val="both"/>
      </w:pPr>
      <w:r>
        <w:rPr>
          <w:color w:val="000000"/>
        </w:rPr>
        <w:t>Élaboration d’un programme qui consiste à expliquer aux jeunes les conséquences de l’isolement social sur le développement humain.</w:t>
      </w:r>
    </w:p>
    <w:p w14:paraId="55462A66" w14:textId="77777777" w:rsidR="00654DE2" w:rsidRDefault="00033615">
      <w:pPr>
        <w:pStyle w:val="Standard"/>
        <w:widowControl/>
        <w:numPr>
          <w:ilvl w:val="0"/>
          <w:numId w:val="3"/>
        </w:numPr>
        <w:spacing w:before="200" w:after="280" w:line="360" w:lineRule="auto"/>
        <w:jc w:val="both"/>
      </w:pPr>
      <w:r>
        <w:rPr>
          <w:color w:val="000000"/>
        </w:rPr>
        <w:t>Je propose que les bibliothèques offrent des places disponibles pour que les jeunes puissent venir faire du bénévolat une autre manière de se socialiser.</w:t>
      </w:r>
    </w:p>
    <w:p w14:paraId="7FD56FD4" w14:textId="77777777" w:rsidR="00654DE2" w:rsidRDefault="00033615">
      <w:pPr>
        <w:pStyle w:val="Standard"/>
        <w:pBdr>
          <w:bottom w:val="single" w:sz="12" w:space="1" w:color="000000"/>
        </w:pBdr>
        <w:spacing w:before="200" w:after="200" w:line="480" w:lineRule="auto"/>
        <w:jc w:val="both"/>
      </w:pPr>
      <w:r>
        <w:rPr>
          <w:rFonts w:ascii="Times New Roman" w:eastAsia="Times New Roman" w:hAnsi="Times New Roman" w:cs="Times New Roman"/>
          <w:sz w:val="24"/>
          <w:szCs w:val="24"/>
        </w:rPr>
        <w:t>Je termine ce plan d’intervention par la déclaration de Gabriel Moser :</w:t>
      </w:r>
      <w:r>
        <w:t xml:space="preserve"> « </w:t>
      </w:r>
      <w:r>
        <w:rPr>
          <w:rFonts w:ascii="Times New Roman" w:eastAsia="Times New Roman" w:hAnsi="Times New Roman" w:cs="Times New Roman"/>
          <w:i/>
          <w:sz w:val="24"/>
          <w:szCs w:val="24"/>
        </w:rPr>
        <w:t xml:space="preserve">La psychologie sociale a comme objet central l’interaction, et c’est de ce point de vue que cette discipline traite la totalité de son champ. De ce fait, l’analyse des relations interpersonnelles est au cœur même de la psychologie sociale, car il ne saurait y avoir de relation avec autrui sans interaction. </w:t>
      </w:r>
      <w:r>
        <w:rPr>
          <w:rFonts w:ascii="Times New Roman" w:eastAsia="Times New Roman" w:hAnsi="Times New Roman" w:cs="Times New Roman"/>
          <w:i/>
          <w:sz w:val="24"/>
          <w:szCs w:val="24"/>
        </w:rPr>
        <w:lastRenderedPageBreak/>
        <w:t>L’individu passe la majorité de son temps à interagir avec autrui, ses comportements verbaux et non verbaux s’inscrivent dans une dynamique interactionnelle et de ce fait n’ont une signification que par rapport à autrui. L’homme est un être social, et les relations, quelle qu’en soit la nature, constituent un aspect important de sa sociabilité</w:t>
      </w:r>
      <w:r>
        <w:t xml:space="preserve">. » </w:t>
      </w:r>
      <w:r>
        <w:rPr>
          <w:rStyle w:val="FootnoteReference"/>
        </w:rPr>
        <w:footnoteReference w:id="24"/>
      </w:r>
      <w:r>
        <w:t xml:space="preserve"> </w:t>
      </w:r>
    </w:p>
    <w:p w14:paraId="63E139B6" w14:textId="77777777" w:rsidR="00654DE2" w:rsidRDefault="00654DE2">
      <w:pPr>
        <w:pStyle w:val="Standard"/>
        <w:pBdr>
          <w:bottom w:val="single" w:sz="12" w:space="1" w:color="000000"/>
        </w:pBdr>
        <w:spacing w:before="200" w:after="200" w:line="480" w:lineRule="auto"/>
        <w:jc w:val="both"/>
        <w:rPr>
          <w:rFonts w:ascii="Times New Roman" w:eastAsia="Times New Roman" w:hAnsi="Times New Roman" w:cs="Times New Roman"/>
          <w:color w:val="00000A"/>
          <w:sz w:val="24"/>
          <w:szCs w:val="24"/>
        </w:rPr>
      </w:pPr>
    </w:p>
    <w:p w14:paraId="526FD9AD" w14:textId="77777777" w:rsidR="00654DE2" w:rsidRDefault="00033615">
      <w:pPr>
        <w:pStyle w:val="Standard"/>
        <w:pBdr>
          <w:bottom w:val="single" w:sz="12" w:space="1" w:color="000000"/>
        </w:pBdr>
        <w:spacing w:before="200" w:after="200" w:line="480" w:lineRule="auto"/>
        <w:jc w:val="both"/>
      </w:pPr>
      <w:r>
        <w:rPr>
          <w:rFonts w:ascii="Times New Roman" w:eastAsia="Times New Roman" w:hAnsi="Times New Roman" w:cs="Times New Roman"/>
          <w:color w:val="00000A"/>
          <w:sz w:val="24"/>
          <w:szCs w:val="24"/>
        </w:rPr>
        <w:t>CONCLUSION</w:t>
      </w:r>
    </w:p>
    <w:p w14:paraId="27FEA488" w14:textId="77777777" w:rsidR="00654DE2" w:rsidRDefault="00033615">
      <w:pPr>
        <w:pStyle w:val="Standard"/>
        <w:tabs>
          <w:tab w:val="left" w:pos="1206"/>
        </w:tabs>
        <w:spacing w:before="200" w:line="276" w:lineRule="auto"/>
        <w:jc w:val="both"/>
      </w:pPr>
      <w:r>
        <w:rPr>
          <w:rFonts w:ascii="Times New Roman" w:eastAsia="Times New Roman" w:hAnsi="Times New Roman" w:cs="Times New Roman"/>
          <w:sz w:val="24"/>
          <w:szCs w:val="24"/>
        </w:rPr>
        <w:t>Le cœur de mon mémoire était : «</w:t>
      </w:r>
      <w:r>
        <w:rPr>
          <w:rFonts w:ascii="Times New Roman" w:eastAsia="Times New Roman" w:hAnsi="Times New Roman" w:cs="Times New Roman"/>
          <w:b/>
          <w:i/>
          <w:sz w:val="24"/>
          <w:szCs w:val="24"/>
        </w:rPr>
        <w:t> Moins on est en mesure de se socialiser plus on est à risque de se suicider d’où, le manque d’intégration sociale est un facteur de suicide conduisant à l’isolement social ».</w:t>
      </w:r>
    </w:p>
    <w:p w14:paraId="6EFAB159" w14:textId="5D90951F" w:rsidR="00654DE2" w:rsidRDefault="00033615">
      <w:pPr>
        <w:pStyle w:val="Standard"/>
        <w:tabs>
          <w:tab w:val="left" w:pos="1206"/>
        </w:tabs>
        <w:spacing w:before="200" w:line="480" w:lineRule="auto"/>
        <w:jc w:val="both"/>
      </w:pPr>
      <w:r>
        <w:rPr>
          <w:rFonts w:ascii="Times New Roman" w:eastAsia="Times New Roman" w:hAnsi="Times New Roman" w:cs="Times New Roman"/>
          <w:sz w:val="24"/>
          <w:szCs w:val="24"/>
        </w:rPr>
        <w:t xml:space="preserve">Au terme de la recherche, il a été démontré selon plusieurs auteurs que le manque d’intégration sociale est la cause sociale du suicide chez les adolescents et les jeunes de 15-24 ans au Québec. Le manque d’intégration sociale engendre l’isolement social et ses états. Les auteurs qui se sont penchés sur les facteurs sociaux déclencheurs du suicide pour mon groupe cible ont pris le soin de faire remarquer que l’attitude sociale envers le suicide constitue une source problématique pour les adolescents et les jeunes adultes. Trouver les facteurs sociaux déclencheurs du suicide était un peu difficile du fait que les auteurs empiriques ont longtemps attribué le suicide à la dépression, aux drogues, alcool, la santé mentale, les problèmes biologiques, hérédités et les troubles de personnalités.  La société évolue et les experts constatent que les jeunes se suicident ou ont des idées suicidaires qui </w:t>
      </w:r>
      <w:r>
        <w:rPr>
          <w:rFonts w:ascii="Times New Roman" w:eastAsia="Times New Roman" w:hAnsi="Times New Roman" w:cs="Times New Roman"/>
          <w:sz w:val="24"/>
          <w:szCs w:val="24"/>
        </w:rPr>
        <w:lastRenderedPageBreak/>
        <w:t xml:space="preserve">n’ont rien à voir avec la santé mentale. Ainsi, la sélection des auteurs comme Monique Séguin,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Laurence </w:t>
      </w:r>
      <w:proofErr w:type="spellStart"/>
      <w:r>
        <w:rPr>
          <w:rFonts w:ascii="Times New Roman" w:eastAsia="Times New Roman" w:hAnsi="Times New Roman" w:cs="Times New Roman"/>
          <w:sz w:val="24"/>
          <w:szCs w:val="24"/>
        </w:rPr>
        <w:t>Kirmayer</w:t>
      </w:r>
      <w:proofErr w:type="spellEnd"/>
      <w:r>
        <w:rPr>
          <w:rFonts w:ascii="Times New Roman" w:eastAsia="Times New Roman" w:hAnsi="Times New Roman" w:cs="Times New Roman"/>
          <w:sz w:val="24"/>
          <w:szCs w:val="24"/>
        </w:rPr>
        <w:t xml:space="preserve"> et plusieurs autres auteurs et collaborateurs est faite en raison de l’importance qu’ils ont accordé à la cause. Après tant d’étude, ces auteurs ont pu arriver à laisser voir une autre fenêtre qui indique qu’il faut voir le suicide des adolescents et des jeunes adultes comme un manque d’intégration sociale qui le conduit à l’isolement social et ses états comme un acte de désespoir, un </w:t>
      </w:r>
      <w:r>
        <w:rPr>
          <w:rStyle w:val="FootnoteReference"/>
          <w:rFonts w:ascii="Times New Roman" w:eastAsia="Times New Roman" w:hAnsi="Times New Roman" w:cs="Times New Roman"/>
          <w:sz w:val="24"/>
          <w:szCs w:val="24"/>
        </w:rPr>
        <w:footnoteReference w:id="25"/>
      </w:r>
      <w:r>
        <w:rPr>
          <w:rFonts w:ascii="Times New Roman" w:eastAsia="Times New Roman" w:hAnsi="Times New Roman" w:cs="Times New Roman"/>
          <w:sz w:val="24"/>
          <w:szCs w:val="24"/>
        </w:rPr>
        <w:t>sentiment d’être seul et ou d’être un poids pour les autres. Par différentes approches et des travaux du Comité santé mentale du Québec, de l’Institut du et de plusieurs auteurs et collaborateurs, les objectifs visés dans ce mémoire ont été atteints. Les facteurs sociaux déclencheurs du suicide ont été trouvés et ils ont prouvé que la problématique du suicide dépasse la dépression, la santé mentale et les problèmes biologiques. Ce mémoire apporte un éclaircissement sur le contexte social que vivent les adolescents et les jeunes adultes qui lorsqu’ils sont rejetés par leur famille, leur camarade et même leur milieu scolaire se trouvent isolés. Le concept de soutien social est largement multidimensionnel, l’organisation structurelle de la famille (parents séparés), pour Monique Séguin, le climat familial contribue aux comportements suicidaires. Selon Tousignant et al. (1986), les risques d’être suicidaires sont plus élevés pour un jeune dont les parents sont séparés. Toutefois, il semble que le climat familial soit plus important que la séparation</w:t>
      </w:r>
      <w:r>
        <w:rPr>
          <w:rStyle w:val="FootnoteReference"/>
          <w:rFonts w:ascii="Times New Roman" w:eastAsia="Times New Roman" w:hAnsi="Times New Roman" w:cs="Times New Roman"/>
          <w:sz w:val="24"/>
          <w:szCs w:val="24"/>
        </w:rPr>
        <w:footnoteReference w:id="26"/>
      </w:r>
      <w:r>
        <w:rPr>
          <w:rFonts w:ascii="Times New Roman" w:eastAsia="Times New Roman" w:hAnsi="Times New Roman" w:cs="Times New Roman"/>
          <w:sz w:val="24"/>
          <w:szCs w:val="24"/>
        </w:rPr>
        <w:t xml:space="preserve"> comme disent ces auteurs.  Du point de vue sociologique, il se rapporte à la densité ou à la qualité du réseau social entourant l’individu. Du point de vue psychologique, il désigne la disponibilité et la possibilité de </w:t>
      </w:r>
      <w:r>
        <w:rPr>
          <w:rFonts w:ascii="Times New Roman" w:eastAsia="Times New Roman" w:hAnsi="Times New Roman" w:cs="Times New Roman"/>
          <w:sz w:val="24"/>
          <w:szCs w:val="24"/>
        </w:rPr>
        <w:lastRenderedPageBreak/>
        <w:t xml:space="preserve">mobiliser des relations d’aide. Cobb Sidney (1976) définit ainsi </w:t>
      </w:r>
      <w:r>
        <w:rPr>
          <w:rFonts w:ascii="Times New Roman" w:eastAsia="Times New Roman" w:hAnsi="Times New Roman" w:cs="Times New Roman"/>
          <w:i/>
          <w:sz w:val="24"/>
          <w:szCs w:val="24"/>
        </w:rPr>
        <w:t>le soutien social comme tout ce qui amène une personne à concevoir qu’elle est aimée, estimée et membre d’un réseau d’obligations mutuelles.</w:t>
      </w:r>
      <w:r>
        <w:rPr>
          <w:rFonts w:ascii="Times New Roman" w:eastAsia="Times New Roman" w:hAnsi="Times New Roman" w:cs="Times New Roman"/>
          <w:sz w:val="24"/>
          <w:szCs w:val="24"/>
        </w:rPr>
        <w:t xml:space="preserve"> Or, le soutien social semble </w:t>
      </w:r>
      <w:r w:rsidR="00E32353">
        <w:rPr>
          <w:rFonts w:ascii="Times New Roman" w:eastAsia="Times New Roman" w:hAnsi="Times New Roman" w:cs="Times New Roman"/>
          <w:sz w:val="24"/>
          <w:szCs w:val="24"/>
        </w:rPr>
        <w:t>jouer</w:t>
      </w:r>
      <w:r>
        <w:rPr>
          <w:rFonts w:ascii="Times New Roman" w:eastAsia="Times New Roman" w:hAnsi="Times New Roman" w:cs="Times New Roman"/>
          <w:sz w:val="24"/>
          <w:szCs w:val="24"/>
        </w:rPr>
        <w:t xml:space="preserve"> un rôle protecteur contre les idées suicidaires et les tentatives de suicide. Les mécanismes par lesquels cette protection </w:t>
      </w:r>
      <w:r w:rsidR="002C5E74">
        <w:rPr>
          <w:rFonts w:ascii="Times New Roman" w:eastAsia="Times New Roman" w:hAnsi="Times New Roman" w:cs="Times New Roman"/>
          <w:sz w:val="24"/>
          <w:szCs w:val="24"/>
        </w:rPr>
        <w:t>pourrait</w:t>
      </w:r>
      <w:r>
        <w:rPr>
          <w:rFonts w:ascii="Times New Roman" w:eastAsia="Times New Roman" w:hAnsi="Times New Roman" w:cs="Times New Roman"/>
          <w:sz w:val="24"/>
          <w:szCs w:val="24"/>
        </w:rPr>
        <w:t xml:space="preserve"> inclure des facteurs psychologiques comme une meilleure estime de soi ou des facteurs relationnels comme le soutien par les pairs en cas d’adversité.  Les arguments empiriques de l’association entre soutien social et résilience sont par ailleurs confortés par une large littérature théorique du fait qu’au Québec les auteurs peuvent décider d’évoquer le comportement suicidaire d’une personne selon leurs critères théoriques et dans certains cas </w:t>
      </w:r>
      <w:r w:rsidR="00FB42ED">
        <w:rPr>
          <w:rFonts w:ascii="Times New Roman" w:eastAsia="Times New Roman" w:hAnsi="Times New Roman" w:cs="Times New Roman"/>
          <w:sz w:val="24"/>
          <w:szCs w:val="24"/>
        </w:rPr>
        <w:t>se</w:t>
      </w:r>
      <w:r>
        <w:rPr>
          <w:rFonts w:ascii="Times New Roman" w:eastAsia="Times New Roman" w:hAnsi="Times New Roman" w:cs="Times New Roman"/>
          <w:sz w:val="24"/>
          <w:szCs w:val="24"/>
        </w:rPr>
        <w:t xml:space="preserve"> sont les </w:t>
      </w:r>
      <w:r w:rsidR="00E32353">
        <w:rPr>
          <w:rFonts w:ascii="Times New Roman" w:eastAsia="Times New Roman" w:hAnsi="Times New Roman" w:cs="Times New Roman"/>
          <w:sz w:val="24"/>
          <w:szCs w:val="24"/>
        </w:rPr>
        <w:t>coroners</w:t>
      </w:r>
      <w:r>
        <w:rPr>
          <w:rFonts w:ascii="Times New Roman" w:eastAsia="Times New Roman" w:hAnsi="Times New Roman" w:cs="Times New Roman"/>
          <w:sz w:val="24"/>
          <w:szCs w:val="24"/>
        </w:rPr>
        <w:t xml:space="preserve"> qui attestent ce qui pourrait être un cas de suicide. Le célèbre modèle interpersonnel de </w:t>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par exemple, fait du soutien social un moyen d’accroître le sentiment d’appartenance et, </w:t>
      </w:r>
      <w:r w:rsidR="00E32353">
        <w:rPr>
          <w:rFonts w:ascii="Times New Roman" w:eastAsia="Times New Roman" w:hAnsi="Times New Roman" w:cs="Times New Roman"/>
          <w:sz w:val="24"/>
          <w:szCs w:val="24"/>
        </w:rPr>
        <w:t>par-là</w:t>
      </w:r>
      <w:r>
        <w:rPr>
          <w:rFonts w:ascii="Times New Roman" w:eastAsia="Times New Roman" w:hAnsi="Times New Roman" w:cs="Times New Roman"/>
          <w:sz w:val="24"/>
          <w:szCs w:val="24"/>
        </w:rPr>
        <w:t xml:space="preserve">, de freiner le processus suicidaire. Nous avons découvert que le manque d’intégration sociale est responsable de l’isolement social ce qui va se développer chez ceux qui se sentent seuls le sentiment de passer à l’acte de suicide. Ainsi, je propose la socialisation et l’intégration sociale comme les meilleures options pour éviter l’isolement social et le suicide chez les adolescents et les jeunes. Le secteur familial joue un rôle dans la vie de ces jeunes du fait que la famille comme l'a dit Simon de </w:t>
      </w:r>
      <w:proofErr w:type="spellStart"/>
      <w:r>
        <w:rPr>
          <w:rFonts w:ascii="Times New Roman" w:eastAsia="Times New Roman" w:hAnsi="Times New Roman" w:cs="Times New Roman"/>
          <w:sz w:val="24"/>
          <w:szCs w:val="24"/>
        </w:rPr>
        <w:t>Carufel</w:t>
      </w:r>
      <w:proofErr w:type="spellEnd"/>
      <w:r>
        <w:rPr>
          <w:rFonts w:ascii="Times New Roman" w:eastAsia="Times New Roman" w:hAnsi="Times New Roman" w:cs="Times New Roman"/>
          <w:sz w:val="24"/>
          <w:szCs w:val="24"/>
        </w:rPr>
        <w:t xml:space="preserve"> est le premier endroit de bien-être pour empêcher le risque ou le passage à l’acte suicidaire. Au Québec, le suicide chez les jeunes a atteint un niveau qui interpelle tout un chacun et connaître pourquoi qu’un jeune décide de s’enlever la vie donnera une idée importante pour un encadrement satisfaisant de ces jeunes. Monique Séguin a déclaré qu’il existe des préjugés au sujet du suicide bien que les comportements suicidaires soient en hausse chez les 15-24 ans au Québec. (Monique Séguin, M.A. Psy. « Le suicide, comment prévenir comment </w:t>
      </w:r>
      <w:r w:rsidR="00E32353">
        <w:rPr>
          <w:rFonts w:ascii="Times New Roman" w:eastAsia="Times New Roman" w:hAnsi="Times New Roman" w:cs="Times New Roman"/>
          <w:sz w:val="24"/>
          <w:szCs w:val="24"/>
        </w:rPr>
        <w:t>intervenir »</w:t>
      </w:r>
      <w:r>
        <w:rPr>
          <w:rFonts w:ascii="Times New Roman" w:eastAsia="Times New Roman" w:hAnsi="Times New Roman" w:cs="Times New Roman"/>
          <w:sz w:val="24"/>
          <w:szCs w:val="24"/>
        </w:rPr>
        <w:t xml:space="preserve">). Les données québécoises en matière de suicide chez les adolescents et </w:t>
      </w:r>
      <w:r>
        <w:rPr>
          <w:rFonts w:ascii="Times New Roman" w:eastAsia="Times New Roman" w:hAnsi="Times New Roman" w:cs="Times New Roman"/>
          <w:sz w:val="24"/>
          <w:szCs w:val="24"/>
        </w:rPr>
        <w:lastRenderedPageBreak/>
        <w:t>les jeunes adultes apportent un éclaircissement que les taux de suicide sont singulièrement élevés. Ce qui fait montre que les besoins fondamentaux de l’être humain lorsque non comblés, attestent un manque d’idéal social à un passage au geste suicidaire. Ainsi, le choix de trouver les facteurs sociaux déclencheurs du suicide chez les adolescents et les jeunes adultes de 15-24 ans au Québec est un thème qui vient me chercher quant à l’aspect crucial de la problématique du suicide.</w:t>
      </w:r>
    </w:p>
    <w:p w14:paraId="357A1E51" w14:textId="039663A3" w:rsidR="00C9737B" w:rsidRPr="00076262" w:rsidRDefault="00033615" w:rsidP="00076262">
      <w:pPr>
        <w:pStyle w:val="Standard"/>
        <w:tabs>
          <w:tab w:val="left" w:pos="1206"/>
        </w:tabs>
        <w:spacing w:before="200" w:line="480" w:lineRule="auto"/>
        <w:jc w:val="both"/>
      </w:pPr>
      <w:r>
        <w:rPr>
          <w:rFonts w:ascii="Times New Roman" w:eastAsia="Times New Roman" w:hAnsi="Times New Roman" w:cs="Times New Roman"/>
          <w:sz w:val="24"/>
          <w:szCs w:val="24"/>
        </w:rPr>
        <w:t xml:space="preserve">Enfin de compte, je note à l’intention de mes lecteurs que parmi tous les facteurs sociaux déclencheurs du suicide pour mon </w:t>
      </w:r>
      <w:r w:rsidR="00E32353">
        <w:rPr>
          <w:rFonts w:ascii="Times New Roman" w:eastAsia="Times New Roman" w:hAnsi="Times New Roman" w:cs="Times New Roman"/>
          <w:sz w:val="24"/>
          <w:szCs w:val="24"/>
        </w:rPr>
        <w:t>groupe</w:t>
      </w:r>
      <w:r>
        <w:rPr>
          <w:rFonts w:ascii="Times New Roman" w:eastAsia="Times New Roman" w:hAnsi="Times New Roman" w:cs="Times New Roman"/>
          <w:sz w:val="24"/>
          <w:szCs w:val="24"/>
        </w:rPr>
        <w:t xml:space="preserve"> cible la famille </w:t>
      </w:r>
      <w:r w:rsidR="00FB42ED">
        <w:rPr>
          <w:rFonts w:ascii="Times New Roman" w:eastAsia="Times New Roman" w:hAnsi="Times New Roman" w:cs="Times New Roman"/>
          <w:sz w:val="24"/>
          <w:szCs w:val="24"/>
        </w:rPr>
        <w:t>constitue</w:t>
      </w:r>
      <w:r>
        <w:rPr>
          <w:rFonts w:ascii="Times New Roman" w:eastAsia="Times New Roman" w:hAnsi="Times New Roman" w:cs="Times New Roman"/>
          <w:sz w:val="24"/>
          <w:szCs w:val="24"/>
        </w:rPr>
        <w:t xml:space="preserve"> pour moi, le premier facteur à prendre en considération s’il faut vraiment réduire le suicide chez les </w:t>
      </w:r>
      <w:r w:rsidR="00E32353">
        <w:rPr>
          <w:rFonts w:ascii="Times New Roman" w:eastAsia="Times New Roman" w:hAnsi="Times New Roman" w:cs="Times New Roman"/>
          <w:sz w:val="24"/>
          <w:szCs w:val="24"/>
        </w:rPr>
        <w:t>adolescents</w:t>
      </w:r>
      <w:r>
        <w:rPr>
          <w:rFonts w:ascii="Times New Roman" w:eastAsia="Times New Roman" w:hAnsi="Times New Roman" w:cs="Times New Roman"/>
          <w:sz w:val="24"/>
          <w:szCs w:val="24"/>
        </w:rPr>
        <w:t xml:space="preserve"> et les jeunes adultes de 15-24 ans dans notre environnement. La famille occupe une place de premier plan pour l’avenir des adolescents et des jeunes adultes. Il revient à la famille de jouer son rôle pour permettre aux enfants de mieux se situer dans un environnement agréable avant même de parler de milieu scolaire qui va encore jouer un autre rôle majeur. En arrivant à la fin de ce mémoire, je me suis </w:t>
      </w:r>
      <w:r w:rsidR="00E32353">
        <w:rPr>
          <w:rFonts w:ascii="Times New Roman" w:eastAsia="Times New Roman" w:hAnsi="Times New Roman" w:cs="Times New Roman"/>
          <w:sz w:val="24"/>
          <w:szCs w:val="24"/>
        </w:rPr>
        <w:t>rendu</w:t>
      </w:r>
      <w:r>
        <w:rPr>
          <w:rFonts w:ascii="Times New Roman" w:eastAsia="Times New Roman" w:hAnsi="Times New Roman" w:cs="Times New Roman"/>
          <w:sz w:val="24"/>
          <w:szCs w:val="24"/>
        </w:rPr>
        <w:t xml:space="preserve"> compte à quel point plusieurs auteurs se sont penchés sur les causes sociales du suicide chez les adolescents et les jeunes adultes au Québec. Étant être humain, nous avons besoin de vivre dans un milieu qui nous ouvre un horizon de vie agréable à savoir un milieu de communication ouverte où on se sent heureux de vivre. Nous devons maintenant être conscient que le suicide des adolescents et des jeunes adultes de 15-24 ans au Québec est un problème social qui </w:t>
      </w:r>
      <w:r w:rsidR="00E32353">
        <w:rPr>
          <w:rFonts w:ascii="Times New Roman" w:eastAsia="Times New Roman" w:hAnsi="Times New Roman" w:cs="Times New Roman"/>
          <w:sz w:val="24"/>
          <w:szCs w:val="24"/>
        </w:rPr>
        <w:t>envoie</w:t>
      </w:r>
      <w:r>
        <w:rPr>
          <w:rFonts w:ascii="Times New Roman" w:eastAsia="Times New Roman" w:hAnsi="Times New Roman" w:cs="Times New Roman"/>
          <w:sz w:val="24"/>
          <w:szCs w:val="24"/>
        </w:rPr>
        <w:t xml:space="preserve"> un message à une catégorie de gens principalement à la famille de prendre garde qu’il y a un négligé quelque part ou qu’il y a quelqu’un qui veut de l’aide ou qui veut communiquer un besoin à quelqu’un.</w:t>
      </w:r>
      <w:r w:rsidR="00076262">
        <w:t xml:space="preserve"> </w:t>
      </w:r>
    </w:p>
    <w:p w14:paraId="2CEEF9D6" w14:textId="77777777" w:rsidR="00C9737B" w:rsidRDefault="00C9737B">
      <w:pPr>
        <w:pStyle w:val="Standard"/>
        <w:tabs>
          <w:tab w:val="left" w:pos="1926"/>
        </w:tabs>
        <w:spacing w:before="200" w:line="276" w:lineRule="auto"/>
        <w:ind w:left="720"/>
        <w:jc w:val="both"/>
        <w:rPr>
          <w:rFonts w:ascii="Times New Roman" w:eastAsia="Times New Roman" w:hAnsi="Times New Roman" w:cs="Times New Roman"/>
          <w:sz w:val="24"/>
          <w:szCs w:val="24"/>
        </w:rPr>
      </w:pPr>
    </w:p>
    <w:p w14:paraId="2D7097CB" w14:textId="77777777" w:rsidR="00654DE2" w:rsidRDefault="00654DE2">
      <w:pPr>
        <w:pStyle w:val="Standard"/>
        <w:tabs>
          <w:tab w:val="left" w:pos="1206"/>
        </w:tabs>
        <w:spacing w:before="200" w:line="276" w:lineRule="auto"/>
        <w:jc w:val="both"/>
        <w:rPr>
          <w:rFonts w:ascii="Times New Roman" w:eastAsia="Times New Roman" w:hAnsi="Times New Roman" w:cs="Times New Roman"/>
          <w:sz w:val="24"/>
          <w:szCs w:val="24"/>
        </w:rPr>
      </w:pPr>
    </w:p>
    <w:p w14:paraId="537C1EDC" w14:textId="77777777" w:rsidR="00654DE2" w:rsidRDefault="00033615">
      <w:pPr>
        <w:pStyle w:val="Standard"/>
        <w:tabs>
          <w:tab w:val="left" w:pos="1206"/>
        </w:tabs>
        <w:spacing w:before="200" w:line="276" w:lineRule="auto"/>
        <w:jc w:val="both"/>
      </w:pPr>
      <w:r>
        <w:rPr>
          <w:rFonts w:ascii="Times New Roman" w:eastAsia="Times New Roman" w:hAnsi="Times New Roman" w:cs="Times New Roman"/>
          <w:sz w:val="24"/>
          <w:szCs w:val="24"/>
        </w:rPr>
        <w:t xml:space="preserve">BIBLIOGRAPHIE  </w:t>
      </w:r>
    </w:p>
    <w:p w14:paraId="5BB8CF23" w14:textId="77777777" w:rsidR="00654DE2" w:rsidRDefault="00033615">
      <w:pPr>
        <w:pStyle w:val="Standard"/>
        <w:tabs>
          <w:tab w:val="left" w:pos="1206"/>
        </w:tabs>
        <w:spacing w:before="200" w:line="276" w:lineRule="auto"/>
        <w:jc w:val="both"/>
      </w:pPr>
      <w:r>
        <w:rPr>
          <w:rFonts w:ascii="Times New Roman" w:eastAsia="Times New Roman" w:hAnsi="Times New Roman" w:cs="Times New Roman"/>
          <w:sz w:val="24"/>
          <w:szCs w:val="24"/>
        </w:rPr>
        <w:t>______________________________________________________________________________________________________</w:t>
      </w:r>
    </w:p>
    <w:p w14:paraId="69BC23FC" w14:textId="77777777" w:rsidR="008177E4" w:rsidRPr="00A13850" w:rsidRDefault="008177E4" w:rsidP="008177E4">
      <w:pPr>
        <w:pStyle w:val="Standard"/>
        <w:tabs>
          <w:tab w:val="left" w:pos="1206"/>
        </w:tabs>
        <w:spacing w:before="200" w:line="480" w:lineRule="auto"/>
        <w:jc w:val="both"/>
        <w:rPr>
          <w:rFonts w:ascii="Times New Roman" w:hAnsi="Times New Roman" w:cs="Times New Roman"/>
          <w:sz w:val="24"/>
          <w:szCs w:val="24"/>
        </w:rPr>
      </w:pPr>
      <w:r w:rsidRPr="00A13850">
        <w:rPr>
          <w:rFonts w:ascii="Times New Roman" w:eastAsia="Times New Roman" w:hAnsi="Times New Roman" w:cs="Times New Roman"/>
          <w:sz w:val="24"/>
          <w:szCs w:val="24"/>
        </w:rPr>
        <w:t xml:space="preserve">Aguilera, Donna C. Intervention en situation de crise, Paris, </w:t>
      </w:r>
      <w:proofErr w:type="spellStart"/>
      <w:r w:rsidRPr="00A13850">
        <w:rPr>
          <w:rFonts w:ascii="Times New Roman" w:eastAsia="Times New Roman" w:hAnsi="Times New Roman" w:cs="Times New Roman"/>
          <w:sz w:val="24"/>
          <w:szCs w:val="24"/>
        </w:rPr>
        <w:t>Interéditions</w:t>
      </w:r>
      <w:proofErr w:type="spellEnd"/>
      <w:r w:rsidRPr="00A13850">
        <w:rPr>
          <w:rFonts w:ascii="Times New Roman" w:eastAsia="Times New Roman" w:hAnsi="Times New Roman" w:cs="Times New Roman"/>
          <w:sz w:val="24"/>
          <w:szCs w:val="24"/>
        </w:rPr>
        <w:t xml:space="preserve">, 1995,317 pages.      </w:t>
      </w:r>
    </w:p>
    <w:p w14:paraId="71BD7248"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rPr>
      </w:pPr>
      <w:proofErr w:type="spellStart"/>
      <w:r w:rsidRPr="00A13850">
        <w:rPr>
          <w:rFonts w:ascii="Times New Roman" w:eastAsia="Times New Roman" w:hAnsi="Times New Roman" w:cs="Times New Roman"/>
          <w:color w:val="323232"/>
          <w:sz w:val="24"/>
          <w:szCs w:val="24"/>
          <w:shd w:val="clear" w:color="auto" w:fill="FFFFFF"/>
        </w:rPr>
        <w:t>Beneteau</w:t>
      </w:r>
      <w:proofErr w:type="spellEnd"/>
      <w:r w:rsidRPr="00A13850">
        <w:rPr>
          <w:rFonts w:ascii="Times New Roman" w:eastAsia="Times New Roman" w:hAnsi="Times New Roman" w:cs="Times New Roman"/>
          <w:color w:val="323232"/>
          <w:sz w:val="24"/>
          <w:szCs w:val="24"/>
          <w:shd w:val="clear" w:color="auto" w:fill="FFFFFF"/>
        </w:rPr>
        <w:t>, Renée. Le suicide au Canada Tendance sociales au Canada, Ottawa, Statistique Canada, hiver 1988.</w:t>
      </w:r>
    </w:p>
    <w:p w14:paraId="0BD6180A" w14:textId="77777777" w:rsidR="008177E4" w:rsidRPr="00A13850" w:rsidRDefault="008177E4" w:rsidP="008177E4">
      <w:pPr>
        <w:pStyle w:val="Standard"/>
        <w:spacing w:before="200" w:line="480" w:lineRule="auto"/>
        <w:jc w:val="both"/>
        <w:rPr>
          <w:rFonts w:ascii="Times New Roman" w:hAnsi="Times New Roman" w:cs="Times New Roman"/>
          <w:sz w:val="24"/>
          <w:szCs w:val="24"/>
        </w:rPr>
      </w:pPr>
      <w:r w:rsidRPr="00A13850">
        <w:rPr>
          <w:rFonts w:ascii="Times New Roman" w:eastAsia="Times New Roman" w:hAnsi="Times New Roman" w:cs="Times New Roman"/>
          <w:sz w:val="24"/>
          <w:szCs w:val="24"/>
        </w:rPr>
        <w:t>C. &amp; Loyer, M. (1994). Le suicide chez les jeunes adultes de sexe masculin au</w:t>
      </w:r>
      <w:r w:rsidRPr="00A13850">
        <w:rPr>
          <w:rFonts w:ascii="Times New Roman" w:hAnsi="Times New Roman" w:cs="Times New Roman"/>
          <w:sz w:val="24"/>
          <w:szCs w:val="24"/>
        </w:rPr>
        <w:t xml:space="preserve"> </w:t>
      </w:r>
      <w:r w:rsidRPr="00A13850">
        <w:rPr>
          <w:rFonts w:ascii="Times New Roman" w:eastAsia="Times New Roman" w:hAnsi="Times New Roman" w:cs="Times New Roman"/>
          <w:sz w:val="24"/>
          <w:szCs w:val="24"/>
        </w:rPr>
        <w:t xml:space="preserve">Québec : Psychopathologie et utilisation des services médicaux. </w:t>
      </w:r>
      <w:r w:rsidRPr="00A13850">
        <w:rPr>
          <w:rFonts w:ascii="Times New Roman" w:eastAsia="Times New Roman" w:hAnsi="Times New Roman" w:cs="Times New Roman"/>
          <w:i/>
          <w:sz w:val="24"/>
          <w:szCs w:val="24"/>
        </w:rPr>
        <w:t>Santé mentale au Québec</w:t>
      </w:r>
      <w:r w:rsidRPr="00A13850">
        <w:rPr>
          <w:rFonts w:ascii="Times New Roman" w:eastAsia="Times New Roman" w:hAnsi="Times New Roman" w:cs="Times New Roman"/>
          <w:sz w:val="24"/>
          <w:szCs w:val="24"/>
        </w:rPr>
        <w:t xml:space="preserve">, </w:t>
      </w:r>
      <w:r w:rsidRPr="00A13850">
        <w:rPr>
          <w:rFonts w:ascii="Times New Roman" w:eastAsia="Times New Roman" w:hAnsi="Times New Roman" w:cs="Times New Roman"/>
          <w:i/>
          <w:sz w:val="24"/>
          <w:szCs w:val="24"/>
        </w:rPr>
        <w:t>19</w:t>
      </w:r>
      <w:r w:rsidRPr="00A13850">
        <w:rPr>
          <w:rFonts w:ascii="Times New Roman" w:eastAsia="Times New Roman" w:hAnsi="Times New Roman" w:cs="Times New Roman"/>
          <w:sz w:val="24"/>
          <w:szCs w:val="24"/>
        </w:rPr>
        <w:t xml:space="preserve">(2), 25–39. </w:t>
      </w:r>
      <w:hyperlink r:id="rId11" w:history="1">
        <w:r w:rsidRPr="00A13850">
          <w:rPr>
            <w:rFonts w:ascii="Times New Roman" w:eastAsia="Times New Roman" w:hAnsi="Times New Roman" w:cs="Times New Roman"/>
            <w:color w:val="0000FF"/>
            <w:sz w:val="24"/>
            <w:szCs w:val="24"/>
            <w:u w:val="single"/>
          </w:rPr>
          <w:t>https://doi.org/10.7202/032311ar</w:t>
        </w:r>
      </w:hyperlink>
    </w:p>
    <w:p w14:paraId="4E5A1A4F" w14:textId="268D7091" w:rsidR="008177E4" w:rsidRPr="00A13850" w:rsidRDefault="008177E4" w:rsidP="008177E4">
      <w:pPr>
        <w:pStyle w:val="Standard"/>
        <w:spacing w:after="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sz w:val="24"/>
          <w:szCs w:val="24"/>
        </w:rPr>
        <w:t>Camus, V., Dubois-</w:t>
      </w:r>
      <w:proofErr w:type="spellStart"/>
      <w:r w:rsidRPr="00A13850">
        <w:rPr>
          <w:rFonts w:ascii="Times New Roman" w:eastAsia="Times New Roman" w:hAnsi="Times New Roman" w:cs="Times New Roman"/>
          <w:sz w:val="24"/>
          <w:szCs w:val="24"/>
        </w:rPr>
        <w:t>Carmagnat</w:t>
      </w:r>
      <w:proofErr w:type="spellEnd"/>
      <w:r w:rsidRPr="00A13850">
        <w:rPr>
          <w:rFonts w:ascii="Times New Roman" w:eastAsia="Times New Roman" w:hAnsi="Times New Roman" w:cs="Times New Roman"/>
          <w:sz w:val="24"/>
          <w:szCs w:val="24"/>
        </w:rPr>
        <w:t xml:space="preserve">, F., </w:t>
      </w:r>
      <w:proofErr w:type="spellStart"/>
      <w:r w:rsidRPr="00A13850">
        <w:rPr>
          <w:rFonts w:ascii="Times New Roman" w:eastAsia="Times New Roman" w:hAnsi="Times New Roman" w:cs="Times New Roman"/>
          <w:sz w:val="24"/>
          <w:szCs w:val="24"/>
        </w:rPr>
        <w:t>Péru</w:t>
      </w:r>
      <w:proofErr w:type="spellEnd"/>
      <w:r w:rsidRPr="00A13850">
        <w:rPr>
          <w:rFonts w:ascii="Times New Roman" w:eastAsia="Times New Roman" w:hAnsi="Times New Roman" w:cs="Times New Roman"/>
          <w:sz w:val="24"/>
          <w:szCs w:val="24"/>
        </w:rPr>
        <w:t xml:space="preserve">, N., Suzanne, I. &amp; </w:t>
      </w:r>
      <w:proofErr w:type="spellStart"/>
      <w:r w:rsidRPr="00A13850">
        <w:rPr>
          <w:rFonts w:ascii="Times New Roman" w:eastAsia="Times New Roman" w:hAnsi="Times New Roman" w:cs="Times New Roman"/>
          <w:sz w:val="24"/>
          <w:szCs w:val="24"/>
        </w:rPr>
        <w:t>Fillatre</w:t>
      </w:r>
      <w:proofErr w:type="spellEnd"/>
      <w:r w:rsidRPr="00A13850">
        <w:rPr>
          <w:rFonts w:ascii="Times New Roman" w:eastAsia="Times New Roman" w:hAnsi="Times New Roman" w:cs="Times New Roman"/>
          <w:sz w:val="24"/>
          <w:szCs w:val="24"/>
        </w:rPr>
        <w:t xml:space="preserve">, M. (2008). De quelques questions éthiques posées par l'intentionnalité et les conduites suicidaires. </w:t>
      </w:r>
    </w:p>
    <w:p w14:paraId="71B01EA4" w14:textId="77777777" w:rsidR="008177E4" w:rsidRPr="00EA14B9" w:rsidRDefault="008177E4" w:rsidP="008177E4">
      <w:pPr>
        <w:pStyle w:val="Standard"/>
        <w:spacing w:after="0" w:line="480" w:lineRule="auto"/>
        <w:jc w:val="both"/>
        <w:rPr>
          <w:rFonts w:ascii="Times New Roman" w:hAnsi="Times New Roman" w:cs="Times New Roman"/>
          <w:color w:val="333333"/>
          <w:sz w:val="24"/>
          <w:szCs w:val="24"/>
          <w:shd w:val="clear" w:color="auto" w:fill="FFFFFF"/>
        </w:rPr>
      </w:pPr>
      <w:r w:rsidRPr="00A13850">
        <w:rPr>
          <w:rFonts w:ascii="Times New Roman" w:hAnsi="Times New Roman" w:cs="Times New Roman"/>
          <w:color w:val="333333"/>
          <w:sz w:val="24"/>
          <w:szCs w:val="24"/>
          <w:shd w:val="clear" w:color="auto" w:fill="FFFFFF"/>
          <w:lang w:val="en-CA"/>
        </w:rPr>
        <w:t xml:space="preserve">Cobb, Sidney MD, Cobb S. Presidential address-1976. Social support as a moderator of life stress. </w:t>
      </w:r>
      <w:proofErr w:type="spellStart"/>
      <w:r w:rsidRPr="00A13850">
        <w:rPr>
          <w:rFonts w:ascii="Times New Roman" w:hAnsi="Times New Roman" w:cs="Times New Roman"/>
          <w:color w:val="333333"/>
          <w:sz w:val="24"/>
          <w:szCs w:val="24"/>
          <w:shd w:val="clear" w:color="auto" w:fill="FFFFFF"/>
        </w:rPr>
        <w:t>Psychosom</w:t>
      </w:r>
      <w:proofErr w:type="spellEnd"/>
      <w:r w:rsidRPr="00A13850">
        <w:rPr>
          <w:rFonts w:ascii="Times New Roman" w:hAnsi="Times New Roman" w:cs="Times New Roman"/>
          <w:color w:val="333333"/>
          <w:sz w:val="24"/>
          <w:szCs w:val="24"/>
          <w:shd w:val="clear" w:color="auto" w:fill="FFFFFF"/>
        </w:rPr>
        <w:t xml:space="preserve"> Med 1976;38(5):300-14.</w:t>
      </w:r>
      <w:r>
        <w:rPr>
          <w:rFonts w:ascii="Times New Roman" w:hAnsi="Times New Roman" w:cs="Times New Roman"/>
          <w:color w:val="333333"/>
          <w:sz w:val="24"/>
          <w:szCs w:val="24"/>
          <w:shd w:val="clear" w:color="auto" w:fill="FFFFFF"/>
        </w:rPr>
        <w:t xml:space="preserve"> </w:t>
      </w:r>
      <w:r w:rsidRPr="00A13850">
        <w:rPr>
          <w:rFonts w:ascii="Times New Roman" w:eastAsia="Times New Roman" w:hAnsi="Times New Roman" w:cs="Times New Roman"/>
          <w:sz w:val="24"/>
          <w:szCs w:val="24"/>
        </w:rPr>
        <w:t>Revue d'éthique et de théologie morale, 248, 59-78.</w:t>
      </w:r>
    </w:p>
    <w:p w14:paraId="0C946088"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rPr>
      </w:pPr>
      <w:r w:rsidRPr="00A13850">
        <w:rPr>
          <w:rFonts w:ascii="Times New Roman" w:eastAsia="Times New Roman" w:hAnsi="Times New Roman" w:cs="Times New Roman"/>
          <w:sz w:val="24"/>
          <w:szCs w:val="24"/>
        </w:rPr>
        <w:t>Côté., Pronovost, J. &amp; Ross. (1990). Étude des tendances suicidaires chez des adolescents de secondaire. Santé mentale du Québec, 15(1), 29-45.</w:t>
      </w:r>
    </w:p>
    <w:p w14:paraId="33480B10"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rPr>
      </w:pPr>
      <w:r w:rsidRPr="00A13850">
        <w:rPr>
          <w:rFonts w:ascii="Times New Roman" w:eastAsia="Times New Roman" w:hAnsi="Times New Roman" w:cs="Times New Roman"/>
          <w:color w:val="000000"/>
          <w:sz w:val="24"/>
          <w:szCs w:val="24"/>
        </w:rPr>
        <w:t>Chagnon, F. (2008). Recherche et pratique en prévention du suicide. Frontières, 21(1),8-9, Prévention du suicide : l’état d’urgence mondial.</w:t>
      </w:r>
    </w:p>
    <w:p w14:paraId="6DDD2D7E"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rPr>
      </w:pPr>
      <w:r w:rsidRPr="00A13850">
        <w:rPr>
          <w:rFonts w:ascii="Times New Roman" w:eastAsia="Times New Roman" w:hAnsi="Times New Roman" w:cs="Times New Roman"/>
          <w:color w:val="000000"/>
          <w:sz w:val="24"/>
          <w:szCs w:val="24"/>
        </w:rPr>
        <w:lastRenderedPageBreak/>
        <w:t xml:space="preserve">Dagenais, D. (2007). Le suicide comme meurtre d’une identité. </w:t>
      </w:r>
      <w:r w:rsidRPr="00A13850">
        <w:rPr>
          <w:rFonts w:ascii="Times New Roman" w:eastAsia="Times New Roman" w:hAnsi="Times New Roman" w:cs="Times New Roman"/>
          <w:i/>
          <w:color w:val="000000"/>
          <w:sz w:val="24"/>
          <w:szCs w:val="24"/>
        </w:rPr>
        <w:t>Recherches sociographiques, 48(3), 139-160.</w:t>
      </w:r>
    </w:p>
    <w:p w14:paraId="59271BF4" w14:textId="77777777" w:rsidR="008177E4" w:rsidRDefault="008177E4" w:rsidP="008177E4">
      <w:pPr>
        <w:pStyle w:val="Standard"/>
        <w:spacing w:before="20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sz w:val="24"/>
          <w:szCs w:val="24"/>
        </w:rPr>
        <w:t xml:space="preserve">Dubet François, </w:t>
      </w:r>
      <w:proofErr w:type="spellStart"/>
      <w:r w:rsidRPr="00A13850">
        <w:rPr>
          <w:rFonts w:ascii="Times New Roman" w:eastAsia="Times New Roman" w:hAnsi="Times New Roman" w:cs="Times New Roman"/>
          <w:sz w:val="24"/>
          <w:szCs w:val="24"/>
        </w:rPr>
        <w:t>Martuccelli</w:t>
      </w:r>
      <w:proofErr w:type="spellEnd"/>
      <w:r w:rsidRPr="00A13850">
        <w:rPr>
          <w:rFonts w:ascii="Times New Roman" w:eastAsia="Times New Roman" w:hAnsi="Times New Roman" w:cs="Times New Roman"/>
          <w:sz w:val="24"/>
          <w:szCs w:val="24"/>
        </w:rPr>
        <w:t xml:space="preserve"> </w:t>
      </w:r>
      <w:proofErr w:type="spellStart"/>
      <w:r w:rsidRPr="00A13850">
        <w:rPr>
          <w:rFonts w:ascii="Times New Roman" w:eastAsia="Times New Roman" w:hAnsi="Times New Roman" w:cs="Times New Roman"/>
          <w:sz w:val="24"/>
          <w:szCs w:val="24"/>
        </w:rPr>
        <w:t>Danillo</w:t>
      </w:r>
      <w:proofErr w:type="spellEnd"/>
      <w:r w:rsidRPr="00A13850">
        <w:rPr>
          <w:rFonts w:ascii="Times New Roman" w:eastAsia="Times New Roman" w:hAnsi="Times New Roman" w:cs="Times New Roman"/>
          <w:sz w:val="24"/>
          <w:szCs w:val="24"/>
        </w:rPr>
        <w:t>. Théories de la socialisation et définitions sociologiques de l’école. In : Revues française de sociologie, 1996, 37-4 pp. 511-535.</w:t>
      </w:r>
    </w:p>
    <w:p w14:paraId="4C68501C" w14:textId="77777777" w:rsidR="008177E4" w:rsidRPr="000B075C" w:rsidRDefault="008177E4" w:rsidP="008177E4">
      <w:pPr>
        <w:pStyle w:val="Standard"/>
        <w:tabs>
          <w:tab w:val="left" w:pos="1206"/>
        </w:tabs>
        <w:spacing w:before="20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i/>
          <w:sz w:val="24"/>
          <w:szCs w:val="24"/>
        </w:rPr>
        <w:t xml:space="preserve">Durkheim E. Le suicide : Étude de sociologie. </w:t>
      </w:r>
      <w:proofErr w:type="gramStart"/>
      <w:r w:rsidRPr="000B075C">
        <w:rPr>
          <w:rFonts w:ascii="Times New Roman" w:eastAsia="Times New Roman" w:hAnsi="Times New Roman" w:cs="Times New Roman"/>
          <w:i/>
          <w:sz w:val="24"/>
          <w:szCs w:val="24"/>
          <w:lang w:val="es-ES"/>
        </w:rPr>
        <w:t>Paris :</w:t>
      </w:r>
      <w:proofErr w:type="gramEnd"/>
      <w:r w:rsidRPr="000B075C">
        <w:rPr>
          <w:rFonts w:ascii="Times New Roman" w:eastAsia="Times New Roman" w:hAnsi="Times New Roman" w:cs="Times New Roman"/>
          <w:i/>
          <w:sz w:val="24"/>
          <w:szCs w:val="24"/>
          <w:lang w:val="es-ES"/>
        </w:rPr>
        <w:t xml:space="preserve"> F </w:t>
      </w:r>
      <w:proofErr w:type="spellStart"/>
      <w:r w:rsidRPr="000B075C">
        <w:rPr>
          <w:rFonts w:ascii="Times New Roman" w:eastAsia="Times New Roman" w:hAnsi="Times New Roman" w:cs="Times New Roman"/>
          <w:i/>
          <w:sz w:val="24"/>
          <w:szCs w:val="24"/>
          <w:lang w:val="es-ES"/>
        </w:rPr>
        <w:t>Alcan</w:t>
      </w:r>
      <w:proofErr w:type="spellEnd"/>
      <w:r w:rsidRPr="000B075C">
        <w:rPr>
          <w:rFonts w:ascii="Times New Roman" w:eastAsia="Times New Roman" w:hAnsi="Times New Roman" w:cs="Times New Roman"/>
          <w:i/>
          <w:sz w:val="24"/>
          <w:szCs w:val="24"/>
          <w:lang w:val="es-ES"/>
        </w:rPr>
        <w:t> ; 1897.</w:t>
      </w:r>
    </w:p>
    <w:p w14:paraId="58D60E4C" w14:textId="77777777" w:rsidR="008177E4" w:rsidRDefault="008177E4" w:rsidP="008177E4">
      <w:pPr>
        <w:pStyle w:val="Standard"/>
        <w:tabs>
          <w:tab w:val="left" w:pos="1206"/>
        </w:tabs>
        <w:spacing w:before="200" w:line="480" w:lineRule="auto"/>
        <w:jc w:val="both"/>
        <w:rPr>
          <w:rFonts w:ascii="Times New Roman" w:eastAsia="Times New Roman" w:hAnsi="Times New Roman" w:cs="Times New Roman"/>
          <w:i/>
          <w:sz w:val="24"/>
          <w:szCs w:val="24"/>
        </w:rPr>
      </w:pPr>
      <w:r w:rsidRPr="000B075C">
        <w:rPr>
          <w:rFonts w:ascii="Times New Roman" w:eastAsia="Times New Roman" w:hAnsi="Times New Roman" w:cs="Times New Roman"/>
          <w:sz w:val="24"/>
          <w:szCs w:val="24"/>
          <w:lang w:val="es-ES"/>
        </w:rPr>
        <w:t xml:space="preserve">Éric </w:t>
      </w:r>
      <w:proofErr w:type="spellStart"/>
      <w:r w:rsidRPr="000B075C">
        <w:rPr>
          <w:rFonts w:ascii="Times New Roman" w:eastAsia="Times New Roman" w:hAnsi="Times New Roman" w:cs="Times New Roman"/>
          <w:sz w:val="24"/>
          <w:szCs w:val="24"/>
          <w:lang w:val="es-ES"/>
        </w:rPr>
        <w:t>Volant</w:t>
      </w:r>
      <w:proofErr w:type="spellEnd"/>
      <w:r w:rsidRPr="000B075C">
        <w:rPr>
          <w:rFonts w:ascii="Times New Roman" w:eastAsia="Times New Roman" w:hAnsi="Times New Roman" w:cs="Times New Roman"/>
          <w:sz w:val="24"/>
          <w:szCs w:val="24"/>
          <w:lang w:val="es-ES"/>
        </w:rPr>
        <w:t xml:space="preserve">. </w:t>
      </w:r>
      <w:r w:rsidRPr="00A13850">
        <w:rPr>
          <w:rFonts w:ascii="Times New Roman" w:eastAsia="Times New Roman" w:hAnsi="Times New Roman" w:cs="Times New Roman"/>
          <w:sz w:val="24"/>
          <w:szCs w:val="24"/>
        </w:rPr>
        <w:t>(1990). Un cri révélateur. La question du suicide </w:t>
      </w:r>
      <w:r w:rsidRPr="00A13850">
        <w:rPr>
          <w:rFonts w:ascii="Times New Roman" w:eastAsia="Times New Roman" w:hAnsi="Times New Roman" w:cs="Times New Roman"/>
          <w:i/>
          <w:sz w:val="24"/>
          <w:szCs w:val="24"/>
        </w:rPr>
        <w:t xml:space="preserve">». International </w:t>
      </w:r>
      <w:proofErr w:type="spellStart"/>
      <w:r w:rsidRPr="00A13850">
        <w:rPr>
          <w:rFonts w:ascii="Times New Roman" w:eastAsia="Times New Roman" w:hAnsi="Times New Roman" w:cs="Times New Roman"/>
          <w:i/>
          <w:sz w:val="24"/>
          <w:szCs w:val="24"/>
        </w:rPr>
        <w:t>Review</w:t>
      </w:r>
      <w:proofErr w:type="spellEnd"/>
      <w:r w:rsidRPr="00A13850">
        <w:rPr>
          <w:rFonts w:ascii="Times New Roman" w:eastAsia="Times New Roman" w:hAnsi="Times New Roman" w:cs="Times New Roman"/>
          <w:i/>
          <w:sz w:val="24"/>
          <w:szCs w:val="24"/>
        </w:rPr>
        <w:t xml:space="preserve"> of Community, </w:t>
      </w:r>
      <w:proofErr w:type="spellStart"/>
      <w:r w:rsidRPr="00A13850">
        <w:rPr>
          <w:rFonts w:ascii="Times New Roman" w:eastAsia="Times New Roman" w:hAnsi="Times New Roman" w:cs="Times New Roman"/>
          <w:i/>
          <w:sz w:val="24"/>
          <w:szCs w:val="24"/>
        </w:rPr>
        <w:t>Development</w:t>
      </w:r>
      <w:proofErr w:type="spellEnd"/>
    </w:p>
    <w:p w14:paraId="26EF686E" w14:textId="77777777" w:rsidR="008177E4" w:rsidRPr="00A13850" w:rsidRDefault="008177E4" w:rsidP="008177E4">
      <w:pPr>
        <w:pStyle w:val="Standard"/>
        <w:tabs>
          <w:tab w:val="left" w:pos="1206"/>
        </w:tabs>
        <w:spacing w:before="20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sz w:val="24"/>
          <w:szCs w:val="24"/>
        </w:rPr>
        <w:t>Falardeau, Marlène. Les tentatives de suicide des jeunes et les trajectoires du concept de soi, thèse de doctorat, Montréal, UQUA, 2001, 400 pages.</w:t>
      </w:r>
    </w:p>
    <w:p w14:paraId="4986103D" w14:textId="77777777" w:rsidR="008177E4" w:rsidRPr="00A13850" w:rsidRDefault="008177E4" w:rsidP="008177E4">
      <w:pPr>
        <w:pStyle w:val="Standard"/>
        <w:spacing w:before="200" w:line="480" w:lineRule="auto"/>
        <w:jc w:val="both"/>
        <w:rPr>
          <w:rFonts w:ascii="Times New Roman" w:eastAsia="Quattrocento Sans" w:hAnsi="Times New Roman" w:cs="Times New Roman"/>
          <w:color w:val="000000"/>
          <w:sz w:val="24"/>
          <w:szCs w:val="24"/>
        </w:rPr>
      </w:pPr>
      <w:r w:rsidRPr="00A13850">
        <w:rPr>
          <w:rFonts w:ascii="Times New Roman" w:eastAsia="Quattrocento Sans" w:hAnsi="Times New Roman" w:cs="Times New Roman"/>
          <w:color w:val="000000"/>
          <w:sz w:val="24"/>
          <w:szCs w:val="24"/>
        </w:rPr>
        <w:t xml:space="preserve">Fortin, Pierre Bruno </w:t>
      </w:r>
      <w:proofErr w:type="spellStart"/>
      <w:r w:rsidRPr="00A13850">
        <w:rPr>
          <w:rFonts w:ascii="Times New Roman" w:eastAsia="Quattrocento Sans" w:hAnsi="Times New Roman" w:cs="Times New Roman"/>
          <w:color w:val="000000"/>
          <w:sz w:val="24"/>
          <w:szCs w:val="24"/>
        </w:rPr>
        <w:t>Boullanne</w:t>
      </w:r>
      <w:proofErr w:type="spellEnd"/>
      <w:r w:rsidRPr="00A13850">
        <w:rPr>
          <w:rFonts w:ascii="Times New Roman" w:eastAsia="Quattrocento Sans" w:hAnsi="Times New Roman" w:cs="Times New Roman"/>
          <w:color w:val="000000"/>
          <w:sz w:val="24"/>
          <w:szCs w:val="24"/>
        </w:rPr>
        <w:t>. Le suicide : intervention et enjeux éthiques, PUQ, 1998,122 pages.</w:t>
      </w:r>
    </w:p>
    <w:p w14:paraId="3729CA8E" w14:textId="77777777" w:rsidR="008177E4" w:rsidRPr="00A13850" w:rsidRDefault="008177E4" w:rsidP="008177E4">
      <w:pPr>
        <w:pStyle w:val="Standard"/>
        <w:spacing w:after="0" w:line="480" w:lineRule="auto"/>
        <w:jc w:val="both"/>
        <w:rPr>
          <w:rFonts w:ascii="Times New Roman" w:hAnsi="Times New Roman" w:cs="Times New Roman"/>
          <w:sz w:val="24"/>
          <w:szCs w:val="24"/>
        </w:rPr>
      </w:pPr>
      <w:proofErr w:type="spellStart"/>
      <w:proofErr w:type="gramStart"/>
      <w:r w:rsidRPr="00A13850">
        <w:rPr>
          <w:rFonts w:ascii="Times New Roman" w:hAnsi="Times New Roman" w:cs="Times New Roman"/>
          <w:sz w:val="24"/>
          <w:szCs w:val="24"/>
        </w:rPr>
        <w:t>G.Caplan</w:t>
      </w:r>
      <w:proofErr w:type="spellEnd"/>
      <w:proofErr w:type="gramEnd"/>
      <w:r w:rsidRPr="00A13850">
        <w:rPr>
          <w:rFonts w:ascii="Times New Roman" w:hAnsi="Times New Roman" w:cs="Times New Roman"/>
          <w:sz w:val="24"/>
          <w:szCs w:val="24"/>
        </w:rPr>
        <w:t xml:space="preserve">, dans </w:t>
      </w:r>
      <w:proofErr w:type="spellStart"/>
      <w:r w:rsidRPr="00A13850">
        <w:rPr>
          <w:rFonts w:ascii="Times New Roman" w:hAnsi="Times New Roman" w:cs="Times New Roman"/>
          <w:sz w:val="24"/>
          <w:szCs w:val="24"/>
        </w:rPr>
        <w:t>M.Séguin</w:t>
      </w:r>
      <w:proofErr w:type="spellEnd"/>
      <w:r w:rsidRPr="00A13850">
        <w:rPr>
          <w:rFonts w:ascii="Times New Roman" w:hAnsi="Times New Roman" w:cs="Times New Roman"/>
          <w:sz w:val="24"/>
          <w:szCs w:val="24"/>
        </w:rPr>
        <w:t xml:space="preserve">, A. Brunet et L. Leblanc. </w:t>
      </w:r>
      <w:r w:rsidRPr="00A13850">
        <w:rPr>
          <w:rFonts w:ascii="Times New Roman" w:hAnsi="Times New Roman" w:cs="Times New Roman"/>
          <w:i/>
          <w:sz w:val="24"/>
          <w:szCs w:val="24"/>
        </w:rPr>
        <w:t>Intervenir en situation de crise et en contexte traumatique,</w:t>
      </w:r>
      <w:r w:rsidRPr="00A13850">
        <w:rPr>
          <w:rFonts w:ascii="Times New Roman" w:hAnsi="Times New Roman" w:cs="Times New Roman"/>
          <w:sz w:val="24"/>
          <w:szCs w:val="24"/>
        </w:rPr>
        <w:t xml:space="preserve"> Montréal: Gaëtan Morin, 2006, page 4.</w:t>
      </w:r>
    </w:p>
    <w:p w14:paraId="594C6D9F" w14:textId="77777777" w:rsidR="008177E4" w:rsidRPr="00A13850" w:rsidRDefault="008177E4" w:rsidP="008177E4">
      <w:pPr>
        <w:pStyle w:val="Standard"/>
        <w:spacing w:before="20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sz w:val="24"/>
          <w:szCs w:val="24"/>
        </w:rPr>
        <w:t xml:space="preserve">Grunberg, F., Lesage A. D., Boyer, R., Vanier, C., Morissette, R., Ménard </w:t>
      </w:r>
      <w:proofErr w:type="spellStart"/>
      <w:r w:rsidRPr="00A13850">
        <w:rPr>
          <w:rFonts w:ascii="Times New Roman" w:eastAsia="Times New Roman" w:hAnsi="Times New Roman" w:cs="Times New Roman"/>
          <w:sz w:val="24"/>
          <w:szCs w:val="24"/>
        </w:rPr>
        <w:t>Buteau</w:t>
      </w:r>
      <w:proofErr w:type="spellEnd"/>
      <w:r w:rsidRPr="00A13850">
        <w:rPr>
          <w:rFonts w:ascii="Times New Roman" w:eastAsia="Times New Roman" w:hAnsi="Times New Roman" w:cs="Times New Roman"/>
          <w:sz w:val="24"/>
          <w:szCs w:val="24"/>
        </w:rPr>
        <w:t>,</w:t>
      </w:r>
    </w:p>
    <w:p w14:paraId="641643E7" w14:textId="77777777" w:rsidR="008177E4" w:rsidRPr="00A13850" w:rsidRDefault="008177E4" w:rsidP="008177E4">
      <w:pPr>
        <w:pStyle w:val="Standard"/>
        <w:spacing w:before="200" w:after="100" w:line="480" w:lineRule="auto"/>
        <w:jc w:val="both"/>
        <w:rPr>
          <w:rFonts w:ascii="Times New Roman" w:eastAsia="Times New Roman" w:hAnsi="Times New Roman" w:cs="Times New Roman"/>
          <w:color w:val="000000"/>
          <w:sz w:val="24"/>
          <w:szCs w:val="24"/>
        </w:rPr>
      </w:pPr>
      <w:proofErr w:type="spellStart"/>
      <w:r w:rsidRPr="00A13850">
        <w:rPr>
          <w:rFonts w:ascii="Times New Roman" w:eastAsia="Times New Roman" w:hAnsi="Times New Roman" w:cs="Times New Roman"/>
          <w:sz w:val="24"/>
          <w:szCs w:val="24"/>
        </w:rPr>
        <w:t>Hanus.M</w:t>
      </w:r>
      <w:proofErr w:type="spellEnd"/>
      <w:r w:rsidRPr="00A13850">
        <w:rPr>
          <w:rFonts w:ascii="Times New Roman" w:eastAsia="Times New Roman" w:hAnsi="Times New Roman" w:cs="Times New Roman"/>
          <w:sz w:val="24"/>
          <w:szCs w:val="24"/>
        </w:rPr>
        <w:t>.</w:t>
      </w:r>
      <w:r w:rsidRPr="00A13850">
        <w:rPr>
          <w:rFonts w:ascii="Times New Roman" w:eastAsia="Times New Roman" w:hAnsi="Times New Roman" w:cs="Times New Roman"/>
          <w:color w:val="000000"/>
          <w:sz w:val="24"/>
          <w:szCs w:val="24"/>
        </w:rPr>
        <w:t xml:space="preserve"> (2008). Complexités et défis des deuils après suicide. Frontières, 21(1) ,10-14.</w:t>
      </w:r>
    </w:p>
    <w:p w14:paraId="4537D846" w14:textId="77777777" w:rsidR="008177E4" w:rsidRPr="00A13850" w:rsidRDefault="008177E4" w:rsidP="008177E4">
      <w:pPr>
        <w:pStyle w:val="Standard"/>
        <w:spacing w:before="200" w:after="100" w:line="480" w:lineRule="auto"/>
        <w:jc w:val="both"/>
        <w:rPr>
          <w:rFonts w:ascii="Times New Roman" w:eastAsia="Times New Roman" w:hAnsi="Times New Roman" w:cs="Times New Roman"/>
          <w:color w:val="000000"/>
          <w:sz w:val="24"/>
          <w:szCs w:val="24"/>
        </w:rPr>
      </w:pPr>
      <w:r w:rsidRPr="00A13850">
        <w:rPr>
          <w:rFonts w:ascii="Times New Roman" w:eastAsia="Times New Roman" w:hAnsi="Times New Roman" w:cs="Times New Roman"/>
          <w:color w:val="000000"/>
          <w:sz w:val="24"/>
          <w:szCs w:val="24"/>
        </w:rPr>
        <w:t>Institut national de la santé, Fichier des décès de 1981-2005, MSSS' Perspectives démographiques basées sur le recensement 2001)</w:t>
      </w:r>
      <w:r w:rsidRPr="00A13850">
        <w:rPr>
          <w:rFonts w:ascii="Times New Roman" w:eastAsia="Times New Roman" w:hAnsi="Times New Roman" w:cs="Times New Roman"/>
          <w:i/>
          <w:color w:val="000000"/>
          <w:sz w:val="24"/>
          <w:szCs w:val="24"/>
        </w:rPr>
        <w:t>.</w:t>
      </w:r>
    </w:p>
    <w:p w14:paraId="0A70C9BA" w14:textId="77777777" w:rsidR="008177E4" w:rsidRPr="00A13850" w:rsidRDefault="008177E4" w:rsidP="008177E4">
      <w:pPr>
        <w:pStyle w:val="Standard"/>
        <w:spacing w:before="200" w:after="100" w:line="480" w:lineRule="auto"/>
        <w:jc w:val="both"/>
        <w:rPr>
          <w:rFonts w:ascii="Times New Roman" w:eastAsia="Times New Roman" w:hAnsi="Times New Roman" w:cs="Times New Roman"/>
          <w:color w:val="000000"/>
          <w:sz w:val="24"/>
          <w:szCs w:val="24"/>
        </w:rPr>
      </w:pPr>
      <w:r w:rsidRPr="00A13850">
        <w:rPr>
          <w:rFonts w:ascii="Times New Roman" w:eastAsia="Times New Roman" w:hAnsi="Times New Roman" w:cs="Times New Roman"/>
          <w:color w:val="00000A"/>
          <w:sz w:val="24"/>
          <w:szCs w:val="24"/>
        </w:rPr>
        <w:lastRenderedPageBreak/>
        <w:t xml:space="preserve">Jérémie </w:t>
      </w:r>
      <w:proofErr w:type="spellStart"/>
      <w:r w:rsidRPr="00A13850">
        <w:rPr>
          <w:rFonts w:ascii="Times New Roman" w:eastAsia="Times New Roman" w:hAnsi="Times New Roman" w:cs="Times New Roman"/>
          <w:color w:val="00000A"/>
          <w:sz w:val="24"/>
          <w:szCs w:val="24"/>
        </w:rPr>
        <w:t>Vandewoorde</w:t>
      </w:r>
      <w:proofErr w:type="spellEnd"/>
      <w:r w:rsidRPr="00A13850">
        <w:rPr>
          <w:rFonts w:ascii="Times New Roman" w:eastAsia="Times New Roman" w:hAnsi="Times New Roman" w:cs="Times New Roman"/>
          <w:color w:val="00000A"/>
          <w:sz w:val="24"/>
          <w:szCs w:val="24"/>
        </w:rPr>
        <w:t>, Psychologie du suicide (2003)</w:t>
      </w:r>
    </w:p>
    <w:p w14:paraId="23F7A54F" w14:textId="77777777" w:rsidR="008177E4" w:rsidRPr="00A13850" w:rsidRDefault="008177E4" w:rsidP="008177E4">
      <w:pPr>
        <w:pStyle w:val="Standard"/>
        <w:spacing w:after="0" w:line="480" w:lineRule="auto"/>
        <w:jc w:val="both"/>
        <w:rPr>
          <w:rFonts w:ascii="Times New Roman" w:hAnsi="Times New Roman" w:cs="Times New Roman"/>
          <w:sz w:val="24"/>
          <w:szCs w:val="24"/>
        </w:rPr>
      </w:pPr>
      <w:proofErr w:type="spellStart"/>
      <w:r w:rsidRPr="00A13850">
        <w:rPr>
          <w:rFonts w:ascii="Times New Roman" w:eastAsia="Times New Roman" w:hAnsi="Times New Roman" w:cs="Times New Roman"/>
          <w:sz w:val="24"/>
          <w:szCs w:val="24"/>
        </w:rPr>
        <w:t>Joiner</w:t>
      </w:r>
      <w:proofErr w:type="spellEnd"/>
      <w:r w:rsidRPr="00A13850">
        <w:rPr>
          <w:rFonts w:ascii="Times New Roman" w:eastAsia="Times New Roman" w:hAnsi="Times New Roman" w:cs="Times New Roman"/>
          <w:sz w:val="24"/>
          <w:szCs w:val="24"/>
        </w:rPr>
        <w:t xml:space="preserve"> T.</w:t>
      </w:r>
      <w:r w:rsidRPr="00A13850">
        <w:rPr>
          <w:rFonts w:ascii="Times New Roman" w:eastAsia="Times New Roman" w:hAnsi="Times New Roman" w:cs="Times New Roman"/>
          <w:i/>
          <w:sz w:val="24"/>
          <w:szCs w:val="24"/>
        </w:rPr>
        <w:t xml:space="preserve"> Pourquoi les gens meurent par suicide.</w:t>
      </w:r>
      <w:r w:rsidRPr="00A13850">
        <w:rPr>
          <w:rFonts w:ascii="Times New Roman" w:eastAsia="Times New Roman" w:hAnsi="Times New Roman" w:cs="Times New Roman"/>
          <w:sz w:val="24"/>
          <w:szCs w:val="24"/>
        </w:rPr>
        <w:t xml:space="preserve"> Cambridge, MA, États-Unis : Harvard </w:t>
      </w:r>
      <w:proofErr w:type="spellStart"/>
      <w:r w:rsidRPr="00A13850">
        <w:rPr>
          <w:rFonts w:ascii="Times New Roman" w:eastAsia="Times New Roman" w:hAnsi="Times New Roman" w:cs="Times New Roman"/>
          <w:sz w:val="24"/>
          <w:szCs w:val="24"/>
        </w:rPr>
        <w:t>University</w:t>
      </w:r>
      <w:proofErr w:type="spellEnd"/>
      <w:r w:rsidRPr="00A13850">
        <w:rPr>
          <w:rFonts w:ascii="Times New Roman" w:eastAsia="Times New Roman" w:hAnsi="Times New Roman" w:cs="Times New Roman"/>
          <w:sz w:val="24"/>
          <w:szCs w:val="24"/>
        </w:rPr>
        <w:t xml:space="preserve"> </w:t>
      </w:r>
      <w:proofErr w:type="spellStart"/>
      <w:r w:rsidRPr="00A13850">
        <w:rPr>
          <w:rFonts w:ascii="Times New Roman" w:eastAsia="Times New Roman" w:hAnsi="Times New Roman" w:cs="Times New Roman"/>
          <w:sz w:val="24"/>
          <w:szCs w:val="24"/>
        </w:rPr>
        <w:t>Press</w:t>
      </w:r>
      <w:proofErr w:type="spellEnd"/>
      <w:r w:rsidRPr="00A13850">
        <w:rPr>
          <w:rFonts w:ascii="Times New Roman" w:eastAsia="Times New Roman" w:hAnsi="Times New Roman" w:cs="Times New Roman"/>
          <w:sz w:val="24"/>
          <w:szCs w:val="24"/>
        </w:rPr>
        <w:t xml:space="preserve"> 2005.</w:t>
      </w:r>
    </w:p>
    <w:p w14:paraId="6E8D9F23"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rPr>
      </w:pPr>
      <w:proofErr w:type="spellStart"/>
      <w:r w:rsidRPr="00A13850">
        <w:rPr>
          <w:rFonts w:ascii="Times New Roman" w:eastAsia="Times New Roman" w:hAnsi="Times New Roman" w:cs="Times New Roman"/>
          <w:color w:val="000000"/>
          <w:sz w:val="24"/>
          <w:szCs w:val="24"/>
        </w:rPr>
        <w:t>Kiledjian</w:t>
      </w:r>
      <w:proofErr w:type="spellEnd"/>
      <w:r w:rsidRPr="00A13850">
        <w:rPr>
          <w:rFonts w:ascii="Times New Roman" w:eastAsia="Times New Roman" w:hAnsi="Times New Roman" w:cs="Times New Roman"/>
          <w:color w:val="000000"/>
          <w:sz w:val="24"/>
          <w:szCs w:val="24"/>
        </w:rPr>
        <w:t>, É. (2013). Le suicide, ultime liberté ou détresse profonde ? Jusqu’à la mort</w:t>
      </w:r>
    </w:p>
    <w:p w14:paraId="4A1F00F1"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rPr>
      </w:pPr>
      <w:proofErr w:type="spellStart"/>
      <w:r w:rsidRPr="00A13850">
        <w:rPr>
          <w:rFonts w:ascii="Times New Roman" w:eastAsia="Times New Roman" w:hAnsi="Times New Roman" w:cs="Times New Roman"/>
          <w:color w:val="000000"/>
          <w:sz w:val="24"/>
          <w:szCs w:val="24"/>
        </w:rPr>
        <w:t>Lachal</w:t>
      </w:r>
      <w:proofErr w:type="spellEnd"/>
      <w:r w:rsidRPr="00A13850">
        <w:rPr>
          <w:rFonts w:ascii="Times New Roman" w:eastAsia="Times New Roman" w:hAnsi="Times New Roman" w:cs="Times New Roman"/>
          <w:color w:val="000000"/>
          <w:sz w:val="24"/>
          <w:szCs w:val="24"/>
        </w:rPr>
        <w:t xml:space="preserve">, J. ; Orri, M. ; Moro, M.R. ; </w:t>
      </w:r>
      <w:proofErr w:type="spellStart"/>
      <w:r w:rsidRPr="00A13850">
        <w:rPr>
          <w:rFonts w:ascii="Times New Roman" w:eastAsia="Times New Roman" w:hAnsi="Times New Roman" w:cs="Times New Roman"/>
          <w:color w:val="000000"/>
          <w:sz w:val="24"/>
          <w:szCs w:val="24"/>
        </w:rPr>
        <w:t>Revah</w:t>
      </w:r>
      <w:proofErr w:type="spellEnd"/>
      <w:r w:rsidRPr="00A13850">
        <w:rPr>
          <w:rFonts w:ascii="Times New Roman" w:eastAsia="Times New Roman" w:hAnsi="Times New Roman" w:cs="Times New Roman"/>
          <w:color w:val="000000"/>
          <w:sz w:val="24"/>
          <w:szCs w:val="24"/>
        </w:rPr>
        <w:t xml:space="preserve">-Levy, A. Neuropsychiatrie de l'enfance et de l'adolescence, </w:t>
      </w:r>
      <w:proofErr w:type="spellStart"/>
      <w:r w:rsidRPr="00A13850">
        <w:rPr>
          <w:rFonts w:ascii="Times New Roman" w:eastAsia="Times New Roman" w:hAnsi="Times New Roman" w:cs="Times New Roman"/>
          <w:color w:val="000000"/>
          <w:sz w:val="24"/>
          <w:szCs w:val="24"/>
        </w:rPr>
        <w:t>November</w:t>
      </w:r>
      <w:proofErr w:type="spellEnd"/>
      <w:r w:rsidRPr="00A13850">
        <w:rPr>
          <w:rFonts w:ascii="Times New Roman" w:eastAsia="Times New Roman" w:hAnsi="Times New Roman" w:cs="Times New Roman"/>
          <w:color w:val="000000"/>
          <w:sz w:val="24"/>
          <w:szCs w:val="24"/>
        </w:rPr>
        <w:t xml:space="preserve"> 2015, Vol.63(7), pp.473-481 [Revue évaluée par les pairs].</w:t>
      </w:r>
    </w:p>
    <w:p w14:paraId="227407E0" w14:textId="77777777" w:rsidR="008177E4" w:rsidRPr="00A13850" w:rsidRDefault="008177E4" w:rsidP="008177E4">
      <w:pPr>
        <w:pStyle w:val="Standard"/>
        <w:spacing w:before="200" w:after="100" w:line="480" w:lineRule="auto"/>
        <w:jc w:val="both"/>
        <w:rPr>
          <w:rFonts w:ascii="Times New Roman" w:eastAsia="Times New Roman" w:hAnsi="Times New Roman" w:cs="Times New Roman"/>
          <w:color w:val="000000"/>
          <w:sz w:val="24"/>
          <w:szCs w:val="24"/>
        </w:rPr>
      </w:pPr>
      <w:proofErr w:type="spellStart"/>
      <w:r w:rsidRPr="00A13850">
        <w:rPr>
          <w:rFonts w:ascii="Times New Roman" w:eastAsia="Times New Roman" w:hAnsi="Times New Roman" w:cs="Times New Roman"/>
          <w:color w:val="000000"/>
          <w:sz w:val="24"/>
          <w:szCs w:val="24"/>
        </w:rPr>
        <w:t>Malenfant</w:t>
      </w:r>
      <w:proofErr w:type="spellEnd"/>
      <w:r w:rsidRPr="00A13850">
        <w:rPr>
          <w:rFonts w:ascii="Times New Roman" w:eastAsia="Times New Roman" w:hAnsi="Times New Roman" w:cs="Times New Roman"/>
          <w:color w:val="000000"/>
          <w:sz w:val="24"/>
          <w:szCs w:val="24"/>
        </w:rPr>
        <w:t>, É (2000). Marie-Line Morin (</w:t>
      </w:r>
      <w:proofErr w:type="spellStart"/>
      <w:r w:rsidRPr="00A13850">
        <w:rPr>
          <w:rFonts w:ascii="Times New Roman" w:eastAsia="Times New Roman" w:hAnsi="Times New Roman" w:cs="Times New Roman"/>
          <w:color w:val="000000"/>
          <w:sz w:val="24"/>
          <w:szCs w:val="24"/>
        </w:rPr>
        <w:t>dir</w:t>
      </w:r>
      <w:proofErr w:type="spellEnd"/>
      <w:r w:rsidRPr="00A13850">
        <w:rPr>
          <w:rFonts w:ascii="Times New Roman" w:eastAsia="Times New Roman" w:hAnsi="Times New Roman" w:cs="Times New Roman"/>
          <w:color w:val="000000"/>
          <w:sz w:val="24"/>
          <w:szCs w:val="24"/>
        </w:rPr>
        <w:t>.), Le suicide chez les jeunes : un cri pour la vie. Recherches sociographiques.</w:t>
      </w:r>
    </w:p>
    <w:p w14:paraId="585EEC8C" w14:textId="77777777" w:rsidR="008177E4" w:rsidRPr="00A13850" w:rsidRDefault="008177E4" w:rsidP="008177E4">
      <w:pPr>
        <w:pStyle w:val="Standard"/>
        <w:tabs>
          <w:tab w:val="left" w:pos="1206"/>
        </w:tabs>
        <w:spacing w:before="20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sz w:val="24"/>
          <w:szCs w:val="24"/>
        </w:rPr>
        <w:t>Mathur, Anjali, Monique Séguin et Lise Leblanc. Crise psychosociale et crise psychologique, Montréal, sous presse, 2006, 32 pages.</w:t>
      </w:r>
    </w:p>
    <w:p w14:paraId="4CA59E56" w14:textId="77777777" w:rsidR="008177E4" w:rsidRPr="00A13850" w:rsidRDefault="008177E4" w:rsidP="008177E4">
      <w:pPr>
        <w:pStyle w:val="Standard"/>
        <w:tabs>
          <w:tab w:val="left" w:pos="1206"/>
        </w:tabs>
        <w:spacing w:before="200" w:line="480" w:lineRule="auto"/>
        <w:jc w:val="both"/>
        <w:rPr>
          <w:rFonts w:ascii="Times New Roman" w:hAnsi="Times New Roman" w:cs="Times New Roman"/>
          <w:color w:val="212121"/>
          <w:sz w:val="24"/>
          <w:szCs w:val="24"/>
          <w:shd w:val="clear" w:color="auto" w:fill="FFFFFF"/>
        </w:rPr>
      </w:pPr>
      <w:r w:rsidRPr="00A13850">
        <w:rPr>
          <w:rFonts w:ascii="Times New Roman" w:eastAsia="Times New Roman" w:hAnsi="Times New Roman" w:cs="Times New Roman"/>
          <w:i/>
          <w:sz w:val="24"/>
          <w:szCs w:val="24"/>
        </w:rPr>
        <w:t>Ministère de la santé et des services sociaux</w:t>
      </w:r>
      <w:r w:rsidRPr="00A13850">
        <w:rPr>
          <w:rFonts w:ascii="Times New Roman" w:eastAsia="Times New Roman" w:hAnsi="Times New Roman" w:cs="Times New Roman"/>
          <w:sz w:val="24"/>
          <w:szCs w:val="24"/>
        </w:rPr>
        <w:t xml:space="preserve"> (1998). Stratégie québécoise d’action face au suicide: s’entraider pour la vie, Gouvernement du Québec, 95, p.</w:t>
      </w:r>
    </w:p>
    <w:p w14:paraId="08B81D2A" w14:textId="77777777" w:rsidR="008177E4" w:rsidRPr="00A13850" w:rsidRDefault="008177E4" w:rsidP="008177E4">
      <w:pPr>
        <w:pStyle w:val="Standard"/>
        <w:spacing w:before="200" w:line="480" w:lineRule="auto"/>
        <w:jc w:val="both"/>
        <w:rPr>
          <w:rFonts w:ascii="Times New Roman" w:hAnsi="Times New Roman" w:cs="Times New Roman"/>
          <w:sz w:val="24"/>
          <w:szCs w:val="24"/>
        </w:rPr>
      </w:pPr>
      <w:proofErr w:type="spellStart"/>
      <w:r w:rsidRPr="00A13850">
        <w:rPr>
          <w:rFonts w:ascii="Times New Roman" w:hAnsi="Times New Roman" w:cs="Times New Roman"/>
          <w:sz w:val="24"/>
          <w:szCs w:val="24"/>
        </w:rPr>
        <w:t>Mishara</w:t>
      </w:r>
      <w:proofErr w:type="spellEnd"/>
      <w:r w:rsidRPr="00A13850">
        <w:rPr>
          <w:rFonts w:ascii="Times New Roman" w:hAnsi="Times New Roman" w:cs="Times New Roman"/>
          <w:sz w:val="24"/>
          <w:szCs w:val="24"/>
        </w:rPr>
        <w:t>, Brian, and Michel Tousignant. Comprendre le suicide, Les Presses de l'Université de Montréal, 2000.</w:t>
      </w:r>
    </w:p>
    <w:p w14:paraId="1A439885" w14:textId="77777777" w:rsidR="008177E4" w:rsidRPr="00A13850" w:rsidRDefault="008177E4" w:rsidP="008177E4">
      <w:pPr>
        <w:pStyle w:val="Standard"/>
        <w:spacing w:after="0" w:line="480" w:lineRule="auto"/>
        <w:jc w:val="both"/>
        <w:rPr>
          <w:rFonts w:ascii="Times New Roman" w:hAnsi="Times New Roman" w:cs="Times New Roman"/>
          <w:sz w:val="24"/>
          <w:szCs w:val="24"/>
        </w:rPr>
      </w:pPr>
      <w:r w:rsidRPr="00A13850">
        <w:rPr>
          <w:rFonts w:ascii="Times New Roman" w:hAnsi="Times New Roman" w:cs="Times New Roman"/>
          <w:sz w:val="24"/>
          <w:szCs w:val="24"/>
        </w:rPr>
        <w:t xml:space="preserve">Monique Séguin, Le suicide : comment prévenir, comment intervenir, </w:t>
      </w:r>
      <w:r w:rsidRPr="00A13850">
        <w:rPr>
          <w:rFonts w:ascii="Times New Roman" w:hAnsi="Times New Roman" w:cs="Times New Roman"/>
          <w:i/>
          <w:sz w:val="24"/>
          <w:szCs w:val="24"/>
        </w:rPr>
        <w:t>Montréal, éditions Logiques, 1991, 126 pages.</w:t>
      </w:r>
    </w:p>
    <w:p w14:paraId="2E3EEC00" w14:textId="77777777" w:rsidR="008177E4" w:rsidRPr="00A13850" w:rsidRDefault="008177E4" w:rsidP="008177E4">
      <w:pPr>
        <w:pStyle w:val="Standard"/>
        <w:spacing w:after="0" w:line="480" w:lineRule="auto"/>
        <w:jc w:val="both"/>
        <w:rPr>
          <w:rFonts w:ascii="Times New Roman" w:hAnsi="Times New Roman" w:cs="Times New Roman"/>
          <w:sz w:val="24"/>
          <w:szCs w:val="24"/>
        </w:rPr>
      </w:pPr>
      <w:r w:rsidRPr="00A13850">
        <w:rPr>
          <w:rFonts w:ascii="Times New Roman" w:hAnsi="Times New Roman" w:cs="Times New Roman"/>
          <w:sz w:val="24"/>
          <w:szCs w:val="24"/>
        </w:rPr>
        <w:t xml:space="preserve">Morissette, P. (1987). Hypothèse sur le comportement suicidaire en tant que Communication interpersonnelle. </w:t>
      </w:r>
      <w:r w:rsidRPr="00A13850">
        <w:rPr>
          <w:rFonts w:ascii="Times New Roman" w:hAnsi="Times New Roman" w:cs="Times New Roman"/>
          <w:i/>
          <w:sz w:val="24"/>
          <w:szCs w:val="24"/>
        </w:rPr>
        <w:t>Santé mentale au Québe</w:t>
      </w:r>
      <w:r w:rsidRPr="00A13850">
        <w:rPr>
          <w:rFonts w:ascii="Times New Roman" w:hAnsi="Times New Roman" w:cs="Times New Roman"/>
          <w:sz w:val="24"/>
          <w:szCs w:val="24"/>
        </w:rPr>
        <w:t>c, 12(1), 14-19.</w:t>
      </w:r>
    </w:p>
    <w:p w14:paraId="3EF092FE" w14:textId="77777777" w:rsidR="008177E4" w:rsidRPr="00A13850" w:rsidRDefault="000B075C" w:rsidP="008177E4">
      <w:pPr>
        <w:pStyle w:val="Standard"/>
        <w:spacing w:after="0" w:line="480" w:lineRule="auto"/>
        <w:jc w:val="both"/>
        <w:rPr>
          <w:rFonts w:ascii="Times New Roman" w:hAnsi="Times New Roman" w:cs="Times New Roman"/>
          <w:sz w:val="24"/>
          <w:szCs w:val="24"/>
        </w:rPr>
      </w:pPr>
      <w:hyperlink r:id="rId12" w:history="1">
        <w:r w:rsidR="008177E4" w:rsidRPr="00A13850">
          <w:rPr>
            <w:rStyle w:val="Hyperlink"/>
            <w:rFonts w:ascii="Times New Roman" w:hAnsi="Times New Roman" w:cs="Times New Roman"/>
            <w:sz w:val="24"/>
            <w:szCs w:val="24"/>
          </w:rPr>
          <w:t>https://doi.org/10.7202/030367ar</w:t>
        </w:r>
      </w:hyperlink>
    </w:p>
    <w:p w14:paraId="2E43EFB1" w14:textId="77777777" w:rsidR="008177E4" w:rsidRPr="005540E3" w:rsidRDefault="008177E4" w:rsidP="008177E4">
      <w:pPr>
        <w:pStyle w:val="Standard"/>
        <w:spacing w:after="0" w:line="480" w:lineRule="auto"/>
        <w:jc w:val="both"/>
        <w:rPr>
          <w:rFonts w:ascii="Times New Roman" w:hAnsi="Times New Roman" w:cs="Times New Roman"/>
          <w:sz w:val="24"/>
          <w:szCs w:val="24"/>
        </w:rPr>
      </w:pPr>
      <w:r w:rsidRPr="00F301B4">
        <w:rPr>
          <w:rFonts w:ascii="Times New Roman" w:eastAsia="Times New Roman" w:hAnsi="Times New Roman" w:cs="Times New Roman"/>
          <w:sz w:val="24"/>
          <w:szCs w:val="24"/>
        </w:rPr>
        <w:t xml:space="preserve">Moser, Gabriel, « Chapitre premier-Les relations sociales », Dans, G. Moser, </w:t>
      </w:r>
      <w:r w:rsidRPr="00F301B4">
        <w:rPr>
          <w:rFonts w:ascii="Times New Roman" w:eastAsia="Times New Roman" w:hAnsi="Times New Roman" w:cs="Times New Roman"/>
          <w:i/>
          <w:sz w:val="24"/>
          <w:szCs w:val="24"/>
        </w:rPr>
        <w:t>Les relations interpersonnelles</w:t>
      </w:r>
      <w:r w:rsidRPr="00F301B4">
        <w:rPr>
          <w:rFonts w:ascii="Times New Roman" w:eastAsia="Times New Roman" w:hAnsi="Times New Roman" w:cs="Times New Roman"/>
          <w:sz w:val="24"/>
          <w:szCs w:val="24"/>
        </w:rPr>
        <w:t xml:space="preserve"> (pp. 13-45). Paris Cedex 14 : Presses Universitaires de France.</w:t>
      </w:r>
    </w:p>
    <w:p w14:paraId="7F4F35D5" w14:textId="77777777" w:rsidR="008177E4" w:rsidRPr="00A13850" w:rsidRDefault="008177E4" w:rsidP="008177E4">
      <w:pPr>
        <w:pStyle w:val="Standard"/>
        <w:spacing w:before="200" w:after="100" w:line="480" w:lineRule="auto"/>
        <w:jc w:val="both"/>
        <w:rPr>
          <w:rFonts w:ascii="Times New Roman" w:hAnsi="Times New Roman" w:cs="Times New Roman"/>
          <w:sz w:val="24"/>
          <w:szCs w:val="24"/>
          <w:lang w:val="en-CA"/>
        </w:rPr>
      </w:pPr>
      <w:r w:rsidRPr="00A13850">
        <w:rPr>
          <w:rFonts w:ascii="Times New Roman" w:eastAsia="Times New Roman" w:hAnsi="Times New Roman" w:cs="Times New Roman"/>
          <w:color w:val="000000"/>
          <w:sz w:val="24"/>
          <w:szCs w:val="24"/>
        </w:rPr>
        <w:t xml:space="preserve">Observatoire National du Suicide. Suicide état des lieux des connaissances et perspectives de recherche [Internet]. </w:t>
      </w:r>
      <w:r w:rsidRPr="00A13850">
        <w:rPr>
          <w:rFonts w:ascii="Times New Roman" w:eastAsia="Times New Roman" w:hAnsi="Times New Roman" w:cs="Times New Roman"/>
          <w:color w:val="000000"/>
          <w:sz w:val="24"/>
          <w:szCs w:val="24"/>
          <w:lang w:val="en-CA"/>
        </w:rPr>
        <w:t xml:space="preserve">2014 Nov [cited 2015 Jan 16]. Report No.: 1. Available from: </w:t>
      </w:r>
      <w:hyperlink r:id="rId13" w:history="1">
        <w:r w:rsidRPr="00A13850">
          <w:rPr>
            <w:rFonts w:ascii="Times New Roman" w:eastAsia="Times New Roman" w:hAnsi="Times New Roman" w:cs="Times New Roman"/>
            <w:color w:val="0000FF"/>
            <w:sz w:val="24"/>
            <w:szCs w:val="24"/>
            <w:u w:val="single"/>
            <w:lang w:val="en-CA"/>
          </w:rPr>
          <w:t>http://www.sante.gouv.fr/IMG/</w:t>
        </w:r>
      </w:hyperlink>
      <w:r w:rsidRPr="00A13850">
        <w:rPr>
          <w:rFonts w:ascii="Times New Roman" w:eastAsia="Times New Roman" w:hAnsi="Times New Roman" w:cs="Times New Roman"/>
          <w:color w:val="000000"/>
          <w:sz w:val="24"/>
          <w:szCs w:val="24"/>
          <w:lang w:val="en-CA"/>
        </w:rPr>
        <w:t xml:space="preserve"> pdf/rapport ONS 2014.pdf</w:t>
      </w:r>
    </w:p>
    <w:p w14:paraId="1CD13919" w14:textId="77777777" w:rsidR="008177E4" w:rsidRPr="00A13850" w:rsidRDefault="008177E4" w:rsidP="008177E4">
      <w:pPr>
        <w:pStyle w:val="Standard"/>
        <w:spacing w:after="0" w:line="480" w:lineRule="auto"/>
        <w:jc w:val="both"/>
        <w:rPr>
          <w:rFonts w:ascii="Times New Roman" w:hAnsi="Times New Roman" w:cs="Times New Roman"/>
          <w:sz w:val="24"/>
          <w:szCs w:val="24"/>
        </w:rPr>
      </w:pPr>
      <w:r w:rsidRPr="00A13850">
        <w:rPr>
          <w:rFonts w:ascii="Times New Roman" w:hAnsi="Times New Roman" w:cs="Times New Roman"/>
          <w:sz w:val="24"/>
          <w:szCs w:val="24"/>
        </w:rPr>
        <w:t>Organisation mondiale de la santé. Prévention du suicide. L’état d’urgence mondial. Genève: OMS; 2014.</w:t>
      </w:r>
    </w:p>
    <w:p w14:paraId="21882C5B" w14:textId="77777777" w:rsidR="008177E4" w:rsidRPr="00A13850" w:rsidRDefault="000B075C" w:rsidP="008177E4">
      <w:pPr>
        <w:pStyle w:val="Standard"/>
        <w:spacing w:after="0" w:line="480" w:lineRule="auto"/>
        <w:jc w:val="both"/>
        <w:rPr>
          <w:rFonts w:ascii="Times New Roman" w:hAnsi="Times New Roman" w:cs="Times New Roman"/>
          <w:sz w:val="24"/>
          <w:szCs w:val="24"/>
        </w:rPr>
      </w:pPr>
      <w:hyperlink r:id="rId14" w:history="1">
        <w:r w:rsidR="008177E4" w:rsidRPr="00A13850">
          <w:rPr>
            <w:rFonts w:ascii="Times New Roman" w:hAnsi="Times New Roman" w:cs="Times New Roman"/>
            <w:color w:val="1155CC"/>
            <w:sz w:val="24"/>
            <w:szCs w:val="24"/>
            <w:u w:val="single"/>
          </w:rPr>
          <w:t>https://www.who.int/mental_health/suicide-prevention/world_report_2014/fr</w:t>
        </w:r>
      </w:hyperlink>
    </w:p>
    <w:p w14:paraId="001A6259" w14:textId="77777777" w:rsidR="008177E4" w:rsidRPr="00A13850" w:rsidRDefault="008177E4" w:rsidP="008177E4">
      <w:pPr>
        <w:pStyle w:val="Standard"/>
        <w:spacing w:before="200" w:after="100" w:line="480" w:lineRule="auto"/>
        <w:jc w:val="both"/>
        <w:rPr>
          <w:rFonts w:ascii="Times New Roman" w:eastAsia="Times New Roman" w:hAnsi="Times New Roman" w:cs="Times New Roman"/>
          <w:i/>
          <w:sz w:val="24"/>
          <w:szCs w:val="24"/>
        </w:rPr>
      </w:pPr>
      <w:r w:rsidRPr="00A13850">
        <w:rPr>
          <w:rFonts w:ascii="Times New Roman" w:eastAsia="Times New Roman" w:hAnsi="Times New Roman" w:cs="Times New Roman"/>
          <w:sz w:val="24"/>
          <w:szCs w:val="24"/>
        </w:rPr>
        <w:t>Périsse, D. &amp; Cohen, D. (2003). Suicide des jeunes : un point sur les facteurs de risque. Le Carnet PSY, 85, (8), 29-31. Rage. Compagne d’un sentiment de rejet ou d’humiliation.</w:t>
      </w:r>
    </w:p>
    <w:p w14:paraId="0F3BA828" w14:textId="77777777" w:rsidR="008177E4" w:rsidRPr="00A13850" w:rsidRDefault="008177E4" w:rsidP="008177E4">
      <w:pPr>
        <w:pStyle w:val="Standard"/>
        <w:tabs>
          <w:tab w:val="left" w:pos="1206"/>
        </w:tabs>
        <w:spacing w:before="20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i/>
          <w:sz w:val="24"/>
          <w:szCs w:val="24"/>
        </w:rPr>
        <w:t xml:space="preserve">S. De </w:t>
      </w:r>
      <w:proofErr w:type="spellStart"/>
      <w:r w:rsidRPr="00A13850">
        <w:rPr>
          <w:rFonts w:ascii="Times New Roman" w:eastAsia="Times New Roman" w:hAnsi="Times New Roman" w:cs="Times New Roman"/>
          <w:i/>
          <w:sz w:val="24"/>
          <w:szCs w:val="24"/>
        </w:rPr>
        <w:t>Carufel</w:t>
      </w:r>
      <w:proofErr w:type="spellEnd"/>
      <w:r w:rsidRPr="00A13850">
        <w:rPr>
          <w:rFonts w:ascii="Times New Roman" w:eastAsia="Times New Roman" w:hAnsi="Times New Roman" w:cs="Times New Roman"/>
          <w:i/>
          <w:sz w:val="24"/>
          <w:szCs w:val="24"/>
        </w:rPr>
        <w:t>. (2010) Le suicide des jeunes au Québec et le cheminement scolaire : l’école est-elle toujours une source d’intégration sociale ?</w:t>
      </w:r>
    </w:p>
    <w:p w14:paraId="11FD096E" w14:textId="0D01A292" w:rsidR="008177E4" w:rsidRPr="00A13850" w:rsidRDefault="008177E4" w:rsidP="008177E4">
      <w:pPr>
        <w:pStyle w:val="Standard"/>
        <w:spacing w:after="0" w:line="480" w:lineRule="auto"/>
        <w:jc w:val="both"/>
        <w:rPr>
          <w:rFonts w:ascii="Times New Roman" w:hAnsi="Times New Roman" w:cs="Times New Roman"/>
          <w:sz w:val="24"/>
          <w:szCs w:val="24"/>
        </w:rPr>
      </w:pPr>
      <w:r w:rsidRPr="00A13850">
        <w:rPr>
          <w:rFonts w:ascii="Times New Roman" w:hAnsi="Times New Roman" w:cs="Times New Roman"/>
          <w:sz w:val="24"/>
          <w:szCs w:val="24"/>
        </w:rPr>
        <w:t>Statistique du Canada. Enquête sur la santé des collectivités canadiennes., cycle 3.1, fichier de partage 2005.</w:t>
      </w:r>
      <w:r w:rsidR="00FC6984">
        <w:rPr>
          <w:rFonts w:ascii="Times New Roman" w:hAnsi="Times New Roman" w:cs="Times New Roman"/>
          <w:sz w:val="24"/>
          <w:szCs w:val="24"/>
        </w:rPr>
        <w:t xml:space="preserve"> </w:t>
      </w:r>
      <w:r w:rsidRPr="00A13850">
        <w:rPr>
          <w:rFonts w:ascii="Times New Roman" w:hAnsi="Times New Roman" w:cs="Times New Roman"/>
          <w:sz w:val="24"/>
          <w:szCs w:val="24"/>
        </w:rPr>
        <w:t>Compilation: Institut de la Statistique du Québec.</w:t>
      </w:r>
    </w:p>
    <w:p w14:paraId="335F81A0" w14:textId="77777777" w:rsidR="008177E4" w:rsidRPr="00A13850" w:rsidRDefault="008177E4" w:rsidP="008177E4">
      <w:pPr>
        <w:pStyle w:val="Standard"/>
        <w:spacing w:line="480" w:lineRule="auto"/>
        <w:jc w:val="both"/>
        <w:rPr>
          <w:rFonts w:ascii="Times New Roman" w:hAnsi="Times New Roman" w:cs="Times New Roman"/>
          <w:sz w:val="24"/>
          <w:szCs w:val="24"/>
        </w:rPr>
      </w:pPr>
      <w:r w:rsidRPr="00A13850">
        <w:rPr>
          <w:rFonts w:ascii="Times New Roman" w:eastAsia="Times New Roman" w:hAnsi="Times New Roman" w:cs="Times New Roman"/>
          <w:sz w:val="24"/>
          <w:szCs w:val="24"/>
        </w:rPr>
        <w:t xml:space="preserve">Stéphanie </w:t>
      </w:r>
      <w:proofErr w:type="spellStart"/>
      <w:r w:rsidRPr="00A13850">
        <w:rPr>
          <w:rFonts w:ascii="Times New Roman" w:eastAsia="Times New Roman" w:hAnsi="Times New Roman" w:cs="Times New Roman"/>
          <w:sz w:val="24"/>
          <w:szCs w:val="24"/>
        </w:rPr>
        <w:t>Eveno</w:t>
      </w:r>
      <w:proofErr w:type="spellEnd"/>
      <w:r w:rsidRPr="00A13850">
        <w:rPr>
          <w:rFonts w:ascii="Times New Roman" w:eastAsia="Times New Roman" w:hAnsi="Times New Roman" w:cs="Times New Roman"/>
          <w:sz w:val="24"/>
          <w:szCs w:val="24"/>
        </w:rPr>
        <w:t>, 2003</w:t>
      </w:r>
      <w:r w:rsidRPr="00A13850">
        <w:rPr>
          <w:rFonts w:ascii="Times New Roman" w:eastAsia="Times New Roman" w:hAnsi="Times New Roman" w:cs="Times New Roman"/>
          <w:i/>
          <w:sz w:val="24"/>
          <w:szCs w:val="24"/>
        </w:rPr>
        <w:t xml:space="preserve">, Le suicide et la mort chez les </w:t>
      </w:r>
      <w:proofErr w:type="spellStart"/>
      <w:r w:rsidRPr="00A13850">
        <w:rPr>
          <w:rFonts w:ascii="Times New Roman" w:eastAsia="Times New Roman" w:hAnsi="Times New Roman" w:cs="Times New Roman"/>
          <w:i/>
          <w:sz w:val="24"/>
          <w:szCs w:val="24"/>
        </w:rPr>
        <w:t>Mamit-Innuat</w:t>
      </w:r>
      <w:proofErr w:type="spellEnd"/>
      <w:r w:rsidRPr="00A13850">
        <w:rPr>
          <w:rFonts w:ascii="Times New Roman" w:eastAsia="Times New Roman" w:hAnsi="Times New Roman" w:cs="Times New Roman"/>
          <w:i/>
          <w:sz w:val="24"/>
          <w:szCs w:val="24"/>
        </w:rPr>
        <w:t>, au Canada et au Québec</w:t>
      </w:r>
    </w:p>
    <w:p w14:paraId="71FCA798" w14:textId="77777777" w:rsidR="008177E4" w:rsidRDefault="008177E4" w:rsidP="008177E4">
      <w:pPr>
        <w:pStyle w:val="Standard"/>
        <w:tabs>
          <w:tab w:val="left" w:pos="1206"/>
        </w:tabs>
        <w:spacing w:before="200" w:line="480" w:lineRule="auto"/>
        <w:jc w:val="both"/>
        <w:rPr>
          <w:rFonts w:ascii="Times New Roman" w:eastAsia="Times New Roman" w:hAnsi="Times New Roman" w:cs="Times New Roman"/>
          <w:sz w:val="24"/>
          <w:szCs w:val="24"/>
        </w:rPr>
      </w:pPr>
      <w:r w:rsidRPr="00A13850">
        <w:rPr>
          <w:rFonts w:ascii="Times New Roman" w:eastAsia="Times New Roman" w:hAnsi="Times New Roman" w:cs="Times New Roman"/>
          <w:sz w:val="24"/>
          <w:szCs w:val="24"/>
        </w:rPr>
        <w:t xml:space="preserve">Séguin, Monique, Alain Brunet et Line Leblanc. Intervention en situation de crise et en contexte traumatique, Montréal, Gaëtan </w:t>
      </w:r>
      <w:r w:rsidRPr="00A13850">
        <w:rPr>
          <w:rFonts w:ascii="Times New Roman" w:eastAsia="Times New Roman" w:hAnsi="Times New Roman" w:cs="Times New Roman"/>
          <w:sz w:val="24"/>
          <w:szCs w:val="24"/>
        </w:rPr>
        <w:lastRenderedPageBreak/>
        <w:t>Morin, 2006,200 pages.</w:t>
      </w:r>
    </w:p>
    <w:p w14:paraId="04B67592" w14:textId="77777777" w:rsidR="008177E4" w:rsidRDefault="008177E4" w:rsidP="008177E4">
      <w:pPr>
        <w:pStyle w:val="Standard"/>
        <w:tabs>
          <w:tab w:val="left" w:pos="1206"/>
        </w:tabs>
        <w:spacing w:before="200" w:line="480" w:lineRule="auto"/>
        <w:jc w:val="both"/>
        <w:rPr>
          <w:rFonts w:ascii="Times New Roman" w:eastAsia="Times New Roman" w:hAnsi="Times New Roman" w:cs="Times New Roman"/>
          <w:i/>
        </w:rPr>
      </w:pPr>
      <w:r>
        <w:rPr>
          <w:rFonts w:ascii="Times New Roman" w:eastAsia="Times New Roman" w:hAnsi="Times New Roman" w:cs="Times New Roman"/>
          <w:i/>
        </w:rPr>
        <w:t xml:space="preserve">Thomas HV, Crawford M, Meltzer H, Lewis G. Penser que la vie ne vaut pas la peine d’être vécu- Une enquête démographique de la Grande-Bretagne. (Article) Psychiatrique sociale et épidémiologie psychiatrique. 2002 ;351-352      </w:t>
      </w:r>
    </w:p>
    <w:p w14:paraId="66C9258C" w14:textId="77777777" w:rsidR="008177E4" w:rsidRPr="00A13850" w:rsidRDefault="008177E4" w:rsidP="008177E4">
      <w:pPr>
        <w:pStyle w:val="Standard"/>
        <w:spacing w:before="200" w:line="480" w:lineRule="auto"/>
        <w:jc w:val="both"/>
        <w:rPr>
          <w:rFonts w:ascii="Times New Roman" w:eastAsia="Alegreya" w:hAnsi="Times New Roman" w:cs="Times New Roman"/>
          <w:color w:val="0000FF"/>
          <w:sz w:val="24"/>
          <w:szCs w:val="24"/>
          <w:u w:val="single"/>
        </w:rPr>
      </w:pPr>
      <w:r w:rsidRPr="00A13850">
        <w:rPr>
          <w:rFonts w:ascii="Times New Roman" w:eastAsia="Alegreya" w:hAnsi="Times New Roman" w:cs="Times New Roman"/>
          <w:color w:val="000000"/>
          <w:sz w:val="24"/>
          <w:szCs w:val="24"/>
        </w:rPr>
        <w:t xml:space="preserve">Tousignant, M., Garneau, G., </w:t>
      </w:r>
      <w:proofErr w:type="spellStart"/>
      <w:r w:rsidRPr="00A13850">
        <w:rPr>
          <w:rFonts w:ascii="Times New Roman" w:eastAsia="Alegreya" w:hAnsi="Times New Roman" w:cs="Times New Roman"/>
          <w:color w:val="000000"/>
          <w:sz w:val="24"/>
          <w:szCs w:val="24"/>
        </w:rPr>
        <w:t>Carbonell</w:t>
      </w:r>
      <w:proofErr w:type="spellEnd"/>
      <w:r w:rsidRPr="00A13850">
        <w:rPr>
          <w:rFonts w:ascii="Times New Roman" w:eastAsia="Alegreya" w:hAnsi="Times New Roman" w:cs="Times New Roman"/>
          <w:color w:val="000000"/>
          <w:sz w:val="24"/>
          <w:szCs w:val="24"/>
        </w:rPr>
        <w:t xml:space="preserve">, E., </w:t>
      </w:r>
      <w:proofErr w:type="spellStart"/>
      <w:r w:rsidRPr="00A13850">
        <w:rPr>
          <w:rFonts w:ascii="Times New Roman" w:eastAsia="Alegreya" w:hAnsi="Times New Roman" w:cs="Times New Roman"/>
          <w:color w:val="000000"/>
          <w:sz w:val="24"/>
          <w:szCs w:val="24"/>
        </w:rPr>
        <w:t>Grandazzi</w:t>
      </w:r>
      <w:proofErr w:type="spellEnd"/>
      <w:r w:rsidRPr="00A13850">
        <w:rPr>
          <w:rFonts w:ascii="Times New Roman" w:eastAsia="Alegreya" w:hAnsi="Times New Roman" w:cs="Times New Roman"/>
          <w:color w:val="000000"/>
          <w:sz w:val="24"/>
          <w:szCs w:val="24"/>
        </w:rPr>
        <w:t xml:space="preserve">, G. &amp; Morin, N. (2020). Séries de suicide impliquant des adolescents et des jeunes : culture et transmission intergénérationnelle. </w:t>
      </w:r>
      <w:r w:rsidRPr="00A13850">
        <w:rPr>
          <w:rFonts w:ascii="Times New Roman" w:eastAsia="Alegreya" w:hAnsi="Times New Roman" w:cs="Times New Roman"/>
          <w:i/>
          <w:color w:val="000000"/>
          <w:sz w:val="24"/>
          <w:szCs w:val="24"/>
        </w:rPr>
        <w:t>Perspectives Psy</w:t>
      </w:r>
      <w:r w:rsidRPr="00A13850">
        <w:rPr>
          <w:rFonts w:ascii="Times New Roman" w:eastAsia="Alegreya" w:hAnsi="Times New Roman" w:cs="Times New Roman"/>
          <w:color w:val="000000"/>
          <w:sz w:val="24"/>
          <w:szCs w:val="24"/>
        </w:rPr>
        <w:t xml:space="preserve">, 59, 156-163. </w:t>
      </w:r>
      <w:hyperlink r:id="rId15" w:history="1">
        <w:r w:rsidRPr="00A13850">
          <w:rPr>
            <w:rFonts w:ascii="Times New Roman" w:eastAsia="Alegreya" w:hAnsi="Times New Roman" w:cs="Times New Roman"/>
            <w:color w:val="0000FF"/>
            <w:sz w:val="24"/>
            <w:szCs w:val="24"/>
            <w:u w:val="single"/>
          </w:rPr>
          <w:t>https://doi-org.proxy.bib.uottawa.ca/10.1051/ppsy/202059156</w:t>
        </w:r>
      </w:hyperlink>
    </w:p>
    <w:p w14:paraId="4DB25EF3" w14:textId="77777777" w:rsidR="008177E4" w:rsidRPr="000B075C" w:rsidRDefault="008177E4" w:rsidP="008177E4">
      <w:pPr>
        <w:pStyle w:val="Standard"/>
        <w:spacing w:before="200" w:line="480" w:lineRule="auto"/>
        <w:jc w:val="both"/>
        <w:rPr>
          <w:rFonts w:ascii="Times New Roman" w:eastAsia="Alegreya" w:hAnsi="Times New Roman" w:cs="Times New Roman"/>
          <w:color w:val="000000"/>
          <w:sz w:val="24"/>
          <w:szCs w:val="24"/>
        </w:rPr>
      </w:pPr>
      <w:proofErr w:type="spellStart"/>
      <w:r w:rsidRPr="00A13850">
        <w:rPr>
          <w:rFonts w:ascii="Times New Roman" w:eastAsia="Alegreya" w:hAnsi="Times New Roman" w:cs="Times New Roman"/>
          <w:color w:val="000000"/>
          <w:sz w:val="24"/>
          <w:szCs w:val="24"/>
        </w:rPr>
        <w:t>Vandevoorde</w:t>
      </w:r>
      <w:proofErr w:type="spellEnd"/>
      <w:r w:rsidRPr="00A13850">
        <w:rPr>
          <w:rFonts w:ascii="Times New Roman" w:eastAsia="Alegreya" w:hAnsi="Times New Roman" w:cs="Times New Roman"/>
          <w:color w:val="000000"/>
          <w:sz w:val="24"/>
          <w:szCs w:val="24"/>
        </w:rPr>
        <w:t xml:space="preserve">, J. (2013). Introduction. Dans : J. </w:t>
      </w:r>
      <w:proofErr w:type="spellStart"/>
      <w:r w:rsidRPr="00A13850">
        <w:rPr>
          <w:rFonts w:ascii="Times New Roman" w:eastAsia="Alegreya" w:hAnsi="Times New Roman" w:cs="Times New Roman"/>
          <w:color w:val="000000"/>
          <w:sz w:val="24"/>
          <w:szCs w:val="24"/>
        </w:rPr>
        <w:t>Vandevoorde</w:t>
      </w:r>
      <w:proofErr w:type="spellEnd"/>
      <w:r w:rsidRPr="00A13850">
        <w:rPr>
          <w:rFonts w:ascii="Times New Roman" w:eastAsia="Alegreya" w:hAnsi="Times New Roman" w:cs="Times New Roman"/>
          <w:color w:val="000000"/>
          <w:sz w:val="24"/>
          <w:szCs w:val="24"/>
        </w:rPr>
        <w:t xml:space="preserve">, </w:t>
      </w:r>
      <w:r w:rsidRPr="00A13850">
        <w:rPr>
          <w:rFonts w:ascii="Times New Roman" w:eastAsia="Alegreya" w:hAnsi="Times New Roman" w:cs="Times New Roman"/>
          <w:i/>
          <w:color w:val="000000"/>
          <w:sz w:val="24"/>
          <w:szCs w:val="24"/>
        </w:rPr>
        <w:t>Psychopathologie du suicide</w:t>
      </w:r>
      <w:r w:rsidRPr="00A13850">
        <w:rPr>
          <w:rFonts w:ascii="Times New Roman" w:eastAsia="Alegreya" w:hAnsi="Times New Roman" w:cs="Times New Roman"/>
          <w:color w:val="000000"/>
          <w:sz w:val="24"/>
          <w:szCs w:val="24"/>
        </w:rPr>
        <w:t xml:space="preserve"> (pp. 1-4). </w:t>
      </w:r>
      <w:r w:rsidRPr="000B075C">
        <w:rPr>
          <w:rFonts w:ascii="Times New Roman" w:eastAsia="Alegreya" w:hAnsi="Times New Roman" w:cs="Times New Roman"/>
          <w:color w:val="000000"/>
          <w:sz w:val="24"/>
          <w:szCs w:val="24"/>
        </w:rPr>
        <w:t>Paris : Dunod.</w:t>
      </w:r>
    </w:p>
    <w:p w14:paraId="4EF16A1E" w14:textId="77777777" w:rsidR="008177E4" w:rsidRPr="00A13850" w:rsidRDefault="008177E4" w:rsidP="008177E4">
      <w:pPr>
        <w:pStyle w:val="Standard"/>
        <w:tabs>
          <w:tab w:val="left" w:pos="1206"/>
        </w:tabs>
        <w:spacing w:before="200" w:line="480" w:lineRule="auto"/>
        <w:jc w:val="both"/>
        <w:rPr>
          <w:rFonts w:ascii="Times New Roman" w:hAnsi="Times New Roman" w:cs="Times New Roman"/>
          <w:color w:val="212121"/>
          <w:sz w:val="24"/>
          <w:szCs w:val="24"/>
          <w:shd w:val="clear" w:color="auto" w:fill="FFFFFF"/>
        </w:rPr>
      </w:pPr>
      <w:r w:rsidRPr="000B075C">
        <w:rPr>
          <w:rFonts w:ascii="Times New Roman" w:hAnsi="Times New Roman" w:cs="Times New Roman"/>
          <w:color w:val="212121"/>
          <w:sz w:val="24"/>
          <w:szCs w:val="24"/>
          <w:shd w:val="clear" w:color="auto" w:fill="FFFFFF"/>
        </w:rPr>
        <w:t xml:space="preserve">Van </w:t>
      </w:r>
      <w:proofErr w:type="spellStart"/>
      <w:r w:rsidRPr="000B075C">
        <w:rPr>
          <w:rFonts w:ascii="Times New Roman" w:hAnsi="Times New Roman" w:cs="Times New Roman"/>
          <w:color w:val="212121"/>
          <w:sz w:val="24"/>
          <w:szCs w:val="24"/>
          <w:shd w:val="clear" w:color="auto" w:fill="FFFFFF"/>
        </w:rPr>
        <w:t>Orden</w:t>
      </w:r>
      <w:proofErr w:type="spellEnd"/>
      <w:r w:rsidRPr="000B075C">
        <w:rPr>
          <w:rFonts w:ascii="Times New Roman" w:hAnsi="Times New Roman" w:cs="Times New Roman"/>
          <w:color w:val="212121"/>
          <w:sz w:val="24"/>
          <w:szCs w:val="24"/>
          <w:shd w:val="clear" w:color="auto" w:fill="FFFFFF"/>
        </w:rPr>
        <w:t xml:space="preserve"> KA, Witte TK, </w:t>
      </w:r>
      <w:proofErr w:type="spellStart"/>
      <w:r w:rsidRPr="000B075C">
        <w:rPr>
          <w:rFonts w:ascii="Times New Roman" w:hAnsi="Times New Roman" w:cs="Times New Roman"/>
          <w:color w:val="212121"/>
          <w:sz w:val="24"/>
          <w:szCs w:val="24"/>
          <w:shd w:val="clear" w:color="auto" w:fill="FFFFFF"/>
        </w:rPr>
        <w:t>Cukrowicz</w:t>
      </w:r>
      <w:proofErr w:type="spellEnd"/>
      <w:r w:rsidRPr="000B075C">
        <w:rPr>
          <w:rFonts w:ascii="Times New Roman" w:hAnsi="Times New Roman" w:cs="Times New Roman"/>
          <w:color w:val="212121"/>
          <w:sz w:val="24"/>
          <w:szCs w:val="24"/>
          <w:shd w:val="clear" w:color="auto" w:fill="FFFFFF"/>
        </w:rPr>
        <w:t xml:space="preserve"> KC, </w:t>
      </w:r>
      <w:proofErr w:type="spellStart"/>
      <w:r w:rsidRPr="000B075C">
        <w:rPr>
          <w:rFonts w:ascii="Times New Roman" w:hAnsi="Times New Roman" w:cs="Times New Roman"/>
          <w:color w:val="212121"/>
          <w:sz w:val="24"/>
          <w:szCs w:val="24"/>
          <w:shd w:val="clear" w:color="auto" w:fill="FFFFFF"/>
        </w:rPr>
        <w:t>Braithwaite</w:t>
      </w:r>
      <w:proofErr w:type="spellEnd"/>
      <w:r w:rsidRPr="000B075C">
        <w:rPr>
          <w:rFonts w:ascii="Times New Roman" w:hAnsi="Times New Roman" w:cs="Times New Roman"/>
          <w:color w:val="212121"/>
          <w:sz w:val="24"/>
          <w:szCs w:val="24"/>
          <w:shd w:val="clear" w:color="auto" w:fill="FFFFFF"/>
        </w:rPr>
        <w:t xml:space="preserve"> SR, </w:t>
      </w:r>
      <w:proofErr w:type="spellStart"/>
      <w:r w:rsidRPr="000B075C">
        <w:rPr>
          <w:rFonts w:ascii="Times New Roman" w:hAnsi="Times New Roman" w:cs="Times New Roman"/>
          <w:color w:val="212121"/>
          <w:sz w:val="24"/>
          <w:szCs w:val="24"/>
          <w:shd w:val="clear" w:color="auto" w:fill="FFFFFF"/>
        </w:rPr>
        <w:t>Selby</w:t>
      </w:r>
      <w:proofErr w:type="spellEnd"/>
      <w:r w:rsidRPr="000B075C">
        <w:rPr>
          <w:rFonts w:ascii="Times New Roman" w:hAnsi="Times New Roman" w:cs="Times New Roman"/>
          <w:color w:val="212121"/>
          <w:sz w:val="24"/>
          <w:szCs w:val="24"/>
          <w:shd w:val="clear" w:color="auto" w:fill="FFFFFF"/>
        </w:rPr>
        <w:t xml:space="preserve"> EA, </w:t>
      </w:r>
      <w:proofErr w:type="spellStart"/>
      <w:r w:rsidRPr="000B075C">
        <w:rPr>
          <w:rFonts w:ascii="Times New Roman" w:hAnsi="Times New Roman" w:cs="Times New Roman"/>
          <w:color w:val="212121"/>
          <w:sz w:val="24"/>
          <w:szCs w:val="24"/>
          <w:shd w:val="clear" w:color="auto" w:fill="FFFFFF"/>
        </w:rPr>
        <w:t>Joiner</w:t>
      </w:r>
      <w:proofErr w:type="spellEnd"/>
      <w:r w:rsidRPr="000B075C">
        <w:rPr>
          <w:rFonts w:ascii="Times New Roman" w:hAnsi="Times New Roman" w:cs="Times New Roman"/>
          <w:color w:val="212121"/>
          <w:sz w:val="24"/>
          <w:szCs w:val="24"/>
          <w:shd w:val="clear" w:color="auto" w:fill="FFFFFF"/>
        </w:rPr>
        <w:t xml:space="preserve"> TE Jr. </w:t>
      </w:r>
      <w:r w:rsidRPr="00A13850">
        <w:rPr>
          <w:rFonts w:ascii="Times New Roman" w:hAnsi="Times New Roman" w:cs="Times New Roman"/>
          <w:color w:val="212121"/>
          <w:sz w:val="24"/>
          <w:szCs w:val="24"/>
          <w:shd w:val="clear" w:color="auto" w:fill="FFFFFF"/>
        </w:rPr>
        <w:t xml:space="preserve">The </w:t>
      </w:r>
      <w:proofErr w:type="spellStart"/>
      <w:r w:rsidRPr="00A13850">
        <w:rPr>
          <w:rFonts w:ascii="Times New Roman" w:hAnsi="Times New Roman" w:cs="Times New Roman"/>
          <w:color w:val="212121"/>
          <w:sz w:val="24"/>
          <w:szCs w:val="24"/>
          <w:shd w:val="clear" w:color="auto" w:fill="FFFFFF"/>
        </w:rPr>
        <w:t>interpersonal</w:t>
      </w:r>
      <w:proofErr w:type="spellEnd"/>
      <w:r w:rsidRPr="00A13850">
        <w:rPr>
          <w:rFonts w:ascii="Times New Roman" w:hAnsi="Times New Roman" w:cs="Times New Roman"/>
          <w:color w:val="212121"/>
          <w:sz w:val="24"/>
          <w:szCs w:val="24"/>
          <w:shd w:val="clear" w:color="auto" w:fill="FFFFFF"/>
        </w:rPr>
        <w:t xml:space="preserve"> </w:t>
      </w:r>
      <w:proofErr w:type="spellStart"/>
      <w:r w:rsidRPr="00A13850">
        <w:rPr>
          <w:rFonts w:ascii="Times New Roman" w:hAnsi="Times New Roman" w:cs="Times New Roman"/>
          <w:color w:val="212121"/>
          <w:sz w:val="24"/>
          <w:szCs w:val="24"/>
          <w:shd w:val="clear" w:color="auto" w:fill="FFFFFF"/>
        </w:rPr>
        <w:t>theory</w:t>
      </w:r>
      <w:proofErr w:type="spellEnd"/>
      <w:r w:rsidRPr="00A13850">
        <w:rPr>
          <w:rFonts w:ascii="Times New Roman" w:hAnsi="Times New Roman" w:cs="Times New Roman"/>
          <w:color w:val="212121"/>
          <w:sz w:val="24"/>
          <w:szCs w:val="24"/>
          <w:shd w:val="clear" w:color="auto" w:fill="FFFFFF"/>
        </w:rPr>
        <w:t xml:space="preserve"> of suicide. </w:t>
      </w:r>
      <w:proofErr w:type="spellStart"/>
      <w:r w:rsidRPr="00A13850">
        <w:rPr>
          <w:rFonts w:ascii="Times New Roman" w:hAnsi="Times New Roman" w:cs="Times New Roman"/>
          <w:color w:val="212121"/>
          <w:sz w:val="24"/>
          <w:szCs w:val="24"/>
          <w:shd w:val="clear" w:color="auto" w:fill="FFFFFF"/>
        </w:rPr>
        <w:t>Psychol</w:t>
      </w:r>
      <w:proofErr w:type="spellEnd"/>
      <w:r w:rsidRPr="00A13850">
        <w:rPr>
          <w:rFonts w:ascii="Times New Roman" w:hAnsi="Times New Roman" w:cs="Times New Roman"/>
          <w:color w:val="212121"/>
          <w:sz w:val="24"/>
          <w:szCs w:val="24"/>
          <w:shd w:val="clear" w:color="auto" w:fill="FFFFFF"/>
        </w:rPr>
        <w:t xml:space="preserve"> Rev. 2010 Apr;117(2):575-600</w:t>
      </w:r>
    </w:p>
    <w:p w14:paraId="57DE0330" w14:textId="7E8106B1" w:rsidR="008177E4" w:rsidRPr="00A13850" w:rsidRDefault="008177E4" w:rsidP="008177E4">
      <w:pPr>
        <w:pStyle w:val="Heading1"/>
        <w:spacing w:line="480" w:lineRule="auto"/>
        <w:jc w:val="both"/>
        <w:rPr>
          <w:rFonts w:ascii="Times New Roman" w:hAnsi="Times New Roman" w:cs="Times New Roman"/>
          <w:sz w:val="24"/>
          <w:szCs w:val="24"/>
        </w:rPr>
      </w:pPr>
    </w:p>
    <w:p w14:paraId="7B2D3AC6" w14:textId="77777777" w:rsidR="008177E4" w:rsidRPr="00A13850" w:rsidRDefault="008177E4" w:rsidP="008177E4">
      <w:pPr>
        <w:pStyle w:val="Standard"/>
        <w:spacing w:before="200" w:line="480" w:lineRule="auto"/>
        <w:jc w:val="both"/>
        <w:rPr>
          <w:rFonts w:ascii="Times New Roman" w:hAnsi="Times New Roman" w:cs="Times New Roman"/>
          <w:sz w:val="24"/>
          <w:szCs w:val="24"/>
        </w:rPr>
      </w:pPr>
    </w:p>
    <w:p w14:paraId="1134C52E" w14:textId="77777777" w:rsidR="008177E4" w:rsidRPr="00A13850" w:rsidRDefault="008177E4" w:rsidP="008177E4">
      <w:pPr>
        <w:spacing w:line="480" w:lineRule="auto"/>
        <w:jc w:val="both"/>
        <w:rPr>
          <w:rFonts w:ascii="Times New Roman" w:hAnsi="Times New Roman" w:cs="Times New Roman"/>
          <w:sz w:val="24"/>
          <w:szCs w:val="24"/>
        </w:rPr>
      </w:pPr>
    </w:p>
    <w:p w14:paraId="056F82B0" w14:textId="77777777" w:rsidR="001A3729" w:rsidRDefault="001A3729">
      <w:pPr>
        <w:pStyle w:val="Standard"/>
        <w:tabs>
          <w:tab w:val="left" w:pos="1206"/>
        </w:tabs>
        <w:spacing w:before="200" w:line="276" w:lineRule="auto"/>
        <w:jc w:val="both"/>
        <w:rPr>
          <w:rFonts w:ascii="Times New Roman" w:eastAsia="Times New Roman" w:hAnsi="Times New Roman" w:cs="Times New Roman"/>
          <w:sz w:val="24"/>
          <w:szCs w:val="24"/>
        </w:rPr>
      </w:pPr>
    </w:p>
    <w:p w14:paraId="4F45A302" w14:textId="77777777" w:rsidR="001A3729" w:rsidRDefault="001A3729">
      <w:pPr>
        <w:pStyle w:val="Standard"/>
        <w:tabs>
          <w:tab w:val="left" w:pos="1206"/>
        </w:tabs>
        <w:spacing w:before="200" w:line="276" w:lineRule="auto"/>
        <w:jc w:val="both"/>
        <w:rPr>
          <w:rFonts w:ascii="Times New Roman" w:eastAsia="Times New Roman" w:hAnsi="Times New Roman" w:cs="Times New Roman"/>
          <w:sz w:val="24"/>
          <w:szCs w:val="24"/>
        </w:rPr>
      </w:pPr>
    </w:p>
    <w:p w14:paraId="392B3EB0" w14:textId="77777777" w:rsidR="001A3729" w:rsidRDefault="001A3729">
      <w:pPr>
        <w:pStyle w:val="Standard"/>
        <w:tabs>
          <w:tab w:val="left" w:pos="1206"/>
        </w:tabs>
        <w:spacing w:before="200" w:line="276" w:lineRule="auto"/>
        <w:jc w:val="both"/>
        <w:rPr>
          <w:rFonts w:ascii="Times New Roman" w:eastAsia="Times New Roman" w:hAnsi="Times New Roman" w:cs="Times New Roman"/>
          <w:sz w:val="24"/>
          <w:szCs w:val="24"/>
        </w:rPr>
      </w:pPr>
    </w:p>
    <w:p w14:paraId="1A81691E" w14:textId="77777777" w:rsidR="001A3729" w:rsidRDefault="001A3729">
      <w:pPr>
        <w:pStyle w:val="Standard"/>
        <w:tabs>
          <w:tab w:val="left" w:pos="1206"/>
        </w:tabs>
        <w:spacing w:before="200" w:line="276" w:lineRule="auto"/>
        <w:jc w:val="both"/>
        <w:rPr>
          <w:rFonts w:ascii="Times New Roman" w:eastAsia="Times New Roman" w:hAnsi="Times New Roman" w:cs="Times New Roman"/>
          <w:sz w:val="24"/>
          <w:szCs w:val="24"/>
        </w:rPr>
      </w:pPr>
    </w:p>
    <w:p w14:paraId="7B08FC09" w14:textId="77777777" w:rsidR="001A3729" w:rsidRDefault="001A3729">
      <w:pPr>
        <w:pStyle w:val="Standard"/>
        <w:tabs>
          <w:tab w:val="left" w:pos="1206"/>
        </w:tabs>
        <w:spacing w:before="200" w:line="276" w:lineRule="auto"/>
        <w:jc w:val="both"/>
        <w:rPr>
          <w:rFonts w:ascii="Times New Roman" w:eastAsia="Times New Roman" w:hAnsi="Times New Roman" w:cs="Times New Roman"/>
          <w:sz w:val="24"/>
          <w:szCs w:val="24"/>
        </w:rPr>
      </w:pPr>
    </w:p>
    <w:p w14:paraId="2CFAD96D" w14:textId="77777777" w:rsidR="00654DE2" w:rsidRDefault="00654DE2">
      <w:pPr>
        <w:pStyle w:val="Standard"/>
        <w:spacing w:line="480" w:lineRule="auto"/>
        <w:jc w:val="both"/>
      </w:pPr>
    </w:p>
    <w:sectPr w:rsidR="00654DE2" w:rsidSect="00D17F2A">
      <w:footerReference w:type="default" r:id="rId16"/>
      <w:type w:val="continuous"/>
      <w:pgSz w:w="15840" w:h="12240" w:orient="landscape"/>
      <w:pgMar w:top="1440" w:right="1800" w:bottom="1440" w:left="1800" w:header="0" w:footer="0" w:gutter="0"/>
      <w:cols w:space="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97421A" w14:textId="77777777" w:rsidR="002F034C" w:rsidRDefault="002F034C">
      <w:r>
        <w:separator/>
      </w:r>
    </w:p>
  </w:endnote>
  <w:endnote w:type="continuationSeparator" w:id="0">
    <w:p w14:paraId="4303A02C" w14:textId="77777777" w:rsidR="002F034C" w:rsidRDefault="002F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charset w:val="00"/>
    <w:family w:val="swiss"/>
    <w:pitch w:val="variable"/>
  </w:font>
  <w:font w:name="Linux Libertine G">
    <w:charset w:val="00"/>
    <w:family w:val="auto"/>
    <w:pitch w:val="variable"/>
  </w:font>
  <w:font w:name="Georgia">
    <w:panose1 w:val="02040502050405020303"/>
    <w:charset w:val="00"/>
    <w:family w:val="roman"/>
    <w:pitch w:val="variable"/>
    <w:sig w:usb0="00000287" w:usb1="00000000" w:usb2="00000000" w:usb3="00000000" w:csb0="0000009F" w:csb1="00000000"/>
  </w:font>
  <w:font w:name="Alegreya">
    <w:altName w:val="Calibri"/>
    <w:charset w:val="00"/>
    <w:family w:val="auto"/>
    <w:pitch w:val="variable"/>
  </w:font>
  <w:font w:name="Mangal">
    <w:panose1 w:val="00000400000000000000"/>
    <w:charset w:val="01"/>
    <w:family w:val="roman"/>
    <w:pitch w:val="variable"/>
    <w:sig w:usb0="00002000" w:usb1="00000000" w:usb2="00000000" w:usb3="00000000" w:csb0="00000000" w:csb1="00000000"/>
  </w:font>
  <w:font w:name="Quattrocento Sans">
    <w:altName w:val="Times New Roman"/>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7098477"/>
      <w:docPartObj>
        <w:docPartGallery w:val="Page Numbers (Bottom of Page)"/>
        <w:docPartUnique/>
      </w:docPartObj>
    </w:sdtPr>
    <w:sdtEndPr/>
    <w:sdtContent>
      <w:p w14:paraId="401BB41F" w14:textId="5A3459CD" w:rsidR="00BD4A9F" w:rsidRDefault="00BD4A9F">
        <w:pPr>
          <w:pStyle w:val="Footer"/>
          <w:jc w:val="center"/>
        </w:pPr>
        <w:r>
          <w:fldChar w:fldCharType="begin"/>
        </w:r>
        <w:r>
          <w:instrText>PAGE   \* MERGEFORMAT</w:instrText>
        </w:r>
        <w:r>
          <w:fldChar w:fldCharType="separate"/>
        </w:r>
        <w:r w:rsidR="00A943DD" w:rsidRPr="00A943DD">
          <w:rPr>
            <w:noProof/>
            <w:lang w:val="fr-FR"/>
          </w:rPr>
          <w:t>6</w:t>
        </w:r>
        <w:r>
          <w:fldChar w:fldCharType="end"/>
        </w:r>
      </w:p>
    </w:sdtContent>
  </w:sdt>
  <w:p w14:paraId="35691C5E" w14:textId="4BDD6DD2" w:rsidR="00687EA2" w:rsidRDefault="00687EA2">
    <w:pPr>
      <w:pStyle w:val="Standard"/>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0110017"/>
      <w:docPartObj>
        <w:docPartGallery w:val="Page Numbers (Bottom of Page)"/>
        <w:docPartUnique/>
      </w:docPartObj>
    </w:sdtPr>
    <w:sdtEndPr/>
    <w:sdtContent>
      <w:p w14:paraId="2E5A2786" w14:textId="5C033059" w:rsidR="00797B3C" w:rsidRDefault="00797B3C">
        <w:pPr>
          <w:pStyle w:val="Footer"/>
          <w:jc w:val="right"/>
        </w:pPr>
        <w:r>
          <w:fldChar w:fldCharType="begin"/>
        </w:r>
        <w:r>
          <w:instrText>PAGE   \* MERGEFORMAT</w:instrText>
        </w:r>
        <w:r>
          <w:fldChar w:fldCharType="separate"/>
        </w:r>
        <w:r w:rsidR="006772AE" w:rsidRPr="006772AE">
          <w:rPr>
            <w:noProof/>
            <w:lang w:val="fr-FR"/>
          </w:rPr>
          <w:t>1</w:t>
        </w:r>
        <w:r>
          <w:fldChar w:fldCharType="end"/>
        </w:r>
      </w:p>
    </w:sdtContent>
  </w:sdt>
  <w:p w14:paraId="1EBFF3B8" w14:textId="77777777" w:rsidR="00797B3C" w:rsidRDefault="00797B3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2BC3F" w14:textId="556CCB6F" w:rsidR="00BD4A9F" w:rsidRDefault="00BD4A9F">
    <w:pPr>
      <w:pStyle w:val="Footer"/>
      <w:jc w:val="center"/>
      <w:rPr>
        <w:caps/>
        <w:color w:val="4472C4" w:themeColor="accent1"/>
      </w:rPr>
    </w:pPr>
    <w:r>
      <w:rPr>
        <w:caps/>
        <w:color w:val="4472C4" w:themeColor="accent1"/>
      </w:rPr>
      <w:fldChar w:fldCharType="begin"/>
    </w:r>
    <w:r>
      <w:rPr>
        <w:caps/>
        <w:color w:val="4472C4" w:themeColor="accent1"/>
      </w:rPr>
      <w:instrText>PAGE   \* MERGEFORMAT</w:instrText>
    </w:r>
    <w:r>
      <w:rPr>
        <w:caps/>
        <w:color w:val="4472C4" w:themeColor="accent1"/>
      </w:rPr>
      <w:fldChar w:fldCharType="separate"/>
    </w:r>
    <w:r w:rsidR="00A943DD" w:rsidRPr="00A943DD">
      <w:rPr>
        <w:caps/>
        <w:noProof/>
        <w:color w:val="4472C4" w:themeColor="accent1"/>
        <w:lang w:val="fr-FR"/>
      </w:rPr>
      <w:t>7</w:t>
    </w:r>
    <w:r>
      <w:rPr>
        <w:caps/>
        <w:color w:val="4472C4" w:themeColor="accent1"/>
      </w:rPr>
      <w:fldChar w:fldCharType="end"/>
    </w:r>
  </w:p>
  <w:p w14:paraId="5E12B72B" w14:textId="77777777" w:rsidR="00797B3C" w:rsidRDefault="00797B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F51931" w14:textId="77777777" w:rsidR="002F034C" w:rsidRDefault="002F034C">
      <w:r>
        <w:rPr>
          <w:color w:val="000000"/>
        </w:rPr>
        <w:separator/>
      </w:r>
    </w:p>
  </w:footnote>
  <w:footnote w:type="continuationSeparator" w:id="0">
    <w:p w14:paraId="207C2337" w14:textId="77777777" w:rsidR="002F034C" w:rsidRDefault="002F034C">
      <w:r>
        <w:continuationSeparator/>
      </w:r>
    </w:p>
  </w:footnote>
  <w:footnote w:id="1">
    <w:p w14:paraId="65BB0EEC" w14:textId="77777777" w:rsidR="00654DE2" w:rsidRDefault="00033615">
      <w:pPr>
        <w:pStyle w:val="Standard"/>
        <w:spacing w:after="0" w:line="240" w:lineRule="auto"/>
      </w:pPr>
      <w:r>
        <w:rPr>
          <w:rStyle w:val="FootnoteReference"/>
        </w:rPr>
        <w:footnoteRef/>
      </w:r>
      <w:r>
        <w:rPr>
          <w:i/>
          <w:sz w:val="20"/>
          <w:szCs w:val="20"/>
        </w:rPr>
        <w:t xml:space="preserve">Thomas, </w:t>
      </w:r>
      <w:proofErr w:type="spellStart"/>
      <w:r>
        <w:rPr>
          <w:i/>
          <w:sz w:val="20"/>
          <w:szCs w:val="20"/>
        </w:rPr>
        <w:t>Joiner</w:t>
      </w:r>
      <w:proofErr w:type="spellEnd"/>
      <w:r>
        <w:rPr>
          <w:i/>
          <w:sz w:val="20"/>
          <w:szCs w:val="20"/>
        </w:rPr>
        <w:t xml:space="preserve"> 2005, pourquoi les gens meurent ?</w:t>
      </w:r>
    </w:p>
  </w:footnote>
  <w:footnote w:id="2">
    <w:p w14:paraId="543870A4" w14:textId="4E77DD68" w:rsidR="00654DE2" w:rsidRDefault="00033615" w:rsidP="0039285C">
      <w:pPr>
        <w:pStyle w:val="Standard"/>
        <w:spacing w:after="0" w:line="240" w:lineRule="auto"/>
        <w:jc w:val="both"/>
      </w:pPr>
      <w:r>
        <w:rPr>
          <w:rStyle w:val="FootnoteReference"/>
        </w:rPr>
        <w:footnoteRef/>
      </w:r>
      <w:r>
        <w:rPr>
          <w:sz w:val="20"/>
          <w:szCs w:val="20"/>
        </w:rPr>
        <w:t>À noter qu’en 2005, la proportion québécoise âgée de 15 ans et plus ayant eu des idées suicidaires au cours de la vie est environ 12</w:t>
      </w:r>
      <w:r w:rsidR="00346FBC">
        <w:rPr>
          <w:sz w:val="20"/>
          <w:szCs w:val="20"/>
        </w:rPr>
        <w:t>% (</w:t>
      </w:r>
      <w:r w:rsidR="0039285C">
        <w:rPr>
          <w:sz w:val="20"/>
          <w:szCs w:val="20"/>
        </w:rPr>
        <w:t>le</w:t>
      </w:r>
      <w:r>
        <w:rPr>
          <w:sz w:val="20"/>
          <w:szCs w:val="20"/>
        </w:rPr>
        <w:t xml:space="preserve"> dénominateur est cette fois constitué de la population de 15 ans et plus au Québec, sans que les personnes ayant des tentatives de suicide soient exclues.)  </w:t>
      </w:r>
      <w:r>
        <w:rPr>
          <w:i/>
          <w:sz w:val="20"/>
          <w:szCs w:val="20"/>
        </w:rPr>
        <w:t>Institut de la Statistique du Québec.</w:t>
      </w:r>
    </w:p>
  </w:footnote>
  <w:footnote w:id="3">
    <w:p w14:paraId="1446158D" w14:textId="77777777" w:rsidR="00654DE2" w:rsidRDefault="00033615">
      <w:pPr>
        <w:pStyle w:val="Standard"/>
        <w:spacing w:after="0" w:line="240" w:lineRule="auto"/>
      </w:pPr>
      <w:r>
        <w:rPr>
          <w:rStyle w:val="FootnoteReference"/>
        </w:rPr>
        <w:footnoteRef/>
      </w:r>
      <w:r>
        <w:rPr>
          <w:sz w:val="20"/>
          <w:szCs w:val="20"/>
        </w:rPr>
        <w:t>Morissette, P. (1987). Hypothèse sur le comportement suicidaire en tant que</w:t>
      </w:r>
    </w:p>
    <w:p w14:paraId="5FB5911F" w14:textId="4EECE6BC" w:rsidR="00654DE2" w:rsidRDefault="00033615">
      <w:pPr>
        <w:pStyle w:val="Standard"/>
        <w:spacing w:after="0" w:line="240" w:lineRule="auto"/>
      </w:pPr>
      <w:r>
        <w:rPr>
          <w:sz w:val="20"/>
          <w:szCs w:val="20"/>
        </w:rPr>
        <w:t xml:space="preserve"> </w:t>
      </w:r>
      <w:r w:rsidR="00E60158">
        <w:rPr>
          <w:sz w:val="20"/>
          <w:szCs w:val="20"/>
        </w:rPr>
        <w:t>Communication</w:t>
      </w:r>
      <w:r>
        <w:rPr>
          <w:sz w:val="20"/>
          <w:szCs w:val="20"/>
        </w:rPr>
        <w:t xml:space="preserve"> interpersonnelle. </w:t>
      </w:r>
      <w:r>
        <w:rPr>
          <w:i/>
          <w:sz w:val="20"/>
          <w:szCs w:val="20"/>
        </w:rPr>
        <w:t>Santé mentale au Québe</w:t>
      </w:r>
      <w:r>
        <w:rPr>
          <w:sz w:val="20"/>
          <w:szCs w:val="20"/>
        </w:rPr>
        <w:t>c, 12(1), 14-19.</w:t>
      </w:r>
    </w:p>
    <w:p w14:paraId="538D365D" w14:textId="77777777" w:rsidR="00654DE2" w:rsidRDefault="00033615">
      <w:pPr>
        <w:pStyle w:val="Standard"/>
        <w:spacing w:after="0" w:line="240" w:lineRule="auto"/>
      </w:pPr>
      <w:r>
        <w:rPr>
          <w:sz w:val="20"/>
          <w:szCs w:val="20"/>
        </w:rPr>
        <w:t>https://doi.org/10.7202/030367ar</w:t>
      </w:r>
    </w:p>
  </w:footnote>
  <w:footnote w:id="4">
    <w:p w14:paraId="6B6B8166"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b/>
          <w:i/>
          <w:color w:val="00000A"/>
          <w:sz w:val="20"/>
          <w:szCs w:val="20"/>
        </w:rPr>
        <w:t xml:space="preserve">Jérémie </w:t>
      </w:r>
      <w:proofErr w:type="spellStart"/>
      <w:r>
        <w:rPr>
          <w:rFonts w:ascii="Times New Roman" w:eastAsia="Times New Roman" w:hAnsi="Times New Roman" w:cs="Times New Roman"/>
          <w:b/>
          <w:i/>
          <w:color w:val="00000A"/>
          <w:sz w:val="20"/>
          <w:szCs w:val="20"/>
        </w:rPr>
        <w:t>Vandewoorde</w:t>
      </w:r>
      <w:proofErr w:type="spellEnd"/>
      <w:r>
        <w:rPr>
          <w:rFonts w:ascii="Times New Roman" w:eastAsia="Times New Roman" w:hAnsi="Times New Roman" w:cs="Times New Roman"/>
          <w:b/>
          <w:i/>
          <w:color w:val="00000A"/>
          <w:sz w:val="20"/>
          <w:szCs w:val="20"/>
        </w:rPr>
        <w:t>, Psychologie du suicide (2003)</w:t>
      </w:r>
    </w:p>
    <w:p w14:paraId="16500A50" w14:textId="33D67FD3" w:rsidR="00654DE2" w:rsidRDefault="00033615">
      <w:pPr>
        <w:pStyle w:val="Standard"/>
        <w:spacing w:after="0" w:line="240" w:lineRule="auto"/>
        <w:jc w:val="both"/>
      </w:pPr>
      <w:r>
        <w:rPr>
          <w:rFonts w:ascii="Times New Roman" w:eastAsia="Times New Roman" w:hAnsi="Times New Roman" w:cs="Times New Roman"/>
          <w:b/>
          <w:sz w:val="20"/>
          <w:szCs w:val="20"/>
        </w:rPr>
        <w:t xml:space="preserve">Monique Séguin, M.A. Psy. « Le Suicide, comment prévenir, comment </w:t>
      </w:r>
      <w:r w:rsidR="00E60158">
        <w:rPr>
          <w:rFonts w:ascii="Times New Roman" w:eastAsia="Times New Roman" w:hAnsi="Times New Roman" w:cs="Times New Roman"/>
          <w:b/>
          <w:sz w:val="20"/>
          <w:szCs w:val="20"/>
        </w:rPr>
        <w:t>intervenir »</w:t>
      </w:r>
    </w:p>
  </w:footnote>
  <w:footnote w:id="5">
    <w:p w14:paraId="17A8540A" w14:textId="77777777" w:rsidR="00654DE2" w:rsidRDefault="00033615">
      <w:pPr>
        <w:pStyle w:val="Standard"/>
        <w:spacing w:after="0" w:line="240" w:lineRule="auto"/>
      </w:pPr>
      <w:r>
        <w:rPr>
          <w:rStyle w:val="FootnoteReference"/>
        </w:rPr>
        <w:footnoteRef/>
      </w:r>
      <w:r>
        <w:rPr>
          <w:sz w:val="20"/>
          <w:szCs w:val="20"/>
        </w:rPr>
        <w:t xml:space="preserve">Jérémie </w:t>
      </w:r>
      <w:proofErr w:type="spellStart"/>
      <w:r>
        <w:rPr>
          <w:sz w:val="20"/>
          <w:szCs w:val="20"/>
        </w:rPr>
        <w:t>Vandewoord</w:t>
      </w:r>
      <w:proofErr w:type="spellEnd"/>
      <w:r>
        <w:rPr>
          <w:sz w:val="20"/>
          <w:szCs w:val="20"/>
        </w:rPr>
        <w:t xml:space="preserve"> psychologie du suicide 2008</w:t>
      </w:r>
    </w:p>
  </w:footnote>
  <w:footnote w:id="6">
    <w:p w14:paraId="2FACC738" w14:textId="77777777" w:rsidR="00654DE2" w:rsidRDefault="00033615">
      <w:pPr>
        <w:pStyle w:val="Standard"/>
        <w:spacing w:after="0" w:line="240" w:lineRule="auto"/>
      </w:pPr>
      <w:r>
        <w:rPr>
          <w:rStyle w:val="FootnoteReference"/>
        </w:rPr>
        <w:footnoteRef/>
      </w:r>
      <w:r>
        <w:rPr>
          <w:sz w:val="20"/>
          <w:szCs w:val="20"/>
        </w:rPr>
        <w:t>Statistique du Canada. Enquête sur la santé des collectivités canadiennes., cycle 3.1, fichier de partage 2005.</w:t>
      </w:r>
    </w:p>
    <w:p w14:paraId="1263830B" w14:textId="77777777" w:rsidR="00654DE2" w:rsidRDefault="00033615">
      <w:pPr>
        <w:pStyle w:val="Standard"/>
        <w:spacing w:after="0" w:line="240" w:lineRule="auto"/>
      </w:pPr>
      <w:r>
        <w:rPr>
          <w:sz w:val="20"/>
          <w:szCs w:val="20"/>
        </w:rPr>
        <w:t>Compilation: Institut de la Statistique du Québec.</w:t>
      </w:r>
    </w:p>
  </w:footnote>
  <w:footnote w:id="7">
    <w:p w14:paraId="0EA6EC5B"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i/>
          <w:color w:val="00000A"/>
          <w:sz w:val="20"/>
          <w:szCs w:val="20"/>
        </w:rPr>
        <w:t xml:space="preserve">Menuisier T. Pourquoi les gens meurent par suicide. Cambridge, MA, États-Unis : Harvard, </w:t>
      </w:r>
      <w:proofErr w:type="spellStart"/>
      <w:r w:rsidRPr="00E60158">
        <w:rPr>
          <w:rFonts w:ascii="Times New Roman" w:eastAsia="Times New Roman" w:hAnsi="Times New Roman" w:cs="Times New Roman"/>
          <w:i/>
          <w:color w:val="00000A"/>
          <w:sz w:val="24"/>
          <w:szCs w:val="24"/>
        </w:rPr>
        <w:t>University</w:t>
      </w:r>
      <w:proofErr w:type="spellEnd"/>
      <w:r>
        <w:rPr>
          <w:rFonts w:ascii="Times New Roman" w:eastAsia="Times New Roman" w:hAnsi="Times New Roman" w:cs="Times New Roman"/>
          <w:i/>
          <w:color w:val="00000A"/>
          <w:sz w:val="20"/>
          <w:szCs w:val="20"/>
        </w:rPr>
        <w:t xml:space="preserve"> </w:t>
      </w:r>
      <w:proofErr w:type="spellStart"/>
      <w:r>
        <w:rPr>
          <w:rFonts w:ascii="Times New Roman" w:eastAsia="Times New Roman" w:hAnsi="Times New Roman" w:cs="Times New Roman"/>
          <w:i/>
          <w:color w:val="00000A"/>
          <w:sz w:val="20"/>
          <w:szCs w:val="20"/>
        </w:rPr>
        <w:t>Press</w:t>
      </w:r>
      <w:proofErr w:type="spellEnd"/>
      <w:r>
        <w:rPr>
          <w:rFonts w:ascii="Times New Roman" w:eastAsia="Times New Roman" w:hAnsi="Times New Roman" w:cs="Times New Roman"/>
          <w:i/>
          <w:color w:val="00000A"/>
          <w:sz w:val="20"/>
          <w:szCs w:val="20"/>
        </w:rPr>
        <w:t>; 2005.</w:t>
      </w:r>
    </w:p>
    <w:p w14:paraId="34C60ABE" w14:textId="77777777" w:rsidR="00654DE2" w:rsidRDefault="00654DE2">
      <w:pPr>
        <w:pStyle w:val="Standard"/>
        <w:spacing w:after="0" w:line="240" w:lineRule="auto"/>
      </w:pPr>
    </w:p>
  </w:footnote>
  <w:footnote w:id="8">
    <w:p w14:paraId="2C96F0E5" w14:textId="77777777" w:rsidR="00654DE2" w:rsidRPr="00173F37" w:rsidRDefault="00033615">
      <w:pPr>
        <w:pStyle w:val="Standard"/>
        <w:spacing w:after="0" w:line="240" w:lineRule="auto"/>
        <w:rPr>
          <w:lang w:val="en-CA"/>
        </w:rPr>
      </w:pPr>
      <w:r>
        <w:rPr>
          <w:rStyle w:val="FootnoteReference"/>
        </w:rPr>
        <w:footnoteRef/>
      </w:r>
      <w:r>
        <w:rPr>
          <w:rFonts w:ascii="Times New Roman" w:eastAsia="Times New Roman" w:hAnsi="Times New Roman" w:cs="Times New Roman"/>
          <w:i/>
          <w:color w:val="00000A"/>
        </w:rPr>
        <w:t xml:space="preserve">Observation Nationale du Suicide. État des lieux des connaissances et perspectives de recherche [Internet]. </w:t>
      </w:r>
      <w:r w:rsidRPr="00173F37">
        <w:rPr>
          <w:rFonts w:ascii="Times New Roman" w:eastAsia="Times New Roman" w:hAnsi="Times New Roman" w:cs="Times New Roman"/>
          <w:i/>
          <w:color w:val="00000A"/>
          <w:lang w:val="en-CA"/>
        </w:rPr>
        <w:t xml:space="preserve">2014 Nov [cited 2015 Jan 16]. Report No.:  1. Available from: </w:t>
      </w:r>
      <w:r w:rsidR="000B075C">
        <w:fldChar w:fldCharType="begin"/>
      </w:r>
      <w:r w:rsidR="000B075C" w:rsidRPr="000B075C">
        <w:rPr>
          <w:lang w:val="en-CA"/>
        </w:rPr>
        <w:instrText>HYPERLINK "http://www.sante.gouv.fr/IMG/pdf/rapport_ONS_2014.pdf"</w:instrText>
      </w:r>
      <w:r w:rsidR="000B075C">
        <w:fldChar w:fldCharType="separate"/>
      </w:r>
      <w:r w:rsidRPr="00173F37">
        <w:rPr>
          <w:rFonts w:ascii="Times New Roman" w:eastAsia="Times New Roman" w:hAnsi="Times New Roman" w:cs="Times New Roman"/>
          <w:i/>
          <w:color w:val="00000A"/>
          <w:u w:val="single"/>
          <w:lang w:val="en-CA"/>
        </w:rPr>
        <w:t>http://www.sante.gouv.fr/IMG/pdf/rapport_ONS_2014.pdf</w:t>
      </w:r>
      <w:r w:rsidR="000B075C">
        <w:rPr>
          <w:rFonts w:ascii="Times New Roman" w:eastAsia="Times New Roman" w:hAnsi="Times New Roman" w:cs="Times New Roman"/>
          <w:i/>
          <w:color w:val="00000A"/>
          <w:u w:val="single"/>
          <w:lang w:val="en-CA"/>
        </w:rPr>
        <w:fldChar w:fldCharType="end"/>
      </w:r>
    </w:p>
    <w:p w14:paraId="35A43AD0" w14:textId="77777777" w:rsidR="00654DE2" w:rsidRPr="00173F37" w:rsidRDefault="00654DE2">
      <w:pPr>
        <w:pStyle w:val="Standard"/>
        <w:spacing w:after="0" w:line="240" w:lineRule="auto"/>
        <w:rPr>
          <w:lang w:val="en-CA"/>
        </w:rPr>
      </w:pPr>
    </w:p>
  </w:footnote>
  <w:footnote w:id="9">
    <w:p w14:paraId="78710B2F"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i/>
        </w:rPr>
        <w:t xml:space="preserve">Thomas HV, Crawford M, Meltzer H, Lewis G. Penser que la vie ne vaut pas la peine d’être vécu- Une enquête démographique de la Grande-Bretagne. (Article) Psychiatrique sociale et épidémiologie psychiatrique. 2002 ;351-352      </w:t>
      </w:r>
    </w:p>
  </w:footnote>
  <w:footnote w:id="10">
    <w:p w14:paraId="23C7112C" w14:textId="77777777" w:rsidR="00654DE2" w:rsidRDefault="00033615">
      <w:pPr>
        <w:pStyle w:val="Standard"/>
        <w:spacing w:after="0" w:line="240" w:lineRule="auto"/>
      </w:pPr>
      <w:r>
        <w:rPr>
          <w:rStyle w:val="FootnoteReference"/>
        </w:rPr>
        <w:footnoteRef/>
      </w:r>
      <w:proofErr w:type="spellStart"/>
      <w:r>
        <w:rPr>
          <w:rFonts w:ascii="Times New Roman" w:eastAsia="Times New Roman" w:hAnsi="Times New Roman" w:cs="Times New Roman"/>
          <w:i/>
        </w:rPr>
        <w:t>Lachal</w:t>
      </w:r>
      <w:proofErr w:type="spellEnd"/>
      <w:r>
        <w:rPr>
          <w:rFonts w:ascii="Times New Roman" w:eastAsia="Times New Roman" w:hAnsi="Times New Roman" w:cs="Times New Roman"/>
          <w:i/>
        </w:rPr>
        <w:t xml:space="preserve">, J. ; Orri, M. ; Moro, M.R. ; </w:t>
      </w:r>
      <w:proofErr w:type="spellStart"/>
      <w:r>
        <w:rPr>
          <w:rFonts w:ascii="Times New Roman" w:eastAsia="Times New Roman" w:hAnsi="Times New Roman" w:cs="Times New Roman"/>
          <w:i/>
        </w:rPr>
        <w:t>Revah</w:t>
      </w:r>
      <w:proofErr w:type="spellEnd"/>
      <w:r>
        <w:rPr>
          <w:rFonts w:ascii="Times New Roman" w:eastAsia="Times New Roman" w:hAnsi="Times New Roman" w:cs="Times New Roman"/>
          <w:i/>
        </w:rPr>
        <w:t xml:space="preserve">-Levy, A. Neuropsychiatrie de l'enfance et de l'adolescence, </w:t>
      </w:r>
      <w:proofErr w:type="spellStart"/>
      <w:r>
        <w:rPr>
          <w:rFonts w:ascii="Times New Roman" w:eastAsia="Times New Roman" w:hAnsi="Times New Roman" w:cs="Times New Roman"/>
          <w:i/>
        </w:rPr>
        <w:t>November</w:t>
      </w:r>
      <w:proofErr w:type="spellEnd"/>
      <w:r>
        <w:rPr>
          <w:rFonts w:ascii="Times New Roman" w:eastAsia="Times New Roman" w:hAnsi="Times New Roman" w:cs="Times New Roman"/>
          <w:i/>
        </w:rPr>
        <w:t xml:space="preserve"> 2015, Vol.63(7), pp.473-481 [Revue évaluée par les pairs].</w:t>
      </w:r>
    </w:p>
    <w:p w14:paraId="26EA8BA5" w14:textId="77777777" w:rsidR="00654DE2" w:rsidRPr="00173F37" w:rsidRDefault="00033615">
      <w:pPr>
        <w:pStyle w:val="Standard"/>
        <w:spacing w:after="0" w:line="240" w:lineRule="auto"/>
        <w:rPr>
          <w:lang w:val="en-CA"/>
        </w:rPr>
      </w:pPr>
      <w:r w:rsidRPr="00173F37">
        <w:rPr>
          <w:rFonts w:ascii="Times New Roman" w:eastAsia="Times New Roman" w:hAnsi="Times New Roman" w:cs="Times New Roman"/>
          <w:i/>
          <w:lang w:val="en-CA"/>
        </w:rPr>
        <w:t xml:space="preserve">Interpersonal-psychological theory of suicidal behavior par </w:t>
      </w:r>
      <w:proofErr w:type="spellStart"/>
      <w:r w:rsidRPr="00173F37">
        <w:rPr>
          <w:rFonts w:ascii="Times New Roman" w:eastAsia="Times New Roman" w:hAnsi="Times New Roman" w:cs="Times New Roman"/>
          <w:i/>
          <w:lang w:val="en-CA"/>
        </w:rPr>
        <w:t>Baumeiser</w:t>
      </w:r>
      <w:proofErr w:type="spellEnd"/>
    </w:p>
    <w:p w14:paraId="0EFBF76F" w14:textId="77777777" w:rsidR="00654DE2" w:rsidRDefault="00033615">
      <w:pPr>
        <w:pStyle w:val="Standard"/>
        <w:spacing w:after="0" w:line="240" w:lineRule="auto"/>
      </w:pPr>
      <w:r>
        <w:rPr>
          <w:rFonts w:ascii="Times New Roman" w:eastAsia="Times New Roman" w:hAnsi="Times New Roman" w:cs="Times New Roman"/>
          <w:i/>
        </w:rPr>
        <w:t xml:space="preserve">1990, exposée en 2005 par Thomas </w:t>
      </w:r>
      <w:proofErr w:type="spellStart"/>
      <w:r>
        <w:rPr>
          <w:rFonts w:ascii="Times New Roman" w:eastAsia="Times New Roman" w:hAnsi="Times New Roman" w:cs="Times New Roman"/>
          <w:i/>
        </w:rPr>
        <w:t>Joiner</w:t>
      </w:r>
      <w:proofErr w:type="spellEnd"/>
      <w:r>
        <w:rPr>
          <w:rFonts w:ascii="Times New Roman" w:eastAsia="Times New Roman" w:hAnsi="Times New Roman" w:cs="Times New Roman"/>
          <w:i/>
        </w:rPr>
        <w:t>.</w:t>
      </w:r>
    </w:p>
    <w:p w14:paraId="73502387" w14:textId="77777777" w:rsidR="00654DE2" w:rsidRDefault="00033615">
      <w:pPr>
        <w:pStyle w:val="Standard"/>
        <w:spacing w:after="100" w:line="240" w:lineRule="auto"/>
        <w:jc w:val="both"/>
      </w:pPr>
      <w:r>
        <w:rPr>
          <w:rFonts w:ascii="Times New Roman" w:eastAsia="Times New Roman" w:hAnsi="Times New Roman" w:cs="Times New Roman"/>
          <w:i/>
        </w:rPr>
        <w:t xml:space="preserve">          </w:t>
      </w:r>
    </w:p>
  </w:footnote>
  <w:footnote w:id="11">
    <w:p w14:paraId="646FF9D0" w14:textId="77777777" w:rsidR="00654DE2" w:rsidRDefault="00033615">
      <w:pPr>
        <w:pStyle w:val="Standard"/>
        <w:spacing w:after="0" w:line="240" w:lineRule="auto"/>
      </w:pPr>
      <w:r>
        <w:rPr>
          <w:rStyle w:val="FootnoteReference"/>
        </w:rPr>
        <w:footnoteRef/>
      </w:r>
      <w:proofErr w:type="spellStart"/>
      <w:r>
        <w:rPr>
          <w:rFonts w:ascii="Times New Roman" w:eastAsia="Times New Roman" w:hAnsi="Times New Roman" w:cs="Times New Roman"/>
          <w:i/>
          <w:sz w:val="24"/>
          <w:szCs w:val="24"/>
        </w:rPr>
        <w:t>Mishara</w:t>
      </w:r>
      <w:proofErr w:type="spellEnd"/>
      <w:r>
        <w:rPr>
          <w:rFonts w:ascii="Times New Roman" w:eastAsia="Times New Roman" w:hAnsi="Times New Roman" w:cs="Times New Roman"/>
          <w:i/>
          <w:sz w:val="24"/>
          <w:szCs w:val="24"/>
        </w:rPr>
        <w:t>, Brian, et Michel Tousignant. Comprendre le suicide, Les Presses de l’Université de Montréal, 2000.</w:t>
      </w:r>
    </w:p>
    <w:p w14:paraId="36CF7F7F" w14:textId="77777777" w:rsidR="00654DE2" w:rsidRDefault="00654DE2">
      <w:pPr>
        <w:pStyle w:val="Standard"/>
        <w:spacing w:after="0" w:line="240" w:lineRule="auto"/>
      </w:pPr>
    </w:p>
  </w:footnote>
  <w:footnote w:id="12">
    <w:p w14:paraId="515B0A4B"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sz w:val="24"/>
          <w:szCs w:val="24"/>
        </w:rPr>
        <w:t xml:space="preserve">Côté., Provost, J.&amp; Ross. (1990). </w:t>
      </w:r>
      <w:r>
        <w:rPr>
          <w:rFonts w:ascii="Times New Roman" w:eastAsia="Times New Roman" w:hAnsi="Times New Roman" w:cs="Times New Roman"/>
          <w:i/>
          <w:sz w:val="24"/>
          <w:szCs w:val="24"/>
        </w:rPr>
        <w:t>Étude des tendances suicidaires chez des adolescents de secondaire. Santé mentale du Québec, 15(1), 29-45.</w:t>
      </w:r>
    </w:p>
    <w:p w14:paraId="2CA6D350" w14:textId="77777777" w:rsidR="00654DE2" w:rsidRDefault="00654DE2">
      <w:pPr>
        <w:pStyle w:val="Standard"/>
        <w:spacing w:after="0" w:line="480" w:lineRule="auto"/>
        <w:jc w:val="both"/>
        <w:rPr>
          <w:rFonts w:ascii="Times New Roman" w:eastAsia="Times New Roman" w:hAnsi="Times New Roman" w:cs="Times New Roman"/>
          <w:sz w:val="24"/>
          <w:szCs w:val="24"/>
        </w:rPr>
      </w:pPr>
    </w:p>
    <w:p w14:paraId="17056567" w14:textId="77777777" w:rsidR="00654DE2" w:rsidRDefault="00654DE2">
      <w:pPr>
        <w:pStyle w:val="Standard"/>
        <w:spacing w:after="0" w:line="240" w:lineRule="auto"/>
      </w:pPr>
    </w:p>
  </w:footnote>
  <w:footnote w:id="13">
    <w:p w14:paraId="450FE2E1"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i/>
          <w:sz w:val="24"/>
          <w:szCs w:val="24"/>
        </w:rPr>
        <w:t xml:space="preserve">S. De </w:t>
      </w:r>
      <w:proofErr w:type="spellStart"/>
      <w:r>
        <w:rPr>
          <w:rFonts w:ascii="Times New Roman" w:eastAsia="Times New Roman" w:hAnsi="Times New Roman" w:cs="Times New Roman"/>
          <w:i/>
          <w:sz w:val="24"/>
          <w:szCs w:val="24"/>
        </w:rPr>
        <w:t>Carufel</w:t>
      </w:r>
      <w:proofErr w:type="spellEnd"/>
      <w:r>
        <w:rPr>
          <w:rFonts w:ascii="Times New Roman" w:eastAsia="Times New Roman" w:hAnsi="Times New Roman" w:cs="Times New Roman"/>
          <w:i/>
          <w:sz w:val="24"/>
          <w:szCs w:val="24"/>
        </w:rPr>
        <w:t>. Le suicide des jeunes au Québec et le cheminement scolaire : l’école est-elle toujours une source d’intégration sociale ?</w:t>
      </w:r>
    </w:p>
  </w:footnote>
  <w:footnote w:id="14">
    <w:p w14:paraId="0D7FB000" w14:textId="77777777" w:rsidR="00654DE2" w:rsidRDefault="00033615">
      <w:pPr>
        <w:pStyle w:val="Standard"/>
        <w:spacing w:after="0" w:line="240" w:lineRule="auto"/>
      </w:pPr>
      <w:r>
        <w:rPr>
          <w:rStyle w:val="FootnoteReference"/>
        </w:rPr>
        <w:footnoteRef/>
      </w:r>
      <w:r>
        <w:rPr>
          <w:sz w:val="20"/>
          <w:szCs w:val="20"/>
        </w:rPr>
        <w:t xml:space="preserve">Monique Séguin, Le suicide : comment prévenir, comment intervenir, </w:t>
      </w:r>
      <w:r>
        <w:rPr>
          <w:i/>
          <w:sz w:val="20"/>
          <w:szCs w:val="20"/>
        </w:rPr>
        <w:t>Montréal, éditions Logiques, 1991, 126 pages.</w:t>
      </w:r>
    </w:p>
  </w:footnote>
  <w:footnote w:id="15">
    <w:p w14:paraId="768FB6CE" w14:textId="77777777" w:rsidR="00654DE2" w:rsidRDefault="00033615">
      <w:pPr>
        <w:pStyle w:val="Standard"/>
        <w:spacing w:after="0" w:line="240" w:lineRule="auto"/>
      </w:pPr>
      <w:r>
        <w:rPr>
          <w:rStyle w:val="FootnoteReference"/>
        </w:rPr>
        <w:footnoteRef/>
      </w:r>
      <w:proofErr w:type="spellStart"/>
      <w:proofErr w:type="gramStart"/>
      <w:r>
        <w:rPr>
          <w:sz w:val="20"/>
          <w:szCs w:val="20"/>
        </w:rPr>
        <w:t>G.Caplan</w:t>
      </w:r>
      <w:proofErr w:type="spellEnd"/>
      <w:proofErr w:type="gramEnd"/>
      <w:r>
        <w:rPr>
          <w:sz w:val="20"/>
          <w:szCs w:val="20"/>
        </w:rPr>
        <w:t xml:space="preserve">, dans </w:t>
      </w:r>
      <w:proofErr w:type="spellStart"/>
      <w:r>
        <w:rPr>
          <w:sz w:val="20"/>
          <w:szCs w:val="20"/>
        </w:rPr>
        <w:t>M.Séguin</w:t>
      </w:r>
      <w:proofErr w:type="spellEnd"/>
      <w:r>
        <w:rPr>
          <w:sz w:val="20"/>
          <w:szCs w:val="20"/>
        </w:rPr>
        <w:t xml:space="preserve">, A. Brunet et L. Leblanc. </w:t>
      </w:r>
      <w:r>
        <w:rPr>
          <w:i/>
          <w:sz w:val="20"/>
          <w:szCs w:val="20"/>
        </w:rPr>
        <w:t>Intervenir en situation de crise et en contexte traumatique,</w:t>
      </w:r>
      <w:r>
        <w:rPr>
          <w:sz w:val="20"/>
          <w:szCs w:val="20"/>
        </w:rPr>
        <w:t xml:space="preserve"> Montréal: Gaëtan Morin, 2006, page 4.</w:t>
      </w:r>
    </w:p>
    <w:p w14:paraId="0264EFA1" w14:textId="77777777" w:rsidR="00654DE2" w:rsidRDefault="00654DE2">
      <w:pPr>
        <w:pStyle w:val="Standard"/>
        <w:spacing w:after="0" w:line="240" w:lineRule="auto"/>
        <w:rPr>
          <w:sz w:val="20"/>
          <w:szCs w:val="20"/>
        </w:rPr>
      </w:pPr>
    </w:p>
    <w:p w14:paraId="7549B173" w14:textId="77777777" w:rsidR="00654DE2" w:rsidRDefault="00654DE2">
      <w:pPr>
        <w:pStyle w:val="Standard"/>
        <w:spacing w:after="0" w:line="240" w:lineRule="auto"/>
      </w:pPr>
    </w:p>
  </w:footnote>
  <w:footnote w:id="16">
    <w:p w14:paraId="2729914D"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i/>
          <w:color w:val="00000A"/>
          <w:sz w:val="24"/>
          <w:szCs w:val="24"/>
        </w:rPr>
        <w:t>(</w:t>
      </w:r>
      <w:proofErr w:type="spellStart"/>
      <w:r>
        <w:rPr>
          <w:rFonts w:ascii="Times New Roman" w:eastAsia="Times New Roman" w:hAnsi="Times New Roman" w:cs="Times New Roman"/>
          <w:i/>
          <w:color w:val="00000A"/>
          <w:sz w:val="24"/>
          <w:szCs w:val="24"/>
        </w:rPr>
        <w:t>Mishara</w:t>
      </w:r>
      <w:proofErr w:type="spellEnd"/>
      <w:r>
        <w:rPr>
          <w:rFonts w:ascii="Times New Roman" w:eastAsia="Times New Roman" w:hAnsi="Times New Roman" w:cs="Times New Roman"/>
          <w:i/>
          <w:color w:val="00000A"/>
          <w:sz w:val="24"/>
          <w:szCs w:val="24"/>
        </w:rPr>
        <w:t xml:space="preserve">, Brian et Michel Tousignant. Comprendre le suicide, Les presses de l’Université de Montréal, 2000). </w:t>
      </w:r>
      <w:r>
        <w:rPr>
          <w:rFonts w:ascii="Times New Roman" w:eastAsia="Times New Roman" w:hAnsi="Times New Roman" w:cs="Times New Roman"/>
          <w:i/>
          <w:sz w:val="24"/>
          <w:szCs w:val="24"/>
        </w:rPr>
        <w:t>Côté., Pronovost, J.&amp; Ross. (1990). Étude des tendances suicidaires chez les adolescents de secondaire. Santé mentale du Québec, 15(1),29-4</w:t>
      </w:r>
    </w:p>
    <w:p w14:paraId="00B7FF95" w14:textId="77777777" w:rsidR="00654DE2" w:rsidRDefault="00033615">
      <w:pPr>
        <w:pStyle w:val="Standard"/>
        <w:spacing w:after="0" w:line="240" w:lineRule="auto"/>
      </w:pPr>
      <w:r>
        <w:rPr>
          <w:rFonts w:ascii="Times New Roman" w:eastAsia="Times New Roman" w:hAnsi="Times New Roman" w:cs="Times New Roman"/>
          <w:i/>
          <w:sz w:val="24"/>
          <w:szCs w:val="24"/>
        </w:rPr>
        <w:t xml:space="preserve">Jérémie </w:t>
      </w:r>
      <w:proofErr w:type="spellStart"/>
      <w:r>
        <w:rPr>
          <w:rFonts w:ascii="Times New Roman" w:eastAsia="Times New Roman" w:hAnsi="Times New Roman" w:cs="Times New Roman"/>
          <w:i/>
          <w:sz w:val="24"/>
          <w:szCs w:val="24"/>
        </w:rPr>
        <w:t>Vandewoord</w:t>
      </w:r>
      <w:proofErr w:type="spellEnd"/>
      <w:r>
        <w:rPr>
          <w:rFonts w:ascii="Times New Roman" w:eastAsia="Times New Roman" w:hAnsi="Times New Roman" w:cs="Times New Roman"/>
          <w:i/>
          <w:sz w:val="24"/>
          <w:szCs w:val="24"/>
        </w:rPr>
        <w:t>, psychologie du suicide (2003)</w:t>
      </w:r>
    </w:p>
    <w:p w14:paraId="2DD4AAFB" w14:textId="77777777" w:rsidR="00654DE2" w:rsidRDefault="00654DE2">
      <w:pPr>
        <w:pStyle w:val="Standard"/>
        <w:spacing w:after="0" w:line="240" w:lineRule="auto"/>
      </w:pPr>
    </w:p>
  </w:footnote>
  <w:footnote w:id="17">
    <w:p w14:paraId="52B02D56"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i/>
          <w:color w:val="00000A"/>
          <w:sz w:val="20"/>
          <w:szCs w:val="20"/>
        </w:rPr>
        <w:t xml:space="preserve"> M. Séguin. « Comment désamorcer une crise suicidaire avant la phase aiguë ou le passage à l’acte ? », dans La crise suicidaire, reconnaître et prendre en charge.</w:t>
      </w:r>
    </w:p>
    <w:p w14:paraId="4BC80C87" w14:textId="77777777" w:rsidR="00654DE2" w:rsidRDefault="00033615">
      <w:pPr>
        <w:pStyle w:val="Standard"/>
        <w:spacing w:line="360" w:lineRule="auto"/>
        <w:jc w:val="both"/>
      </w:pPr>
      <w:r>
        <w:rPr>
          <w:rFonts w:ascii="Times New Roman" w:eastAsia="Times New Roman" w:hAnsi="Times New Roman" w:cs="Times New Roman"/>
          <w:i/>
          <w:sz w:val="20"/>
          <w:szCs w:val="20"/>
        </w:rPr>
        <w:t xml:space="preserve">Stéphanie </w:t>
      </w:r>
      <w:proofErr w:type="spellStart"/>
      <w:r>
        <w:rPr>
          <w:rFonts w:ascii="Times New Roman" w:eastAsia="Times New Roman" w:hAnsi="Times New Roman" w:cs="Times New Roman"/>
          <w:i/>
          <w:sz w:val="20"/>
          <w:szCs w:val="20"/>
        </w:rPr>
        <w:t>Eveno</w:t>
      </w:r>
      <w:proofErr w:type="spellEnd"/>
      <w:r>
        <w:rPr>
          <w:rFonts w:ascii="Times New Roman" w:eastAsia="Times New Roman" w:hAnsi="Times New Roman" w:cs="Times New Roman"/>
          <w:i/>
          <w:sz w:val="20"/>
          <w:szCs w:val="20"/>
        </w:rPr>
        <w:t xml:space="preserve">, 2003, Le suicide et la mort chez les </w:t>
      </w:r>
      <w:proofErr w:type="spellStart"/>
      <w:r>
        <w:rPr>
          <w:rFonts w:ascii="Times New Roman" w:eastAsia="Times New Roman" w:hAnsi="Times New Roman" w:cs="Times New Roman"/>
          <w:i/>
          <w:sz w:val="20"/>
          <w:szCs w:val="20"/>
        </w:rPr>
        <w:t>Mamit-Innuat</w:t>
      </w:r>
      <w:proofErr w:type="spellEnd"/>
      <w:r>
        <w:rPr>
          <w:rFonts w:ascii="Times New Roman" w:eastAsia="Times New Roman" w:hAnsi="Times New Roman" w:cs="Times New Roman"/>
          <w:i/>
          <w:sz w:val="20"/>
          <w:szCs w:val="20"/>
        </w:rPr>
        <w:t>, au Canada et au Québec</w:t>
      </w:r>
    </w:p>
    <w:p w14:paraId="549575C0" w14:textId="77777777" w:rsidR="00654DE2" w:rsidRDefault="00654DE2">
      <w:pPr>
        <w:pStyle w:val="Standard"/>
        <w:spacing w:after="0" w:line="240" w:lineRule="auto"/>
      </w:pPr>
    </w:p>
  </w:footnote>
  <w:footnote w:id="18">
    <w:p w14:paraId="04D3375F"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i/>
          <w:color w:val="00000A"/>
          <w:sz w:val="20"/>
          <w:szCs w:val="20"/>
        </w:rPr>
        <w:t xml:space="preserve">Jérémie </w:t>
      </w:r>
      <w:proofErr w:type="spellStart"/>
      <w:r>
        <w:rPr>
          <w:rFonts w:ascii="Times New Roman" w:eastAsia="Times New Roman" w:hAnsi="Times New Roman" w:cs="Times New Roman"/>
          <w:i/>
          <w:color w:val="00000A"/>
          <w:sz w:val="20"/>
          <w:szCs w:val="20"/>
        </w:rPr>
        <w:t>Vandevoorde</w:t>
      </w:r>
      <w:proofErr w:type="spellEnd"/>
      <w:r>
        <w:rPr>
          <w:rFonts w:ascii="Times New Roman" w:eastAsia="Times New Roman" w:hAnsi="Times New Roman" w:cs="Times New Roman"/>
          <w:i/>
          <w:color w:val="00000A"/>
          <w:sz w:val="20"/>
          <w:szCs w:val="20"/>
        </w:rPr>
        <w:t>, psychologie du suicide (2003)</w:t>
      </w:r>
    </w:p>
    <w:p w14:paraId="35FFEB37" w14:textId="77777777" w:rsidR="00654DE2" w:rsidRDefault="00654DE2">
      <w:pPr>
        <w:pStyle w:val="Standard"/>
        <w:spacing w:after="0" w:line="240" w:lineRule="auto"/>
      </w:pPr>
    </w:p>
  </w:footnote>
  <w:footnote w:id="19">
    <w:p w14:paraId="35EF5D32" w14:textId="77777777" w:rsidR="00654DE2" w:rsidRDefault="00033615">
      <w:pPr>
        <w:pStyle w:val="Standard"/>
        <w:spacing w:after="0" w:line="240" w:lineRule="auto"/>
      </w:pPr>
      <w:r>
        <w:rPr>
          <w:rStyle w:val="FootnoteReference"/>
        </w:rPr>
        <w:footnoteRef/>
      </w:r>
      <w:r w:rsidRPr="000B075C">
        <w:rPr>
          <w:rFonts w:ascii="Times New Roman" w:eastAsia="Times New Roman" w:hAnsi="Times New Roman" w:cs="Times New Roman"/>
          <w:color w:val="00000A"/>
          <w:sz w:val="20"/>
          <w:szCs w:val="20"/>
          <w:lang w:val="es-ES"/>
        </w:rPr>
        <w:t xml:space="preserve">Menuisier TE, Lewinsohn PM, Seeley JR. </w:t>
      </w:r>
      <w:r>
        <w:rPr>
          <w:rFonts w:ascii="Times New Roman" w:eastAsia="Times New Roman" w:hAnsi="Times New Roman" w:cs="Times New Roman"/>
          <w:color w:val="00000A"/>
          <w:sz w:val="20"/>
          <w:szCs w:val="20"/>
        </w:rPr>
        <w:t xml:space="preserve">Le cœur de la solitude : le manque d’engagement agréable-plus que la déconnexion douloureuse-prédit la déficience sociale, l’apparition de la dépression et le rétablissement des troubles dépressifs chez les adolescents. </w:t>
      </w:r>
      <w:r>
        <w:rPr>
          <w:rFonts w:ascii="Times New Roman" w:eastAsia="Times New Roman" w:hAnsi="Times New Roman" w:cs="Times New Roman"/>
          <w:i/>
          <w:color w:val="00000A"/>
          <w:sz w:val="20"/>
          <w:szCs w:val="20"/>
        </w:rPr>
        <w:t>Journal d’évaluation de la personnalité</w:t>
      </w:r>
      <w:r>
        <w:rPr>
          <w:rFonts w:ascii="Times New Roman" w:eastAsia="Times New Roman" w:hAnsi="Times New Roman" w:cs="Times New Roman"/>
          <w:color w:val="00000A"/>
          <w:sz w:val="20"/>
          <w:szCs w:val="20"/>
        </w:rPr>
        <w:t>. 2002 ; 79 : 472-491</w:t>
      </w:r>
      <w:r>
        <w:rPr>
          <w:rFonts w:ascii="Times New Roman" w:eastAsia="Times New Roman" w:hAnsi="Times New Roman" w:cs="Times New Roman"/>
          <w:color w:val="00000A"/>
          <w:sz w:val="24"/>
          <w:szCs w:val="24"/>
        </w:rPr>
        <w:t>.</w:t>
      </w:r>
    </w:p>
    <w:p w14:paraId="3AD71431" w14:textId="77777777" w:rsidR="00654DE2" w:rsidRDefault="00654DE2">
      <w:pPr>
        <w:pStyle w:val="Standard"/>
        <w:spacing w:after="0" w:line="240" w:lineRule="auto"/>
      </w:pPr>
    </w:p>
  </w:footnote>
  <w:footnote w:id="20">
    <w:p w14:paraId="682E6B26" w14:textId="28CD8EE2" w:rsidR="00654DE2" w:rsidRDefault="00033615">
      <w:pPr>
        <w:pStyle w:val="Standard"/>
        <w:spacing w:after="0" w:line="240" w:lineRule="auto"/>
      </w:pPr>
      <w:r>
        <w:rPr>
          <w:rStyle w:val="FootnoteReference"/>
        </w:rPr>
        <w:footnoteRef/>
      </w:r>
      <w:r>
        <w:rPr>
          <w:sz w:val="20"/>
          <w:szCs w:val="20"/>
        </w:rPr>
        <w:t xml:space="preserve">Éric Volant, Culture et mort </w:t>
      </w:r>
      <w:r w:rsidR="003321D0">
        <w:rPr>
          <w:sz w:val="20"/>
          <w:szCs w:val="20"/>
        </w:rPr>
        <w:t>volontaire.</w:t>
      </w:r>
      <w:r>
        <w:rPr>
          <w:sz w:val="20"/>
          <w:szCs w:val="20"/>
        </w:rPr>
        <w:t xml:space="preserve"> Le suicide à travers les pays des âges,</w:t>
      </w:r>
    </w:p>
    <w:p w14:paraId="57D1785B" w14:textId="77777777" w:rsidR="00654DE2" w:rsidRDefault="00033615">
      <w:pPr>
        <w:pStyle w:val="Standard"/>
        <w:spacing w:after="0" w:line="240" w:lineRule="auto"/>
      </w:pPr>
      <w:r>
        <w:rPr>
          <w:sz w:val="20"/>
          <w:szCs w:val="20"/>
        </w:rPr>
        <w:t>Montréal, Liber, 2006, 383 pages.</w:t>
      </w:r>
    </w:p>
  </w:footnote>
  <w:footnote w:id="21">
    <w:p w14:paraId="1A0315F3" w14:textId="77777777" w:rsidR="00654DE2" w:rsidRDefault="00033615">
      <w:pPr>
        <w:pStyle w:val="Standard"/>
        <w:spacing w:after="0" w:line="240" w:lineRule="auto"/>
      </w:pPr>
      <w:r>
        <w:rPr>
          <w:rStyle w:val="FootnoteReference"/>
        </w:rPr>
        <w:footnoteRef/>
      </w:r>
      <w:proofErr w:type="spellStart"/>
      <w:r>
        <w:rPr>
          <w:rFonts w:ascii="Times New Roman" w:eastAsia="Times New Roman" w:hAnsi="Times New Roman" w:cs="Times New Roman"/>
          <w:sz w:val="24"/>
          <w:szCs w:val="24"/>
        </w:rPr>
        <w:t>Joiner</w:t>
      </w:r>
      <w:proofErr w:type="spellEnd"/>
      <w:r>
        <w:rPr>
          <w:rFonts w:ascii="Times New Roman" w:eastAsia="Times New Roman" w:hAnsi="Times New Roman" w:cs="Times New Roman"/>
          <w:sz w:val="24"/>
          <w:szCs w:val="24"/>
        </w:rPr>
        <w:t xml:space="preserve"> T.</w:t>
      </w:r>
      <w:r>
        <w:rPr>
          <w:rFonts w:ascii="Times New Roman" w:eastAsia="Times New Roman" w:hAnsi="Times New Roman" w:cs="Times New Roman"/>
          <w:i/>
          <w:sz w:val="24"/>
          <w:szCs w:val="24"/>
        </w:rPr>
        <w:t xml:space="preserve"> Pourquoi les gens meurent par suicide.</w:t>
      </w:r>
      <w:r>
        <w:rPr>
          <w:rFonts w:ascii="Times New Roman" w:eastAsia="Times New Roman" w:hAnsi="Times New Roman" w:cs="Times New Roman"/>
          <w:sz w:val="24"/>
          <w:szCs w:val="24"/>
        </w:rPr>
        <w:t xml:space="preserve"> Cambridge, MA, États-Unis : Harvard </w:t>
      </w:r>
      <w:proofErr w:type="spellStart"/>
      <w:r>
        <w:rPr>
          <w:rFonts w:ascii="Times New Roman" w:eastAsia="Times New Roman" w:hAnsi="Times New Roman" w:cs="Times New Roman"/>
          <w:sz w:val="24"/>
          <w:szCs w:val="24"/>
        </w:rPr>
        <w:t>University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Press</w:t>
      </w:r>
      <w:proofErr w:type="spellEnd"/>
      <w:r>
        <w:rPr>
          <w:rFonts w:ascii="Times New Roman" w:eastAsia="Times New Roman" w:hAnsi="Times New Roman" w:cs="Times New Roman"/>
          <w:sz w:val="24"/>
          <w:szCs w:val="24"/>
        </w:rPr>
        <w:t xml:space="preserve"> 2005.</w:t>
      </w:r>
    </w:p>
    <w:p w14:paraId="036DCB6C" w14:textId="77777777" w:rsidR="00654DE2" w:rsidRDefault="00654DE2">
      <w:pPr>
        <w:pStyle w:val="Standard"/>
        <w:spacing w:after="0" w:line="240" w:lineRule="auto"/>
      </w:pPr>
    </w:p>
  </w:footnote>
  <w:footnote w:id="22">
    <w:p w14:paraId="26218DEE" w14:textId="77777777" w:rsidR="00654DE2" w:rsidRDefault="00033615">
      <w:pPr>
        <w:pStyle w:val="Standard"/>
        <w:spacing w:after="0" w:line="240" w:lineRule="auto"/>
      </w:pPr>
      <w:r>
        <w:rPr>
          <w:rStyle w:val="FootnoteReference"/>
        </w:rPr>
        <w:footnoteRef/>
      </w:r>
    </w:p>
  </w:footnote>
  <w:footnote w:id="23">
    <w:p w14:paraId="704EB6EE" w14:textId="77777777" w:rsidR="00654DE2" w:rsidRDefault="00033615">
      <w:pPr>
        <w:pStyle w:val="Standard"/>
        <w:spacing w:after="0" w:line="240" w:lineRule="auto"/>
      </w:pPr>
      <w:r>
        <w:rPr>
          <w:rStyle w:val="FootnoteReference"/>
        </w:rPr>
        <w:footnoteRef/>
      </w:r>
      <w:r>
        <w:rPr>
          <w:sz w:val="20"/>
          <w:szCs w:val="20"/>
        </w:rPr>
        <w:t>Organisation mondiale de la santé. Prévention du suicide. L’état d’urgence mondial. Genève: OMS; 2014.</w:t>
      </w:r>
    </w:p>
    <w:p w14:paraId="16CCAFA4" w14:textId="77777777" w:rsidR="00654DE2" w:rsidRDefault="000B075C">
      <w:pPr>
        <w:pStyle w:val="Standard"/>
        <w:spacing w:after="0" w:line="240" w:lineRule="auto"/>
      </w:pPr>
      <w:hyperlink r:id="rId1" w:history="1">
        <w:r w:rsidR="00033615">
          <w:rPr>
            <w:color w:val="1155CC"/>
            <w:sz w:val="20"/>
            <w:szCs w:val="20"/>
            <w:u w:val="single"/>
          </w:rPr>
          <w:t>https://www.who.int/mental_health/suicide-prevention/world_report_2014/fr</w:t>
        </w:r>
      </w:hyperlink>
    </w:p>
    <w:p w14:paraId="457ADEB3" w14:textId="77777777" w:rsidR="00654DE2" w:rsidRDefault="00654DE2">
      <w:pPr>
        <w:pStyle w:val="Standard"/>
        <w:spacing w:after="0" w:line="240" w:lineRule="auto"/>
        <w:rPr>
          <w:sz w:val="20"/>
          <w:szCs w:val="20"/>
        </w:rPr>
      </w:pPr>
    </w:p>
    <w:p w14:paraId="15BE54BE" w14:textId="77777777" w:rsidR="00654DE2" w:rsidRDefault="00654DE2">
      <w:pPr>
        <w:pStyle w:val="Standard"/>
        <w:spacing w:after="0" w:line="240" w:lineRule="auto"/>
      </w:pPr>
    </w:p>
  </w:footnote>
  <w:footnote w:id="24">
    <w:p w14:paraId="41C5BD16" w14:textId="77777777" w:rsidR="00654DE2" w:rsidRDefault="00033615">
      <w:pPr>
        <w:pStyle w:val="Standard"/>
        <w:spacing w:after="0" w:line="240" w:lineRule="auto"/>
      </w:pPr>
      <w:r>
        <w:rPr>
          <w:rStyle w:val="FootnoteReference"/>
        </w:rPr>
        <w:footnoteRef/>
      </w:r>
      <w:r>
        <w:rPr>
          <w:rFonts w:ascii="Times New Roman" w:eastAsia="Times New Roman" w:hAnsi="Times New Roman" w:cs="Times New Roman"/>
          <w:sz w:val="20"/>
          <w:szCs w:val="20"/>
        </w:rPr>
        <w:t xml:space="preserve">Moser, Gabriel, « Chapitre premier-Les relations sociales », Dans, G. Moser, </w:t>
      </w:r>
      <w:r>
        <w:rPr>
          <w:rFonts w:ascii="Times New Roman" w:eastAsia="Times New Roman" w:hAnsi="Times New Roman" w:cs="Times New Roman"/>
          <w:i/>
          <w:sz w:val="20"/>
          <w:szCs w:val="20"/>
        </w:rPr>
        <w:t>Les relations interpersonnelles</w:t>
      </w:r>
      <w:r>
        <w:rPr>
          <w:rFonts w:ascii="Times New Roman" w:eastAsia="Times New Roman" w:hAnsi="Times New Roman" w:cs="Times New Roman"/>
          <w:sz w:val="20"/>
          <w:szCs w:val="20"/>
        </w:rPr>
        <w:t xml:space="preserve"> (pp. 13-45). Paris Cedex 14 : Presses Universitaires de France.</w:t>
      </w:r>
    </w:p>
    <w:p w14:paraId="7B101F01" w14:textId="5B4F2C83" w:rsidR="00654DE2" w:rsidRDefault="00033615">
      <w:pPr>
        <w:pStyle w:val="Standard"/>
        <w:spacing w:after="0" w:line="240" w:lineRule="auto"/>
        <w:jc w:val="both"/>
      </w:pPr>
      <w:r>
        <w:rPr>
          <w:rFonts w:ascii="Times New Roman" w:eastAsia="Times New Roman" w:hAnsi="Times New Roman" w:cs="Times New Roman"/>
          <w:sz w:val="20"/>
          <w:szCs w:val="20"/>
        </w:rPr>
        <w:t xml:space="preserve">Statistique Canada, </w:t>
      </w:r>
      <w:r>
        <w:rPr>
          <w:rFonts w:ascii="Times New Roman" w:eastAsia="Times New Roman" w:hAnsi="Times New Roman" w:cs="Times New Roman"/>
          <w:i/>
          <w:sz w:val="20"/>
          <w:szCs w:val="20"/>
        </w:rPr>
        <w:t>Enquête sur la santé dans les</w:t>
      </w:r>
      <w:r w:rsidR="002C5E74">
        <w:rPr>
          <w:rFonts w:ascii="Times New Roman" w:eastAsia="Times New Roman" w:hAnsi="Times New Roman" w:cs="Times New Roman"/>
          <w:i/>
          <w:sz w:val="20"/>
          <w:szCs w:val="20"/>
        </w:rPr>
        <w:t xml:space="preserve"> </w:t>
      </w:r>
      <w:r>
        <w:rPr>
          <w:rFonts w:ascii="Times New Roman" w:eastAsia="Times New Roman" w:hAnsi="Times New Roman" w:cs="Times New Roman"/>
          <w:i/>
          <w:sz w:val="20"/>
          <w:szCs w:val="20"/>
        </w:rPr>
        <w:t>collectivités canadiennes, cycles 3.1 fichier de partage</w:t>
      </w:r>
    </w:p>
    <w:p w14:paraId="3482502A" w14:textId="77777777" w:rsidR="00654DE2" w:rsidRDefault="00033615">
      <w:pPr>
        <w:pStyle w:val="Standard"/>
        <w:spacing w:after="0" w:line="240" w:lineRule="auto"/>
        <w:jc w:val="both"/>
      </w:pPr>
      <w:r>
        <w:rPr>
          <w:rFonts w:ascii="Times New Roman" w:eastAsia="Times New Roman" w:hAnsi="Times New Roman" w:cs="Times New Roman"/>
          <w:i/>
          <w:sz w:val="20"/>
          <w:szCs w:val="20"/>
        </w:rPr>
        <w:t>2005. Compilation : Institut de la Statistique du Québec.</w:t>
      </w:r>
    </w:p>
  </w:footnote>
  <w:footnote w:id="25">
    <w:p w14:paraId="064A3D31" w14:textId="3337F74F" w:rsidR="00654DE2" w:rsidRDefault="00033615">
      <w:pPr>
        <w:pStyle w:val="Standard"/>
        <w:spacing w:after="0" w:line="240" w:lineRule="auto"/>
      </w:pPr>
      <w:r>
        <w:rPr>
          <w:rStyle w:val="FootnoteReference"/>
        </w:rPr>
        <w:footnoteRef/>
      </w:r>
      <w:r>
        <w:rPr>
          <w:rFonts w:ascii="Times New Roman" w:eastAsia="Times New Roman" w:hAnsi="Times New Roman" w:cs="Times New Roman"/>
          <w:i/>
          <w:sz w:val="20"/>
          <w:szCs w:val="20"/>
        </w:rPr>
        <w:t>Ministère de la santé et des services sociaux</w:t>
      </w:r>
      <w:r>
        <w:rPr>
          <w:rFonts w:ascii="Times New Roman" w:eastAsia="Times New Roman" w:hAnsi="Times New Roman" w:cs="Times New Roman"/>
          <w:sz w:val="20"/>
          <w:szCs w:val="20"/>
        </w:rPr>
        <w:t xml:space="preserve"> (1998). Stratégie québécoise d’action face au suicide: s’entraider pour la vie, Gouvernement du Québec, </w:t>
      </w:r>
      <w:r w:rsidR="002C5E74">
        <w:rPr>
          <w:rFonts w:ascii="Times New Roman" w:eastAsia="Times New Roman" w:hAnsi="Times New Roman" w:cs="Times New Roman"/>
          <w:sz w:val="20"/>
          <w:szCs w:val="20"/>
        </w:rPr>
        <w:t>95, p.</w:t>
      </w:r>
    </w:p>
  </w:footnote>
  <w:footnote w:id="26">
    <w:p w14:paraId="691A43C9" w14:textId="2EEEC50A" w:rsidR="00654DE2" w:rsidRDefault="00033615">
      <w:pPr>
        <w:pStyle w:val="Standard"/>
        <w:spacing w:after="0" w:line="240" w:lineRule="auto"/>
      </w:pPr>
      <w:r>
        <w:rPr>
          <w:rStyle w:val="FootnoteReference"/>
        </w:rPr>
        <w:footnoteRef/>
      </w:r>
      <w:r w:rsidRPr="00173F37">
        <w:rPr>
          <w:color w:val="333333"/>
          <w:sz w:val="21"/>
          <w:szCs w:val="21"/>
          <w:shd w:val="clear" w:color="auto" w:fill="FFFFFF"/>
          <w:lang w:val="en-CA"/>
        </w:rPr>
        <w:t>Cobb, Sidney MD,</w:t>
      </w:r>
      <w:r w:rsidR="00993DB9">
        <w:rPr>
          <w:color w:val="333333"/>
          <w:sz w:val="21"/>
          <w:szCs w:val="21"/>
          <w:shd w:val="clear" w:color="auto" w:fill="FFFFFF"/>
          <w:lang w:val="en-CA"/>
        </w:rPr>
        <w:t xml:space="preserve"> </w:t>
      </w:r>
      <w:r w:rsidRPr="00173F37">
        <w:rPr>
          <w:color w:val="333333"/>
          <w:sz w:val="21"/>
          <w:szCs w:val="21"/>
          <w:shd w:val="clear" w:color="auto" w:fill="FFFFFF"/>
          <w:lang w:val="en-CA"/>
        </w:rPr>
        <w:t xml:space="preserve">Cobb S. Presidential address-1976. Social support as a moderator of life stress. </w:t>
      </w:r>
      <w:proofErr w:type="spellStart"/>
      <w:r>
        <w:rPr>
          <w:color w:val="333333"/>
          <w:sz w:val="21"/>
          <w:szCs w:val="21"/>
          <w:shd w:val="clear" w:color="auto" w:fill="FFFFFF"/>
        </w:rPr>
        <w:t>Psychosom</w:t>
      </w:r>
      <w:proofErr w:type="spellEnd"/>
      <w:r>
        <w:rPr>
          <w:color w:val="333333"/>
          <w:sz w:val="21"/>
          <w:szCs w:val="21"/>
          <w:shd w:val="clear" w:color="auto" w:fill="FFFFFF"/>
        </w:rPr>
        <w:t xml:space="preserve"> Med 1976;38(5):300-14.</w:t>
      </w:r>
    </w:p>
    <w:p w14:paraId="2FA75EB2" w14:textId="2BF67B52" w:rsidR="00654DE2" w:rsidRDefault="00033615">
      <w:pPr>
        <w:pStyle w:val="Standard"/>
        <w:spacing w:after="0" w:line="240" w:lineRule="auto"/>
      </w:pPr>
      <w:r>
        <w:rPr>
          <w:color w:val="333333"/>
          <w:sz w:val="21"/>
          <w:szCs w:val="21"/>
          <w:shd w:val="clear" w:color="auto" w:fill="FFFFFF"/>
        </w:rPr>
        <w:t xml:space="preserve">Séguin M. Contexte, typologie de la crise et intervention. Dans: Séguin M, Brunet A, Leblanc L, </w:t>
      </w:r>
      <w:r w:rsidR="00993DB9">
        <w:rPr>
          <w:color w:val="333333"/>
          <w:sz w:val="21"/>
          <w:szCs w:val="21"/>
          <w:shd w:val="clear" w:color="auto" w:fill="FFFFFF"/>
        </w:rPr>
        <w:t>éd</w:t>
      </w:r>
      <w:r>
        <w:rPr>
          <w:color w:val="333333"/>
          <w:sz w:val="21"/>
          <w:szCs w:val="21"/>
          <w:shd w:val="clear" w:color="auto" w:fill="FFFFFF"/>
        </w:rPr>
        <w:t>. Intervention en situation de crise et contexte traumatique. 2e édition. Montréal : Gaëtan Morin; 2012. p. 4-31.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C25528"/>
    <w:multiLevelType w:val="multilevel"/>
    <w:tmpl w:val="5EF67A00"/>
    <w:styleLink w:val="WWNum2"/>
    <w:lvl w:ilvl="0">
      <w:start w:val="1"/>
      <w:numFmt w:val="decimal"/>
      <w:lvlText w:val="%1)"/>
      <w:lvlJc w:val="left"/>
      <w:pPr>
        <w:ind w:left="720" w:hanging="360"/>
      </w:pPr>
      <w:rPr>
        <w:rFonts w:ascii="Times New Roman" w:hAnsi="Times New Roman"/>
        <w:position w:val="0"/>
        <w:sz w:val="24"/>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 w15:restartNumberingAfterBreak="0">
    <w:nsid w:val="4FBD447E"/>
    <w:multiLevelType w:val="multilevel"/>
    <w:tmpl w:val="A8D0E7D8"/>
    <w:styleLink w:val="WWNum4"/>
    <w:lvl w:ilvl="0">
      <w:numFmt w:val="bullet"/>
      <w:lvlText w:val="•"/>
      <w:lvlJc w:val="left"/>
      <w:rPr>
        <w:rFonts w:ascii="Times New Roman" w:hAnsi="Times New Roman"/>
        <w:b w:val="0"/>
        <w:position w:val="0"/>
        <w:sz w:val="24"/>
        <w:vertAlign w:val="baseline"/>
      </w:rPr>
    </w:lvl>
    <w:lvl w:ilvl="1">
      <w:numFmt w:val="none"/>
      <w:lvlText w:val="%2​"/>
      <w:lvlJc w:val="left"/>
      <w:rPr>
        <w:position w:val="0"/>
        <w:vertAlign w:val="baseline"/>
      </w:rPr>
    </w:lvl>
    <w:lvl w:ilvl="2">
      <w:numFmt w:val="none"/>
      <w:lvlText w:val="%3​"/>
      <w:lvlJc w:val="left"/>
      <w:rPr>
        <w:position w:val="0"/>
        <w:vertAlign w:val="baseline"/>
      </w:rPr>
    </w:lvl>
    <w:lvl w:ilvl="3">
      <w:numFmt w:val="none"/>
      <w:lvlText w:val="%4​"/>
      <w:lvlJc w:val="left"/>
      <w:rPr>
        <w:position w:val="0"/>
        <w:vertAlign w:val="baseline"/>
      </w:rPr>
    </w:lvl>
    <w:lvl w:ilvl="4">
      <w:numFmt w:val="none"/>
      <w:lvlText w:val="%5​"/>
      <w:lvlJc w:val="left"/>
      <w:rPr>
        <w:position w:val="0"/>
        <w:vertAlign w:val="baseline"/>
      </w:rPr>
    </w:lvl>
    <w:lvl w:ilvl="5">
      <w:numFmt w:val="none"/>
      <w:lvlText w:val="%6​"/>
      <w:lvlJc w:val="left"/>
      <w:rPr>
        <w:position w:val="0"/>
        <w:vertAlign w:val="baseline"/>
      </w:rPr>
    </w:lvl>
    <w:lvl w:ilvl="6">
      <w:numFmt w:val="none"/>
      <w:lvlText w:val="%7​"/>
      <w:lvlJc w:val="left"/>
      <w:rPr>
        <w:position w:val="0"/>
        <w:vertAlign w:val="baseline"/>
      </w:rPr>
    </w:lvl>
    <w:lvl w:ilvl="7">
      <w:numFmt w:val="none"/>
      <w:lvlText w:val="%8​"/>
      <w:lvlJc w:val="left"/>
      <w:rPr>
        <w:position w:val="0"/>
        <w:vertAlign w:val="baseline"/>
      </w:rPr>
    </w:lvl>
    <w:lvl w:ilvl="8">
      <w:numFmt w:val="none"/>
      <w:lvlText w:val="%9​"/>
      <w:lvlJc w:val="left"/>
      <w:rPr>
        <w:position w:val="0"/>
        <w:vertAlign w:val="baseline"/>
      </w:rPr>
    </w:lvl>
  </w:abstractNum>
  <w:abstractNum w:abstractNumId="2" w15:restartNumberingAfterBreak="0">
    <w:nsid w:val="5A147675"/>
    <w:multiLevelType w:val="multilevel"/>
    <w:tmpl w:val="646A93D8"/>
    <w:styleLink w:val="WWNum1"/>
    <w:lvl w:ilvl="0">
      <w:numFmt w:val="bullet"/>
      <w:lvlText w:val="•"/>
      <w:lvlJc w:val="left"/>
      <w:rPr>
        <w:rFonts w:ascii="Times New Roman" w:hAnsi="Times New Roman"/>
        <w:position w:val="0"/>
        <w:sz w:val="24"/>
        <w:vertAlign w:val="baseline"/>
      </w:rPr>
    </w:lvl>
    <w:lvl w:ilvl="1">
      <w:numFmt w:val="none"/>
      <w:lvlText w:val="%2​"/>
      <w:lvlJc w:val="left"/>
      <w:rPr>
        <w:position w:val="0"/>
        <w:vertAlign w:val="baseline"/>
      </w:rPr>
    </w:lvl>
    <w:lvl w:ilvl="2">
      <w:numFmt w:val="none"/>
      <w:lvlText w:val="%3​"/>
      <w:lvlJc w:val="left"/>
      <w:rPr>
        <w:position w:val="0"/>
        <w:vertAlign w:val="baseline"/>
      </w:rPr>
    </w:lvl>
    <w:lvl w:ilvl="3">
      <w:numFmt w:val="none"/>
      <w:lvlText w:val="%4​"/>
      <w:lvlJc w:val="left"/>
      <w:rPr>
        <w:position w:val="0"/>
        <w:vertAlign w:val="baseline"/>
      </w:rPr>
    </w:lvl>
    <w:lvl w:ilvl="4">
      <w:numFmt w:val="none"/>
      <w:lvlText w:val="%5​"/>
      <w:lvlJc w:val="left"/>
      <w:rPr>
        <w:position w:val="0"/>
        <w:vertAlign w:val="baseline"/>
      </w:rPr>
    </w:lvl>
    <w:lvl w:ilvl="5">
      <w:numFmt w:val="none"/>
      <w:lvlText w:val="%6​"/>
      <w:lvlJc w:val="left"/>
      <w:rPr>
        <w:position w:val="0"/>
        <w:vertAlign w:val="baseline"/>
      </w:rPr>
    </w:lvl>
    <w:lvl w:ilvl="6">
      <w:numFmt w:val="none"/>
      <w:lvlText w:val="%7​"/>
      <w:lvlJc w:val="left"/>
      <w:rPr>
        <w:position w:val="0"/>
        <w:vertAlign w:val="baseline"/>
      </w:rPr>
    </w:lvl>
    <w:lvl w:ilvl="7">
      <w:numFmt w:val="none"/>
      <w:lvlText w:val="%8​"/>
      <w:lvlJc w:val="left"/>
      <w:rPr>
        <w:position w:val="0"/>
        <w:vertAlign w:val="baseline"/>
      </w:rPr>
    </w:lvl>
    <w:lvl w:ilvl="8">
      <w:numFmt w:val="none"/>
      <w:lvlText w:val="%9​"/>
      <w:lvlJc w:val="left"/>
      <w:rPr>
        <w:position w:val="0"/>
        <w:vertAlign w:val="baseline"/>
      </w:rPr>
    </w:lvl>
  </w:abstractNum>
  <w:abstractNum w:abstractNumId="3" w15:restartNumberingAfterBreak="0">
    <w:nsid w:val="5C725E6C"/>
    <w:multiLevelType w:val="multilevel"/>
    <w:tmpl w:val="4CAAABC6"/>
    <w:styleLink w:val="WWNum3"/>
    <w:lvl w:ilvl="0">
      <w:start w:val="1"/>
      <w:numFmt w:val="lowerLetter"/>
      <w:lvlText w:val="%1)"/>
      <w:lvlJc w:val="left"/>
      <w:pPr>
        <w:ind w:left="862" w:hanging="360"/>
      </w:pPr>
      <w:rPr>
        <w:rFonts w:ascii="Calibri" w:eastAsia="Arial" w:hAnsi="Calibri" w:cs="Arial"/>
        <w:b/>
        <w:position w:val="0"/>
        <w:sz w:val="24"/>
        <w:szCs w:val="24"/>
        <w:vertAlign w:val="baseline"/>
      </w:rPr>
    </w:lvl>
    <w:lvl w:ilvl="1">
      <w:start w:val="1"/>
      <w:numFmt w:val="lowerLetter"/>
      <w:lvlText w:val="%2."/>
      <w:lvlJc w:val="left"/>
      <w:pPr>
        <w:ind w:left="1582" w:hanging="360"/>
      </w:pPr>
      <w:rPr>
        <w:position w:val="0"/>
        <w:vertAlign w:val="baseline"/>
      </w:rPr>
    </w:lvl>
    <w:lvl w:ilvl="2">
      <w:start w:val="1"/>
      <w:numFmt w:val="lowerRoman"/>
      <w:lvlText w:val="%3."/>
      <w:lvlJc w:val="right"/>
      <w:pPr>
        <w:ind w:left="2302" w:hanging="180"/>
      </w:pPr>
      <w:rPr>
        <w:position w:val="0"/>
        <w:vertAlign w:val="baseline"/>
      </w:rPr>
    </w:lvl>
    <w:lvl w:ilvl="3">
      <w:start w:val="1"/>
      <w:numFmt w:val="decimal"/>
      <w:lvlText w:val="%4."/>
      <w:lvlJc w:val="left"/>
      <w:pPr>
        <w:ind w:left="3022" w:hanging="360"/>
      </w:pPr>
      <w:rPr>
        <w:position w:val="0"/>
        <w:vertAlign w:val="baseline"/>
      </w:rPr>
    </w:lvl>
    <w:lvl w:ilvl="4">
      <w:start w:val="1"/>
      <w:numFmt w:val="lowerLetter"/>
      <w:lvlText w:val="%5."/>
      <w:lvlJc w:val="left"/>
      <w:pPr>
        <w:ind w:left="3742" w:hanging="360"/>
      </w:pPr>
      <w:rPr>
        <w:position w:val="0"/>
        <w:vertAlign w:val="baseline"/>
      </w:rPr>
    </w:lvl>
    <w:lvl w:ilvl="5">
      <w:start w:val="1"/>
      <w:numFmt w:val="lowerRoman"/>
      <w:lvlText w:val="%6."/>
      <w:lvlJc w:val="right"/>
      <w:pPr>
        <w:ind w:left="4462" w:hanging="180"/>
      </w:pPr>
      <w:rPr>
        <w:position w:val="0"/>
        <w:vertAlign w:val="baseline"/>
      </w:rPr>
    </w:lvl>
    <w:lvl w:ilvl="6">
      <w:start w:val="1"/>
      <w:numFmt w:val="decimal"/>
      <w:lvlText w:val="%7."/>
      <w:lvlJc w:val="left"/>
      <w:pPr>
        <w:ind w:left="5182" w:hanging="360"/>
      </w:pPr>
      <w:rPr>
        <w:position w:val="0"/>
        <w:vertAlign w:val="baseline"/>
      </w:rPr>
    </w:lvl>
    <w:lvl w:ilvl="7">
      <w:start w:val="1"/>
      <w:numFmt w:val="lowerLetter"/>
      <w:lvlText w:val="%8."/>
      <w:lvlJc w:val="left"/>
      <w:pPr>
        <w:ind w:left="5902" w:hanging="360"/>
      </w:pPr>
      <w:rPr>
        <w:position w:val="0"/>
        <w:vertAlign w:val="baseline"/>
      </w:rPr>
    </w:lvl>
    <w:lvl w:ilvl="8">
      <w:start w:val="1"/>
      <w:numFmt w:val="lowerRoman"/>
      <w:lvlText w:val="%9."/>
      <w:lvlJc w:val="right"/>
      <w:pPr>
        <w:ind w:left="6622" w:hanging="180"/>
      </w:pPr>
      <w:rPr>
        <w:position w:val="0"/>
        <w:vertAlign w:val="baseline"/>
      </w:rPr>
    </w:lvl>
  </w:abstractNum>
  <w:num w:numId="1" w16cid:durableId="1126387275">
    <w:abstractNumId w:val="2"/>
  </w:num>
  <w:num w:numId="2" w16cid:durableId="1953122519">
    <w:abstractNumId w:val="0"/>
  </w:num>
  <w:num w:numId="3" w16cid:durableId="2065179822">
    <w:abstractNumId w:val="3"/>
  </w:num>
  <w:num w:numId="4" w16cid:durableId="677974399">
    <w:abstractNumId w:val="1"/>
  </w:num>
  <w:num w:numId="5" w16cid:durableId="1883322532">
    <w:abstractNumId w:val="1"/>
  </w:num>
  <w:num w:numId="6" w16cid:durableId="236519857">
    <w:abstractNumId w:val="0"/>
    <w:lvlOverride w:ilvl="0">
      <w:startOverride w:val="1"/>
    </w:lvlOverride>
  </w:num>
  <w:num w:numId="7" w16cid:durableId="1507940274">
    <w:abstractNumId w:val="2"/>
  </w:num>
  <w:num w:numId="8" w16cid:durableId="941570388">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hyphenationZone w:val="425"/>
  <w:evenAndOddHeader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4DE2"/>
    <w:rsid w:val="00002F68"/>
    <w:rsid w:val="0001075F"/>
    <w:rsid w:val="00033615"/>
    <w:rsid w:val="00076262"/>
    <w:rsid w:val="000B075C"/>
    <w:rsid w:val="000B5953"/>
    <w:rsid w:val="000F7E4E"/>
    <w:rsid w:val="00173F37"/>
    <w:rsid w:val="001A3729"/>
    <w:rsid w:val="001E16AE"/>
    <w:rsid w:val="002535B3"/>
    <w:rsid w:val="00262327"/>
    <w:rsid w:val="0028675D"/>
    <w:rsid w:val="00290F67"/>
    <w:rsid w:val="002972D5"/>
    <w:rsid w:val="002C5E74"/>
    <w:rsid w:val="002D54A5"/>
    <w:rsid w:val="002F034C"/>
    <w:rsid w:val="002F1E15"/>
    <w:rsid w:val="003321D0"/>
    <w:rsid w:val="00346FBC"/>
    <w:rsid w:val="0034777F"/>
    <w:rsid w:val="0039285C"/>
    <w:rsid w:val="003F2413"/>
    <w:rsid w:val="003F59D2"/>
    <w:rsid w:val="004132FD"/>
    <w:rsid w:val="0042090F"/>
    <w:rsid w:val="004517DB"/>
    <w:rsid w:val="004979C2"/>
    <w:rsid w:val="004A43C8"/>
    <w:rsid w:val="004C4D99"/>
    <w:rsid w:val="004D77A4"/>
    <w:rsid w:val="0056095D"/>
    <w:rsid w:val="00581464"/>
    <w:rsid w:val="005A2CB3"/>
    <w:rsid w:val="005A6BBE"/>
    <w:rsid w:val="005B393B"/>
    <w:rsid w:val="0061784F"/>
    <w:rsid w:val="00654DE2"/>
    <w:rsid w:val="006772AE"/>
    <w:rsid w:val="00687EA2"/>
    <w:rsid w:val="006951DB"/>
    <w:rsid w:val="006E35C7"/>
    <w:rsid w:val="006F065C"/>
    <w:rsid w:val="00725855"/>
    <w:rsid w:val="007379D8"/>
    <w:rsid w:val="00750AC6"/>
    <w:rsid w:val="00757843"/>
    <w:rsid w:val="00787DA5"/>
    <w:rsid w:val="00797B3C"/>
    <w:rsid w:val="007A4300"/>
    <w:rsid w:val="007B174D"/>
    <w:rsid w:val="007B3BC4"/>
    <w:rsid w:val="007F4F6A"/>
    <w:rsid w:val="007F59F3"/>
    <w:rsid w:val="00813C41"/>
    <w:rsid w:val="008177E4"/>
    <w:rsid w:val="00822427"/>
    <w:rsid w:val="00862AA7"/>
    <w:rsid w:val="0089292A"/>
    <w:rsid w:val="008D2799"/>
    <w:rsid w:val="0090311C"/>
    <w:rsid w:val="00953507"/>
    <w:rsid w:val="00993DB9"/>
    <w:rsid w:val="009A2BC6"/>
    <w:rsid w:val="009C5C34"/>
    <w:rsid w:val="009E3DF8"/>
    <w:rsid w:val="009F4FE9"/>
    <w:rsid w:val="00A026C1"/>
    <w:rsid w:val="00A40AD2"/>
    <w:rsid w:val="00A77CD5"/>
    <w:rsid w:val="00A92CE4"/>
    <w:rsid w:val="00A943DD"/>
    <w:rsid w:val="00AE7137"/>
    <w:rsid w:val="00AF52A6"/>
    <w:rsid w:val="00AF604C"/>
    <w:rsid w:val="00B27B9D"/>
    <w:rsid w:val="00B36EC3"/>
    <w:rsid w:val="00B4214F"/>
    <w:rsid w:val="00B535CE"/>
    <w:rsid w:val="00B647DC"/>
    <w:rsid w:val="00B67BAB"/>
    <w:rsid w:val="00B73083"/>
    <w:rsid w:val="00BB163A"/>
    <w:rsid w:val="00BD4A9F"/>
    <w:rsid w:val="00BE09FF"/>
    <w:rsid w:val="00BE3C8C"/>
    <w:rsid w:val="00BF4F5B"/>
    <w:rsid w:val="00C47EF4"/>
    <w:rsid w:val="00C64269"/>
    <w:rsid w:val="00C7113A"/>
    <w:rsid w:val="00C9737B"/>
    <w:rsid w:val="00CB0396"/>
    <w:rsid w:val="00CC5240"/>
    <w:rsid w:val="00D17F2A"/>
    <w:rsid w:val="00DE022C"/>
    <w:rsid w:val="00DE02FF"/>
    <w:rsid w:val="00DE5932"/>
    <w:rsid w:val="00E17404"/>
    <w:rsid w:val="00E32353"/>
    <w:rsid w:val="00E46E6E"/>
    <w:rsid w:val="00E60158"/>
    <w:rsid w:val="00E76D09"/>
    <w:rsid w:val="00E91EA6"/>
    <w:rsid w:val="00ED4368"/>
    <w:rsid w:val="00EE3066"/>
    <w:rsid w:val="00EE3160"/>
    <w:rsid w:val="00EF20C6"/>
    <w:rsid w:val="00EF51F7"/>
    <w:rsid w:val="00F446D8"/>
    <w:rsid w:val="00F44CB5"/>
    <w:rsid w:val="00FA40DF"/>
    <w:rsid w:val="00FB42ED"/>
    <w:rsid w:val="00FC4CA0"/>
    <w:rsid w:val="00FC6984"/>
    <w:rsid w:val="00FF00B2"/>
    <w:rsid w:val="00FF65B8"/>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2FB30C"/>
  <w15:docId w15:val="{E0F85920-76B2-4095-8B05-805C3CDAE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fr-CA"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style>
  <w:style w:type="paragraph" w:styleId="Heading1">
    <w:name w:val="heading 1"/>
    <w:basedOn w:val="Normal"/>
    <w:next w:val="Standard"/>
    <w:uiPriority w:val="9"/>
    <w:qFormat/>
    <w:pPr>
      <w:keepNext/>
      <w:keepLines/>
      <w:spacing w:before="480" w:after="120"/>
      <w:outlineLvl w:val="0"/>
    </w:pPr>
    <w:rPr>
      <w:b/>
      <w:sz w:val="48"/>
      <w:szCs w:val="48"/>
    </w:rPr>
  </w:style>
  <w:style w:type="paragraph" w:styleId="Heading2">
    <w:name w:val="heading 2"/>
    <w:basedOn w:val="Normal"/>
    <w:next w:val="Standard"/>
    <w:uiPriority w:val="9"/>
    <w:semiHidden/>
    <w:unhideWhenUsed/>
    <w:qFormat/>
    <w:pPr>
      <w:keepNext/>
      <w:keepLines/>
      <w:spacing w:before="360" w:after="80"/>
      <w:outlineLvl w:val="1"/>
    </w:pPr>
    <w:rPr>
      <w:b/>
      <w:sz w:val="36"/>
      <w:szCs w:val="36"/>
    </w:rPr>
  </w:style>
  <w:style w:type="paragraph" w:styleId="Heading3">
    <w:name w:val="heading 3"/>
    <w:basedOn w:val="Normal"/>
    <w:next w:val="Standard"/>
    <w:uiPriority w:val="9"/>
    <w:semiHidden/>
    <w:unhideWhenUsed/>
    <w:qFormat/>
    <w:pPr>
      <w:keepNext/>
      <w:keepLines/>
      <w:spacing w:before="280" w:after="80"/>
      <w:outlineLvl w:val="2"/>
    </w:pPr>
    <w:rPr>
      <w:b/>
      <w:sz w:val="28"/>
      <w:szCs w:val="28"/>
    </w:rPr>
  </w:style>
  <w:style w:type="paragraph" w:styleId="Heading4">
    <w:name w:val="heading 4"/>
    <w:basedOn w:val="Normal"/>
    <w:next w:val="Standard"/>
    <w:uiPriority w:val="9"/>
    <w:semiHidden/>
    <w:unhideWhenUsed/>
    <w:qFormat/>
    <w:pPr>
      <w:keepNext/>
      <w:keepLines/>
      <w:spacing w:before="240" w:after="40"/>
      <w:outlineLvl w:val="3"/>
    </w:pPr>
    <w:rPr>
      <w:b/>
      <w:sz w:val="24"/>
      <w:szCs w:val="24"/>
    </w:rPr>
  </w:style>
  <w:style w:type="paragraph" w:styleId="Heading5">
    <w:name w:val="heading 5"/>
    <w:basedOn w:val="Normal"/>
    <w:next w:val="Standard"/>
    <w:uiPriority w:val="9"/>
    <w:semiHidden/>
    <w:unhideWhenUsed/>
    <w:qFormat/>
    <w:pPr>
      <w:keepNext/>
      <w:keepLines/>
      <w:spacing w:before="220" w:after="40"/>
      <w:outlineLvl w:val="4"/>
    </w:pPr>
    <w:rPr>
      <w:b/>
    </w:rPr>
  </w:style>
  <w:style w:type="paragraph" w:styleId="Heading6">
    <w:name w:val="heading 6"/>
    <w:basedOn w:val="Normal"/>
    <w:next w:val="Standard"/>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spacing w:after="160" w:line="259" w:lineRule="auto"/>
    </w:pPr>
  </w:style>
  <w:style w:type="paragraph" w:customStyle="1" w:styleId="Heading">
    <w:name w:val="Heading"/>
    <w:basedOn w:val="Standard"/>
    <w:next w:val="Textbody"/>
    <w:pPr>
      <w:keepNext/>
      <w:spacing w:before="240" w:after="120"/>
    </w:pPr>
    <w:rPr>
      <w:rFonts w:ascii="Liberation Sans" w:eastAsia="Linux Libertine G" w:hAnsi="Liberation Sans" w:cs="Linux Libertine G"/>
      <w:sz w:val="28"/>
      <w:szCs w:val="28"/>
    </w:rPr>
  </w:style>
  <w:style w:type="paragraph" w:customStyle="1" w:styleId="Textbody">
    <w:name w:val="Text body"/>
    <w:basedOn w:val="Standard"/>
    <w:pPr>
      <w:spacing w:after="140" w:line="276" w:lineRule="auto"/>
    </w:pPr>
  </w:style>
  <w:style w:type="paragraph" w:styleId="List">
    <w:name w:val="List"/>
    <w:basedOn w:val="Textbody"/>
    <w:rPr>
      <w:sz w:val="24"/>
    </w:rPr>
  </w:style>
  <w:style w:type="paragraph" w:styleId="Caption">
    <w:name w:val="caption"/>
    <w:basedOn w:val="Standard"/>
    <w:pPr>
      <w:suppressLineNumbers/>
      <w:spacing w:before="120" w:after="120"/>
    </w:pPr>
    <w:rPr>
      <w:i/>
      <w:iCs/>
      <w:sz w:val="24"/>
      <w:szCs w:val="24"/>
    </w:rPr>
  </w:style>
  <w:style w:type="paragraph" w:customStyle="1" w:styleId="Index">
    <w:name w:val="Index"/>
    <w:basedOn w:val="Standard"/>
    <w:pPr>
      <w:suppressLineNumbers/>
    </w:pPr>
    <w:rPr>
      <w:sz w:val="24"/>
    </w:rPr>
  </w:style>
  <w:style w:type="paragraph" w:styleId="Title">
    <w:name w:val="Title"/>
    <w:basedOn w:val="Normal"/>
    <w:next w:val="Standard"/>
    <w:uiPriority w:val="10"/>
    <w:qFormat/>
    <w:pPr>
      <w:keepNext/>
      <w:keepLines/>
      <w:spacing w:before="480" w:after="120"/>
    </w:pPr>
    <w:rPr>
      <w:b/>
      <w:sz w:val="72"/>
      <w:szCs w:val="72"/>
    </w:rPr>
  </w:style>
  <w:style w:type="paragraph" w:styleId="Subtitle">
    <w:name w:val="Subtitle"/>
    <w:basedOn w:val="Normal"/>
    <w:next w:val="Standard"/>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Standard"/>
    <w:link w:val="HeaderChar"/>
    <w:uiPriority w:val="99"/>
  </w:style>
  <w:style w:type="paragraph" w:styleId="Footer">
    <w:name w:val="footer"/>
    <w:basedOn w:val="Standard"/>
    <w:link w:val="FooterChar"/>
    <w:uiPriority w:val="99"/>
  </w:style>
  <w:style w:type="paragraph" w:customStyle="1" w:styleId="Footnote">
    <w:name w:val="Footnote"/>
    <w:basedOn w:val="Standard"/>
  </w:style>
  <w:style w:type="character" w:customStyle="1" w:styleId="ListLabel1">
    <w:name w:val="ListLabel 1"/>
    <w:rPr>
      <w:rFonts w:ascii="Times New Roman" w:eastAsia="Times New Roman" w:hAnsi="Times New Roman" w:cs="Times New Roman"/>
      <w:position w:val="0"/>
      <w:sz w:val="24"/>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rFonts w:ascii="Times New Roman" w:eastAsia="Times New Roman" w:hAnsi="Times New Roman" w:cs="Times New Roman"/>
      <w:position w:val="0"/>
      <w:sz w:val="24"/>
      <w:vertAlign w:val="baseline"/>
    </w:rPr>
  </w:style>
  <w:style w:type="character" w:customStyle="1" w:styleId="ListLabel11">
    <w:name w:val="ListLabel 11"/>
    <w:rPr>
      <w:position w:val="0"/>
      <w:vertAlign w:val="baseline"/>
    </w:rPr>
  </w:style>
  <w:style w:type="character" w:customStyle="1" w:styleId="ListLabel12">
    <w:name w:val="ListLabel 12"/>
    <w:rPr>
      <w:position w:val="0"/>
      <w:vertAlign w:val="baseline"/>
    </w:rPr>
  </w:style>
  <w:style w:type="character" w:customStyle="1" w:styleId="ListLabel13">
    <w:name w:val="ListLabel 13"/>
    <w:rPr>
      <w:position w:val="0"/>
      <w:vertAlign w:val="baseline"/>
    </w:rPr>
  </w:style>
  <w:style w:type="character" w:customStyle="1" w:styleId="ListLabel14">
    <w:name w:val="ListLabel 14"/>
    <w:rPr>
      <w:position w:val="0"/>
      <w:vertAlign w:val="baseline"/>
    </w:rPr>
  </w:style>
  <w:style w:type="character" w:customStyle="1" w:styleId="ListLabel15">
    <w:name w:val="ListLabel 15"/>
    <w:rPr>
      <w:position w:val="0"/>
      <w:vertAlign w:val="baseline"/>
    </w:rPr>
  </w:style>
  <w:style w:type="character" w:customStyle="1" w:styleId="ListLabel16">
    <w:name w:val="ListLabel 16"/>
    <w:rPr>
      <w:position w:val="0"/>
      <w:vertAlign w:val="baseline"/>
    </w:rPr>
  </w:style>
  <w:style w:type="character" w:customStyle="1" w:styleId="ListLabel17">
    <w:name w:val="ListLabel 17"/>
    <w:rPr>
      <w:position w:val="0"/>
      <w:vertAlign w:val="baseline"/>
    </w:rPr>
  </w:style>
  <w:style w:type="character" w:customStyle="1" w:styleId="ListLabel18">
    <w:name w:val="ListLabel 18"/>
    <w:rPr>
      <w:position w:val="0"/>
      <w:vertAlign w:val="baseline"/>
    </w:rPr>
  </w:style>
  <w:style w:type="character" w:customStyle="1" w:styleId="ListLabel19">
    <w:name w:val="ListLabel 19"/>
    <w:rPr>
      <w:rFonts w:ascii="Calibri" w:eastAsia="Arial" w:hAnsi="Calibri" w:cs="Arial"/>
      <w:b/>
      <w:position w:val="0"/>
      <w:sz w:val="24"/>
      <w:szCs w:val="24"/>
      <w:vertAlign w:val="baseline"/>
    </w:rPr>
  </w:style>
  <w:style w:type="character" w:customStyle="1" w:styleId="ListLabel20">
    <w:name w:val="ListLabel 20"/>
    <w:rPr>
      <w:position w:val="0"/>
      <w:vertAlign w:val="baseline"/>
    </w:rPr>
  </w:style>
  <w:style w:type="character" w:customStyle="1" w:styleId="ListLabel21">
    <w:name w:val="ListLabel 21"/>
    <w:rPr>
      <w:position w:val="0"/>
      <w:vertAlign w:val="baseline"/>
    </w:rPr>
  </w:style>
  <w:style w:type="character" w:customStyle="1" w:styleId="ListLabel22">
    <w:name w:val="ListLabel 22"/>
    <w:rPr>
      <w:position w:val="0"/>
      <w:vertAlign w:val="baseline"/>
    </w:rPr>
  </w:style>
  <w:style w:type="character" w:customStyle="1" w:styleId="ListLabel23">
    <w:name w:val="ListLabel 23"/>
    <w:rPr>
      <w:position w:val="0"/>
      <w:vertAlign w:val="baseline"/>
    </w:rPr>
  </w:style>
  <w:style w:type="character" w:customStyle="1" w:styleId="ListLabel24">
    <w:name w:val="ListLabel 24"/>
    <w:rPr>
      <w:position w:val="0"/>
      <w:vertAlign w:val="baseline"/>
    </w:rPr>
  </w:style>
  <w:style w:type="character" w:customStyle="1" w:styleId="ListLabel25">
    <w:name w:val="ListLabel 25"/>
    <w:rPr>
      <w:position w:val="0"/>
      <w:vertAlign w:val="baseline"/>
    </w:rPr>
  </w:style>
  <w:style w:type="character" w:customStyle="1" w:styleId="ListLabel26">
    <w:name w:val="ListLabel 26"/>
    <w:rPr>
      <w:position w:val="0"/>
      <w:vertAlign w:val="baseline"/>
    </w:rPr>
  </w:style>
  <w:style w:type="character" w:customStyle="1" w:styleId="ListLabel27">
    <w:name w:val="ListLabel 27"/>
    <w:rPr>
      <w:position w:val="0"/>
      <w:vertAlign w:val="baseline"/>
    </w:rPr>
  </w:style>
  <w:style w:type="character" w:customStyle="1" w:styleId="ListLabel28">
    <w:name w:val="ListLabel 28"/>
    <w:rPr>
      <w:rFonts w:ascii="Times New Roman" w:eastAsia="Times New Roman" w:hAnsi="Times New Roman" w:cs="Times New Roman"/>
      <w:b w:val="0"/>
      <w:position w:val="0"/>
      <w:sz w:val="24"/>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Internetlink">
    <w:name w:val="Internet link"/>
    <w:rPr>
      <w:color w:val="000080"/>
      <w:u w:val="single"/>
    </w:rPr>
  </w:style>
  <w:style w:type="character" w:customStyle="1" w:styleId="ListLabel37">
    <w:name w:val="ListLabel 37"/>
    <w:rPr>
      <w:rFonts w:ascii="Alegreya" w:eastAsia="Alegreya" w:hAnsi="Alegreya" w:cs="Alegreya"/>
      <w:color w:val="0000FF"/>
      <w:position w:val="0"/>
      <w:sz w:val="24"/>
      <w:szCs w:val="24"/>
      <w:u w:val="single"/>
      <w:vertAlign w:val="baseline"/>
    </w:rPr>
  </w:style>
  <w:style w:type="character" w:customStyle="1" w:styleId="ListLabel38">
    <w:name w:val="ListLabel 38"/>
    <w:rPr>
      <w:rFonts w:ascii="Times New Roman" w:eastAsia="Times New Roman" w:hAnsi="Times New Roman" w:cs="Times New Roman"/>
      <w:color w:val="0000FF"/>
      <w:position w:val="0"/>
      <w:sz w:val="24"/>
      <w:szCs w:val="24"/>
      <w:u w:val="single"/>
      <w:vertAlign w:val="baseline"/>
    </w:rPr>
  </w:style>
  <w:style w:type="numbering" w:customStyle="1" w:styleId="WWNum1">
    <w:name w:val="WWNum1"/>
    <w:basedOn w:val="NoList"/>
    <w:pPr>
      <w:numPr>
        <w:numId w:val="1"/>
      </w:numPr>
    </w:pPr>
  </w:style>
  <w:style w:type="numbering" w:customStyle="1" w:styleId="WWNum2">
    <w:name w:val="WWNum2"/>
    <w:basedOn w:val="NoList"/>
    <w:pPr>
      <w:numPr>
        <w:numId w:val="2"/>
      </w:numPr>
    </w:pPr>
  </w:style>
  <w:style w:type="numbering" w:customStyle="1" w:styleId="WWNum3">
    <w:name w:val="WWNum3"/>
    <w:basedOn w:val="NoList"/>
    <w:pPr>
      <w:numPr>
        <w:numId w:val="3"/>
      </w:numPr>
    </w:pPr>
  </w:style>
  <w:style w:type="numbering" w:customStyle="1" w:styleId="WWNum4">
    <w:name w:val="WWNum4"/>
    <w:basedOn w:val="NoList"/>
    <w:pPr>
      <w:numPr>
        <w:numId w:val="4"/>
      </w:numPr>
    </w:pPr>
  </w:style>
  <w:style w:type="character" w:styleId="FootnoteReference">
    <w:name w:val="footnote reference"/>
    <w:basedOn w:val="DefaultParagraphFont"/>
    <w:uiPriority w:val="99"/>
    <w:semiHidden/>
    <w:unhideWhenUsed/>
    <w:rPr>
      <w:vertAlign w:val="superscript"/>
    </w:rPr>
  </w:style>
  <w:style w:type="character" w:customStyle="1" w:styleId="FooterChar">
    <w:name w:val="Footer Char"/>
    <w:basedOn w:val="DefaultParagraphFont"/>
    <w:link w:val="Footer"/>
    <w:uiPriority w:val="99"/>
    <w:rsid w:val="00FF00B2"/>
  </w:style>
  <w:style w:type="character" w:customStyle="1" w:styleId="HeaderChar">
    <w:name w:val="Header Char"/>
    <w:basedOn w:val="DefaultParagraphFont"/>
    <w:link w:val="Header"/>
    <w:uiPriority w:val="99"/>
    <w:rsid w:val="00BE09FF"/>
  </w:style>
  <w:style w:type="character" w:styleId="Hyperlink">
    <w:name w:val="Hyperlink"/>
    <w:basedOn w:val="DefaultParagraphFont"/>
    <w:uiPriority w:val="99"/>
    <w:unhideWhenUsed/>
    <w:rsid w:val="008177E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ante.gouv.fr/IM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7202/030367a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7202/032311ar" TargetMode="External"/><Relationship Id="rId5" Type="http://schemas.openxmlformats.org/officeDocument/2006/relationships/webSettings" Target="webSettings.xml"/><Relationship Id="rId15" Type="http://schemas.openxmlformats.org/officeDocument/2006/relationships/hyperlink" Target="https://doi-org.proxy.bib.uottawa.ca/10.1051/ppsy/202059156" TargetMode="Externa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who.int/mental_health/suicide-prevention/world_report_2014/f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who.int/mental_health/suicide-prevention/world_report_2014/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C31C1-5BD8-462A-BA21-5BDDD4254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16733</Words>
  <Characters>95382</Characters>
  <Application>Microsoft Office Word</Application>
  <DocSecurity>4</DocSecurity>
  <Lines>794</Lines>
  <Paragraphs>223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Johane Matineau-Desie</dc:creator>
  <cp:keywords/>
  <dc:description/>
  <cp:lastModifiedBy>Francine Quesnel</cp:lastModifiedBy>
  <cp:revision>2</cp:revision>
  <dcterms:created xsi:type="dcterms:W3CDTF">2023-04-05T11:41:00Z</dcterms:created>
  <dcterms:modified xsi:type="dcterms:W3CDTF">2023-04-05T11:41:00Z</dcterms:modified>
</cp:coreProperties>
</file>