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81EFB8" w14:textId="77777777" w:rsidR="005D006C" w:rsidRDefault="005D006C" w:rsidP="005D006C">
      <w:pPr>
        <w:spacing w:line="480" w:lineRule="auto"/>
        <w:rPr>
          <w:b/>
          <w:bCs/>
          <w:sz w:val="24"/>
          <w:szCs w:val="24"/>
        </w:rPr>
      </w:pPr>
      <w:r>
        <w:rPr>
          <w:b/>
          <w:bCs/>
          <w:sz w:val="24"/>
          <w:szCs w:val="24"/>
        </w:rPr>
        <w:t>Risk of thrombosis and major bleeding in JAK2-positive myeloproliferative neoplasm patients</w:t>
      </w:r>
      <w:r w:rsidR="006E3A6A">
        <w:rPr>
          <w:b/>
          <w:bCs/>
          <w:sz w:val="24"/>
          <w:szCs w:val="24"/>
        </w:rPr>
        <w:t xml:space="preserve"> receiving low-dose aspirin</w:t>
      </w:r>
      <w:r>
        <w:rPr>
          <w:b/>
          <w:bCs/>
          <w:sz w:val="24"/>
          <w:szCs w:val="24"/>
        </w:rPr>
        <w:t>: a systematic review and meta-analysis</w:t>
      </w:r>
    </w:p>
    <w:p w14:paraId="3CD63EA2" w14:textId="77777777" w:rsidR="009C4D18" w:rsidRPr="009C4D18" w:rsidRDefault="009C4D18" w:rsidP="009C4D18">
      <w:pPr>
        <w:spacing w:line="480" w:lineRule="auto"/>
        <w:rPr>
          <w:sz w:val="24"/>
          <w:szCs w:val="24"/>
          <w:vertAlign w:val="superscript"/>
          <w:lang w:val="fr-CA"/>
        </w:rPr>
      </w:pPr>
      <w:r w:rsidRPr="009C4D18">
        <w:rPr>
          <w:sz w:val="24"/>
          <w:szCs w:val="24"/>
          <w:lang w:val="fr-CA"/>
        </w:rPr>
        <w:t>Miriam Kimpton</w:t>
      </w:r>
      <w:r w:rsidRPr="009C4D18">
        <w:rPr>
          <w:sz w:val="24"/>
          <w:szCs w:val="24"/>
          <w:vertAlign w:val="superscript"/>
          <w:lang w:val="fr-CA"/>
        </w:rPr>
        <w:t>1,2</w:t>
      </w:r>
      <w:r w:rsidRPr="009C4D18">
        <w:rPr>
          <w:sz w:val="24"/>
          <w:szCs w:val="24"/>
          <w:lang w:val="fr-CA"/>
        </w:rPr>
        <w:t>, Aurélien Delluc</w:t>
      </w:r>
      <w:r w:rsidRPr="009C4D18">
        <w:rPr>
          <w:sz w:val="24"/>
          <w:szCs w:val="24"/>
          <w:vertAlign w:val="superscript"/>
          <w:lang w:val="fr-CA"/>
        </w:rPr>
        <w:t>1,2</w:t>
      </w:r>
      <w:r w:rsidRPr="009C4D18">
        <w:rPr>
          <w:sz w:val="24"/>
          <w:szCs w:val="24"/>
          <w:lang w:val="fr-CA"/>
        </w:rPr>
        <w:t>, Dean Fergusson</w:t>
      </w:r>
      <w:r>
        <w:rPr>
          <w:sz w:val="24"/>
          <w:szCs w:val="24"/>
          <w:vertAlign w:val="superscript"/>
          <w:lang w:val="fr-CA"/>
        </w:rPr>
        <w:t>2,</w:t>
      </w:r>
      <w:r w:rsidRPr="009C4D18">
        <w:rPr>
          <w:sz w:val="24"/>
          <w:szCs w:val="24"/>
          <w:vertAlign w:val="superscript"/>
          <w:lang w:val="fr-CA"/>
        </w:rPr>
        <w:t>3</w:t>
      </w:r>
      <w:r w:rsidRPr="009C4D18">
        <w:rPr>
          <w:sz w:val="24"/>
          <w:szCs w:val="24"/>
          <w:lang w:val="fr-CA"/>
        </w:rPr>
        <w:t>, Marc Carrier</w:t>
      </w:r>
      <w:r w:rsidRPr="009C4D18">
        <w:rPr>
          <w:sz w:val="24"/>
          <w:szCs w:val="24"/>
          <w:vertAlign w:val="superscript"/>
          <w:lang w:val="fr-CA"/>
        </w:rPr>
        <w:t>1,2</w:t>
      </w:r>
    </w:p>
    <w:p w14:paraId="022DB010" w14:textId="77777777" w:rsidR="009C4D18" w:rsidRPr="009C4D18" w:rsidRDefault="009C4D18" w:rsidP="009C4D18">
      <w:pPr>
        <w:spacing w:after="0" w:line="480" w:lineRule="auto"/>
        <w:rPr>
          <w:sz w:val="24"/>
          <w:szCs w:val="24"/>
        </w:rPr>
      </w:pPr>
      <w:r w:rsidRPr="009C4D18">
        <w:rPr>
          <w:sz w:val="24"/>
          <w:szCs w:val="24"/>
          <w:vertAlign w:val="superscript"/>
        </w:rPr>
        <w:t>1</w:t>
      </w:r>
      <w:r w:rsidRPr="009C4D18">
        <w:rPr>
          <w:sz w:val="24"/>
          <w:szCs w:val="24"/>
        </w:rPr>
        <w:t>Department of Medicine, The Ottawa Hospital, Ottawa, ON, Canada</w:t>
      </w:r>
    </w:p>
    <w:p w14:paraId="2DC7F5CF" w14:textId="77777777" w:rsidR="009C4D18" w:rsidRPr="009C4D18" w:rsidRDefault="009C4D18" w:rsidP="009C4D18">
      <w:pPr>
        <w:spacing w:after="0" w:line="480" w:lineRule="auto"/>
        <w:rPr>
          <w:sz w:val="24"/>
          <w:szCs w:val="24"/>
        </w:rPr>
      </w:pPr>
      <w:r w:rsidRPr="009C4D18">
        <w:rPr>
          <w:sz w:val="24"/>
          <w:szCs w:val="24"/>
          <w:vertAlign w:val="superscript"/>
        </w:rPr>
        <w:t>2</w:t>
      </w:r>
      <w:r w:rsidRPr="009C4D18">
        <w:rPr>
          <w:sz w:val="24"/>
          <w:szCs w:val="24"/>
        </w:rPr>
        <w:t>Clinical Epidemiology Program, The Ottawa Hospital Research Institute, University of Ottawa, Ottawa, ON, Canada</w:t>
      </w:r>
    </w:p>
    <w:p w14:paraId="6B2DCF2E" w14:textId="77777777" w:rsidR="009C4D18" w:rsidRPr="009C4D18" w:rsidRDefault="009C4D18" w:rsidP="009C4D18">
      <w:pPr>
        <w:spacing w:after="0" w:line="480" w:lineRule="auto"/>
        <w:rPr>
          <w:sz w:val="24"/>
          <w:szCs w:val="24"/>
        </w:rPr>
      </w:pPr>
      <w:r w:rsidRPr="009C4D18">
        <w:rPr>
          <w:sz w:val="24"/>
          <w:szCs w:val="24"/>
          <w:vertAlign w:val="superscript"/>
        </w:rPr>
        <w:t>3</w:t>
      </w:r>
      <w:r w:rsidRPr="009C4D18">
        <w:rPr>
          <w:sz w:val="24"/>
          <w:szCs w:val="24"/>
        </w:rPr>
        <w:t xml:space="preserve">School of Epidemiology and Public Health, University of Ottawa, Ottawa, </w:t>
      </w:r>
      <w:r w:rsidR="009B4E9A">
        <w:rPr>
          <w:sz w:val="24"/>
          <w:szCs w:val="24"/>
        </w:rPr>
        <w:t>ON, Canada</w:t>
      </w:r>
    </w:p>
    <w:p w14:paraId="57720568" w14:textId="77777777" w:rsidR="009C4D18" w:rsidRPr="009C4D18" w:rsidRDefault="009C4D18" w:rsidP="005D006C">
      <w:pPr>
        <w:spacing w:line="480" w:lineRule="auto"/>
        <w:rPr>
          <w:sz w:val="24"/>
          <w:szCs w:val="24"/>
        </w:rPr>
      </w:pPr>
    </w:p>
    <w:p w14:paraId="4C463D9F" w14:textId="77777777" w:rsidR="009C4D18" w:rsidRPr="009C4D18" w:rsidRDefault="009C4D18" w:rsidP="005D006C">
      <w:pPr>
        <w:spacing w:line="480" w:lineRule="auto"/>
        <w:rPr>
          <w:sz w:val="24"/>
          <w:szCs w:val="24"/>
        </w:rPr>
      </w:pPr>
    </w:p>
    <w:p w14:paraId="3DB6EA9B" w14:textId="77777777" w:rsidR="005D006C" w:rsidRPr="009C4D18" w:rsidRDefault="005D006C" w:rsidP="005D006C">
      <w:pPr>
        <w:spacing w:line="480" w:lineRule="auto"/>
        <w:rPr>
          <w:b/>
          <w:bCs/>
          <w:sz w:val="24"/>
          <w:szCs w:val="24"/>
        </w:rPr>
      </w:pPr>
      <w:r w:rsidRPr="009C4D18">
        <w:rPr>
          <w:b/>
          <w:bCs/>
          <w:sz w:val="24"/>
          <w:szCs w:val="24"/>
        </w:rPr>
        <w:t>B</w:t>
      </w:r>
      <w:r w:rsidR="00316AA5" w:rsidRPr="009C4D18">
        <w:rPr>
          <w:b/>
          <w:bCs/>
          <w:sz w:val="24"/>
          <w:szCs w:val="24"/>
        </w:rPr>
        <w:t>ACKGROUND</w:t>
      </w:r>
    </w:p>
    <w:p w14:paraId="2D532117" w14:textId="77777777" w:rsidR="00464231" w:rsidRPr="00E145A9" w:rsidRDefault="00484D70" w:rsidP="00464231">
      <w:pPr>
        <w:spacing w:line="480" w:lineRule="auto"/>
        <w:rPr>
          <w:sz w:val="24"/>
          <w:szCs w:val="24"/>
        </w:rPr>
      </w:pPr>
      <w:r>
        <w:rPr>
          <w:sz w:val="24"/>
          <w:szCs w:val="24"/>
        </w:rPr>
        <w:t>Patients with Philadelphia-negative, JAK2</w:t>
      </w:r>
      <w:r w:rsidR="001B460D">
        <w:rPr>
          <w:sz w:val="24"/>
          <w:szCs w:val="24"/>
        </w:rPr>
        <w:t>(V617F)</w:t>
      </w:r>
      <w:r>
        <w:rPr>
          <w:sz w:val="24"/>
          <w:szCs w:val="24"/>
        </w:rPr>
        <w:t>-positive myeloproliferative neoplasms</w:t>
      </w:r>
      <w:r w:rsidR="00464231">
        <w:rPr>
          <w:sz w:val="24"/>
          <w:szCs w:val="24"/>
        </w:rPr>
        <w:t xml:space="preserve"> (MPN)</w:t>
      </w:r>
      <w:r w:rsidR="001B460D">
        <w:rPr>
          <w:sz w:val="24"/>
          <w:szCs w:val="24"/>
        </w:rPr>
        <w:t xml:space="preserve"> </w:t>
      </w:r>
      <w:r>
        <w:rPr>
          <w:sz w:val="24"/>
          <w:szCs w:val="24"/>
        </w:rPr>
        <w:t>are at elevated risk of both arterial and venous thrombotic complications</w:t>
      </w:r>
      <w:r w:rsidR="00F22AED">
        <w:rPr>
          <w:sz w:val="24"/>
          <w:szCs w:val="24"/>
        </w:rPr>
        <w:fldChar w:fldCharType="begin">
          <w:fldData xml:space="preserve">PEVuZE5vdGU+PENpdGU+PEF1dGhvcj5UZWZmZXJpPC9BdXRob3I+PFllYXI+MjAxMzwvWWVhcj48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</w:fldData>
        </w:fldChar>
      </w:r>
      <w:r w:rsidR="00F22AED">
        <w:rPr>
          <w:sz w:val="24"/>
          <w:szCs w:val="24"/>
        </w:rPr>
        <w:instrText xml:space="preserve"> ADDIN EN.CITE </w:instrText>
      </w:r>
      <w:r w:rsidR="00F22AED">
        <w:rPr>
          <w:sz w:val="24"/>
          <w:szCs w:val="24"/>
        </w:rPr>
        <w:fldChar w:fldCharType="begin">
          <w:fldData xml:space="preserve">PEVuZE5vdGU+PENpdGU+PEF1dGhvcj5UZWZmZXJpPC9BdXRob3I+PFllYXI+MjAxMzwvWWVhcj48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</w:fldData>
        </w:fldChar>
      </w:r>
      <w:r w:rsidR="00F22AED">
        <w:rPr>
          <w:sz w:val="24"/>
          <w:szCs w:val="24"/>
        </w:rPr>
        <w:instrText xml:space="preserve"> ADDIN EN.CITE.DATA </w:instrText>
      </w:r>
      <w:r w:rsidR="00F22AED">
        <w:rPr>
          <w:sz w:val="24"/>
          <w:szCs w:val="24"/>
        </w:rPr>
      </w:r>
      <w:r w:rsidR="00F22AED">
        <w:rPr>
          <w:sz w:val="24"/>
          <w:szCs w:val="24"/>
        </w:rPr>
        <w:fldChar w:fldCharType="end"/>
      </w:r>
      <w:r w:rsidR="00F22AED">
        <w:rPr>
          <w:sz w:val="24"/>
          <w:szCs w:val="24"/>
        </w:rPr>
      </w:r>
      <w:r w:rsidR="00F22AED">
        <w:rPr>
          <w:sz w:val="24"/>
          <w:szCs w:val="24"/>
        </w:rPr>
        <w:fldChar w:fldCharType="separate"/>
      </w:r>
      <w:r w:rsidR="00F22AED" w:rsidRPr="00F22AED">
        <w:rPr>
          <w:noProof/>
          <w:sz w:val="24"/>
          <w:szCs w:val="24"/>
          <w:vertAlign w:val="superscript"/>
        </w:rPr>
        <w:t>1-4</w:t>
      </w:r>
      <w:r w:rsidR="00F22AED">
        <w:rPr>
          <w:sz w:val="24"/>
          <w:szCs w:val="24"/>
        </w:rPr>
        <w:fldChar w:fldCharType="end"/>
      </w:r>
      <w:r>
        <w:rPr>
          <w:sz w:val="24"/>
          <w:szCs w:val="24"/>
        </w:rPr>
        <w:t xml:space="preserve">. </w:t>
      </w:r>
      <w:r w:rsidR="001B460D">
        <w:rPr>
          <w:sz w:val="24"/>
          <w:szCs w:val="24"/>
        </w:rPr>
        <w:t>This particular mutation is present in &gt;95% of patients with polycythemia vera</w:t>
      </w:r>
      <w:r w:rsidR="006C6E05">
        <w:rPr>
          <w:sz w:val="24"/>
          <w:szCs w:val="24"/>
        </w:rPr>
        <w:t xml:space="preserve"> (PV)</w:t>
      </w:r>
      <w:r w:rsidR="001B460D">
        <w:rPr>
          <w:sz w:val="24"/>
          <w:szCs w:val="24"/>
        </w:rPr>
        <w:t>, and 50-60% of patients with essential thrombocythemia</w:t>
      </w:r>
      <w:r w:rsidR="006C6E05">
        <w:rPr>
          <w:sz w:val="24"/>
          <w:szCs w:val="24"/>
        </w:rPr>
        <w:t xml:space="preserve"> (ET)</w:t>
      </w:r>
      <w:r w:rsidR="001B460D">
        <w:rPr>
          <w:sz w:val="24"/>
          <w:szCs w:val="24"/>
        </w:rPr>
        <w:t xml:space="preserve"> and primary myelofibrosis</w:t>
      </w:r>
      <w:r w:rsidR="006C6E05">
        <w:rPr>
          <w:sz w:val="24"/>
          <w:szCs w:val="24"/>
        </w:rPr>
        <w:t xml:space="preserve"> (PMF)</w:t>
      </w:r>
      <w:r w:rsidR="00986B37">
        <w:rPr>
          <w:sz w:val="24"/>
          <w:szCs w:val="24"/>
        </w:rPr>
        <w:fldChar w:fldCharType="begin">
          <w:fldData xml:space="preserve">PEVuZE5vdGU+PENpdGU+PEF1dGhvcj5UaGllbGU8L0F1dGhvcj48WWVhcj4yMDE3PC9ZZWFyPjxS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</w:fldData>
        </w:fldChar>
      </w:r>
      <w:r w:rsidR="00F22AED">
        <w:rPr>
          <w:sz w:val="24"/>
          <w:szCs w:val="24"/>
        </w:rPr>
        <w:instrText xml:space="preserve"> ADDIN EN.CITE </w:instrText>
      </w:r>
      <w:r w:rsidR="00F22AED">
        <w:rPr>
          <w:sz w:val="24"/>
          <w:szCs w:val="24"/>
        </w:rPr>
        <w:fldChar w:fldCharType="begin">
          <w:fldData xml:space="preserve">PEVuZE5vdGU+PENpdGU+PEF1dGhvcj5UaGllbGU8L0F1dGhvcj48WWVhcj4yMDE3PC9ZZWFyPjxS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</w:fldData>
        </w:fldChar>
      </w:r>
      <w:r w:rsidR="00F22AED">
        <w:rPr>
          <w:sz w:val="24"/>
          <w:szCs w:val="24"/>
        </w:rPr>
        <w:instrText xml:space="preserve"> ADDIN EN.CITE.DATA </w:instrText>
      </w:r>
      <w:r w:rsidR="00F22AED">
        <w:rPr>
          <w:sz w:val="24"/>
          <w:szCs w:val="24"/>
        </w:rPr>
      </w:r>
      <w:r w:rsidR="00F22AED">
        <w:rPr>
          <w:sz w:val="24"/>
          <w:szCs w:val="24"/>
        </w:rPr>
        <w:fldChar w:fldCharType="end"/>
      </w:r>
      <w:r w:rsidR="00986B37">
        <w:rPr>
          <w:sz w:val="24"/>
          <w:szCs w:val="24"/>
        </w:rPr>
      </w:r>
      <w:r w:rsidR="00986B37">
        <w:rPr>
          <w:sz w:val="24"/>
          <w:szCs w:val="24"/>
        </w:rPr>
        <w:fldChar w:fldCharType="separate"/>
      </w:r>
      <w:r w:rsidR="00F22AED" w:rsidRPr="00F22AED">
        <w:rPr>
          <w:noProof/>
          <w:sz w:val="24"/>
          <w:szCs w:val="24"/>
          <w:vertAlign w:val="superscript"/>
        </w:rPr>
        <w:t>5-7</w:t>
      </w:r>
      <w:r w:rsidR="00986B37">
        <w:rPr>
          <w:sz w:val="24"/>
          <w:szCs w:val="24"/>
        </w:rPr>
        <w:fldChar w:fldCharType="end"/>
      </w:r>
      <w:r w:rsidR="001B460D">
        <w:rPr>
          <w:sz w:val="24"/>
          <w:szCs w:val="24"/>
        </w:rPr>
        <w:t>. The presence of the JAK2 mutation in the vascular endotheli</w:t>
      </w:r>
      <w:r w:rsidR="00C47482">
        <w:rPr>
          <w:sz w:val="24"/>
          <w:szCs w:val="24"/>
        </w:rPr>
        <w:t>um</w:t>
      </w:r>
      <w:r w:rsidR="001B460D">
        <w:rPr>
          <w:sz w:val="24"/>
          <w:szCs w:val="24"/>
        </w:rPr>
        <w:t xml:space="preserve"> has been associated with thrombogenicity </w:t>
      </w:r>
      <w:r w:rsidR="006E3A6A">
        <w:rPr>
          <w:sz w:val="24"/>
          <w:szCs w:val="24"/>
        </w:rPr>
        <w:t>via</w:t>
      </w:r>
      <w:r w:rsidR="001B460D">
        <w:rPr>
          <w:sz w:val="24"/>
          <w:szCs w:val="24"/>
        </w:rPr>
        <w:t xml:space="preserve"> the expression of P-selectin, which leads to </w:t>
      </w:r>
      <w:r w:rsidR="00C47482">
        <w:rPr>
          <w:sz w:val="24"/>
          <w:szCs w:val="24"/>
        </w:rPr>
        <w:t>a pro-adhesive phenotype</w:t>
      </w:r>
      <w:r w:rsidR="00F22AED">
        <w:rPr>
          <w:sz w:val="24"/>
          <w:szCs w:val="24"/>
        </w:rPr>
        <w:fldChar w:fldCharType="begin">
          <w:fldData xml:space="preserve">PEVuZE5vdGU+PENpdGU+PEF1dGhvcj5HdXk8L0F1dGhvcj48WWVhcj4yMDE5PC9ZZWFyPjxSZWNO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</w:fldData>
        </w:fldChar>
      </w:r>
      <w:r w:rsidR="00F22AED">
        <w:rPr>
          <w:sz w:val="24"/>
          <w:szCs w:val="24"/>
        </w:rPr>
        <w:instrText xml:space="preserve"> ADDIN EN.CITE </w:instrText>
      </w:r>
      <w:r w:rsidR="00F22AED">
        <w:rPr>
          <w:sz w:val="24"/>
          <w:szCs w:val="24"/>
        </w:rPr>
        <w:fldChar w:fldCharType="begin">
          <w:fldData xml:space="preserve">PEVuZE5vdGU+PENpdGU+PEF1dGhvcj5HdXk8L0F1dGhvcj48WWVhcj4yMDE5PC9ZZWFyPjxSZWNO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</w:fldData>
        </w:fldChar>
      </w:r>
      <w:r w:rsidR="00F22AED">
        <w:rPr>
          <w:sz w:val="24"/>
          <w:szCs w:val="24"/>
        </w:rPr>
        <w:instrText xml:space="preserve"> ADDIN EN.CITE.DATA </w:instrText>
      </w:r>
      <w:r w:rsidR="00F22AED">
        <w:rPr>
          <w:sz w:val="24"/>
          <w:szCs w:val="24"/>
        </w:rPr>
      </w:r>
      <w:r w:rsidR="00F22AED">
        <w:rPr>
          <w:sz w:val="24"/>
          <w:szCs w:val="24"/>
        </w:rPr>
        <w:fldChar w:fldCharType="end"/>
      </w:r>
      <w:r w:rsidR="00F22AED">
        <w:rPr>
          <w:sz w:val="24"/>
          <w:szCs w:val="24"/>
        </w:rPr>
      </w:r>
      <w:r w:rsidR="00F22AED">
        <w:rPr>
          <w:sz w:val="24"/>
          <w:szCs w:val="24"/>
        </w:rPr>
        <w:fldChar w:fldCharType="separate"/>
      </w:r>
      <w:r w:rsidR="00F22AED" w:rsidRPr="00F22AED">
        <w:rPr>
          <w:noProof/>
          <w:sz w:val="24"/>
          <w:szCs w:val="24"/>
          <w:vertAlign w:val="superscript"/>
        </w:rPr>
        <w:t>8</w:t>
      </w:r>
      <w:r w:rsidR="00F22AED">
        <w:rPr>
          <w:sz w:val="24"/>
          <w:szCs w:val="24"/>
        </w:rPr>
        <w:fldChar w:fldCharType="end"/>
      </w:r>
      <w:r w:rsidR="00C47482">
        <w:rPr>
          <w:sz w:val="24"/>
          <w:szCs w:val="24"/>
        </w:rPr>
        <w:t>.</w:t>
      </w:r>
      <w:r w:rsidR="001B460D">
        <w:rPr>
          <w:sz w:val="24"/>
          <w:szCs w:val="24"/>
        </w:rPr>
        <w:t xml:space="preserve"> </w:t>
      </w:r>
      <w:r>
        <w:rPr>
          <w:sz w:val="24"/>
          <w:szCs w:val="24"/>
        </w:rPr>
        <w:t>Current guidelines and expert opinions recommend the use of thromboprophylaxis with aspirin to prevent thrombosis in patients</w:t>
      </w:r>
      <w:r w:rsidR="00AB14E6">
        <w:rPr>
          <w:sz w:val="24"/>
          <w:szCs w:val="24"/>
        </w:rPr>
        <w:t xml:space="preserve"> with JAK2-positve MPN</w:t>
      </w:r>
      <w:r w:rsidR="00F22AED">
        <w:rPr>
          <w:sz w:val="24"/>
          <w:szCs w:val="24"/>
        </w:rPr>
        <w:fldChar w:fldCharType="begin">
          <w:fldData xml:space="preserve">PEVuZE5vdGU+PENpdGU+PEF1dGhvcj5CYXJidWk8L0F1dGhvcj48WWVhcj4yMDE4PC9ZZWFyPjxS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</w:fldData>
        </w:fldChar>
      </w:r>
      <w:r w:rsidR="00F22AED">
        <w:rPr>
          <w:sz w:val="24"/>
          <w:szCs w:val="24"/>
        </w:rPr>
        <w:instrText xml:space="preserve"> ADDIN EN.CITE </w:instrText>
      </w:r>
      <w:r w:rsidR="00F22AED">
        <w:rPr>
          <w:sz w:val="24"/>
          <w:szCs w:val="24"/>
        </w:rPr>
        <w:fldChar w:fldCharType="begin">
          <w:fldData xml:space="preserve">PEVuZE5vdGU+PENpdGU+PEF1dGhvcj5CYXJidWk8L0F1dGhvcj48WWVhcj4yMDE4PC9ZZWFyPjxS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</w:fldData>
        </w:fldChar>
      </w:r>
      <w:r w:rsidR="00F22AED">
        <w:rPr>
          <w:sz w:val="24"/>
          <w:szCs w:val="24"/>
        </w:rPr>
        <w:instrText xml:space="preserve"> ADDIN EN.CITE.DATA </w:instrText>
      </w:r>
      <w:r w:rsidR="00F22AED">
        <w:rPr>
          <w:sz w:val="24"/>
          <w:szCs w:val="24"/>
        </w:rPr>
      </w:r>
      <w:r w:rsidR="00F22AED">
        <w:rPr>
          <w:sz w:val="24"/>
          <w:szCs w:val="24"/>
        </w:rPr>
        <w:fldChar w:fldCharType="end"/>
      </w:r>
      <w:r w:rsidR="00F22AED">
        <w:rPr>
          <w:sz w:val="24"/>
          <w:szCs w:val="24"/>
        </w:rPr>
      </w:r>
      <w:r w:rsidR="00F22AED">
        <w:rPr>
          <w:sz w:val="24"/>
          <w:szCs w:val="24"/>
        </w:rPr>
        <w:fldChar w:fldCharType="separate"/>
      </w:r>
      <w:r w:rsidR="00F22AED" w:rsidRPr="00F22AED">
        <w:rPr>
          <w:noProof/>
          <w:sz w:val="24"/>
          <w:szCs w:val="24"/>
          <w:vertAlign w:val="superscript"/>
        </w:rPr>
        <w:t>9-11</w:t>
      </w:r>
      <w:r w:rsidR="00F22AED">
        <w:rPr>
          <w:sz w:val="24"/>
          <w:szCs w:val="24"/>
        </w:rPr>
        <w:fldChar w:fldCharType="end"/>
      </w:r>
      <w:r>
        <w:rPr>
          <w:sz w:val="24"/>
          <w:szCs w:val="24"/>
        </w:rPr>
        <w:t>. The evidence for aspirin thromboprophylaxis, however, remains limited</w:t>
      </w:r>
      <w:r w:rsidR="006E3A6A">
        <w:rPr>
          <w:sz w:val="24"/>
          <w:szCs w:val="24"/>
        </w:rPr>
        <w:t xml:space="preserve"> to one randomized controlled trial in the PV population</w:t>
      </w:r>
      <w:r w:rsidR="00F22AED">
        <w:rPr>
          <w:sz w:val="24"/>
          <w:szCs w:val="24"/>
        </w:rPr>
        <w:fldChar w:fldCharType="begin">
          <w:fldData xml:space="preserve">PEVuZE5vdGU+PENpdGU+PEF1dGhvcj5MYW5kb2xmaTwvQXV0aG9yPjxZZWFyPjIwMDQ8L1llYXI+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</w:fldData>
        </w:fldChar>
      </w:r>
      <w:r w:rsidR="00F22AED">
        <w:rPr>
          <w:sz w:val="24"/>
          <w:szCs w:val="24"/>
        </w:rPr>
        <w:instrText xml:space="preserve"> ADDIN EN.CITE </w:instrText>
      </w:r>
      <w:r w:rsidR="00F22AED">
        <w:rPr>
          <w:sz w:val="24"/>
          <w:szCs w:val="24"/>
        </w:rPr>
        <w:fldChar w:fldCharType="begin">
          <w:fldData xml:space="preserve">PEVuZE5vdGU+PENpdGU+PEF1dGhvcj5MYW5kb2xmaTwvQXV0aG9yPjxZZWFyPjIwMDQ8L1llYXI+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</w:fldData>
        </w:fldChar>
      </w:r>
      <w:r w:rsidR="00F22AED">
        <w:rPr>
          <w:sz w:val="24"/>
          <w:szCs w:val="24"/>
        </w:rPr>
        <w:instrText xml:space="preserve"> ADDIN EN.CITE.DATA </w:instrText>
      </w:r>
      <w:r w:rsidR="00F22AED">
        <w:rPr>
          <w:sz w:val="24"/>
          <w:szCs w:val="24"/>
        </w:rPr>
      </w:r>
      <w:r w:rsidR="00F22AED">
        <w:rPr>
          <w:sz w:val="24"/>
          <w:szCs w:val="24"/>
        </w:rPr>
        <w:fldChar w:fldCharType="end"/>
      </w:r>
      <w:r w:rsidR="00F22AED">
        <w:rPr>
          <w:sz w:val="24"/>
          <w:szCs w:val="24"/>
        </w:rPr>
      </w:r>
      <w:r w:rsidR="00F22AED">
        <w:rPr>
          <w:sz w:val="24"/>
          <w:szCs w:val="24"/>
        </w:rPr>
        <w:fldChar w:fldCharType="separate"/>
      </w:r>
      <w:r w:rsidR="00F22AED" w:rsidRPr="00F22AED">
        <w:rPr>
          <w:noProof/>
          <w:sz w:val="24"/>
          <w:szCs w:val="24"/>
          <w:vertAlign w:val="superscript"/>
        </w:rPr>
        <w:t>12</w:t>
      </w:r>
      <w:r w:rsidR="00F22AED">
        <w:rPr>
          <w:sz w:val="24"/>
          <w:szCs w:val="24"/>
        </w:rPr>
        <w:fldChar w:fldCharType="end"/>
      </w:r>
      <w:r>
        <w:rPr>
          <w:sz w:val="24"/>
          <w:szCs w:val="24"/>
        </w:rPr>
        <w:t xml:space="preserve">. Additionally, since these are rare diseases, </w:t>
      </w:r>
      <w:r w:rsidR="00464231">
        <w:rPr>
          <w:sz w:val="24"/>
          <w:szCs w:val="24"/>
        </w:rPr>
        <w:t xml:space="preserve">reliable rates of thrombotic and bleeding complications in JAK2-positive MPN patients </w:t>
      </w:r>
      <w:r w:rsidR="006E3A6A">
        <w:rPr>
          <w:sz w:val="24"/>
          <w:szCs w:val="24"/>
        </w:rPr>
        <w:t xml:space="preserve">receiving standard of care therapy </w:t>
      </w:r>
      <w:r w:rsidR="00464231">
        <w:rPr>
          <w:sz w:val="24"/>
          <w:szCs w:val="24"/>
        </w:rPr>
        <w:t xml:space="preserve">are lacking. A recent systematic review </w:t>
      </w:r>
      <w:r w:rsidR="00D2057C">
        <w:rPr>
          <w:sz w:val="24"/>
          <w:szCs w:val="24"/>
        </w:rPr>
        <w:t xml:space="preserve">tried to </w:t>
      </w:r>
      <w:r w:rsidR="00D2057C">
        <w:rPr>
          <w:sz w:val="24"/>
          <w:szCs w:val="24"/>
        </w:rPr>
        <w:lastRenderedPageBreak/>
        <w:t>better quantify the thrombotic risk in ET patients</w:t>
      </w:r>
      <w:r w:rsidR="00464231">
        <w:rPr>
          <w:sz w:val="24"/>
          <w:szCs w:val="24"/>
        </w:rPr>
        <w:fldChar w:fldCharType="begin"/>
      </w:r>
      <w:r w:rsidR="00F22AED">
        <w:rPr>
          <w:sz w:val="24"/>
          <w:szCs w:val="24"/>
        </w:rPr>
        <w:instrText xml:space="preserve"> ADDIN EN.CITE &lt;EndNote&gt;&lt;Cite&gt;&lt;Author&gt;Chu&lt;/Author&gt;&lt;Year&gt;2017&lt;/Year&gt;&lt;RecNum&gt;236&lt;/RecNum&gt;&lt;DisplayText&gt;&lt;style face="superscript"&gt;13&lt;/style&gt;&lt;/DisplayText&gt;&lt;record&gt;&lt;rec-number&gt;236&lt;/rec-number&gt;&lt;foreign-keys&gt;&lt;key app="EN" db-id="sxtfx0wx39vtfge9ef75satxtwwf95ez2wzd" timestamp="1539453120"&gt;236&lt;/key&gt;&lt;/foreign-keys&gt;&lt;ref-type name="Journal Article"&gt;17&lt;/ref-type&gt;&lt;contributors&gt;&lt;authors&gt;&lt;author&gt;Chu, D. K.&lt;/author&gt;&lt;author&gt;Hillis, C. M.&lt;/author&gt;&lt;author&gt;Leong, D. P.&lt;/author&gt;&lt;author&gt;Anand, S. S.&lt;/author&gt;&lt;author&gt;Siegal, D. M.&lt;/author&gt;&lt;/authors&gt;&lt;/contributors&gt;&lt;auth-address&gt;From McMaster University and Hamilton Health Sciences, Hamilton, Ontario, Canada.&lt;/auth-address&gt;&lt;titles&gt;&lt;title&gt;Benefits and Risks of Antithrombotic Therapy in Essential Thrombocythemia: A Systematic Review&lt;/title&gt;&lt;secondary-title&gt;Ann Intern Med&lt;/secondary-title&gt;&lt;/titles&gt;&lt;periodical&gt;&lt;full-title&gt;Ann Intern Med&lt;/full-title&gt;&lt;/periodical&gt;&lt;pages&gt;170-180&lt;/pages&gt;&lt;volume&gt;167&lt;/volume&gt;&lt;number&gt;3&lt;/number&gt;&lt;edition&gt;2017/06/21&lt;/edition&gt;&lt;keywords&gt;&lt;keyword&gt;Fibrinolytic Agents/*adverse effects/*therapeutic use&lt;/keyword&gt;&lt;keyword&gt;Hemorrhage/chemically induced&lt;/keyword&gt;&lt;keyword&gt;Humans&lt;/keyword&gt;&lt;keyword&gt;Platelet Aggregation Inhibitors/adverse effects/therapeutic use&lt;/keyword&gt;&lt;keyword&gt;Risk Assessment&lt;/keyword&gt;&lt;keyword&gt;Thrombocythemia, Essential/*drug therapy&lt;/keyword&gt;&lt;keyword&gt;Thrombosis/chemically induced&lt;/keyword&gt;&lt;/keywords&gt;&lt;dates&gt;&lt;year&gt;2017&lt;/year&gt;&lt;pub-dates&gt;&lt;date&gt;Aug 1&lt;/date&gt;&lt;/pub-dates&gt;&lt;/dates&gt;&lt;isbn&gt;1539-3704 (Electronic)&amp;#xD;0003-4819 (Linking)&lt;/isbn&gt;&lt;accession-num&gt;28632284&lt;/accession-num&gt;&lt;urls&gt;&lt;related-urls&gt;&lt;url&gt;https://www.ncbi.nlm.nih.gov/pubmed/28632284&lt;/url&gt;&lt;/related-urls&gt;&lt;/urls&gt;&lt;electronic-resource-num&gt;10.7326/M17-0284&lt;/electronic-resource-num&gt;&lt;/record&gt;&lt;/Cite&gt;&lt;/EndNote&gt;</w:instrText>
      </w:r>
      <w:r w:rsidR="00464231">
        <w:rPr>
          <w:sz w:val="24"/>
          <w:szCs w:val="24"/>
        </w:rPr>
        <w:fldChar w:fldCharType="separate"/>
      </w:r>
      <w:r w:rsidR="00F22AED" w:rsidRPr="00F22AED">
        <w:rPr>
          <w:noProof/>
          <w:sz w:val="24"/>
          <w:szCs w:val="24"/>
          <w:vertAlign w:val="superscript"/>
        </w:rPr>
        <w:t>13</w:t>
      </w:r>
      <w:r w:rsidR="00464231">
        <w:rPr>
          <w:sz w:val="24"/>
          <w:szCs w:val="24"/>
        </w:rPr>
        <w:fldChar w:fldCharType="end"/>
      </w:r>
      <w:r w:rsidR="00464231">
        <w:rPr>
          <w:sz w:val="24"/>
          <w:szCs w:val="24"/>
        </w:rPr>
        <w:t xml:space="preserve">. </w:t>
      </w:r>
      <w:r w:rsidR="00AB14E6">
        <w:rPr>
          <w:sz w:val="24"/>
          <w:szCs w:val="24"/>
        </w:rPr>
        <w:t>This systematic review included a very heterogeneous patient population of both high risk and low risk patients,</w:t>
      </w:r>
      <w:r w:rsidR="00E27C15">
        <w:rPr>
          <w:sz w:val="24"/>
          <w:szCs w:val="24"/>
        </w:rPr>
        <w:t xml:space="preserve"> with driver mutations other than JAK2</w:t>
      </w:r>
      <w:r w:rsidR="00AB14E6">
        <w:rPr>
          <w:sz w:val="24"/>
          <w:szCs w:val="24"/>
        </w:rPr>
        <w:t>. Of note, a</w:t>
      </w:r>
      <w:r w:rsidR="00464231">
        <w:rPr>
          <w:sz w:val="24"/>
          <w:szCs w:val="24"/>
        </w:rPr>
        <w:t xml:space="preserve"> meta-analysis could not be done due to the low quality of the included studies and imprecision of the reported results. </w:t>
      </w:r>
      <w:r w:rsidR="00AB14E6">
        <w:rPr>
          <w:sz w:val="24"/>
          <w:szCs w:val="24"/>
        </w:rPr>
        <w:t xml:space="preserve">As such, </w:t>
      </w:r>
      <w:r w:rsidR="00D2057C">
        <w:rPr>
          <w:sz w:val="24"/>
          <w:szCs w:val="24"/>
        </w:rPr>
        <w:t>reliable</w:t>
      </w:r>
      <w:r w:rsidR="00E27C15">
        <w:rPr>
          <w:sz w:val="24"/>
          <w:szCs w:val="24"/>
        </w:rPr>
        <w:t xml:space="preserve"> thrombotic rates in patients with JAK2-positive MPN</w:t>
      </w:r>
      <w:r w:rsidR="00D2057C">
        <w:rPr>
          <w:sz w:val="24"/>
          <w:szCs w:val="24"/>
        </w:rPr>
        <w:t>, including JAK2ET,</w:t>
      </w:r>
      <w:r w:rsidR="00E27C15">
        <w:rPr>
          <w:sz w:val="24"/>
          <w:szCs w:val="24"/>
        </w:rPr>
        <w:t xml:space="preserve"> remain unknown.</w:t>
      </w:r>
    </w:p>
    <w:p w14:paraId="69292E98" w14:textId="77777777" w:rsidR="00316AA5" w:rsidRDefault="00316AA5" w:rsidP="005D006C">
      <w:pPr>
        <w:spacing w:line="480" w:lineRule="auto"/>
        <w:rPr>
          <w:b/>
          <w:bCs/>
          <w:sz w:val="24"/>
          <w:szCs w:val="24"/>
        </w:rPr>
      </w:pPr>
    </w:p>
    <w:p w14:paraId="6BED62BF" w14:textId="77777777" w:rsidR="00316AA5" w:rsidRDefault="00316AA5" w:rsidP="005D006C">
      <w:pPr>
        <w:spacing w:line="480" w:lineRule="auto"/>
        <w:rPr>
          <w:b/>
          <w:bCs/>
          <w:sz w:val="24"/>
          <w:szCs w:val="24"/>
        </w:rPr>
      </w:pPr>
      <w:r>
        <w:rPr>
          <w:b/>
          <w:bCs/>
          <w:sz w:val="24"/>
          <w:szCs w:val="24"/>
        </w:rPr>
        <w:t>OBJECTIVES</w:t>
      </w:r>
    </w:p>
    <w:p w14:paraId="0CF217F3" w14:textId="77777777" w:rsidR="005D006C" w:rsidRDefault="005D006C" w:rsidP="005D006C">
      <w:pPr>
        <w:spacing w:line="480" w:lineRule="auto"/>
        <w:rPr>
          <w:b/>
          <w:bCs/>
          <w:sz w:val="24"/>
          <w:szCs w:val="24"/>
        </w:rPr>
      </w:pPr>
      <w:r>
        <w:rPr>
          <w:b/>
          <w:bCs/>
          <w:sz w:val="24"/>
          <w:szCs w:val="24"/>
        </w:rPr>
        <w:t>Primary Objectives:</w:t>
      </w:r>
    </w:p>
    <w:p w14:paraId="3E8D81BF" w14:textId="77777777" w:rsidR="005D006C" w:rsidRDefault="005D006C" w:rsidP="005D006C">
      <w:pPr>
        <w:spacing w:line="480" w:lineRule="auto"/>
        <w:rPr>
          <w:sz w:val="24"/>
          <w:szCs w:val="24"/>
        </w:rPr>
      </w:pPr>
      <w:r>
        <w:rPr>
          <w:sz w:val="24"/>
          <w:szCs w:val="24"/>
        </w:rPr>
        <w:t>Provide reliable rates of arterial and venous thrombotic complications in JAK2-positive MPN patients</w:t>
      </w:r>
      <w:r w:rsidR="00031684">
        <w:rPr>
          <w:sz w:val="24"/>
          <w:szCs w:val="24"/>
        </w:rPr>
        <w:t>, receiving aspirin thromboprophylaxis</w:t>
      </w:r>
      <w:r>
        <w:rPr>
          <w:sz w:val="24"/>
          <w:szCs w:val="24"/>
        </w:rPr>
        <w:t>.</w:t>
      </w:r>
    </w:p>
    <w:p w14:paraId="55B74644" w14:textId="77777777" w:rsidR="005D006C" w:rsidRDefault="005D006C" w:rsidP="005D006C">
      <w:pPr>
        <w:spacing w:line="480" w:lineRule="auto"/>
        <w:rPr>
          <w:sz w:val="24"/>
          <w:szCs w:val="24"/>
        </w:rPr>
      </w:pPr>
      <w:r>
        <w:rPr>
          <w:sz w:val="24"/>
          <w:szCs w:val="24"/>
        </w:rPr>
        <w:t>Rates will be provided for each of the specific MPN:</w:t>
      </w:r>
    </w:p>
    <w:p w14:paraId="730F7C49" w14:textId="77777777" w:rsidR="005D006C" w:rsidRPr="00620C1A" w:rsidRDefault="005D006C" w:rsidP="005D006C">
      <w:pPr>
        <w:spacing w:line="480" w:lineRule="auto"/>
        <w:rPr>
          <w:sz w:val="24"/>
          <w:szCs w:val="24"/>
          <w:lang w:val="fr-CA"/>
        </w:rPr>
      </w:pPr>
      <w:r>
        <w:rPr>
          <w:sz w:val="24"/>
          <w:szCs w:val="24"/>
        </w:rPr>
        <w:tab/>
      </w:r>
      <w:r w:rsidRPr="00620C1A">
        <w:rPr>
          <w:sz w:val="24"/>
          <w:szCs w:val="24"/>
          <w:lang w:val="fr-CA"/>
        </w:rPr>
        <w:t>-PV</w:t>
      </w:r>
    </w:p>
    <w:p w14:paraId="341FF7B4" w14:textId="77777777" w:rsidR="005D006C" w:rsidRPr="00620C1A" w:rsidRDefault="005D006C" w:rsidP="005D006C">
      <w:pPr>
        <w:spacing w:line="480" w:lineRule="auto"/>
        <w:rPr>
          <w:sz w:val="24"/>
          <w:szCs w:val="24"/>
          <w:lang w:val="fr-CA"/>
        </w:rPr>
      </w:pPr>
      <w:r w:rsidRPr="00620C1A">
        <w:rPr>
          <w:sz w:val="24"/>
          <w:szCs w:val="24"/>
          <w:lang w:val="fr-CA"/>
        </w:rPr>
        <w:tab/>
        <w:t>-JAK2</w:t>
      </w:r>
      <w:r w:rsidR="006C6E05" w:rsidRPr="00620C1A">
        <w:rPr>
          <w:sz w:val="24"/>
          <w:szCs w:val="24"/>
          <w:lang w:val="fr-CA"/>
        </w:rPr>
        <w:t>-positive ET (JAK2ET)</w:t>
      </w:r>
    </w:p>
    <w:p w14:paraId="496E7F8B" w14:textId="77777777" w:rsidR="005D006C" w:rsidRDefault="005D006C" w:rsidP="005D006C">
      <w:pPr>
        <w:spacing w:line="480" w:lineRule="auto"/>
        <w:rPr>
          <w:sz w:val="24"/>
          <w:szCs w:val="24"/>
        </w:rPr>
      </w:pPr>
      <w:r w:rsidRPr="00620C1A">
        <w:rPr>
          <w:sz w:val="24"/>
          <w:szCs w:val="24"/>
          <w:lang w:val="fr-CA"/>
        </w:rPr>
        <w:tab/>
      </w:r>
      <w:r>
        <w:rPr>
          <w:sz w:val="24"/>
          <w:szCs w:val="24"/>
        </w:rPr>
        <w:t>-JAK2-positive pre-fibrotic myelofibrosis and overt primary myelofibrosis (JAK2</w:t>
      </w:r>
      <w:r w:rsidR="006C6E05">
        <w:rPr>
          <w:sz w:val="24"/>
          <w:szCs w:val="24"/>
        </w:rPr>
        <w:t>P</w:t>
      </w:r>
      <w:r>
        <w:rPr>
          <w:sz w:val="24"/>
          <w:szCs w:val="24"/>
        </w:rPr>
        <w:t>MF)</w:t>
      </w:r>
    </w:p>
    <w:p w14:paraId="2F1FD874" w14:textId="77777777" w:rsidR="005D006C" w:rsidRDefault="005D006C" w:rsidP="005D006C">
      <w:pPr>
        <w:spacing w:line="480" w:lineRule="auto"/>
        <w:rPr>
          <w:b/>
          <w:bCs/>
          <w:sz w:val="24"/>
          <w:szCs w:val="24"/>
        </w:rPr>
      </w:pPr>
      <w:r>
        <w:rPr>
          <w:b/>
          <w:bCs/>
          <w:sz w:val="24"/>
          <w:szCs w:val="24"/>
        </w:rPr>
        <w:t>Secondary Objectives:</w:t>
      </w:r>
    </w:p>
    <w:p w14:paraId="73BFB5A0" w14:textId="77777777" w:rsidR="005D006C" w:rsidRDefault="005D006C" w:rsidP="005D006C">
      <w:pPr>
        <w:spacing w:line="480" w:lineRule="auto"/>
        <w:rPr>
          <w:sz w:val="24"/>
          <w:szCs w:val="24"/>
        </w:rPr>
      </w:pPr>
      <w:r>
        <w:rPr>
          <w:sz w:val="24"/>
          <w:szCs w:val="24"/>
        </w:rPr>
        <w:t xml:space="preserve">Provide reliable rates of bleeding </w:t>
      </w:r>
      <w:r w:rsidR="00945540">
        <w:rPr>
          <w:sz w:val="24"/>
          <w:szCs w:val="24"/>
        </w:rPr>
        <w:t xml:space="preserve">on aspirin </w:t>
      </w:r>
      <w:r>
        <w:rPr>
          <w:sz w:val="24"/>
          <w:szCs w:val="24"/>
        </w:rPr>
        <w:t>for each of the JAK2-positive MPN listed above.</w:t>
      </w:r>
    </w:p>
    <w:p w14:paraId="1CA7B303" w14:textId="77777777" w:rsidR="005D006C" w:rsidRDefault="005D006C" w:rsidP="005D006C">
      <w:pPr>
        <w:spacing w:line="480" w:lineRule="auto"/>
        <w:rPr>
          <w:sz w:val="24"/>
          <w:szCs w:val="24"/>
        </w:rPr>
      </w:pPr>
      <w:r>
        <w:rPr>
          <w:sz w:val="24"/>
          <w:szCs w:val="24"/>
        </w:rPr>
        <w:t>Provide reliable rates of thrombosis-associated and all-cause mortality for each of the JAK2-positive MPN listed above.</w:t>
      </w:r>
    </w:p>
    <w:p w14:paraId="688B458A" w14:textId="77777777" w:rsidR="00E27C15" w:rsidRDefault="00E27C15" w:rsidP="005D006C">
      <w:pPr>
        <w:spacing w:line="480" w:lineRule="auto"/>
        <w:rPr>
          <w:b/>
          <w:bCs/>
          <w:sz w:val="24"/>
          <w:szCs w:val="24"/>
        </w:rPr>
      </w:pPr>
    </w:p>
    <w:p w14:paraId="41F7BBF7" w14:textId="77777777" w:rsidR="00E27C15" w:rsidRDefault="006C6E05" w:rsidP="005D006C">
      <w:pPr>
        <w:spacing w:line="480" w:lineRule="auto"/>
        <w:rPr>
          <w:b/>
          <w:bCs/>
          <w:sz w:val="24"/>
          <w:szCs w:val="24"/>
        </w:rPr>
      </w:pPr>
      <w:r>
        <w:rPr>
          <w:b/>
          <w:bCs/>
          <w:sz w:val="24"/>
          <w:szCs w:val="24"/>
        </w:rPr>
        <w:lastRenderedPageBreak/>
        <w:t>METHODS</w:t>
      </w:r>
    </w:p>
    <w:p w14:paraId="57F2BDBC" w14:textId="77777777" w:rsidR="00E27C15" w:rsidRPr="006F6A41" w:rsidRDefault="00E27C15" w:rsidP="00E27C15">
      <w:pPr>
        <w:spacing w:line="480" w:lineRule="auto"/>
        <w:rPr>
          <w:sz w:val="24"/>
          <w:szCs w:val="24"/>
        </w:rPr>
      </w:pPr>
      <w:r>
        <w:rPr>
          <w:sz w:val="24"/>
          <w:szCs w:val="24"/>
        </w:rPr>
        <w:t xml:space="preserve">The systematic review protocol will be created following the </w:t>
      </w:r>
      <w:r w:rsidRPr="000E5913">
        <w:rPr>
          <w:sz w:val="24"/>
          <w:szCs w:val="24"/>
        </w:rPr>
        <w:t>Preferred Reporting Items for Systematic Review and Meta-Analysis Protocols (PRISMA-P) Statement</w:t>
      </w:r>
      <w:r>
        <w:rPr>
          <w:sz w:val="24"/>
          <w:szCs w:val="24"/>
        </w:rPr>
        <w:fldChar w:fldCharType="begin"/>
      </w:r>
      <w:r w:rsidR="00F22AED">
        <w:rPr>
          <w:sz w:val="24"/>
          <w:szCs w:val="24"/>
        </w:rPr>
        <w:instrText xml:space="preserve"> ADDIN EN.CITE &lt;EndNote&gt;&lt;Cite&gt;&lt;Author&gt;Moher&lt;/Author&gt;&lt;Year&gt;2015&lt;/Year&gt;&lt;RecNum&gt;519&lt;/RecNum&gt;&lt;DisplayText&gt;&lt;style face="superscript"&gt;14&lt;/style&gt;&lt;/DisplayText&gt;&lt;record&gt;&lt;rec-number&gt;519&lt;/rec-number&gt;&lt;foreign-keys&gt;&lt;key app="EN" db-id="sxtfx0wx39vtfge9ef75satxtwwf95ez2wzd" timestamp="1560543586"&gt;519&lt;/key&gt;&lt;/foreign-keys&gt;&lt;ref-type name="Journal Article"&gt;17&lt;/ref-type&gt;&lt;contributors&gt;&lt;authors&gt;&lt;author&gt;Moher, D.&lt;/author&gt;&lt;author&gt;Shamseer, L.&lt;/author&gt;&lt;author&gt;Clarke, M.&lt;/author&gt;&lt;author&gt;Ghersi, D.&lt;/author&gt;&lt;author&gt;Liberati, A.&lt;/author&gt;&lt;author&gt;Petticrew, M.&lt;/author&gt;&lt;author&gt;Shekelle, P.&lt;/author&gt;&lt;author&gt;Stewart, L. A.&lt;/author&gt;&lt;author&gt;Prisma- P. Group&lt;/author&gt;&lt;/authors&gt;&lt;/contributors&gt;&lt;auth-address&gt;Ottawa Hospital Research Institute and University of Ottawa, Ottawa, Canada. dmoher@ohri.ca.&lt;/auth-address&gt;&lt;titles&gt;&lt;title&gt;Preferred reporting items for systematic review and meta-analysis protocols (PRISMA-P) 2015 statement&lt;/title&gt;&lt;secondary-title&gt;Syst Rev&lt;/secondary-title&gt;&lt;/titles&gt;&lt;periodical&gt;&lt;full-title&gt;Syst Rev&lt;/full-title&gt;&lt;/periodical&gt;&lt;pages&gt;1&lt;/pages&gt;&lt;volume&gt;4&lt;/volume&gt;&lt;edition&gt;2015/01/03&lt;/edition&gt;&lt;keywords&gt;&lt;keyword&gt;Access to Information&lt;/keyword&gt;&lt;keyword&gt;Checklist&lt;/keyword&gt;&lt;keyword&gt;Evidence-Based Medicine&lt;/keyword&gt;&lt;keyword&gt;*Guideline Adherence&lt;/keyword&gt;&lt;keyword&gt;Humans&lt;/keyword&gt;&lt;keyword&gt;*Meta-Analysis as Topic&lt;/keyword&gt;&lt;keyword&gt;Publishing/organization &amp;amp; administration/*standards&lt;/keyword&gt;&lt;keyword&gt;Quality Control&lt;/keyword&gt;&lt;keyword&gt;*Systematic Reviews as Topic&lt;/keyword&gt;&lt;/keywords&gt;&lt;dates&gt;&lt;year&gt;2015&lt;/year&gt;&lt;pub-dates&gt;&lt;date&gt;Jan 1&lt;/date&gt;&lt;/pub-dates&gt;&lt;/dates&gt;&lt;isbn&gt;2046-4053 (Electronic)&amp;#xD;2046-4053 (Linking)&lt;/isbn&gt;&lt;accession-num&gt;25554246&lt;/accession-num&gt;&lt;urls&gt;&lt;related-urls&gt;&lt;url&gt;https://www.ncbi.nlm.nih.gov/pubmed/25554246&lt;/url&gt;&lt;/related-urls&gt;&lt;/urls&gt;&lt;custom2&gt;PMC4320440&lt;/custom2&gt;&lt;electronic-resource-num&gt;10.1186/2046-4053-4-1&lt;/electronic-resource-num&gt;&lt;/record&gt;&lt;/Cite&gt;&lt;/EndNote&gt;</w:instrText>
      </w:r>
      <w:r>
        <w:rPr>
          <w:sz w:val="24"/>
          <w:szCs w:val="24"/>
        </w:rPr>
        <w:fldChar w:fldCharType="separate"/>
      </w:r>
      <w:r w:rsidR="00F22AED" w:rsidRPr="00F22AED">
        <w:rPr>
          <w:noProof/>
          <w:sz w:val="24"/>
          <w:szCs w:val="24"/>
          <w:vertAlign w:val="superscript"/>
        </w:rPr>
        <w:t>14</w:t>
      </w:r>
      <w:r>
        <w:rPr>
          <w:sz w:val="24"/>
          <w:szCs w:val="24"/>
        </w:rPr>
        <w:fldChar w:fldCharType="end"/>
      </w:r>
      <w:r>
        <w:rPr>
          <w:sz w:val="24"/>
          <w:szCs w:val="24"/>
        </w:rPr>
        <w:t>. It will be</w:t>
      </w:r>
      <w:r w:rsidRPr="000E5913">
        <w:rPr>
          <w:sz w:val="24"/>
          <w:szCs w:val="24"/>
        </w:rPr>
        <w:t xml:space="preserve"> </w:t>
      </w:r>
      <w:r>
        <w:rPr>
          <w:sz w:val="24"/>
          <w:szCs w:val="24"/>
        </w:rPr>
        <w:t>registered and published on PROSPERO and any subsequent modifications to the protocol will be justified and transparently reported.</w:t>
      </w:r>
    </w:p>
    <w:p w14:paraId="1665A852" w14:textId="77777777" w:rsidR="00E27C15" w:rsidRDefault="00316AA5" w:rsidP="005D006C">
      <w:pPr>
        <w:spacing w:line="480" w:lineRule="auto"/>
        <w:rPr>
          <w:b/>
          <w:bCs/>
          <w:sz w:val="24"/>
          <w:szCs w:val="24"/>
        </w:rPr>
      </w:pPr>
      <w:r>
        <w:rPr>
          <w:b/>
          <w:bCs/>
          <w:sz w:val="24"/>
          <w:szCs w:val="24"/>
        </w:rPr>
        <w:t>Eligibility Criteria:</w:t>
      </w:r>
    </w:p>
    <w:p w14:paraId="54F70F28" w14:textId="77777777" w:rsidR="005D006C" w:rsidRPr="00316AA5" w:rsidRDefault="005D006C" w:rsidP="005D006C">
      <w:pPr>
        <w:spacing w:line="480" w:lineRule="auto"/>
        <w:rPr>
          <w:i/>
          <w:iCs/>
          <w:sz w:val="24"/>
          <w:szCs w:val="24"/>
        </w:rPr>
      </w:pPr>
      <w:r w:rsidRPr="00316AA5">
        <w:rPr>
          <w:i/>
          <w:iCs/>
          <w:sz w:val="24"/>
          <w:szCs w:val="24"/>
        </w:rPr>
        <w:t>Types of Participants:</w:t>
      </w:r>
    </w:p>
    <w:p w14:paraId="250D424E" w14:textId="77777777" w:rsidR="005D006C" w:rsidRDefault="005D006C" w:rsidP="005D006C">
      <w:pPr>
        <w:spacing w:line="480" w:lineRule="auto"/>
        <w:rPr>
          <w:sz w:val="24"/>
          <w:szCs w:val="24"/>
        </w:rPr>
      </w:pPr>
      <w:r>
        <w:rPr>
          <w:sz w:val="24"/>
          <w:szCs w:val="24"/>
        </w:rPr>
        <w:t>Adult patients with a diagnosis of PV, JAK2ET or</w:t>
      </w:r>
      <w:r w:rsidR="00E27C15">
        <w:rPr>
          <w:sz w:val="24"/>
          <w:szCs w:val="24"/>
        </w:rPr>
        <w:t xml:space="preserve"> </w:t>
      </w:r>
      <w:r>
        <w:rPr>
          <w:sz w:val="24"/>
          <w:szCs w:val="24"/>
        </w:rPr>
        <w:t>JAK2MF</w:t>
      </w:r>
      <w:r w:rsidR="00AC24D5">
        <w:rPr>
          <w:sz w:val="24"/>
          <w:szCs w:val="24"/>
        </w:rPr>
        <w:t>, on aspirin thromboprophylaxis</w:t>
      </w:r>
      <w:r>
        <w:rPr>
          <w:sz w:val="24"/>
          <w:szCs w:val="24"/>
        </w:rPr>
        <w:t>.</w:t>
      </w:r>
    </w:p>
    <w:p w14:paraId="08B57CD6" w14:textId="77777777" w:rsidR="005D006C" w:rsidRPr="00316AA5" w:rsidRDefault="005D006C" w:rsidP="005D006C">
      <w:pPr>
        <w:spacing w:line="480" w:lineRule="auto"/>
        <w:rPr>
          <w:i/>
          <w:iCs/>
          <w:sz w:val="24"/>
          <w:szCs w:val="24"/>
        </w:rPr>
      </w:pPr>
      <w:r w:rsidRPr="00316AA5">
        <w:rPr>
          <w:i/>
          <w:iCs/>
          <w:sz w:val="24"/>
          <w:szCs w:val="24"/>
        </w:rPr>
        <w:t>Interventions:</w:t>
      </w:r>
    </w:p>
    <w:p w14:paraId="3582D0B2" w14:textId="77777777" w:rsidR="005D006C" w:rsidRDefault="00620C1A" w:rsidP="005D006C">
      <w:pPr>
        <w:spacing w:line="480" w:lineRule="auto"/>
        <w:rPr>
          <w:sz w:val="24"/>
          <w:szCs w:val="24"/>
        </w:rPr>
      </w:pPr>
      <w:r>
        <w:rPr>
          <w:sz w:val="24"/>
          <w:szCs w:val="24"/>
        </w:rPr>
        <w:t>Low-dose aspirin</w:t>
      </w:r>
      <w:r w:rsidR="00FD5338">
        <w:rPr>
          <w:sz w:val="24"/>
          <w:szCs w:val="24"/>
        </w:rPr>
        <w:t>.</w:t>
      </w:r>
    </w:p>
    <w:p w14:paraId="768D03EB" w14:textId="77777777" w:rsidR="005D006C" w:rsidRPr="00316AA5" w:rsidRDefault="005D006C" w:rsidP="005D006C">
      <w:pPr>
        <w:spacing w:line="480" w:lineRule="auto"/>
        <w:rPr>
          <w:i/>
          <w:iCs/>
          <w:sz w:val="24"/>
          <w:szCs w:val="24"/>
        </w:rPr>
      </w:pPr>
      <w:r w:rsidRPr="00316AA5">
        <w:rPr>
          <w:i/>
          <w:iCs/>
          <w:sz w:val="24"/>
          <w:szCs w:val="24"/>
        </w:rPr>
        <w:t>Comparators:</w:t>
      </w:r>
    </w:p>
    <w:p w14:paraId="1ADC449C" w14:textId="77777777" w:rsidR="005D006C" w:rsidRPr="00766E8C" w:rsidRDefault="005D006C" w:rsidP="005D006C">
      <w:pPr>
        <w:spacing w:line="480" w:lineRule="auto"/>
        <w:rPr>
          <w:sz w:val="24"/>
          <w:szCs w:val="24"/>
        </w:rPr>
      </w:pPr>
      <w:r>
        <w:rPr>
          <w:sz w:val="24"/>
          <w:szCs w:val="24"/>
        </w:rPr>
        <w:t>Placebo or no intervention.</w:t>
      </w:r>
      <w:r w:rsidR="00464231">
        <w:rPr>
          <w:sz w:val="24"/>
          <w:szCs w:val="24"/>
        </w:rPr>
        <w:t xml:space="preserve"> Single arm studies (without a comparator) will also be included, given that the primary objective is to calculate rates of thrombotic complications.</w:t>
      </w:r>
    </w:p>
    <w:p w14:paraId="0F40E06D" w14:textId="77777777" w:rsidR="005D006C" w:rsidRPr="00316AA5" w:rsidRDefault="005D006C" w:rsidP="005D006C">
      <w:pPr>
        <w:spacing w:line="480" w:lineRule="auto"/>
        <w:rPr>
          <w:i/>
          <w:iCs/>
          <w:sz w:val="24"/>
          <w:szCs w:val="24"/>
        </w:rPr>
      </w:pPr>
      <w:r w:rsidRPr="00316AA5">
        <w:rPr>
          <w:i/>
          <w:iCs/>
          <w:sz w:val="24"/>
          <w:szCs w:val="24"/>
        </w:rPr>
        <w:t>Outcome Measures:</w:t>
      </w:r>
    </w:p>
    <w:p w14:paraId="46EE8193" w14:textId="77777777" w:rsidR="00D44FAA" w:rsidRPr="00D44FAA" w:rsidRDefault="00D44FAA" w:rsidP="005D006C">
      <w:pPr>
        <w:spacing w:line="480" w:lineRule="auto"/>
        <w:rPr>
          <w:sz w:val="24"/>
          <w:szCs w:val="24"/>
        </w:rPr>
      </w:pPr>
      <w:r>
        <w:rPr>
          <w:sz w:val="24"/>
          <w:szCs w:val="24"/>
        </w:rPr>
        <w:t xml:space="preserve">The primary outcome will be the rate of thrombotic complications (both arterial and venous) in JAK2-positive MPN patients receiving </w:t>
      </w:r>
      <w:r w:rsidR="00620C1A">
        <w:rPr>
          <w:sz w:val="24"/>
          <w:szCs w:val="24"/>
        </w:rPr>
        <w:t xml:space="preserve">low-dose aspirin </w:t>
      </w:r>
      <w:r>
        <w:rPr>
          <w:sz w:val="24"/>
          <w:szCs w:val="24"/>
        </w:rPr>
        <w:t>therapy.</w:t>
      </w:r>
    </w:p>
    <w:p w14:paraId="46EDC549" w14:textId="77777777" w:rsidR="005D006C" w:rsidRPr="00316AA5" w:rsidRDefault="005D006C" w:rsidP="005D006C">
      <w:pPr>
        <w:spacing w:line="480" w:lineRule="auto"/>
        <w:rPr>
          <w:i/>
          <w:iCs/>
          <w:sz w:val="24"/>
          <w:szCs w:val="24"/>
        </w:rPr>
      </w:pPr>
      <w:r w:rsidRPr="00316AA5">
        <w:rPr>
          <w:i/>
          <w:iCs/>
          <w:sz w:val="24"/>
          <w:szCs w:val="24"/>
        </w:rPr>
        <w:t>Types of Studies to be Included:</w:t>
      </w:r>
    </w:p>
    <w:p w14:paraId="2AB6560A" w14:textId="77777777" w:rsidR="005D006C" w:rsidRDefault="005D006C" w:rsidP="005D006C">
      <w:pPr>
        <w:spacing w:line="480" w:lineRule="auto"/>
        <w:rPr>
          <w:sz w:val="24"/>
          <w:szCs w:val="24"/>
        </w:rPr>
      </w:pPr>
      <w:r>
        <w:rPr>
          <w:sz w:val="24"/>
          <w:szCs w:val="24"/>
        </w:rPr>
        <w:t>We will include randomized controlled trials, prospective cohort studies, and retrospective cohort studies reporting on one of the outcomes of interest in JAK2-positive MPN patients.</w:t>
      </w:r>
    </w:p>
    <w:p w14:paraId="300F9347" w14:textId="77777777" w:rsidR="005D006C" w:rsidRDefault="005D006C" w:rsidP="005D006C">
      <w:pPr>
        <w:spacing w:line="480" w:lineRule="auto"/>
        <w:rPr>
          <w:sz w:val="24"/>
          <w:szCs w:val="24"/>
        </w:rPr>
      </w:pPr>
      <w:r>
        <w:rPr>
          <w:sz w:val="24"/>
          <w:szCs w:val="24"/>
        </w:rPr>
        <w:lastRenderedPageBreak/>
        <w:t>Cross-sectional, case-control, case series with fewer than 10 patients, and case reports will be excluded.</w:t>
      </w:r>
    </w:p>
    <w:p w14:paraId="6091D5DF" w14:textId="77777777" w:rsidR="005D006C" w:rsidRPr="00D86AFF" w:rsidRDefault="005D006C" w:rsidP="005D006C">
      <w:pPr>
        <w:spacing w:line="480" w:lineRule="auto"/>
        <w:rPr>
          <w:b/>
          <w:bCs/>
          <w:sz w:val="24"/>
          <w:szCs w:val="24"/>
        </w:rPr>
      </w:pPr>
      <w:r w:rsidRPr="00D86AFF">
        <w:rPr>
          <w:b/>
          <w:bCs/>
          <w:sz w:val="24"/>
          <w:szCs w:val="24"/>
        </w:rPr>
        <w:t xml:space="preserve">Search </w:t>
      </w:r>
      <w:r>
        <w:rPr>
          <w:b/>
          <w:bCs/>
          <w:sz w:val="24"/>
          <w:szCs w:val="24"/>
        </w:rPr>
        <w:t>S</w:t>
      </w:r>
      <w:r w:rsidRPr="00D86AFF">
        <w:rPr>
          <w:b/>
          <w:bCs/>
          <w:sz w:val="24"/>
          <w:szCs w:val="24"/>
        </w:rPr>
        <w:t>trategy</w:t>
      </w:r>
      <w:r w:rsidR="00316AA5">
        <w:rPr>
          <w:b/>
          <w:bCs/>
          <w:sz w:val="24"/>
          <w:szCs w:val="24"/>
        </w:rPr>
        <w:t>:</w:t>
      </w:r>
    </w:p>
    <w:p w14:paraId="55C6A600" w14:textId="70D66355" w:rsidR="005D006C" w:rsidRDefault="005D006C" w:rsidP="005D006C">
      <w:pPr>
        <w:spacing w:line="480" w:lineRule="auto"/>
        <w:rPr>
          <w:sz w:val="24"/>
          <w:szCs w:val="24"/>
        </w:rPr>
      </w:pPr>
      <w:r>
        <w:rPr>
          <w:sz w:val="24"/>
          <w:szCs w:val="24"/>
        </w:rPr>
        <w:t xml:space="preserve">We will work with an information specialist to formulate a comprehensive search strategy. We will search EMBASE, MEDLINE, and the Cochrane </w:t>
      </w:r>
      <w:r w:rsidRPr="00D86AFF">
        <w:rPr>
          <w:sz w:val="24"/>
          <w:szCs w:val="24"/>
        </w:rPr>
        <w:t>Central Registry of Controlled Trials (CENTRAL)</w:t>
      </w:r>
      <w:r w:rsidR="00AC24D5">
        <w:rPr>
          <w:sz w:val="24"/>
          <w:szCs w:val="24"/>
        </w:rPr>
        <w:t xml:space="preserve">, from inception to </w:t>
      </w:r>
      <w:r w:rsidR="0066507C">
        <w:rPr>
          <w:sz w:val="24"/>
          <w:szCs w:val="24"/>
        </w:rPr>
        <w:t>February 2</w:t>
      </w:r>
      <w:r w:rsidR="00AD4D44">
        <w:rPr>
          <w:sz w:val="24"/>
          <w:szCs w:val="24"/>
        </w:rPr>
        <w:t>0</w:t>
      </w:r>
      <w:r w:rsidR="0066507C">
        <w:rPr>
          <w:sz w:val="24"/>
          <w:szCs w:val="24"/>
        </w:rPr>
        <w:t>, 2020</w:t>
      </w:r>
      <w:r>
        <w:rPr>
          <w:sz w:val="24"/>
          <w:szCs w:val="24"/>
        </w:rPr>
        <w:t>. M</w:t>
      </w:r>
      <w:r w:rsidRPr="002E6B2F">
        <w:rPr>
          <w:sz w:val="24"/>
          <w:szCs w:val="24"/>
        </w:rPr>
        <w:t>edical subject heading (</w:t>
      </w:r>
      <w:proofErr w:type="spellStart"/>
      <w:r w:rsidRPr="002E6B2F">
        <w:rPr>
          <w:sz w:val="24"/>
          <w:szCs w:val="24"/>
        </w:rPr>
        <w:t>MeSH</w:t>
      </w:r>
      <w:proofErr w:type="spellEnd"/>
      <w:r w:rsidRPr="002E6B2F">
        <w:rPr>
          <w:sz w:val="24"/>
          <w:szCs w:val="24"/>
        </w:rPr>
        <w:t>) terms</w:t>
      </w:r>
      <w:r>
        <w:rPr>
          <w:sz w:val="24"/>
          <w:szCs w:val="24"/>
        </w:rPr>
        <w:t xml:space="preserve"> will be used. This search strategy will be supplemented by hand searching the </w:t>
      </w:r>
      <w:r w:rsidRPr="00D86AFF">
        <w:rPr>
          <w:sz w:val="24"/>
          <w:szCs w:val="24"/>
        </w:rPr>
        <w:t>references</w:t>
      </w:r>
      <w:r>
        <w:rPr>
          <w:sz w:val="24"/>
          <w:szCs w:val="24"/>
        </w:rPr>
        <w:t xml:space="preserve"> </w:t>
      </w:r>
      <w:r w:rsidRPr="00D86AFF">
        <w:rPr>
          <w:sz w:val="24"/>
          <w:szCs w:val="24"/>
        </w:rPr>
        <w:t>of relevant articles.</w:t>
      </w:r>
      <w:r>
        <w:rPr>
          <w:sz w:val="24"/>
          <w:szCs w:val="24"/>
        </w:rPr>
        <w:t xml:space="preserve"> There will be no restriction on language or time period. Grey literature will not be searched.</w:t>
      </w:r>
    </w:p>
    <w:p w14:paraId="40DB2D9C" w14:textId="77777777" w:rsidR="005D006C" w:rsidRPr="00837C46" w:rsidRDefault="006C6E05" w:rsidP="005D006C">
      <w:pPr>
        <w:spacing w:line="480" w:lineRule="auto"/>
        <w:rPr>
          <w:b/>
          <w:bCs/>
          <w:sz w:val="24"/>
          <w:szCs w:val="24"/>
        </w:rPr>
      </w:pPr>
      <w:r>
        <w:rPr>
          <w:b/>
          <w:bCs/>
          <w:sz w:val="24"/>
          <w:szCs w:val="24"/>
        </w:rPr>
        <w:t>Study Screening and Selection</w:t>
      </w:r>
      <w:r w:rsidR="005D006C">
        <w:rPr>
          <w:b/>
          <w:bCs/>
          <w:sz w:val="24"/>
          <w:szCs w:val="24"/>
        </w:rPr>
        <w:t>:</w:t>
      </w:r>
    </w:p>
    <w:p w14:paraId="33718AD2" w14:textId="77777777" w:rsidR="006C6E05" w:rsidRDefault="005D006C" w:rsidP="005D006C">
      <w:pPr>
        <w:spacing w:line="480" w:lineRule="auto"/>
        <w:rPr>
          <w:sz w:val="24"/>
          <w:szCs w:val="24"/>
        </w:rPr>
      </w:pPr>
      <w:r>
        <w:rPr>
          <w:sz w:val="24"/>
          <w:szCs w:val="24"/>
        </w:rPr>
        <w:t>With the help of the systematic review software Covidence</w:t>
      </w:r>
      <w:r>
        <w:rPr>
          <w:sz w:val="24"/>
          <w:szCs w:val="24"/>
        </w:rPr>
        <w:fldChar w:fldCharType="begin"/>
      </w:r>
      <w:r w:rsidR="00F22AED">
        <w:rPr>
          <w:sz w:val="24"/>
          <w:szCs w:val="24"/>
        </w:rPr>
        <w:instrText xml:space="preserve"> ADDIN EN.CITE &lt;EndNote&gt;&lt;Cite&gt;&lt;RecNum&gt;523&lt;/RecNum&gt;&lt;DisplayText&gt;&lt;style face="superscript"&gt;15&lt;/style&gt;&lt;/DisplayText&gt;&lt;record&gt;&lt;rec-number&gt;523&lt;/rec-number&gt;&lt;foreign-keys&gt;&lt;key app="EN" db-id="sxtfx0wx39vtfge9ef75satxtwwf95ez2wzd" timestamp="1560546738"&gt;523&lt;/key&gt;&lt;/foreign-keys&gt;&lt;ref-type name="Computer Program"&gt;9&lt;/ref-type&gt;&lt;contributors&gt;&lt;/contributors&gt;&lt;titles&gt;&lt;title&gt;Covidence systematic review software&lt;/title&gt;&lt;/titles&gt;&lt;dates&gt;&lt;/dates&gt;&lt;pub-location&gt;Melbourne, Australia.&lt;/pub-location&gt;&lt;publisher&gt;Veritas Health Innovation&lt;/publisher&gt;&lt;urls&gt;&lt;related-urls&gt;&lt;url&gt;www.covidence.org&lt;/url&gt;&lt;/related-urls&gt;&lt;/urls&gt;&lt;/record&gt;&lt;/Cite&gt;&lt;/EndNote&gt;</w:instrText>
      </w:r>
      <w:r>
        <w:rPr>
          <w:sz w:val="24"/>
          <w:szCs w:val="24"/>
        </w:rPr>
        <w:fldChar w:fldCharType="separate"/>
      </w:r>
      <w:r w:rsidR="00F22AED" w:rsidRPr="00F22AED">
        <w:rPr>
          <w:noProof/>
          <w:sz w:val="24"/>
          <w:szCs w:val="24"/>
          <w:vertAlign w:val="superscript"/>
        </w:rPr>
        <w:t>15</w:t>
      </w:r>
      <w:r>
        <w:rPr>
          <w:sz w:val="24"/>
          <w:szCs w:val="24"/>
        </w:rPr>
        <w:fldChar w:fldCharType="end"/>
      </w:r>
      <w:r>
        <w:rPr>
          <w:sz w:val="24"/>
          <w:szCs w:val="24"/>
        </w:rPr>
        <w:t xml:space="preserve">, screening of titles and abstracts, followed by full-text review will be done in duplicate, by two independent reviewers. Discrepancies will be resolved by consensus. Reasons for study exclusion at the full-text review stage will be noted, and reported in the PRISMA flow diagram. </w:t>
      </w:r>
    </w:p>
    <w:p w14:paraId="25E76944" w14:textId="77777777" w:rsidR="006C6E05" w:rsidRPr="006C6E05" w:rsidRDefault="006C6E05" w:rsidP="005D006C">
      <w:pPr>
        <w:spacing w:line="480" w:lineRule="auto"/>
        <w:rPr>
          <w:b/>
          <w:bCs/>
          <w:sz w:val="24"/>
          <w:szCs w:val="24"/>
        </w:rPr>
      </w:pPr>
      <w:r w:rsidRPr="006C6E05">
        <w:rPr>
          <w:b/>
          <w:bCs/>
          <w:sz w:val="24"/>
          <w:szCs w:val="24"/>
        </w:rPr>
        <w:t>Data Collection:</w:t>
      </w:r>
    </w:p>
    <w:p w14:paraId="39BE1A6A" w14:textId="744630BE" w:rsidR="005D006C" w:rsidRDefault="005D006C" w:rsidP="005D006C">
      <w:pPr>
        <w:spacing w:line="480" w:lineRule="auto"/>
        <w:rPr>
          <w:sz w:val="24"/>
          <w:szCs w:val="24"/>
        </w:rPr>
      </w:pPr>
      <w:r>
        <w:rPr>
          <w:sz w:val="24"/>
          <w:szCs w:val="24"/>
        </w:rPr>
        <w:t>A standardized form will be created to facilitate data extraction, which will be completed by two independent reviewers. The data extraction form will be piloted by the two reviewers with the first five articles, and changes will be made, if necessary.</w:t>
      </w:r>
      <w:r w:rsidR="00957F79">
        <w:rPr>
          <w:sz w:val="24"/>
          <w:szCs w:val="24"/>
        </w:rPr>
        <w:t xml:space="preserve"> Discrepancies in the collected data collected will be resolved by consensus. </w:t>
      </w:r>
    </w:p>
    <w:p w14:paraId="4D081DA3" w14:textId="77777777" w:rsidR="006C6E05" w:rsidRDefault="006C6E05" w:rsidP="005D006C">
      <w:pPr>
        <w:spacing w:line="480" w:lineRule="auto"/>
        <w:rPr>
          <w:sz w:val="24"/>
          <w:szCs w:val="24"/>
        </w:rPr>
      </w:pPr>
      <w:r>
        <w:rPr>
          <w:sz w:val="24"/>
          <w:szCs w:val="24"/>
        </w:rPr>
        <w:t>Data items to be collected:</w:t>
      </w:r>
    </w:p>
    <w:p w14:paraId="4B65DAD8" w14:textId="77777777" w:rsidR="006C6E05" w:rsidRPr="006C6E05" w:rsidRDefault="006C6E05" w:rsidP="006C6E05">
      <w:pPr>
        <w:numPr>
          <w:ilvl w:val="0"/>
          <w:numId w:val="1"/>
        </w:numPr>
        <w:spacing w:line="480" w:lineRule="auto"/>
        <w:rPr>
          <w:sz w:val="24"/>
          <w:szCs w:val="24"/>
        </w:rPr>
      </w:pPr>
      <w:r w:rsidRPr="006C6E05">
        <w:rPr>
          <w:sz w:val="24"/>
          <w:szCs w:val="24"/>
        </w:rPr>
        <w:lastRenderedPageBreak/>
        <w:t>Study information: year of publication, author and journal information.</w:t>
      </w:r>
    </w:p>
    <w:p w14:paraId="1D896823" w14:textId="77777777" w:rsidR="006C6E05" w:rsidRPr="006C6E05" w:rsidRDefault="006C6E05" w:rsidP="006C6E05">
      <w:pPr>
        <w:numPr>
          <w:ilvl w:val="0"/>
          <w:numId w:val="1"/>
        </w:numPr>
        <w:spacing w:line="480" w:lineRule="auto"/>
        <w:rPr>
          <w:sz w:val="24"/>
          <w:szCs w:val="24"/>
        </w:rPr>
      </w:pPr>
      <w:r w:rsidRPr="006C6E05">
        <w:rPr>
          <w:sz w:val="24"/>
          <w:szCs w:val="24"/>
        </w:rPr>
        <w:t xml:space="preserve">Study characteristics: study design, country, study period, funding, definition of </w:t>
      </w:r>
      <w:r>
        <w:rPr>
          <w:sz w:val="24"/>
          <w:szCs w:val="24"/>
        </w:rPr>
        <w:t>bleeding (ISTH major and CRNMB versus other).</w:t>
      </w:r>
    </w:p>
    <w:p w14:paraId="3B6CCE1F" w14:textId="77777777" w:rsidR="006C6E05" w:rsidRPr="006C6E05" w:rsidRDefault="006C6E05" w:rsidP="006C6E05">
      <w:pPr>
        <w:numPr>
          <w:ilvl w:val="0"/>
          <w:numId w:val="1"/>
        </w:numPr>
        <w:spacing w:line="480" w:lineRule="auto"/>
        <w:rPr>
          <w:sz w:val="24"/>
          <w:szCs w:val="24"/>
        </w:rPr>
      </w:pPr>
      <w:r w:rsidRPr="006C6E05">
        <w:rPr>
          <w:sz w:val="24"/>
          <w:szCs w:val="24"/>
        </w:rPr>
        <w:t>Participant characteristics: number of eligible patients</w:t>
      </w:r>
      <w:r>
        <w:rPr>
          <w:sz w:val="24"/>
          <w:szCs w:val="24"/>
        </w:rPr>
        <w:t xml:space="preserve"> (with the JAK2 mutation); </w:t>
      </w:r>
      <w:r w:rsidRPr="006C6E05">
        <w:rPr>
          <w:sz w:val="24"/>
          <w:szCs w:val="24"/>
        </w:rPr>
        <w:t xml:space="preserve">number of </w:t>
      </w:r>
      <w:r>
        <w:rPr>
          <w:sz w:val="24"/>
          <w:szCs w:val="24"/>
        </w:rPr>
        <w:t>fe</w:t>
      </w:r>
      <w:r w:rsidRPr="006C6E05">
        <w:rPr>
          <w:sz w:val="24"/>
          <w:szCs w:val="24"/>
        </w:rPr>
        <w:t>male patient</w:t>
      </w:r>
      <w:r>
        <w:rPr>
          <w:sz w:val="24"/>
          <w:szCs w:val="24"/>
        </w:rPr>
        <w:t>s;</w:t>
      </w:r>
      <w:r w:rsidRPr="006C6E05">
        <w:rPr>
          <w:sz w:val="24"/>
          <w:szCs w:val="24"/>
        </w:rPr>
        <w:t xml:space="preserve"> mean age</w:t>
      </w:r>
      <w:r>
        <w:rPr>
          <w:sz w:val="24"/>
          <w:szCs w:val="24"/>
        </w:rPr>
        <w:t>;</w:t>
      </w:r>
      <w:r w:rsidRPr="006C6E05">
        <w:rPr>
          <w:sz w:val="24"/>
          <w:szCs w:val="24"/>
        </w:rPr>
        <w:t xml:space="preserve"> </w:t>
      </w:r>
      <w:r>
        <w:rPr>
          <w:sz w:val="24"/>
          <w:szCs w:val="24"/>
        </w:rPr>
        <w:t>subtype of MPN;</w:t>
      </w:r>
      <w:r w:rsidRPr="006C6E05">
        <w:rPr>
          <w:sz w:val="24"/>
          <w:szCs w:val="24"/>
        </w:rPr>
        <w:t xml:space="preserve"> type and dose of </w:t>
      </w:r>
      <w:r>
        <w:rPr>
          <w:sz w:val="24"/>
          <w:szCs w:val="24"/>
        </w:rPr>
        <w:t xml:space="preserve">antiplatelet, </w:t>
      </w:r>
      <w:r w:rsidRPr="006C6E05">
        <w:rPr>
          <w:sz w:val="24"/>
          <w:szCs w:val="24"/>
        </w:rPr>
        <w:t>anticoagulant</w:t>
      </w:r>
      <w:r w:rsidR="00620C1A">
        <w:rPr>
          <w:sz w:val="24"/>
          <w:szCs w:val="24"/>
        </w:rPr>
        <w:t xml:space="preserve"> use</w:t>
      </w:r>
      <w:r>
        <w:rPr>
          <w:sz w:val="24"/>
          <w:szCs w:val="24"/>
        </w:rPr>
        <w:t>, cytoreductive therapy, JAK2 inhibitor; proportion of patients with hematocrit &gt; 45%;</w:t>
      </w:r>
      <w:r w:rsidRPr="006C6E05">
        <w:rPr>
          <w:sz w:val="24"/>
          <w:szCs w:val="24"/>
        </w:rPr>
        <w:t xml:space="preserve"> median person-years of follow-up</w:t>
      </w:r>
      <w:r>
        <w:rPr>
          <w:sz w:val="24"/>
          <w:szCs w:val="24"/>
        </w:rPr>
        <w:t xml:space="preserve">; </w:t>
      </w:r>
      <w:r w:rsidRPr="006C6E05">
        <w:rPr>
          <w:sz w:val="24"/>
          <w:szCs w:val="24"/>
        </w:rPr>
        <w:t>number of patients lost to follow-up</w:t>
      </w:r>
      <w:r>
        <w:rPr>
          <w:sz w:val="24"/>
          <w:szCs w:val="24"/>
        </w:rPr>
        <w:t>; number of deaths during follow up.</w:t>
      </w:r>
    </w:p>
    <w:p w14:paraId="582C5912" w14:textId="77777777" w:rsidR="006C6E05" w:rsidRPr="006C6E05" w:rsidRDefault="006C6E05" w:rsidP="006C6E05">
      <w:pPr>
        <w:numPr>
          <w:ilvl w:val="0"/>
          <w:numId w:val="1"/>
        </w:numPr>
        <w:spacing w:line="480" w:lineRule="auto"/>
        <w:rPr>
          <w:sz w:val="24"/>
          <w:szCs w:val="24"/>
        </w:rPr>
      </w:pPr>
      <w:r w:rsidRPr="006C6E05">
        <w:rPr>
          <w:sz w:val="24"/>
          <w:szCs w:val="24"/>
        </w:rPr>
        <w:t xml:space="preserve">Intervention characteristics: </w:t>
      </w:r>
      <w:r w:rsidR="00620C1A">
        <w:rPr>
          <w:sz w:val="24"/>
          <w:szCs w:val="24"/>
        </w:rPr>
        <w:t>low-dose aspirin</w:t>
      </w:r>
      <w:r w:rsidR="00FD5338">
        <w:rPr>
          <w:sz w:val="24"/>
          <w:szCs w:val="24"/>
        </w:rPr>
        <w:t>.</w:t>
      </w:r>
    </w:p>
    <w:p w14:paraId="3861F143" w14:textId="7BA6EDAE" w:rsidR="006C6E05" w:rsidRPr="00A16539" w:rsidRDefault="006C6E05" w:rsidP="00D44FAA">
      <w:pPr>
        <w:pStyle w:val="ListParagraph"/>
        <w:numPr>
          <w:ilvl w:val="0"/>
          <w:numId w:val="1"/>
        </w:numPr>
        <w:spacing w:line="480" w:lineRule="auto"/>
        <w:rPr>
          <w:sz w:val="24"/>
          <w:szCs w:val="24"/>
        </w:rPr>
      </w:pPr>
      <w:r w:rsidRPr="00A16539">
        <w:rPr>
          <w:sz w:val="24"/>
          <w:szCs w:val="24"/>
        </w:rPr>
        <w:t xml:space="preserve">Outcomes: The main outcome will be the rate of </w:t>
      </w:r>
      <w:r w:rsidR="00A16539" w:rsidRPr="00A16539">
        <w:rPr>
          <w:sz w:val="24"/>
          <w:szCs w:val="24"/>
        </w:rPr>
        <w:t xml:space="preserve">thrombotic events (both venous and arterial) on </w:t>
      </w:r>
      <w:r w:rsidR="00620C1A">
        <w:rPr>
          <w:sz w:val="24"/>
          <w:szCs w:val="24"/>
        </w:rPr>
        <w:t>low-dose aspirin</w:t>
      </w:r>
      <w:r w:rsidR="00A16539" w:rsidRPr="00A16539">
        <w:rPr>
          <w:sz w:val="24"/>
          <w:szCs w:val="24"/>
        </w:rPr>
        <w:t xml:space="preserve"> therapy. </w:t>
      </w:r>
      <w:r w:rsidRPr="00A16539">
        <w:rPr>
          <w:sz w:val="24"/>
          <w:szCs w:val="24"/>
        </w:rPr>
        <w:t xml:space="preserve">Secondary outcomes will include the rate of </w:t>
      </w:r>
      <w:r w:rsidR="00A16539" w:rsidRPr="00A16539">
        <w:rPr>
          <w:sz w:val="24"/>
          <w:szCs w:val="24"/>
        </w:rPr>
        <w:t>CRNMB, major bleeding, and superficial thrombosis; all-cause mortality; thrombosis-specific mortality; bleeding-specific mortality; leukemic transformation; and post-polycythemia vera or post-essential thrombocythemia myelofibrosis.</w:t>
      </w:r>
      <w:r w:rsidR="0066507C">
        <w:rPr>
          <w:sz w:val="24"/>
          <w:szCs w:val="24"/>
        </w:rPr>
        <w:t xml:space="preserve"> </w:t>
      </w:r>
      <w:r w:rsidR="000013CB">
        <w:rPr>
          <w:sz w:val="24"/>
          <w:szCs w:val="24"/>
        </w:rPr>
        <w:t xml:space="preserve">The number of events (arterial or venous thrombosis, CRNMB, major bleeding, superficial thrombosis, all-cause mortality, </w:t>
      </w:r>
      <w:r w:rsidR="000013CB" w:rsidRPr="00A16539">
        <w:rPr>
          <w:sz w:val="24"/>
          <w:szCs w:val="24"/>
        </w:rPr>
        <w:t>thrombosis-specific mortality</w:t>
      </w:r>
      <w:r w:rsidR="000013CB">
        <w:rPr>
          <w:sz w:val="24"/>
          <w:szCs w:val="24"/>
        </w:rPr>
        <w:t xml:space="preserve">, </w:t>
      </w:r>
      <w:r w:rsidR="000013CB" w:rsidRPr="00A16539">
        <w:rPr>
          <w:sz w:val="24"/>
          <w:szCs w:val="24"/>
        </w:rPr>
        <w:t>bleeding-specific mortality</w:t>
      </w:r>
      <w:r w:rsidR="000013CB">
        <w:rPr>
          <w:sz w:val="24"/>
          <w:szCs w:val="24"/>
        </w:rPr>
        <w:t>,</w:t>
      </w:r>
      <w:r w:rsidR="000013CB" w:rsidRPr="00A16539">
        <w:rPr>
          <w:sz w:val="24"/>
          <w:szCs w:val="24"/>
        </w:rPr>
        <w:t xml:space="preserve"> leukemic transformation</w:t>
      </w:r>
      <w:r w:rsidR="000013CB">
        <w:rPr>
          <w:sz w:val="24"/>
          <w:szCs w:val="24"/>
        </w:rPr>
        <w:t>,</w:t>
      </w:r>
      <w:r w:rsidR="000013CB" w:rsidRPr="00A16539">
        <w:rPr>
          <w:sz w:val="24"/>
          <w:szCs w:val="24"/>
        </w:rPr>
        <w:t xml:space="preserve"> and post-polycythemia vera or post-essential thrombocythemia myelofibrosis</w:t>
      </w:r>
      <w:r w:rsidR="000013CB">
        <w:rPr>
          <w:sz w:val="24"/>
          <w:szCs w:val="24"/>
        </w:rPr>
        <w:t>) at pre-specified time points (study period, 6 months, 1 year, 2 years, 5 years, 10 years, and 20 years) will also be extracted.</w:t>
      </w:r>
    </w:p>
    <w:p w14:paraId="20717C7F" w14:textId="77777777" w:rsidR="00D44FAA" w:rsidRDefault="00D44FAA" w:rsidP="005D006C">
      <w:pPr>
        <w:spacing w:line="480" w:lineRule="auto"/>
        <w:rPr>
          <w:b/>
          <w:bCs/>
          <w:sz w:val="24"/>
          <w:szCs w:val="24"/>
        </w:rPr>
      </w:pPr>
      <w:r>
        <w:rPr>
          <w:b/>
          <w:bCs/>
          <w:sz w:val="24"/>
          <w:szCs w:val="24"/>
        </w:rPr>
        <w:t>Outcomes:</w:t>
      </w:r>
    </w:p>
    <w:p w14:paraId="3CC1CFDB" w14:textId="77777777" w:rsidR="00D44FAA" w:rsidRDefault="00D44FAA" w:rsidP="00D44FAA">
      <w:pPr>
        <w:spacing w:line="480" w:lineRule="auto"/>
        <w:rPr>
          <w:sz w:val="24"/>
          <w:szCs w:val="24"/>
        </w:rPr>
      </w:pPr>
      <w:r>
        <w:rPr>
          <w:sz w:val="24"/>
          <w:szCs w:val="24"/>
        </w:rPr>
        <w:lastRenderedPageBreak/>
        <w:t xml:space="preserve">Primary </w:t>
      </w:r>
      <w:r w:rsidR="00FD5338">
        <w:rPr>
          <w:sz w:val="24"/>
          <w:szCs w:val="24"/>
        </w:rPr>
        <w:t>Outcomes</w:t>
      </w:r>
      <w:r>
        <w:rPr>
          <w:sz w:val="24"/>
          <w:szCs w:val="24"/>
        </w:rPr>
        <w:t>:</w:t>
      </w:r>
    </w:p>
    <w:p w14:paraId="724FD57A" w14:textId="77777777" w:rsidR="00FD5338" w:rsidRDefault="00AA637B" w:rsidP="00D44FAA">
      <w:pPr>
        <w:spacing w:line="480" w:lineRule="auto"/>
        <w:rPr>
          <w:sz w:val="24"/>
          <w:szCs w:val="24"/>
        </w:rPr>
      </w:pPr>
      <w:r>
        <w:rPr>
          <w:sz w:val="24"/>
          <w:szCs w:val="24"/>
        </w:rPr>
        <w:t xml:space="preserve">1. </w:t>
      </w:r>
      <w:r w:rsidR="00D44FAA">
        <w:rPr>
          <w:sz w:val="24"/>
          <w:szCs w:val="24"/>
        </w:rPr>
        <w:t>Venous thromboembolic events</w:t>
      </w:r>
      <w:r>
        <w:rPr>
          <w:sz w:val="24"/>
          <w:szCs w:val="24"/>
        </w:rPr>
        <w:t xml:space="preserve"> (</w:t>
      </w:r>
      <w:r w:rsidR="00D44FAA" w:rsidRPr="00852C05">
        <w:rPr>
          <w:sz w:val="24"/>
          <w:szCs w:val="24"/>
        </w:rPr>
        <w:t>pulmonary embolism, proximal deep vein thrombosis and abdominal thrombosis</w:t>
      </w:r>
      <w:r>
        <w:rPr>
          <w:sz w:val="24"/>
          <w:szCs w:val="24"/>
        </w:rPr>
        <w:t>)</w:t>
      </w:r>
    </w:p>
    <w:p w14:paraId="7BBDB01D" w14:textId="77777777" w:rsidR="00D44FAA" w:rsidRDefault="00AA637B" w:rsidP="00D44FAA">
      <w:pPr>
        <w:spacing w:line="480" w:lineRule="auto"/>
        <w:rPr>
          <w:sz w:val="24"/>
          <w:szCs w:val="24"/>
        </w:rPr>
      </w:pPr>
      <w:r>
        <w:rPr>
          <w:sz w:val="24"/>
          <w:szCs w:val="24"/>
        </w:rPr>
        <w:t>2. A</w:t>
      </w:r>
      <w:r w:rsidR="00D44FAA">
        <w:rPr>
          <w:sz w:val="24"/>
          <w:szCs w:val="24"/>
        </w:rPr>
        <w:t>rterial thromboembolic events</w:t>
      </w:r>
      <w:r>
        <w:rPr>
          <w:sz w:val="24"/>
          <w:szCs w:val="24"/>
        </w:rPr>
        <w:t xml:space="preserve"> (</w:t>
      </w:r>
      <w:r w:rsidR="00D44FAA" w:rsidRPr="00852C05">
        <w:rPr>
          <w:sz w:val="24"/>
          <w:szCs w:val="24"/>
        </w:rPr>
        <w:t xml:space="preserve">myocardial infarction, stroke, </w:t>
      </w:r>
      <w:r w:rsidR="00D44FAA">
        <w:rPr>
          <w:sz w:val="24"/>
          <w:szCs w:val="24"/>
        </w:rPr>
        <w:t>transient ischemic attack</w:t>
      </w:r>
      <w:r w:rsidR="00D44FAA" w:rsidRPr="00852C05">
        <w:rPr>
          <w:sz w:val="24"/>
          <w:szCs w:val="24"/>
        </w:rPr>
        <w:t>, peripheral arterial embolism</w:t>
      </w:r>
      <w:r>
        <w:rPr>
          <w:sz w:val="24"/>
          <w:szCs w:val="24"/>
        </w:rPr>
        <w:t xml:space="preserve">) in JAK2-positve MPN patients receiving </w:t>
      </w:r>
      <w:r w:rsidR="00620C1A">
        <w:rPr>
          <w:sz w:val="24"/>
          <w:szCs w:val="24"/>
        </w:rPr>
        <w:t>low-dose aspirin</w:t>
      </w:r>
      <w:r>
        <w:rPr>
          <w:sz w:val="24"/>
          <w:szCs w:val="24"/>
        </w:rPr>
        <w:t xml:space="preserve"> therapy.</w:t>
      </w:r>
    </w:p>
    <w:p w14:paraId="371A400C" w14:textId="77777777" w:rsidR="00D44FAA" w:rsidRDefault="00D44FAA" w:rsidP="00D44FAA">
      <w:pPr>
        <w:spacing w:line="480" w:lineRule="auto"/>
        <w:rPr>
          <w:sz w:val="24"/>
          <w:szCs w:val="24"/>
        </w:rPr>
      </w:pPr>
      <w:r>
        <w:rPr>
          <w:sz w:val="24"/>
          <w:szCs w:val="24"/>
        </w:rPr>
        <w:t xml:space="preserve">Secondary </w:t>
      </w:r>
      <w:r w:rsidR="00FD5338">
        <w:rPr>
          <w:sz w:val="24"/>
          <w:szCs w:val="24"/>
        </w:rPr>
        <w:t>Outcomes</w:t>
      </w:r>
      <w:r>
        <w:rPr>
          <w:sz w:val="24"/>
          <w:szCs w:val="24"/>
        </w:rPr>
        <w:t>:</w:t>
      </w:r>
    </w:p>
    <w:p w14:paraId="0517DB6A" w14:textId="77777777" w:rsidR="00D44FAA" w:rsidRDefault="00D44FAA" w:rsidP="00D44FAA">
      <w:pPr>
        <w:spacing w:line="480" w:lineRule="auto"/>
        <w:rPr>
          <w:sz w:val="24"/>
          <w:szCs w:val="24"/>
        </w:rPr>
      </w:pPr>
      <w:r>
        <w:rPr>
          <w:sz w:val="24"/>
          <w:szCs w:val="24"/>
        </w:rPr>
        <w:t>1. Bleeding: major bleeding and clinically relevant non-major bleeding (CRNMB), both per ISTH definition</w:t>
      </w:r>
      <w:r>
        <w:rPr>
          <w:sz w:val="24"/>
          <w:szCs w:val="24"/>
        </w:rPr>
        <w:fldChar w:fldCharType="begin">
          <w:fldData xml:space="preserve">PEVuZE5vdGU+PENpdGU+PEF1dGhvcj5TY2h1bG1hbjwvQXV0aG9yPjxZZWFyPjIwMDU8L1llYXI+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</w:fldData>
        </w:fldChar>
      </w:r>
      <w:r w:rsidR="00F22AED">
        <w:rPr>
          <w:sz w:val="24"/>
          <w:szCs w:val="24"/>
        </w:rPr>
        <w:instrText xml:space="preserve"> ADDIN EN.CITE </w:instrText>
      </w:r>
      <w:r w:rsidR="00F22AED">
        <w:rPr>
          <w:sz w:val="24"/>
          <w:szCs w:val="24"/>
        </w:rPr>
        <w:fldChar w:fldCharType="begin">
          <w:fldData xml:space="preserve">PEVuZE5vdGU+PENpdGU+PEF1dGhvcj5TY2h1bG1hbjwvQXV0aG9yPjxZZWFyPjIwMDU8L1llYXI+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</w:fldData>
        </w:fldChar>
      </w:r>
      <w:r w:rsidR="00F22AED">
        <w:rPr>
          <w:sz w:val="24"/>
          <w:szCs w:val="24"/>
        </w:rPr>
        <w:instrText xml:space="preserve"> ADDIN EN.CITE.DATA </w:instrText>
      </w:r>
      <w:r w:rsidR="00F22AED">
        <w:rPr>
          <w:sz w:val="24"/>
          <w:szCs w:val="24"/>
        </w:rPr>
      </w:r>
      <w:r w:rsidR="00F22AED">
        <w:rPr>
          <w:sz w:val="24"/>
          <w:szCs w:val="24"/>
        </w:rPr>
        <w:fldChar w:fldCharType="end"/>
      </w:r>
      <w:r>
        <w:rPr>
          <w:sz w:val="24"/>
          <w:szCs w:val="24"/>
        </w:rPr>
      </w:r>
      <w:r>
        <w:rPr>
          <w:sz w:val="24"/>
          <w:szCs w:val="24"/>
        </w:rPr>
        <w:fldChar w:fldCharType="separate"/>
      </w:r>
      <w:r w:rsidR="00F22AED" w:rsidRPr="00F22AED">
        <w:rPr>
          <w:noProof/>
          <w:sz w:val="24"/>
          <w:szCs w:val="24"/>
          <w:vertAlign w:val="superscript"/>
        </w:rPr>
        <w:t>16,17</w:t>
      </w:r>
      <w:r>
        <w:rPr>
          <w:sz w:val="24"/>
          <w:szCs w:val="24"/>
        </w:rPr>
        <w:fldChar w:fldCharType="end"/>
      </w:r>
    </w:p>
    <w:p w14:paraId="7F4916D2" w14:textId="77777777" w:rsidR="00D44FAA" w:rsidRDefault="00D44FAA" w:rsidP="00D44FAA">
      <w:pPr>
        <w:spacing w:line="480" w:lineRule="auto"/>
        <w:rPr>
          <w:sz w:val="24"/>
          <w:szCs w:val="24"/>
        </w:rPr>
      </w:pPr>
      <w:r>
        <w:rPr>
          <w:sz w:val="24"/>
          <w:szCs w:val="24"/>
        </w:rPr>
        <w:t>2. Superficial vein thrombosis</w:t>
      </w:r>
    </w:p>
    <w:p w14:paraId="31FD61AA" w14:textId="77777777" w:rsidR="00D44FAA" w:rsidRDefault="00447F27" w:rsidP="00D44FAA">
      <w:pPr>
        <w:spacing w:line="480" w:lineRule="auto"/>
        <w:rPr>
          <w:sz w:val="24"/>
          <w:szCs w:val="24"/>
        </w:rPr>
      </w:pPr>
      <w:r>
        <w:rPr>
          <w:sz w:val="24"/>
          <w:szCs w:val="24"/>
        </w:rPr>
        <w:t>3</w:t>
      </w:r>
      <w:r w:rsidR="00D44FAA">
        <w:rPr>
          <w:sz w:val="24"/>
          <w:szCs w:val="24"/>
        </w:rPr>
        <w:t>. All-cause mortality</w:t>
      </w:r>
    </w:p>
    <w:p w14:paraId="60987579" w14:textId="77777777" w:rsidR="00D44FAA" w:rsidRDefault="00447F27" w:rsidP="00D44FAA">
      <w:pPr>
        <w:spacing w:line="480" w:lineRule="auto"/>
        <w:rPr>
          <w:sz w:val="24"/>
          <w:szCs w:val="24"/>
        </w:rPr>
      </w:pPr>
      <w:r>
        <w:rPr>
          <w:sz w:val="24"/>
          <w:szCs w:val="24"/>
        </w:rPr>
        <w:t>4</w:t>
      </w:r>
      <w:r w:rsidR="00D44FAA">
        <w:rPr>
          <w:sz w:val="24"/>
          <w:szCs w:val="24"/>
        </w:rPr>
        <w:t>. Thrombosis-specific mortality</w:t>
      </w:r>
    </w:p>
    <w:p w14:paraId="53DF7E12" w14:textId="77777777" w:rsidR="00D44FAA" w:rsidRDefault="00447F27" w:rsidP="00D44FAA">
      <w:pPr>
        <w:spacing w:line="480" w:lineRule="auto"/>
        <w:rPr>
          <w:sz w:val="24"/>
          <w:szCs w:val="24"/>
        </w:rPr>
      </w:pPr>
      <w:r>
        <w:rPr>
          <w:sz w:val="24"/>
          <w:szCs w:val="24"/>
        </w:rPr>
        <w:t>5</w:t>
      </w:r>
      <w:r w:rsidR="00D44FAA">
        <w:rPr>
          <w:sz w:val="24"/>
          <w:szCs w:val="24"/>
        </w:rPr>
        <w:t>. Bleeding-specific mortality</w:t>
      </w:r>
    </w:p>
    <w:p w14:paraId="3FF44D95" w14:textId="77777777" w:rsidR="00D44FAA" w:rsidRDefault="00447F27" w:rsidP="00D44FAA">
      <w:pPr>
        <w:spacing w:line="480" w:lineRule="auto"/>
        <w:rPr>
          <w:sz w:val="24"/>
          <w:szCs w:val="24"/>
        </w:rPr>
      </w:pPr>
      <w:r>
        <w:rPr>
          <w:sz w:val="24"/>
          <w:szCs w:val="24"/>
        </w:rPr>
        <w:t>6</w:t>
      </w:r>
      <w:r w:rsidR="00D44FAA">
        <w:rPr>
          <w:sz w:val="24"/>
          <w:szCs w:val="24"/>
        </w:rPr>
        <w:t>. Leukemic transformation</w:t>
      </w:r>
    </w:p>
    <w:p w14:paraId="1A512D31" w14:textId="77777777" w:rsidR="00D44FAA" w:rsidRDefault="00447F27" w:rsidP="00D44FAA">
      <w:pPr>
        <w:spacing w:line="480" w:lineRule="auto"/>
        <w:rPr>
          <w:sz w:val="24"/>
          <w:szCs w:val="24"/>
        </w:rPr>
      </w:pPr>
      <w:r>
        <w:rPr>
          <w:sz w:val="24"/>
          <w:szCs w:val="24"/>
        </w:rPr>
        <w:t>7</w:t>
      </w:r>
      <w:r w:rsidR="00D44FAA">
        <w:rPr>
          <w:sz w:val="24"/>
          <w:szCs w:val="24"/>
        </w:rPr>
        <w:t>. Post-polycythemia vera or post-essential thrombocythemia myelofibrosis</w:t>
      </w:r>
    </w:p>
    <w:p w14:paraId="373F5F08" w14:textId="77777777" w:rsidR="005D006C" w:rsidRPr="002E6B2F" w:rsidRDefault="005D006C" w:rsidP="005D006C">
      <w:pPr>
        <w:spacing w:line="480" w:lineRule="auto"/>
        <w:rPr>
          <w:b/>
          <w:bCs/>
          <w:sz w:val="24"/>
          <w:szCs w:val="24"/>
        </w:rPr>
      </w:pPr>
      <w:r w:rsidRPr="002E6B2F">
        <w:rPr>
          <w:b/>
          <w:bCs/>
          <w:sz w:val="24"/>
          <w:szCs w:val="24"/>
        </w:rPr>
        <w:t>Risk of Bias Assessment</w:t>
      </w:r>
      <w:r>
        <w:rPr>
          <w:b/>
          <w:bCs/>
          <w:sz w:val="24"/>
          <w:szCs w:val="24"/>
        </w:rPr>
        <w:t>:</w:t>
      </w:r>
    </w:p>
    <w:p w14:paraId="152D9285" w14:textId="77777777" w:rsidR="005D006C" w:rsidRDefault="005D006C" w:rsidP="005D006C">
      <w:pPr>
        <w:spacing w:line="480" w:lineRule="auto"/>
        <w:rPr>
          <w:sz w:val="24"/>
          <w:szCs w:val="24"/>
        </w:rPr>
      </w:pPr>
      <w:r>
        <w:rPr>
          <w:sz w:val="24"/>
          <w:szCs w:val="24"/>
        </w:rPr>
        <w:t xml:space="preserve">The quality of the non-randomized studies will be assessed using the </w:t>
      </w:r>
      <w:r w:rsidRPr="00B67F93">
        <w:rPr>
          <w:sz w:val="24"/>
          <w:szCs w:val="24"/>
        </w:rPr>
        <w:t xml:space="preserve">Risk </w:t>
      </w:r>
      <w:proofErr w:type="gramStart"/>
      <w:r w:rsidRPr="00B67F93">
        <w:rPr>
          <w:sz w:val="24"/>
          <w:szCs w:val="24"/>
        </w:rPr>
        <w:t>Of</w:t>
      </w:r>
      <w:proofErr w:type="gramEnd"/>
      <w:r w:rsidRPr="00B67F93">
        <w:rPr>
          <w:sz w:val="24"/>
          <w:szCs w:val="24"/>
        </w:rPr>
        <w:t xml:space="preserve"> Bias In Non-randomised Studies - of Interventions</w:t>
      </w:r>
      <w:r>
        <w:rPr>
          <w:sz w:val="24"/>
          <w:szCs w:val="24"/>
        </w:rPr>
        <w:t xml:space="preserve"> (ROBINS-I) tool</w:t>
      </w:r>
      <w:r>
        <w:rPr>
          <w:sz w:val="24"/>
          <w:szCs w:val="24"/>
        </w:rPr>
        <w:fldChar w:fldCharType="begin">
          <w:fldData xml:space="preserve">PEVuZE5vdGU+PENpdGU+PEF1dGhvcj5TdGVybmU8L0F1dGhvcj48WWVhcj4yMDE2PC9ZZWFyPjxS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</w:fldData>
        </w:fldChar>
      </w:r>
      <w:r w:rsidR="00F22AED">
        <w:rPr>
          <w:sz w:val="24"/>
          <w:szCs w:val="24"/>
        </w:rPr>
        <w:instrText xml:space="preserve"> ADDIN EN.CITE </w:instrText>
      </w:r>
      <w:r w:rsidR="00F22AED">
        <w:rPr>
          <w:sz w:val="24"/>
          <w:szCs w:val="24"/>
        </w:rPr>
        <w:fldChar w:fldCharType="begin">
          <w:fldData xml:space="preserve">PEVuZE5vdGU+PENpdGU+PEF1dGhvcj5TdGVybmU8L0F1dGhvcj48WWVhcj4yMDE2PC9ZZWFyPjxS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</w:fldData>
        </w:fldChar>
      </w:r>
      <w:r w:rsidR="00F22AED">
        <w:rPr>
          <w:sz w:val="24"/>
          <w:szCs w:val="24"/>
        </w:rPr>
        <w:instrText xml:space="preserve"> ADDIN EN.CITE.DATA </w:instrText>
      </w:r>
      <w:r w:rsidR="00F22AED">
        <w:rPr>
          <w:sz w:val="24"/>
          <w:szCs w:val="24"/>
        </w:rPr>
      </w:r>
      <w:r w:rsidR="00F22AED">
        <w:rPr>
          <w:sz w:val="24"/>
          <w:szCs w:val="24"/>
        </w:rPr>
        <w:fldChar w:fldCharType="end"/>
      </w:r>
      <w:r>
        <w:rPr>
          <w:sz w:val="24"/>
          <w:szCs w:val="24"/>
        </w:rPr>
      </w:r>
      <w:r>
        <w:rPr>
          <w:sz w:val="24"/>
          <w:szCs w:val="24"/>
        </w:rPr>
        <w:fldChar w:fldCharType="separate"/>
      </w:r>
      <w:r w:rsidR="00F22AED" w:rsidRPr="00F22AED">
        <w:rPr>
          <w:noProof/>
          <w:sz w:val="24"/>
          <w:szCs w:val="24"/>
          <w:vertAlign w:val="superscript"/>
        </w:rPr>
        <w:t>18</w:t>
      </w:r>
      <w:r>
        <w:rPr>
          <w:sz w:val="24"/>
          <w:szCs w:val="24"/>
        </w:rPr>
        <w:fldChar w:fldCharType="end"/>
      </w:r>
      <w:r>
        <w:rPr>
          <w:sz w:val="24"/>
          <w:szCs w:val="24"/>
        </w:rPr>
        <w:t xml:space="preserve">. The randomized controlled trials will be evaluated using the </w:t>
      </w:r>
      <w:r w:rsidRPr="00EC77DC">
        <w:rPr>
          <w:sz w:val="24"/>
          <w:szCs w:val="24"/>
        </w:rPr>
        <w:t>revised Cochrane risk-of-bias tool for randomized trials (RoB2) tool</w:t>
      </w:r>
      <w:r>
        <w:rPr>
          <w:sz w:val="24"/>
          <w:szCs w:val="24"/>
        </w:rPr>
        <w:fldChar w:fldCharType="begin"/>
      </w:r>
      <w:r w:rsidR="00F22AED">
        <w:rPr>
          <w:sz w:val="24"/>
          <w:szCs w:val="24"/>
        </w:rPr>
        <w:instrText xml:space="preserve"> ADDIN EN.CITE &lt;EndNote&gt;&lt;Cite&gt;&lt;Author&gt;Higgins&lt;/Author&gt;&lt;Year&gt;2011&lt;/Year&gt;&lt;RecNum&gt;522&lt;/RecNum&gt;&lt;DisplayText&gt;&lt;style face="superscript"&gt;19&lt;/style&gt;&lt;/DisplayText&gt;&lt;record&gt;&lt;rec-number&gt;522&lt;/rec-number&gt;&lt;foreign-keys&gt;&lt;key app="EN" db-id="sxtfx0wx39vtfge9ef75satxtwwf95ez2wzd" timestamp="1560545064"&gt;522&lt;/key&gt;&lt;/foreign-keys&gt;&lt;ref-type name="Journal Article"&gt;17&lt;/ref-type&gt;&lt;contributors&gt;&lt;authors&gt;&lt;author&gt;Higgins, J. P.&lt;/author&gt;&lt;author&gt;Altman, D. G.&lt;/author&gt;&lt;author&gt;Gotzsche, P. C.&lt;/author&gt;&lt;author&gt;Juni, P.&lt;/author&gt;&lt;author&gt;Moher, D.&lt;/author&gt;&lt;author&gt;Oxman, A. D.&lt;/author&gt;&lt;author&gt;Savovic, J.&lt;/author&gt;&lt;author&gt;Schulz, K. F.&lt;/author&gt;&lt;author&gt;Weeks, L.&lt;/author&gt;&lt;author&gt;Sterne, J. A.&lt;/author&gt;&lt;author&gt;Cochrane Bias Methods, Group&lt;/author&gt;&lt;author&gt;Cochrane Statistical Methods, Group&lt;/author&gt;&lt;/authors&gt;&lt;/contributors&gt;&lt;auth-address&gt;MRC Biostatistics Unit, Institute of Public Health, Cambridge CB2 0SR, UK. julian.higgins@mrc-bsu.cam.ac.uk&lt;/auth-address&gt;&lt;titles&gt;&lt;title&gt;The Cochrane Collaboration&amp;apos;s tool for assessing risk of bias in randomised trials&lt;/title&gt;&lt;secondary-title&gt;BMJ&lt;/secondary-title&gt;&lt;/titles&gt;&lt;periodical&gt;&lt;full-title&gt;BMJ&lt;/full-title&gt;&lt;/periodical&gt;&lt;pages&gt;d5928&lt;/pages&gt;&lt;volume&gt;343&lt;/volume&gt;&lt;edition&gt;2011/10/20&lt;/edition&gt;&lt;keywords&gt;&lt;keyword&gt;Bias&lt;/keyword&gt;&lt;keyword&gt;Humans&lt;/keyword&gt;&lt;keyword&gt;Randomized Controlled Trials as Topic/*standards&lt;/keyword&gt;&lt;keyword&gt;Research Design&lt;/keyword&gt;&lt;keyword&gt;Risk Assessment&lt;/keyword&gt;&lt;/keywords&gt;&lt;dates&gt;&lt;year&gt;2011&lt;/year&gt;&lt;pub-dates&gt;&lt;date&gt;Oct 18&lt;/date&gt;&lt;/pub-dates&gt;&lt;/dates&gt;&lt;isbn&gt;1756-1833 (Electronic)&amp;#xD;0959-8138 (Linking)&lt;/isbn&gt;&lt;accession-num&gt;22008217&lt;/accession-num&gt;&lt;urls&gt;&lt;related-urls&gt;&lt;url&gt;https://www.ncbi.nlm.nih.gov/pubmed/22008217&lt;/url&gt;&lt;/related-urls&gt;&lt;/urls&gt;&lt;custom2&gt;PMC3196245&lt;/custom2&gt;&lt;electronic-resource-num&gt;10.1136/bmj.d5928&lt;/electronic-resource-num&gt;&lt;/record&gt;&lt;/Cite&gt;&lt;/EndNote&gt;</w:instrText>
      </w:r>
      <w:r>
        <w:rPr>
          <w:sz w:val="24"/>
          <w:szCs w:val="24"/>
        </w:rPr>
        <w:fldChar w:fldCharType="separate"/>
      </w:r>
      <w:r w:rsidR="00F22AED" w:rsidRPr="00F22AED">
        <w:rPr>
          <w:noProof/>
          <w:sz w:val="24"/>
          <w:szCs w:val="24"/>
          <w:vertAlign w:val="superscript"/>
        </w:rPr>
        <w:t>19</w:t>
      </w:r>
      <w:r>
        <w:rPr>
          <w:sz w:val="24"/>
          <w:szCs w:val="24"/>
        </w:rPr>
        <w:fldChar w:fldCharType="end"/>
      </w:r>
      <w:r>
        <w:rPr>
          <w:sz w:val="24"/>
          <w:szCs w:val="24"/>
        </w:rPr>
        <w:t xml:space="preserve">.   </w:t>
      </w:r>
    </w:p>
    <w:p w14:paraId="105ABF47" w14:textId="77777777" w:rsidR="005D006C" w:rsidRPr="002E6B2F" w:rsidRDefault="005D006C" w:rsidP="005D006C">
      <w:pPr>
        <w:spacing w:line="480" w:lineRule="auto"/>
        <w:rPr>
          <w:b/>
          <w:bCs/>
          <w:sz w:val="24"/>
          <w:szCs w:val="24"/>
        </w:rPr>
      </w:pPr>
      <w:r w:rsidRPr="002E6B2F">
        <w:rPr>
          <w:b/>
          <w:bCs/>
          <w:sz w:val="24"/>
          <w:szCs w:val="24"/>
        </w:rPr>
        <w:t xml:space="preserve">Strategy for </w:t>
      </w:r>
      <w:r>
        <w:rPr>
          <w:b/>
          <w:bCs/>
          <w:sz w:val="24"/>
          <w:szCs w:val="24"/>
        </w:rPr>
        <w:t>D</w:t>
      </w:r>
      <w:r w:rsidRPr="002E6B2F">
        <w:rPr>
          <w:b/>
          <w:bCs/>
          <w:sz w:val="24"/>
          <w:szCs w:val="24"/>
        </w:rPr>
        <w:t xml:space="preserve">ata </w:t>
      </w:r>
      <w:r>
        <w:rPr>
          <w:b/>
          <w:bCs/>
          <w:sz w:val="24"/>
          <w:szCs w:val="24"/>
        </w:rPr>
        <w:t>S</w:t>
      </w:r>
      <w:r w:rsidRPr="002E6B2F">
        <w:rPr>
          <w:b/>
          <w:bCs/>
          <w:sz w:val="24"/>
          <w:szCs w:val="24"/>
        </w:rPr>
        <w:t>ynthesis</w:t>
      </w:r>
      <w:r>
        <w:rPr>
          <w:b/>
          <w:bCs/>
          <w:sz w:val="24"/>
          <w:szCs w:val="24"/>
        </w:rPr>
        <w:t>:</w:t>
      </w:r>
    </w:p>
    <w:p w14:paraId="0468BACC" w14:textId="57A8E749" w:rsidR="0005561A" w:rsidRDefault="005D006C" w:rsidP="005D006C">
      <w:pPr>
        <w:spacing w:line="480" w:lineRule="auto"/>
        <w:rPr>
          <w:sz w:val="24"/>
          <w:szCs w:val="24"/>
        </w:rPr>
      </w:pPr>
      <w:r>
        <w:rPr>
          <w:sz w:val="24"/>
          <w:szCs w:val="24"/>
        </w:rPr>
        <w:lastRenderedPageBreak/>
        <w:t xml:space="preserve">The primary and secondary outcomes will be expressed as rates (number of events per 100 person-years) with their associated 95% confidence intervals. If the number of person-years is not provided by the study, it will be estimated by multiplying the median follow-up duration with the number of participants. </w:t>
      </w:r>
      <w:r w:rsidR="0005561A">
        <w:rPr>
          <w:sz w:val="24"/>
          <w:szCs w:val="24"/>
        </w:rPr>
        <w:t>Where a total follow-up period is provided instead of a median follow-up duration, l</w:t>
      </w:r>
      <w:r>
        <w:rPr>
          <w:sz w:val="24"/>
          <w:szCs w:val="24"/>
        </w:rPr>
        <w:t xml:space="preserve">osses to follow up and deaths will be assumed to occur consistently throughout the follow-up period. Therefore, participants who are lost to follow up or die will contribute half of the total time period in person-years. </w:t>
      </w:r>
      <w:r w:rsidR="0066507C">
        <w:rPr>
          <w:sz w:val="24"/>
          <w:szCs w:val="24"/>
        </w:rPr>
        <w:t xml:space="preserve">The proportion of events (as defined by our primary and secondary outcomes) at different time points (study period, 6 months, 1 year, 2 years, 5 year, 10 years, </w:t>
      </w:r>
      <w:r w:rsidR="00957F79">
        <w:rPr>
          <w:sz w:val="24"/>
          <w:szCs w:val="24"/>
        </w:rPr>
        <w:t xml:space="preserve">and </w:t>
      </w:r>
      <w:r w:rsidR="0066507C">
        <w:rPr>
          <w:sz w:val="24"/>
          <w:szCs w:val="24"/>
        </w:rPr>
        <w:t>20 years) with their associated 95% confidence intervals will also be calculated</w:t>
      </w:r>
      <w:r w:rsidR="00957F79">
        <w:rPr>
          <w:sz w:val="24"/>
          <w:szCs w:val="24"/>
        </w:rPr>
        <w:t xml:space="preserve">, if feasible. </w:t>
      </w:r>
      <w:r w:rsidR="000013CB">
        <w:rPr>
          <w:sz w:val="24"/>
          <w:szCs w:val="24"/>
        </w:rPr>
        <w:t>In the event that certain</w:t>
      </w:r>
      <w:r w:rsidR="00957F79">
        <w:rPr>
          <w:sz w:val="24"/>
          <w:szCs w:val="24"/>
        </w:rPr>
        <w:t xml:space="preserve"> data items </w:t>
      </w:r>
      <w:r w:rsidR="000013CB">
        <w:rPr>
          <w:sz w:val="24"/>
          <w:szCs w:val="24"/>
        </w:rPr>
        <w:t xml:space="preserve">are missing </w:t>
      </w:r>
      <w:r w:rsidR="00957F79">
        <w:rPr>
          <w:sz w:val="24"/>
          <w:szCs w:val="24"/>
        </w:rPr>
        <w:t>from the included studies, the study authors will be contacted.</w:t>
      </w:r>
    </w:p>
    <w:p w14:paraId="40D2D9D5" w14:textId="77777777" w:rsidR="005D006C" w:rsidRDefault="005D006C" w:rsidP="005D006C">
      <w:pPr>
        <w:spacing w:line="480" w:lineRule="auto"/>
        <w:rPr>
          <w:sz w:val="24"/>
          <w:szCs w:val="24"/>
        </w:rPr>
      </w:pPr>
      <w:r>
        <w:rPr>
          <w:sz w:val="24"/>
          <w:szCs w:val="24"/>
        </w:rPr>
        <w:t xml:space="preserve">The </w:t>
      </w:r>
      <w:r w:rsidRPr="008B0377">
        <w:rPr>
          <w:sz w:val="24"/>
          <w:szCs w:val="24"/>
        </w:rPr>
        <w:t>Cochrane’s Q (statistically significant at p&lt;0.10) and the I</w:t>
      </w:r>
      <w:r w:rsidRPr="009E4C34">
        <w:rPr>
          <w:sz w:val="24"/>
          <w:szCs w:val="24"/>
          <w:vertAlign w:val="superscript"/>
        </w:rPr>
        <w:t>2</w:t>
      </w:r>
      <w:r w:rsidRPr="008B0377">
        <w:rPr>
          <w:sz w:val="24"/>
          <w:szCs w:val="24"/>
        </w:rPr>
        <w:t xml:space="preserve"> statistic (&gt;75% considered to represent high heterogeneity)</w:t>
      </w:r>
      <w:r>
        <w:rPr>
          <w:sz w:val="24"/>
          <w:szCs w:val="24"/>
        </w:rPr>
        <w:t xml:space="preserve"> will be used to assess for statistical heterogeneity. In case of high statistical heterogeneity, pooling of the results will not be considered. If pooling is deemed feasible, a random effect model will be used to better account for the expected inter-study heterogeneity.</w:t>
      </w:r>
      <w:r w:rsidR="007F3543" w:rsidRPr="007F3543">
        <w:rPr>
          <w:sz w:val="24"/>
          <w:szCs w:val="24"/>
        </w:rPr>
        <w:t xml:space="preserve"> </w:t>
      </w:r>
      <w:r w:rsidR="007F3543">
        <w:rPr>
          <w:sz w:val="24"/>
          <w:szCs w:val="24"/>
        </w:rPr>
        <w:t>The StatsDirect</w:t>
      </w:r>
      <w:r w:rsidR="007F3543">
        <w:rPr>
          <w:sz w:val="24"/>
          <w:szCs w:val="24"/>
        </w:rPr>
        <w:fldChar w:fldCharType="begin"/>
      </w:r>
      <w:r w:rsidR="00F22AED">
        <w:rPr>
          <w:sz w:val="24"/>
          <w:szCs w:val="24"/>
        </w:rPr>
        <w:instrText xml:space="preserve"> ADDIN EN.CITE &lt;EndNote&gt;&lt;Cite&gt;&lt;Year&gt;2013&lt;/Year&gt;&lt;RecNum&gt;524&lt;/RecNum&gt;&lt;DisplayText&gt;&lt;style face="superscript"&gt;20&lt;/style&gt;&lt;/DisplayText&gt;&lt;record&gt;&lt;rec-number&gt;524&lt;/rec-number&gt;&lt;foreign-keys&gt;&lt;key app="EN" db-id="sxtfx0wx39vtfge9ef75satxtwwf95ez2wzd" timestamp="1560546895"&gt;524&lt;/key&gt;&lt;/foreign-keys&gt;&lt;ref-type name="Computer Program"&gt;9&lt;/ref-type&gt;&lt;contributors&gt;&lt;/contributors&gt;&lt;titles&gt;&lt;title&gt;StatsDirect statistical software&lt;/title&gt;&lt;/titles&gt;&lt;dates&gt;&lt;year&gt;2013&lt;/year&gt;&lt;/dates&gt;&lt;pub-location&gt;England&lt;/pub-location&gt;&lt;publisher&gt;StatsDirect Ltd. &lt;/publisher&gt;&lt;urls&gt;&lt;related-urls&gt;&lt;url&gt;http://www.statsdirect.com&lt;/url&gt;&lt;/related-urls&gt;&lt;/urls&gt;&lt;/record&gt;&lt;/Cite&gt;&lt;/EndNote&gt;</w:instrText>
      </w:r>
      <w:r w:rsidR="007F3543">
        <w:rPr>
          <w:sz w:val="24"/>
          <w:szCs w:val="24"/>
        </w:rPr>
        <w:fldChar w:fldCharType="separate"/>
      </w:r>
      <w:r w:rsidR="00F22AED" w:rsidRPr="00F22AED">
        <w:rPr>
          <w:noProof/>
          <w:sz w:val="24"/>
          <w:szCs w:val="24"/>
          <w:vertAlign w:val="superscript"/>
        </w:rPr>
        <w:t>20</w:t>
      </w:r>
      <w:r w:rsidR="007F3543">
        <w:rPr>
          <w:sz w:val="24"/>
          <w:szCs w:val="24"/>
        </w:rPr>
        <w:fldChar w:fldCharType="end"/>
      </w:r>
      <w:r w:rsidR="007F3543">
        <w:rPr>
          <w:sz w:val="24"/>
          <w:szCs w:val="24"/>
        </w:rPr>
        <w:t xml:space="preserve"> software will be </w:t>
      </w:r>
      <w:r w:rsidR="007F3543" w:rsidRPr="00AA637B">
        <w:rPr>
          <w:sz w:val="24"/>
          <w:szCs w:val="24"/>
        </w:rPr>
        <w:t>used.</w:t>
      </w:r>
    </w:p>
    <w:p w14:paraId="73FBA348" w14:textId="77777777" w:rsidR="00AA637B" w:rsidRPr="00AA637B" w:rsidRDefault="00AA637B" w:rsidP="005D006C">
      <w:pPr>
        <w:spacing w:line="480" w:lineRule="auto"/>
        <w:rPr>
          <w:b/>
          <w:bCs/>
          <w:sz w:val="24"/>
          <w:szCs w:val="24"/>
        </w:rPr>
      </w:pPr>
      <w:r w:rsidRPr="00AA637B">
        <w:rPr>
          <w:b/>
          <w:bCs/>
          <w:sz w:val="24"/>
          <w:szCs w:val="24"/>
        </w:rPr>
        <w:t>Planned Sensitivity Analyses:</w:t>
      </w:r>
    </w:p>
    <w:p w14:paraId="17B3F85F" w14:textId="77777777" w:rsidR="00AA637B" w:rsidRDefault="005D006C" w:rsidP="005D006C">
      <w:pPr>
        <w:spacing w:line="480" w:lineRule="auto"/>
        <w:rPr>
          <w:sz w:val="24"/>
          <w:szCs w:val="24"/>
        </w:rPr>
      </w:pPr>
      <w:r>
        <w:rPr>
          <w:sz w:val="24"/>
          <w:szCs w:val="24"/>
        </w:rPr>
        <w:t xml:space="preserve">We will complete sensitivity analyses by excluding studies deemed to be at high risk of bias and assess whether the pooled rate estimates significantly differ when these studies are excluded. </w:t>
      </w:r>
    </w:p>
    <w:p w14:paraId="6E4C07AF" w14:textId="77777777" w:rsidR="00AA637B" w:rsidRPr="00AA637B" w:rsidRDefault="00AA637B" w:rsidP="005D006C">
      <w:pPr>
        <w:spacing w:line="480" w:lineRule="auto"/>
        <w:rPr>
          <w:b/>
          <w:bCs/>
          <w:sz w:val="24"/>
          <w:szCs w:val="24"/>
        </w:rPr>
      </w:pPr>
      <w:r w:rsidRPr="00AA637B">
        <w:rPr>
          <w:b/>
          <w:bCs/>
          <w:sz w:val="24"/>
          <w:szCs w:val="24"/>
        </w:rPr>
        <w:t>Planned Subgroup Analyses:</w:t>
      </w:r>
    </w:p>
    <w:p w14:paraId="75CFC719" w14:textId="77777777" w:rsidR="00AA637B" w:rsidRDefault="005D006C" w:rsidP="005D006C">
      <w:pPr>
        <w:spacing w:line="480" w:lineRule="auto"/>
        <w:rPr>
          <w:sz w:val="24"/>
          <w:szCs w:val="24"/>
        </w:rPr>
      </w:pPr>
      <w:r>
        <w:rPr>
          <w:sz w:val="24"/>
          <w:szCs w:val="24"/>
        </w:rPr>
        <w:lastRenderedPageBreak/>
        <w:t>If the data is available, we will plan to do subgroup analyses based on the</w:t>
      </w:r>
      <w:r w:rsidR="00620C1A">
        <w:rPr>
          <w:sz w:val="24"/>
          <w:szCs w:val="24"/>
        </w:rPr>
        <w:t xml:space="preserve"> concomitant use of </w:t>
      </w:r>
      <w:r>
        <w:rPr>
          <w:sz w:val="24"/>
          <w:szCs w:val="24"/>
        </w:rPr>
        <w:t>cytoreductive therapies</w:t>
      </w:r>
      <w:r w:rsidR="00620C1A">
        <w:rPr>
          <w:sz w:val="24"/>
          <w:szCs w:val="24"/>
        </w:rPr>
        <w:t xml:space="preserve"> or</w:t>
      </w:r>
      <w:r>
        <w:rPr>
          <w:sz w:val="24"/>
          <w:szCs w:val="24"/>
        </w:rPr>
        <w:t xml:space="preserve"> JAK2 inhibitors, </w:t>
      </w:r>
      <w:r w:rsidR="00AA637B">
        <w:rPr>
          <w:sz w:val="24"/>
          <w:szCs w:val="24"/>
        </w:rPr>
        <w:t>the proportion of PV patient with good hematocrit control (defined as &lt; 45%)</w:t>
      </w:r>
      <w:r w:rsidR="00316AA5">
        <w:rPr>
          <w:sz w:val="24"/>
          <w:szCs w:val="24"/>
        </w:rPr>
        <w:fldChar w:fldCharType="begin">
          <w:fldData xml:space="preserve">PEVuZE5vdGU+PENpdGU+PEF1dGhvcj5NYXJjaGlvbGk8L0F1dGhvcj48WWVhcj4yMDEzPC9ZZWFy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</w:fldData>
        </w:fldChar>
      </w:r>
      <w:r w:rsidR="00316AA5">
        <w:rPr>
          <w:sz w:val="24"/>
          <w:szCs w:val="24"/>
        </w:rPr>
        <w:instrText xml:space="preserve"> ADDIN EN.CITE </w:instrText>
      </w:r>
      <w:r w:rsidR="00316AA5">
        <w:rPr>
          <w:sz w:val="24"/>
          <w:szCs w:val="24"/>
        </w:rPr>
        <w:fldChar w:fldCharType="begin">
          <w:fldData xml:space="preserve">PEVuZE5vdGU+PENpdGU+PEF1dGhvcj5NYXJjaGlvbGk8L0F1dGhvcj48WWVhcj4yMDEzPC9ZZWFy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</w:fldData>
        </w:fldChar>
      </w:r>
      <w:r w:rsidR="00316AA5">
        <w:rPr>
          <w:sz w:val="24"/>
          <w:szCs w:val="24"/>
        </w:rPr>
        <w:instrText xml:space="preserve"> ADDIN EN.CITE.DATA </w:instrText>
      </w:r>
      <w:r w:rsidR="00316AA5">
        <w:rPr>
          <w:sz w:val="24"/>
          <w:szCs w:val="24"/>
        </w:rPr>
      </w:r>
      <w:r w:rsidR="00316AA5">
        <w:rPr>
          <w:sz w:val="24"/>
          <w:szCs w:val="24"/>
        </w:rPr>
        <w:fldChar w:fldCharType="end"/>
      </w:r>
      <w:r w:rsidR="00316AA5">
        <w:rPr>
          <w:sz w:val="24"/>
          <w:szCs w:val="24"/>
        </w:rPr>
      </w:r>
      <w:r w:rsidR="00316AA5">
        <w:rPr>
          <w:sz w:val="24"/>
          <w:szCs w:val="24"/>
        </w:rPr>
        <w:fldChar w:fldCharType="separate"/>
      </w:r>
      <w:r w:rsidR="00316AA5" w:rsidRPr="00316AA5">
        <w:rPr>
          <w:noProof/>
          <w:sz w:val="24"/>
          <w:szCs w:val="24"/>
          <w:vertAlign w:val="superscript"/>
        </w:rPr>
        <w:t>2</w:t>
      </w:r>
      <w:r w:rsidR="00316AA5">
        <w:rPr>
          <w:sz w:val="24"/>
          <w:szCs w:val="24"/>
        </w:rPr>
        <w:fldChar w:fldCharType="end"/>
      </w:r>
      <w:r w:rsidR="00AA637B">
        <w:rPr>
          <w:sz w:val="24"/>
          <w:szCs w:val="24"/>
        </w:rPr>
        <w:t xml:space="preserve">, </w:t>
      </w:r>
      <w:r>
        <w:rPr>
          <w:sz w:val="24"/>
          <w:szCs w:val="24"/>
        </w:rPr>
        <w:t>and the time since MPN diagnosis (&lt; 1 year and &gt; 1 year)</w:t>
      </w:r>
      <w:r w:rsidR="00316AA5">
        <w:rPr>
          <w:sz w:val="24"/>
          <w:szCs w:val="24"/>
        </w:rPr>
        <w:t xml:space="preserve"> given that incident cases of MPN have been shown to be at higher risk of thrombotic complications</w:t>
      </w:r>
      <w:r w:rsidR="00316AA5">
        <w:rPr>
          <w:sz w:val="24"/>
          <w:szCs w:val="24"/>
        </w:rPr>
        <w:fldChar w:fldCharType="begin">
          <w:fldData xml:space="preserve">PEVuZE5vdGU+PENpdGU+PEF1dGhvcj5IdWx0Y3JhbnR6PC9BdXRob3I+PFllYXI+MjAxODwvWWVh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</w:fldData>
        </w:fldChar>
      </w:r>
      <w:r w:rsidR="00316AA5">
        <w:rPr>
          <w:sz w:val="24"/>
          <w:szCs w:val="24"/>
        </w:rPr>
        <w:instrText xml:space="preserve"> ADDIN EN.CITE </w:instrText>
      </w:r>
      <w:r w:rsidR="00316AA5">
        <w:rPr>
          <w:sz w:val="24"/>
          <w:szCs w:val="24"/>
        </w:rPr>
        <w:fldChar w:fldCharType="begin">
          <w:fldData xml:space="preserve">PEVuZE5vdGU+PENpdGU+PEF1dGhvcj5IdWx0Y3JhbnR6PC9BdXRob3I+PFllYXI+MjAxODwvWWVh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</w:fldData>
        </w:fldChar>
      </w:r>
      <w:r w:rsidR="00316AA5">
        <w:rPr>
          <w:sz w:val="24"/>
          <w:szCs w:val="24"/>
        </w:rPr>
        <w:instrText xml:space="preserve"> ADDIN EN.CITE.DATA </w:instrText>
      </w:r>
      <w:r w:rsidR="00316AA5">
        <w:rPr>
          <w:sz w:val="24"/>
          <w:szCs w:val="24"/>
        </w:rPr>
      </w:r>
      <w:r w:rsidR="00316AA5">
        <w:rPr>
          <w:sz w:val="24"/>
          <w:szCs w:val="24"/>
        </w:rPr>
        <w:fldChar w:fldCharType="end"/>
      </w:r>
      <w:r w:rsidR="00316AA5">
        <w:rPr>
          <w:sz w:val="24"/>
          <w:szCs w:val="24"/>
        </w:rPr>
      </w:r>
      <w:r w:rsidR="00316AA5">
        <w:rPr>
          <w:sz w:val="24"/>
          <w:szCs w:val="24"/>
        </w:rPr>
        <w:fldChar w:fldCharType="separate"/>
      </w:r>
      <w:r w:rsidR="00316AA5" w:rsidRPr="00316AA5">
        <w:rPr>
          <w:noProof/>
          <w:sz w:val="24"/>
          <w:szCs w:val="24"/>
          <w:vertAlign w:val="superscript"/>
        </w:rPr>
        <w:t>21</w:t>
      </w:r>
      <w:r w:rsidR="00316AA5">
        <w:rPr>
          <w:sz w:val="24"/>
          <w:szCs w:val="24"/>
        </w:rPr>
        <w:fldChar w:fldCharType="end"/>
      </w:r>
      <w:r>
        <w:rPr>
          <w:sz w:val="24"/>
          <w:szCs w:val="24"/>
        </w:rPr>
        <w:t xml:space="preserve">. </w:t>
      </w:r>
    </w:p>
    <w:p w14:paraId="3F15F41B" w14:textId="77777777" w:rsidR="00AA637B" w:rsidRPr="00AA637B" w:rsidRDefault="00AA637B" w:rsidP="005D006C">
      <w:pPr>
        <w:spacing w:line="480" w:lineRule="auto"/>
        <w:rPr>
          <w:b/>
          <w:bCs/>
          <w:sz w:val="24"/>
          <w:szCs w:val="24"/>
        </w:rPr>
      </w:pPr>
      <w:r w:rsidRPr="00AA637B">
        <w:rPr>
          <w:b/>
          <w:bCs/>
          <w:sz w:val="24"/>
          <w:szCs w:val="24"/>
        </w:rPr>
        <w:t>Planned Qualitative Analysis:</w:t>
      </w:r>
    </w:p>
    <w:p w14:paraId="48428A8C" w14:textId="77777777" w:rsidR="00AA637B" w:rsidRDefault="00620C1A" w:rsidP="005D006C">
      <w:pPr>
        <w:spacing w:line="480" w:lineRule="auto"/>
        <w:rPr>
          <w:sz w:val="24"/>
          <w:szCs w:val="24"/>
        </w:rPr>
      </w:pPr>
      <w:r>
        <w:rPr>
          <w:sz w:val="24"/>
          <w:szCs w:val="24"/>
        </w:rPr>
        <w:t xml:space="preserve">If there is too much heterogeneity in the included study to justify data synthesis, we will calculate the rate for thrombotic events and major bleeding in each individual study and </w:t>
      </w:r>
      <w:r w:rsidR="007F3543">
        <w:rPr>
          <w:sz w:val="24"/>
          <w:szCs w:val="24"/>
        </w:rPr>
        <w:t xml:space="preserve">provide a qualitative analysis of the thrombotic and bleeding risk </w:t>
      </w:r>
      <w:r w:rsidR="00272B54">
        <w:rPr>
          <w:sz w:val="24"/>
          <w:szCs w:val="24"/>
        </w:rPr>
        <w:t>in</w:t>
      </w:r>
      <w:r w:rsidR="007F3543">
        <w:rPr>
          <w:sz w:val="24"/>
          <w:szCs w:val="24"/>
        </w:rPr>
        <w:t xml:space="preserve"> JAK2</w:t>
      </w:r>
      <w:r w:rsidR="00272B54">
        <w:rPr>
          <w:sz w:val="24"/>
          <w:szCs w:val="24"/>
        </w:rPr>
        <w:t xml:space="preserve">-positive </w:t>
      </w:r>
      <w:r w:rsidR="007F3543">
        <w:rPr>
          <w:sz w:val="24"/>
          <w:szCs w:val="24"/>
        </w:rPr>
        <w:t>MPN patients receiving aspirin.</w:t>
      </w:r>
    </w:p>
    <w:p w14:paraId="3BC9F56D" w14:textId="77777777" w:rsidR="00AA637B" w:rsidRPr="00AA637B" w:rsidRDefault="00AA637B" w:rsidP="005D006C">
      <w:pPr>
        <w:spacing w:line="480" w:lineRule="auto"/>
        <w:rPr>
          <w:b/>
          <w:bCs/>
          <w:sz w:val="24"/>
          <w:szCs w:val="24"/>
        </w:rPr>
      </w:pPr>
      <w:r>
        <w:rPr>
          <w:b/>
          <w:bCs/>
          <w:sz w:val="24"/>
          <w:szCs w:val="24"/>
        </w:rPr>
        <w:t>Meta-Bias Assessment:</w:t>
      </w:r>
    </w:p>
    <w:p w14:paraId="4DD924E6" w14:textId="77777777" w:rsidR="005D006C" w:rsidRPr="00AA637B" w:rsidRDefault="005D006C" w:rsidP="00986B37">
      <w:pPr>
        <w:spacing w:line="480" w:lineRule="auto"/>
        <w:rPr>
          <w:b/>
          <w:bCs/>
          <w:sz w:val="24"/>
          <w:szCs w:val="24"/>
        </w:rPr>
      </w:pPr>
      <w:r>
        <w:rPr>
          <w:sz w:val="24"/>
          <w:szCs w:val="24"/>
        </w:rPr>
        <w:t xml:space="preserve">The presence of meta-bias will be assessed by repeating the analyses for the primary and secondary outcomes using a fixed effect model (to assess for small sample bias) and by producing a funnel plot, if more than 10 studies are included. </w:t>
      </w:r>
    </w:p>
    <w:p w14:paraId="1E695E47" w14:textId="77777777" w:rsidR="007E26C2" w:rsidRDefault="00AA637B" w:rsidP="00986B37">
      <w:pPr>
        <w:spacing w:line="480" w:lineRule="auto"/>
        <w:rPr>
          <w:b/>
          <w:bCs/>
          <w:sz w:val="24"/>
          <w:szCs w:val="24"/>
        </w:rPr>
      </w:pPr>
      <w:r w:rsidRPr="00AA637B">
        <w:rPr>
          <w:b/>
          <w:bCs/>
          <w:sz w:val="24"/>
          <w:szCs w:val="24"/>
        </w:rPr>
        <w:t>Confiden</w:t>
      </w:r>
      <w:r>
        <w:rPr>
          <w:b/>
          <w:bCs/>
          <w:sz w:val="24"/>
          <w:szCs w:val="24"/>
        </w:rPr>
        <w:t>c</w:t>
      </w:r>
      <w:r w:rsidRPr="00AA637B">
        <w:rPr>
          <w:b/>
          <w:bCs/>
          <w:sz w:val="24"/>
          <w:szCs w:val="24"/>
        </w:rPr>
        <w:t>e in Cumulative Evidence</w:t>
      </w:r>
      <w:r>
        <w:rPr>
          <w:b/>
          <w:bCs/>
          <w:sz w:val="24"/>
          <w:szCs w:val="24"/>
        </w:rPr>
        <w:t>:</w:t>
      </w:r>
    </w:p>
    <w:p w14:paraId="4B5291A6" w14:textId="77777777" w:rsidR="00986B37" w:rsidRPr="00986B37" w:rsidRDefault="00986B37" w:rsidP="00986B37">
      <w:pPr>
        <w:spacing w:line="480" w:lineRule="auto"/>
        <w:rPr>
          <w:sz w:val="24"/>
          <w:szCs w:val="24"/>
        </w:rPr>
      </w:pPr>
      <w:r>
        <w:rPr>
          <w:sz w:val="24"/>
          <w:szCs w:val="24"/>
        </w:rPr>
        <w:t>The quality of evidence for the primary and secondary outcomes will be assessed using t</w:t>
      </w:r>
      <w:r w:rsidRPr="00986B37">
        <w:rPr>
          <w:sz w:val="24"/>
          <w:szCs w:val="24"/>
        </w:rPr>
        <w:t>he Grading of Recommendations Assessment, Development and Evaluation (GRADE) working group methodology</w:t>
      </w:r>
      <w:r>
        <w:rPr>
          <w:sz w:val="24"/>
          <w:szCs w:val="24"/>
        </w:rPr>
        <w:t xml:space="preserve"> by focusing on inconsistency, indirectness, risk of bias across studies, publication bias, and random error</w:t>
      </w:r>
      <w:r w:rsidRPr="00986B37">
        <w:rPr>
          <w:sz w:val="24"/>
          <w:szCs w:val="24"/>
        </w:rPr>
        <w:fldChar w:fldCharType="begin"/>
      </w:r>
      <w:r w:rsidR="00316AA5">
        <w:rPr>
          <w:sz w:val="24"/>
          <w:szCs w:val="24"/>
        </w:rPr>
        <w:instrText xml:space="preserve"> ADDIN EN.CITE &lt;EndNote&gt;&lt;Cite&gt;&lt;Author&gt;Balshem&lt;/Author&gt;&lt;Year&gt;2011&lt;/Year&gt;&lt;RecNum&gt;775&lt;/RecNum&gt;&lt;DisplayText&gt;&lt;style face="superscript"&gt;22&lt;/style&gt;&lt;/DisplayText&gt;&lt;record&gt;&lt;rec-number&gt;775&lt;/rec-number&gt;&lt;foreign-keys&gt;&lt;key app="EN" db-id="axx02z0p8pdzwcexar7v5zrnrs2aed9efrrw" timestamp="1503242577"&gt;775&lt;/key&gt;&lt;/foreign-keys&gt;&lt;ref-type name="Journal Article"&gt;17&lt;/ref-type&gt;&lt;contributors&gt;&lt;authors&gt;&lt;author&gt;Balshem, H.&lt;/author&gt;&lt;author&gt;Helfand, M.&lt;/author&gt;&lt;author&gt;Schunemann, H. J.&lt;/author&gt;&lt;author&gt;Oxman, A. D.&lt;/author&gt;&lt;author&gt;Kunz, R.&lt;/author&gt;&lt;author&gt;Brozek, J.&lt;/author&gt;&lt;author&gt;Vist, G. E.&lt;/author&gt;&lt;author&gt;Falck-Ytter, Y.&lt;/author&gt;&lt;author&gt;Meerpohl, J.&lt;/author&gt;&lt;author&gt;Norris, S.&lt;/author&gt;&lt;author&gt;Guyatt, G. H.&lt;/author&gt;&lt;/authors&gt;&lt;/contributors&gt;&lt;auth-address&gt;Oregon Evidence-based Practice Center, Oregon Health and Science University, 3181 SW Sam Jackson Park Rd., Portland, OR 97239, USA. balshemh@ohsu.edu&lt;/auth-address&gt;&lt;titles&gt;&lt;title&gt;GRADE guidelines: 3. Rating the quality of evidence&lt;/title&gt;&lt;secondary-title&gt;J Clin Epidemiol&lt;/secondary-title&gt;&lt;/titles&gt;&lt;periodical&gt;&lt;full-title&gt;J Clin Epidemiol&lt;/full-title&gt;&lt;abbr-1&gt;Journal of clinical epidemiology&lt;/abbr-1&gt;&lt;/periodical&gt;&lt;pages&gt;401-6&lt;/pages&gt;&lt;volume&gt;64&lt;/volume&gt;&lt;number&gt;4&lt;/number&gt;&lt;keywords&gt;&lt;keyword&gt;Evidence-Based Medicine/*standards&lt;/keyword&gt;&lt;keyword&gt;Female&lt;/keyword&gt;&lt;keyword&gt;Guideline Adherence&lt;/keyword&gt;&lt;keyword&gt;Humans&lt;/keyword&gt;&lt;keyword&gt;Male&lt;/keyword&gt;&lt;keyword&gt;Practice Guidelines as Topic/*standards&lt;/keyword&gt;&lt;keyword&gt;*Publication Bias&lt;/keyword&gt;&lt;keyword&gt;Quality Assurance, Health Care/*standards&lt;/keyword&gt;&lt;/keywords&gt;&lt;dates&gt;&lt;year&gt;2011&lt;/year&gt;&lt;pub-dates&gt;&lt;date&gt;Apr&lt;/date&gt;&lt;/pub-dates&gt;&lt;/dates&gt;&lt;isbn&gt;1878-5921 (Electronic)&amp;#xD;0895-4356 (Linking)&lt;/isbn&gt;&lt;accession-num&gt;21208779&lt;/accession-num&gt;&lt;urls&gt;&lt;related-urls&gt;&lt;url&gt;https://www.ncbi.nlm.nih.gov/pubmed/21208779&lt;/url&gt;&lt;/related-urls&gt;&lt;/urls&gt;&lt;electronic-resource-num&gt;10.1016/j.jclinepi.2010.07.015&lt;/electronic-resource-num&gt;&lt;/record&gt;&lt;/Cite&gt;&lt;/EndNote&gt;</w:instrText>
      </w:r>
      <w:r w:rsidRPr="00986B37">
        <w:rPr>
          <w:sz w:val="24"/>
          <w:szCs w:val="24"/>
        </w:rPr>
        <w:fldChar w:fldCharType="separate"/>
      </w:r>
      <w:r w:rsidR="00316AA5" w:rsidRPr="00316AA5">
        <w:rPr>
          <w:noProof/>
          <w:sz w:val="24"/>
          <w:szCs w:val="24"/>
          <w:vertAlign w:val="superscript"/>
        </w:rPr>
        <w:t>22</w:t>
      </w:r>
      <w:r w:rsidRPr="00986B37">
        <w:rPr>
          <w:sz w:val="24"/>
          <w:szCs w:val="24"/>
        </w:rPr>
        <w:fldChar w:fldCharType="end"/>
      </w:r>
      <w:r w:rsidR="00FD5338">
        <w:rPr>
          <w:sz w:val="24"/>
          <w:szCs w:val="24"/>
        </w:rPr>
        <w:t>.</w:t>
      </w:r>
      <w:r w:rsidRPr="00986B37">
        <w:rPr>
          <w:sz w:val="24"/>
          <w:szCs w:val="24"/>
        </w:rPr>
        <w:t xml:space="preserve"> </w:t>
      </w:r>
    </w:p>
    <w:p w14:paraId="39AA6E90" w14:textId="77777777" w:rsidR="00AA637B" w:rsidRDefault="00AA637B">
      <w:pPr>
        <w:rPr>
          <w:b/>
          <w:bCs/>
          <w:sz w:val="24"/>
          <w:szCs w:val="24"/>
        </w:rPr>
      </w:pPr>
    </w:p>
    <w:p w14:paraId="5A605B4F" w14:textId="77777777" w:rsidR="00986B37" w:rsidRDefault="00AA637B">
      <w:pPr>
        <w:rPr>
          <w:b/>
          <w:bCs/>
          <w:sz w:val="24"/>
          <w:szCs w:val="24"/>
        </w:rPr>
      </w:pPr>
      <w:r>
        <w:rPr>
          <w:b/>
          <w:bCs/>
          <w:sz w:val="24"/>
          <w:szCs w:val="24"/>
        </w:rPr>
        <w:t>DISCUSSION</w:t>
      </w:r>
    </w:p>
    <w:p w14:paraId="3D9BCD1A" w14:textId="77777777" w:rsidR="00F22AED" w:rsidRDefault="00A57EB4" w:rsidP="00A57EB4">
      <w:pPr>
        <w:spacing w:line="480" w:lineRule="auto"/>
        <w:rPr>
          <w:sz w:val="24"/>
          <w:szCs w:val="24"/>
        </w:rPr>
      </w:pPr>
      <w:r>
        <w:rPr>
          <w:sz w:val="24"/>
          <w:szCs w:val="24"/>
        </w:rPr>
        <w:lastRenderedPageBreak/>
        <w:t xml:space="preserve">Patients with MPN are at elevated risk of arterial and venous thrombosis, but this risk has been poorly characterized in the past, </w:t>
      </w:r>
      <w:r w:rsidR="00FD5338">
        <w:rPr>
          <w:sz w:val="24"/>
          <w:szCs w:val="24"/>
        </w:rPr>
        <w:t xml:space="preserve">primarily </w:t>
      </w:r>
      <w:r>
        <w:rPr>
          <w:sz w:val="24"/>
          <w:szCs w:val="24"/>
        </w:rPr>
        <w:t xml:space="preserve">due to the rarity of the disease </w:t>
      </w:r>
      <w:r w:rsidR="00D322A3">
        <w:rPr>
          <w:sz w:val="24"/>
          <w:szCs w:val="24"/>
        </w:rPr>
        <w:t xml:space="preserve">and heterogeneity of the patient population. With </w:t>
      </w:r>
      <w:r w:rsidR="00272B54">
        <w:rPr>
          <w:sz w:val="24"/>
          <w:szCs w:val="24"/>
        </w:rPr>
        <w:t>a greater</w:t>
      </w:r>
      <w:r w:rsidR="00D322A3">
        <w:rPr>
          <w:sz w:val="24"/>
          <w:szCs w:val="24"/>
        </w:rPr>
        <w:t xml:space="preserve"> molecular understanding of these diseases, it is now possible to define a group of MPN patients at higher risk for thrombotic complications through a common pathophysiological pathway determined by the presence of the JAK2 driver mutation. Reliable rates of thrombotic complications in this particular cohort of patients are needed to assess their baseline risk with the current standard of care. </w:t>
      </w:r>
      <w:r w:rsidR="00272B54">
        <w:rPr>
          <w:sz w:val="24"/>
          <w:szCs w:val="24"/>
        </w:rPr>
        <w:t xml:space="preserve">Additionally, since anti-thrombotic therapies come at a cost of increased bleeding, it is necessary to quantify the presently accepted bleeding risk with low-dose aspirin therapy. </w:t>
      </w:r>
      <w:r w:rsidR="00D322A3">
        <w:rPr>
          <w:sz w:val="24"/>
          <w:szCs w:val="24"/>
        </w:rPr>
        <w:t>Once th</w:t>
      </w:r>
      <w:r w:rsidR="00272B54">
        <w:rPr>
          <w:sz w:val="24"/>
          <w:szCs w:val="24"/>
        </w:rPr>
        <w:t xml:space="preserve">ese </w:t>
      </w:r>
      <w:r w:rsidR="00D322A3">
        <w:rPr>
          <w:sz w:val="24"/>
          <w:szCs w:val="24"/>
        </w:rPr>
        <w:t xml:space="preserve">baseline </w:t>
      </w:r>
      <w:r w:rsidR="00272B54">
        <w:rPr>
          <w:sz w:val="24"/>
          <w:szCs w:val="24"/>
        </w:rPr>
        <w:t xml:space="preserve">thrombotic and bleeding </w:t>
      </w:r>
      <w:r w:rsidR="00D322A3">
        <w:rPr>
          <w:sz w:val="24"/>
          <w:szCs w:val="24"/>
        </w:rPr>
        <w:t>risk</w:t>
      </w:r>
      <w:r w:rsidR="00272B54">
        <w:rPr>
          <w:sz w:val="24"/>
          <w:szCs w:val="24"/>
        </w:rPr>
        <w:t>s</w:t>
      </w:r>
      <w:r w:rsidR="00D322A3">
        <w:rPr>
          <w:sz w:val="24"/>
          <w:szCs w:val="24"/>
        </w:rPr>
        <w:t xml:space="preserve"> ha</w:t>
      </w:r>
      <w:r w:rsidR="00272B54">
        <w:rPr>
          <w:sz w:val="24"/>
          <w:szCs w:val="24"/>
        </w:rPr>
        <w:t>ve</w:t>
      </w:r>
      <w:r w:rsidR="00D322A3">
        <w:rPr>
          <w:sz w:val="24"/>
          <w:szCs w:val="24"/>
        </w:rPr>
        <w:t xml:space="preserve"> been calculated, it will be possible to determine the Minimal Clinically Important Difference, based on which </w:t>
      </w:r>
      <w:r w:rsidR="00272B54">
        <w:rPr>
          <w:sz w:val="24"/>
          <w:szCs w:val="24"/>
        </w:rPr>
        <w:t xml:space="preserve">the efficacy of </w:t>
      </w:r>
      <w:r w:rsidR="00D322A3">
        <w:rPr>
          <w:sz w:val="24"/>
          <w:szCs w:val="24"/>
        </w:rPr>
        <w:t xml:space="preserve">new therapies will be </w:t>
      </w:r>
      <w:r w:rsidR="00272B54">
        <w:rPr>
          <w:sz w:val="24"/>
          <w:szCs w:val="24"/>
        </w:rPr>
        <w:t>evaluated</w:t>
      </w:r>
      <w:r w:rsidR="00D322A3">
        <w:rPr>
          <w:sz w:val="24"/>
          <w:szCs w:val="24"/>
        </w:rPr>
        <w:t>.</w:t>
      </w:r>
    </w:p>
    <w:p w14:paraId="6254EF17" w14:textId="77777777" w:rsidR="00AD4D44" w:rsidRDefault="00AD4D44" w:rsidP="00A57EB4">
      <w:pPr>
        <w:spacing w:line="480" w:lineRule="auto"/>
        <w:rPr>
          <w:b/>
          <w:bCs/>
          <w:sz w:val="24"/>
          <w:szCs w:val="24"/>
        </w:rPr>
      </w:pPr>
    </w:p>
    <w:p w14:paraId="4345B06F" w14:textId="5DAD7456" w:rsidR="00945540" w:rsidRPr="00945540" w:rsidRDefault="00945540" w:rsidP="00A57EB4">
      <w:pPr>
        <w:spacing w:line="480" w:lineRule="auto"/>
        <w:rPr>
          <w:b/>
          <w:bCs/>
          <w:sz w:val="24"/>
          <w:szCs w:val="24"/>
        </w:rPr>
      </w:pPr>
      <w:r w:rsidRPr="00945540">
        <w:rPr>
          <w:b/>
          <w:bCs/>
          <w:sz w:val="24"/>
          <w:szCs w:val="24"/>
        </w:rPr>
        <w:t>SEARCH STRATEGY</w:t>
      </w:r>
    </w:p>
    <w:p w14:paraId="200D2A63" w14:textId="77777777" w:rsidR="00AD4D44" w:rsidRPr="00AD4D44" w:rsidRDefault="00AD4D44" w:rsidP="00AD4D44">
      <w:pPr>
        <w:spacing w:after="0" w:line="240" w:lineRule="auto"/>
        <w:rPr>
          <w:sz w:val="24"/>
          <w:szCs w:val="24"/>
        </w:rPr>
      </w:pPr>
      <w:r w:rsidRPr="00AD4D44">
        <w:rPr>
          <w:sz w:val="24"/>
          <w:szCs w:val="24"/>
        </w:rPr>
        <w:t xml:space="preserve">Database: </w:t>
      </w:r>
      <w:proofErr w:type="spellStart"/>
      <w:r w:rsidRPr="00AD4D44">
        <w:rPr>
          <w:sz w:val="24"/>
          <w:szCs w:val="24"/>
        </w:rPr>
        <w:t>Embase</w:t>
      </w:r>
      <w:proofErr w:type="spellEnd"/>
      <w:r w:rsidRPr="00AD4D44">
        <w:rPr>
          <w:sz w:val="24"/>
          <w:szCs w:val="24"/>
        </w:rPr>
        <w:t xml:space="preserve"> </w:t>
      </w:r>
      <w:proofErr w:type="spellStart"/>
      <w:r w:rsidRPr="00AD4D44">
        <w:rPr>
          <w:sz w:val="24"/>
          <w:szCs w:val="24"/>
        </w:rPr>
        <w:t>Classic+Embase</w:t>
      </w:r>
      <w:proofErr w:type="spellEnd"/>
      <w:r w:rsidRPr="00AD4D44">
        <w:rPr>
          <w:sz w:val="24"/>
          <w:szCs w:val="24"/>
        </w:rPr>
        <w:t xml:space="preserve"> &lt;1947 to 2020 February 19&gt;, Ovid MEDLINE(R) ALL &lt;1946 to February 20, 2020&gt;, EBM Reviews - Cochrane Central Register of Controlled Trials &lt;January 2020&gt;</w:t>
      </w:r>
    </w:p>
    <w:p w14:paraId="341FD45C" w14:textId="77777777" w:rsidR="00AD4D44" w:rsidRPr="00AD4D44" w:rsidRDefault="00AD4D44" w:rsidP="00AD4D44">
      <w:pPr>
        <w:spacing w:after="0" w:line="240" w:lineRule="auto"/>
        <w:rPr>
          <w:sz w:val="24"/>
          <w:szCs w:val="24"/>
        </w:rPr>
      </w:pPr>
      <w:r w:rsidRPr="00AD4D44">
        <w:rPr>
          <w:sz w:val="24"/>
          <w:szCs w:val="24"/>
        </w:rPr>
        <w:t>Search Strategy:</w:t>
      </w:r>
    </w:p>
    <w:p w14:paraId="44229055" w14:textId="77777777" w:rsidR="00AD4D44" w:rsidRPr="00AD4D44" w:rsidRDefault="00AD4D44" w:rsidP="00AD4D44">
      <w:pPr>
        <w:spacing w:after="0" w:line="240" w:lineRule="auto"/>
        <w:rPr>
          <w:sz w:val="24"/>
          <w:szCs w:val="24"/>
        </w:rPr>
      </w:pPr>
      <w:r w:rsidRPr="00AD4D44">
        <w:rPr>
          <w:sz w:val="24"/>
          <w:szCs w:val="24"/>
        </w:rPr>
        <w:t>--------------------------------------------------------------------------------</w:t>
      </w:r>
    </w:p>
    <w:p w14:paraId="7D07EE95" w14:textId="77777777" w:rsidR="00AD4D44" w:rsidRPr="00AD4D44" w:rsidRDefault="00AD4D44" w:rsidP="00AD4D44">
      <w:pPr>
        <w:spacing w:after="0" w:line="240" w:lineRule="auto"/>
        <w:rPr>
          <w:sz w:val="24"/>
          <w:szCs w:val="24"/>
        </w:rPr>
      </w:pPr>
      <w:r w:rsidRPr="00AD4D44">
        <w:rPr>
          <w:sz w:val="24"/>
          <w:szCs w:val="24"/>
        </w:rPr>
        <w:t>1     exp Myeloproliferative Disorders/ (494830)</w:t>
      </w:r>
    </w:p>
    <w:p w14:paraId="3458C4F0" w14:textId="77777777" w:rsidR="00AD4D44" w:rsidRPr="00AD4D44" w:rsidRDefault="00AD4D44" w:rsidP="00AD4D44">
      <w:pPr>
        <w:spacing w:after="0" w:line="240" w:lineRule="auto"/>
        <w:rPr>
          <w:sz w:val="24"/>
          <w:szCs w:val="24"/>
        </w:rPr>
      </w:pPr>
      <w:r w:rsidRPr="00AD4D44">
        <w:rPr>
          <w:sz w:val="24"/>
          <w:szCs w:val="24"/>
        </w:rPr>
        <w:t xml:space="preserve">2     </w:t>
      </w:r>
      <w:proofErr w:type="spellStart"/>
      <w:proofErr w:type="gramStart"/>
      <w:r w:rsidRPr="00AD4D44">
        <w:rPr>
          <w:sz w:val="24"/>
          <w:szCs w:val="24"/>
        </w:rPr>
        <w:t>myeloproliferative.tw,kw</w:t>
      </w:r>
      <w:proofErr w:type="spellEnd"/>
      <w:proofErr w:type="gramEnd"/>
      <w:r w:rsidRPr="00AD4D44">
        <w:rPr>
          <w:sz w:val="24"/>
          <w:szCs w:val="24"/>
        </w:rPr>
        <w:t>. (30693)</w:t>
      </w:r>
    </w:p>
    <w:p w14:paraId="4C87F9F0" w14:textId="77777777" w:rsidR="00AD4D44" w:rsidRPr="00AD4D44" w:rsidRDefault="00AD4D44" w:rsidP="00AD4D44">
      <w:pPr>
        <w:spacing w:after="0" w:line="240" w:lineRule="auto"/>
        <w:rPr>
          <w:sz w:val="24"/>
          <w:szCs w:val="24"/>
        </w:rPr>
      </w:pPr>
      <w:r w:rsidRPr="00AD4D44">
        <w:rPr>
          <w:sz w:val="24"/>
          <w:szCs w:val="24"/>
        </w:rPr>
        <w:t xml:space="preserve">3     </w:t>
      </w:r>
      <w:proofErr w:type="spellStart"/>
      <w:proofErr w:type="gramStart"/>
      <w:r w:rsidRPr="00AD4D44">
        <w:rPr>
          <w:sz w:val="24"/>
          <w:szCs w:val="24"/>
        </w:rPr>
        <w:t>Thrombocyth?em</w:t>
      </w:r>
      <w:proofErr w:type="spellEnd"/>
      <w:r w:rsidRPr="00AD4D44">
        <w:rPr>
          <w:sz w:val="24"/>
          <w:szCs w:val="24"/>
        </w:rPr>
        <w:t>*.</w:t>
      </w:r>
      <w:proofErr w:type="spellStart"/>
      <w:r w:rsidRPr="00AD4D44">
        <w:rPr>
          <w:sz w:val="24"/>
          <w:szCs w:val="24"/>
        </w:rPr>
        <w:t>tw,kw</w:t>
      </w:r>
      <w:proofErr w:type="spellEnd"/>
      <w:proofErr w:type="gramEnd"/>
      <w:r w:rsidRPr="00AD4D44">
        <w:rPr>
          <w:sz w:val="24"/>
          <w:szCs w:val="24"/>
        </w:rPr>
        <w:t>. (12123)</w:t>
      </w:r>
    </w:p>
    <w:p w14:paraId="178C425C" w14:textId="77777777" w:rsidR="00AD4D44" w:rsidRPr="00AD4D44" w:rsidRDefault="00AD4D44" w:rsidP="00AD4D44">
      <w:pPr>
        <w:spacing w:after="0" w:line="240" w:lineRule="auto"/>
        <w:rPr>
          <w:sz w:val="24"/>
          <w:szCs w:val="24"/>
        </w:rPr>
      </w:pPr>
      <w:r w:rsidRPr="00AD4D44">
        <w:rPr>
          <w:sz w:val="24"/>
          <w:szCs w:val="24"/>
        </w:rPr>
        <w:t xml:space="preserve">4     </w:t>
      </w:r>
      <w:proofErr w:type="spellStart"/>
      <w:proofErr w:type="gramStart"/>
      <w:r w:rsidRPr="00AD4D44">
        <w:rPr>
          <w:sz w:val="24"/>
          <w:szCs w:val="24"/>
        </w:rPr>
        <w:t>Myelofibros</w:t>
      </w:r>
      <w:proofErr w:type="spellEnd"/>
      <w:r w:rsidRPr="00AD4D44">
        <w:rPr>
          <w:sz w:val="24"/>
          <w:szCs w:val="24"/>
        </w:rPr>
        <w:t>*.</w:t>
      </w:r>
      <w:proofErr w:type="spellStart"/>
      <w:r w:rsidRPr="00AD4D44">
        <w:rPr>
          <w:sz w:val="24"/>
          <w:szCs w:val="24"/>
        </w:rPr>
        <w:t>tw,kw</w:t>
      </w:r>
      <w:proofErr w:type="spellEnd"/>
      <w:proofErr w:type="gramEnd"/>
      <w:r w:rsidRPr="00AD4D44">
        <w:rPr>
          <w:sz w:val="24"/>
          <w:szCs w:val="24"/>
        </w:rPr>
        <w:t>. (18436)</w:t>
      </w:r>
    </w:p>
    <w:p w14:paraId="7ADA728C" w14:textId="77777777" w:rsidR="00AD4D44" w:rsidRPr="00AD4D44" w:rsidRDefault="00AD4D44" w:rsidP="00AD4D44">
      <w:pPr>
        <w:spacing w:after="0" w:line="240" w:lineRule="auto"/>
        <w:rPr>
          <w:sz w:val="24"/>
          <w:szCs w:val="24"/>
        </w:rPr>
      </w:pPr>
      <w:r w:rsidRPr="00AD4D44">
        <w:rPr>
          <w:sz w:val="24"/>
          <w:szCs w:val="24"/>
        </w:rPr>
        <w:t xml:space="preserve">5     Bone Marrow </w:t>
      </w:r>
      <w:proofErr w:type="spellStart"/>
      <w:proofErr w:type="gramStart"/>
      <w:r w:rsidRPr="00AD4D44">
        <w:rPr>
          <w:sz w:val="24"/>
          <w:szCs w:val="24"/>
        </w:rPr>
        <w:t>Fibros</w:t>
      </w:r>
      <w:proofErr w:type="spellEnd"/>
      <w:r w:rsidRPr="00AD4D44">
        <w:rPr>
          <w:sz w:val="24"/>
          <w:szCs w:val="24"/>
        </w:rPr>
        <w:t>*.</w:t>
      </w:r>
      <w:proofErr w:type="spellStart"/>
      <w:r w:rsidRPr="00AD4D44">
        <w:rPr>
          <w:sz w:val="24"/>
          <w:szCs w:val="24"/>
        </w:rPr>
        <w:t>tw,kw</w:t>
      </w:r>
      <w:proofErr w:type="spellEnd"/>
      <w:proofErr w:type="gramEnd"/>
      <w:r w:rsidRPr="00AD4D44">
        <w:rPr>
          <w:sz w:val="24"/>
          <w:szCs w:val="24"/>
        </w:rPr>
        <w:t>. (1845)</w:t>
      </w:r>
    </w:p>
    <w:p w14:paraId="29696EBB" w14:textId="77777777" w:rsidR="00AD4D44" w:rsidRPr="00AD4D44" w:rsidRDefault="00AD4D44" w:rsidP="00AD4D44">
      <w:pPr>
        <w:spacing w:after="0" w:line="240" w:lineRule="auto"/>
        <w:rPr>
          <w:sz w:val="24"/>
          <w:szCs w:val="24"/>
        </w:rPr>
      </w:pPr>
      <w:r w:rsidRPr="00AD4D44">
        <w:rPr>
          <w:sz w:val="24"/>
          <w:szCs w:val="24"/>
        </w:rPr>
        <w:t xml:space="preserve">6     Myeloid </w:t>
      </w:r>
      <w:proofErr w:type="gramStart"/>
      <w:r w:rsidRPr="00AD4D44">
        <w:rPr>
          <w:sz w:val="24"/>
          <w:szCs w:val="24"/>
        </w:rPr>
        <w:t>metaplasia*.</w:t>
      </w:r>
      <w:proofErr w:type="spellStart"/>
      <w:r w:rsidRPr="00AD4D44">
        <w:rPr>
          <w:sz w:val="24"/>
          <w:szCs w:val="24"/>
        </w:rPr>
        <w:t>tw,kw</w:t>
      </w:r>
      <w:proofErr w:type="spellEnd"/>
      <w:proofErr w:type="gramEnd"/>
      <w:r w:rsidRPr="00AD4D44">
        <w:rPr>
          <w:sz w:val="24"/>
          <w:szCs w:val="24"/>
        </w:rPr>
        <w:t>. (2839)</w:t>
      </w:r>
    </w:p>
    <w:p w14:paraId="4CC9B7CD" w14:textId="77777777" w:rsidR="00AD4D44" w:rsidRPr="00AD4D44" w:rsidRDefault="00AD4D44" w:rsidP="00AD4D44">
      <w:pPr>
        <w:spacing w:after="0" w:line="240" w:lineRule="auto"/>
        <w:rPr>
          <w:sz w:val="24"/>
          <w:szCs w:val="24"/>
        </w:rPr>
      </w:pPr>
      <w:r w:rsidRPr="00AD4D44">
        <w:rPr>
          <w:sz w:val="24"/>
          <w:szCs w:val="24"/>
        </w:rPr>
        <w:t xml:space="preserve">7     </w:t>
      </w:r>
      <w:proofErr w:type="spellStart"/>
      <w:proofErr w:type="gramStart"/>
      <w:r w:rsidRPr="00AD4D44">
        <w:rPr>
          <w:sz w:val="24"/>
          <w:szCs w:val="24"/>
        </w:rPr>
        <w:t>Myeloscleros</w:t>
      </w:r>
      <w:proofErr w:type="spellEnd"/>
      <w:r w:rsidRPr="00AD4D44">
        <w:rPr>
          <w:sz w:val="24"/>
          <w:szCs w:val="24"/>
        </w:rPr>
        <w:t>*.</w:t>
      </w:r>
      <w:proofErr w:type="spellStart"/>
      <w:r w:rsidRPr="00AD4D44">
        <w:rPr>
          <w:sz w:val="24"/>
          <w:szCs w:val="24"/>
        </w:rPr>
        <w:t>tw,kw</w:t>
      </w:r>
      <w:proofErr w:type="spellEnd"/>
      <w:proofErr w:type="gramEnd"/>
      <w:r w:rsidRPr="00AD4D44">
        <w:rPr>
          <w:sz w:val="24"/>
          <w:szCs w:val="24"/>
        </w:rPr>
        <w:t>. (523)</w:t>
      </w:r>
    </w:p>
    <w:p w14:paraId="719D1254" w14:textId="77777777" w:rsidR="00AD4D44" w:rsidRPr="00AD4D44" w:rsidRDefault="00AD4D44" w:rsidP="00AD4D44">
      <w:pPr>
        <w:spacing w:after="0" w:line="240" w:lineRule="auto"/>
        <w:rPr>
          <w:sz w:val="24"/>
          <w:szCs w:val="24"/>
        </w:rPr>
      </w:pPr>
      <w:r w:rsidRPr="00AD4D44">
        <w:rPr>
          <w:sz w:val="24"/>
          <w:szCs w:val="24"/>
        </w:rPr>
        <w:t xml:space="preserve">8     Primary </w:t>
      </w:r>
      <w:proofErr w:type="spellStart"/>
      <w:proofErr w:type="gramStart"/>
      <w:r w:rsidRPr="00AD4D44">
        <w:rPr>
          <w:sz w:val="24"/>
          <w:szCs w:val="24"/>
        </w:rPr>
        <w:t>Polycyth?em</w:t>
      </w:r>
      <w:proofErr w:type="spellEnd"/>
      <w:r w:rsidRPr="00AD4D44">
        <w:rPr>
          <w:sz w:val="24"/>
          <w:szCs w:val="24"/>
        </w:rPr>
        <w:t>*.</w:t>
      </w:r>
      <w:proofErr w:type="spellStart"/>
      <w:r w:rsidRPr="00AD4D44">
        <w:rPr>
          <w:sz w:val="24"/>
          <w:szCs w:val="24"/>
        </w:rPr>
        <w:t>tw,kw</w:t>
      </w:r>
      <w:proofErr w:type="spellEnd"/>
      <w:proofErr w:type="gramEnd"/>
      <w:r w:rsidRPr="00AD4D44">
        <w:rPr>
          <w:sz w:val="24"/>
          <w:szCs w:val="24"/>
        </w:rPr>
        <w:t>. (353)</w:t>
      </w:r>
    </w:p>
    <w:p w14:paraId="31D51F12" w14:textId="77777777" w:rsidR="00AD4D44" w:rsidRPr="00AD4D44" w:rsidRDefault="00AD4D44" w:rsidP="00AD4D44">
      <w:pPr>
        <w:spacing w:after="0" w:line="240" w:lineRule="auto"/>
        <w:rPr>
          <w:sz w:val="24"/>
          <w:szCs w:val="24"/>
        </w:rPr>
      </w:pPr>
      <w:r w:rsidRPr="00AD4D44">
        <w:rPr>
          <w:sz w:val="24"/>
          <w:szCs w:val="24"/>
        </w:rPr>
        <w:t xml:space="preserve">9  </w:t>
      </w:r>
      <w:proofErr w:type="gramStart"/>
      <w:r w:rsidRPr="00AD4D44">
        <w:rPr>
          <w:sz w:val="24"/>
          <w:szCs w:val="24"/>
        </w:rPr>
        <w:t xml:space="preserve">   (</w:t>
      </w:r>
      <w:proofErr w:type="spellStart"/>
      <w:proofErr w:type="gramEnd"/>
      <w:r w:rsidRPr="00AD4D44">
        <w:rPr>
          <w:sz w:val="24"/>
          <w:szCs w:val="24"/>
        </w:rPr>
        <w:t>Polycyth?em</w:t>
      </w:r>
      <w:proofErr w:type="spellEnd"/>
      <w:r w:rsidRPr="00AD4D44">
        <w:rPr>
          <w:sz w:val="24"/>
          <w:szCs w:val="24"/>
        </w:rPr>
        <w:t>* adj2 Vera).</w:t>
      </w:r>
      <w:proofErr w:type="spellStart"/>
      <w:r w:rsidRPr="00AD4D44">
        <w:rPr>
          <w:sz w:val="24"/>
          <w:szCs w:val="24"/>
        </w:rPr>
        <w:t>tw</w:t>
      </w:r>
      <w:proofErr w:type="spellEnd"/>
      <w:r w:rsidRPr="00AD4D44">
        <w:rPr>
          <w:sz w:val="24"/>
          <w:szCs w:val="24"/>
        </w:rPr>
        <w:t>. (15642)</w:t>
      </w:r>
    </w:p>
    <w:p w14:paraId="5815C76F" w14:textId="77777777" w:rsidR="00AD4D44" w:rsidRPr="00AD4D44" w:rsidRDefault="00AD4D44" w:rsidP="00AD4D44">
      <w:pPr>
        <w:spacing w:after="0" w:line="240" w:lineRule="auto"/>
        <w:rPr>
          <w:sz w:val="24"/>
          <w:szCs w:val="24"/>
        </w:rPr>
      </w:pPr>
      <w:r w:rsidRPr="00AD4D44">
        <w:rPr>
          <w:sz w:val="24"/>
          <w:szCs w:val="24"/>
        </w:rPr>
        <w:t xml:space="preserve">10     </w:t>
      </w:r>
      <w:proofErr w:type="spellStart"/>
      <w:proofErr w:type="gramStart"/>
      <w:r w:rsidRPr="00AD4D44">
        <w:rPr>
          <w:sz w:val="24"/>
          <w:szCs w:val="24"/>
        </w:rPr>
        <w:t>Polycyth?em</w:t>
      </w:r>
      <w:proofErr w:type="spellEnd"/>
      <w:proofErr w:type="gramEnd"/>
      <w:r w:rsidRPr="00AD4D44">
        <w:rPr>
          <w:sz w:val="24"/>
          <w:szCs w:val="24"/>
        </w:rPr>
        <w:t>* Vera.kw. (2677)</w:t>
      </w:r>
    </w:p>
    <w:p w14:paraId="5690DB9E" w14:textId="77777777" w:rsidR="00AD4D44" w:rsidRPr="00AD4D44" w:rsidRDefault="00AD4D44" w:rsidP="00AD4D44">
      <w:pPr>
        <w:spacing w:after="0" w:line="240" w:lineRule="auto"/>
        <w:rPr>
          <w:sz w:val="24"/>
          <w:szCs w:val="24"/>
        </w:rPr>
      </w:pPr>
      <w:r w:rsidRPr="00AD4D44">
        <w:rPr>
          <w:sz w:val="24"/>
          <w:szCs w:val="24"/>
        </w:rPr>
        <w:t>11     Osler-</w:t>
      </w:r>
      <w:proofErr w:type="spellStart"/>
      <w:r w:rsidRPr="00AD4D44">
        <w:rPr>
          <w:sz w:val="24"/>
          <w:szCs w:val="24"/>
        </w:rPr>
        <w:t>Vaquez</w:t>
      </w:r>
      <w:proofErr w:type="spellEnd"/>
      <w:r w:rsidRPr="00AD4D44">
        <w:rPr>
          <w:sz w:val="24"/>
          <w:szCs w:val="24"/>
        </w:rPr>
        <w:t xml:space="preserve"> </w:t>
      </w:r>
      <w:proofErr w:type="spellStart"/>
      <w:proofErr w:type="gramStart"/>
      <w:r w:rsidRPr="00AD4D44">
        <w:rPr>
          <w:sz w:val="24"/>
          <w:szCs w:val="24"/>
        </w:rPr>
        <w:t>Disease.tw,kw</w:t>
      </w:r>
      <w:proofErr w:type="spellEnd"/>
      <w:proofErr w:type="gramEnd"/>
      <w:r w:rsidRPr="00AD4D44">
        <w:rPr>
          <w:sz w:val="24"/>
          <w:szCs w:val="24"/>
        </w:rPr>
        <w:t>. (5)</w:t>
      </w:r>
    </w:p>
    <w:p w14:paraId="0E4624A1" w14:textId="77777777" w:rsidR="00AD4D44" w:rsidRPr="00AD4D44" w:rsidRDefault="00AD4D44" w:rsidP="00AD4D44">
      <w:pPr>
        <w:spacing w:after="0" w:line="240" w:lineRule="auto"/>
        <w:rPr>
          <w:sz w:val="24"/>
          <w:szCs w:val="24"/>
        </w:rPr>
      </w:pPr>
      <w:r w:rsidRPr="00AD4D44">
        <w:rPr>
          <w:sz w:val="24"/>
          <w:szCs w:val="24"/>
        </w:rPr>
        <w:lastRenderedPageBreak/>
        <w:t>12     or/1-11 (504949)</w:t>
      </w:r>
    </w:p>
    <w:p w14:paraId="33F7DB01" w14:textId="77777777" w:rsidR="00AD4D44" w:rsidRPr="00AD4D44" w:rsidRDefault="00AD4D44" w:rsidP="00AD4D44">
      <w:pPr>
        <w:spacing w:after="0" w:line="240" w:lineRule="auto"/>
        <w:rPr>
          <w:sz w:val="24"/>
          <w:szCs w:val="24"/>
        </w:rPr>
      </w:pPr>
      <w:r w:rsidRPr="00AD4D44">
        <w:rPr>
          <w:sz w:val="24"/>
          <w:szCs w:val="24"/>
        </w:rPr>
        <w:t xml:space="preserve">13     exp Aspirin/ or </w:t>
      </w:r>
      <w:proofErr w:type="gramStart"/>
      <w:r w:rsidRPr="00AD4D44">
        <w:rPr>
          <w:sz w:val="24"/>
          <w:szCs w:val="24"/>
        </w:rPr>
        <w:t>aspirin*.</w:t>
      </w:r>
      <w:proofErr w:type="spellStart"/>
      <w:r w:rsidRPr="00AD4D44">
        <w:rPr>
          <w:sz w:val="24"/>
          <w:szCs w:val="24"/>
        </w:rPr>
        <w:t>tw,kw</w:t>
      </w:r>
      <w:proofErr w:type="spellEnd"/>
      <w:proofErr w:type="gramEnd"/>
      <w:r w:rsidRPr="00AD4D44">
        <w:rPr>
          <w:sz w:val="24"/>
          <w:szCs w:val="24"/>
        </w:rPr>
        <w:t>. (303220)</w:t>
      </w:r>
    </w:p>
    <w:p w14:paraId="469976C7" w14:textId="77777777" w:rsidR="00AD4D44" w:rsidRPr="00AD4D44" w:rsidRDefault="00AD4D44" w:rsidP="00AD4D44">
      <w:pPr>
        <w:spacing w:after="0" w:line="240" w:lineRule="auto"/>
        <w:rPr>
          <w:sz w:val="24"/>
          <w:szCs w:val="24"/>
        </w:rPr>
      </w:pPr>
      <w:r w:rsidRPr="00AD4D44">
        <w:rPr>
          <w:sz w:val="24"/>
          <w:szCs w:val="24"/>
        </w:rPr>
        <w:t xml:space="preserve">14  </w:t>
      </w:r>
      <w:proofErr w:type="gramStart"/>
      <w:r w:rsidRPr="00AD4D44">
        <w:rPr>
          <w:sz w:val="24"/>
          <w:szCs w:val="24"/>
        </w:rPr>
        <w:t xml:space="preserve">   (</w:t>
      </w:r>
      <w:proofErr w:type="gramEnd"/>
      <w:r w:rsidRPr="00AD4D44">
        <w:rPr>
          <w:sz w:val="24"/>
          <w:szCs w:val="24"/>
        </w:rPr>
        <w:t>acetylsalicylic acid* or acetyl salicylic acid).</w:t>
      </w:r>
      <w:proofErr w:type="spellStart"/>
      <w:r w:rsidRPr="00AD4D44">
        <w:rPr>
          <w:sz w:val="24"/>
          <w:szCs w:val="24"/>
        </w:rPr>
        <w:t>tw,kw</w:t>
      </w:r>
      <w:proofErr w:type="spellEnd"/>
      <w:r w:rsidRPr="00AD4D44">
        <w:rPr>
          <w:sz w:val="24"/>
          <w:szCs w:val="24"/>
        </w:rPr>
        <w:t>. (28310)</w:t>
      </w:r>
    </w:p>
    <w:p w14:paraId="086E79BA" w14:textId="77777777" w:rsidR="00AD4D44" w:rsidRPr="00AD4D44" w:rsidRDefault="00AD4D44" w:rsidP="00AD4D44">
      <w:pPr>
        <w:spacing w:after="0" w:line="240" w:lineRule="auto"/>
        <w:rPr>
          <w:sz w:val="24"/>
          <w:szCs w:val="24"/>
        </w:rPr>
      </w:pPr>
      <w:r w:rsidRPr="00AD4D44">
        <w:rPr>
          <w:sz w:val="24"/>
          <w:szCs w:val="24"/>
        </w:rPr>
        <w:t>15     or/13-14 (308724)</w:t>
      </w:r>
    </w:p>
    <w:p w14:paraId="11408859" w14:textId="77777777" w:rsidR="00AD4D44" w:rsidRPr="00AD4D44" w:rsidRDefault="00AD4D44" w:rsidP="00AD4D44">
      <w:pPr>
        <w:spacing w:after="0" w:line="240" w:lineRule="auto"/>
        <w:rPr>
          <w:sz w:val="24"/>
          <w:szCs w:val="24"/>
        </w:rPr>
      </w:pPr>
      <w:r w:rsidRPr="00AD4D44">
        <w:rPr>
          <w:sz w:val="24"/>
          <w:szCs w:val="24"/>
        </w:rPr>
        <w:t>16     12 and 15 (5191)</w:t>
      </w:r>
    </w:p>
    <w:p w14:paraId="73BB8583" w14:textId="77777777" w:rsidR="00AD4D44" w:rsidRPr="00AD4D44" w:rsidRDefault="00AD4D44" w:rsidP="00AD4D44">
      <w:pPr>
        <w:spacing w:after="0" w:line="240" w:lineRule="auto"/>
        <w:rPr>
          <w:sz w:val="24"/>
          <w:szCs w:val="24"/>
        </w:rPr>
      </w:pPr>
      <w:r w:rsidRPr="00AD4D44">
        <w:rPr>
          <w:sz w:val="24"/>
          <w:szCs w:val="24"/>
        </w:rPr>
        <w:t>17     exp animals/ not humans/ (17785787)</w:t>
      </w:r>
    </w:p>
    <w:p w14:paraId="7BFDE1DB" w14:textId="77777777" w:rsidR="00AD4D44" w:rsidRPr="00AD4D44" w:rsidRDefault="00AD4D44" w:rsidP="00AD4D44">
      <w:pPr>
        <w:spacing w:after="0" w:line="240" w:lineRule="auto"/>
        <w:rPr>
          <w:sz w:val="24"/>
          <w:szCs w:val="24"/>
        </w:rPr>
      </w:pPr>
      <w:r w:rsidRPr="00AD4D44">
        <w:rPr>
          <w:sz w:val="24"/>
          <w:szCs w:val="24"/>
        </w:rPr>
        <w:t>18     16 not 17 (3219)</w:t>
      </w:r>
    </w:p>
    <w:p w14:paraId="55CE84B8" w14:textId="77777777" w:rsidR="00AD4D44" w:rsidRPr="00AD4D44" w:rsidRDefault="00AD4D44" w:rsidP="00AD4D44">
      <w:pPr>
        <w:spacing w:after="0" w:line="240" w:lineRule="auto"/>
        <w:rPr>
          <w:sz w:val="24"/>
          <w:szCs w:val="24"/>
        </w:rPr>
      </w:pPr>
      <w:r w:rsidRPr="00AD4D44">
        <w:rPr>
          <w:sz w:val="24"/>
          <w:szCs w:val="24"/>
        </w:rPr>
        <w:t xml:space="preserve">19     18 use </w:t>
      </w:r>
      <w:proofErr w:type="spellStart"/>
      <w:r w:rsidRPr="00AD4D44">
        <w:rPr>
          <w:sz w:val="24"/>
          <w:szCs w:val="24"/>
        </w:rPr>
        <w:t>medall</w:t>
      </w:r>
      <w:proofErr w:type="spellEnd"/>
      <w:r w:rsidRPr="00AD4D44">
        <w:rPr>
          <w:sz w:val="24"/>
          <w:szCs w:val="24"/>
        </w:rPr>
        <w:t xml:space="preserve"> (726</w:t>
      </w:r>
      <w:proofErr w:type="gramStart"/>
      <w:r w:rsidRPr="00AD4D44">
        <w:rPr>
          <w:sz w:val="24"/>
          <w:szCs w:val="24"/>
        </w:rPr>
        <w:t>)  Medline</w:t>
      </w:r>
      <w:proofErr w:type="gramEnd"/>
    </w:p>
    <w:p w14:paraId="6EC671EA" w14:textId="77777777" w:rsidR="00AD4D44" w:rsidRPr="00AD4D44" w:rsidRDefault="00AD4D44" w:rsidP="00AD4D44">
      <w:pPr>
        <w:spacing w:after="0" w:line="240" w:lineRule="auto"/>
        <w:rPr>
          <w:sz w:val="24"/>
          <w:szCs w:val="24"/>
        </w:rPr>
      </w:pPr>
      <w:r w:rsidRPr="00AD4D44">
        <w:rPr>
          <w:sz w:val="24"/>
          <w:szCs w:val="24"/>
        </w:rPr>
        <w:t xml:space="preserve">20     18 use </w:t>
      </w:r>
      <w:proofErr w:type="spellStart"/>
      <w:r w:rsidRPr="00AD4D44">
        <w:rPr>
          <w:sz w:val="24"/>
          <w:szCs w:val="24"/>
        </w:rPr>
        <w:t>cctr</w:t>
      </w:r>
      <w:proofErr w:type="spellEnd"/>
      <w:r w:rsidRPr="00AD4D44">
        <w:rPr>
          <w:sz w:val="24"/>
          <w:szCs w:val="24"/>
        </w:rPr>
        <w:t xml:space="preserve"> (65</w:t>
      </w:r>
      <w:proofErr w:type="gramStart"/>
      <w:r w:rsidRPr="00AD4D44">
        <w:rPr>
          <w:sz w:val="24"/>
          <w:szCs w:val="24"/>
        </w:rPr>
        <w:t>)  Cochrane</w:t>
      </w:r>
      <w:proofErr w:type="gramEnd"/>
    </w:p>
    <w:p w14:paraId="4E0D0D80" w14:textId="77777777" w:rsidR="00AD4D44" w:rsidRPr="00AD4D44" w:rsidRDefault="00AD4D44" w:rsidP="00AD4D44">
      <w:pPr>
        <w:spacing w:after="0" w:line="240" w:lineRule="auto"/>
        <w:rPr>
          <w:sz w:val="24"/>
          <w:szCs w:val="24"/>
        </w:rPr>
      </w:pPr>
      <w:r w:rsidRPr="00AD4D44">
        <w:rPr>
          <w:sz w:val="24"/>
          <w:szCs w:val="24"/>
        </w:rPr>
        <w:t>21     myeloproliferative disorder/ (16554)</w:t>
      </w:r>
    </w:p>
    <w:p w14:paraId="65CBCC20" w14:textId="77777777" w:rsidR="00AD4D44" w:rsidRPr="00AD4D44" w:rsidRDefault="00AD4D44" w:rsidP="00AD4D44">
      <w:pPr>
        <w:spacing w:after="0" w:line="240" w:lineRule="auto"/>
        <w:rPr>
          <w:sz w:val="24"/>
          <w:szCs w:val="24"/>
        </w:rPr>
      </w:pPr>
      <w:r w:rsidRPr="00AD4D44">
        <w:rPr>
          <w:sz w:val="24"/>
          <w:szCs w:val="24"/>
        </w:rPr>
        <w:t>22     myeloproliferative neoplasm/ (6037)</w:t>
      </w:r>
    </w:p>
    <w:p w14:paraId="5662E5A7" w14:textId="77777777" w:rsidR="00AD4D44" w:rsidRPr="00AD4D44" w:rsidRDefault="00AD4D44" w:rsidP="00AD4D44">
      <w:pPr>
        <w:spacing w:after="0" w:line="240" w:lineRule="auto"/>
        <w:rPr>
          <w:sz w:val="24"/>
          <w:szCs w:val="24"/>
        </w:rPr>
      </w:pPr>
      <w:r w:rsidRPr="00AD4D44">
        <w:rPr>
          <w:sz w:val="24"/>
          <w:szCs w:val="24"/>
        </w:rPr>
        <w:t>23     myeloproliferative.tw. (29982)</w:t>
      </w:r>
    </w:p>
    <w:p w14:paraId="2B112571" w14:textId="77777777" w:rsidR="00AD4D44" w:rsidRPr="00AD4D44" w:rsidRDefault="00AD4D44" w:rsidP="00AD4D44">
      <w:pPr>
        <w:spacing w:after="0" w:line="240" w:lineRule="auto"/>
        <w:rPr>
          <w:sz w:val="24"/>
          <w:szCs w:val="24"/>
        </w:rPr>
      </w:pPr>
      <w:r w:rsidRPr="00AD4D44">
        <w:rPr>
          <w:sz w:val="24"/>
          <w:szCs w:val="24"/>
        </w:rPr>
        <w:t>24     thrombocytosis/ (13126)</w:t>
      </w:r>
    </w:p>
    <w:p w14:paraId="4BD6177F" w14:textId="77777777" w:rsidR="00AD4D44" w:rsidRPr="00AD4D44" w:rsidRDefault="00AD4D44" w:rsidP="00AD4D44">
      <w:pPr>
        <w:spacing w:after="0" w:line="240" w:lineRule="auto"/>
        <w:rPr>
          <w:sz w:val="24"/>
          <w:szCs w:val="24"/>
        </w:rPr>
      </w:pPr>
      <w:r w:rsidRPr="00AD4D44">
        <w:rPr>
          <w:sz w:val="24"/>
          <w:szCs w:val="24"/>
        </w:rPr>
        <w:t>25     thrombocythemia/ (10722)</w:t>
      </w:r>
    </w:p>
    <w:p w14:paraId="6F504CDC" w14:textId="77777777" w:rsidR="00AD4D44" w:rsidRPr="00AD4D44" w:rsidRDefault="00AD4D44" w:rsidP="00AD4D44">
      <w:pPr>
        <w:spacing w:after="0" w:line="240" w:lineRule="auto"/>
        <w:rPr>
          <w:sz w:val="24"/>
          <w:szCs w:val="24"/>
        </w:rPr>
      </w:pPr>
      <w:r w:rsidRPr="00AD4D44">
        <w:rPr>
          <w:sz w:val="24"/>
          <w:szCs w:val="24"/>
        </w:rPr>
        <w:t xml:space="preserve">26     </w:t>
      </w:r>
      <w:proofErr w:type="spellStart"/>
      <w:r w:rsidRPr="00AD4D44">
        <w:rPr>
          <w:sz w:val="24"/>
          <w:szCs w:val="24"/>
        </w:rPr>
        <w:t>Thrombocyth?em</w:t>
      </w:r>
      <w:proofErr w:type="spellEnd"/>
      <w:r w:rsidRPr="00AD4D44">
        <w:rPr>
          <w:sz w:val="24"/>
          <w:szCs w:val="24"/>
        </w:rPr>
        <w:t>*.</w:t>
      </w:r>
      <w:proofErr w:type="spellStart"/>
      <w:r w:rsidRPr="00AD4D44">
        <w:rPr>
          <w:sz w:val="24"/>
          <w:szCs w:val="24"/>
        </w:rPr>
        <w:t>tw</w:t>
      </w:r>
      <w:proofErr w:type="spellEnd"/>
      <w:r w:rsidRPr="00AD4D44">
        <w:rPr>
          <w:sz w:val="24"/>
          <w:szCs w:val="24"/>
        </w:rPr>
        <w:t>. (11891)</w:t>
      </w:r>
    </w:p>
    <w:p w14:paraId="76A17912" w14:textId="77777777" w:rsidR="00AD4D44" w:rsidRPr="00AD4D44" w:rsidRDefault="00AD4D44" w:rsidP="00AD4D44">
      <w:pPr>
        <w:spacing w:after="0" w:line="240" w:lineRule="auto"/>
        <w:rPr>
          <w:sz w:val="24"/>
          <w:szCs w:val="24"/>
        </w:rPr>
      </w:pPr>
      <w:r w:rsidRPr="00AD4D44">
        <w:rPr>
          <w:sz w:val="24"/>
          <w:szCs w:val="24"/>
        </w:rPr>
        <w:t>27     myeloid metaplasia/ (12155)</w:t>
      </w:r>
    </w:p>
    <w:p w14:paraId="2BAEB023" w14:textId="77777777" w:rsidR="00AD4D44" w:rsidRPr="00AD4D44" w:rsidRDefault="00AD4D44" w:rsidP="00AD4D44">
      <w:pPr>
        <w:spacing w:after="0" w:line="240" w:lineRule="auto"/>
        <w:rPr>
          <w:sz w:val="24"/>
          <w:szCs w:val="24"/>
        </w:rPr>
      </w:pPr>
      <w:r w:rsidRPr="00AD4D44">
        <w:rPr>
          <w:sz w:val="24"/>
          <w:szCs w:val="24"/>
        </w:rPr>
        <w:t xml:space="preserve">28     </w:t>
      </w:r>
      <w:proofErr w:type="spellStart"/>
      <w:r w:rsidRPr="00AD4D44">
        <w:rPr>
          <w:sz w:val="24"/>
          <w:szCs w:val="24"/>
        </w:rPr>
        <w:t>Myelofibros</w:t>
      </w:r>
      <w:proofErr w:type="spellEnd"/>
      <w:r w:rsidRPr="00AD4D44">
        <w:rPr>
          <w:sz w:val="24"/>
          <w:szCs w:val="24"/>
        </w:rPr>
        <w:t>*.</w:t>
      </w:r>
      <w:proofErr w:type="spellStart"/>
      <w:r w:rsidRPr="00AD4D44">
        <w:rPr>
          <w:sz w:val="24"/>
          <w:szCs w:val="24"/>
        </w:rPr>
        <w:t>tw</w:t>
      </w:r>
      <w:proofErr w:type="spellEnd"/>
      <w:r w:rsidRPr="00AD4D44">
        <w:rPr>
          <w:sz w:val="24"/>
          <w:szCs w:val="24"/>
        </w:rPr>
        <w:t>. (18053)</w:t>
      </w:r>
    </w:p>
    <w:p w14:paraId="67A7E749" w14:textId="77777777" w:rsidR="00AD4D44" w:rsidRPr="00AD4D44" w:rsidRDefault="00AD4D44" w:rsidP="00AD4D44">
      <w:pPr>
        <w:spacing w:after="0" w:line="240" w:lineRule="auto"/>
        <w:rPr>
          <w:sz w:val="24"/>
          <w:szCs w:val="24"/>
        </w:rPr>
      </w:pPr>
      <w:r w:rsidRPr="00AD4D44">
        <w:rPr>
          <w:sz w:val="24"/>
          <w:szCs w:val="24"/>
        </w:rPr>
        <w:t xml:space="preserve">29     Bone Marrow </w:t>
      </w:r>
      <w:proofErr w:type="spellStart"/>
      <w:r w:rsidRPr="00AD4D44">
        <w:rPr>
          <w:sz w:val="24"/>
          <w:szCs w:val="24"/>
        </w:rPr>
        <w:t>Fibros</w:t>
      </w:r>
      <w:proofErr w:type="spellEnd"/>
      <w:r w:rsidRPr="00AD4D44">
        <w:rPr>
          <w:sz w:val="24"/>
          <w:szCs w:val="24"/>
        </w:rPr>
        <w:t>*.</w:t>
      </w:r>
      <w:proofErr w:type="spellStart"/>
      <w:r w:rsidRPr="00AD4D44">
        <w:rPr>
          <w:sz w:val="24"/>
          <w:szCs w:val="24"/>
        </w:rPr>
        <w:t>tw</w:t>
      </w:r>
      <w:proofErr w:type="spellEnd"/>
      <w:r w:rsidRPr="00AD4D44">
        <w:rPr>
          <w:sz w:val="24"/>
          <w:szCs w:val="24"/>
        </w:rPr>
        <w:t>. (1818)</w:t>
      </w:r>
    </w:p>
    <w:p w14:paraId="2F60BAAE" w14:textId="77777777" w:rsidR="00AD4D44" w:rsidRPr="00AD4D44" w:rsidRDefault="00AD4D44" w:rsidP="00AD4D44">
      <w:pPr>
        <w:spacing w:after="0" w:line="240" w:lineRule="auto"/>
        <w:rPr>
          <w:sz w:val="24"/>
          <w:szCs w:val="24"/>
        </w:rPr>
      </w:pPr>
      <w:r w:rsidRPr="00AD4D44">
        <w:rPr>
          <w:sz w:val="24"/>
          <w:szCs w:val="24"/>
        </w:rPr>
        <w:t>30     myelofibrosis/ (17064)</w:t>
      </w:r>
    </w:p>
    <w:p w14:paraId="2CE672EA" w14:textId="77777777" w:rsidR="00AD4D44" w:rsidRPr="00AD4D44" w:rsidRDefault="00AD4D44" w:rsidP="00AD4D44">
      <w:pPr>
        <w:spacing w:after="0" w:line="240" w:lineRule="auto"/>
        <w:rPr>
          <w:sz w:val="24"/>
          <w:szCs w:val="24"/>
        </w:rPr>
      </w:pPr>
      <w:r w:rsidRPr="00AD4D44">
        <w:rPr>
          <w:sz w:val="24"/>
          <w:szCs w:val="24"/>
        </w:rPr>
        <w:t>31     Myeloid metaplasia*.</w:t>
      </w:r>
      <w:proofErr w:type="spellStart"/>
      <w:r w:rsidRPr="00AD4D44">
        <w:rPr>
          <w:sz w:val="24"/>
          <w:szCs w:val="24"/>
        </w:rPr>
        <w:t>tw</w:t>
      </w:r>
      <w:proofErr w:type="spellEnd"/>
      <w:r w:rsidRPr="00AD4D44">
        <w:rPr>
          <w:sz w:val="24"/>
          <w:szCs w:val="24"/>
        </w:rPr>
        <w:t>. (2638)</w:t>
      </w:r>
    </w:p>
    <w:p w14:paraId="1FD33C59" w14:textId="77777777" w:rsidR="00AD4D44" w:rsidRPr="00AD4D44" w:rsidRDefault="00AD4D44" w:rsidP="00AD4D44">
      <w:pPr>
        <w:spacing w:after="0" w:line="240" w:lineRule="auto"/>
        <w:rPr>
          <w:sz w:val="24"/>
          <w:szCs w:val="24"/>
        </w:rPr>
      </w:pPr>
      <w:r w:rsidRPr="00AD4D44">
        <w:rPr>
          <w:sz w:val="24"/>
          <w:szCs w:val="24"/>
        </w:rPr>
        <w:t xml:space="preserve">32     </w:t>
      </w:r>
      <w:proofErr w:type="spellStart"/>
      <w:r w:rsidRPr="00AD4D44">
        <w:rPr>
          <w:sz w:val="24"/>
          <w:szCs w:val="24"/>
        </w:rPr>
        <w:t>Myeloscleros</w:t>
      </w:r>
      <w:proofErr w:type="spellEnd"/>
      <w:r w:rsidRPr="00AD4D44">
        <w:rPr>
          <w:sz w:val="24"/>
          <w:szCs w:val="24"/>
        </w:rPr>
        <w:t>*.</w:t>
      </w:r>
      <w:proofErr w:type="spellStart"/>
      <w:r w:rsidRPr="00AD4D44">
        <w:rPr>
          <w:sz w:val="24"/>
          <w:szCs w:val="24"/>
        </w:rPr>
        <w:t>tw</w:t>
      </w:r>
      <w:proofErr w:type="spellEnd"/>
      <w:r w:rsidRPr="00AD4D44">
        <w:rPr>
          <w:sz w:val="24"/>
          <w:szCs w:val="24"/>
        </w:rPr>
        <w:t>. (517)</w:t>
      </w:r>
    </w:p>
    <w:p w14:paraId="05BEE4CC" w14:textId="77777777" w:rsidR="00AD4D44" w:rsidRPr="00AD4D44" w:rsidRDefault="00AD4D44" w:rsidP="00AD4D44">
      <w:pPr>
        <w:spacing w:after="0" w:line="240" w:lineRule="auto"/>
        <w:rPr>
          <w:sz w:val="24"/>
          <w:szCs w:val="24"/>
        </w:rPr>
      </w:pPr>
      <w:r w:rsidRPr="00AD4D44">
        <w:rPr>
          <w:sz w:val="24"/>
          <w:szCs w:val="24"/>
        </w:rPr>
        <w:t xml:space="preserve">33     </w:t>
      </w:r>
      <w:proofErr w:type="gramStart"/>
      <w:r w:rsidRPr="00AD4D44">
        <w:rPr>
          <w:sz w:val="24"/>
          <w:szCs w:val="24"/>
        </w:rPr>
        <w:t>polycythemia</w:t>
      </w:r>
      <w:proofErr w:type="gramEnd"/>
      <w:r w:rsidRPr="00AD4D44">
        <w:rPr>
          <w:sz w:val="24"/>
          <w:szCs w:val="24"/>
        </w:rPr>
        <w:t xml:space="preserve"> vera/ (18338)</w:t>
      </w:r>
    </w:p>
    <w:p w14:paraId="075C1E02" w14:textId="77777777" w:rsidR="00AD4D44" w:rsidRPr="00AD4D44" w:rsidRDefault="00AD4D44" w:rsidP="00AD4D44">
      <w:pPr>
        <w:spacing w:after="0" w:line="240" w:lineRule="auto"/>
        <w:rPr>
          <w:sz w:val="24"/>
          <w:szCs w:val="24"/>
        </w:rPr>
      </w:pPr>
      <w:r w:rsidRPr="00AD4D44">
        <w:rPr>
          <w:sz w:val="24"/>
          <w:szCs w:val="24"/>
        </w:rPr>
        <w:t xml:space="preserve">34     Primary </w:t>
      </w:r>
      <w:proofErr w:type="spellStart"/>
      <w:r w:rsidRPr="00AD4D44">
        <w:rPr>
          <w:sz w:val="24"/>
          <w:szCs w:val="24"/>
        </w:rPr>
        <w:t>Polycyth?em</w:t>
      </w:r>
      <w:proofErr w:type="spellEnd"/>
      <w:r w:rsidRPr="00AD4D44">
        <w:rPr>
          <w:sz w:val="24"/>
          <w:szCs w:val="24"/>
        </w:rPr>
        <w:t>*.</w:t>
      </w:r>
      <w:proofErr w:type="spellStart"/>
      <w:r w:rsidRPr="00AD4D44">
        <w:rPr>
          <w:sz w:val="24"/>
          <w:szCs w:val="24"/>
        </w:rPr>
        <w:t>tw</w:t>
      </w:r>
      <w:proofErr w:type="spellEnd"/>
      <w:r w:rsidRPr="00AD4D44">
        <w:rPr>
          <w:sz w:val="24"/>
          <w:szCs w:val="24"/>
        </w:rPr>
        <w:t>. (350)</w:t>
      </w:r>
    </w:p>
    <w:p w14:paraId="73F7F988" w14:textId="77777777" w:rsidR="00AD4D44" w:rsidRPr="00AD4D44" w:rsidRDefault="00AD4D44" w:rsidP="00AD4D44">
      <w:pPr>
        <w:spacing w:after="0" w:line="240" w:lineRule="auto"/>
        <w:rPr>
          <w:sz w:val="24"/>
          <w:szCs w:val="24"/>
        </w:rPr>
      </w:pPr>
      <w:r w:rsidRPr="00AD4D44">
        <w:rPr>
          <w:sz w:val="24"/>
          <w:szCs w:val="24"/>
        </w:rPr>
        <w:t xml:space="preserve">35  </w:t>
      </w:r>
      <w:proofErr w:type="gramStart"/>
      <w:r w:rsidRPr="00AD4D44">
        <w:rPr>
          <w:sz w:val="24"/>
          <w:szCs w:val="24"/>
        </w:rPr>
        <w:t xml:space="preserve">   (</w:t>
      </w:r>
      <w:proofErr w:type="spellStart"/>
      <w:proofErr w:type="gramEnd"/>
      <w:r w:rsidRPr="00AD4D44">
        <w:rPr>
          <w:sz w:val="24"/>
          <w:szCs w:val="24"/>
        </w:rPr>
        <w:t>Polycyth?em</w:t>
      </w:r>
      <w:proofErr w:type="spellEnd"/>
      <w:r w:rsidRPr="00AD4D44">
        <w:rPr>
          <w:sz w:val="24"/>
          <w:szCs w:val="24"/>
        </w:rPr>
        <w:t>* adj2 Vera).</w:t>
      </w:r>
      <w:proofErr w:type="spellStart"/>
      <w:r w:rsidRPr="00AD4D44">
        <w:rPr>
          <w:sz w:val="24"/>
          <w:szCs w:val="24"/>
        </w:rPr>
        <w:t>tw</w:t>
      </w:r>
      <w:proofErr w:type="spellEnd"/>
      <w:r w:rsidRPr="00AD4D44">
        <w:rPr>
          <w:sz w:val="24"/>
          <w:szCs w:val="24"/>
        </w:rPr>
        <w:t>. (15642)</w:t>
      </w:r>
    </w:p>
    <w:p w14:paraId="0B2CC933" w14:textId="77777777" w:rsidR="00AD4D44" w:rsidRPr="00AD4D44" w:rsidRDefault="00AD4D44" w:rsidP="00AD4D44">
      <w:pPr>
        <w:spacing w:after="0" w:line="240" w:lineRule="auto"/>
        <w:rPr>
          <w:sz w:val="24"/>
          <w:szCs w:val="24"/>
        </w:rPr>
      </w:pPr>
      <w:r w:rsidRPr="00AD4D44">
        <w:rPr>
          <w:sz w:val="24"/>
          <w:szCs w:val="24"/>
        </w:rPr>
        <w:t>36     Osler-</w:t>
      </w:r>
      <w:proofErr w:type="spellStart"/>
      <w:r w:rsidRPr="00AD4D44">
        <w:rPr>
          <w:sz w:val="24"/>
          <w:szCs w:val="24"/>
        </w:rPr>
        <w:t>Vaquez</w:t>
      </w:r>
      <w:proofErr w:type="spellEnd"/>
      <w:r w:rsidRPr="00AD4D44">
        <w:rPr>
          <w:sz w:val="24"/>
          <w:szCs w:val="24"/>
        </w:rPr>
        <w:t xml:space="preserve"> Disease*.</w:t>
      </w:r>
      <w:proofErr w:type="spellStart"/>
      <w:r w:rsidRPr="00AD4D44">
        <w:rPr>
          <w:sz w:val="24"/>
          <w:szCs w:val="24"/>
        </w:rPr>
        <w:t>tw</w:t>
      </w:r>
      <w:proofErr w:type="spellEnd"/>
      <w:r w:rsidRPr="00AD4D44">
        <w:rPr>
          <w:sz w:val="24"/>
          <w:szCs w:val="24"/>
        </w:rPr>
        <w:t>. (5)</w:t>
      </w:r>
    </w:p>
    <w:p w14:paraId="502F677E" w14:textId="77777777" w:rsidR="00AD4D44" w:rsidRPr="00AD4D44" w:rsidRDefault="00AD4D44" w:rsidP="00AD4D44">
      <w:pPr>
        <w:spacing w:after="0" w:line="240" w:lineRule="auto"/>
        <w:rPr>
          <w:sz w:val="24"/>
          <w:szCs w:val="24"/>
        </w:rPr>
      </w:pPr>
      <w:r w:rsidRPr="00AD4D44">
        <w:rPr>
          <w:sz w:val="24"/>
          <w:szCs w:val="24"/>
        </w:rPr>
        <w:t>37     or/21-36 (77651)</w:t>
      </w:r>
    </w:p>
    <w:p w14:paraId="45A22EEE" w14:textId="77777777" w:rsidR="00AD4D44" w:rsidRPr="00AD4D44" w:rsidRDefault="00AD4D44" w:rsidP="00AD4D44">
      <w:pPr>
        <w:spacing w:after="0" w:line="240" w:lineRule="auto"/>
        <w:rPr>
          <w:sz w:val="24"/>
          <w:szCs w:val="24"/>
        </w:rPr>
      </w:pPr>
      <w:r w:rsidRPr="00AD4D44">
        <w:rPr>
          <w:sz w:val="24"/>
          <w:szCs w:val="24"/>
        </w:rPr>
        <w:t>38     *acetylsalicylic acid/ (84473)</w:t>
      </w:r>
    </w:p>
    <w:p w14:paraId="79EF3859" w14:textId="77777777" w:rsidR="00AD4D44" w:rsidRPr="00AD4D44" w:rsidRDefault="00AD4D44" w:rsidP="00AD4D44">
      <w:pPr>
        <w:spacing w:after="0" w:line="240" w:lineRule="auto"/>
        <w:rPr>
          <w:sz w:val="24"/>
          <w:szCs w:val="24"/>
        </w:rPr>
      </w:pPr>
      <w:r w:rsidRPr="00AD4D44">
        <w:rPr>
          <w:sz w:val="24"/>
          <w:szCs w:val="24"/>
        </w:rPr>
        <w:t xml:space="preserve">39  </w:t>
      </w:r>
      <w:proofErr w:type="gramStart"/>
      <w:r w:rsidRPr="00AD4D44">
        <w:rPr>
          <w:sz w:val="24"/>
          <w:szCs w:val="24"/>
        </w:rPr>
        <w:t xml:space="preserve">   (</w:t>
      </w:r>
      <w:proofErr w:type="gramEnd"/>
      <w:r w:rsidRPr="00AD4D44">
        <w:rPr>
          <w:sz w:val="24"/>
          <w:szCs w:val="24"/>
        </w:rPr>
        <w:t>Aspirin or acetylsalicylic acid or acetyl salicylic acid).</w:t>
      </w:r>
      <w:proofErr w:type="spellStart"/>
      <w:r w:rsidRPr="00AD4D44">
        <w:rPr>
          <w:sz w:val="24"/>
          <w:szCs w:val="24"/>
        </w:rPr>
        <w:t>tw</w:t>
      </w:r>
      <w:proofErr w:type="spellEnd"/>
      <w:r w:rsidRPr="00AD4D44">
        <w:rPr>
          <w:sz w:val="24"/>
          <w:szCs w:val="24"/>
        </w:rPr>
        <w:t>. (196640)</w:t>
      </w:r>
    </w:p>
    <w:p w14:paraId="6951B101" w14:textId="77777777" w:rsidR="00AD4D44" w:rsidRPr="00AD4D44" w:rsidRDefault="00AD4D44" w:rsidP="00AD4D44">
      <w:pPr>
        <w:spacing w:after="0" w:line="240" w:lineRule="auto"/>
        <w:rPr>
          <w:sz w:val="24"/>
          <w:szCs w:val="24"/>
        </w:rPr>
      </w:pPr>
      <w:r w:rsidRPr="00AD4D44">
        <w:rPr>
          <w:sz w:val="24"/>
          <w:szCs w:val="24"/>
        </w:rPr>
        <w:t>40     38 or 39 (215464)</w:t>
      </w:r>
    </w:p>
    <w:p w14:paraId="7E006B2C" w14:textId="77777777" w:rsidR="00AD4D44" w:rsidRPr="00AD4D44" w:rsidRDefault="00AD4D44" w:rsidP="00AD4D44">
      <w:pPr>
        <w:spacing w:after="0" w:line="240" w:lineRule="auto"/>
        <w:rPr>
          <w:sz w:val="24"/>
          <w:szCs w:val="24"/>
        </w:rPr>
      </w:pPr>
      <w:r w:rsidRPr="00AD4D44">
        <w:rPr>
          <w:sz w:val="24"/>
          <w:szCs w:val="24"/>
        </w:rPr>
        <w:t>41     37 and 40 (2444)</w:t>
      </w:r>
    </w:p>
    <w:p w14:paraId="711C61D4" w14:textId="77777777" w:rsidR="00AD4D44" w:rsidRPr="00AD4D44" w:rsidRDefault="00AD4D44" w:rsidP="00AD4D44">
      <w:pPr>
        <w:spacing w:after="0" w:line="240" w:lineRule="auto"/>
        <w:rPr>
          <w:sz w:val="24"/>
          <w:szCs w:val="24"/>
        </w:rPr>
      </w:pPr>
      <w:r w:rsidRPr="00AD4D44">
        <w:rPr>
          <w:sz w:val="24"/>
          <w:szCs w:val="24"/>
        </w:rPr>
        <w:t xml:space="preserve">42  </w:t>
      </w:r>
      <w:proofErr w:type="gramStart"/>
      <w:r w:rsidRPr="00AD4D44">
        <w:rPr>
          <w:sz w:val="24"/>
          <w:szCs w:val="24"/>
        </w:rPr>
        <w:t xml:space="preserve">   (</w:t>
      </w:r>
      <w:proofErr w:type="gramEnd"/>
      <w:r w:rsidRPr="00AD4D44">
        <w:rPr>
          <w:sz w:val="24"/>
          <w:szCs w:val="24"/>
        </w:rPr>
        <w:t>conference review or conference abstract).pt. (3741089)</w:t>
      </w:r>
    </w:p>
    <w:p w14:paraId="68E2031D" w14:textId="77777777" w:rsidR="00AD4D44" w:rsidRPr="00AD4D44" w:rsidRDefault="00AD4D44" w:rsidP="00AD4D44">
      <w:pPr>
        <w:spacing w:after="0" w:line="240" w:lineRule="auto"/>
        <w:rPr>
          <w:sz w:val="24"/>
          <w:szCs w:val="24"/>
        </w:rPr>
      </w:pPr>
      <w:r w:rsidRPr="00AD4D44">
        <w:rPr>
          <w:sz w:val="24"/>
          <w:szCs w:val="24"/>
        </w:rPr>
        <w:t>43     exp animals/ not exp humans/ (10046681)</w:t>
      </w:r>
    </w:p>
    <w:p w14:paraId="419E6E8A" w14:textId="77777777" w:rsidR="00AD4D44" w:rsidRPr="00AD4D44" w:rsidRDefault="00AD4D44" w:rsidP="00AD4D44">
      <w:pPr>
        <w:spacing w:after="0" w:line="240" w:lineRule="auto"/>
        <w:rPr>
          <w:sz w:val="24"/>
          <w:szCs w:val="24"/>
        </w:rPr>
      </w:pPr>
      <w:r w:rsidRPr="00AD4D44">
        <w:rPr>
          <w:sz w:val="24"/>
          <w:szCs w:val="24"/>
        </w:rPr>
        <w:t>44     41 not (42 or 43) (1888)</w:t>
      </w:r>
    </w:p>
    <w:p w14:paraId="76037966" w14:textId="77777777" w:rsidR="00AD4D44" w:rsidRPr="00AD4D44" w:rsidRDefault="00AD4D44" w:rsidP="00AD4D44">
      <w:pPr>
        <w:spacing w:after="0" w:line="240" w:lineRule="auto"/>
        <w:rPr>
          <w:sz w:val="24"/>
          <w:szCs w:val="24"/>
        </w:rPr>
      </w:pPr>
      <w:r w:rsidRPr="00AD4D44">
        <w:rPr>
          <w:sz w:val="24"/>
          <w:szCs w:val="24"/>
        </w:rPr>
        <w:t xml:space="preserve">45     44 use </w:t>
      </w:r>
      <w:proofErr w:type="spellStart"/>
      <w:r w:rsidRPr="00AD4D44">
        <w:rPr>
          <w:sz w:val="24"/>
          <w:szCs w:val="24"/>
        </w:rPr>
        <w:t>emczd</w:t>
      </w:r>
      <w:proofErr w:type="spellEnd"/>
      <w:r w:rsidRPr="00AD4D44">
        <w:rPr>
          <w:sz w:val="24"/>
          <w:szCs w:val="24"/>
        </w:rPr>
        <w:t xml:space="preserve"> (1268</w:t>
      </w:r>
      <w:proofErr w:type="gramStart"/>
      <w:r w:rsidRPr="00AD4D44">
        <w:rPr>
          <w:sz w:val="24"/>
          <w:szCs w:val="24"/>
        </w:rPr>
        <w:t xml:space="preserve">)  </w:t>
      </w:r>
      <w:proofErr w:type="spellStart"/>
      <w:r w:rsidRPr="00AD4D44">
        <w:rPr>
          <w:sz w:val="24"/>
          <w:szCs w:val="24"/>
        </w:rPr>
        <w:t>Embase</w:t>
      </w:r>
      <w:proofErr w:type="spellEnd"/>
      <w:proofErr w:type="gramEnd"/>
    </w:p>
    <w:p w14:paraId="7E553304" w14:textId="77777777" w:rsidR="00AD4D44" w:rsidRPr="00AD4D44" w:rsidRDefault="00AD4D44" w:rsidP="00AD4D44">
      <w:pPr>
        <w:spacing w:after="0" w:line="240" w:lineRule="auto"/>
        <w:rPr>
          <w:sz w:val="24"/>
          <w:szCs w:val="24"/>
        </w:rPr>
      </w:pPr>
      <w:r w:rsidRPr="00AD4D44">
        <w:rPr>
          <w:sz w:val="24"/>
          <w:szCs w:val="24"/>
        </w:rPr>
        <w:t>46     19 or 20 or 45 (2059)</w:t>
      </w:r>
    </w:p>
    <w:p w14:paraId="25930F20" w14:textId="77777777" w:rsidR="00AD4D44" w:rsidRPr="00AD4D44" w:rsidRDefault="00AD4D44" w:rsidP="00AD4D44">
      <w:pPr>
        <w:spacing w:after="0" w:line="240" w:lineRule="auto"/>
        <w:rPr>
          <w:sz w:val="24"/>
          <w:szCs w:val="24"/>
        </w:rPr>
      </w:pPr>
      <w:r w:rsidRPr="00AD4D44">
        <w:rPr>
          <w:sz w:val="24"/>
          <w:szCs w:val="24"/>
        </w:rPr>
        <w:t>47     remove duplicates from 46 (1500)</w:t>
      </w:r>
    </w:p>
    <w:p w14:paraId="15B7FD0B" w14:textId="77777777" w:rsidR="00AD4D44" w:rsidRPr="00AD4D44" w:rsidRDefault="00AD4D44" w:rsidP="00AD4D44">
      <w:pPr>
        <w:spacing w:after="0" w:line="240" w:lineRule="auto"/>
        <w:rPr>
          <w:sz w:val="24"/>
          <w:szCs w:val="24"/>
        </w:rPr>
      </w:pPr>
      <w:r w:rsidRPr="00AD4D44">
        <w:rPr>
          <w:sz w:val="24"/>
          <w:szCs w:val="24"/>
        </w:rPr>
        <w:t xml:space="preserve">48     47 use </w:t>
      </w:r>
      <w:proofErr w:type="spellStart"/>
      <w:r w:rsidRPr="00AD4D44">
        <w:rPr>
          <w:sz w:val="24"/>
          <w:szCs w:val="24"/>
        </w:rPr>
        <w:t>medall</w:t>
      </w:r>
      <w:proofErr w:type="spellEnd"/>
      <w:r w:rsidRPr="00AD4D44">
        <w:rPr>
          <w:sz w:val="24"/>
          <w:szCs w:val="24"/>
        </w:rPr>
        <w:t xml:space="preserve"> (718)</w:t>
      </w:r>
    </w:p>
    <w:p w14:paraId="4E734E3C" w14:textId="77777777" w:rsidR="00AD4D44" w:rsidRPr="00AD4D44" w:rsidRDefault="00AD4D44" w:rsidP="00AD4D44">
      <w:pPr>
        <w:spacing w:after="0" w:line="240" w:lineRule="auto"/>
        <w:rPr>
          <w:sz w:val="24"/>
          <w:szCs w:val="24"/>
        </w:rPr>
      </w:pPr>
      <w:r w:rsidRPr="00AD4D44">
        <w:rPr>
          <w:sz w:val="24"/>
          <w:szCs w:val="24"/>
        </w:rPr>
        <w:t xml:space="preserve">49     47 use </w:t>
      </w:r>
      <w:proofErr w:type="spellStart"/>
      <w:r w:rsidRPr="00AD4D44">
        <w:rPr>
          <w:sz w:val="24"/>
          <w:szCs w:val="24"/>
        </w:rPr>
        <w:t>emczd</w:t>
      </w:r>
      <w:proofErr w:type="spellEnd"/>
      <w:r w:rsidRPr="00AD4D44">
        <w:rPr>
          <w:sz w:val="24"/>
          <w:szCs w:val="24"/>
        </w:rPr>
        <w:t xml:space="preserve"> (743)</w:t>
      </w:r>
    </w:p>
    <w:p w14:paraId="796B1B2D" w14:textId="1CDD03B7" w:rsidR="00945540" w:rsidRDefault="00AD4D44" w:rsidP="00AD4D44">
      <w:pPr>
        <w:spacing w:after="0" w:line="240" w:lineRule="auto"/>
        <w:rPr>
          <w:sz w:val="24"/>
          <w:szCs w:val="24"/>
        </w:rPr>
      </w:pPr>
      <w:r w:rsidRPr="00AD4D44">
        <w:rPr>
          <w:sz w:val="24"/>
          <w:szCs w:val="24"/>
        </w:rPr>
        <w:t xml:space="preserve">50     47 use </w:t>
      </w:r>
      <w:proofErr w:type="spellStart"/>
      <w:r w:rsidRPr="00AD4D44">
        <w:rPr>
          <w:sz w:val="24"/>
          <w:szCs w:val="24"/>
        </w:rPr>
        <w:t>cctr</w:t>
      </w:r>
      <w:proofErr w:type="spellEnd"/>
      <w:r w:rsidRPr="00AD4D44">
        <w:rPr>
          <w:sz w:val="24"/>
          <w:szCs w:val="24"/>
        </w:rPr>
        <w:t xml:space="preserve"> (39)</w:t>
      </w:r>
    </w:p>
    <w:p w14:paraId="4F00477B" w14:textId="6F653C1D" w:rsidR="00AD4D44" w:rsidRDefault="00AD4D44">
      <w:pPr>
        <w:rPr>
          <w:b/>
          <w:bCs/>
          <w:sz w:val="24"/>
          <w:szCs w:val="24"/>
        </w:rPr>
      </w:pPr>
    </w:p>
    <w:p w14:paraId="19C020EB" w14:textId="77777777" w:rsidR="00AD4D44" w:rsidRDefault="00AD4D44">
      <w:pPr>
        <w:rPr>
          <w:b/>
          <w:bCs/>
          <w:sz w:val="24"/>
          <w:szCs w:val="24"/>
        </w:rPr>
      </w:pPr>
    </w:p>
    <w:p w14:paraId="2C385971" w14:textId="77777777" w:rsidR="00AD4D44" w:rsidRDefault="00AD4D44">
      <w:pPr>
        <w:rPr>
          <w:b/>
          <w:bCs/>
          <w:sz w:val="24"/>
          <w:szCs w:val="24"/>
        </w:rPr>
      </w:pPr>
    </w:p>
    <w:p w14:paraId="1CFE95A5" w14:textId="7ABB9EED" w:rsidR="00986B37" w:rsidRDefault="00986B37">
      <w:pPr>
        <w:rPr>
          <w:b/>
          <w:bCs/>
          <w:sz w:val="24"/>
          <w:szCs w:val="24"/>
        </w:rPr>
      </w:pPr>
      <w:r>
        <w:rPr>
          <w:b/>
          <w:bCs/>
          <w:sz w:val="24"/>
          <w:szCs w:val="24"/>
        </w:rPr>
        <w:lastRenderedPageBreak/>
        <w:t>REFERENCES</w:t>
      </w:r>
    </w:p>
    <w:p w14:paraId="0ACCD5D9" w14:textId="77777777" w:rsidR="00AD4D44" w:rsidRDefault="00AD4D44">
      <w:pPr>
        <w:rPr>
          <w:b/>
          <w:bCs/>
          <w:sz w:val="24"/>
          <w:szCs w:val="24"/>
        </w:rPr>
      </w:pPr>
      <w:bookmarkStart w:id="0" w:name="_GoBack"/>
      <w:bookmarkEnd w:id="0"/>
    </w:p>
    <w:p w14:paraId="6DBF9E00" w14:textId="77777777" w:rsidR="00316AA5" w:rsidRPr="00316AA5" w:rsidRDefault="00986B37" w:rsidP="00316AA5">
      <w:pPr>
        <w:pStyle w:val="EndNoteBibliography"/>
        <w:spacing w:after="0"/>
        <w:ind w:left="720" w:hanging="720"/>
      </w:pPr>
      <w:r>
        <w:rPr>
          <w:b/>
          <w:bCs/>
          <w:sz w:val="24"/>
          <w:szCs w:val="24"/>
        </w:rPr>
        <w:fldChar w:fldCharType="begin"/>
      </w:r>
      <w:r>
        <w:rPr>
          <w:b/>
          <w:bCs/>
          <w:sz w:val="24"/>
          <w:szCs w:val="24"/>
        </w:rPr>
        <w:instrText xml:space="preserve"> ADDIN EN.REFLIST </w:instrText>
      </w:r>
      <w:r>
        <w:rPr>
          <w:b/>
          <w:bCs/>
          <w:sz w:val="24"/>
          <w:szCs w:val="24"/>
        </w:rPr>
        <w:fldChar w:fldCharType="separate"/>
      </w:r>
      <w:r w:rsidR="00316AA5" w:rsidRPr="00316AA5">
        <w:t>1.</w:t>
      </w:r>
      <w:r w:rsidR="00316AA5" w:rsidRPr="00316AA5">
        <w:tab/>
        <w:t xml:space="preserve">Tefferi A, Rumi E, Finazzi G, et al. Survival and prognosis among 1545 patients with contemporary polycythemia vera: an international study. </w:t>
      </w:r>
      <w:r w:rsidR="00316AA5" w:rsidRPr="00316AA5">
        <w:rPr>
          <w:i/>
        </w:rPr>
        <w:t xml:space="preserve">Leukemia. </w:t>
      </w:r>
      <w:r w:rsidR="00316AA5" w:rsidRPr="00316AA5">
        <w:t>2013;27(9):1874-1881.</w:t>
      </w:r>
    </w:p>
    <w:p w14:paraId="6B1D55A4" w14:textId="77777777" w:rsidR="00316AA5" w:rsidRPr="00316AA5" w:rsidRDefault="00316AA5" w:rsidP="00316AA5">
      <w:pPr>
        <w:pStyle w:val="EndNoteBibliography"/>
        <w:spacing w:after="0"/>
        <w:ind w:left="720" w:hanging="720"/>
      </w:pPr>
      <w:r w:rsidRPr="00316AA5">
        <w:t>2.</w:t>
      </w:r>
      <w:r w:rsidRPr="00316AA5">
        <w:tab/>
        <w:t xml:space="preserve">Marchioli R, Finazzi G, Specchia G, et al. Cardiovascular events and intensity of treatment in polycythemia vera. </w:t>
      </w:r>
      <w:r w:rsidRPr="00316AA5">
        <w:rPr>
          <w:i/>
        </w:rPr>
        <w:t xml:space="preserve">N Engl J Med. </w:t>
      </w:r>
      <w:r w:rsidRPr="00316AA5">
        <w:t>2013;368(1):22-33.</w:t>
      </w:r>
    </w:p>
    <w:p w14:paraId="5F6B674B" w14:textId="77777777" w:rsidR="00316AA5" w:rsidRPr="00316AA5" w:rsidRDefault="00316AA5" w:rsidP="00316AA5">
      <w:pPr>
        <w:pStyle w:val="EndNoteBibliography"/>
        <w:spacing w:after="0"/>
        <w:ind w:left="720" w:hanging="720"/>
      </w:pPr>
      <w:r w:rsidRPr="00316AA5">
        <w:t>3.</w:t>
      </w:r>
      <w:r w:rsidRPr="00316AA5">
        <w:tab/>
        <w:t xml:space="preserve">Rumi E, Pietra D, Ferretti V, et al. JAK2 or CALR mutation status defines subtypes of essential thrombocythemia with substantially different clinical course and outcomes. </w:t>
      </w:r>
      <w:r w:rsidRPr="00316AA5">
        <w:rPr>
          <w:i/>
        </w:rPr>
        <w:t xml:space="preserve">Blood. </w:t>
      </w:r>
      <w:r w:rsidRPr="00316AA5">
        <w:t>2014;123(10):1544-1551.</w:t>
      </w:r>
    </w:p>
    <w:p w14:paraId="366685AF" w14:textId="77777777" w:rsidR="00316AA5" w:rsidRPr="00316AA5" w:rsidRDefault="00316AA5" w:rsidP="00316AA5">
      <w:pPr>
        <w:pStyle w:val="EndNoteBibliography"/>
        <w:spacing w:after="0"/>
        <w:ind w:left="720" w:hanging="720"/>
      </w:pPr>
      <w:r w:rsidRPr="00316AA5">
        <w:t>4.</w:t>
      </w:r>
      <w:r w:rsidRPr="00316AA5">
        <w:tab/>
        <w:t xml:space="preserve">Barbui T, Carobbio A, Cervantes F, et al. Thrombosis in primary myelofibrosis: incidence and risk factors. </w:t>
      </w:r>
      <w:r w:rsidRPr="00316AA5">
        <w:rPr>
          <w:i/>
        </w:rPr>
        <w:t xml:space="preserve">Blood. </w:t>
      </w:r>
      <w:r w:rsidRPr="00316AA5">
        <w:t>2010;115(4):778-782.</w:t>
      </w:r>
    </w:p>
    <w:p w14:paraId="16235176" w14:textId="77777777" w:rsidR="00316AA5" w:rsidRPr="00316AA5" w:rsidRDefault="00316AA5" w:rsidP="00316AA5">
      <w:pPr>
        <w:pStyle w:val="EndNoteBibliography"/>
        <w:spacing w:after="0"/>
        <w:ind w:left="720" w:hanging="720"/>
      </w:pPr>
      <w:r w:rsidRPr="00316AA5">
        <w:t>5.</w:t>
      </w:r>
      <w:r w:rsidRPr="00316AA5">
        <w:tab/>
        <w:t xml:space="preserve">Thiele J, Kvasnicka, H.M., Orazi, A., Gianelli, U., Tefferi, A., Gisslinger, H., Barbui, T. WHO Classification of Tumours of Haematopoietic and Lymphoid Tissues. In: Swerdlow SH, Campo, E., Lee Harris, N., Jaffe, E.S., Pileri, S.A., Stein, H., Thiele, J., ed. </w:t>
      </w:r>
      <w:r w:rsidRPr="00316AA5">
        <w:rPr>
          <w:i/>
        </w:rPr>
        <w:t>WHO Classification of Tumours.</w:t>
      </w:r>
      <w:r w:rsidRPr="00316AA5">
        <w:t xml:space="preserve"> Vol 2. Lyon: International Agency for Research on Cancer; 2017:50-53.</w:t>
      </w:r>
    </w:p>
    <w:p w14:paraId="63F8C8E6" w14:textId="77777777" w:rsidR="00316AA5" w:rsidRPr="00316AA5" w:rsidRDefault="00316AA5" w:rsidP="00316AA5">
      <w:pPr>
        <w:pStyle w:val="EndNoteBibliography"/>
        <w:spacing w:after="0"/>
        <w:ind w:left="720" w:hanging="720"/>
      </w:pPr>
      <w:r w:rsidRPr="00316AA5">
        <w:t>6.</w:t>
      </w:r>
      <w:r w:rsidRPr="00316AA5">
        <w:tab/>
        <w:t xml:space="preserve">Thiele JKHM, Orazi A., Tefferi, A., Birgegard, G., Barbui, T. WHO Classification of Tumours of Haematopoietic and Lymphoid Tissues. In: Swerdlow SH, Campo, E., Lee Harris, N., Jaffe, E.S., Pileri, S.A., Stein, H., Thiele, J., ed. </w:t>
      </w:r>
      <w:r w:rsidRPr="00316AA5">
        <w:rPr>
          <w:i/>
        </w:rPr>
        <w:t>WHO Classification of Tumours.</w:t>
      </w:r>
      <w:r w:rsidRPr="00316AA5">
        <w:t xml:space="preserve"> Vol 2. Lyon: International Agency for Research on Cancer; 2017:39-43.</w:t>
      </w:r>
    </w:p>
    <w:p w14:paraId="5A3FFFC3" w14:textId="77777777" w:rsidR="00316AA5" w:rsidRPr="00316AA5" w:rsidRDefault="00316AA5" w:rsidP="00316AA5">
      <w:pPr>
        <w:pStyle w:val="EndNoteBibliography"/>
        <w:spacing w:after="0"/>
        <w:ind w:left="720" w:hanging="720"/>
      </w:pPr>
      <w:r w:rsidRPr="00316AA5">
        <w:t>7.</w:t>
      </w:r>
      <w:r w:rsidRPr="00316AA5">
        <w:tab/>
        <w:t xml:space="preserve">Thiele J, Kvasnicka HM, Orazi A, et al. Primary myelofibrosis. In: Swerdlow SH C, E., Lee Harris, N., Jaffe, E.S., Pileri, S.A., Stein, H., Thiele, J., ed. </w:t>
      </w:r>
      <w:r w:rsidRPr="00316AA5">
        <w:rPr>
          <w:i/>
        </w:rPr>
        <w:t>WHO Classification of Tumours of Haematopoietic and Lymphoid Tissues.</w:t>
      </w:r>
      <w:r w:rsidRPr="00316AA5">
        <w:t xml:space="preserve"> Lyon: INternational Agency for Research on Cancer; 2017:44-50.</w:t>
      </w:r>
    </w:p>
    <w:p w14:paraId="6443BE5E" w14:textId="77777777" w:rsidR="00316AA5" w:rsidRPr="00316AA5" w:rsidRDefault="00316AA5" w:rsidP="00316AA5">
      <w:pPr>
        <w:pStyle w:val="EndNoteBibliography"/>
        <w:spacing w:after="0"/>
        <w:ind w:left="720" w:hanging="720"/>
      </w:pPr>
      <w:r w:rsidRPr="009E211E">
        <w:rPr>
          <w:lang w:val="fr-CA"/>
        </w:rPr>
        <w:t>8.</w:t>
      </w:r>
      <w:r w:rsidRPr="009E211E">
        <w:rPr>
          <w:lang w:val="fr-CA"/>
        </w:rPr>
        <w:tab/>
        <w:t xml:space="preserve">Guy A, Gourdou-Latyszenok V, Le Lay N, et al. </w:t>
      </w:r>
      <w:r w:rsidRPr="00316AA5">
        <w:t xml:space="preserve">Vascular endothelial cell expression of JAK2(V617F) is sufficient to promote a pro-thrombotic state due to increased P-selectin expression. </w:t>
      </w:r>
      <w:r w:rsidRPr="00316AA5">
        <w:rPr>
          <w:i/>
        </w:rPr>
        <w:t xml:space="preserve">Haematologica. </w:t>
      </w:r>
      <w:r w:rsidRPr="00316AA5">
        <w:t>2019;104(1):70-81.</w:t>
      </w:r>
    </w:p>
    <w:p w14:paraId="15EB16E2" w14:textId="77777777" w:rsidR="00316AA5" w:rsidRPr="00316AA5" w:rsidRDefault="00316AA5" w:rsidP="00316AA5">
      <w:pPr>
        <w:pStyle w:val="EndNoteBibliography"/>
        <w:spacing w:after="0"/>
        <w:ind w:left="720" w:hanging="720"/>
      </w:pPr>
      <w:r w:rsidRPr="00316AA5">
        <w:t>9.</w:t>
      </w:r>
      <w:r w:rsidRPr="00316AA5">
        <w:tab/>
        <w:t xml:space="preserve">Barbui T, Tefferi A, Vannucchi AM, et al. Philadelphia chromosome-negative classical myeloproliferative neoplasms: revised management recommendations from European LeukemiaNet. </w:t>
      </w:r>
      <w:r w:rsidRPr="00316AA5">
        <w:rPr>
          <w:i/>
        </w:rPr>
        <w:t xml:space="preserve">Leukemia. </w:t>
      </w:r>
      <w:r w:rsidRPr="00316AA5">
        <w:t>2018;32(5):1057-1069.</w:t>
      </w:r>
    </w:p>
    <w:p w14:paraId="76D9A3CE" w14:textId="77777777" w:rsidR="00316AA5" w:rsidRPr="00316AA5" w:rsidRDefault="00316AA5" w:rsidP="00316AA5">
      <w:pPr>
        <w:pStyle w:val="EndNoteBibliography"/>
        <w:spacing w:after="0"/>
        <w:ind w:left="720" w:hanging="720"/>
      </w:pPr>
      <w:r w:rsidRPr="00316AA5">
        <w:t>10.</w:t>
      </w:r>
      <w:r w:rsidRPr="00316AA5">
        <w:tab/>
        <w:t xml:space="preserve">Network NCC. Myeloproliferative Neoplasms (Version 1.2019). 2018; </w:t>
      </w:r>
      <w:hyperlink r:id="rId5" w:history="1">
        <w:r w:rsidRPr="00316AA5">
          <w:rPr>
            <w:rStyle w:val="Hyperlink"/>
          </w:rPr>
          <w:t>https://www.nccn.org/professionals/physician_gls/pdf/mpn.pdf</w:t>
        </w:r>
      </w:hyperlink>
      <w:r w:rsidRPr="00316AA5">
        <w:t>. Accessed October 13, 2018.</w:t>
      </w:r>
    </w:p>
    <w:p w14:paraId="166E0F86" w14:textId="77777777" w:rsidR="00316AA5" w:rsidRPr="00316AA5" w:rsidRDefault="00316AA5" w:rsidP="00316AA5">
      <w:pPr>
        <w:pStyle w:val="EndNoteBibliography"/>
        <w:spacing w:after="0"/>
        <w:ind w:left="720" w:hanging="720"/>
      </w:pPr>
      <w:r w:rsidRPr="00316AA5">
        <w:t>11.</w:t>
      </w:r>
      <w:r w:rsidRPr="00316AA5">
        <w:tab/>
        <w:t xml:space="preserve">Finazzi G, Vannucchi AM, Barbui T. Prefibrotic myelofibrosis: treatment algorithm 2018. </w:t>
      </w:r>
      <w:r w:rsidRPr="00316AA5">
        <w:rPr>
          <w:i/>
        </w:rPr>
        <w:t xml:space="preserve">Blood Cancer J. </w:t>
      </w:r>
      <w:r w:rsidRPr="00316AA5">
        <w:t>2018;8(11):104.</w:t>
      </w:r>
    </w:p>
    <w:p w14:paraId="17563A8F" w14:textId="77777777" w:rsidR="00316AA5" w:rsidRPr="00316AA5" w:rsidRDefault="00316AA5" w:rsidP="00316AA5">
      <w:pPr>
        <w:pStyle w:val="EndNoteBibliography"/>
        <w:spacing w:after="0"/>
        <w:ind w:left="720" w:hanging="720"/>
      </w:pPr>
      <w:r w:rsidRPr="00316AA5">
        <w:t>12.</w:t>
      </w:r>
      <w:r w:rsidRPr="00316AA5">
        <w:tab/>
        <w:t xml:space="preserve">Landolfi R, Marchioli R, Kutti J, et al. Efficacy and safety of low-dose aspirin in polycythemia vera. </w:t>
      </w:r>
      <w:r w:rsidRPr="00316AA5">
        <w:rPr>
          <w:i/>
        </w:rPr>
        <w:t xml:space="preserve">N Engl J Med. </w:t>
      </w:r>
      <w:r w:rsidRPr="00316AA5">
        <w:t>2004;350(2):114-124.</w:t>
      </w:r>
    </w:p>
    <w:p w14:paraId="6211403C" w14:textId="77777777" w:rsidR="00316AA5" w:rsidRPr="00316AA5" w:rsidRDefault="00316AA5" w:rsidP="00316AA5">
      <w:pPr>
        <w:pStyle w:val="EndNoteBibliography"/>
        <w:spacing w:after="0"/>
        <w:ind w:left="720" w:hanging="720"/>
      </w:pPr>
      <w:r w:rsidRPr="00316AA5">
        <w:t>13.</w:t>
      </w:r>
      <w:r w:rsidRPr="00316AA5">
        <w:tab/>
        <w:t xml:space="preserve">Chu DK, Hillis CM, Leong DP, Anand SS, Siegal DM. Benefits and Risks of Antithrombotic Therapy in Essential Thrombocythemia: A Systematic Review. </w:t>
      </w:r>
      <w:r w:rsidRPr="00316AA5">
        <w:rPr>
          <w:i/>
        </w:rPr>
        <w:t xml:space="preserve">Ann Intern Med. </w:t>
      </w:r>
      <w:r w:rsidRPr="00316AA5">
        <w:t>2017;167(3):170-180.</w:t>
      </w:r>
    </w:p>
    <w:p w14:paraId="4ADA3828" w14:textId="77777777" w:rsidR="00316AA5" w:rsidRPr="00316AA5" w:rsidRDefault="00316AA5" w:rsidP="00316AA5">
      <w:pPr>
        <w:pStyle w:val="EndNoteBibliography"/>
        <w:spacing w:after="0"/>
        <w:ind w:left="720" w:hanging="720"/>
      </w:pPr>
      <w:r w:rsidRPr="00316AA5">
        <w:t>14.</w:t>
      </w:r>
      <w:r w:rsidRPr="00316AA5">
        <w:tab/>
        <w:t xml:space="preserve">Moher D, Shamseer L, Clarke M, et al. Preferred reporting items for systematic review and meta-analysis protocols (PRISMA-P) 2015 statement. </w:t>
      </w:r>
      <w:r w:rsidRPr="00316AA5">
        <w:rPr>
          <w:i/>
        </w:rPr>
        <w:t xml:space="preserve">Syst Rev. </w:t>
      </w:r>
      <w:r w:rsidRPr="00316AA5">
        <w:t>2015;4:1.</w:t>
      </w:r>
    </w:p>
    <w:p w14:paraId="30A921C3" w14:textId="77777777" w:rsidR="00316AA5" w:rsidRPr="00316AA5" w:rsidRDefault="00316AA5" w:rsidP="00316AA5">
      <w:pPr>
        <w:pStyle w:val="EndNoteBibliography"/>
        <w:spacing w:after="0"/>
        <w:ind w:left="720" w:hanging="720"/>
      </w:pPr>
      <w:r w:rsidRPr="00316AA5">
        <w:t>15.</w:t>
      </w:r>
      <w:r w:rsidRPr="00316AA5">
        <w:tab/>
      </w:r>
      <w:r w:rsidRPr="00316AA5">
        <w:rPr>
          <w:i/>
        </w:rPr>
        <w:t>Covidence systematic review software</w:t>
      </w:r>
      <w:r w:rsidRPr="00316AA5">
        <w:t xml:space="preserve"> [computer program]. Melbourne, Australia.: Veritas Health Innovation.</w:t>
      </w:r>
    </w:p>
    <w:p w14:paraId="6380F766" w14:textId="77777777" w:rsidR="00316AA5" w:rsidRPr="00316AA5" w:rsidRDefault="00316AA5" w:rsidP="00316AA5">
      <w:pPr>
        <w:pStyle w:val="EndNoteBibliography"/>
        <w:spacing w:after="0"/>
        <w:ind w:left="720" w:hanging="720"/>
      </w:pPr>
      <w:r w:rsidRPr="00316AA5">
        <w:t>16.</w:t>
      </w:r>
      <w:r w:rsidRPr="00316AA5">
        <w:tab/>
        <w:t xml:space="preserve">Schulman S, Kearon C, Subcommittee on Control of Anticoagulation of the S, Standardization Committee of the International Society on T, Haemostasis. Definition of major bleeding in clinical investigations of antihemostatic medicinal products in non-surgical patients. </w:t>
      </w:r>
      <w:r w:rsidRPr="00316AA5">
        <w:rPr>
          <w:i/>
        </w:rPr>
        <w:t xml:space="preserve">J Thromb Haemost. </w:t>
      </w:r>
      <w:r w:rsidRPr="00316AA5">
        <w:t>2005;3(4):692-694.</w:t>
      </w:r>
    </w:p>
    <w:p w14:paraId="65A001C8" w14:textId="77777777" w:rsidR="00316AA5" w:rsidRPr="00316AA5" w:rsidRDefault="00316AA5" w:rsidP="00316AA5">
      <w:pPr>
        <w:pStyle w:val="EndNoteBibliography"/>
        <w:spacing w:after="0"/>
        <w:ind w:left="720" w:hanging="720"/>
      </w:pPr>
      <w:r w:rsidRPr="00316AA5">
        <w:lastRenderedPageBreak/>
        <w:t>17.</w:t>
      </w:r>
      <w:r w:rsidRPr="00316AA5">
        <w:tab/>
        <w:t xml:space="preserve">Kaatz S, Ahmad D, Spyropoulos AC, Schulman S, Subcommittee on Control of A. Definition of clinically relevant non-major bleeding in studies of anticoagulants in atrial fibrillation and venous thromboembolic disease in non-surgical patients: communication from the SSC of the ISTH. </w:t>
      </w:r>
      <w:r w:rsidRPr="00316AA5">
        <w:rPr>
          <w:i/>
        </w:rPr>
        <w:t xml:space="preserve">J Thromb Haemost. </w:t>
      </w:r>
      <w:r w:rsidRPr="00316AA5">
        <w:t>2015;13(11):2119-2126.</w:t>
      </w:r>
    </w:p>
    <w:p w14:paraId="46714DEB" w14:textId="77777777" w:rsidR="00316AA5" w:rsidRPr="00316AA5" w:rsidRDefault="00316AA5" w:rsidP="00316AA5">
      <w:pPr>
        <w:pStyle w:val="EndNoteBibliography"/>
        <w:spacing w:after="0"/>
        <w:ind w:left="720" w:hanging="720"/>
      </w:pPr>
      <w:r w:rsidRPr="00316AA5">
        <w:t>18.</w:t>
      </w:r>
      <w:r w:rsidRPr="00316AA5">
        <w:tab/>
        <w:t xml:space="preserve">Sterne JA, Hernan MA, Reeves BC, et al. ROBINS-I: a tool for assessing risk of bias in non-randomised studies of interventions. </w:t>
      </w:r>
      <w:r w:rsidRPr="00316AA5">
        <w:rPr>
          <w:i/>
        </w:rPr>
        <w:t xml:space="preserve">BMJ. </w:t>
      </w:r>
      <w:r w:rsidRPr="00316AA5">
        <w:t>2016;355:i4919.</w:t>
      </w:r>
    </w:p>
    <w:p w14:paraId="03C6F84E" w14:textId="77777777" w:rsidR="00316AA5" w:rsidRPr="00316AA5" w:rsidRDefault="00316AA5" w:rsidP="00316AA5">
      <w:pPr>
        <w:pStyle w:val="EndNoteBibliography"/>
        <w:spacing w:after="0"/>
        <w:ind w:left="720" w:hanging="720"/>
      </w:pPr>
      <w:r w:rsidRPr="00316AA5">
        <w:t>19.</w:t>
      </w:r>
      <w:r w:rsidRPr="00316AA5">
        <w:tab/>
        <w:t xml:space="preserve">Higgins JP, Altman DG, Gotzsche PC, et al. The Cochrane Collaboration's tool for assessing risk of bias in randomised trials. </w:t>
      </w:r>
      <w:r w:rsidRPr="00316AA5">
        <w:rPr>
          <w:i/>
        </w:rPr>
        <w:t xml:space="preserve">BMJ. </w:t>
      </w:r>
      <w:r w:rsidRPr="00316AA5">
        <w:t>2011;343:d5928.</w:t>
      </w:r>
    </w:p>
    <w:p w14:paraId="03308A34" w14:textId="77777777" w:rsidR="00316AA5" w:rsidRPr="00316AA5" w:rsidRDefault="00316AA5" w:rsidP="00316AA5">
      <w:pPr>
        <w:pStyle w:val="EndNoteBibliography"/>
        <w:spacing w:after="0"/>
        <w:ind w:left="720" w:hanging="720"/>
      </w:pPr>
      <w:r w:rsidRPr="00316AA5">
        <w:t>20.</w:t>
      </w:r>
      <w:r w:rsidRPr="00316AA5">
        <w:tab/>
      </w:r>
      <w:r w:rsidRPr="00316AA5">
        <w:rPr>
          <w:i/>
        </w:rPr>
        <w:t>StatsDirect statistical software</w:t>
      </w:r>
      <w:r w:rsidRPr="00316AA5">
        <w:t xml:space="preserve"> [computer program]. England: StatsDirect Ltd. ; 2013.</w:t>
      </w:r>
    </w:p>
    <w:p w14:paraId="78329367" w14:textId="77777777" w:rsidR="00316AA5" w:rsidRPr="00316AA5" w:rsidRDefault="00316AA5" w:rsidP="00316AA5">
      <w:pPr>
        <w:pStyle w:val="EndNoteBibliography"/>
        <w:spacing w:after="0"/>
        <w:ind w:left="720" w:hanging="720"/>
      </w:pPr>
      <w:r w:rsidRPr="00316AA5">
        <w:t>21.</w:t>
      </w:r>
      <w:r w:rsidRPr="00316AA5">
        <w:tab/>
        <w:t xml:space="preserve">Hultcrantz M, Bjorkholm M, Dickman PW, et al. Risk for Arterial and Venous Thrombosis in Patients With Myeloproliferative Neoplasms: A Population-Based Cohort Study. </w:t>
      </w:r>
      <w:r w:rsidRPr="00316AA5">
        <w:rPr>
          <w:i/>
        </w:rPr>
        <w:t xml:space="preserve">Ann Intern Med. </w:t>
      </w:r>
      <w:r w:rsidRPr="00316AA5">
        <w:t>2018;168(5):317-325.</w:t>
      </w:r>
    </w:p>
    <w:p w14:paraId="474DBE32" w14:textId="77777777" w:rsidR="00316AA5" w:rsidRPr="00316AA5" w:rsidRDefault="00316AA5" w:rsidP="00316AA5">
      <w:pPr>
        <w:pStyle w:val="EndNoteBibliography"/>
        <w:ind w:left="720" w:hanging="720"/>
      </w:pPr>
      <w:r w:rsidRPr="00316AA5">
        <w:t>22.</w:t>
      </w:r>
      <w:r w:rsidRPr="00316AA5">
        <w:tab/>
        <w:t xml:space="preserve">Balshem H, Helfand M, Schunemann HJ, et al. GRADE guidelines: 3. Rating the quality of evidence. </w:t>
      </w:r>
      <w:r w:rsidRPr="00316AA5">
        <w:rPr>
          <w:i/>
        </w:rPr>
        <w:t xml:space="preserve">Journal of clinical epidemiology. </w:t>
      </w:r>
      <w:r w:rsidRPr="00316AA5">
        <w:t>2011;64(4):401-406.</w:t>
      </w:r>
    </w:p>
    <w:p w14:paraId="0C86649A" w14:textId="2AE43401" w:rsidR="00AA637B" w:rsidRPr="00AA637B" w:rsidRDefault="00986B37">
      <w:pPr>
        <w:rPr>
          <w:b/>
          <w:bCs/>
          <w:sz w:val="24"/>
          <w:szCs w:val="24"/>
        </w:rPr>
      </w:pPr>
      <w:r>
        <w:rPr>
          <w:b/>
          <w:bCs/>
          <w:sz w:val="24"/>
          <w:szCs w:val="24"/>
        </w:rPr>
        <w:fldChar w:fldCharType="end"/>
      </w:r>
    </w:p>
    <w:sectPr w:rsidR="00AA637B" w:rsidRPr="00AA637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FE2459D"/>
    <w:multiLevelType w:val="hybridMultilevel"/>
    <w:tmpl w:val="B3C2B2E8"/>
    <w:lvl w:ilvl="0" w:tplc="FFFFFFFF">
      <w:start w:val="1"/>
      <w:numFmt w:val="lowerLetter"/>
      <w:lvlText w:val="%1)"/>
      <w:lvlJc w:val="left"/>
      <w:pPr>
        <w:ind w:left="720" w:hanging="360"/>
      </w:pPr>
      <w:rPr>
        <w:sz w:val="22"/>
        <w:szCs w:val="22"/>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684D29B3"/>
    <w:multiLevelType w:val="hybridMultilevel"/>
    <w:tmpl w:val="096CB0B8"/>
    <w:lvl w:ilvl="0" w:tplc="FFFFFFFF">
      <w:start w:val="1"/>
      <w:numFmt w:val="lowerLetter"/>
      <w:lvlText w:val="%1)"/>
      <w:lvlJc w:val="left"/>
      <w:pPr>
        <w:ind w:left="720" w:hanging="360"/>
      </w:pPr>
      <w:rPr>
        <w:sz w:val="22"/>
        <w:szCs w:val="22"/>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xtfx0wx39vtfge9ef75satxtwwf95ez2wzd&quot;&gt;My EndNote Library&lt;record-ids&gt;&lt;item&gt;208&lt;/item&gt;&lt;item&gt;232&lt;/item&gt;&lt;item&gt;236&lt;/item&gt;&lt;item&gt;254&lt;/item&gt;&lt;item&gt;255&lt;/item&gt;&lt;item&gt;260&lt;/item&gt;&lt;item&gt;292&lt;/item&gt;&lt;item&gt;293&lt;/item&gt;&lt;item&gt;294&lt;/item&gt;&lt;item&gt;304&lt;/item&gt;&lt;item&gt;306&lt;/item&gt;&lt;item&gt;503&lt;/item&gt;&lt;item&gt;505&lt;/item&gt;&lt;item&gt;519&lt;/item&gt;&lt;item&gt;522&lt;/item&gt;&lt;item&gt;523&lt;/item&gt;&lt;item&gt;524&lt;/item&gt;&lt;item&gt;529&lt;/item&gt;&lt;item&gt;590&lt;/item&gt;&lt;item&gt;592&lt;/item&gt;&lt;item&gt;696&lt;/item&gt;&lt;/record-ids&gt;&lt;/item&gt;&lt;/Libraries&gt;"/>
  </w:docVars>
  <w:rsids>
    <w:rsidRoot w:val="005D006C"/>
    <w:rsid w:val="000013CB"/>
    <w:rsid w:val="00031684"/>
    <w:rsid w:val="0005561A"/>
    <w:rsid w:val="00135DA8"/>
    <w:rsid w:val="001B460D"/>
    <w:rsid w:val="00235C6A"/>
    <w:rsid w:val="00272B54"/>
    <w:rsid w:val="00316AA5"/>
    <w:rsid w:val="00346A1E"/>
    <w:rsid w:val="00447F27"/>
    <w:rsid w:val="00464231"/>
    <w:rsid w:val="00465A87"/>
    <w:rsid w:val="00484D70"/>
    <w:rsid w:val="005D006C"/>
    <w:rsid w:val="00620C1A"/>
    <w:rsid w:val="0066507C"/>
    <w:rsid w:val="006C6E05"/>
    <w:rsid w:val="006E3A6A"/>
    <w:rsid w:val="007E26C2"/>
    <w:rsid w:val="007F3543"/>
    <w:rsid w:val="00881F1A"/>
    <w:rsid w:val="00945540"/>
    <w:rsid w:val="00957F79"/>
    <w:rsid w:val="00986B37"/>
    <w:rsid w:val="009B4E9A"/>
    <w:rsid w:val="009C4D18"/>
    <w:rsid w:val="009E211E"/>
    <w:rsid w:val="00A16539"/>
    <w:rsid w:val="00A54EF2"/>
    <w:rsid w:val="00A57EB4"/>
    <w:rsid w:val="00AA637B"/>
    <w:rsid w:val="00AB14E6"/>
    <w:rsid w:val="00AC24D5"/>
    <w:rsid w:val="00AD4D44"/>
    <w:rsid w:val="00B8127B"/>
    <w:rsid w:val="00C47482"/>
    <w:rsid w:val="00D2057C"/>
    <w:rsid w:val="00D322A3"/>
    <w:rsid w:val="00D44FAA"/>
    <w:rsid w:val="00DA1838"/>
    <w:rsid w:val="00E27C15"/>
    <w:rsid w:val="00F22AED"/>
    <w:rsid w:val="00FD533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E7F09"/>
  <w15:chartTrackingRefBased/>
  <w15:docId w15:val="{3C21D872-C387-430F-AE12-94722952F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006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D006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006C"/>
    <w:rPr>
      <w:rFonts w:ascii="Segoe UI" w:hAnsi="Segoe UI" w:cs="Segoe UI"/>
      <w:sz w:val="18"/>
      <w:szCs w:val="18"/>
    </w:rPr>
  </w:style>
  <w:style w:type="paragraph" w:styleId="ListParagraph">
    <w:name w:val="List Paragraph"/>
    <w:basedOn w:val="Normal"/>
    <w:uiPriority w:val="34"/>
    <w:qFormat/>
    <w:rsid w:val="00A16539"/>
    <w:pPr>
      <w:ind w:left="720"/>
      <w:contextualSpacing/>
    </w:pPr>
  </w:style>
  <w:style w:type="paragraph" w:customStyle="1" w:styleId="EndNoteBibliographyTitle">
    <w:name w:val="EndNote Bibliography Title"/>
    <w:basedOn w:val="Normal"/>
    <w:link w:val="EndNoteBibliographyTitleChar"/>
    <w:rsid w:val="00986B37"/>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986B37"/>
    <w:rPr>
      <w:rFonts w:ascii="Calibri" w:hAnsi="Calibri" w:cs="Calibri"/>
      <w:noProof/>
      <w:lang w:val="en-US"/>
    </w:rPr>
  </w:style>
  <w:style w:type="paragraph" w:customStyle="1" w:styleId="EndNoteBibliography">
    <w:name w:val="EndNote Bibliography"/>
    <w:basedOn w:val="Normal"/>
    <w:link w:val="EndNoteBibliographyChar"/>
    <w:rsid w:val="00986B37"/>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986B37"/>
    <w:rPr>
      <w:rFonts w:ascii="Calibri" w:hAnsi="Calibri" w:cs="Calibri"/>
      <w:noProof/>
      <w:lang w:val="en-US"/>
    </w:rPr>
  </w:style>
  <w:style w:type="character" w:styleId="Hyperlink">
    <w:name w:val="Hyperlink"/>
    <w:basedOn w:val="DefaultParagraphFont"/>
    <w:uiPriority w:val="99"/>
    <w:unhideWhenUsed/>
    <w:rsid w:val="00F22AED"/>
    <w:rPr>
      <w:color w:val="0563C1" w:themeColor="hyperlink"/>
      <w:u w:val="single"/>
    </w:rPr>
  </w:style>
  <w:style w:type="character" w:styleId="UnresolvedMention">
    <w:name w:val="Unresolved Mention"/>
    <w:basedOn w:val="DefaultParagraphFont"/>
    <w:uiPriority w:val="99"/>
    <w:semiHidden/>
    <w:unhideWhenUsed/>
    <w:rsid w:val="00F22A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630304">
      <w:bodyDiv w:val="1"/>
      <w:marLeft w:val="0"/>
      <w:marRight w:val="0"/>
      <w:marTop w:val="0"/>
      <w:marBottom w:val="0"/>
      <w:divBdr>
        <w:top w:val="none" w:sz="0" w:space="0" w:color="auto"/>
        <w:left w:val="none" w:sz="0" w:space="0" w:color="auto"/>
        <w:bottom w:val="none" w:sz="0" w:space="0" w:color="auto"/>
        <w:right w:val="none" w:sz="0" w:space="0" w:color="auto"/>
      </w:divBdr>
    </w:div>
    <w:div w:id="202980136">
      <w:bodyDiv w:val="1"/>
      <w:marLeft w:val="0"/>
      <w:marRight w:val="0"/>
      <w:marTop w:val="0"/>
      <w:marBottom w:val="0"/>
      <w:divBdr>
        <w:top w:val="none" w:sz="0" w:space="0" w:color="auto"/>
        <w:left w:val="none" w:sz="0" w:space="0" w:color="auto"/>
        <w:bottom w:val="none" w:sz="0" w:space="0" w:color="auto"/>
        <w:right w:val="none" w:sz="0" w:space="0" w:color="auto"/>
      </w:divBdr>
      <w:divsChild>
        <w:div w:id="285359531">
          <w:marLeft w:val="0"/>
          <w:marRight w:val="0"/>
          <w:marTop w:val="0"/>
          <w:marBottom w:val="0"/>
          <w:divBdr>
            <w:top w:val="none" w:sz="0" w:space="0" w:color="auto"/>
            <w:left w:val="none" w:sz="0" w:space="0" w:color="auto"/>
            <w:bottom w:val="none" w:sz="0" w:space="0" w:color="auto"/>
            <w:right w:val="none" w:sz="0" w:space="0" w:color="auto"/>
          </w:divBdr>
        </w:div>
        <w:div w:id="1615017988">
          <w:marLeft w:val="0"/>
          <w:marRight w:val="0"/>
          <w:marTop w:val="0"/>
          <w:marBottom w:val="0"/>
          <w:divBdr>
            <w:top w:val="none" w:sz="0" w:space="0" w:color="auto"/>
            <w:left w:val="none" w:sz="0" w:space="0" w:color="auto"/>
            <w:bottom w:val="none" w:sz="0" w:space="0" w:color="auto"/>
            <w:right w:val="none" w:sz="0" w:space="0" w:color="auto"/>
          </w:divBdr>
        </w:div>
        <w:div w:id="165679446">
          <w:marLeft w:val="0"/>
          <w:marRight w:val="0"/>
          <w:marTop w:val="0"/>
          <w:marBottom w:val="0"/>
          <w:divBdr>
            <w:top w:val="none" w:sz="0" w:space="0" w:color="auto"/>
            <w:left w:val="none" w:sz="0" w:space="0" w:color="auto"/>
            <w:bottom w:val="none" w:sz="0" w:space="0" w:color="auto"/>
            <w:right w:val="none" w:sz="0" w:space="0" w:color="auto"/>
          </w:divBdr>
        </w:div>
        <w:div w:id="338315005">
          <w:marLeft w:val="0"/>
          <w:marRight w:val="0"/>
          <w:marTop w:val="0"/>
          <w:marBottom w:val="0"/>
          <w:divBdr>
            <w:top w:val="none" w:sz="0" w:space="0" w:color="auto"/>
            <w:left w:val="none" w:sz="0" w:space="0" w:color="auto"/>
            <w:bottom w:val="none" w:sz="0" w:space="0" w:color="auto"/>
            <w:right w:val="none" w:sz="0" w:space="0" w:color="auto"/>
          </w:divBdr>
        </w:div>
        <w:div w:id="2131895003">
          <w:marLeft w:val="0"/>
          <w:marRight w:val="0"/>
          <w:marTop w:val="0"/>
          <w:marBottom w:val="0"/>
          <w:divBdr>
            <w:top w:val="none" w:sz="0" w:space="0" w:color="auto"/>
            <w:left w:val="none" w:sz="0" w:space="0" w:color="auto"/>
            <w:bottom w:val="none" w:sz="0" w:space="0" w:color="auto"/>
            <w:right w:val="none" w:sz="0" w:space="0" w:color="auto"/>
          </w:divBdr>
        </w:div>
        <w:div w:id="1114400893">
          <w:marLeft w:val="0"/>
          <w:marRight w:val="0"/>
          <w:marTop w:val="0"/>
          <w:marBottom w:val="0"/>
          <w:divBdr>
            <w:top w:val="none" w:sz="0" w:space="0" w:color="auto"/>
            <w:left w:val="none" w:sz="0" w:space="0" w:color="auto"/>
            <w:bottom w:val="none" w:sz="0" w:space="0" w:color="auto"/>
            <w:right w:val="none" w:sz="0" w:space="0" w:color="auto"/>
          </w:divBdr>
        </w:div>
        <w:div w:id="511721793">
          <w:marLeft w:val="0"/>
          <w:marRight w:val="0"/>
          <w:marTop w:val="0"/>
          <w:marBottom w:val="0"/>
          <w:divBdr>
            <w:top w:val="none" w:sz="0" w:space="0" w:color="auto"/>
            <w:left w:val="none" w:sz="0" w:space="0" w:color="auto"/>
            <w:bottom w:val="none" w:sz="0" w:space="0" w:color="auto"/>
            <w:right w:val="none" w:sz="0" w:space="0" w:color="auto"/>
          </w:divBdr>
        </w:div>
        <w:div w:id="2010327949">
          <w:marLeft w:val="0"/>
          <w:marRight w:val="0"/>
          <w:marTop w:val="0"/>
          <w:marBottom w:val="0"/>
          <w:divBdr>
            <w:top w:val="none" w:sz="0" w:space="0" w:color="auto"/>
            <w:left w:val="none" w:sz="0" w:space="0" w:color="auto"/>
            <w:bottom w:val="none" w:sz="0" w:space="0" w:color="auto"/>
            <w:right w:val="none" w:sz="0" w:space="0" w:color="auto"/>
          </w:divBdr>
        </w:div>
        <w:div w:id="1479685309">
          <w:marLeft w:val="0"/>
          <w:marRight w:val="0"/>
          <w:marTop w:val="0"/>
          <w:marBottom w:val="0"/>
          <w:divBdr>
            <w:top w:val="none" w:sz="0" w:space="0" w:color="auto"/>
            <w:left w:val="none" w:sz="0" w:space="0" w:color="auto"/>
            <w:bottom w:val="none" w:sz="0" w:space="0" w:color="auto"/>
            <w:right w:val="none" w:sz="0" w:space="0" w:color="auto"/>
          </w:divBdr>
        </w:div>
        <w:div w:id="1434546720">
          <w:marLeft w:val="0"/>
          <w:marRight w:val="0"/>
          <w:marTop w:val="0"/>
          <w:marBottom w:val="0"/>
          <w:divBdr>
            <w:top w:val="none" w:sz="0" w:space="0" w:color="auto"/>
            <w:left w:val="none" w:sz="0" w:space="0" w:color="auto"/>
            <w:bottom w:val="none" w:sz="0" w:space="0" w:color="auto"/>
            <w:right w:val="none" w:sz="0" w:space="0" w:color="auto"/>
          </w:divBdr>
        </w:div>
        <w:div w:id="1306660110">
          <w:marLeft w:val="0"/>
          <w:marRight w:val="0"/>
          <w:marTop w:val="0"/>
          <w:marBottom w:val="0"/>
          <w:divBdr>
            <w:top w:val="none" w:sz="0" w:space="0" w:color="auto"/>
            <w:left w:val="none" w:sz="0" w:space="0" w:color="auto"/>
            <w:bottom w:val="none" w:sz="0" w:space="0" w:color="auto"/>
            <w:right w:val="none" w:sz="0" w:space="0" w:color="auto"/>
          </w:divBdr>
        </w:div>
        <w:div w:id="1824159715">
          <w:marLeft w:val="0"/>
          <w:marRight w:val="0"/>
          <w:marTop w:val="0"/>
          <w:marBottom w:val="0"/>
          <w:divBdr>
            <w:top w:val="none" w:sz="0" w:space="0" w:color="auto"/>
            <w:left w:val="none" w:sz="0" w:space="0" w:color="auto"/>
            <w:bottom w:val="none" w:sz="0" w:space="0" w:color="auto"/>
            <w:right w:val="none" w:sz="0" w:space="0" w:color="auto"/>
          </w:divBdr>
        </w:div>
        <w:div w:id="1860240125">
          <w:marLeft w:val="0"/>
          <w:marRight w:val="0"/>
          <w:marTop w:val="0"/>
          <w:marBottom w:val="0"/>
          <w:divBdr>
            <w:top w:val="none" w:sz="0" w:space="0" w:color="auto"/>
            <w:left w:val="none" w:sz="0" w:space="0" w:color="auto"/>
            <w:bottom w:val="none" w:sz="0" w:space="0" w:color="auto"/>
            <w:right w:val="none" w:sz="0" w:space="0" w:color="auto"/>
          </w:divBdr>
        </w:div>
        <w:div w:id="818955721">
          <w:marLeft w:val="0"/>
          <w:marRight w:val="0"/>
          <w:marTop w:val="0"/>
          <w:marBottom w:val="0"/>
          <w:divBdr>
            <w:top w:val="none" w:sz="0" w:space="0" w:color="auto"/>
            <w:left w:val="none" w:sz="0" w:space="0" w:color="auto"/>
            <w:bottom w:val="none" w:sz="0" w:space="0" w:color="auto"/>
            <w:right w:val="none" w:sz="0" w:space="0" w:color="auto"/>
          </w:divBdr>
        </w:div>
        <w:div w:id="1089084603">
          <w:marLeft w:val="0"/>
          <w:marRight w:val="0"/>
          <w:marTop w:val="0"/>
          <w:marBottom w:val="0"/>
          <w:divBdr>
            <w:top w:val="none" w:sz="0" w:space="0" w:color="auto"/>
            <w:left w:val="none" w:sz="0" w:space="0" w:color="auto"/>
            <w:bottom w:val="none" w:sz="0" w:space="0" w:color="auto"/>
            <w:right w:val="none" w:sz="0" w:space="0" w:color="auto"/>
          </w:divBdr>
        </w:div>
        <w:div w:id="1057243469">
          <w:marLeft w:val="0"/>
          <w:marRight w:val="0"/>
          <w:marTop w:val="0"/>
          <w:marBottom w:val="0"/>
          <w:divBdr>
            <w:top w:val="none" w:sz="0" w:space="0" w:color="auto"/>
            <w:left w:val="none" w:sz="0" w:space="0" w:color="auto"/>
            <w:bottom w:val="none" w:sz="0" w:space="0" w:color="auto"/>
            <w:right w:val="none" w:sz="0" w:space="0" w:color="auto"/>
          </w:divBdr>
        </w:div>
        <w:div w:id="1279222167">
          <w:marLeft w:val="0"/>
          <w:marRight w:val="0"/>
          <w:marTop w:val="0"/>
          <w:marBottom w:val="0"/>
          <w:divBdr>
            <w:top w:val="none" w:sz="0" w:space="0" w:color="auto"/>
            <w:left w:val="none" w:sz="0" w:space="0" w:color="auto"/>
            <w:bottom w:val="none" w:sz="0" w:space="0" w:color="auto"/>
            <w:right w:val="none" w:sz="0" w:space="0" w:color="auto"/>
          </w:divBdr>
        </w:div>
        <w:div w:id="18896880">
          <w:marLeft w:val="0"/>
          <w:marRight w:val="0"/>
          <w:marTop w:val="0"/>
          <w:marBottom w:val="0"/>
          <w:divBdr>
            <w:top w:val="none" w:sz="0" w:space="0" w:color="auto"/>
            <w:left w:val="none" w:sz="0" w:space="0" w:color="auto"/>
            <w:bottom w:val="none" w:sz="0" w:space="0" w:color="auto"/>
            <w:right w:val="none" w:sz="0" w:space="0" w:color="auto"/>
          </w:divBdr>
        </w:div>
        <w:div w:id="811826470">
          <w:marLeft w:val="0"/>
          <w:marRight w:val="0"/>
          <w:marTop w:val="0"/>
          <w:marBottom w:val="0"/>
          <w:divBdr>
            <w:top w:val="none" w:sz="0" w:space="0" w:color="auto"/>
            <w:left w:val="none" w:sz="0" w:space="0" w:color="auto"/>
            <w:bottom w:val="none" w:sz="0" w:space="0" w:color="auto"/>
            <w:right w:val="none" w:sz="0" w:space="0" w:color="auto"/>
          </w:divBdr>
        </w:div>
        <w:div w:id="14599539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nccn.org/professionals/physician_gls/pdf/mpn.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1319</TotalTime>
  <Pages>12</Pages>
  <Words>4034</Words>
  <Characters>22997</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Kimpton</dc:creator>
  <cp:keywords/>
  <dc:description/>
  <cp:lastModifiedBy>Miriam Kimpton</cp:lastModifiedBy>
  <cp:revision>24</cp:revision>
  <dcterms:created xsi:type="dcterms:W3CDTF">2020-02-03T16:19:00Z</dcterms:created>
  <dcterms:modified xsi:type="dcterms:W3CDTF">2020-02-21T21:49:00Z</dcterms:modified>
</cp:coreProperties>
</file>