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374F47" w14:textId="72F4841F" w:rsidR="00B95F1C" w:rsidRPr="00BA4641" w:rsidRDefault="00BD5E1F" w:rsidP="00B74AAB">
      <w:pPr>
        <w:spacing w:after="0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Copyright: Selected </w:t>
      </w:r>
      <w:r w:rsidR="002D72CA" w:rsidRPr="00BA4641">
        <w:rPr>
          <w:rFonts w:ascii="Arial" w:hAnsi="Arial" w:cs="Arial"/>
          <w:b/>
          <w:sz w:val="28"/>
          <w:szCs w:val="28"/>
        </w:rPr>
        <w:t xml:space="preserve">Teaching and Learning </w:t>
      </w:r>
      <w:r>
        <w:rPr>
          <w:rFonts w:ascii="Arial" w:hAnsi="Arial" w:cs="Arial"/>
          <w:b/>
          <w:sz w:val="28"/>
          <w:szCs w:val="28"/>
        </w:rPr>
        <w:t xml:space="preserve">Resources </w:t>
      </w:r>
    </w:p>
    <w:p w14:paraId="4996AC37" w14:textId="77777777" w:rsidR="00B74AAB" w:rsidRDefault="00B74AAB" w:rsidP="00A274B6">
      <w:pPr>
        <w:rPr>
          <w:rFonts w:ascii="Arial" w:hAnsi="Arial" w:cs="Arial"/>
          <w:b/>
          <w:sz w:val="24"/>
          <w:szCs w:val="24"/>
        </w:rPr>
      </w:pPr>
    </w:p>
    <w:p w14:paraId="624E4603" w14:textId="0ACBDAD4" w:rsidR="00A274B6" w:rsidRPr="007A23AD" w:rsidRDefault="00FE02D4" w:rsidP="00A274B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Canadian Copyright Legislation and Regulations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05"/>
        <w:gridCol w:w="4230"/>
        <w:gridCol w:w="7200"/>
      </w:tblGrid>
      <w:tr w:rsidR="00A274B6" w:rsidRPr="00A274B6" w14:paraId="4E915225" w14:textId="77777777" w:rsidTr="00834AFD">
        <w:tc>
          <w:tcPr>
            <w:tcW w:w="2605" w:type="dxa"/>
            <w:shd w:val="clear" w:color="auto" w:fill="B4C6E7" w:themeFill="accent1" w:themeFillTint="66"/>
          </w:tcPr>
          <w:p w14:paraId="551779B4" w14:textId="3B9DE767" w:rsidR="00A274B6" w:rsidRPr="00A274B6" w:rsidRDefault="00A274B6" w:rsidP="00A274B6">
            <w:pPr>
              <w:jc w:val="center"/>
              <w:rPr>
                <w:rFonts w:ascii="Arial" w:hAnsi="Arial" w:cs="Arial"/>
                <w:b/>
              </w:rPr>
            </w:pPr>
            <w:r w:rsidRPr="00A274B6">
              <w:rPr>
                <w:rFonts w:ascii="Arial" w:hAnsi="Arial" w:cs="Arial"/>
                <w:b/>
              </w:rPr>
              <w:t>Title</w:t>
            </w:r>
          </w:p>
        </w:tc>
        <w:tc>
          <w:tcPr>
            <w:tcW w:w="4230" w:type="dxa"/>
            <w:shd w:val="clear" w:color="auto" w:fill="B4C6E7" w:themeFill="accent1" w:themeFillTint="66"/>
          </w:tcPr>
          <w:p w14:paraId="00A4D8B8" w14:textId="36CF9426" w:rsidR="00A274B6" w:rsidRPr="00A274B6" w:rsidRDefault="00A274B6" w:rsidP="00A274B6">
            <w:pPr>
              <w:jc w:val="center"/>
              <w:rPr>
                <w:rFonts w:ascii="Arial" w:hAnsi="Arial" w:cs="Arial"/>
                <w:b/>
              </w:rPr>
            </w:pPr>
            <w:r w:rsidRPr="00A274B6"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B4C6E7" w:themeFill="accent1" w:themeFillTint="66"/>
          </w:tcPr>
          <w:p w14:paraId="4F1AB4A7" w14:textId="26D89F71" w:rsidR="00A274B6" w:rsidRPr="00A274B6" w:rsidRDefault="00A274B6" w:rsidP="00A274B6">
            <w:pPr>
              <w:jc w:val="center"/>
              <w:rPr>
                <w:rFonts w:ascii="Arial" w:hAnsi="Arial" w:cs="Arial"/>
                <w:b/>
              </w:rPr>
            </w:pPr>
            <w:r w:rsidRPr="00A274B6">
              <w:rPr>
                <w:rFonts w:ascii="Arial" w:hAnsi="Arial" w:cs="Arial"/>
                <w:b/>
              </w:rPr>
              <w:t>Source</w:t>
            </w:r>
          </w:p>
        </w:tc>
      </w:tr>
      <w:tr w:rsidR="00A274B6" w:rsidRPr="007A23AD" w14:paraId="67B29702" w14:textId="77777777" w:rsidTr="00834AFD">
        <w:tc>
          <w:tcPr>
            <w:tcW w:w="2605" w:type="dxa"/>
          </w:tcPr>
          <w:p w14:paraId="7185AB4A" w14:textId="77777777" w:rsidR="003E2795" w:rsidRPr="00555A85" w:rsidRDefault="00A274B6" w:rsidP="002D72CA">
            <w:pPr>
              <w:rPr>
                <w:rFonts w:ascii="Arial" w:hAnsi="Arial" w:cs="Arial"/>
                <w:b/>
              </w:rPr>
            </w:pPr>
            <w:r w:rsidRPr="00555A85">
              <w:rPr>
                <w:rFonts w:ascii="Arial" w:hAnsi="Arial" w:cs="Arial"/>
                <w:b/>
              </w:rPr>
              <w:t>Copyright Act</w:t>
            </w:r>
            <w:r w:rsidR="003E2795" w:rsidRPr="00555A85">
              <w:rPr>
                <w:rFonts w:ascii="Arial" w:hAnsi="Arial" w:cs="Arial"/>
                <w:b/>
              </w:rPr>
              <w:t xml:space="preserve"> </w:t>
            </w:r>
          </w:p>
          <w:p w14:paraId="380934D3" w14:textId="461F154C" w:rsidR="00A274B6" w:rsidRPr="003E2795" w:rsidRDefault="003E2795" w:rsidP="002D72CA">
            <w:pPr>
              <w:rPr>
                <w:rFonts w:ascii="Arial" w:hAnsi="Arial" w:cs="Arial"/>
                <w:b/>
              </w:rPr>
            </w:pPr>
            <w:r w:rsidRPr="003E2795">
              <w:rPr>
                <w:rFonts w:ascii="Arial" w:hAnsi="Arial" w:cs="Arial"/>
                <w:b/>
              </w:rPr>
              <w:t>(</w:t>
            </w:r>
            <w:r>
              <w:rPr>
                <w:rFonts w:ascii="Arial" w:hAnsi="Arial" w:cs="Arial"/>
                <w:b/>
              </w:rPr>
              <w:t>Revised Statutes of Canada (</w:t>
            </w:r>
            <w:r w:rsidRPr="003E2795">
              <w:rPr>
                <w:rFonts w:ascii="Arial" w:hAnsi="Arial" w:cs="Arial"/>
                <w:b/>
              </w:rPr>
              <w:t>R.S.C.</w:t>
            </w:r>
            <w:r>
              <w:rPr>
                <w:rFonts w:ascii="Arial" w:hAnsi="Arial" w:cs="Arial"/>
                <w:b/>
              </w:rPr>
              <w:t>)</w:t>
            </w:r>
            <w:r w:rsidRPr="003E2795">
              <w:rPr>
                <w:rFonts w:ascii="Arial" w:hAnsi="Arial" w:cs="Arial"/>
                <w:b/>
                <w:bCs/>
              </w:rPr>
              <w:t xml:space="preserve"> 1985, c. C-42)</w:t>
            </w:r>
          </w:p>
        </w:tc>
        <w:tc>
          <w:tcPr>
            <w:tcW w:w="4230" w:type="dxa"/>
          </w:tcPr>
          <w:p w14:paraId="543C6542" w14:textId="03DE986C" w:rsidR="00A274B6" w:rsidRPr="007A23AD" w:rsidRDefault="00B44A20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Full text of the l</w:t>
            </w:r>
            <w:r w:rsidR="00A274B6" w:rsidRPr="007A23AD">
              <w:rPr>
                <w:rFonts w:ascii="Arial" w:hAnsi="Arial" w:cs="Arial"/>
              </w:rPr>
              <w:t xml:space="preserve">egislation governing copyright in Canada </w:t>
            </w:r>
            <w:r w:rsidR="007A23AD" w:rsidRPr="007A23AD">
              <w:rPr>
                <w:rFonts w:ascii="Arial" w:hAnsi="Arial" w:cs="Arial"/>
              </w:rPr>
              <w:t>(</w:t>
            </w:r>
            <w:r w:rsidR="005D7999">
              <w:rPr>
                <w:rFonts w:ascii="Arial" w:hAnsi="Arial" w:cs="Arial"/>
              </w:rPr>
              <w:t>Justice</w:t>
            </w:r>
            <w:r w:rsidR="004A2FF3">
              <w:rPr>
                <w:rFonts w:ascii="Arial" w:hAnsi="Arial" w:cs="Arial"/>
              </w:rPr>
              <w:t xml:space="preserve">, </w:t>
            </w:r>
            <w:r w:rsidR="007A23AD" w:rsidRPr="007A23AD">
              <w:rPr>
                <w:rFonts w:ascii="Arial" w:hAnsi="Arial" w:cs="Arial"/>
              </w:rPr>
              <w:t>Government of Canada</w:t>
            </w:r>
            <w:r w:rsidR="007A23AD">
              <w:rPr>
                <w:rFonts w:ascii="Arial" w:hAnsi="Arial" w:cs="Arial"/>
              </w:rPr>
              <w:t>)</w:t>
            </w:r>
          </w:p>
        </w:tc>
        <w:tc>
          <w:tcPr>
            <w:tcW w:w="7200" w:type="dxa"/>
          </w:tcPr>
          <w:p w14:paraId="2C057051" w14:textId="1ED873F4" w:rsidR="00A274B6" w:rsidRPr="007A23AD" w:rsidRDefault="00B10E18" w:rsidP="002D72CA">
            <w:pPr>
              <w:rPr>
                <w:rFonts w:ascii="Arial" w:hAnsi="Arial" w:cs="Arial"/>
              </w:rPr>
            </w:pPr>
            <w:hyperlink r:id="rId4" w:history="1">
              <w:r w:rsidR="00A274B6" w:rsidRPr="007A23AD">
                <w:rPr>
                  <w:rStyle w:val="Hyperlink"/>
                  <w:rFonts w:ascii="Arial" w:hAnsi="Arial" w:cs="Arial"/>
                </w:rPr>
                <w:t>https://laws-lois.justice.gc.ca/eng/acts/C-42/FullText.html</w:t>
              </w:r>
            </w:hyperlink>
          </w:p>
        </w:tc>
      </w:tr>
      <w:tr w:rsidR="00DD47B0" w:rsidRPr="007A23AD" w14:paraId="675D068E" w14:textId="77777777" w:rsidTr="00834AFD">
        <w:tc>
          <w:tcPr>
            <w:tcW w:w="2605" w:type="dxa"/>
          </w:tcPr>
          <w:p w14:paraId="1FC94A87" w14:textId="7AB087EE" w:rsidR="00DD47B0" w:rsidRPr="007A23AD" w:rsidRDefault="00DD47B0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Copyright </w:t>
            </w:r>
            <w:r w:rsidR="00185828">
              <w:rPr>
                <w:rFonts w:ascii="Arial" w:hAnsi="Arial" w:cs="Arial"/>
              </w:rPr>
              <w:t xml:space="preserve">Regulations </w:t>
            </w:r>
            <w:r w:rsidR="00F04A0C">
              <w:rPr>
                <w:rFonts w:ascii="Arial" w:hAnsi="Arial" w:cs="Arial"/>
              </w:rPr>
              <w:t>(</w:t>
            </w:r>
            <w:r w:rsidR="00185828">
              <w:rPr>
                <w:rFonts w:ascii="Arial" w:hAnsi="Arial" w:cs="Arial"/>
              </w:rPr>
              <w:t>Statutory Orders and Regulations (</w:t>
            </w:r>
            <w:r w:rsidR="00185828" w:rsidRPr="00185828">
              <w:rPr>
                <w:rFonts w:ascii="Arial" w:hAnsi="Arial" w:cs="Arial"/>
              </w:rPr>
              <w:t>SOR</w:t>
            </w:r>
            <w:r w:rsidR="00185828">
              <w:rPr>
                <w:rFonts w:ascii="Arial" w:hAnsi="Arial" w:cs="Arial"/>
              </w:rPr>
              <w:t xml:space="preserve">) </w:t>
            </w:r>
            <w:r w:rsidR="00185828" w:rsidRPr="00185828">
              <w:rPr>
                <w:rFonts w:ascii="Arial" w:hAnsi="Arial" w:cs="Arial"/>
                <w:b/>
                <w:bCs/>
              </w:rPr>
              <w:t>/</w:t>
            </w:r>
            <w:r w:rsidR="00185828" w:rsidRPr="008006D5">
              <w:rPr>
                <w:rFonts w:ascii="Arial" w:hAnsi="Arial" w:cs="Arial"/>
                <w:bCs/>
              </w:rPr>
              <w:t>97-457</w:t>
            </w:r>
            <w:r w:rsidR="00F04A0C" w:rsidRPr="008006D5">
              <w:rPr>
                <w:rFonts w:ascii="Arial" w:hAnsi="Arial" w:cs="Arial"/>
                <w:bCs/>
              </w:rPr>
              <w:t>)</w:t>
            </w:r>
          </w:p>
        </w:tc>
        <w:tc>
          <w:tcPr>
            <w:tcW w:w="4230" w:type="dxa"/>
          </w:tcPr>
          <w:p w14:paraId="083CDB50" w14:textId="026CB395" w:rsidR="00DD47B0" w:rsidRPr="007A23AD" w:rsidRDefault="00162672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Regulations governing copyright in Canada (</w:t>
            </w:r>
            <w:r w:rsidR="005D7999">
              <w:rPr>
                <w:rFonts w:ascii="Arial" w:hAnsi="Arial" w:cs="Arial"/>
              </w:rPr>
              <w:t>Justice</w:t>
            </w:r>
            <w:r w:rsidR="00B44A20">
              <w:rPr>
                <w:rFonts w:ascii="Arial" w:hAnsi="Arial" w:cs="Arial"/>
              </w:rPr>
              <w:t>, Government of Canada</w:t>
            </w:r>
            <w:r>
              <w:rPr>
                <w:rFonts w:ascii="Arial" w:hAnsi="Arial" w:cs="Arial"/>
              </w:rPr>
              <w:t>)</w:t>
            </w:r>
            <w:r w:rsidR="00B44A2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7200" w:type="dxa"/>
          </w:tcPr>
          <w:p w14:paraId="21B63D5E" w14:textId="4996BB62" w:rsidR="00FA245D" w:rsidRPr="00FA245D" w:rsidRDefault="00B10E18" w:rsidP="002D72CA">
            <w:pPr>
              <w:rPr>
                <w:rFonts w:ascii="Arial" w:hAnsi="Arial" w:cs="Arial"/>
              </w:rPr>
            </w:pPr>
            <w:hyperlink r:id="rId5" w:history="1">
              <w:r w:rsidR="00FA245D" w:rsidRPr="00FA245D">
                <w:rPr>
                  <w:rStyle w:val="Hyperlink"/>
                  <w:rFonts w:ascii="Arial" w:hAnsi="Arial" w:cs="Arial"/>
                </w:rPr>
                <w:t>https://laws-lois.justice.gc.ca/eng/regulations/SOR-97-457/</w:t>
              </w:r>
            </w:hyperlink>
          </w:p>
        </w:tc>
      </w:tr>
      <w:tr w:rsidR="00725D1E" w:rsidRPr="005D09BC" w14:paraId="35BFABE7" w14:textId="77777777" w:rsidTr="00B057DE">
        <w:tc>
          <w:tcPr>
            <w:tcW w:w="2605" w:type="dxa"/>
          </w:tcPr>
          <w:p w14:paraId="7545A5AA" w14:textId="77777777" w:rsidR="00725D1E" w:rsidRPr="005D09BC" w:rsidRDefault="00725D1E" w:rsidP="00B057D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Guide to Copyright</w:t>
            </w:r>
          </w:p>
        </w:tc>
        <w:tc>
          <w:tcPr>
            <w:tcW w:w="4230" w:type="dxa"/>
          </w:tcPr>
          <w:p w14:paraId="0BF157DB" w14:textId="4E585E4D" w:rsidR="00725D1E" w:rsidRPr="005D09BC" w:rsidRDefault="00725D1E" w:rsidP="00B74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Guide to understanding copyright, processes and benefits of registering copyright. Outlines fee structure if copyright registration is desired. (Canadian Intellectual Property </w:t>
            </w:r>
            <w:r w:rsidR="00B74AAB">
              <w:rPr>
                <w:rFonts w:ascii="Arial" w:hAnsi="Arial" w:cs="Arial"/>
              </w:rPr>
              <w:t>O</w:t>
            </w:r>
            <w:r>
              <w:rPr>
                <w:rFonts w:ascii="Arial" w:hAnsi="Arial" w:cs="Arial"/>
              </w:rPr>
              <w:t>ffice (CIPO), Government of Canada)</w:t>
            </w:r>
          </w:p>
        </w:tc>
        <w:tc>
          <w:tcPr>
            <w:tcW w:w="7200" w:type="dxa"/>
          </w:tcPr>
          <w:p w14:paraId="44C43204" w14:textId="77777777" w:rsidR="00725D1E" w:rsidRPr="005D09BC" w:rsidRDefault="00B10E18" w:rsidP="00B057DE">
            <w:pPr>
              <w:rPr>
                <w:rFonts w:ascii="Arial" w:hAnsi="Arial" w:cs="Arial"/>
              </w:rPr>
            </w:pPr>
            <w:hyperlink r:id="rId6" w:history="1">
              <w:r w:rsidR="00725D1E" w:rsidRPr="005D09BC">
                <w:rPr>
                  <w:rStyle w:val="Hyperlink"/>
                  <w:rFonts w:ascii="Arial" w:hAnsi="Arial" w:cs="Arial"/>
                </w:rPr>
                <w:t>http://www.ic.gc.ca/eic/site/cipointernet-internetopic.nsf/eng/h_wr02281.html</w:t>
              </w:r>
            </w:hyperlink>
          </w:p>
        </w:tc>
      </w:tr>
    </w:tbl>
    <w:p w14:paraId="09CA53B7" w14:textId="25DBA986" w:rsidR="00FC4AFD" w:rsidRDefault="00FC4AFD" w:rsidP="002D72CA">
      <w:pPr>
        <w:rPr>
          <w:rFonts w:ascii="Arial" w:hAnsi="Arial" w:cs="Arial"/>
          <w:b/>
          <w:sz w:val="24"/>
          <w:szCs w:val="24"/>
        </w:rPr>
      </w:pPr>
    </w:p>
    <w:p w14:paraId="521B8FDB" w14:textId="765E1FCF" w:rsidR="00BF7D6F" w:rsidRPr="00BA4641" w:rsidRDefault="00BF7D6F" w:rsidP="00BF7D6F">
      <w:pPr>
        <w:rPr>
          <w:rFonts w:ascii="Arial" w:hAnsi="Arial" w:cs="Arial"/>
          <w:b/>
          <w:sz w:val="24"/>
          <w:szCs w:val="24"/>
        </w:rPr>
      </w:pPr>
      <w:r w:rsidRPr="00BA4641">
        <w:rPr>
          <w:rFonts w:ascii="Arial" w:hAnsi="Arial" w:cs="Arial"/>
          <w:b/>
          <w:sz w:val="24"/>
          <w:szCs w:val="24"/>
        </w:rPr>
        <w:t>Canadian Universit</w:t>
      </w:r>
      <w:r>
        <w:rPr>
          <w:rFonts w:ascii="Arial" w:hAnsi="Arial" w:cs="Arial"/>
          <w:b/>
          <w:sz w:val="24"/>
          <w:szCs w:val="24"/>
        </w:rPr>
        <w:t>ies</w:t>
      </w:r>
      <w:r w:rsidRPr="00BA4641">
        <w:rPr>
          <w:rFonts w:ascii="Arial" w:hAnsi="Arial" w:cs="Arial"/>
          <w:b/>
          <w:sz w:val="24"/>
          <w:szCs w:val="24"/>
        </w:rPr>
        <w:t xml:space="preserve"> Copyright Guides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05"/>
        <w:gridCol w:w="4230"/>
        <w:gridCol w:w="7200"/>
      </w:tblGrid>
      <w:tr w:rsidR="00BF7D6F" w14:paraId="2E89FD1B" w14:textId="77777777" w:rsidTr="00B057DE">
        <w:tc>
          <w:tcPr>
            <w:tcW w:w="2605" w:type="dxa"/>
            <w:shd w:val="clear" w:color="auto" w:fill="D9E2F3" w:themeFill="accent1" w:themeFillTint="33"/>
          </w:tcPr>
          <w:p w14:paraId="066A9C01" w14:textId="77777777" w:rsidR="00BF7D6F" w:rsidRPr="007D2AEB" w:rsidRDefault="00BF7D6F" w:rsidP="00B057D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Title</w:t>
            </w:r>
          </w:p>
        </w:tc>
        <w:tc>
          <w:tcPr>
            <w:tcW w:w="4230" w:type="dxa"/>
            <w:shd w:val="clear" w:color="auto" w:fill="D9E2F3" w:themeFill="accent1" w:themeFillTint="33"/>
          </w:tcPr>
          <w:p w14:paraId="42EF84DD" w14:textId="77777777" w:rsidR="00BF7D6F" w:rsidRPr="007D2AEB" w:rsidRDefault="00BF7D6F" w:rsidP="00B057DE">
            <w:pPr>
              <w:jc w:val="center"/>
              <w:rPr>
                <w:rFonts w:ascii="Arial" w:hAnsi="Arial" w:cs="Arial"/>
                <w:b/>
              </w:rPr>
            </w:pPr>
            <w:r w:rsidRPr="007D2AEB"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D9E2F3" w:themeFill="accent1" w:themeFillTint="33"/>
          </w:tcPr>
          <w:p w14:paraId="79C8FC75" w14:textId="77777777" w:rsidR="00BF7D6F" w:rsidRPr="007D2AEB" w:rsidRDefault="00BF7D6F" w:rsidP="00B057DE">
            <w:pPr>
              <w:jc w:val="center"/>
              <w:rPr>
                <w:rFonts w:ascii="Arial" w:hAnsi="Arial" w:cs="Arial"/>
                <w:b/>
              </w:rPr>
            </w:pPr>
            <w:r w:rsidRPr="007D2AEB">
              <w:rPr>
                <w:rFonts w:ascii="Arial" w:hAnsi="Arial" w:cs="Arial"/>
                <w:b/>
              </w:rPr>
              <w:t>Source</w:t>
            </w:r>
          </w:p>
        </w:tc>
      </w:tr>
      <w:tr w:rsidR="00BF7D6F" w14:paraId="29248CD3" w14:textId="77777777" w:rsidTr="00B057DE">
        <w:tc>
          <w:tcPr>
            <w:tcW w:w="2605" w:type="dxa"/>
          </w:tcPr>
          <w:p w14:paraId="7EBFBE29" w14:textId="77777777" w:rsidR="00BF7D6F" w:rsidRDefault="00BF7D6F" w:rsidP="00B057D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University Copyright Guides </w:t>
            </w:r>
          </w:p>
        </w:tc>
        <w:tc>
          <w:tcPr>
            <w:tcW w:w="4230" w:type="dxa"/>
          </w:tcPr>
          <w:p w14:paraId="1CEF246E" w14:textId="2E1C5774" w:rsidR="00BF7D6F" w:rsidRDefault="00BF7D6F" w:rsidP="00B057D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Compendium of links to University Copyright Guides of Canadian Association </w:t>
            </w:r>
            <w:r w:rsidR="00B74AAB">
              <w:rPr>
                <w:rFonts w:ascii="Arial" w:hAnsi="Arial" w:cs="Arial"/>
              </w:rPr>
              <w:t>of Research Libraries (CARL</w:t>
            </w:r>
            <w:r>
              <w:rPr>
                <w:rFonts w:ascii="Arial" w:hAnsi="Arial" w:cs="Arial"/>
              </w:rPr>
              <w:t>) Members</w:t>
            </w:r>
          </w:p>
        </w:tc>
        <w:tc>
          <w:tcPr>
            <w:tcW w:w="7200" w:type="dxa"/>
          </w:tcPr>
          <w:p w14:paraId="1D555B6B" w14:textId="77777777" w:rsidR="00BF7D6F" w:rsidRDefault="00B10E18" w:rsidP="00B057DE">
            <w:pPr>
              <w:rPr>
                <w:rFonts w:ascii="Arial" w:hAnsi="Arial" w:cs="Arial"/>
              </w:rPr>
            </w:pPr>
            <w:hyperlink r:id="rId7" w:history="1">
              <w:r w:rsidR="00BF7D6F" w:rsidRPr="00394149">
                <w:rPr>
                  <w:rStyle w:val="Hyperlink"/>
                  <w:rFonts w:ascii="Arial" w:hAnsi="Arial" w:cs="Arial"/>
                </w:rPr>
                <w:t>http://www.carl-abrc.ca/influencing-policy/copyright/university-copyright-guides/</w:t>
              </w:r>
            </w:hyperlink>
          </w:p>
          <w:p w14:paraId="6EA0C7F9" w14:textId="77777777" w:rsidR="00BF7D6F" w:rsidRDefault="00BF7D6F" w:rsidP="00B057DE">
            <w:pPr>
              <w:rPr>
                <w:rFonts w:ascii="Arial" w:hAnsi="Arial" w:cs="Arial"/>
              </w:rPr>
            </w:pPr>
          </w:p>
        </w:tc>
      </w:tr>
    </w:tbl>
    <w:p w14:paraId="77033BD7" w14:textId="77777777" w:rsidR="00BF7D6F" w:rsidRDefault="00BF7D6F" w:rsidP="002D72CA">
      <w:pPr>
        <w:rPr>
          <w:rFonts w:ascii="Arial" w:hAnsi="Arial" w:cs="Arial"/>
          <w:b/>
          <w:sz w:val="24"/>
          <w:szCs w:val="24"/>
        </w:rPr>
      </w:pPr>
    </w:p>
    <w:p w14:paraId="28755ABD" w14:textId="3ACA9BDD" w:rsidR="002D72CA" w:rsidRPr="00BA4641" w:rsidRDefault="002D72CA" w:rsidP="002D72CA">
      <w:pPr>
        <w:rPr>
          <w:rFonts w:ascii="Arial" w:hAnsi="Arial" w:cs="Arial"/>
          <w:b/>
          <w:sz w:val="24"/>
          <w:szCs w:val="24"/>
        </w:rPr>
      </w:pPr>
      <w:r w:rsidRPr="00BA4641">
        <w:rPr>
          <w:rFonts w:ascii="Arial" w:hAnsi="Arial" w:cs="Arial"/>
          <w:b/>
          <w:sz w:val="24"/>
          <w:szCs w:val="24"/>
        </w:rPr>
        <w:t>Videos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72"/>
        <w:gridCol w:w="4263"/>
        <w:gridCol w:w="7200"/>
      </w:tblGrid>
      <w:tr w:rsidR="00F15DA4" w14:paraId="7FFD2BE8" w14:textId="77777777" w:rsidTr="00834AFD">
        <w:tc>
          <w:tcPr>
            <w:tcW w:w="2572" w:type="dxa"/>
            <w:shd w:val="clear" w:color="auto" w:fill="D9E2F3" w:themeFill="accent1" w:themeFillTint="33"/>
          </w:tcPr>
          <w:p w14:paraId="044600E3" w14:textId="4F9A078A" w:rsid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Title</w:t>
            </w:r>
          </w:p>
        </w:tc>
        <w:tc>
          <w:tcPr>
            <w:tcW w:w="4263" w:type="dxa"/>
            <w:shd w:val="clear" w:color="auto" w:fill="D9E2F3" w:themeFill="accent1" w:themeFillTint="33"/>
          </w:tcPr>
          <w:p w14:paraId="0C9CB971" w14:textId="03AB7103" w:rsid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D9E2F3" w:themeFill="accent1" w:themeFillTint="33"/>
          </w:tcPr>
          <w:p w14:paraId="7382E7A2" w14:textId="5DD21E85" w:rsid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 w:rsidRPr="002D72CA">
              <w:rPr>
                <w:rFonts w:ascii="Arial" w:hAnsi="Arial" w:cs="Arial"/>
                <w:b/>
              </w:rPr>
              <w:t>Source</w:t>
            </w:r>
          </w:p>
        </w:tc>
      </w:tr>
      <w:tr w:rsidR="00F15DA4" w14:paraId="2310312A" w14:textId="77777777" w:rsidTr="00834AFD">
        <w:tc>
          <w:tcPr>
            <w:tcW w:w="2572" w:type="dxa"/>
          </w:tcPr>
          <w:p w14:paraId="38354D49" w14:textId="61F3E5DB" w:rsidR="00F15DA4" w:rsidRDefault="00F15DA4" w:rsidP="002D72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What is copyright</w:t>
            </w:r>
            <w:r w:rsidR="0067552A">
              <w:rPr>
                <w:rFonts w:ascii="Arial" w:hAnsi="Arial" w:cs="Arial"/>
              </w:rPr>
              <w:t xml:space="preserve"> in Canada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4263" w:type="dxa"/>
          </w:tcPr>
          <w:p w14:paraId="6DB587EA" w14:textId="4133A478" w:rsidR="00F15DA4" w:rsidRDefault="00F15DA4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2:44 min. video </w:t>
            </w:r>
            <w:r w:rsidR="0095362E">
              <w:rPr>
                <w:rFonts w:ascii="Arial" w:hAnsi="Arial" w:cs="Arial"/>
              </w:rPr>
              <w:t>on</w:t>
            </w:r>
            <w:r>
              <w:rPr>
                <w:rFonts w:ascii="Arial" w:hAnsi="Arial" w:cs="Arial"/>
              </w:rPr>
              <w:t xml:space="preserve"> copyright</w:t>
            </w:r>
            <w:r w:rsidR="0095362E">
              <w:rPr>
                <w:rFonts w:ascii="Arial" w:hAnsi="Arial" w:cs="Arial"/>
              </w:rPr>
              <w:t xml:space="preserve"> basics</w:t>
            </w:r>
            <w:r>
              <w:rPr>
                <w:rFonts w:ascii="Arial" w:hAnsi="Arial" w:cs="Arial"/>
              </w:rPr>
              <w:t xml:space="preserve"> </w:t>
            </w:r>
          </w:p>
          <w:p w14:paraId="682C0894" w14:textId="4EF8ED02" w:rsidR="00F15DA4" w:rsidRDefault="00F15DA4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(Gov</w:t>
            </w:r>
            <w:r w:rsidR="0095362E">
              <w:rPr>
                <w:rFonts w:ascii="Arial" w:hAnsi="Arial" w:cs="Arial"/>
              </w:rPr>
              <w:t>ernment</w:t>
            </w:r>
            <w:r>
              <w:rPr>
                <w:rFonts w:ascii="Arial" w:hAnsi="Arial" w:cs="Arial"/>
              </w:rPr>
              <w:t xml:space="preserve"> of Canada)</w:t>
            </w:r>
          </w:p>
          <w:p w14:paraId="6FE2B917" w14:textId="77777777" w:rsidR="00F15DA4" w:rsidRDefault="00F15DA4" w:rsidP="002D72CA">
            <w:pPr>
              <w:rPr>
                <w:rFonts w:ascii="Arial" w:hAnsi="Arial" w:cs="Arial"/>
                <w:b/>
              </w:rPr>
            </w:pPr>
          </w:p>
        </w:tc>
        <w:tc>
          <w:tcPr>
            <w:tcW w:w="7200" w:type="dxa"/>
          </w:tcPr>
          <w:p w14:paraId="67E3A3CF" w14:textId="2BC24D6C" w:rsidR="00F15DA4" w:rsidRDefault="00B10E18" w:rsidP="002D72CA">
            <w:pPr>
              <w:rPr>
                <w:rFonts w:ascii="Arial" w:hAnsi="Arial" w:cs="Arial"/>
                <w:b/>
              </w:rPr>
            </w:pPr>
            <w:hyperlink r:id="rId8" w:history="1">
              <w:r w:rsidR="00F15DA4" w:rsidRPr="004846F1">
                <w:rPr>
                  <w:rStyle w:val="Hyperlink"/>
                  <w:rFonts w:ascii="Arial" w:hAnsi="Arial" w:cs="Arial"/>
                </w:rPr>
                <w:t>https://www.youtube.com/watch?v=ljNS5p3cqls&amp;feature=youtu.be</w:t>
              </w:r>
            </w:hyperlink>
          </w:p>
        </w:tc>
      </w:tr>
      <w:tr w:rsidR="00F15DA4" w14:paraId="60980387" w14:textId="77777777" w:rsidTr="00834AFD">
        <w:tc>
          <w:tcPr>
            <w:tcW w:w="2572" w:type="dxa"/>
          </w:tcPr>
          <w:p w14:paraId="08D65066" w14:textId="09823FDB" w:rsidR="00F15DA4" w:rsidRDefault="008B6F98" w:rsidP="002D72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Fair Dealing in Canada</w:t>
            </w:r>
          </w:p>
        </w:tc>
        <w:tc>
          <w:tcPr>
            <w:tcW w:w="4263" w:type="dxa"/>
          </w:tcPr>
          <w:p w14:paraId="0B7B3D5F" w14:textId="309AA075" w:rsidR="00F15DA4" w:rsidRDefault="00B74AAB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</w:t>
            </w:r>
            <w:r w:rsidR="008B6F98">
              <w:rPr>
                <w:rFonts w:ascii="Arial" w:hAnsi="Arial" w:cs="Arial"/>
              </w:rPr>
              <w:t>59 min</w:t>
            </w:r>
            <w:r>
              <w:rPr>
                <w:rFonts w:ascii="Arial" w:hAnsi="Arial" w:cs="Arial"/>
              </w:rPr>
              <w:t>.</w:t>
            </w:r>
            <w:r w:rsidR="008B6F98">
              <w:rPr>
                <w:rFonts w:ascii="Arial" w:hAnsi="Arial" w:cs="Arial"/>
              </w:rPr>
              <w:t xml:space="preserve"> video about Fair Dealing (University of Winnipeg)</w:t>
            </w:r>
          </w:p>
          <w:p w14:paraId="20D70723" w14:textId="3A8B424C" w:rsidR="00FB21DD" w:rsidRDefault="00FB21DD" w:rsidP="002D72CA">
            <w:pPr>
              <w:rPr>
                <w:rFonts w:ascii="Arial" w:hAnsi="Arial" w:cs="Arial"/>
                <w:b/>
              </w:rPr>
            </w:pPr>
          </w:p>
        </w:tc>
        <w:tc>
          <w:tcPr>
            <w:tcW w:w="7200" w:type="dxa"/>
          </w:tcPr>
          <w:p w14:paraId="2E107A6D" w14:textId="5492EA99" w:rsidR="00F15DA4" w:rsidRDefault="00B10E18" w:rsidP="002D72CA">
            <w:pPr>
              <w:rPr>
                <w:rFonts w:ascii="Arial" w:hAnsi="Arial" w:cs="Arial"/>
              </w:rPr>
            </w:pPr>
            <w:hyperlink r:id="rId9" w:history="1">
              <w:r w:rsidR="00D63566" w:rsidRPr="00342512">
                <w:rPr>
                  <w:rStyle w:val="Hyperlink"/>
                  <w:rFonts w:ascii="Arial" w:hAnsi="Arial" w:cs="Arial"/>
                </w:rPr>
                <w:t>https://www.youtube.com/watch?v=Nise_fxavCU&amp;feature=youtu.be</w:t>
              </w:r>
            </w:hyperlink>
          </w:p>
          <w:p w14:paraId="74399863" w14:textId="1B33D21E" w:rsidR="00D63566" w:rsidRDefault="00D63566" w:rsidP="002D72CA">
            <w:pPr>
              <w:rPr>
                <w:rFonts w:ascii="Arial" w:hAnsi="Arial" w:cs="Arial"/>
                <w:b/>
              </w:rPr>
            </w:pPr>
          </w:p>
        </w:tc>
      </w:tr>
      <w:tr w:rsidR="00705C6D" w14:paraId="587D6F47" w14:textId="77777777" w:rsidTr="00834AFD">
        <w:tc>
          <w:tcPr>
            <w:tcW w:w="2572" w:type="dxa"/>
          </w:tcPr>
          <w:p w14:paraId="60436C99" w14:textId="7FC3CD15" w:rsidR="00705C6D" w:rsidRDefault="00B74AAB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Creative Commons Kiwi</w:t>
            </w:r>
          </w:p>
        </w:tc>
        <w:tc>
          <w:tcPr>
            <w:tcW w:w="4263" w:type="dxa"/>
          </w:tcPr>
          <w:p w14:paraId="15AA1D0D" w14:textId="27C61ED3" w:rsidR="00705C6D" w:rsidRDefault="00493109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5:32 min. o</w:t>
            </w:r>
            <w:r w:rsidR="00B74AAB">
              <w:rPr>
                <w:rFonts w:ascii="Arial" w:hAnsi="Arial" w:cs="Arial"/>
              </w:rPr>
              <w:t>verview of Creative Commons (</w:t>
            </w:r>
            <w:r w:rsidRPr="00493109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>C</w:t>
            </w:r>
            <w:r w:rsidRPr="00493109">
              <w:rPr>
                <w:rFonts w:ascii="Arial" w:hAnsi="Arial" w:cs="Arial"/>
              </w:rPr>
              <w:t xml:space="preserve"> </w:t>
            </w:r>
            <w:proofErr w:type="spellStart"/>
            <w:r w:rsidRPr="00493109">
              <w:rPr>
                <w:rFonts w:ascii="Arial" w:hAnsi="Arial" w:cs="Arial"/>
              </w:rPr>
              <w:t>Aotearoa</w:t>
            </w:r>
            <w:proofErr w:type="spellEnd"/>
            <w:r w:rsidRPr="00493109">
              <w:rPr>
                <w:rFonts w:ascii="Arial" w:hAnsi="Arial" w:cs="Arial"/>
              </w:rPr>
              <w:t xml:space="preserve"> New Zealand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7200" w:type="dxa"/>
          </w:tcPr>
          <w:p w14:paraId="5AC3AAFC" w14:textId="7FA079E8" w:rsidR="00705C6D" w:rsidRDefault="00B10E18" w:rsidP="002D72CA">
            <w:pPr>
              <w:rPr>
                <w:rFonts w:ascii="Arial" w:hAnsi="Arial" w:cs="Arial"/>
              </w:rPr>
            </w:pPr>
            <w:hyperlink r:id="rId10" w:history="1">
              <w:r w:rsidR="00D63566" w:rsidRPr="00342512">
                <w:rPr>
                  <w:rStyle w:val="Hyperlink"/>
                  <w:rFonts w:ascii="Arial" w:hAnsi="Arial" w:cs="Arial"/>
                </w:rPr>
                <w:t>https://creativecommons.org/about/videos/creative-commons-kiwi/</w:t>
              </w:r>
            </w:hyperlink>
          </w:p>
          <w:p w14:paraId="3A292BAD" w14:textId="4CAB17FA" w:rsidR="00D63566" w:rsidRPr="0095362E" w:rsidRDefault="00D63566" w:rsidP="002D72CA">
            <w:pPr>
              <w:rPr>
                <w:rFonts w:ascii="Arial" w:hAnsi="Arial" w:cs="Arial"/>
              </w:rPr>
            </w:pPr>
          </w:p>
        </w:tc>
      </w:tr>
    </w:tbl>
    <w:p w14:paraId="45BED95F" w14:textId="086E0673" w:rsidR="007D2AEB" w:rsidRPr="00BA4641" w:rsidRDefault="00194561" w:rsidP="002D72CA">
      <w:pPr>
        <w:rPr>
          <w:rFonts w:ascii="Arial" w:hAnsi="Arial" w:cs="Arial"/>
          <w:b/>
          <w:sz w:val="24"/>
          <w:szCs w:val="24"/>
        </w:rPr>
      </w:pPr>
      <w:r w:rsidRPr="00BA4641">
        <w:rPr>
          <w:rFonts w:ascii="Arial" w:hAnsi="Arial" w:cs="Arial"/>
          <w:b/>
          <w:sz w:val="24"/>
          <w:szCs w:val="24"/>
        </w:rPr>
        <w:lastRenderedPageBreak/>
        <w:t>Copyright E-Learning modu</w:t>
      </w:r>
      <w:r w:rsidR="00F15DA4" w:rsidRPr="00BA4641">
        <w:rPr>
          <w:rFonts w:ascii="Arial" w:hAnsi="Arial" w:cs="Arial"/>
          <w:b/>
          <w:sz w:val="24"/>
          <w:szCs w:val="24"/>
        </w:rPr>
        <w:t>l</w:t>
      </w:r>
      <w:r w:rsidRPr="00BA4641">
        <w:rPr>
          <w:rFonts w:ascii="Arial" w:hAnsi="Arial" w:cs="Arial"/>
          <w:b/>
          <w:sz w:val="24"/>
          <w:szCs w:val="24"/>
        </w:rPr>
        <w:t>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3780"/>
        <w:gridCol w:w="7200"/>
      </w:tblGrid>
      <w:tr w:rsidR="00F15DA4" w14:paraId="072E8E4E" w14:textId="77777777" w:rsidTr="00834AFD">
        <w:tc>
          <w:tcPr>
            <w:tcW w:w="3055" w:type="dxa"/>
            <w:shd w:val="clear" w:color="auto" w:fill="D9E2F3" w:themeFill="accent1" w:themeFillTint="33"/>
          </w:tcPr>
          <w:p w14:paraId="1E1A39C2" w14:textId="5672AC39" w:rsidR="00F15DA4" w:rsidRP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Title</w:t>
            </w:r>
          </w:p>
        </w:tc>
        <w:tc>
          <w:tcPr>
            <w:tcW w:w="3780" w:type="dxa"/>
            <w:shd w:val="clear" w:color="auto" w:fill="D9E2F3" w:themeFill="accent1" w:themeFillTint="33"/>
          </w:tcPr>
          <w:p w14:paraId="6F2693D3" w14:textId="50B62E35" w:rsidR="00F15DA4" w:rsidRP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 w:rsidRPr="00F15DA4"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D9E2F3" w:themeFill="accent1" w:themeFillTint="33"/>
          </w:tcPr>
          <w:p w14:paraId="36020961" w14:textId="27810066" w:rsidR="00F15DA4" w:rsidRP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 w:rsidRPr="00F15DA4">
              <w:rPr>
                <w:rFonts w:ascii="Arial" w:hAnsi="Arial" w:cs="Arial"/>
                <w:b/>
              </w:rPr>
              <w:t>Source</w:t>
            </w:r>
          </w:p>
        </w:tc>
      </w:tr>
      <w:tr w:rsidR="00F15DA4" w14:paraId="476A2C17" w14:textId="77777777" w:rsidTr="00834AFD">
        <w:tc>
          <w:tcPr>
            <w:tcW w:w="3055" w:type="dxa"/>
          </w:tcPr>
          <w:p w14:paraId="319DD97D" w14:textId="77777777" w:rsidR="00F15DA4" w:rsidRDefault="00F15DA4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Opening Up Copyright Instruction modules</w:t>
            </w:r>
          </w:p>
          <w:p w14:paraId="2016056E" w14:textId="3786F12D" w:rsidR="008A657E" w:rsidRDefault="008A657E" w:rsidP="00F15DA4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14:paraId="07DAFE31" w14:textId="7EE50E57" w:rsidR="00F15DA4" w:rsidRDefault="00F15DA4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E-learning </w:t>
            </w:r>
            <w:r w:rsidR="007661AF">
              <w:rPr>
                <w:rFonts w:ascii="Arial" w:hAnsi="Arial" w:cs="Arial"/>
              </w:rPr>
              <w:t xml:space="preserve">copyright literacy </w:t>
            </w:r>
            <w:r>
              <w:rPr>
                <w:rFonts w:ascii="Arial" w:hAnsi="Arial" w:cs="Arial"/>
              </w:rPr>
              <w:t xml:space="preserve">modules </w:t>
            </w:r>
            <w:r w:rsidR="007661AF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University of Alberta</w:t>
            </w:r>
            <w:r w:rsidR="007661AF">
              <w:rPr>
                <w:rFonts w:ascii="Arial" w:hAnsi="Arial" w:cs="Arial"/>
              </w:rPr>
              <w:t>)</w:t>
            </w:r>
          </w:p>
        </w:tc>
        <w:tc>
          <w:tcPr>
            <w:tcW w:w="7200" w:type="dxa"/>
          </w:tcPr>
          <w:p w14:paraId="77565E3C" w14:textId="70B8D611" w:rsidR="00527F61" w:rsidRDefault="00B10E18" w:rsidP="00B10E18">
            <w:pPr>
              <w:rPr>
                <w:rFonts w:ascii="Arial" w:hAnsi="Arial" w:cs="Arial"/>
              </w:rPr>
            </w:pPr>
            <w:hyperlink r:id="rId11" w:history="1">
              <w:r w:rsidRPr="0061507E">
                <w:rPr>
                  <w:rStyle w:val="Hyperlink"/>
                  <w:rFonts w:ascii="Arial" w:hAnsi="Arial" w:cs="Arial"/>
                </w:rPr>
                <w:t>https://sites.library.ualberta.ca/copyright/</w:t>
              </w:r>
            </w:hyperlink>
            <w:r>
              <w:rPr>
                <w:rFonts w:ascii="Arial" w:hAnsi="Arial" w:cs="Arial"/>
              </w:rPr>
              <w:t xml:space="preserve"> </w:t>
            </w:r>
            <w:bookmarkStart w:id="0" w:name="_GoBack"/>
            <w:bookmarkEnd w:id="0"/>
          </w:p>
        </w:tc>
      </w:tr>
      <w:tr w:rsidR="005524D9" w14:paraId="7BF2BA15" w14:textId="77777777" w:rsidTr="00834AFD">
        <w:tc>
          <w:tcPr>
            <w:tcW w:w="3055" w:type="dxa"/>
          </w:tcPr>
          <w:p w14:paraId="028C7406" w14:textId="759B197D" w:rsidR="005524D9" w:rsidRDefault="005524D9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Copyright Literacy for Ontario College Employees</w:t>
            </w:r>
          </w:p>
        </w:tc>
        <w:tc>
          <w:tcPr>
            <w:tcW w:w="3780" w:type="dxa"/>
          </w:tcPr>
          <w:p w14:paraId="614BA993" w14:textId="41F454D7" w:rsidR="005524D9" w:rsidRDefault="007661AF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</w:t>
            </w:r>
            <w:r w:rsidRPr="007661AF">
              <w:rPr>
                <w:rFonts w:ascii="Arial" w:hAnsi="Arial" w:cs="Arial"/>
              </w:rPr>
              <w:t xml:space="preserve">learning modules </w:t>
            </w:r>
            <w:r>
              <w:rPr>
                <w:rFonts w:ascii="Arial" w:hAnsi="Arial" w:cs="Arial"/>
              </w:rPr>
              <w:t xml:space="preserve">for practical application of </w:t>
            </w:r>
            <w:r w:rsidRPr="007661AF">
              <w:rPr>
                <w:rFonts w:ascii="Arial" w:hAnsi="Arial" w:cs="Arial"/>
              </w:rPr>
              <w:t>copyright guidelines.</w:t>
            </w:r>
            <w:r w:rsidR="004219A3">
              <w:rPr>
                <w:rFonts w:ascii="Arial" w:hAnsi="Arial" w:cs="Arial"/>
              </w:rPr>
              <w:t xml:space="preserve"> (</w:t>
            </w:r>
            <w:r w:rsidR="00A266A0">
              <w:rPr>
                <w:rFonts w:ascii="Arial" w:hAnsi="Arial" w:cs="Arial"/>
              </w:rPr>
              <w:t>The Learning Portal, College Libraries Ontario)</w:t>
            </w:r>
          </w:p>
        </w:tc>
        <w:tc>
          <w:tcPr>
            <w:tcW w:w="7200" w:type="dxa"/>
          </w:tcPr>
          <w:p w14:paraId="2EB54A5E" w14:textId="79EFFACD" w:rsidR="005524D9" w:rsidRPr="00F15DA4" w:rsidRDefault="00B10E18" w:rsidP="00F15DA4">
            <w:pPr>
              <w:rPr>
                <w:rFonts w:ascii="Arial" w:hAnsi="Arial" w:cs="Arial"/>
              </w:rPr>
            </w:pPr>
            <w:hyperlink r:id="rId12" w:history="1">
              <w:r w:rsidR="005524D9" w:rsidRPr="005524D9">
                <w:rPr>
                  <w:rStyle w:val="Hyperlink"/>
                  <w:rFonts w:ascii="Arial" w:hAnsi="Arial" w:cs="Arial"/>
                </w:rPr>
                <w:t>https://tlp-lpa.ca/faculty-toolkit/copyright</w:t>
              </w:r>
            </w:hyperlink>
          </w:p>
        </w:tc>
      </w:tr>
      <w:tr w:rsidR="00CE1B20" w14:paraId="19BD5CB5" w14:textId="77777777" w:rsidTr="00834AFD">
        <w:tc>
          <w:tcPr>
            <w:tcW w:w="3055" w:type="dxa"/>
          </w:tcPr>
          <w:p w14:paraId="311029A4" w14:textId="33B694BA" w:rsidR="00CE1B20" w:rsidRDefault="00CE1B20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Learning Module: Understanding Fair Dealing</w:t>
            </w:r>
          </w:p>
        </w:tc>
        <w:tc>
          <w:tcPr>
            <w:tcW w:w="3780" w:type="dxa"/>
          </w:tcPr>
          <w:p w14:paraId="541A4168" w14:textId="40AD4658" w:rsidR="00CE1B20" w:rsidRDefault="00CE1B20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Introductory module to fair dealing (Copyright Office, University of Ottawa)</w:t>
            </w:r>
          </w:p>
        </w:tc>
        <w:tc>
          <w:tcPr>
            <w:tcW w:w="7200" w:type="dxa"/>
          </w:tcPr>
          <w:p w14:paraId="0E4C21E7" w14:textId="3294144B" w:rsidR="00CE1B20" w:rsidRPr="00CE1B20" w:rsidRDefault="00B10E18" w:rsidP="00F15DA4">
            <w:pPr>
              <w:rPr>
                <w:rFonts w:ascii="Arial" w:hAnsi="Arial" w:cs="Arial"/>
              </w:rPr>
            </w:pPr>
            <w:hyperlink r:id="rId13" w:history="1">
              <w:r w:rsidR="00CE1B20" w:rsidRPr="005B76DE">
                <w:rPr>
                  <w:rStyle w:val="Hyperlink"/>
                  <w:rFonts w:ascii="Arial" w:hAnsi="Arial" w:cs="Arial"/>
                </w:rPr>
                <w:t>https://copyright.uottawa.ca/emodule/fair-dealing</w:t>
              </w:r>
            </w:hyperlink>
            <w:r w:rsidR="00CE1B20">
              <w:rPr>
                <w:rFonts w:ascii="Arial" w:hAnsi="Arial" w:cs="Arial"/>
              </w:rPr>
              <w:t xml:space="preserve"> </w:t>
            </w:r>
          </w:p>
        </w:tc>
      </w:tr>
    </w:tbl>
    <w:p w14:paraId="138BC954" w14:textId="77777777" w:rsidR="0061669D" w:rsidRDefault="0061669D" w:rsidP="00591291">
      <w:pPr>
        <w:spacing w:after="0"/>
        <w:rPr>
          <w:rFonts w:ascii="Arial" w:hAnsi="Arial" w:cs="Arial"/>
          <w:b/>
          <w:sz w:val="24"/>
          <w:szCs w:val="24"/>
        </w:rPr>
      </w:pPr>
    </w:p>
    <w:p w14:paraId="09876751" w14:textId="4F3BB17C" w:rsidR="00977278" w:rsidRPr="003F117D" w:rsidRDefault="00977278" w:rsidP="002D72CA">
      <w:pPr>
        <w:rPr>
          <w:rFonts w:ascii="Arial" w:hAnsi="Arial" w:cs="Arial"/>
          <w:b/>
          <w:sz w:val="24"/>
          <w:szCs w:val="24"/>
        </w:rPr>
      </w:pPr>
      <w:r w:rsidRPr="003F117D">
        <w:rPr>
          <w:rFonts w:ascii="Arial" w:hAnsi="Arial" w:cs="Arial"/>
          <w:b/>
          <w:sz w:val="24"/>
          <w:szCs w:val="24"/>
        </w:rPr>
        <w:t>Blogs</w:t>
      </w:r>
      <w:r w:rsidR="0061669D">
        <w:rPr>
          <w:rFonts w:ascii="Arial" w:hAnsi="Arial" w:cs="Arial"/>
          <w:b/>
          <w:sz w:val="24"/>
          <w:szCs w:val="24"/>
        </w:rPr>
        <w:t xml:space="preserve"> and E-Journals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3780"/>
        <w:gridCol w:w="7200"/>
      </w:tblGrid>
      <w:tr w:rsidR="00977278" w14:paraId="00C146AA" w14:textId="77777777" w:rsidTr="00834AFD">
        <w:tc>
          <w:tcPr>
            <w:tcW w:w="3055" w:type="dxa"/>
            <w:shd w:val="clear" w:color="auto" w:fill="D9E2F3" w:themeFill="accent1" w:themeFillTint="33"/>
          </w:tcPr>
          <w:p w14:paraId="48C0FDEC" w14:textId="5A76D766" w:rsidR="00977278" w:rsidRDefault="00977278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Title</w:t>
            </w:r>
          </w:p>
        </w:tc>
        <w:tc>
          <w:tcPr>
            <w:tcW w:w="3780" w:type="dxa"/>
            <w:shd w:val="clear" w:color="auto" w:fill="D9E2F3" w:themeFill="accent1" w:themeFillTint="33"/>
          </w:tcPr>
          <w:p w14:paraId="2EDA3016" w14:textId="5FFD8A10" w:rsidR="00977278" w:rsidRDefault="00977278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D9E2F3" w:themeFill="accent1" w:themeFillTint="33"/>
          </w:tcPr>
          <w:p w14:paraId="03737E4F" w14:textId="62EDA8B9" w:rsidR="00977278" w:rsidRDefault="00977278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Source</w:t>
            </w:r>
          </w:p>
        </w:tc>
      </w:tr>
      <w:tr w:rsidR="00977278" w14:paraId="6ACA6EB7" w14:textId="77777777" w:rsidTr="00834AFD">
        <w:tc>
          <w:tcPr>
            <w:tcW w:w="3055" w:type="dxa"/>
          </w:tcPr>
          <w:p w14:paraId="687842BD" w14:textId="77777777" w:rsidR="00977278" w:rsidRDefault="00F870D5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Fair Duty</w:t>
            </w:r>
          </w:p>
          <w:p w14:paraId="274787CE" w14:textId="36AB6617" w:rsidR="00AC5256" w:rsidRPr="00F870D5" w:rsidRDefault="00AC5256" w:rsidP="002D72C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14:paraId="54C0C802" w14:textId="0BEFB893" w:rsidR="00977278" w:rsidRDefault="00F870D5" w:rsidP="002D72CA">
            <w:pPr>
              <w:rPr>
                <w:rFonts w:ascii="Arial" w:hAnsi="Arial" w:cs="Arial"/>
              </w:rPr>
            </w:pPr>
            <w:r w:rsidRPr="00F870D5">
              <w:rPr>
                <w:rFonts w:ascii="Arial" w:hAnsi="Arial" w:cs="Arial"/>
              </w:rPr>
              <w:t>By Me</w:t>
            </w:r>
            <w:r w:rsidR="00733081">
              <w:rPr>
                <w:rFonts w:ascii="Arial" w:hAnsi="Arial" w:cs="Arial"/>
              </w:rPr>
              <w:t>e</w:t>
            </w:r>
            <w:r w:rsidRPr="00F870D5">
              <w:rPr>
                <w:rFonts w:ascii="Arial" w:hAnsi="Arial" w:cs="Arial"/>
              </w:rPr>
              <w:t>ra Nair</w:t>
            </w:r>
            <w:r w:rsidR="001776BE">
              <w:rPr>
                <w:rFonts w:ascii="Arial" w:hAnsi="Arial" w:cs="Arial"/>
              </w:rPr>
              <w:t xml:space="preserve">, </w:t>
            </w:r>
            <w:r w:rsidR="003C6E25" w:rsidRPr="003C6E25">
              <w:rPr>
                <w:rFonts w:ascii="Arial" w:hAnsi="Arial" w:cs="Arial"/>
              </w:rPr>
              <w:t>Copyright Officer</w:t>
            </w:r>
            <w:r w:rsidR="003C6E25">
              <w:rPr>
                <w:rFonts w:ascii="Arial" w:hAnsi="Arial" w:cs="Arial"/>
              </w:rPr>
              <w:t xml:space="preserve">, </w:t>
            </w:r>
            <w:r w:rsidR="003C6E25" w:rsidRPr="003C6E25">
              <w:rPr>
                <w:rFonts w:ascii="Arial" w:hAnsi="Arial" w:cs="Arial"/>
              </w:rPr>
              <w:t>Northern Alberta Institute of Technology </w:t>
            </w:r>
            <w:r w:rsidR="003C6E25">
              <w:rPr>
                <w:rFonts w:ascii="Arial" w:hAnsi="Arial" w:cs="Arial"/>
              </w:rPr>
              <w:t>(NAIT)</w:t>
            </w:r>
          </w:p>
          <w:p w14:paraId="7E31A015" w14:textId="3D432A76" w:rsidR="003C6E25" w:rsidRPr="00F870D5" w:rsidRDefault="003C6E25" w:rsidP="002D72CA">
            <w:pPr>
              <w:rPr>
                <w:rFonts w:ascii="Arial" w:hAnsi="Arial" w:cs="Arial"/>
              </w:rPr>
            </w:pPr>
          </w:p>
        </w:tc>
        <w:tc>
          <w:tcPr>
            <w:tcW w:w="7200" w:type="dxa"/>
          </w:tcPr>
          <w:p w14:paraId="0A439C28" w14:textId="0BF81FC6" w:rsidR="00977278" w:rsidRDefault="00B10E18" w:rsidP="002D72CA">
            <w:pPr>
              <w:rPr>
                <w:rFonts w:ascii="Arial" w:hAnsi="Arial" w:cs="Arial"/>
              </w:rPr>
            </w:pPr>
            <w:hyperlink r:id="rId14" w:history="1">
              <w:r w:rsidR="00011AF4" w:rsidRPr="00394149">
                <w:rPr>
                  <w:rStyle w:val="Hyperlink"/>
                  <w:rFonts w:ascii="Arial" w:hAnsi="Arial" w:cs="Arial"/>
                </w:rPr>
                <w:t>https://fairduty.wordpress.com/</w:t>
              </w:r>
            </w:hyperlink>
          </w:p>
          <w:p w14:paraId="50D732F3" w14:textId="1A354FD0" w:rsidR="00011AF4" w:rsidRPr="00F870D5" w:rsidRDefault="00011AF4" w:rsidP="002D72CA">
            <w:pPr>
              <w:rPr>
                <w:rFonts w:ascii="Arial" w:hAnsi="Arial" w:cs="Arial"/>
              </w:rPr>
            </w:pPr>
          </w:p>
        </w:tc>
      </w:tr>
      <w:tr w:rsidR="00977278" w14:paraId="763CB5CA" w14:textId="77777777" w:rsidTr="00834AFD">
        <w:tc>
          <w:tcPr>
            <w:tcW w:w="3055" w:type="dxa"/>
          </w:tcPr>
          <w:p w14:paraId="73064588" w14:textId="554D1D16" w:rsidR="00977278" w:rsidRPr="00F870D5" w:rsidRDefault="0061669D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Journal of Copyright in </w:t>
            </w:r>
            <w:r w:rsidR="007B64C4">
              <w:rPr>
                <w:rFonts w:ascii="Arial" w:hAnsi="Arial" w:cs="Arial"/>
              </w:rPr>
              <w:t>Education and Librarianship</w:t>
            </w:r>
          </w:p>
        </w:tc>
        <w:tc>
          <w:tcPr>
            <w:tcW w:w="3780" w:type="dxa"/>
          </w:tcPr>
          <w:p w14:paraId="52A677B4" w14:textId="63AF984C" w:rsidR="001776BE" w:rsidRPr="00F870D5" w:rsidRDefault="007B64C4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Bi-annual peer reviewed open access journal on copyright research, strategies</w:t>
            </w:r>
            <w:r w:rsidR="00856FF9">
              <w:rPr>
                <w:rFonts w:ascii="Arial" w:hAnsi="Arial" w:cs="Arial"/>
              </w:rPr>
              <w:t>, and issues</w:t>
            </w:r>
            <w:r>
              <w:rPr>
                <w:rFonts w:ascii="Arial" w:hAnsi="Arial" w:cs="Arial"/>
              </w:rPr>
              <w:t xml:space="preserve"> </w:t>
            </w:r>
            <w:r w:rsidR="00856FF9">
              <w:rPr>
                <w:rFonts w:ascii="Arial" w:hAnsi="Arial" w:cs="Arial"/>
              </w:rPr>
              <w:t xml:space="preserve">of interest in </w:t>
            </w:r>
            <w:r>
              <w:rPr>
                <w:rFonts w:ascii="Arial" w:hAnsi="Arial" w:cs="Arial"/>
              </w:rPr>
              <w:t>education</w:t>
            </w:r>
            <w:r w:rsidR="00856FF9">
              <w:rPr>
                <w:rFonts w:ascii="Arial" w:hAnsi="Arial" w:cs="Arial"/>
              </w:rPr>
              <w:t xml:space="preserve"> and</w:t>
            </w:r>
            <w:r>
              <w:rPr>
                <w:rFonts w:ascii="Arial" w:hAnsi="Arial" w:cs="Arial"/>
              </w:rPr>
              <w:t xml:space="preserve"> librarianship</w:t>
            </w:r>
            <w:r w:rsidR="00856FF9">
              <w:rPr>
                <w:rFonts w:ascii="Arial" w:hAnsi="Arial" w:cs="Arial"/>
              </w:rPr>
              <w:t>.</w:t>
            </w:r>
          </w:p>
        </w:tc>
        <w:tc>
          <w:tcPr>
            <w:tcW w:w="7200" w:type="dxa"/>
          </w:tcPr>
          <w:p w14:paraId="574B13A0" w14:textId="4F1A7E40" w:rsidR="00977278" w:rsidRPr="00F870D5" w:rsidRDefault="00B10E18" w:rsidP="002D72CA">
            <w:pPr>
              <w:rPr>
                <w:rFonts w:ascii="Arial" w:hAnsi="Arial" w:cs="Arial"/>
              </w:rPr>
            </w:pPr>
            <w:hyperlink r:id="rId15" w:history="1">
              <w:r w:rsidR="007B64C4" w:rsidRPr="007B64C4">
                <w:rPr>
                  <w:rStyle w:val="Hyperlink"/>
                  <w:rFonts w:ascii="Arial" w:hAnsi="Arial" w:cs="Arial"/>
                </w:rPr>
                <w:t>https://www.jcel-pub.org/</w:t>
              </w:r>
            </w:hyperlink>
          </w:p>
        </w:tc>
      </w:tr>
    </w:tbl>
    <w:p w14:paraId="13CB4961" w14:textId="78CACC80" w:rsidR="00977278" w:rsidRDefault="00977278" w:rsidP="00591291">
      <w:pPr>
        <w:spacing w:after="0"/>
        <w:rPr>
          <w:rFonts w:ascii="Arial" w:hAnsi="Arial" w:cs="Arial"/>
          <w:b/>
        </w:rPr>
      </w:pPr>
    </w:p>
    <w:p w14:paraId="17144888" w14:textId="748C9ADD" w:rsidR="00977278" w:rsidRPr="003F117D" w:rsidRDefault="00BB7519" w:rsidP="002D72CA">
      <w:pPr>
        <w:rPr>
          <w:rFonts w:ascii="Arial" w:hAnsi="Arial" w:cs="Arial"/>
          <w:b/>
          <w:sz w:val="24"/>
          <w:szCs w:val="24"/>
        </w:rPr>
      </w:pPr>
      <w:r w:rsidRPr="003F117D">
        <w:rPr>
          <w:rFonts w:ascii="Arial" w:hAnsi="Arial" w:cs="Arial"/>
          <w:b/>
          <w:sz w:val="24"/>
          <w:szCs w:val="24"/>
        </w:rPr>
        <w:t>Open Access Books on Canadian Copyright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3870"/>
        <w:gridCol w:w="7110"/>
      </w:tblGrid>
      <w:tr w:rsidR="00BB7519" w14:paraId="66CB9C05" w14:textId="77777777" w:rsidTr="00834AFD">
        <w:tc>
          <w:tcPr>
            <w:tcW w:w="3055" w:type="dxa"/>
            <w:shd w:val="clear" w:color="auto" w:fill="D9E2F3" w:themeFill="accent1" w:themeFillTint="33"/>
          </w:tcPr>
          <w:p w14:paraId="1C764C23" w14:textId="6382DE61" w:rsidR="00BB7519" w:rsidRDefault="00BB7519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Title</w:t>
            </w:r>
          </w:p>
        </w:tc>
        <w:tc>
          <w:tcPr>
            <w:tcW w:w="3870" w:type="dxa"/>
            <w:shd w:val="clear" w:color="auto" w:fill="D9E2F3" w:themeFill="accent1" w:themeFillTint="33"/>
          </w:tcPr>
          <w:p w14:paraId="01538E6B" w14:textId="2EE0EA1A" w:rsidR="00BB7519" w:rsidRDefault="00BB7519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110" w:type="dxa"/>
            <w:shd w:val="clear" w:color="auto" w:fill="D9E2F3" w:themeFill="accent1" w:themeFillTint="33"/>
          </w:tcPr>
          <w:p w14:paraId="7D8B5F15" w14:textId="3E088E25" w:rsidR="00BB7519" w:rsidRDefault="00BB7519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Source</w:t>
            </w:r>
          </w:p>
        </w:tc>
      </w:tr>
      <w:tr w:rsidR="00BB7519" w14:paraId="4901312F" w14:textId="77777777" w:rsidTr="00834AFD">
        <w:tc>
          <w:tcPr>
            <w:tcW w:w="3055" w:type="dxa"/>
          </w:tcPr>
          <w:p w14:paraId="3D5ED74F" w14:textId="77777777" w:rsidR="00BB7519" w:rsidRPr="00BB7519" w:rsidRDefault="00BB7519" w:rsidP="00BB7519">
            <w:pPr>
              <w:rPr>
                <w:rFonts w:ascii="Arial" w:hAnsi="Arial" w:cs="Arial"/>
              </w:rPr>
            </w:pPr>
            <w:r w:rsidRPr="00BB7519">
              <w:rPr>
                <w:rFonts w:ascii="Arial" w:hAnsi="Arial" w:cs="Arial"/>
              </w:rPr>
              <w:t>The Copyright Pentalogy</w:t>
            </w:r>
          </w:p>
          <w:p w14:paraId="7A76D906" w14:textId="77777777" w:rsidR="00BB7519" w:rsidRPr="00BB7519" w:rsidRDefault="00BB7519" w:rsidP="00BB7519">
            <w:pPr>
              <w:rPr>
                <w:rFonts w:ascii="Arial" w:hAnsi="Arial" w:cs="Arial"/>
              </w:rPr>
            </w:pPr>
            <w:r w:rsidRPr="00BB7519">
              <w:rPr>
                <w:rFonts w:ascii="Arial" w:hAnsi="Arial" w:cs="Arial"/>
              </w:rPr>
              <w:t>How the Supreme Court of Canada Shook the Foundations of Canadian Copyright Law</w:t>
            </w:r>
          </w:p>
          <w:p w14:paraId="0E1C8C06" w14:textId="77777777" w:rsidR="00BB7519" w:rsidRDefault="00BB7519" w:rsidP="002D72CA">
            <w:pPr>
              <w:rPr>
                <w:rFonts w:ascii="Arial" w:hAnsi="Arial" w:cs="Arial"/>
                <w:b/>
              </w:rPr>
            </w:pPr>
          </w:p>
        </w:tc>
        <w:tc>
          <w:tcPr>
            <w:tcW w:w="3870" w:type="dxa"/>
          </w:tcPr>
          <w:p w14:paraId="78347A39" w14:textId="0BCC4131" w:rsidR="00BB7519" w:rsidRPr="001A7556" w:rsidRDefault="001A7556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Discusses</w:t>
            </w:r>
            <w:r w:rsidR="00BF31CB">
              <w:rPr>
                <w:rFonts w:ascii="Arial" w:hAnsi="Arial" w:cs="Arial"/>
              </w:rPr>
              <w:t xml:space="preserve"> 5 important</w:t>
            </w:r>
            <w:r w:rsidR="005D7999">
              <w:rPr>
                <w:rFonts w:ascii="Arial" w:hAnsi="Arial" w:cs="Arial"/>
              </w:rPr>
              <w:t xml:space="preserve"> Supreme Court d</w:t>
            </w:r>
            <w:r>
              <w:rPr>
                <w:rFonts w:ascii="Arial" w:hAnsi="Arial" w:cs="Arial"/>
              </w:rPr>
              <w:t>ecisions</w:t>
            </w:r>
            <w:r w:rsidR="00BF31CB">
              <w:rPr>
                <w:rFonts w:ascii="Arial" w:hAnsi="Arial" w:cs="Arial"/>
              </w:rPr>
              <w:t xml:space="preserve"> affirming copyright exceptions such as fair dealing as users’ rights.</w:t>
            </w:r>
            <w:r>
              <w:rPr>
                <w:rFonts w:ascii="Arial" w:hAnsi="Arial" w:cs="Arial"/>
              </w:rPr>
              <w:t xml:space="preserve"> </w:t>
            </w:r>
            <w:r w:rsidRPr="001A7556">
              <w:rPr>
                <w:rFonts w:ascii="Arial" w:hAnsi="Arial" w:cs="Arial"/>
              </w:rPr>
              <w:t>Edited by Michael Geist</w:t>
            </w:r>
            <w:r w:rsidR="00061756">
              <w:rPr>
                <w:rFonts w:ascii="Arial" w:hAnsi="Arial" w:cs="Arial"/>
              </w:rPr>
              <w:t>.</w:t>
            </w:r>
          </w:p>
        </w:tc>
        <w:tc>
          <w:tcPr>
            <w:tcW w:w="7110" w:type="dxa"/>
          </w:tcPr>
          <w:p w14:paraId="40FA187E" w14:textId="0B41BA85" w:rsidR="00BB7519" w:rsidRDefault="00B10E18" w:rsidP="002D72CA">
            <w:pPr>
              <w:rPr>
                <w:rFonts w:ascii="Arial" w:hAnsi="Arial" w:cs="Arial"/>
              </w:rPr>
            </w:pPr>
            <w:hyperlink r:id="rId16" w:history="1">
              <w:r w:rsidR="00AC6E26" w:rsidRPr="00394149">
                <w:rPr>
                  <w:rStyle w:val="Hyperlink"/>
                  <w:rFonts w:ascii="Arial" w:hAnsi="Arial" w:cs="Arial"/>
                </w:rPr>
                <w:t>https://ruor.uottawa.ca/handle/10393/24103</w:t>
              </w:r>
            </w:hyperlink>
          </w:p>
          <w:p w14:paraId="403AC665" w14:textId="1AEC42CA" w:rsidR="00AC6E26" w:rsidRDefault="00AD03C3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</w:t>
            </w:r>
          </w:p>
          <w:p w14:paraId="74CB0A62" w14:textId="080B5E17" w:rsidR="00AD03C3" w:rsidRDefault="00B10E18" w:rsidP="002D72CA">
            <w:pPr>
              <w:rPr>
                <w:rFonts w:ascii="Arial" w:hAnsi="Arial" w:cs="Arial"/>
              </w:rPr>
            </w:pPr>
            <w:hyperlink r:id="rId17" w:history="1">
              <w:r w:rsidR="00AD03C3" w:rsidRPr="00394149">
                <w:rPr>
                  <w:rStyle w:val="Hyperlink"/>
                  <w:rFonts w:ascii="Arial" w:hAnsi="Arial" w:cs="Arial"/>
                </w:rPr>
                <w:t>https://press.uottawa.ca/the-copyright-pentalogy.html</w:t>
              </w:r>
            </w:hyperlink>
          </w:p>
          <w:p w14:paraId="428E6B4D" w14:textId="77777777" w:rsidR="00AD03C3" w:rsidRDefault="00AD03C3" w:rsidP="002D72CA">
            <w:pPr>
              <w:rPr>
                <w:rFonts w:ascii="Arial" w:hAnsi="Arial" w:cs="Arial"/>
              </w:rPr>
            </w:pPr>
          </w:p>
          <w:p w14:paraId="1041D7D1" w14:textId="37548835" w:rsidR="000B6270" w:rsidRPr="00BB7519" w:rsidRDefault="000B6270" w:rsidP="002D72CA">
            <w:pPr>
              <w:rPr>
                <w:rFonts w:ascii="Arial" w:hAnsi="Arial" w:cs="Arial"/>
              </w:rPr>
            </w:pPr>
          </w:p>
        </w:tc>
      </w:tr>
    </w:tbl>
    <w:p w14:paraId="6B54F349" w14:textId="4F8FA7E7" w:rsidR="00B74AAB" w:rsidRPr="00591291" w:rsidRDefault="00B74AAB" w:rsidP="00591291">
      <w:pPr>
        <w:spacing w:before="120" w:after="120" w:line="240" w:lineRule="auto"/>
        <w:jc w:val="center"/>
        <w:rPr>
          <w:rFonts w:ascii="Arial" w:hAnsi="Arial" w:cs="Arial"/>
          <w:sz w:val="20"/>
          <w:lang w:val="en-CA"/>
        </w:rPr>
      </w:pPr>
      <w:r w:rsidRPr="00591291">
        <w:rPr>
          <w:rFonts w:ascii="Arial" w:hAnsi="Arial" w:cs="Arial"/>
          <w:sz w:val="20"/>
          <w:lang w:val="en-CA"/>
        </w:rPr>
        <w:t xml:space="preserve">Obianuju </w:t>
      </w:r>
      <w:proofErr w:type="spellStart"/>
      <w:r w:rsidRPr="00591291">
        <w:rPr>
          <w:rFonts w:ascii="Arial" w:hAnsi="Arial" w:cs="Arial"/>
          <w:sz w:val="20"/>
          <w:lang w:val="en-CA"/>
        </w:rPr>
        <w:t>Mollel</w:t>
      </w:r>
      <w:proofErr w:type="spellEnd"/>
      <w:r w:rsidRPr="00591291">
        <w:rPr>
          <w:rFonts w:ascii="Arial" w:hAnsi="Arial" w:cs="Arial"/>
          <w:sz w:val="20"/>
          <w:lang w:val="en-CA"/>
        </w:rPr>
        <w:t xml:space="preserve"> and </w:t>
      </w:r>
      <w:proofErr w:type="spellStart"/>
      <w:r w:rsidRPr="00591291">
        <w:rPr>
          <w:rFonts w:ascii="Arial" w:hAnsi="Arial" w:cs="Arial"/>
          <w:sz w:val="20"/>
          <w:lang w:val="en-CA"/>
        </w:rPr>
        <w:t>Mélanie</w:t>
      </w:r>
      <w:proofErr w:type="spellEnd"/>
      <w:r w:rsidRPr="00591291">
        <w:rPr>
          <w:rFonts w:ascii="Arial" w:hAnsi="Arial" w:cs="Arial"/>
          <w:sz w:val="20"/>
          <w:lang w:val="en-CA"/>
        </w:rPr>
        <w:t xml:space="preserve"> Brunet</w:t>
      </w:r>
    </w:p>
    <w:p w14:paraId="7D8FA050" w14:textId="77777777" w:rsidR="00B74AAB" w:rsidRPr="00591291" w:rsidRDefault="00B74AAB" w:rsidP="00B74AAB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591291">
        <w:rPr>
          <w:rFonts w:ascii="Arial" w:hAnsi="Arial" w:cs="Arial"/>
          <w:noProof/>
          <w:sz w:val="20"/>
        </w:rPr>
        <w:drawing>
          <wp:inline distT="0" distB="0" distL="0" distR="0" wp14:anchorId="24CC0BD6" wp14:editId="3109FFA3">
            <wp:extent cx="734092" cy="256841"/>
            <wp:effectExtent l="0" t="0" r="0" b="0"/>
            <wp:docPr id="1" name="Picture 1" descr="https://mirrors.creativecommons.org/presskit/buttons/88x31/png/by-n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irrors.creativecommons.org/presskit/buttons/88x31/png/by-nc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667" cy="275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073C4B" w14:textId="6D8E0DB3" w:rsidR="00B74AAB" w:rsidRPr="00591291" w:rsidRDefault="00B74AAB" w:rsidP="00B74AAB">
      <w:pPr>
        <w:spacing w:after="0"/>
        <w:jc w:val="center"/>
        <w:rPr>
          <w:rFonts w:ascii="Arial" w:hAnsi="Arial" w:cs="Arial"/>
          <w:sz w:val="20"/>
          <w:lang w:val="en-CA"/>
        </w:rPr>
      </w:pPr>
      <w:r w:rsidRPr="00591291">
        <w:rPr>
          <w:rFonts w:ascii="Arial" w:hAnsi="Arial" w:cs="Arial"/>
          <w:sz w:val="20"/>
          <w:lang w:val="en-CA"/>
        </w:rPr>
        <w:t>This work is licensed under</w:t>
      </w:r>
      <w:r w:rsidR="00556802" w:rsidRPr="00591291">
        <w:rPr>
          <w:rFonts w:ascii="Arial" w:hAnsi="Arial" w:cs="Arial"/>
          <w:sz w:val="20"/>
          <w:lang w:val="en-CA"/>
        </w:rPr>
        <w:t xml:space="preserve"> a Creative Commons Attribution-</w:t>
      </w:r>
      <w:proofErr w:type="spellStart"/>
      <w:r w:rsidRPr="00591291">
        <w:rPr>
          <w:rFonts w:ascii="Arial" w:hAnsi="Arial" w:cs="Arial"/>
          <w:sz w:val="20"/>
          <w:lang w:val="en-CA"/>
        </w:rPr>
        <w:t>NonCommercial</w:t>
      </w:r>
      <w:proofErr w:type="spellEnd"/>
      <w:r w:rsidRPr="00591291">
        <w:rPr>
          <w:rFonts w:ascii="Arial" w:hAnsi="Arial" w:cs="Arial"/>
          <w:sz w:val="20"/>
          <w:lang w:val="en-CA"/>
        </w:rPr>
        <w:t xml:space="preserve"> 4.0 International Licence</w:t>
      </w:r>
    </w:p>
    <w:p w14:paraId="401B19E1" w14:textId="6CF68DAA" w:rsidR="00FB2919" w:rsidRPr="00591291" w:rsidRDefault="00B74AAB" w:rsidP="00B74AAB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591291">
        <w:rPr>
          <w:rFonts w:ascii="Arial" w:hAnsi="Arial" w:cs="Arial"/>
          <w:sz w:val="20"/>
          <w:lang w:val="en-CA"/>
        </w:rPr>
        <w:t xml:space="preserve"> </w:t>
      </w:r>
      <w:hyperlink r:id="rId19" w:history="1">
        <w:r w:rsidR="00591291" w:rsidRPr="005B76DE">
          <w:rPr>
            <w:rStyle w:val="Hyperlink"/>
            <w:rFonts w:ascii="Arial" w:hAnsi="Arial" w:cs="Arial"/>
            <w:sz w:val="20"/>
          </w:rPr>
          <w:t>https://creativecommons.org/licenses/by-nc/4.0/</w:t>
        </w:r>
      </w:hyperlink>
      <w:r w:rsidR="00591291">
        <w:rPr>
          <w:rFonts w:ascii="Arial" w:hAnsi="Arial" w:cs="Arial"/>
          <w:sz w:val="20"/>
        </w:rPr>
        <w:t xml:space="preserve"> </w:t>
      </w:r>
    </w:p>
    <w:sectPr w:rsidR="00FB2919" w:rsidRPr="00591291" w:rsidSect="00795911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2CA"/>
    <w:rsid w:val="00011AF4"/>
    <w:rsid w:val="00061756"/>
    <w:rsid w:val="000B3B96"/>
    <w:rsid w:val="000B6270"/>
    <w:rsid w:val="000C71D9"/>
    <w:rsid w:val="0011608B"/>
    <w:rsid w:val="00162672"/>
    <w:rsid w:val="001776BE"/>
    <w:rsid w:val="00185828"/>
    <w:rsid w:val="00194561"/>
    <w:rsid w:val="001A7556"/>
    <w:rsid w:val="001D6A61"/>
    <w:rsid w:val="002D72CA"/>
    <w:rsid w:val="0030448C"/>
    <w:rsid w:val="00315C14"/>
    <w:rsid w:val="00336E2B"/>
    <w:rsid w:val="00380642"/>
    <w:rsid w:val="003C6E25"/>
    <w:rsid w:val="003D7AEE"/>
    <w:rsid w:val="003E2795"/>
    <w:rsid w:val="003F117D"/>
    <w:rsid w:val="004219A3"/>
    <w:rsid w:val="00471D13"/>
    <w:rsid w:val="00493109"/>
    <w:rsid w:val="004A2FF3"/>
    <w:rsid w:val="00515E2D"/>
    <w:rsid w:val="00527F61"/>
    <w:rsid w:val="005524D9"/>
    <w:rsid w:val="00555A85"/>
    <w:rsid w:val="00556802"/>
    <w:rsid w:val="00562589"/>
    <w:rsid w:val="005710E2"/>
    <w:rsid w:val="00591291"/>
    <w:rsid w:val="005D09BC"/>
    <w:rsid w:val="005D2356"/>
    <w:rsid w:val="005D7999"/>
    <w:rsid w:val="0061669D"/>
    <w:rsid w:val="00656CD0"/>
    <w:rsid w:val="0067552A"/>
    <w:rsid w:val="006F1BD4"/>
    <w:rsid w:val="00705C6D"/>
    <w:rsid w:val="007127A4"/>
    <w:rsid w:val="00725D1E"/>
    <w:rsid w:val="00733081"/>
    <w:rsid w:val="007661AF"/>
    <w:rsid w:val="00795911"/>
    <w:rsid w:val="007A23AD"/>
    <w:rsid w:val="007B64C4"/>
    <w:rsid w:val="007D2AEB"/>
    <w:rsid w:val="008006D5"/>
    <w:rsid w:val="00834AFD"/>
    <w:rsid w:val="00856FF9"/>
    <w:rsid w:val="008A657E"/>
    <w:rsid w:val="008B6F98"/>
    <w:rsid w:val="008E726E"/>
    <w:rsid w:val="00944718"/>
    <w:rsid w:val="0095362E"/>
    <w:rsid w:val="00977278"/>
    <w:rsid w:val="009C28D5"/>
    <w:rsid w:val="009D3899"/>
    <w:rsid w:val="009F27B6"/>
    <w:rsid w:val="00A266A0"/>
    <w:rsid w:val="00A274B6"/>
    <w:rsid w:val="00A3534F"/>
    <w:rsid w:val="00AA3499"/>
    <w:rsid w:val="00AB2BE0"/>
    <w:rsid w:val="00AC2567"/>
    <w:rsid w:val="00AC5256"/>
    <w:rsid w:val="00AC6E26"/>
    <w:rsid w:val="00AD03C3"/>
    <w:rsid w:val="00B10E18"/>
    <w:rsid w:val="00B15BED"/>
    <w:rsid w:val="00B44A20"/>
    <w:rsid w:val="00B74AAB"/>
    <w:rsid w:val="00B95F1C"/>
    <w:rsid w:val="00BA4641"/>
    <w:rsid w:val="00BB7519"/>
    <w:rsid w:val="00BD5E1F"/>
    <w:rsid w:val="00BF31CB"/>
    <w:rsid w:val="00BF7D6F"/>
    <w:rsid w:val="00C761C4"/>
    <w:rsid w:val="00CA3B14"/>
    <w:rsid w:val="00CC2981"/>
    <w:rsid w:val="00CD4832"/>
    <w:rsid w:val="00CE1B20"/>
    <w:rsid w:val="00D10B41"/>
    <w:rsid w:val="00D455AA"/>
    <w:rsid w:val="00D63566"/>
    <w:rsid w:val="00D6503D"/>
    <w:rsid w:val="00DD47B0"/>
    <w:rsid w:val="00E107CF"/>
    <w:rsid w:val="00E524C9"/>
    <w:rsid w:val="00E54B78"/>
    <w:rsid w:val="00F04A0C"/>
    <w:rsid w:val="00F10CE2"/>
    <w:rsid w:val="00F15DA4"/>
    <w:rsid w:val="00F16B42"/>
    <w:rsid w:val="00F722C7"/>
    <w:rsid w:val="00F870D5"/>
    <w:rsid w:val="00FA245D"/>
    <w:rsid w:val="00FB21DD"/>
    <w:rsid w:val="00FB2919"/>
    <w:rsid w:val="00FB6FD6"/>
    <w:rsid w:val="00FC4AFD"/>
    <w:rsid w:val="00FD668D"/>
    <w:rsid w:val="00FE0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2D248"/>
  <w15:chartTrackingRefBased/>
  <w15:docId w15:val="{6B8A789C-A53A-4D92-9917-D5D56DB18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72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D2AEB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D2AEB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806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064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06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06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064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6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642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6356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6503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7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ljNS5p3cqls&amp;feature=youtu.be" TargetMode="External"/><Relationship Id="rId13" Type="http://schemas.openxmlformats.org/officeDocument/2006/relationships/hyperlink" Target="https://copyright.uottawa.ca/emodule/fair-dealing" TargetMode="External"/><Relationship Id="rId18" Type="http://schemas.openxmlformats.org/officeDocument/2006/relationships/image" Target="media/image1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://www.carl-abrc.ca/influencing-policy/copyright/university-copyright-guides/" TargetMode="External"/><Relationship Id="rId12" Type="http://schemas.openxmlformats.org/officeDocument/2006/relationships/hyperlink" Target="https://tlp-lpa.ca/faculty-toolkit/copyright" TargetMode="External"/><Relationship Id="rId17" Type="http://schemas.openxmlformats.org/officeDocument/2006/relationships/hyperlink" Target="https://press.uottawa.ca/the-copyright-pentalogy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ruor.uottawa.ca/handle/10393/24103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ic.gc.ca/eic/site/cipointernet-internetopic.nsf/eng/h_wr02281.html" TargetMode="External"/><Relationship Id="rId11" Type="http://schemas.openxmlformats.org/officeDocument/2006/relationships/hyperlink" Target="https://sites.library.ualberta.ca/copyright/" TargetMode="External"/><Relationship Id="rId5" Type="http://schemas.openxmlformats.org/officeDocument/2006/relationships/hyperlink" Target="https://laws-lois.justice.gc.ca/eng/regulations/SOR-97-457/" TargetMode="External"/><Relationship Id="rId15" Type="http://schemas.openxmlformats.org/officeDocument/2006/relationships/hyperlink" Target="https://www.jcel-pub.org/" TargetMode="External"/><Relationship Id="rId10" Type="http://schemas.openxmlformats.org/officeDocument/2006/relationships/hyperlink" Target="https://creativecommons.org/about/videos/creative-commons-kiwi/" TargetMode="External"/><Relationship Id="rId19" Type="http://schemas.openxmlformats.org/officeDocument/2006/relationships/hyperlink" Target="https://creativecommons.org/licenses/by-nc/4.0/" TargetMode="External"/><Relationship Id="rId4" Type="http://schemas.openxmlformats.org/officeDocument/2006/relationships/hyperlink" Target="https://laws-lois.justice.gc.ca/eng/acts/C-42/FullText.html" TargetMode="External"/><Relationship Id="rId9" Type="http://schemas.openxmlformats.org/officeDocument/2006/relationships/hyperlink" Target="https://www.youtube.com/watch?v=Nise_fxavCU&amp;feature=youtu.be" TargetMode="External"/><Relationship Id="rId14" Type="http://schemas.openxmlformats.org/officeDocument/2006/relationships/hyperlink" Target="https://fairduty.wordpres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MOLLEL</dc:creator>
  <cp:keywords/>
  <dc:description/>
  <cp:lastModifiedBy>Mélanie Brunet</cp:lastModifiedBy>
  <cp:revision>6</cp:revision>
  <dcterms:created xsi:type="dcterms:W3CDTF">2019-04-16T13:58:00Z</dcterms:created>
  <dcterms:modified xsi:type="dcterms:W3CDTF">2019-05-06T14:49:00Z</dcterms:modified>
</cp:coreProperties>
</file>