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494A" w:rsidRPr="00DA0B52" w:rsidRDefault="005F494A" w:rsidP="007C14B8">
      <w:pPr>
        <w:jc w:val="center"/>
        <w:rPr>
          <w:sz w:val="28"/>
          <w:lang w:val="en-CA"/>
        </w:rPr>
      </w:pPr>
      <w:r w:rsidRPr="00DA0B52">
        <w:rPr>
          <w:sz w:val="28"/>
          <w:lang w:val="en-CA"/>
        </w:rPr>
        <w:t>CHLA 201</w:t>
      </w:r>
      <w:r w:rsidR="00DA0B52" w:rsidRPr="00DA0B52">
        <w:rPr>
          <w:sz w:val="28"/>
          <w:lang w:val="en-CA"/>
        </w:rPr>
        <w:t xml:space="preserve">9 – Continuing </w:t>
      </w:r>
      <w:r w:rsidR="002E532D">
        <w:rPr>
          <w:sz w:val="28"/>
          <w:lang w:val="en-CA"/>
        </w:rPr>
        <w:t>Education</w:t>
      </w:r>
    </w:p>
    <w:p w:rsidR="00DA0B52" w:rsidRPr="00DA0B52" w:rsidRDefault="00DA0B52" w:rsidP="007C14B8">
      <w:pPr>
        <w:jc w:val="center"/>
        <w:rPr>
          <w:sz w:val="28"/>
          <w:lang w:val="en-CA"/>
        </w:rPr>
      </w:pPr>
      <w:r w:rsidRPr="00DA0B52">
        <w:rPr>
          <w:sz w:val="28"/>
          <w:lang w:val="en-CA"/>
        </w:rPr>
        <w:t>CEAM01 – Copyright Aware: What You Need to Know</w:t>
      </w:r>
    </w:p>
    <w:p w:rsidR="00DA0B52" w:rsidRDefault="00DA0B52" w:rsidP="007C14B8">
      <w:pPr>
        <w:jc w:val="center"/>
        <w:rPr>
          <w:b/>
          <w:sz w:val="28"/>
          <w:lang w:val="en-CA"/>
        </w:rPr>
      </w:pPr>
    </w:p>
    <w:p w:rsidR="002C575D" w:rsidRPr="00340839" w:rsidRDefault="00340839" w:rsidP="007C14B8">
      <w:pPr>
        <w:jc w:val="center"/>
        <w:rPr>
          <w:sz w:val="24"/>
          <w:lang w:val="en-CA"/>
        </w:rPr>
      </w:pPr>
      <w:r w:rsidRPr="00340839">
        <w:rPr>
          <w:sz w:val="24"/>
          <w:lang w:val="en-CA"/>
        </w:rPr>
        <w:t xml:space="preserve">Mélanie Brunet and </w:t>
      </w:r>
      <w:proofErr w:type="spellStart"/>
      <w:r w:rsidRPr="00340839">
        <w:rPr>
          <w:sz w:val="24"/>
          <w:lang w:val="en-CA"/>
        </w:rPr>
        <w:t>Obianuju</w:t>
      </w:r>
      <w:proofErr w:type="spellEnd"/>
      <w:r w:rsidRPr="00340839">
        <w:rPr>
          <w:sz w:val="24"/>
          <w:lang w:val="en-CA"/>
        </w:rPr>
        <w:t xml:space="preserve"> </w:t>
      </w:r>
      <w:proofErr w:type="spellStart"/>
      <w:r w:rsidRPr="00340839">
        <w:rPr>
          <w:sz w:val="24"/>
          <w:lang w:val="en-CA"/>
        </w:rPr>
        <w:t>Mollel</w:t>
      </w:r>
      <w:proofErr w:type="spellEnd"/>
    </w:p>
    <w:p w:rsidR="00340839" w:rsidRDefault="00340839" w:rsidP="007C14B8">
      <w:pPr>
        <w:jc w:val="center"/>
        <w:rPr>
          <w:b/>
          <w:sz w:val="28"/>
          <w:lang w:val="en-CA"/>
        </w:rPr>
      </w:pPr>
    </w:p>
    <w:p w:rsidR="0038367C" w:rsidRPr="00DA0B52" w:rsidRDefault="007C14B8" w:rsidP="007C14B8">
      <w:pPr>
        <w:jc w:val="center"/>
        <w:rPr>
          <w:b/>
          <w:sz w:val="28"/>
          <w:lang w:val="en-CA"/>
        </w:rPr>
      </w:pPr>
      <w:r w:rsidRPr="00DA0B52">
        <w:rPr>
          <w:b/>
          <w:sz w:val="28"/>
          <w:lang w:val="en-CA"/>
        </w:rPr>
        <w:t>S</w:t>
      </w:r>
      <w:r w:rsidR="005F494A" w:rsidRPr="00DA0B52">
        <w:rPr>
          <w:b/>
          <w:sz w:val="28"/>
          <w:lang w:val="en-CA"/>
        </w:rPr>
        <w:t>elf-Assessment – Copyright Quiz</w:t>
      </w:r>
    </w:p>
    <w:p w:rsidR="007C14B8" w:rsidRPr="00473A53" w:rsidRDefault="007C14B8" w:rsidP="007C14B8">
      <w:pPr>
        <w:jc w:val="center"/>
        <w:rPr>
          <w:b/>
          <w:sz w:val="28"/>
          <w:lang w:val="en-CA"/>
        </w:rPr>
      </w:pPr>
    </w:p>
    <w:p w:rsidR="007C14B8" w:rsidRPr="00054919" w:rsidRDefault="007C14B8" w:rsidP="005F494A">
      <w:pPr>
        <w:jc w:val="center"/>
        <w:rPr>
          <w:sz w:val="24"/>
          <w:lang w:val="en-CA"/>
        </w:rPr>
      </w:pPr>
      <w:r w:rsidRPr="00054919">
        <w:rPr>
          <w:sz w:val="24"/>
          <w:lang w:val="en-CA"/>
        </w:rPr>
        <w:t>Compl</w:t>
      </w:r>
      <w:r w:rsidR="00921293" w:rsidRPr="00054919">
        <w:rPr>
          <w:sz w:val="24"/>
          <w:lang w:val="en-CA"/>
        </w:rPr>
        <w:t>ete the qu</w:t>
      </w:r>
      <w:r w:rsidR="005F494A">
        <w:rPr>
          <w:sz w:val="24"/>
          <w:lang w:val="en-CA"/>
        </w:rPr>
        <w:t xml:space="preserve">iz before the </w:t>
      </w:r>
      <w:r w:rsidR="00DA0B52">
        <w:rPr>
          <w:sz w:val="24"/>
          <w:lang w:val="en-CA"/>
        </w:rPr>
        <w:t>workshop</w:t>
      </w:r>
      <w:r w:rsidR="005F494A">
        <w:rPr>
          <w:sz w:val="24"/>
          <w:lang w:val="en-CA"/>
        </w:rPr>
        <w:t xml:space="preserve">. </w:t>
      </w:r>
      <w:r w:rsidRPr="00054919">
        <w:rPr>
          <w:sz w:val="24"/>
          <w:lang w:val="en-CA"/>
        </w:rPr>
        <w:t xml:space="preserve">Take the quiz again after to assess your </w:t>
      </w:r>
      <w:r w:rsidR="00DA0B52">
        <w:rPr>
          <w:sz w:val="24"/>
          <w:lang w:val="en-CA"/>
        </w:rPr>
        <w:t xml:space="preserve">newly acquired </w:t>
      </w:r>
      <w:r w:rsidR="00873567">
        <w:rPr>
          <w:sz w:val="24"/>
          <w:lang w:val="en-CA"/>
        </w:rPr>
        <w:t>knowledge</w:t>
      </w:r>
      <w:r w:rsidR="00DA0B52">
        <w:rPr>
          <w:sz w:val="24"/>
          <w:lang w:val="en-CA"/>
        </w:rPr>
        <w:t>!</w:t>
      </w:r>
      <w:r w:rsidRPr="00054919">
        <w:rPr>
          <w:sz w:val="24"/>
          <w:lang w:val="en-CA"/>
        </w:rPr>
        <w:t xml:space="preserve"> You do not have to share the</w:t>
      </w:r>
      <w:r w:rsidR="00473A53" w:rsidRPr="00054919">
        <w:rPr>
          <w:sz w:val="24"/>
          <w:lang w:val="en-CA"/>
        </w:rPr>
        <w:t>se</w:t>
      </w:r>
      <w:r w:rsidRPr="00054919">
        <w:rPr>
          <w:sz w:val="24"/>
          <w:lang w:val="en-CA"/>
        </w:rPr>
        <w:t xml:space="preserve"> results with anyone.</w:t>
      </w:r>
    </w:p>
    <w:p w:rsidR="007C14B8" w:rsidRPr="00054919" w:rsidRDefault="007C14B8" w:rsidP="007C14B8">
      <w:pPr>
        <w:jc w:val="center"/>
        <w:rPr>
          <w:sz w:val="24"/>
          <w:lang w:val="en-CA"/>
        </w:rPr>
      </w:pPr>
    </w:p>
    <w:p w:rsidR="007C14B8" w:rsidRPr="00473A53" w:rsidRDefault="007C14B8" w:rsidP="007C14B8">
      <w:pPr>
        <w:jc w:val="center"/>
        <w:rPr>
          <w:sz w:val="28"/>
          <w:u w:val="single"/>
          <w:lang w:val="en-CA"/>
        </w:rPr>
      </w:pPr>
      <w:r w:rsidRPr="00473A53">
        <w:rPr>
          <w:sz w:val="28"/>
          <w:u w:val="single"/>
          <w:lang w:val="en-CA"/>
        </w:rPr>
        <w:t>True or False?</w:t>
      </w:r>
    </w:p>
    <w:p w:rsidR="007C14B8" w:rsidRPr="00473A53" w:rsidRDefault="007C14B8" w:rsidP="007C14B8">
      <w:pPr>
        <w:jc w:val="center"/>
        <w:rPr>
          <w:sz w:val="28"/>
          <w:u w:val="single"/>
          <w:lang w:val="en-CA"/>
        </w:rPr>
      </w:pPr>
    </w:p>
    <w:tbl>
      <w:tblPr>
        <w:tblStyle w:val="TableGrid"/>
        <w:tblW w:w="9923" w:type="dxa"/>
        <w:tblInd w:w="-289" w:type="dxa"/>
        <w:tblLook w:val="04A0" w:firstRow="1" w:lastRow="0" w:firstColumn="1" w:lastColumn="0" w:noHBand="0" w:noVBand="1"/>
      </w:tblPr>
      <w:tblGrid>
        <w:gridCol w:w="7230"/>
        <w:gridCol w:w="1418"/>
        <w:gridCol w:w="1275"/>
      </w:tblGrid>
      <w:tr w:rsidR="007C14B8" w:rsidRPr="00473A53" w:rsidTr="00340839">
        <w:tc>
          <w:tcPr>
            <w:tcW w:w="7230" w:type="dxa"/>
          </w:tcPr>
          <w:p w:rsidR="007C14B8" w:rsidRPr="00473A53" w:rsidRDefault="007C14B8" w:rsidP="007C14B8">
            <w:pPr>
              <w:rPr>
                <w:b/>
                <w:sz w:val="28"/>
                <w:lang w:val="en-CA"/>
              </w:rPr>
            </w:pPr>
          </w:p>
        </w:tc>
        <w:tc>
          <w:tcPr>
            <w:tcW w:w="1418" w:type="dxa"/>
          </w:tcPr>
          <w:p w:rsidR="007C14B8" w:rsidRPr="00473A53" w:rsidRDefault="007C14B8" w:rsidP="00340839">
            <w:pPr>
              <w:jc w:val="center"/>
              <w:rPr>
                <w:b/>
                <w:sz w:val="28"/>
                <w:lang w:val="en-CA"/>
              </w:rPr>
            </w:pPr>
            <w:r w:rsidRPr="00473A53">
              <w:rPr>
                <w:b/>
                <w:sz w:val="28"/>
                <w:lang w:val="en-CA"/>
              </w:rPr>
              <w:t>Before</w:t>
            </w:r>
          </w:p>
        </w:tc>
        <w:tc>
          <w:tcPr>
            <w:tcW w:w="1275" w:type="dxa"/>
          </w:tcPr>
          <w:p w:rsidR="007C14B8" w:rsidRPr="00473A53" w:rsidRDefault="007C14B8" w:rsidP="007C14B8">
            <w:pPr>
              <w:jc w:val="center"/>
              <w:rPr>
                <w:b/>
                <w:sz w:val="28"/>
                <w:lang w:val="en-CA"/>
              </w:rPr>
            </w:pPr>
            <w:r w:rsidRPr="00473A53">
              <w:rPr>
                <w:b/>
                <w:sz w:val="28"/>
                <w:lang w:val="en-CA"/>
              </w:rPr>
              <w:t>After</w:t>
            </w:r>
          </w:p>
        </w:tc>
      </w:tr>
      <w:tr w:rsidR="007C14B8" w:rsidRPr="00473A53" w:rsidTr="00340839">
        <w:tc>
          <w:tcPr>
            <w:tcW w:w="7230" w:type="dxa"/>
          </w:tcPr>
          <w:p w:rsidR="007C14B8" w:rsidRPr="00340839" w:rsidRDefault="007C14B8" w:rsidP="00340839">
            <w:pPr>
              <w:pStyle w:val="ListParagraph"/>
              <w:numPr>
                <w:ilvl w:val="0"/>
                <w:numId w:val="3"/>
              </w:numPr>
              <w:rPr>
                <w:sz w:val="28"/>
              </w:rPr>
            </w:pPr>
            <w:r w:rsidRPr="00340839">
              <w:rPr>
                <w:sz w:val="28"/>
              </w:rPr>
              <w:t>Hyperlinking is a form of copyright infringement.</w:t>
            </w:r>
          </w:p>
        </w:tc>
        <w:tc>
          <w:tcPr>
            <w:tcW w:w="1418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  <w:tc>
          <w:tcPr>
            <w:tcW w:w="1275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</w:tr>
      <w:tr w:rsidR="007C14B8" w:rsidRPr="00473A53" w:rsidTr="00340839">
        <w:tc>
          <w:tcPr>
            <w:tcW w:w="7230" w:type="dxa"/>
          </w:tcPr>
          <w:p w:rsidR="007C14B8" w:rsidRPr="00340839" w:rsidRDefault="00340839" w:rsidP="00340839">
            <w:pPr>
              <w:pStyle w:val="ListParagraph"/>
              <w:numPr>
                <w:ilvl w:val="0"/>
                <w:numId w:val="3"/>
              </w:numPr>
              <w:rPr>
                <w:sz w:val="28"/>
              </w:rPr>
            </w:pPr>
            <w:r w:rsidRPr="002F304F">
              <w:rPr>
                <w:sz w:val="28"/>
              </w:rPr>
              <w:t>N</w:t>
            </w:r>
            <w:r w:rsidR="007C14B8" w:rsidRPr="002F304F">
              <w:rPr>
                <w:sz w:val="28"/>
              </w:rPr>
              <w:t>o profits were made from the reproduction, therefore it is not copyright infringement.</w:t>
            </w:r>
          </w:p>
        </w:tc>
        <w:tc>
          <w:tcPr>
            <w:tcW w:w="1418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  <w:tc>
          <w:tcPr>
            <w:tcW w:w="1275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</w:tr>
      <w:tr w:rsidR="007C14B8" w:rsidRPr="00473A53" w:rsidTr="00340839">
        <w:tc>
          <w:tcPr>
            <w:tcW w:w="7230" w:type="dxa"/>
          </w:tcPr>
          <w:p w:rsidR="007C14B8" w:rsidRPr="00340839" w:rsidRDefault="007C14B8" w:rsidP="00340839">
            <w:pPr>
              <w:pStyle w:val="ListParagraph"/>
              <w:numPr>
                <w:ilvl w:val="0"/>
                <w:numId w:val="3"/>
              </w:numPr>
              <w:rPr>
                <w:sz w:val="28"/>
              </w:rPr>
            </w:pPr>
            <w:r w:rsidRPr="002F304F">
              <w:rPr>
                <w:sz w:val="28"/>
              </w:rPr>
              <w:t xml:space="preserve">Even if something is freely available on the Internet, it </w:t>
            </w:r>
            <w:r w:rsidR="002C575D" w:rsidRPr="002F304F">
              <w:rPr>
                <w:sz w:val="28"/>
              </w:rPr>
              <w:t>can</w:t>
            </w:r>
            <w:r w:rsidRPr="002F304F">
              <w:rPr>
                <w:sz w:val="28"/>
              </w:rPr>
              <w:t xml:space="preserve"> be </w:t>
            </w:r>
            <w:r w:rsidR="002C575D" w:rsidRPr="002F304F">
              <w:rPr>
                <w:sz w:val="28"/>
              </w:rPr>
              <w:t>protected by copyright</w:t>
            </w:r>
            <w:r w:rsidRPr="002F304F">
              <w:rPr>
                <w:sz w:val="28"/>
              </w:rPr>
              <w:t xml:space="preserve"> and permission may be required.</w:t>
            </w:r>
          </w:p>
        </w:tc>
        <w:tc>
          <w:tcPr>
            <w:tcW w:w="1418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  <w:tc>
          <w:tcPr>
            <w:tcW w:w="1275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</w:tr>
      <w:tr w:rsidR="007C14B8" w:rsidRPr="00473A53" w:rsidTr="00340839">
        <w:tc>
          <w:tcPr>
            <w:tcW w:w="7230" w:type="dxa"/>
          </w:tcPr>
          <w:p w:rsidR="007C14B8" w:rsidRPr="00340839" w:rsidRDefault="007C14B8" w:rsidP="00340839">
            <w:pPr>
              <w:pStyle w:val="ListParagraph"/>
              <w:numPr>
                <w:ilvl w:val="0"/>
                <w:numId w:val="3"/>
              </w:numPr>
              <w:rPr>
                <w:sz w:val="28"/>
              </w:rPr>
            </w:pPr>
            <w:r w:rsidRPr="00FD6B83">
              <w:rPr>
                <w:sz w:val="28"/>
              </w:rPr>
              <w:t>As long as something is reproduced for educational purposes, no permission is required.</w:t>
            </w:r>
          </w:p>
        </w:tc>
        <w:tc>
          <w:tcPr>
            <w:tcW w:w="1418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  <w:tc>
          <w:tcPr>
            <w:tcW w:w="1275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</w:tr>
      <w:tr w:rsidR="007C14B8" w:rsidRPr="00473A53" w:rsidTr="00340839">
        <w:tc>
          <w:tcPr>
            <w:tcW w:w="7230" w:type="dxa"/>
          </w:tcPr>
          <w:p w:rsidR="007C14B8" w:rsidRPr="00340839" w:rsidRDefault="00054919" w:rsidP="00340839">
            <w:pPr>
              <w:pStyle w:val="ListParagraph"/>
              <w:numPr>
                <w:ilvl w:val="0"/>
                <w:numId w:val="3"/>
              </w:numPr>
              <w:rPr>
                <w:sz w:val="28"/>
              </w:rPr>
            </w:pPr>
            <w:r w:rsidRPr="00FD6B83">
              <w:rPr>
                <w:sz w:val="28"/>
              </w:rPr>
              <w:t xml:space="preserve">You </w:t>
            </w:r>
            <w:r w:rsidR="00E779C8" w:rsidRPr="00FD6B83">
              <w:rPr>
                <w:sz w:val="28"/>
              </w:rPr>
              <w:t xml:space="preserve">have indicated the source on the </w:t>
            </w:r>
            <w:r w:rsidRPr="00FD6B83">
              <w:rPr>
                <w:sz w:val="28"/>
              </w:rPr>
              <w:t xml:space="preserve">copy, so you </w:t>
            </w:r>
            <w:r w:rsidR="00E779C8" w:rsidRPr="00FD6B83">
              <w:rPr>
                <w:sz w:val="28"/>
              </w:rPr>
              <w:t>don’t need to obtain permission.</w:t>
            </w:r>
          </w:p>
        </w:tc>
        <w:tc>
          <w:tcPr>
            <w:tcW w:w="1418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  <w:tc>
          <w:tcPr>
            <w:tcW w:w="1275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</w:tr>
      <w:tr w:rsidR="007C14B8" w:rsidRPr="00473A53" w:rsidTr="00340839">
        <w:tc>
          <w:tcPr>
            <w:tcW w:w="7230" w:type="dxa"/>
          </w:tcPr>
          <w:p w:rsidR="007C14B8" w:rsidRPr="00340839" w:rsidRDefault="00FD6B83" w:rsidP="00FD6B83">
            <w:pPr>
              <w:pStyle w:val="ListParagraph"/>
              <w:numPr>
                <w:ilvl w:val="0"/>
                <w:numId w:val="3"/>
              </w:numPr>
              <w:rPr>
                <w:sz w:val="28"/>
              </w:rPr>
            </w:pPr>
            <w:r w:rsidRPr="00FD6B83">
              <w:rPr>
                <w:sz w:val="28"/>
              </w:rPr>
              <w:t xml:space="preserve">Using your personal subscription to a resource to make content available to students or clients does not constitute a copyright violation. </w:t>
            </w:r>
          </w:p>
        </w:tc>
        <w:tc>
          <w:tcPr>
            <w:tcW w:w="1418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  <w:tc>
          <w:tcPr>
            <w:tcW w:w="1275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</w:tr>
      <w:tr w:rsidR="007C14B8" w:rsidRPr="00473A53" w:rsidTr="00340839">
        <w:tc>
          <w:tcPr>
            <w:tcW w:w="7230" w:type="dxa"/>
          </w:tcPr>
          <w:p w:rsidR="007C14B8" w:rsidRPr="00BA7929" w:rsidRDefault="00473A53" w:rsidP="00340839">
            <w:pPr>
              <w:pStyle w:val="ListParagraph"/>
              <w:numPr>
                <w:ilvl w:val="0"/>
                <w:numId w:val="3"/>
              </w:numPr>
              <w:rPr>
                <w:sz w:val="28"/>
              </w:rPr>
            </w:pPr>
            <w:r w:rsidRPr="00BA7929">
              <w:rPr>
                <w:sz w:val="28"/>
                <w:lang w:val="en-CA"/>
              </w:rPr>
              <w:t xml:space="preserve">The copyright symbol </w:t>
            </w:r>
            <w:r w:rsidR="006F10DE" w:rsidRPr="00BA7929">
              <w:rPr>
                <w:sz w:val="28"/>
                <w:lang w:val="en-CA"/>
              </w:rPr>
              <w:t xml:space="preserve">© </w:t>
            </w:r>
            <w:r w:rsidRPr="00BA7929">
              <w:rPr>
                <w:sz w:val="28"/>
                <w:lang w:val="en-CA"/>
              </w:rPr>
              <w:t xml:space="preserve">is not necessary </w:t>
            </w:r>
            <w:r w:rsidR="006F10DE" w:rsidRPr="00BA7929">
              <w:rPr>
                <w:sz w:val="28"/>
                <w:lang w:val="en-CA"/>
              </w:rPr>
              <w:t xml:space="preserve">for copyright to exist. </w:t>
            </w:r>
          </w:p>
        </w:tc>
        <w:tc>
          <w:tcPr>
            <w:tcW w:w="1418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  <w:tc>
          <w:tcPr>
            <w:tcW w:w="1275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</w:tr>
      <w:tr w:rsidR="007C14B8" w:rsidRPr="00473A53" w:rsidTr="00340839">
        <w:tc>
          <w:tcPr>
            <w:tcW w:w="7230" w:type="dxa"/>
          </w:tcPr>
          <w:p w:rsidR="007C14B8" w:rsidRPr="00BA7929" w:rsidRDefault="007C14B8" w:rsidP="00340839">
            <w:pPr>
              <w:pStyle w:val="ListParagraph"/>
              <w:numPr>
                <w:ilvl w:val="0"/>
                <w:numId w:val="3"/>
              </w:numPr>
              <w:rPr>
                <w:sz w:val="28"/>
              </w:rPr>
            </w:pPr>
            <w:r w:rsidRPr="00BA7929">
              <w:rPr>
                <w:sz w:val="28"/>
              </w:rPr>
              <w:t>Copyright expires after the death of the author.</w:t>
            </w:r>
          </w:p>
        </w:tc>
        <w:tc>
          <w:tcPr>
            <w:tcW w:w="1418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  <w:tc>
          <w:tcPr>
            <w:tcW w:w="1275" w:type="dxa"/>
          </w:tcPr>
          <w:p w:rsidR="007C14B8" w:rsidRPr="00473A53" w:rsidRDefault="007C14B8" w:rsidP="007C14B8">
            <w:pPr>
              <w:rPr>
                <w:sz w:val="28"/>
                <w:lang w:val="en-CA"/>
              </w:rPr>
            </w:pPr>
          </w:p>
        </w:tc>
      </w:tr>
      <w:tr w:rsidR="00473A53" w:rsidRPr="00473A53" w:rsidTr="00340839">
        <w:tc>
          <w:tcPr>
            <w:tcW w:w="7230" w:type="dxa"/>
          </w:tcPr>
          <w:p w:rsidR="00473A53" w:rsidRPr="00340839" w:rsidRDefault="002C575D" w:rsidP="00FD6B83">
            <w:pPr>
              <w:pStyle w:val="ListParagraph"/>
              <w:numPr>
                <w:ilvl w:val="0"/>
                <w:numId w:val="3"/>
              </w:numPr>
              <w:rPr>
                <w:sz w:val="28"/>
              </w:rPr>
            </w:pPr>
            <w:r w:rsidRPr="00FD6B83">
              <w:rPr>
                <w:sz w:val="28"/>
              </w:rPr>
              <w:t>When a work is under a</w:t>
            </w:r>
            <w:r w:rsidR="00473A53" w:rsidRPr="00FD6B83">
              <w:rPr>
                <w:sz w:val="28"/>
              </w:rPr>
              <w:t xml:space="preserve"> Creative Commons </w:t>
            </w:r>
            <w:proofErr w:type="spellStart"/>
            <w:r w:rsidRPr="00FD6B83">
              <w:rPr>
                <w:sz w:val="28"/>
              </w:rPr>
              <w:t>licence</w:t>
            </w:r>
            <w:proofErr w:type="spellEnd"/>
            <w:r w:rsidRPr="00FD6B83">
              <w:rPr>
                <w:sz w:val="28"/>
              </w:rPr>
              <w:t xml:space="preserve">, it means </w:t>
            </w:r>
            <w:r w:rsidR="006F10DE" w:rsidRPr="00FD6B83">
              <w:rPr>
                <w:sz w:val="28"/>
              </w:rPr>
              <w:t>it’s free to use un</w:t>
            </w:r>
            <w:r w:rsidR="00956A7D" w:rsidRPr="00FD6B83">
              <w:rPr>
                <w:sz w:val="28"/>
              </w:rPr>
              <w:t>der certain conditions.</w:t>
            </w:r>
          </w:p>
        </w:tc>
        <w:tc>
          <w:tcPr>
            <w:tcW w:w="1418" w:type="dxa"/>
          </w:tcPr>
          <w:p w:rsidR="00473A53" w:rsidRPr="00473A53" w:rsidRDefault="00473A53" w:rsidP="007C14B8">
            <w:pPr>
              <w:rPr>
                <w:sz w:val="28"/>
                <w:lang w:val="en-CA"/>
              </w:rPr>
            </w:pPr>
          </w:p>
        </w:tc>
        <w:tc>
          <w:tcPr>
            <w:tcW w:w="1275" w:type="dxa"/>
          </w:tcPr>
          <w:p w:rsidR="00473A53" w:rsidRPr="00473A53" w:rsidRDefault="00473A53" w:rsidP="007C14B8">
            <w:pPr>
              <w:rPr>
                <w:sz w:val="28"/>
                <w:lang w:val="en-CA"/>
              </w:rPr>
            </w:pPr>
          </w:p>
        </w:tc>
      </w:tr>
      <w:tr w:rsidR="00473A53" w:rsidRPr="00473A53" w:rsidTr="00340839">
        <w:tc>
          <w:tcPr>
            <w:tcW w:w="7230" w:type="dxa"/>
          </w:tcPr>
          <w:p w:rsidR="00473A53" w:rsidRPr="00340839" w:rsidRDefault="00473A53" w:rsidP="00340839">
            <w:pPr>
              <w:pStyle w:val="ListParagraph"/>
              <w:numPr>
                <w:ilvl w:val="0"/>
                <w:numId w:val="3"/>
              </w:numPr>
              <w:rPr>
                <w:sz w:val="28"/>
              </w:rPr>
            </w:pPr>
            <w:r w:rsidRPr="00BA7929">
              <w:rPr>
                <w:sz w:val="28"/>
              </w:rPr>
              <w:t xml:space="preserve">Copyright of works created in the course of employment belong to the employer. </w:t>
            </w:r>
          </w:p>
        </w:tc>
        <w:tc>
          <w:tcPr>
            <w:tcW w:w="1418" w:type="dxa"/>
          </w:tcPr>
          <w:p w:rsidR="00473A53" w:rsidRPr="00473A53" w:rsidRDefault="00473A53" w:rsidP="007C14B8">
            <w:pPr>
              <w:rPr>
                <w:sz w:val="28"/>
                <w:lang w:val="en-CA"/>
              </w:rPr>
            </w:pPr>
          </w:p>
        </w:tc>
        <w:tc>
          <w:tcPr>
            <w:tcW w:w="1275" w:type="dxa"/>
          </w:tcPr>
          <w:p w:rsidR="00473A53" w:rsidRPr="00473A53" w:rsidRDefault="00473A53" w:rsidP="007C14B8">
            <w:pPr>
              <w:rPr>
                <w:sz w:val="28"/>
                <w:lang w:val="en-CA"/>
              </w:rPr>
            </w:pPr>
          </w:p>
        </w:tc>
      </w:tr>
    </w:tbl>
    <w:p w:rsidR="002F304F" w:rsidRPr="00B917C3" w:rsidRDefault="002F304F" w:rsidP="002F304F">
      <w:pPr>
        <w:rPr>
          <w:sz w:val="28"/>
        </w:rPr>
      </w:pPr>
    </w:p>
    <w:p w:rsidR="002F304F" w:rsidRDefault="00FE0F12" w:rsidP="002F304F">
      <w:pPr>
        <w:jc w:val="center"/>
        <w:rPr>
          <w:sz w:val="24"/>
          <w:lang w:val="en-CA"/>
        </w:rPr>
      </w:pPr>
      <w:r>
        <w:rPr>
          <w:noProof/>
        </w:rPr>
        <w:drawing>
          <wp:inline distT="0" distB="0" distL="0" distR="0">
            <wp:extent cx="933450" cy="326592"/>
            <wp:effectExtent l="0" t="0" r="0" b="0"/>
            <wp:docPr id="1" name="Picture 1" descr="https://mirrors.creativecommons.org/presskit/buttons/88x31/png/by-n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irrors.creativecommons.org/presskit/buttons/88x31/png/by-nc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298" cy="34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304F" w:rsidRPr="002F304F" w:rsidRDefault="002F304F" w:rsidP="002F304F">
      <w:pPr>
        <w:jc w:val="center"/>
        <w:rPr>
          <w:lang w:val="en-CA"/>
        </w:rPr>
      </w:pPr>
      <w:r w:rsidRPr="002F304F">
        <w:rPr>
          <w:lang w:val="en-CA"/>
        </w:rPr>
        <w:t>This work is licensed under a Creative Commons Attribution</w:t>
      </w:r>
      <w:r w:rsidR="00164729">
        <w:rPr>
          <w:lang w:val="en-CA"/>
        </w:rPr>
        <w:t>-</w:t>
      </w:r>
      <w:bookmarkStart w:id="0" w:name="_GoBack"/>
      <w:bookmarkEnd w:id="0"/>
      <w:proofErr w:type="spellStart"/>
      <w:r w:rsidR="00FE0F12">
        <w:rPr>
          <w:lang w:val="en-CA"/>
        </w:rPr>
        <w:t>NonCommercial</w:t>
      </w:r>
      <w:proofErr w:type="spellEnd"/>
      <w:r w:rsidRPr="002F304F">
        <w:rPr>
          <w:lang w:val="en-CA"/>
        </w:rPr>
        <w:t xml:space="preserve"> 4.0 International Licence </w:t>
      </w:r>
    </w:p>
    <w:p w:rsidR="002F304F" w:rsidRPr="002F304F" w:rsidRDefault="00FE0F12" w:rsidP="002F304F">
      <w:pPr>
        <w:jc w:val="center"/>
        <w:rPr>
          <w:lang w:val="en-CA"/>
        </w:rPr>
      </w:pPr>
      <w:r w:rsidRPr="00FE0F12">
        <w:t>https://creativecommons.org/licenses/by-nc/4.0/</w:t>
      </w:r>
    </w:p>
    <w:p w:rsidR="0039602F" w:rsidRDefault="0039602F">
      <w:pPr>
        <w:rPr>
          <w:b/>
          <w:sz w:val="28"/>
          <w:lang w:val="en-CA"/>
        </w:rPr>
      </w:pPr>
      <w:r>
        <w:rPr>
          <w:b/>
          <w:sz w:val="28"/>
          <w:lang w:val="en-CA"/>
        </w:rPr>
        <w:br w:type="page"/>
      </w:r>
    </w:p>
    <w:p w:rsidR="002F304F" w:rsidRPr="00C5115A" w:rsidRDefault="002F304F" w:rsidP="002F304F">
      <w:pPr>
        <w:jc w:val="center"/>
        <w:rPr>
          <w:b/>
          <w:sz w:val="28"/>
          <w:lang w:val="en-CA"/>
        </w:rPr>
      </w:pPr>
      <w:r w:rsidRPr="00C5115A">
        <w:rPr>
          <w:b/>
          <w:sz w:val="28"/>
          <w:lang w:val="en-CA"/>
        </w:rPr>
        <w:lastRenderedPageBreak/>
        <w:t>Answers</w:t>
      </w:r>
    </w:p>
    <w:p w:rsidR="002F304F" w:rsidRPr="00B917C3" w:rsidRDefault="002F304F" w:rsidP="002F304F">
      <w:pPr>
        <w:jc w:val="center"/>
        <w:rPr>
          <w:b/>
          <w:lang w:val="en-CA"/>
        </w:rPr>
      </w:pPr>
    </w:p>
    <w:tbl>
      <w:tblPr>
        <w:tblStyle w:val="TableGrid"/>
        <w:tblW w:w="9355" w:type="dxa"/>
        <w:tblInd w:w="279" w:type="dxa"/>
        <w:tblLook w:val="04A0" w:firstRow="1" w:lastRow="0" w:firstColumn="1" w:lastColumn="0" w:noHBand="0" w:noVBand="1"/>
      </w:tblPr>
      <w:tblGrid>
        <w:gridCol w:w="9355"/>
      </w:tblGrid>
      <w:tr w:rsidR="002F304F" w:rsidRPr="00FE0F12" w:rsidTr="001E6C2B">
        <w:tc>
          <w:tcPr>
            <w:tcW w:w="9355" w:type="dxa"/>
          </w:tcPr>
          <w:p w:rsidR="002F304F" w:rsidRPr="00FE0F12" w:rsidRDefault="002F304F" w:rsidP="002F304F">
            <w:pPr>
              <w:pStyle w:val="ListParagraph"/>
              <w:numPr>
                <w:ilvl w:val="0"/>
                <w:numId w:val="4"/>
              </w:numPr>
              <w:rPr>
                <w:sz w:val="28"/>
              </w:rPr>
            </w:pPr>
            <w:r w:rsidRPr="00FE0F12">
              <w:rPr>
                <w:b/>
                <w:sz w:val="28"/>
              </w:rPr>
              <w:t>False:</w:t>
            </w:r>
            <w:r w:rsidRPr="00FE0F12">
              <w:rPr>
                <w:sz w:val="28"/>
              </w:rPr>
              <w:t xml:space="preserve"> Linking to online content redirects without making a copy. However, one should refrain from linking to content that has been posted illegally. </w:t>
            </w:r>
          </w:p>
        </w:tc>
      </w:tr>
      <w:tr w:rsidR="002F304F" w:rsidRPr="00FE0F12" w:rsidTr="001E6C2B">
        <w:tc>
          <w:tcPr>
            <w:tcW w:w="9355" w:type="dxa"/>
          </w:tcPr>
          <w:p w:rsidR="002F304F" w:rsidRPr="00FE0F12" w:rsidRDefault="002F304F" w:rsidP="002F304F">
            <w:pPr>
              <w:pStyle w:val="ListParagraph"/>
              <w:numPr>
                <w:ilvl w:val="0"/>
                <w:numId w:val="4"/>
              </w:numPr>
              <w:rPr>
                <w:sz w:val="28"/>
              </w:rPr>
            </w:pPr>
            <w:r w:rsidRPr="00FE0F12">
              <w:rPr>
                <w:b/>
                <w:sz w:val="28"/>
              </w:rPr>
              <w:t>False:</w:t>
            </w:r>
            <w:r w:rsidRPr="00FE0F12">
              <w:rPr>
                <w:sz w:val="28"/>
              </w:rPr>
              <w:t xml:space="preserve"> Profits are not an accurate indicator of a copyright violation. There can be copyright infringement even if there are no profits made from the reproduction.</w:t>
            </w:r>
          </w:p>
        </w:tc>
      </w:tr>
      <w:tr w:rsidR="002F304F" w:rsidRPr="00FE0F12" w:rsidTr="001E6C2B">
        <w:tc>
          <w:tcPr>
            <w:tcW w:w="9355" w:type="dxa"/>
          </w:tcPr>
          <w:p w:rsidR="002F304F" w:rsidRPr="00FE0F12" w:rsidRDefault="002F304F" w:rsidP="002F304F">
            <w:pPr>
              <w:pStyle w:val="ListParagraph"/>
              <w:numPr>
                <w:ilvl w:val="0"/>
                <w:numId w:val="4"/>
              </w:numPr>
              <w:rPr>
                <w:sz w:val="28"/>
              </w:rPr>
            </w:pPr>
            <w:r w:rsidRPr="00FE0F12">
              <w:rPr>
                <w:b/>
                <w:sz w:val="28"/>
              </w:rPr>
              <w:t>True:</w:t>
            </w:r>
            <w:r w:rsidRPr="00FE0F12">
              <w:rPr>
                <w:sz w:val="28"/>
              </w:rPr>
              <w:t xml:space="preserve"> Even if you are able to access content without a cost, it may not necessarily be free of copyright.</w:t>
            </w:r>
          </w:p>
        </w:tc>
      </w:tr>
      <w:tr w:rsidR="002F304F" w:rsidRPr="00FE0F12" w:rsidTr="001E6C2B">
        <w:tc>
          <w:tcPr>
            <w:tcW w:w="9355" w:type="dxa"/>
          </w:tcPr>
          <w:p w:rsidR="002F304F" w:rsidRPr="00FE0F12" w:rsidRDefault="002F304F" w:rsidP="002F304F">
            <w:pPr>
              <w:pStyle w:val="ListParagraph"/>
              <w:numPr>
                <w:ilvl w:val="0"/>
                <w:numId w:val="4"/>
              </w:numPr>
              <w:rPr>
                <w:sz w:val="28"/>
              </w:rPr>
            </w:pPr>
            <w:r w:rsidRPr="00FE0F12">
              <w:rPr>
                <w:b/>
                <w:sz w:val="28"/>
              </w:rPr>
              <w:t>False:</w:t>
            </w:r>
            <w:r w:rsidRPr="00FE0F12">
              <w:rPr>
                <w:sz w:val="28"/>
              </w:rPr>
              <w:t xml:space="preserve"> According to the law, reproduction for educational purposes is considered “fair”, but there are other factors to consider, including the amount of the reproduction.</w:t>
            </w:r>
          </w:p>
        </w:tc>
      </w:tr>
      <w:tr w:rsidR="002F304F" w:rsidRPr="00FE0F12" w:rsidTr="001E6C2B">
        <w:tc>
          <w:tcPr>
            <w:tcW w:w="9355" w:type="dxa"/>
          </w:tcPr>
          <w:p w:rsidR="002F304F" w:rsidRPr="00FE0F12" w:rsidRDefault="002F304F" w:rsidP="002F304F">
            <w:pPr>
              <w:pStyle w:val="ListParagraph"/>
              <w:numPr>
                <w:ilvl w:val="0"/>
                <w:numId w:val="4"/>
              </w:numPr>
              <w:rPr>
                <w:sz w:val="28"/>
              </w:rPr>
            </w:pPr>
            <w:r w:rsidRPr="00FE0F12">
              <w:rPr>
                <w:b/>
                <w:sz w:val="28"/>
              </w:rPr>
              <w:t>False:</w:t>
            </w:r>
            <w:r w:rsidRPr="00FE0F12">
              <w:rPr>
                <w:sz w:val="28"/>
              </w:rPr>
              <w:t xml:space="preserve"> By indicating the source, you are avoiding plagiarism, but not a possible violation of copyright.</w:t>
            </w:r>
          </w:p>
        </w:tc>
      </w:tr>
      <w:tr w:rsidR="002F304F" w:rsidRPr="00FE0F12" w:rsidTr="001E6C2B">
        <w:tc>
          <w:tcPr>
            <w:tcW w:w="9355" w:type="dxa"/>
          </w:tcPr>
          <w:p w:rsidR="002F304F" w:rsidRPr="00FE0F12" w:rsidRDefault="002F304F" w:rsidP="00C372E7">
            <w:pPr>
              <w:pStyle w:val="ListParagraph"/>
              <w:numPr>
                <w:ilvl w:val="0"/>
                <w:numId w:val="4"/>
              </w:numPr>
              <w:rPr>
                <w:sz w:val="28"/>
              </w:rPr>
            </w:pPr>
            <w:r w:rsidRPr="00FE0F12">
              <w:rPr>
                <w:b/>
                <w:sz w:val="28"/>
              </w:rPr>
              <w:t>False:</w:t>
            </w:r>
            <w:r w:rsidRPr="00FE0F12">
              <w:rPr>
                <w:sz w:val="28"/>
              </w:rPr>
              <w:t xml:space="preserve"> The terms of service of individual subscriptions to pay-per-view or streaming sites</w:t>
            </w:r>
            <w:r w:rsidR="00C372E7" w:rsidRPr="00FE0F12">
              <w:rPr>
                <w:sz w:val="28"/>
              </w:rPr>
              <w:t xml:space="preserve">, such as </w:t>
            </w:r>
            <w:r w:rsidRPr="00FE0F12">
              <w:rPr>
                <w:sz w:val="28"/>
              </w:rPr>
              <w:t>Netflix</w:t>
            </w:r>
            <w:r w:rsidR="00C372E7" w:rsidRPr="00FE0F12">
              <w:rPr>
                <w:sz w:val="28"/>
              </w:rPr>
              <w:t>,</w:t>
            </w:r>
            <w:r w:rsidRPr="00FE0F12">
              <w:rPr>
                <w:sz w:val="28"/>
              </w:rPr>
              <w:t xml:space="preserve"> generally grant </w:t>
            </w:r>
            <w:r w:rsidR="00C372E7" w:rsidRPr="00FE0F12">
              <w:rPr>
                <w:sz w:val="28"/>
              </w:rPr>
              <w:t>limited access for personal use only.</w:t>
            </w:r>
            <w:r w:rsidRPr="00FE0F12">
              <w:rPr>
                <w:sz w:val="28"/>
              </w:rPr>
              <w:t xml:space="preserve"> </w:t>
            </w:r>
            <w:r w:rsidR="00C372E7" w:rsidRPr="00FE0F12">
              <w:rPr>
                <w:sz w:val="28"/>
                <w:lang w:val="en-CA"/>
              </w:rPr>
              <w:t>The amount of the copying may exceed what is legally permitted. Furthermore, sharing that content with others is likely a breach of the contract (user agreement) you have with the provider.</w:t>
            </w:r>
          </w:p>
        </w:tc>
      </w:tr>
      <w:tr w:rsidR="002F304F" w:rsidRPr="00FE0F12" w:rsidTr="001E6C2B">
        <w:tc>
          <w:tcPr>
            <w:tcW w:w="9355" w:type="dxa"/>
          </w:tcPr>
          <w:p w:rsidR="002F304F" w:rsidRPr="00FE0F12" w:rsidRDefault="00C372E7" w:rsidP="002F304F">
            <w:pPr>
              <w:pStyle w:val="ListParagraph"/>
              <w:numPr>
                <w:ilvl w:val="0"/>
                <w:numId w:val="4"/>
              </w:numPr>
              <w:rPr>
                <w:sz w:val="28"/>
              </w:rPr>
            </w:pPr>
            <w:r w:rsidRPr="00FE0F12">
              <w:rPr>
                <w:b/>
                <w:sz w:val="28"/>
              </w:rPr>
              <w:t>True:</w:t>
            </w:r>
            <w:r w:rsidRPr="00FE0F12">
              <w:rPr>
                <w:sz w:val="28"/>
              </w:rPr>
              <w:t xml:space="preserve"> In Canada, copyright exists as soon as the original expression of an idea is fixed, physically or digitally.</w:t>
            </w:r>
          </w:p>
        </w:tc>
      </w:tr>
      <w:tr w:rsidR="002F304F" w:rsidRPr="00FE0F12" w:rsidTr="001E6C2B">
        <w:tc>
          <w:tcPr>
            <w:tcW w:w="9355" w:type="dxa"/>
          </w:tcPr>
          <w:p w:rsidR="002F304F" w:rsidRPr="00FE0F12" w:rsidRDefault="00C372E7" w:rsidP="002F304F">
            <w:pPr>
              <w:pStyle w:val="ListParagraph"/>
              <w:numPr>
                <w:ilvl w:val="0"/>
                <w:numId w:val="4"/>
              </w:numPr>
              <w:rPr>
                <w:sz w:val="28"/>
              </w:rPr>
            </w:pPr>
            <w:r w:rsidRPr="00FE0F12">
              <w:rPr>
                <w:b/>
                <w:sz w:val="28"/>
              </w:rPr>
              <w:t>False:</w:t>
            </w:r>
            <w:r w:rsidRPr="00FE0F12">
              <w:rPr>
                <w:sz w:val="28"/>
              </w:rPr>
              <w:t xml:space="preserve"> Generally, in Canada, copyright expires </w:t>
            </w:r>
            <w:r w:rsidRPr="00FE0F12">
              <w:rPr>
                <w:i/>
                <w:sz w:val="28"/>
              </w:rPr>
              <w:t>50 years after the death of the author</w:t>
            </w:r>
            <w:r w:rsidRPr="00FE0F12">
              <w:rPr>
                <w:sz w:val="28"/>
              </w:rPr>
              <w:t>, at which point the work enters the public domain.</w:t>
            </w:r>
          </w:p>
        </w:tc>
      </w:tr>
      <w:tr w:rsidR="002F304F" w:rsidRPr="00FE0F12" w:rsidTr="001E6C2B">
        <w:tc>
          <w:tcPr>
            <w:tcW w:w="9355" w:type="dxa"/>
          </w:tcPr>
          <w:p w:rsidR="002F304F" w:rsidRPr="00FE0F12" w:rsidRDefault="00C372E7" w:rsidP="002F304F">
            <w:pPr>
              <w:pStyle w:val="ListParagraph"/>
              <w:numPr>
                <w:ilvl w:val="0"/>
                <w:numId w:val="4"/>
              </w:numPr>
              <w:rPr>
                <w:sz w:val="28"/>
              </w:rPr>
            </w:pPr>
            <w:r w:rsidRPr="00FE0F12">
              <w:rPr>
                <w:b/>
                <w:sz w:val="28"/>
              </w:rPr>
              <w:t>True:</w:t>
            </w:r>
            <w:r w:rsidRPr="00FE0F12">
              <w:rPr>
                <w:sz w:val="28"/>
              </w:rPr>
              <w:t xml:space="preserve"> A Creative Commons </w:t>
            </w:r>
            <w:proofErr w:type="spellStart"/>
            <w:r w:rsidRPr="00FE0F12">
              <w:rPr>
                <w:sz w:val="28"/>
              </w:rPr>
              <w:t>licence</w:t>
            </w:r>
            <w:proofErr w:type="spellEnd"/>
            <w:r w:rsidRPr="00FE0F12">
              <w:rPr>
                <w:sz w:val="28"/>
              </w:rPr>
              <w:t xml:space="preserve"> allows creators to communicate to users of their works that no permission is required for certain uses. At the very least, attribution to the creator will be required. See: https://creativecommons.org/licenses/</w:t>
            </w:r>
          </w:p>
        </w:tc>
      </w:tr>
      <w:tr w:rsidR="002F304F" w:rsidRPr="00FE0F12" w:rsidTr="001E6C2B">
        <w:tc>
          <w:tcPr>
            <w:tcW w:w="9355" w:type="dxa"/>
          </w:tcPr>
          <w:p w:rsidR="002F304F" w:rsidRPr="00FE0F12" w:rsidRDefault="00C372E7" w:rsidP="00EA1DCD">
            <w:pPr>
              <w:pStyle w:val="ListParagraph"/>
              <w:numPr>
                <w:ilvl w:val="0"/>
                <w:numId w:val="4"/>
              </w:numPr>
              <w:rPr>
                <w:sz w:val="28"/>
              </w:rPr>
            </w:pPr>
            <w:r w:rsidRPr="00FE0F12">
              <w:rPr>
                <w:b/>
                <w:sz w:val="28"/>
              </w:rPr>
              <w:t>True:</w:t>
            </w:r>
            <w:r w:rsidRPr="00FE0F12">
              <w:rPr>
                <w:sz w:val="28"/>
              </w:rPr>
              <w:t xml:space="preserve"> </w:t>
            </w:r>
            <w:r w:rsidR="00EA1DCD" w:rsidRPr="00FE0F12">
              <w:rPr>
                <w:sz w:val="28"/>
              </w:rPr>
              <w:t xml:space="preserve">The </w:t>
            </w:r>
            <w:r w:rsidR="00EA1DCD" w:rsidRPr="00FE0F12">
              <w:rPr>
                <w:i/>
                <w:sz w:val="28"/>
              </w:rPr>
              <w:t>Copyright Act</w:t>
            </w:r>
            <w:r w:rsidR="00EA1DCD" w:rsidRPr="00FE0F12">
              <w:rPr>
                <w:sz w:val="28"/>
              </w:rPr>
              <w:t xml:space="preserve"> stipulates that, unless there is another agreement between the two parties that indicates otherwise (ex. an employment contract or a collective agreement), the copyright of works produced by employees in the context of their work is owned by the employer. </w:t>
            </w:r>
          </w:p>
        </w:tc>
      </w:tr>
    </w:tbl>
    <w:p w:rsidR="007C14B8" w:rsidRPr="00FE0F12" w:rsidRDefault="007C14B8" w:rsidP="007C14B8">
      <w:pPr>
        <w:rPr>
          <w:sz w:val="32"/>
        </w:rPr>
      </w:pPr>
    </w:p>
    <w:sectPr w:rsidR="007C14B8" w:rsidRPr="00FE0F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AC6355"/>
    <w:multiLevelType w:val="hybridMultilevel"/>
    <w:tmpl w:val="4A52B956"/>
    <w:lvl w:ilvl="0" w:tplc="1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CC46A6"/>
    <w:multiLevelType w:val="hybridMultilevel"/>
    <w:tmpl w:val="CE8EB87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C034440"/>
    <w:multiLevelType w:val="hybridMultilevel"/>
    <w:tmpl w:val="EEA8399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26B38CF"/>
    <w:multiLevelType w:val="hybridMultilevel"/>
    <w:tmpl w:val="B2EA32C2"/>
    <w:lvl w:ilvl="0" w:tplc="1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jEysjQ2MDayMDC1MLFU0lEKTi0uzszPAykwrAUAgsbTMSwAAAA="/>
  </w:docVars>
  <w:rsids>
    <w:rsidRoot w:val="007C14B8"/>
    <w:rsid w:val="00054919"/>
    <w:rsid w:val="00164729"/>
    <w:rsid w:val="002C575D"/>
    <w:rsid w:val="002E532D"/>
    <w:rsid w:val="002F304F"/>
    <w:rsid w:val="00340839"/>
    <w:rsid w:val="0038367C"/>
    <w:rsid w:val="0039602F"/>
    <w:rsid w:val="003B38A3"/>
    <w:rsid w:val="00473A53"/>
    <w:rsid w:val="005F494A"/>
    <w:rsid w:val="006F10DE"/>
    <w:rsid w:val="007C14B8"/>
    <w:rsid w:val="00873567"/>
    <w:rsid w:val="00921293"/>
    <w:rsid w:val="00951DF9"/>
    <w:rsid w:val="00956A7D"/>
    <w:rsid w:val="00AF4CED"/>
    <w:rsid w:val="00BA7929"/>
    <w:rsid w:val="00C372E7"/>
    <w:rsid w:val="00D62971"/>
    <w:rsid w:val="00DA0B52"/>
    <w:rsid w:val="00E779C8"/>
    <w:rsid w:val="00EA1DCD"/>
    <w:rsid w:val="00FD6B83"/>
    <w:rsid w:val="00FE0F12"/>
    <w:rsid w:val="00FF4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B90BF"/>
  <w15:chartTrackingRefBased/>
  <w15:docId w15:val="{E7095C4D-7F72-4AA4-9FFB-0BCE4E14D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5B9BD5" w:themeColor="accent1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5B9BD5" w:themeColor="accent1"/>
    </w:rPr>
  </w:style>
  <w:style w:type="character" w:styleId="SubtleReference">
    <w:name w:val="Subtle Reference"/>
    <w:basedOn w:val="DefaultParagraphFont"/>
    <w:uiPriority w:val="31"/>
    <w:qFormat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5B9BD5" w:themeColor="accent1"/>
      <w:spacing w:val="5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unhideWhenUsed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pPr>
      <w:spacing w:after="200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39"/>
    <w:rsid w:val="007C14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brunet3\AppData\Roaming\Microsoft\Templates\Single%20spaced%20(blank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Single spaced (blank)</Template>
  <TotalTime>77</TotalTime>
  <Pages>2</Pages>
  <Words>483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Mélanie Brunet</dc:creator>
  <cp:keywords/>
  <dc:description/>
  <cp:lastModifiedBy>Mélanie Brunet</cp:lastModifiedBy>
  <cp:revision>8</cp:revision>
  <dcterms:created xsi:type="dcterms:W3CDTF">2019-02-11T17:52:00Z</dcterms:created>
  <dcterms:modified xsi:type="dcterms:W3CDTF">2019-04-16T14:01:00Z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TC027869999991</vt:lpwstr>
  </property>
</Properties>
</file>