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83BB6E" w14:textId="28A62814" w:rsidR="00011098" w:rsidRPr="00171BE9" w:rsidRDefault="00011098" w:rsidP="0001109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Times New Roman" w:hAnsi="Times New Roman" w:cs="Times New Roman"/>
          <w:sz w:val="24"/>
          <w:szCs w:val="24"/>
          <w:lang w:val="fr-FR"/>
        </w:rPr>
      </w:pPr>
      <w:r w:rsidRPr="00171BE9">
        <w:rPr>
          <w:rFonts w:ascii="Times New Roman" w:hAnsi="Times New Roman" w:cs="Times New Roman"/>
          <w:sz w:val="24"/>
          <w:szCs w:val="24"/>
          <w:lang w:val="fr-FR"/>
        </w:rPr>
        <w:t>L’espace urbain en transformation : le quartier de Parc-Extension</w:t>
      </w:r>
      <w:r w:rsidR="000158EA">
        <w:rPr>
          <w:rFonts w:ascii="Times New Roman" w:hAnsi="Times New Roman" w:cs="Times New Roman"/>
          <w:sz w:val="24"/>
          <w:szCs w:val="24"/>
          <w:lang w:val="fr-FR"/>
        </w:rPr>
        <w:t xml:space="preserve"> à Montréal</w:t>
      </w:r>
    </w:p>
    <w:p w14:paraId="28BA16DF" w14:textId="77777777" w:rsidR="00011098" w:rsidRPr="00171BE9" w:rsidRDefault="00011098" w:rsidP="0001109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Times New Roman" w:hAnsi="Times New Roman" w:cs="Times New Roman"/>
          <w:sz w:val="24"/>
          <w:szCs w:val="24"/>
          <w:lang w:val="fr-FR"/>
        </w:rPr>
      </w:pPr>
      <w:r w:rsidRPr="00171BE9">
        <w:rPr>
          <w:rFonts w:ascii="Times New Roman" w:hAnsi="Times New Roman" w:cs="Times New Roman"/>
          <w:sz w:val="24"/>
          <w:szCs w:val="24"/>
          <w:lang w:val="fr-FR"/>
        </w:rPr>
        <w:t>Par :</w:t>
      </w:r>
    </w:p>
    <w:p w14:paraId="060C2D6D" w14:textId="77777777" w:rsidR="00011098" w:rsidRPr="00171BE9" w:rsidRDefault="00011098" w:rsidP="0001109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Times New Roman" w:hAnsi="Times New Roman" w:cs="Times New Roman"/>
          <w:sz w:val="24"/>
          <w:szCs w:val="24"/>
          <w:lang w:val="fr-FR"/>
        </w:rPr>
      </w:pPr>
      <w:r w:rsidRPr="00171BE9">
        <w:rPr>
          <w:rFonts w:ascii="Times New Roman" w:hAnsi="Times New Roman" w:cs="Times New Roman"/>
          <w:sz w:val="24"/>
          <w:szCs w:val="24"/>
          <w:lang w:val="fr-FR"/>
        </w:rPr>
        <w:t>Nicolas Cadieux (8436169)</w:t>
      </w:r>
    </w:p>
    <w:p w14:paraId="1C375BDB" w14:textId="77777777" w:rsidR="00011098" w:rsidRPr="00171BE9" w:rsidRDefault="00011098" w:rsidP="0001109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Times New Roman" w:hAnsi="Times New Roman" w:cs="Times New Roman"/>
          <w:sz w:val="24"/>
          <w:szCs w:val="24"/>
          <w:lang w:val="fr-FR"/>
        </w:rPr>
      </w:pPr>
    </w:p>
    <w:p w14:paraId="12CBAF50" w14:textId="77777777" w:rsidR="00011098" w:rsidRPr="00171BE9" w:rsidRDefault="00011098" w:rsidP="0001109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Times New Roman" w:hAnsi="Times New Roman" w:cs="Times New Roman"/>
          <w:sz w:val="24"/>
          <w:szCs w:val="24"/>
          <w:lang w:val="fr-FR"/>
        </w:rPr>
      </w:pPr>
    </w:p>
    <w:p w14:paraId="2B113FDE" w14:textId="77777777" w:rsidR="00011098" w:rsidRPr="00171BE9" w:rsidRDefault="00011098" w:rsidP="0001109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Times New Roman" w:hAnsi="Times New Roman" w:cs="Times New Roman"/>
          <w:sz w:val="24"/>
          <w:szCs w:val="24"/>
          <w:lang w:val="fr-FR"/>
        </w:rPr>
      </w:pPr>
    </w:p>
    <w:p w14:paraId="4FCBFD24" w14:textId="77777777" w:rsidR="00011098" w:rsidRDefault="00011098" w:rsidP="0001109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Times New Roman" w:hAnsi="Times New Roman" w:cs="Times New Roman"/>
          <w:sz w:val="24"/>
          <w:szCs w:val="24"/>
          <w:lang w:val="fr-FR"/>
        </w:rPr>
      </w:pPr>
    </w:p>
    <w:p w14:paraId="5FBB3195" w14:textId="77777777" w:rsidR="00011098" w:rsidRDefault="00011098" w:rsidP="0001109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Times New Roman" w:hAnsi="Times New Roman" w:cs="Times New Roman"/>
          <w:sz w:val="24"/>
          <w:szCs w:val="24"/>
          <w:lang w:val="fr-FR"/>
        </w:rPr>
      </w:pPr>
    </w:p>
    <w:p w14:paraId="2B6A035D" w14:textId="77777777" w:rsidR="00011098" w:rsidRPr="00171BE9" w:rsidRDefault="00011098" w:rsidP="0001109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Times New Roman" w:hAnsi="Times New Roman" w:cs="Times New Roman"/>
          <w:sz w:val="24"/>
          <w:szCs w:val="24"/>
          <w:lang w:val="fr-FR"/>
        </w:rPr>
      </w:pPr>
    </w:p>
    <w:p w14:paraId="1D0FBF49" w14:textId="77777777" w:rsidR="00011098" w:rsidRPr="00171BE9" w:rsidRDefault="00011098" w:rsidP="0001109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Times New Roman" w:hAnsi="Times New Roman" w:cs="Times New Roman"/>
          <w:sz w:val="24"/>
          <w:szCs w:val="24"/>
          <w:lang w:val="fr-FR"/>
        </w:rPr>
      </w:pPr>
    </w:p>
    <w:p w14:paraId="002A055A" w14:textId="77777777" w:rsidR="00011098" w:rsidRPr="00171BE9" w:rsidRDefault="00011098" w:rsidP="0001109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Times New Roman" w:hAnsi="Times New Roman" w:cs="Times New Roman"/>
          <w:sz w:val="24"/>
          <w:szCs w:val="24"/>
          <w:lang w:val="fr-FR"/>
        </w:rPr>
      </w:pPr>
    </w:p>
    <w:p w14:paraId="671BF927" w14:textId="77777777" w:rsidR="00011098" w:rsidRPr="00171BE9" w:rsidRDefault="00011098" w:rsidP="0001109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Times New Roman" w:hAnsi="Times New Roman" w:cs="Times New Roman"/>
          <w:sz w:val="24"/>
          <w:szCs w:val="24"/>
          <w:lang w:val="fr-FR"/>
        </w:rPr>
      </w:pPr>
    </w:p>
    <w:p w14:paraId="3732347F" w14:textId="582059F1" w:rsidR="00011098" w:rsidRPr="00171BE9" w:rsidRDefault="002B04A1" w:rsidP="0001109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Times New Roman" w:hAnsi="Times New Roman" w:cs="Times New Roman"/>
          <w:sz w:val="24"/>
          <w:szCs w:val="24"/>
          <w:lang w:val="fr-FR"/>
        </w:rPr>
      </w:pPr>
      <w:r>
        <w:rPr>
          <w:rFonts w:ascii="Times New Roman" w:hAnsi="Times New Roman" w:cs="Times New Roman"/>
          <w:sz w:val="24"/>
          <w:szCs w:val="24"/>
          <w:lang w:val="fr-FR"/>
        </w:rPr>
        <w:t>Mémoire de maîtrise</w:t>
      </w:r>
      <w:r w:rsidR="00011098" w:rsidRPr="00171BE9">
        <w:rPr>
          <w:rFonts w:ascii="Times New Roman" w:hAnsi="Times New Roman" w:cs="Times New Roman"/>
          <w:sz w:val="24"/>
          <w:szCs w:val="24"/>
          <w:lang w:val="fr-FR"/>
        </w:rPr>
        <w:t xml:space="preserve"> présenté à</w:t>
      </w:r>
    </w:p>
    <w:p w14:paraId="1C14C082" w14:textId="77777777" w:rsidR="00011098" w:rsidRPr="00011098" w:rsidRDefault="00011098" w:rsidP="0001109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Times New Roman" w:hAnsi="Times New Roman" w:cs="Times New Roman"/>
          <w:sz w:val="24"/>
          <w:szCs w:val="24"/>
        </w:rPr>
      </w:pPr>
      <w:r w:rsidRPr="00011098">
        <w:rPr>
          <w:rFonts w:ascii="Times New Roman" w:hAnsi="Times New Roman" w:cs="Times New Roman"/>
          <w:sz w:val="24"/>
          <w:szCs w:val="24"/>
        </w:rPr>
        <w:t>Prof. V. Mirza</w:t>
      </w:r>
    </w:p>
    <w:p w14:paraId="632A02EE" w14:textId="77777777" w:rsidR="00011098" w:rsidRPr="00011098" w:rsidRDefault="00011098" w:rsidP="00011098">
      <w:pPr>
        <w:widowControl w:val="0"/>
        <w:tabs>
          <w:tab w:val="left" w:pos="560"/>
          <w:tab w:val="left" w:pos="5040"/>
        </w:tabs>
        <w:autoSpaceDE w:val="0"/>
        <w:autoSpaceDN w:val="0"/>
        <w:adjustRightInd w:val="0"/>
        <w:spacing w:line="240" w:lineRule="auto"/>
        <w:rPr>
          <w:rFonts w:ascii="Times New Roman" w:hAnsi="Times New Roman" w:cs="Times New Roman"/>
          <w:sz w:val="24"/>
          <w:szCs w:val="24"/>
        </w:rPr>
      </w:pPr>
      <w:r w:rsidRPr="00011098">
        <w:rPr>
          <w:rFonts w:ascii="Times New Roman" w:hAnsi="Times New Roman" w:cs="Times New Roman"/>
          <w:sz w:val="24"/>
          <w:szCs w:val="24"/>
        </w:rPr>
        <w:tab/>
      </w:r>
      <w:r w:rsidRPr="00011098">
        <w:rPr>
          <w:rFonts w:ascii="Times New Roman" w:hAnsi="Times New Roman" w:cs="Times New Roman"/>
          <w:sz w:val="24"/>
          <w:szCs w:val="24"/>
        </w:rPr>
        <w:tab/>
      </w:r>
    </w:p>
    <w:p w14:paraId="5DBF5E25" w14:textId="77777777" w:rsidR="00011098" w:rsidRPr="00011098" w:rsidRDefault="00011098" w:rsidP="0001109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Times New Roman" w:hAnsi="Times New Roman" w:cs="Times New Roman"/>
          <w:sz w:val="24"/>
          <w:szCs w:val="24"/>
        </w:rPr>
      </w:pPr>
    </w:p>
    <w:p w14:paraId="118B8AAF" w14:textId="77777777" w:rsidR="00011098" w:rsidRPr="00011098" w:rsidRDefault="00011098" w:rsidP="0001109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Times New Roman" w:hAnsi="Times New Roman" w:cs="Times New Roman"/>
          <w:sz w:val="24"/>
          <w:szCs w:val="24"/>
        </w:rPr>
      </w:pPr>
    </w:p>
    <w:p w14:paraId="31541BDD" w14:textId="77777777" w:rsidR="00011098" w:rsidRPr="00011098" w:rsidRDefault="00011098" w:rsidP="0001109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Times New Roman" w:hAnsi="Times New Roman" w:cs="Times New Roman"/>
          <w:sz w:val="24"/>
          <w:szCs w:val="24"/>
        </w:rPr>
      </w:pPr>
    </w:p>
    <w:p w14:paraId="02BDC149" w14:textId="77777777" w:rsidR="00011098" w:rsidRPr="00011098" w:rsidRDefault="00011098" w:rsidP="0001109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Times New Roman" w:hAnsi="Times New Roman" w:cs="Times New Roman"/>
          <w:sz w:val="24"/>
          <w:szCs w:val="24"/>
        </w:rPr>
      </w:pPr>
    </w:p>
    <w:p w14:paraId="44ACB262" w14:textId="77777777" w:rsidR="00011098" w:rsidRPr="00011098" w:rsidRDefault="00011098" w:rsidP="0001109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Times New Roman" w:hAnsi="Times New Roman" w:cs="Times New Roman"/>
          <w:sz w:val="24"/>
          <w:szCs w:val="24"/>
        </w:rPr>
      </w:pPr>
    </w:p>
    <w:p w14:paraId="30444188" w14:textId="77777777" w:rsidR="00011098" w:rsidRPr="00011098" w:rsidRDefault="00011098" w:rsidP="0001109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Times New Roman" w:hAnsi="Times New Roman" w:cs="Times New Roman"/>
          <w:sz w:val="24"/>
          <w:szCs w:val="24"/>
        </w:rPr>
      </w:pPr>
    </w:p>
    <w:p w14:paraId="4592C66A" w14:textId="77777777" w:rsidR="00011098" w:rsidRPr="00011098" w:rsidRDefault="00011098" w:rsidP="0001109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Times New Roman" w:hAnsi="Times New Roman" w:cs="Times New Roman"/>
          <w:sz w:val="24"/>
          <w:szCs w:val="24"/>
        </w:rPr>
      </w:pPr>
    </w:p>
    <w:p w14:paraId="2AD29957" w14:textId="77777777" w:rsidR="00011098" w:rsidRPr="00011098" w:rsidRDefault="00011098" w:rsidP="0001109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Times New Roman" w:hAnsi="Times New Roman" w:cs="Times New Roman"/>
          <w:sz w:val="24"/>
          <w:szCs w:val="24"/>
        </w:rPr>
      </w:pPr>
    </w:p>
    <w:p w14:paraId="6C51675C" w14:textId="77777777" w:rsidR="00011098" w:rsidRPr="00011098" w:rsidRDefault="00011098" w:rsidP="0001109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Times New Roman" w:hAnsi="Times New Roman" w:cs="Times New Roman"/>
          <w:sz w:val="24"/>
          <w:szCs w:val="24"/>
        </w:rPr>
      </w:pPr>
    </w:p>
    <w:p w14:paraId="09F71C93" w14:textId="77777777" w:rsidR="00011098" w:rsidRPr="00011098" w:rsidRDefault="00011098" w:rsidP="0001109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Times New Roman" w:hAnsi="Times New Roman" w:cs="Times New Roman"/>
          <w:sz w:val="24"/>
          <w:szCs w:val="24"/>
        </w:rPr>
      </w:pPr>
    </w:p>
    <w:p w14:paraId="680FF975" w14:textId="77777777" w:rsidR="00011098" w:rsidRPr="00011098" w:rsidRDefault="00011098" w:rsidP="0001109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Times New Roman" w:hAnsi="Times New Roman" w:cs="Times New Roman"/>
          <w:sz w:val="24"/>
          <w:szCs w:val="24"/>
        </w:rPr>
      </w:pPr>
    </w:p>
    <w:p w14:paraId="47E1F756" w14:textId="77777777" w:rsidR="00011098" w:rsidRPr="00011098" w:rsidRDefault="00011098" w:rsidP="0001109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Times New Roman" w:hAnsi="Times New Roman" w:cs="Times New Roman"/>
          <w:sz w:val="24"/>
          <w:szCs w:val="24"/>
        </w:rPr>
      </w:pPr>
    </w:p>
    <w:p w14:paraId="42DA856B" w14:textId="77777777" w:rsidR="00011098" w:rsidRPr="00171BE9" w:rsidRDefault="00011098" w:rsidP="0001109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Times New Roman" w:hAnsi="Times New Roman" w:cs="Times New Roman"/>
          <w:sz w:val="24"/>
          <w:szCs w:val="24"/>
          <w:lang w:val="fr-FR"/>
        </w:rPr>
      </w:pPr>
      <w:r w:rsidRPr="00171BE9">
        <w:rPr>
          <w:rFonts w:ascii="Times New Roman" w:hAnsi="Times New Roman" w:cs="Times New Roman"/>
          <w:sz w:val="24"/>
          <w:szCs w:val="24"/>
          <w:lang w:val="fr-FR"/>
        </w:rPr>
        <w:t>Université d’Ottawa</w:t>
      </w:r>
    </w:p>
    <w:p w14:paraId="543D3848" w14:textId="77777777" w:rsidR="00011098" w:rsidRPr="00171BE9" w:rsidRDefault="00011098" w:rsidP="0001109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Times New Roman" w:hAnsi="Times New Roman" w:cs="Times New Roman"/>
          <w:sz w:val="24"/>
          <w:szCs w:val="24"/>
          <w:lang w:val="fr-FR"/>
        </w:rPr>
      </w:pPr>
      <w:r w:rsidRPr="00171BE9">
        <w:rPr>
          <w:rFonts w:ascii="Times New Roman" w:hAnsi="Times New Roman" w:cs="Times New Roman"/>
          <w:sz w:val="24"/>
          <w:szCs w:val="24"/>
          <w:lang w:val="fr-FR"/>
        </w:rPr>
        <w:t>Faculté des sciences sociales</w:t>
      </w:r>
    </w:p>
    <w:p w14:paraId="2204F9BC" w14:textId="6D57073B" w:rsidR="004F4BA4" w:rsidRDefault="00742C11" w:rsidP="0087543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Times New Roman" w:hAnsi="Times New Roman" w:cs="Times New Roman"/>
          <w:sz w:val="24"/>
          <w:szCs w:val="24"/>
          <w:lang w:val="fr-FR"/>
        </w:rPr>
        <w:sectPr w:rsidR="004F4BA4" w:rsidSect="002852D2">
          <w:headerReference w:type="even" r:id="rId8"/>
          <w:headerReference w:type="default" r:id="rId9"/>
          <w:footerReference w:type="even" r:id="rId10"/>
          <w:footerReference w:type="default" r:id="rId11"/>
          <w:headerReference w:type="first" r:id="rId12"/>
          <w:footerReference w:type="first" r:id="rId13"/>
          <w:pgSz w:w="12240" w:h="15840" w:code="1"/>
          <w:pgMar w:top="1440" w:right="1440" w:bottom="1440" w:left="1440" w:header="706" w:footer="706" w:gutter="0"/>
          <w:pgNumType w:start="0"/>
          <w:cols w:space="708"/>
          <w:titlePg/>
          <w:docGrid w:linePitch="360"/>
        </w:sectPr>
      </w:pPr>
      <w:r>
        <w:rPr>
          <w:rFonts w:ascii="Times New Roman" w:hAnsi="Times New Roman" w:cs="Times New Roman"/>
          <w:sz w:val="24"/>
          <w:szCs w:val="24"/>
          <w:lang w:val="fr-FR"/>
        </w:rPr>
        <w:t>04</w:t>
      </w:r>
      <w:r w:rsidR="00011098" w:rsidRPr="00171BE9">
        <w:rPr>
          <w:rFonts w:ascii="Times New Roman" w:hAnsi="Times New Roman" w:cs="Times New Roman"/>
          <w:sz w:val="24"/>
          <w:szCs w:val="24"/>
          <w:lang w:val="fr-FR"/>
        </w:rPr>
        <w:t>/0</w:t>
      </w:r>
      <w:r>
        <w:rPr>
          <w:rFonts w:ascii="Times New Roman" w:hAnsi="Times New Roman" w:cs="Times New Roman"/>
          <w:sz w:val="24"/>
          <w:szCs w:val="24"/>
          <w:lang w:val="fr-FR"/>
        </w:rPr>
        <w:t>4</w:t>
      </w:r>
      <w:r w:rsidR="00011098" w:rsidRPr="00171BE9">
        <w:rPr>
          <w:rFonts w:ascii="Times New Roman" w:hAnsi="Times New Roman" w:cs="Times New Roman"/>
          <w:sz w:val="24"/>
          <w:szCs w:val="24"/>
          <w:lang w:val="fr-FR"/>
        </w:rPr>
        <w:t>/202</w:t>
      </w:r>
      <w:r w:rsidR="00892489">
        <w:rPr>
          <w:rFonts w:ascii="Times New Roman" w:hAnsi="Times New Roman" w:cs="Times New Roman"/>
          <w:sz w:val="24"/>
          <w:szCs w:val="24"/>
          <w:lang w:val="fr-FR"/>
        </w:rPr>
        <w:t>3</w:t>
      </w:r>
    </w:p>
    <w:bookmarkStart w:id="0" w:name="_Hlk128265470" w:displacedByCustomXml="next"/>
    <w:sdt>
      <w:sdtPr>
        <w:rPr>
          <w:rFonts w:ascii="Times New Roman" w:eastAsiaTheme="minorEastAsia" w:hAnsi="Times New Roman" w:cs="Times New Roman"/>
          <w:b/>
          <w:bCs/>
          <w:color w:val="auto"/>
          <w:sz w:val="18"/>
          <w:szCs w:val="18"/>
          <w:lang w:val="fr-FR"/>
        </w:rPr>
        <w:id w:val="2092886135"/>
        <w:docPartObj>
          <w:docPartGallery w:val="Table of Contents"/>
          <w:docPartUnique/>
        </w:docPartObj>
      </w:sdtPr>
      <w:sdtEndPr/>
      <w:sdtContent>
        <w:p w14:paraId="115BA912" w14:textId="77777777" w:rsidR="004F4BA4" w:rsidRPr="00D16366" w:rsidRDefault="004F4BA4" w:rsidP="009D1F7A">
          <w:pPr>
            <w:pStyle w:val="TOCHeading"/>
            <w:tabs>
              <w:tab w:val="left" w:pos="2224"/>
              <w:tab w:val="center" w:pos="4680"/>
            </w:tabs>
            <w:spacing w:line="240" w:lineRule="auto"/>
            <w:rPr>
              <w:rFonts w:ascii="Times New Roman" w:hAnsi="Times New Roman" w:cs="Times New Roman"/>
              <w:b/>
              <w:bCs/>
              <w:color w:val="auto"/>
              <w:sz w:val="28"/>
              <w:szCs w:val="28"/>
            </w:rPr>
          </w:pPr>
          <w:r w:rsidRPr="00D16366">
            <w:rPr>
              <w:rFonts w:ascii="Times New Roman" w:hAnsi="Times New Roman" w:cs="Times New Roman"/>
              <w:sz w:val="20"/>
              <w:szCs w:val="20"/>
              <w:lang w:val="fr-FR"/>
            </w:rPr>
            <w:tab/>
          </w:r>
          <w:r w:rsidRPr="00D16366">
            <w:rPr>
              <w:rFonts w:ascii="Times New Roman" w:hAnsi="Times New Roman" w:cs="Times New Roman"/>
              <w:sz w:val="16"/>
              <w:szCs w:val="16"/>
              <w:lang w:val="fr-FR"/>
            </w:rPr>
            <w:tab/>
          </w:r>
          <w:r w:rsidRPr="00D16366">
            <w:rPr>
              <w:rFonts w:ascii="Times New Roman" w:hAnsi="Times New Roman" w:cs="Times New Roman"/>
              <w:b/>
              <w:bCs/>
              <w:color w:val="auto"/>
              <w:sz w:val="22"/>
              <w:szCs w:val="22"/>
              <w:lang w:val="fr-FR"/>
            </w:rPr>
            <w:t>Table des matières</w:t>
          </w:r>
        </w:p>
        <w:p w14:paraId="0471D762" w14:textId="26317977" w:rsidR="004F4BA4" w:rsidRPr="00D16366" w:rsidRDefault="004F4BA4" w:rsidP="009D1F7A">
          <w:pPr>
            <w:pStyle w:val="TOC1"/>
            <w:spacing w:line="240" w:lineRule="auto"/>
            <w:rPr>
              <w:sz w:val="20"/>
              <w:szCs w:val="20"/>
            </w:rPr>
          </w:pPr>
          <w:r w:rsidRPr="00D16366">
            <w:rPr>
              <w:sz w:val="20"/>
              <w:szCs w:val="20"/>
            </w:rPr>
            <w:t>Introduction</w:t>
          </w:r>
          <w:r w:rsidRPr="00D16366">
            <w:rPr>
              <w:sz w:val="20"/>
              <w:szCs w:val="20"/>
            </w:rPr>
            <w:ptab w:relativeTo="margin" w:alignment="right" w:leader="dot"/>
          </w:r>
          <w:r w:rsidRPr="00D16366">
            <w:rPr>
              <w:sz w:val="20"/>
              <w:szCs w:val="20"/>
              <w:lang w:val="fr-FR"/>
            </w:rPr>
            <w:t>1</w:t>
          </w:r>
        </w:p>
        <w:p w14:paraId="1E6074CA" w14:textId="720C8C30" w:rsidR="004F4BA4" w:rsidRPr="00D16366" w:rsidRDefault="009D1F7A" w:rsidP="00D418C1">
          <w:pPr>
            <w:pStyle w:val="TOC2"/>
            <w:spacing w:line="240" w:lineRule="auto"/>
            <w:ind w:left="216" w:firstLine="504"/>
            <w:rPr>
              <w:rFonts w:ascii="Times New Roman" w:hAnsi="Times New Roman"/>
              <w:sz w:val="20"/>
              <w:szCs w:val="20"/>
              <w:lang w:val="fr-FR"/>
            </w:rPr>
          </w:pPr>
          <w:r w:rsidRPr="00D16366">
            <w:rPr>
              <w:rFonts w:ascii="Times New Roman" w:hAnsi="Times New Roman"/>
              <w:i/>
              <w:iCs/>
              <w:sz w:val="20"/>
              <w:szCs w:val="20"/>
            </w:rPr>
            <w:t>21 septembre 2019 : Trouble-fêt</w:t>
          </w:r>
          <w:r w:rsidR="001B5D71" w:rsidRPr="00D16366">
            <w:rPr>
              <w:rFonts w:ascii="Times New Roman" w:hAnsi="Times New Roman"/>
              <w:i/>
              <w:iCs/>
              <w:sz w:val="20"/>
              <w:szCs w:val="20"/>
            </w:rPr>
            <w:t>e</w:t>
          </w:r>
          <w:r w:rsidRPr="00D16366">
            <w:rPr>
              <w:rFonts w:ascii="Times New Roman" w:hAnsi="Times New Roman"/>
              <w:sz w:val="20"/>
              <w:szCs w:val="20"/>
            </w:rPr>
            <w:ptab w:relativeTo="margin" w:alignment="right" w:leader="dot"/>
          </w:r>
          <w:r w:rsidRPr="00D16366">
            <w:rPr>
              <w:rFonts w:ascii="Times New Roman" w:hAnsi="Times New Roman"/>
              <w:sz w:val="20"/>
              <w:szCs w:val="20"/>
            </w:rPr>
            <w:t>1</w:t>
          </w:r>
        </w:p>
        <w:p w14:paraId="756D26F9" w14:textId="77777777" w:rsidR="004F4BA4" w:rsidRPr="00D16366" w:rsidRDefault="004F4BA4" w:rsidP="009D1F7A">
          <w:pPr>
            <w:spacing w:line="240" w:lineRule="auto"/>
            <w:ind w:firstLine="720"/>
            <w:jc w:val="both"/>
            <w:rPr>
              <w:rFonts w:ascii="Times New Roman" w:hAnsi="Times New Roman" w:cs="Times New Roman"/>
              <w:sz w:val="20"/>
              <w:szCs w:val="20"/>
            </w:rPr>
          </w:pPr>
          <w:r w:rsidRPr="00D16366">
            <w:rPr>
              <w:rFonts w:ascii="Times New Roman" w:hAnsi="Times New Roman" w:cs="Times New Roman"/>
              <w:sz w:val="20"/>
              <w:szCs w:val="20"/>
            </w:rPr>
            <w:t>Problématique de recherche</w:t>
          </w:r>
          <w:r w:rsidRPr="00D16366">
            <w:rPr>
              <w:rFonts w:ascii="Times New Roman" w:hAnsi="Times New Roman" w:cs="Times New Roman"/>
              <w:sz w:val="20"/>
              <w:szCs w:val="20"/>
            </w:rPr>
            <w:ptab w:relativeTo="margin" w:alignment="right" w:leader="dot"/>
          </w:r>
          <w:r w:rsidRPr="00D16366">
            <w:rPr>
              <w:rFonts w:ascii="Times New Roman" w:hAnsi="Times New Roman" w:cs="Times New Roman"/>
              <w:sz w:val="20"/>
              <w:szCs w:val="20"/>
              <w:lang w:val="fr-FR"/>
            </w:rPr>
            <w:t xml:space="preserve">3 </w:t>
          </w:r>
        </w:p>
        <w:p w14:paraId="777D0422" w14:textId="77777777" w:rsidR="004F4BA4" w:rsidRPr="00D16366" w:rsidRDefault="004F4BA4" w:rsidP="009D1F7A">
          <w:pPr>
            <w:spacing w:line="240" w:lineRule="auto"/>
            <w:ind w:firstLine="720"/>
            <w:jc w:val="both"/>
            <w:rPr>
              <w:rFonts w:ascii="Times New Roman" w:hAnsi="Times New Roman" w:cs="Times New Roman"/>
              <w:sz w:val="20"/>
              <w:szCs w:val="20"/>
            </w:rPr>
          </w:pPr>
          <w:r w:rsidRPr="00D16366">
            <w:rPr>
              <w:rFonts w:ascii="Times New Roman" w:hAnsi="Times New Roman" w:cs="Times New Roman"/>
              <w:sz w:val="20"/>
              <w:szCs w:val="20"/>
            </w:rPr>
            <w:t>Méthodologie</w:t>
          </w:r>
          <w:r w:rsidRPr="00D16366">
            <w:rPr>
              <w:rFonts w:ascii="Times New Roman" w:hAnsi="Times New Roman" w:cs="Times New Roman"/>
              <w:sz w:val="20"/>
              <w:szCs w:val="20"/>
            </w:rPr>
            <w:ptab w:relativeTo="margin" w:alignment="right" w:leader="dot"/>
          </w:r>
          <w:r w:rsidRPr="00D16366">
            <w:rPr>
              <w:rFonts w:ascii="Times New Roman" w:hAnsi="Times New Roman" w:cs="Times New Roman"/>
              <w:sz w:val="20"/>
              <w:szCs w:val="20"/>
              <w:lang w:val="fr-FR"/>
            </w:rPr>
            <w:t>4</w:t>
          </w:r>
        </w:p>
        <w:p w14:paraId="121478ED" w14:textId="77777777" w:rsidR="004F4BA4" w:rsidRPr="00D16366" w:rsidRDefault="004F4BA4" w:rsidP="009D1F7A">
          <w:pPr>
            <w:spacing w:line="240" w:lineRule="auto"/>
            <w:ind w:firstLine="720"/>
            <w:jc w:val="both"/>
            <w:rPr>
              <w:rFonts w:ascii="Times New Roman" w:hAnsi="Times New Roman" w:cs="Times New Roman"/>
              <w:sz w:val="20"/>
              <w:szCs w:val="20"/>
            </w:rPr>
          </w:pPr>
          <w:r w:rsidRPr="00D16366">
            <w:rPr>
              <w:rFonts w:ascii="Times New Roman" w:hAnsi="Times New Roman" w:cs="Times New Roman"/>
              <w:sz w:val="20"/>
              <w:szCs w:val="20"/>
            </w:rPr>
            <w:t xml:space="preserve">Approche théorique </w:t>
          </w:r>
          <w:r w:rsidRPr="00D16366">
            <w:rPr>
              <w:rFonts w:ascii="Times New Roman" w:hAnsi="Times New Roman" w:cs="Times New Roman"/>
              <w:sz w:val="20"/>
              <w:szCs w:val="20"/>
            </w:rPr>
            <w:ptab w:relativeTo="margin" w:alignment="right" w:leader="dot"/>
          </w:r>
          <w:r w:rsidRPr="00D16366">
            <w:rPr>
              <w:rFonts w:ascii="Times New Roman" w:hAnsi="Times New Roman" w:cs="Times New Roman"/>
              <w:sz w:val="20"/>
              <w:szCs w:val="20"/>
              <w:lang w:val="fr-FR"/>
            </w:rPr>
            <w:t>6</w:t>
          </w:r>
        </w:p>
        <w:p w14:paraId="366FD738" w14:textId="77777777" w:rsidR="004F4BA4" w:rsidRPr="00D16366" w:rsidRDefault="004F4BA4" w:rsidP="009D1F7A">
          <w:pPr>
            <w:spacing w:line="240" w:lineRule="auto"/>
            <w:ind w:firstLine="720"/>
            <w:jc w:val="both"/>
            <w:rPr>
              <w:rFonts w:ascii="Times New Roman" w:hAnsi="Times New Roman" w:cs="Times New Roman"/>
              <w:sz w:val="20"/>
              <w:szCs w:val="20"/>
            </w:rPr>
          </w:pPr>
          <w:r w:rsidRPr="00D16366">
            <w:rPr>
              <w:rFonts w:ascii="Times New Roman" w:hAnsi="Times New Roman" w:cs="Times New Roman"/>
              <w:sz w:val="20"/>
              <w:szCs w:val="20"/>
            </w:rPr>
            <w:t xml:space="preserve">Aperçu du mémoire </w:t>
          </w:r>
          <w:r w:rsidRPr="00D16366">
            <w:rPr>
              <w:rFonts w:ascii="Times New Roman" w:hAnsi="Times New Roman" w:cs="Times New Roman"/>
              <w:sz w:val="20"/>
              <w:szCs w:val="20"/>
            </w:rPr>
            <w:ptab w:relativeTo="margin" w:alignment="right" w:leader="dot"/>
          </w:r>
          <w:r w:rsidRPr="00D16366">
            <w:rPr>
              <w:rFonts w:ascii="Times New Roman" w:hAnsi="Times New Roman" w:cs="Times New Roman"/>
              <w:sz w:val="20"/>
              <w:szCs w:val="20"/>
              <w:lang w:val="fr-FR"/>
            </w:rPr>
            <w:t>17</w:t>
          </w:r>
        </w:p>
        <w:p w14:paraId="7BA03EE1" w14:textId="106291FA" w:rsidR="004F4BA4" w:rsidRPr="00D16366" w:rsidRDefault="004F4BA4" w:rsidP="009D1F7A">
          <w:pPr>
            <w:pStyle w:val="TOC1"/>
            <w:spacing w:line="240" w:lineRule="auto"/>
            <w:rPr>
              <w:sz w:val="20"/>
              <w:szCs w:val="20"/>
            </w:rPr>
          </w:pPr>
          <w:r w:rsidRPr="00D16366">
            <w:rPr>
              <w:sz w:val="20"/>
              <w:szCs w:val="20"/>
            </w:rPr>
            <w:t>Chapitre 1</w:t>
          </w:r>
          <w:r w:rsidR="003E5C28" w:rsidRPr="00D16366">
            <w:rPr>
              <w:sz w:val="20"/>
              <w:szCs w:val="20"/>
            </w:rPr>
            <w:t> : Les axes du développement</w:t>
          </w:r>
          <w:r w:rsidRPr="00D16366">
            <w:rPr>
              <w:sz w:val="20"/>
              <w:szCs w:val="20"/>
            </w:rPr>
            <w:ptab w:relativeTo="margin" w:alignment="right" w:leader="dot"/>
          </w:r>
          <w:r w:rsidRPr="00D16366">
            <w:rPr>
              <w:sz w:val="20"/>
              <w:szCs w:val="20"/>
              <w:lang w:val="fr-FR"/>
            </w:rPr>
            <w:t>18</w:t>
          </w:r>
        </w:p>
        <w:p w14:paraId="4D993F24" w14:textId="77777777" w:rsidR="004F4BA4" w:rsidRPr="00D16366" w:rsidRDefault="004F4BA4" w:rsidP="009D1F7A">
          <w:pPr>
            <w:pStyle w:val="TOC2"/>
            <w:spacing w:line="240" w:lineRule="auto"/>
            <w:ind w:left="216" w:firstLine="504"/>
            <w:rPr>
              <w:rFonts w:ascii="Times New Roman" w:hAnsi="Times New Roman"/>
              <w:sz w:val="20"/>
              <w:szCs w:val="20"/>
              <w:lang w:val="fr-FR"/>
            </w:rPr>
          </w:pPr>
          <w:r w:rsidRPr="00D16366">
            <w:rPr>
              <w:rFonts w:ascii="Times New Roman" w:hAnsi="Times New Roman"/>
              <w:i/>
              <w:iCs/>
              <w:sz w:val="20"/>
              <w:szCs w:val="20"/>
            </w:rPr>
            <w:t xml:space="preserve">17 septembre 2021 : l’expérience de densité  </w:t>
          </w:r>
          <w:r w:rsidRPr="00D16366">
            <w:rPr>
              <w:rFonts w:ascii="Times New Roman" w:hAnsi="Times New Roman"/>
              <w:sz w:val="20"/>
              <w:szCs w:val="20"/>
            </w:rPr>
            <w:ptab w:relativeTo="margin" w:alignment="right" w:leader="dot"/>
          </w:r>
          <w:r w:rsidRPr="00D16366">
            <w:rPr>
              <w:rFonts w:ascii="Times New Roman" w:hAnsi="Times New Roman"/>
              <w:sz w:val="20"/>
              <w:szCs w:val="20"/>
              <w:lang w:val="fr-FR"/>
            </w:rPr>
            <w:t>18</w:t>
          </w:r>
        </w:p>
        <w:p w14:paraId="0B18163B" w14:textId="77777777" w:rsidR="004F4BA4" w:rsidRPr="00D16366" w:rsidRDefault="004F4BA4" w:rsidP="009D1F7A">
          <w:pPr>
            <w:spacing w:line="240" w:lineRule="auto"/>
            <w:ind w:firstLine="720"/>
            <w:jc w:val="both"/>
            <w:rPr>
              <w:rFonts w:ascii="Times New Roman" w:hAnsi="Times New Roman" w:cs="Times New Roman"/>
              <w:sz w:val="20"/>
              <w:szCs w:val="20"/>
              <w:lang w:val="fr-FR"/>
            </w:rPr>
          </w:pPr>
          <w:r w:rsidRPr="00D16366">
            <w:rPr>
              <w:rFonts w:ascii="Times New Roman" w:hAnsi="Times New Roman" w:cs="Times New Roman"/>
              <w:sz w:val="20"/>
              <w:szCs w:val="20"/>
            </w:rPr>
            <w:t>Le plus grand chantier universitaire au pays</w:t>
          </w:r>
          <w:r w:rsidRPr="00D16366">
            <w:rPr>
              <w:rFonts w:ascii="Times New Roman" w:hAnsi="Times New Roman" w:cs="Times New Roman"/>
              <w:sz w:val="20"/>
              <w:szCs w:val="20"/>
            </w:rPr>
            <w:ptab w:relativeTo="margin" w:alignment="right" w:leader="dot"/>
          </w:r>
          <w:r w:rsidRPr="00D16366">
            <w:rPr>
              <w:rFonts w:ascii="Times New Roman" w:hAnsi="Times New Roman" w:cs="Times New Roman"/>
              <w:sz w:val="20"/>
              <w:szCs w:val="20"/>
              <w:lang w:val="fr-FR"/>
            </w:rPr>
            <w:t>19</w:t>
          </w:r>
        </w:p>
        <w:p w14:paraId="36199A38" w14:textId="77777777" w:rsidR="004F4BA4" w:rsidRPr="00D16366" w:rsidRDefault="004F4BA4" w:rsidP="009D1F7A">
          <w:pPr>
            <w:spacing w:line="240" w:lineRule="auto"/>
            <w:ind w:firstLine="720"/>
            <w:jc w:val="both"/>
            <w:rPr>
              <w:rFonts w:ascii="Times New Roman" w:hAnsi="Times New Roman" w:cs="Times New Roman"/>
              <w:sz w:val="20"/>
              <w:szCs w:val="20"/>
            </w:rPr>
          </w:pPr>
          <w:r w:rsidRPr="00D16366">
            <w:rPr>
              <w:rFonts w:ascii="Times New Roman" w:hAnsi="Times New Roman" w:cs="Times New Roman"/>
              <w:sz w:val="20"/>
              <w:szCs w:val="20"/>
            </w:rPr>
            <w:t>Le MIL entre trois mondes</w:t>
          </w:r>
          <w:r w:rsidRPr="00D16366">
            <w:rPr>
              <w:rFonts w:ascii="Times New Roman" w:hAnsi="Times New Roman" w:cs="Times New Roman"/>
              <w:sz w:val="20"/>
              <w:szCs w:val="20"/>
            </w:rPr>
            <w:ptab w:relativeTo="margin" w:alignment="right" w:leader="dot"/>
          </w:r>
          <w:r w:rsidRPr="00D16366">
            <w:rPr>
              <w:rFonts w:ascii="Times New Roman" w:hAnsi="Times New Roman" w:cs="Times New Roman"/>
              <w:sz w:val="20"/>
              <w:szCs w:val="20"/>
              <w:lang w:val="fr-FR"/>
            </w:rPr>
            <w:t>20</w:t>
          </w:r>
        </w:p>
        <w:p w14:paraId="0F3E2672" w14:textId="77777777" w:rsidR="004F4BA4" w:rsidRPr="00D16366" w:rsidRDefault="004F4BA4" w:rsidP="009D1F7A">
          <w:pPr>
            <w:spacing w:line="240" w:lineRule="auto"/>
            <w:jc w:val="both"/>
            <w:rPr>
              <w:rFonts w:ascii="Times New Roman" w:hAnsi="Times New Roman" w:cs="Times New Roman"/>
              <w:sz w:val="20"/>
              <w:szCs w:val="20"/>
            </w:rPr>
          </w:pPr>
          <w:r w:rsidRPr="00D16366">
            <w:rPr>
              <w:rFonts w:ascii="Times New Roman" w:hAnsi="Times New Roman" w:cs="Times New Roman"/>
              <w:sz w:val="20"/>
              <w:szCs w:val="20"/>
            </w:rPr>
            <w:tab/>
            <w:t>De « nouveaux » voisins à Parc-Extension</w:t>
          </w:r>
          <w:r w:rsidRPr="00D16366">
            <w:rPr>
              <w:rFonts w:ascii="Times New Roman" w:hAnsi="Times New Roman" w:cs="Times New Roman"/>
              <w:sz w:val="20"/>
              <w:szCs w:val="20"/>
            </w:rPr>
            <w:ptab w:relativeTo="margin" w:alignment="right" w:leader="dot"/>
          </w:r>
          <w:r w:rsidRPr="00D16366">
            <w:rPr>
              <w:rFonts w:ascii="Times New Roman" w:hAnsi="Times New Roman" w:cs="Times New Roman"/>
              <w:sz w:val="20"/>
              <w:szCs w:val="20"/>
              <w:lang w:val="fr-FR"/>
            </w:rPr>
            <w:t>22</w:t>
          </w:r>
        </w:p>
        <w:p w14:paraId="5E559D8F" w14:textId="77777777" w:rsidR="004F4BA4" w:rsidRPr="00D16366" w:rsidRDefault="004F4BA4" w:rsidP="009D1F7A">
          <w:pPr>
            <w:spacing w:line="240" w:lineRule="auto"/>
            <w:jc w:val="both"/>
            <w:rPr>
              <w:rFonts w:ascii="Times New Roman" w:hAnsi="Times New Roman" w:cs="Times New Roman"/>
              <w:sz w:val="20"/>
              <w:szCs w:val="20"/>
            </w:rPr>
          </w:pPr>
          <w:r w:rsidRPr="00D16366">
            <w:rPr>
              <w:rFonts w:ascii="Times New Roman" w:hAnsi="Times New Roman" w:cs="Times New Roman"/>
              <w:sz w:val="20"/>
              <w:szCs w:val="20"/>
            </w:rPr>
            <w:tab/>
            <w:t>Retour historique: Parc-Extension à travers le temps</w:t>
          </w:r>
          <w:r w:rsidRPr="00D16366">
            <w:rPr>
              <w:rFonts w:ascii="Times New Roman" w:hAnsi="Times New Roman" w:cs="Times New Roman"/>
              <w:sz w:val="20"/>
              <w:szCs w:val="20"/>
            </w:rPr>
            <w:ptab w:relativeTo="margin" w:alignment="right" w:leader="dot"/>
          </w:r>
          <w:r w:rsidRPr="00D16366">
            <w:rPr>
              <w:rFonts w:ascii="Times New Roman" w:hAnsi="Times New Roman" w:cs="Times New Roman"/>
              <w:sz w:val="20"/>
              <w:szCs w:val="20"/>
              <w:lang w:val="fr-FR"/>
            </w:rPr>
            <w:t>23</w:t>
          </w:r>
        </w:p>
        <w:p w14:paraId="158A4EFE" w14:textId="77777777" w:rsidR="004F4BA4" w:rsidRPr="00D16366" w:rsidRDefault="004F4BA4" w:rsidP="009D1F7A">
          <w:pPr>
            <w:spacing w:line="240" w:lineRule="auto"/>
            <w:jc w:val="both"/>
            <w:rPr>
              <w:rFonts w:ascii="Times New Roman" w:hAnsi="Times New Roman" w:cs="Times New Roman"/>
              <w:sz w:val="20"/>
              <w:szCs w:val="20"/>
            </w:rPr>
          </w:pPr>
          <w:r w:rsidRPr="00D16366">
            <w:rPr>
              <w:rFonts w:ascii="Times New Roman" w:hAnsi="Times New Roman" w:cs="Times New Roman"/>
              <w:sz w:val="20"/>
              <w:szCs w:val="20"/>
            </w:rPr>
            <w:tab/>
            <w:t xml:space="preserve">Économie en transition : un quartier délaissé </w:t>
          </w:r>
          <w:r w:rsidRPr="00D16366">
            <w:rPr>
              <w:rFonts w:ascii="Times New Roman" w:hAnsi="Times New Roman" w:cs="Times New Roman"/>
              <w:sz w:val="20"/>
              <w:szCs w:val="20"/>
            </w:rPr>
            <w:ptab w:relativeTo="margin" w:alignment="right" w:leader="dot"/>
          </w:r>
          <w:r w:rsidRPr="00D16366">
            <w:rPr>
              <w:rFonts w:ascii="Times New Roman" w:hAnsi="Times New Roman" w:cs="Times New Roman"/>
              <w:sz w:val="20"/>
              <w:szCs w:val="20"/>
              <w:lang w:val="fr-FR"/>
            </w:rPr>
            <w:t>25</w:t>
          </w:r>
        </w:p>
        <w:p w14:paraId="76052A28" w14:textId="77777777" w:rsidR="004F4BA4" w:rsidRPr="00D16366" w:rsidRDefault="004F4BA4" w:rsidP="009D1F7A">
          <w:pPr>
            <w:spacing w:line="240" w:lineRule="auto"/>
            <w:jc w:val="both"/>
            <w:rPr>
              <w:rFonts w:ascii="Times New Roman" w:hAnsi="Times New Roman" w:cs="Times New Roman"/>
              <w:sz w:val="20"/>
              <w:szCs w:val="20"/>
              <w:lang w:val="fr-FR"/>
            </w:rPr>
          </w:pPr>
          <w:r w:rsidRPr="00D16366">
            <w:rPr>
              <w:rFonts w:ascii="Times New Roman" w:hAnsi="Times New Roman" w:cs="Times New Roman"/>
              <w:sz w:val="20"/>
              <w:szCs w:val="20"/>
            </w:rPr>
            <w:tab/>
            <w:t>De la densification à l’</w:t>
          </w:r>
          <w:proofErr w:type="spellStart"/>
          <w:r w:rsidRPr="00D16366">
            <w:rPr>
              <w:rFonts w:ascii="Times New Roman" w:hAnsi="Times New Roman" w:cs="Times New Roman"/>
              <w:sz w:val="20"/>
              <w:szCs w:val="20"/>
            </w:rPr>
            <w:t>hyperconcentration</w:t>
          </w:r>
          <w:proofErr w:type="spellEnd"/>
          <w:r w:rsidRPr="00D16366">
            <w:rPr>
              <w:rFonts w:ascii="Times New Roman" w:hAnsi="Times New Roman" w:cs="Times New Roman"/>
              <w:sz w:val="20"/>
              <w:szCs w:val="20"/>
            </w:rPr>
            <w:ptab w:relativeTo="margin" w:alignment="right" w:leader="dot"/>
          </w:r>
          <w:r w:rsidRPr="00D16366">
            <w:rPr>
              <w:rFonts w:ascii="Times New Roman" w:hAnsi="Times New Roman" w:cs="Times New Roman"/>
              <w:sz w:val="20"/>
              <w:szCs w:val="20"/>
              <w:lang w:val="fr-FR"/>
            </w:rPr>
            <w:t>27</w:t>
          </w:r>
        </w:p>
        <w:p w14:paraId="3F2F301A" w14:textId="3AD4D6EC" w:rsidR="004F4BA4" w:rsidRPr="00D16366" w:rsidRDefault="00590DC5" w:rsidP="009D1F7A">
          <w:pPr>
            <w:spacing w:line="240" w:lineRule="auto"/>
            <w:ind w:firstLine="720"/>
            <w:jc w:val="both"/>
            <w:rPr>
              <w:rFonts w:ascii="Times New Roman" w:hAnsi="Times New Roman" w:cs="Times New Roman"/>
              <w:sz w:val="20"/>
              <w:szCs w:val="20"/>
            </w:rPr>
          </w:pPr>
          <w:r>
            <w:rPr>
              <w:rFonts w:ascii="Times New Roman" w:hAnsi="Times New Roman" w:cs="Times New Roman"/>
              <w:sz w:val="20"/>
              <w:szCs w:val="20"/>
            </w:rPr>
            <w:t xml:space="preserve">Des voisins de grande </w:t>
          </w:r>
          <w:r w:rsidR="004F4BA4" w:rsidRPr="00D16366">
            <w:rPr>
              <w:rFonts w:ascii="Times New Roman" w:hAnsi="Times New Roman" w:cs="Times New Roman"/>
              <w:sz w:val="20"/>
              <w:szCs w:val="20"/>
            </w:rPr>
            <w:t>val</w:t>
          </w:r>
          <w:r>
            <w:rPr>
              <w:rFonts w:ascii="Times New Roman" w:hAnsi="Times New Roman" w:cs="Times New Roman"/>
              <w:sz w:val="20"/>
              <w:szCs w:val="20"/>
            </w:rPr>
            <w:t>eur</w:t>
          </w:r>
          <w:r w:rsidR="004F4BA4" w:rsidRPr="00D16366">
            <w:rPr>
              <w:rFonts w:ascii="Times New Roman" w:hAnsi="Times New Roman" w:cs="Times New Roman"/>
              <w:sz w:val="20"/>
              <w:szCs w:val="20"/>
            </w:rPr>
            <w:ptab w:relativeTo="margin" w:alignment="right" w:leader="dot"/>
          </w:r>
          <w:r w:rsidR="004F4BA4" w:rsidRPr="00D16366">
            <w:rPr>
              <w:rFonts w:ascii="Times New Roman" w:hAnsi="Times New Roman" w:cs="Times New Roman"/>
              <w:sz w:val="20"/>
              <w:szCs w:val="20"/>
              <w:lang w:val="fr-FR"/>
            </w:rPr>
            <w:t>29</w:t>
          </w:r>
        </w:p>
        <w:p w14:paraId="10551AC2" w14:textId="77777777" w:rsidR="004F4BA4" w:rsidRPr="00D16366" w:rsidRDefault="004F4BA4" w:rsidP="009D1F7A">
          <w:pPr>
            <w:spacing w:line="240" w:lineRule="auto"/>
            <w:jc w:val="both"/>
            <w:rPr>
              <w:rFonts w:ascii="Times New Roman" w:hAnsi="Times New Roman" w:cs="Times New Roman"/>
              <w:sz w:val="20"/>
              <w:szCs w:val="20"/>
            </w:rPr>
          </w:pPr>
          <w:r w:rsidRPr="00D16366">
            <w:rPr>
              <w:rFonts w:ascii="Times New Roman" w:hAnsi="Times New Roman" w:cs="Times New Roman"/>
              <w:sz w:val="20"/>
              <w:szCs w:val="20"/>
            </w:rPr>
            <w:tab/>
            <w:t xml:space="preserve">Un projet non négociable </w:t>
          </w:r>
          <w:r w:rsidRPr="00D16366">
            <w:rPr>
              <w:rFonts w:ascii="Times New Roman" w:hAnsi="Times New Roman" w:cs="Times New Roman"/>
              <w:sz w:val="20"/>
              <w:szCs w:val="20"/>
            </w:rPr>
            <w:ptab w:relativeTo="margin" w:alignment="right" w:leader="dot"/>
          </w:r>
          <w:r w:rsidRPr="00D16366">
            <w:rPr>
              <w:rFonts w:ascii="Times New Roman" w:hAnsi="Times New Roman" w:cs="Times New Roman"/>
              <w:sz w:val="20"/>
              <w:szCs w:val="20"/>
              <w:lang w:val="fr-FR"/>
            </w:rPr>
            <w:t>30</w:t>
          </w:r>
        </w:p>
        <w:p w14:paraId="2BF038A1" w14:textId="77777777" w:rsidR="004F4BA4" w:rsidRPr="00D16366" w:rsidRDefault="004F4BA4" w:rsidP="009D1F7A">
          <w:pPr>
            <w:spacing w:line="240" w:lineRule="auto"/>
            <w:jc w:val="both"/>
            <w:rPr>
              <w:rFonts w:ascii="Times New Roman" w:hAnsi="Times New Roman" w:cs="Times New Roman"/>
              <w:sz w:val="20"/>
              <w:szCs w:val="20"/>
            </w:rPr>
          </w:pPr>
          <w:r w:rsidRPr="00D16366">
            <w:rPr>
              <w:rFonts w:ascii="Times New Roman" w:hAnsi="Times New Roman" w:cs="Times New Roman"/>
              <w:sz w:val="20"/>
              <w:szCs w:val="20"/>
            </w:rPr>
            <w:tab/>
            <w:t xml:space="preserve">Un projet concurrentiel </w:t>
          </w:r>
          <w:r w:rsidRPr="00D16366">
            <w:rPr>
              <w:rFonts w:ascii="Times New Roman" w:hAnsi="Times New Roman" w:cs="Times New Roman"/>
              <w:sz w:val="20"/>
              <w:szCs w:val="20"/>
            </w:rPr>
            <w:ptab w:relativeTo="margin" w:alignment="right" w:leader="dot"/>
          </w:r>
          <w:r w:rsidRPr="00D16366">
            <w:rPr>
              <w:rFonts w:ascii="Times New Roman" w:hAnsi="Times New Roman" w:cs="Times New Roman"/>
              <w:sz w:val="20"/>
              <w:szCs w:val="20"/>
              <w:lang w:val="fr-FR"/>
            </w:rPr>
            <w:t>31</w:t>
          </w:r>
        </w:p>
        <w:p w14:paraId="39B93C26" w14:textId="53139885" w:rsidR="004F4BA4" w:rsidRPr="00D16366" w:rsidRDefault="004F4BA4" w:rsidP="009D1F7A">
          <w:pPr>
            <w:spacing w:line="240" w:lineRule="auto"/>
            <w:jc w:val="both"/>
            <w:rPr>
              <w:rFonts w:ascii="Times New Roman" w:hAnsi="Times New Roman" w:cs="Times New Roman"/>
              <w:sz w:val="20"/>
              <w:szCs w:val="20"/>
              <w:lang w:val="fr-FR"/>
            </w:rPr>
          </w:pPr>
          <w:r w:rsidRPr="00D16366">
            <w:rPr>
              <w:rFonts w:ascii="Times New Roman" w:hAnsi="Times New Roman" w:cs="Times New Roman"/>
              <w:sz w:val="20"/>
              <w:szCs w:val="20"/>
            </w:rPr>
            <w:tab/>
            <w:t>Les géants de la spéculation</w:t>
          </w:r>
          <w:r w:rsidRPr="00D16366">
            <w:rPr>
              <w:rFonts w:ascii="Times New Roman" w:hAnsi="Times New Roman" w:cs="Times New Roman"/>
              <w:sz w:val="20"/>
              <w:szCs w:val="20"/>
            </w:rPr>
            <w:ptab w:relativeTo="margin" w:alignment="right" w:leader="dot"/>
          </w:r>
          <w:r w:rsidRPr="00D16366">
            <w:rPr>
              <w:rFonts w:ascii="Times New Roman" w:hAnsi="Times New Roman" w:cs="Times New Roman"/>
              <w:sz w:val="20"/>
              <w:szCs w:val="20"/>
              <w:lang w:val="fr-FR"/>
            </w:rPr>
            <w:t>34</w:t>
          </w:r>
        </w:p>
        <w:p w14:paraId="31CF075A" w14:textId="41146A0F" w:rsidR="00C66419" w:rsidRPr="00D16366" w:rsidRDefault="00C66419" w:rsidP="009D1F7A">
          <w:pPr>
            <w:spacing w:line="240" w:lineRule="auto"/>
            <w:ind w:firstLine="720"/>
            <w:jc w:val="both"/>
            <w:rPr>
              <w:rFonts w:ascii="Times New Roman" w:hAnsi="Times New Roman" w:cs="Times New Roman"/>
              <w:sz w:val="20"/>
              <w:szCs w:val="20"/>
              <w:lang w:val="fr-FR"/>
            </w:rPr>
          </w:pPr>
          <w:r w:rsidRPr="00D16366">
            <w:rPr>
              <w:rFonts w:ascii="Times New Roman" w:hAnsi="Times New Roman" w:cs="Times New Roman"/>
              <w:sz w:val="20"/>
              <w:szCs w:val="20"/>
            </w:rPr>
            <w:t xml:space="preserve">Conclusion </w:t>
          </w:r>
          <w:r w:rsidR="0031435B" w:rsidRPr="00D16366">
            <w:rPr>
              <w:rFonts w:ascii="Times New Roman" w:hAnsi="Times New Roman" w:cs="Times New Roman"/>
              <w:sz w:val="20"/>
              <w:szCs w:val="20"/>
            </w:rPr>
            <w:t>du chapitre</w:t>
          </w:r>
          <w:r w:rsidRPr="00D16366">
            <w:rPr>
              <w:rFonts w:ascii="Times New Roman" w:hAnsi="Times New Roman" w:cs="Times New Roman"/>
              <w:sz w:val="20"/>
              <w:szCs w:val="20"/>
            </w:rPr>
            <w:ptab w:relativeTo="margin" w:alignment="right" w:leader="dot"/>
          </w:r>
          <w:r w:rsidR="008D38C6" w:rsidRPr="00D16366">
            <w:rPr>
              <w:rFonts w:ascii="Times New Roman" w:hAnsi="Times New Roman" w:cs="Times New Roman"/>
              <w:sz w:val="20"/>
              <w:szCs w:val="20"/>
              <w:lang w:val="fr-FR"/>
            </w:rPr>
            <w:t>36</w:t>
          </w:r>
        </w:p>
        <w:p w14:paraId="12455879" w14:textId="559F4CE0" w:rsidR="004F4BA4" w:rsidRPr="00D16366" w:rsidRDefault="004F4BA4" w:rsidP="009D1F7A">
          <w:pPr>
            <w:pStyle w:val="TOC1"/>
            <w:spacing w:line="240" w:lineRule="auto"/>
            <w:rPr>
              <w:sz w:val="20"/>
              <w:szCs w:val="20"/>
            </w:rPr>
          </w:pPr>
          <w:r w:rsidRPr="00D16366">
            <w:rPr>
              <w:sz w:val="20"/>
              <w:szCs w:val="20"/>
            </w:rPr>
            <w:t>Chapitre 2</w:t>
          </w:r>
          <w:r w:rsidR="003E5C28" w:rsidRPr="00D16366">
            <w:rPr>
              <w:sz w:val="20"/>
              <w:szCs w:val="20"/>
            </w:rPr>
            <w:t xml:space="preserve"> : Rationaliser le </w:t>
          </w:r>
          <w:r w:rsidR="00206AB3" w:rsidRPr="00D16366">
            <w:rPr>
              <w:sz w:val="20"/>
              <w:szCs w:val="20"/>
            </w:rPr>
            <w:t>gentrification</w:t>
          </w:r>
          <w:r w:rsidRPr="00D16366">
            <w:rPr>
              <w:sz w:val="20"/>
              <w:szCs w:val="20"/>
            </w:rPr>
            <w:ptab w:relativeTo="margin" w:alignment="right" w:leader="dot"/>
          </w:r>
          <w:r w:rsidRPr="00D16366">
            <w:rPr>
              <w:sz w:val="20"/>
              <w:szCs w:val="20"/>
              <w:lang w:val="fr-FR"/>
            </w:rPr>
            <w:t>37</w:t>
          </w:r>
        </w:p>
        <w:p w14:paraId="095FC532" w14:textId="77777777" w:rsidR="004F4BA4" w:rsidRPr="00D16366" w:rsidRDefault="004F4BA4" w:rsidP="009D1F7A">
          <w:pPr>
            <w:spacing w:line="240" w:lineRule="auto"/>
            <w:jc w:val="both"/>
            <w:rPr>
              <w:rFonts w:ascii="Times New Roman" w:hAnsi="Times New Roman" w:cs="Times New Roman"/>
              <w:i/>
              <w:iCs/>
              <w:sz w:val="20"/>
              <w:szCs w:val="20"/>
            </w:rPr>
          </w:pPr>
          <w:r w:rsidRPr="00D16366">
            <w:rPr>
              <w:rFonts w:ascii="Times New Roman" w:hAnsi="Times New Roman" w:cs="Times New Roman"/>
              <w:b/>
              <w:bCs/>
              <w:sz w:val="20"/>
              <w:szCs w:val="20"/>
            </w:rPr>
            <w:tab/>
          </w:r>
          <w:r w:rsidRPr="00D16366">
            <w:rPr>
              <w:rFonts w:ascii="Times New Roman" w:hAnsi="Times New Roman" w:cs="Times New Roman"/>
              <w:i/>
              <w:iCs/>
              <w:sz w:val="20"/>
              <w:szCs w:val="20"/>
            </w:rPr>
            <w:t>21 septembre 2019 : Célébrons à MIL en fête</w:t>
          </w:r>
          <w:r w:rsidRPr="00D16366">
            <w:rPr>
              <w:rFonts w:ascii="Times New Roman" w:hAnsi="Times New Roman" w:cs="Times New Roman"/>
              <w:sz w:val="20"/>
              <w:szCs w:val="20"/>
            </w:rPr>
            <w:ptab w:relativeTo="margin" w:alignment="right" w:leader="dot"/>
          </w:r>
          <w:r w:rsidRPr="00D16366">
            <w:rPr>
              <w:rFonts w:ascii="Times New Roman" w:hAnsi="Times New Roman" w:cs="Times New Roman"/>
              <w:sz w:val="20"/>
              <w:szCs w:val="20"/>
              <w:lang w:val="fr-FR"/>
            </w:rPr>
            <w:t>37</w:t>
          </w:r>
        </w:p>
        <w:p w14:paraId="3A1CBB39" w14:textId="77777777" w:rsidR="004F4BA4" w:rsidRPr="00D16366" w:rsidRDefault="004F4BA4" w:rsidP="009D1F7A">
          <w:pPr>
            <w:spacing w:line="240" w:lineRule="auto"/>
            <w:jc w:val="both"/>
            <w:rPr>
              <w:rFonts w:ascii="Times New Roman" w:hAnsi="Times New Roman" w:cs="Times New Roman"/>
              <w:sz w:val="20"/>
              <w:szCs w:val="20"/>
            </w:rPr>
          </w:pPr>
          <w:r w:rsidRPr="00D16366">
            <w:rPr>
              <w:rFonts w:ascii="Times New Roman" w:hAnsi="Times New Roman" w:cs="Times New Roman"/>
              <w:sz w:val="20"/>
              <w:szCs w:val="20"/>
            </w:rPr>
            <w:tab/>
            <w:t>Revitalisation et mixité</w:t>
          </w:r>
          <w:r w:rsidRPr="00D16366">
            <w:rPr>
              <w:rFonts w:ascii="Times New Roman" w:hAnsi="Times New Roman" w:cs="Times New Roman"/>
              <w:sz w:val="20"/>
              <w:szCs w:val="20"/>
            </w:rPr>
            <w:ptab w:relativeTo="margin" w:alignment="right" w:leader="dot"/>
          </w:r>
          <w:r w:rsidRPr="00D16366">
            <w:rPr>
              <w:rFonts w:ascii="Times New Roman" w:hAnsi="Times New Roman" w:cs="Times New Roman"/>
              <w:sz w:val="20"/>
              <w:szCs w:val="20"/>
              <w:lang w:val="fr-FR"/>
            </w:rPr>
            <w:t>38</w:t>
          </w:r>
        </w:p>
        <w:p w14:paraId="7B474C0D" w14:textId="77777777" w:rsidR="004F4BA4" w:rsidRPr="00D16366" w:rsidRDefault="004F4BA4" w:rsidP="009D1F7A">
          <w:pPr>
            <w:spacing w:line="240" w:lineRule="auto"/>
            <w:jc w:val="both"/>
            <w:rPr>
              <w:rFonts w:ascii="Times New Roman" w:hAnsi="Times New Roman" w:cs="Times New Roman"/>
              <w:sz w:val="20"/>
              <w:szCs w:val="20"/>
            </w:rPr>
          </w:pPr>
          <w:r w:rsidRPr="00D16366">
            <w:rPr>
              <w:rFonts w:ascii="Times New Roman" w:hAnsi="Times New Roman" w:cs="Times New Roman"/>
              <w:sz w:val="20"/>
              <w:szCs w:val="20"/>
            </w:rPr>
            <w:tab/>
            <w:t>Une mixité à sens unique</w:t>
          </w:r>
          <w:r w:rsidRPr="00D16366">
            <w:rPr>
              <w:rFonts w:ascii="Times New Roman" w:hAnsi="Times New Roman" w:cs="Times New Roman"/>
              <w:sz w:val="20"/>
              <w:szCs w:val="20"/>
            </w:rPr>
            <w:ptab w:relativeTo="margin" w:alignment="right" w:leader="dot"/>
          </w:r>
          <w:r w:rsidRPr="00D16366">
            <w:rPr>
              <w:rFonts w:ascii="Times New Roman" w:hAnsi="Times New Roman" w:cs="Times New Roman"/>
              <w:sz w:val="20"/>
              <w:szCs w:val="20"/>
              <w:lang w:val="fr-FR"/>
            </w:rPr>
            <w:t>39</w:t>
          </w:r>
        </w:p>
        <w:p w14:paraId="793D8076" w14:textId="77777777" w:rsidR="004F4BA4" w:rsidRPr="00D16366" w:rsidRDefault="004F4BA4" w:rsidP="009D1F7A">
          <w:pPr>
            <w:spacing w:line="240" w:lineRule="auto"/>
            <w:jc w:val="both"/>
            <w:rPr>
              <w:rFonts w:ascii="Times New Roman" w:hAnsi="Times New Roman" w:cs="Times New Roman"/>
              <w:sz w:val="20"/>
              <w:szCs w:val="20"/>
            </w:rPr>
          </w:pPr>
          <w:r w:rsidRPr="00D16366">
            <w:rPr>
              <w:rFonts w:ascii="Times New Roman" w:hAnsi="Times New Roman" w:cs="Times New Roman"/>
              <w:sz w:val="20"/>
              <w:szCs w:val="20"/>
            </w:rPr>
            <w:tab/>
            <w:t>L’agencement de l’écologie et du progrès</w:t>
          </w:r>
          <w:r w:rsidRPr="00D16366">
            <w:rPr>
              <w:rFonts w:ascii="Times New Roman" w:hAnsi="Times New Roman" w:cs="Times New Roman"/>
              <w:sz w:val="20"/>
              <w:szCs w:val="20"/>
            </w:rPr>
            <w:ptab w:relativeTo="margin" w:alignment="right" w:leader="dot"/>
          </w:r>
          <w:r w:rsidRPr="00D16366">
            <w:rPr>
              <w:rFonts w:ascii="Times New Roman" w:hAnsi="Times New Roman" w:cs="Times New Roman"/>
              <w:sz w:val="20"/>
              <w:szCs w:val="20"/>
              <w:lang w:val="fr-FR"/>
            </w:rPr>
            <w:t>41</w:t>
          </w:r>
        </w:p>
        <w:p w14:paraId="477624E1" w14:textId="77777777" w:rsidR="004F4BA4" w:rsidRPr="00D16366" w:rsidRDefault="004F4BA4" w:rsidP="009D1F7A">
          <w:pPr>
            <w:spacing w:line="240" w:lineRule="auto"/>
            <w:jc w:val="both"/>
            <w:rPr>
              <w:rFonts w:ascii="Times New Roman" w:hAnsi="Times New Roman" w:cs="Times New Roman"/>
              <w:sz w:val="20"/>
              <w:szCs w:val="20"/>
            </w:rPr>
          </w:pPr>
          <w:r w:rsidRPr="00D16366">
            <w:rPr>
              <w:rFonts w:ascii="Times New Roman" w:hAnsi="Times New Roman" w:cs="Times New Roman"/>
              <w:sz w:val="20"/>
              <w:szCs w:val="20"/>
            </w:rPr>
            <w:tab/>
            <w:t>Agencement #1 : Éco Montréal</w:t>
          </w:r>
          <w:r w:rsidRPr="00D16366">
            <w:rPr>
              <w:rFonts w:ascii="Times New Roman" w:hAnsi="Times New Roman" w:cs="Times New Roman"/>
              <w:sz w:val="20"/>
              <w:szCs w:val="20"/>
            </w:rPr>
            <w:ptab w:relativeTo="margin" w:alignment="right" w:leader="dot"/>
          </w:r>
          <w:r w:rsidRPr="00D16366">
            <w:rPr>
              <w:rFonts w:ascii="Times New Roman" w:hAnsi="Times New Roman" w:cs="Times New Roman"/>
              <w:sz w:val="20"/>
              <w:szCs w:val="20"/>
            </w:rPr>
            <w:t>42</w:t>
          </w:r>
        </w:p>
        <w:p w14:paraId="1A71A8E0" w14:textId="77777777" w:rsidR="004F4BA4" w:rsidRPr="00D16366" w:rsidRDefault="004F4BA4" w:rsidP="009D1F7A">
          <w:pPr>
            <w:spacing w:line="240" w:lineRule="auto"/>
            <w:jc w:val="both"/>
            <w:rPr>
              <w:rFonts w:ascii="Times New Roman" w:hAnsi="Times New Roman" w:cs="Times New Roman"/>
              <w:sz w:val="20"/>
              <w:szCs w:val="20"/>
            </w:rPr>
          </w:pPr>
          <w:r w:rsidRPr="00D16366">
            <w:rPr>
              <w:rFonts w:ascii="Times New Roman" w:hAnsi="Times New Roman" w:cs="Times New Roman"/>
              <w:sz w:val="20"/>
              <w:szCs w:val="20"/>
            </w:rPr>
            <w:tab/>
            <w:t>Agencement #2 : Le conseil d’arrondissement</w:t>
          </w:r>
          <w:r w:rsidRPr="00D16366">
            <w:rPr>
              <w:rFonts w:ascii="Times New Roman" w:hAnsi="Times New Roman" w:cs="Times New Roman"/>
              <w:sz w:val="20"/>
              <w:szCs w:val="20"/>
            </w:rPr>
            <w:ptab w:relativeTo="margin" w:alignment="right" w:leader="dot"/>
          </w:r>
          <w:r w:rsidRPr="00D16366">
            <w:rPr>
              <w:rFonts w:ascii="Times New Roman" w:hAnsi="Times New Roman" w:cs="Times New Roman"/>
              <w:sz w:val="20"/>
              <w:szCs w:val="20"/>
              <w:lang w:val="fr-FR"/>
            </w:rPr>
            <w:t>43</w:t>
          </w:r>
        </w:p>
        <w:p w14:paraId="15686AC0" w14:textId="77777777" w:rsidR="004F4BA4" w:rsidRPr="00D16366" w:rsidRDefault="004F4BA4" w:rsidP="009D1F7A">
          <w:pPr>
            <w:spacing w:line="240" w:lineRule="auto"/>
            <w:jc w:val="both"/>
            <w:rPr>
              <w:rFonts w:ascii="Times New Roman" w:hAnsi="Times New Roman" w:cs="Times New Roman"/>
              <w:sz w:val="20"/>
              <w:szCs w:val="20"/>
            </w:rPr>
          </w:pPr>
          <w:r w:rsidRPr="00D16366">
            <w:rPr>
              <w:rFonts w:ascii="Times New Roman" w:hAnsi="Times New Roman" w:cs="Times New Roman"/>
              <w:sz w:val="20"/>
              <w:szCs w:val="20"/>
            </w:rPr>
            <w:tab/>
            <w:t xml:space="preserve">De la dépolitisation écologique et technocratique à la bureaucratisation </w:t>
          </w:r>
          <w:r w:rsidRPr="00D16366">
            <w:rPr>
              <w:rFonts w:ascii="Times New Roman" w:hAnsi="Times New Roman" w:cs="Times New Roman"/>
              <w:sz w:val="20"/>
              <w:szCs w:val="20"/>
            </w:rPr>
            <w:ptab w:relativeTo="margin" w:alignment="right" w:leader="dot"/>
          </w:r>
          <w:r w:rsidRPr="00D16366">
            <w:rPr>
              <w:rFonts w:ascii="Times New Roman" w:hAnsi="Times New Roman" w:cs="Times New Roman"/>
              <w:sz w:val="20"/>
              <w:szCs w:val="20"/>
              <w:lang w:val="fr-FR"/>
            </w:rPr>
            <w:t>48</w:t>
          </w:r>
        </w:p>
        <w:p w14:paraId="61D40544" w14:textId="77777777" w:rsidR="004F4BA4" w:rsidRPr="00D16366" w:rsidRDefault="004F4BA4" w:rsidP="009D1F7A">
          <w:pPr>
            <w:spacing w:line="240" w:lineRule="auto"/>
            <w:jc w:val="both"/>
            <w:rPr>
              <w:rFonts w:ascii="Times New Roman" w:hAnsi="Times New Roman" w:cs="Times New Roman"/>
              <w:sz w:val="20"/>
              <w:szCs w:val="20"/>
            </w:rPr>
          </w:pPr>
          <w:r w:rsidRPr="00D16366">
            <w:rPr>
              <w:rFonts w:ascii="Times New Roman" w:hAnsi="Times New Roman" w:cs="Times New Roman"/>
              <w:sz w:val="20"/>
              <w:szCs w:val="20"/>
            </w:rPr>
            <w:tab/>
            <w:t>Retour historique : l’accès à l’habitation au Québec</w:t>
          </w:r>
          <w:r w:rsidRPr="00D16366">
            <w:rPr>
              <w:rFonts w:ascii="Times New Roman" w:hAnsi="Times New Roman" w:cs="Times New Roman"/>
              <w:sz w:val="20"/>
              <w:szCs w:val="20"/>
            </w:rPr>
            <w:ptab w:relativeTo="margin" w:alignment="right" w:leader="dot"/>
          </w:r>
          <w:r w:rsidRPr="00D16366">
            <w:rPr>
              <w:rFonts w:ascii="Times New Roman" w:hAnsi="Times New Roman" w:cs="Times New Roman"/>
              <w:sz w:val="20"/>
              <w:szCs w:val="20"/>
              <w:lang w:val="fr-FR"/>
            </w:rPr>
            <w:t>49</w:t>
          </w:r>
        </w:p>
        <w:p w14:paraId="1DDAE06A" w14:textId="76865AAA" w:rsidR="004F4BA4" w:rsidRPr="00D16366" w:rsidRDefault="004F4BA4" w:rsidP="009D1F7A">
          <w:pPr>
            <w:spacing w:line="240" w:lineRule="auto"/>
            <w:jc w:val="both"/>
            <w:rPr>
              <w:rFonts w:ascii="Times New Roman" w:hAnsi="Times New Roman" w:cs="Times New Roman"/>
              <w:sz w:val="20"/>
              <w:szCs w:val="20"/>
              <w:lang w:val="fr-FR"/>
            </w:rPr>
          </w:pPr>
          <w:r w:rsidRPr="00D16366">
            <w:rPr>
              <w:rFonts w:ascii="Times New Roman" w:hAnsi="Times New Roman" w:cs="Times New Roman"/>
              <w:sz w:val="20"/>
              <w:szCs w:val="20"/>
            </w:rPr>
            <w:tab/>
            <w:t>Le jeu du parc immobilier</w:t>
          </w:r>
          <w:r w:rsidRPr="00D16366">
            <w:rPr>
              <w:rFonts w:ascii="Times New Roman" w:hAnsi="Times New Roman" w:cs="Times New Roman"/>
              <w:sz w:val="20"/>
              <w:szCs w:val="20"/>
            </w:rPr>
            <w:ptab w:relativeTo="margin" w:alignment="right" w:leader="dot"/>
          </w:r>
          <w:r w:rsidRPr="00D16366">
            <w:rPr>
              <w:rFonts w:ascii="Times New Roman" w:hAnsi="Times New Roman" w:cs="Times New Roman"/>
              <w:sz w:val="20"/>
              <w:szCs w:val="20"/>
              <w:lang w:val="fr-FR"/>
            </w:rPr>
            <w:t>5</w:t>
          </w:r>
          <w:r w:rsidR="008D38C6" w:rsidRPr="00D16366">
            <w:rPr>
              <w:rFonts w:ascii="Times New Roman" w:hAnsi="Times New Roman" w:cs="Times New Roman"/>
              <w:sz w:val="20"/>
              <w:szCs w:val="20"/>
              <w:lang w:val="fr-FR"/>
            </w:rPr>
            <w:t>1</w:t>
          </w:r>
        </w:p>
        <w:p w14:paraId="561008D0" w14:textId="6E0C1DA1" w:rsidR="00C66419" w:rsidRPr="00D16366" w:rsidRDefault="00C66419" w:rsidP="009D1F7A">
          <w:pPr>
            <w:spacing w:line="240" w:lineRule="auto"/>
            <w:ind w:firstLine="720"/>
            <w:jc w:val="both"/>
            <w:rPr>
              <w:rFonts w:ascii="Times New Roman" w:hAnsi="Times New Roman" w:cs="Times New Roman"/>
              <w:sz w:val="20"/>
              <w:szCs w:val="20"/>
              <w:lang w:val="fr-FR"/>
            </w:rPr>
          </w:pPr>
          <w:r w:rsidRPr="00D16366">
            <w:rPr>
              <w:rFonts w:ascii="Times New Roman" w:hAnsi="Times New Roman" w:cs="Times New Roman"/>
              <w:sz w:val="20"/>
              <w:szCs w:val="20"/>
            </w:rPr>
            <w:t xml:space="preserve">Conclusion </w:t>
          </w:r>
          <w:r w:rsidR="0031435B" w:rsidRPr="00D16366">
            <w:rPr>
              <w:rFonts w:ascii="Times New Roman" w:hAnsi="Times New Roman" w:cs="Times New Roman"/>
              <w:sz w:val="20"/>
              <w:szCs w:val="20"/>
            </w:rPr>
            <w:t>du chapitre</w:t>
          </w:r>
          <w:r w:rsidRPr="00D16366">
            <w:rPr>
              <w:rFonts w:ascii="Times New Roman" w:hAnsi="Times New Roman" w:cs="Times New Roman"/>
              <w:sz w:val="20"/>
              <w:szCs w:val="20"/>
            </w:rPr>
            <w:ptab w:relativeTo="margin" w:alignment="right" w:leader="dot"/>
          </w:r>
          <w:r w:rsidRPr="00D16366">
            <w:rPr>
              <w:rFonts w:ascii="Times New Roman" w:hAnsi="Times New Roman" w:cs="Times New Roman"/>
              <w:sz w:val="20"/>
              <w:szCs w:val="20"/>
              <w:lang w:val="fr-FR"/>
            </w:rPr>
            <w:t>5</w:t>
          </w:r>
          <w:r w:rsidR="008D38C6" w:rsidRPr="00D16366">
            <w:rPr>
              <w:rFonts w:ascii="Times New Roman" w:hAnsi="Times New Roman" w:cs="Times New Roman"/>
              <w:sz w:val="20"/>
              <w:szCs w:val="20"/>
              <w:lang w:val="fr-FR"/>
            </w:rPr>
            <w:t>8</w:t>
          </w:r>
        </w:p>
        <w:p w14:paraId="211E038A" w14:textId="5D6C4CA5" w:rsidR="00C66419" w:rsidRPr="00D16366" w:rsidRDefault="00C66419" w:rsidP="009D1F7A">
          <w:pPr>
            <w:spacing w:line="240" w:lineRule="auto"/>
            <w:jc w:val="both"/>
            <w:rPr>
              <w:rFonts w:ascii="Times New Roman" w:hAnsi="Times New Roman" w:cs="Times New Roman"/>
              <w:b/>
              <w:bCs/>
              <w:sz w:val="20"/>
              <w:szCs w:val="20"/>
              <w:lang w:val="fr-FR"/>
            </w:rPr>
          </w:pPr>
          <w:r w:rsidRPr="00D16366">
            <w:rPr>
              <w:rFonts w:ascii="Times New Roman" w:hAnsi="Times New Roman" w:cs="Times New Roman"/>
              <w:b/>
              <w:bCs/>
              <w:sz w:val="20"/>
              <w:szCs w:val="20"/>
              <w:lang w:val="fr-FR"/>
            </w:rPr>
            <w:t>Conclusion</w:t>
          </w:r>
          <w:r w:rsidRPr="00D16366">
            <w:rPr>
              <w:rFonts w:ascii="Times New Roman" w:hAnsi="Times New Roman" w:cs="Times New Roman"/>
              <w:b/>
              <w:bCs/>
              <w:sz w:val="20"/>
              <w:szCs w:val="20"/>
            </w:rPr>
            <w:ptab w:relativeTo="margin" w:alignment="right" w:leader="dot"/>
          </w:r>
          <w:r w:rsidRPr="00D16366">
            <w:rPr>
              <w:rFonts w:ascii="Times New Roman" w:hAnsi="Times New Roman" w:cs="Times New Roman"/>
              <w:b/>
              <w:bCs/>
              <w:sz w:val="20"/>
              <w:szCs w:val="20"/>
            </w:rPr>
            <w:t>60</w:t>
          </w:r>
        </w:p>
        <w:p w14:paraId="55017811" w14:textId="2AB06D24" w:rsidR="00C66419" w:rsidRPr="00D16366" w:rsidRDefault="004F4BA4" w:rsidP="009D1F7A">
          <w:pPr>
            <w:pStyle w:val="TOC1"/>
            <w:spacing w:line="240" w:lineRule="auto"/>
            <w:rPr>
              <w:sz w:val="18"/>
              <w:szCs w:val="18"/>
              <w:lang w:val="fr-FR"/>
            </w:rPr>
          </w:pPr>
          <w:r w:rsidRPr="00D16366">
            <w:rPr>
              <w:sz w:val="20"/>
              <w:szCs w:val="20"/>
            </w:rPr>
            <w:t>Bibliographie</w:t>
          </w:r>
          <w:r w:rsidRPr="00D16366">
            <w:rPr>
              <w:sz w:val="20"/>
              <w:szCs w:val="20"/>
            </w:rPr>
            <w:ptab w:relativeTo="margin" w:alignment="right" w:leader="dot"/>
          </w:r>
          <w:r w:rsidR="00C66419" w:rsidRPr="00D16366">
            <w:rPr>
              <w:sz w:val="20"/>
              <w:szCs w:val="20"/>
              <w:lang w:val="fr-FR"/>
            </w:rPr>
            <w:t>6</w:t>
          </w:r>
          <w:r w:rsidR="0084318A">
            <w:rPr>
              <w:sz w:val="20"/>
              <w:szCs w:val="20"/>
              <w:lang w:val="fr-FR"/>
            </w:rPr>
            <w:t>7</w:t>
          </w:r>
        </w:p>
      </w:sdtContent>
    </w:sdt>
    <w:bookmarkEnd w:id="0" w:displacedByCustomXml="prev"/>
    <w:p w14:paraId="66B3668C" w14:textId="77777777" w:rsidR="00D16366" w:rsidRDefault="00D16366" w:rsidP="00FD7AD5">
      <w:pPr>
        <w:spacing w:line="360" w:lineRule="auto"/>
        <w:jc w:val="both"/>
        <w:rPr>
          <w:rFonts w:ascii="Times New Roman" w:hAnsi="Times New Roman" w:cs="Times New Roman"/>
          <w:b/>
          <w:bCs/>
          <w:sz w:val="36"/>
          <w:szCs w:val="36"/>
          <w:u w:val="single"/>
        </w:rPr>
      </w:pPr>
    </w:p>
    <w:p w14:paraId="53B98A62" w14:textId="09358EC9" w:rsidR="000158EA" w:rsidRPr="000D38D3" w:rsidRDefault="000158EA" w:rsidP="00FD7AD5">
      <w:pPr>
        <w:spacing w:line="360" w:lineRule="auto"/>
        <w:jc w:val="both"/>
        <w:rPr>
          <w:rFonts w:ascii="Times New Roman" w:hAnsi="Times New Roman" w:cs="Times New Roman"/>
          <w:b/>
          <w:bCs/>
          <w:sz w:val="36"/>
          <w:szCs w:val="36"/>
          <w:u w:val="single"/>
        </w:rPr>
      </w:pPr>
      <w:r w:rsidRPr="000D38D3">
        <w:rPr>
          <w:rFonts w:ascii="Times New Roman" w:hAnsi="Times New Roman" w:cs="Times New Roman"/>
          <w:b/>
          <w:bCs/>
          <w:sz w:val="36"/>
          <w:szCs w:val="36"/>
          <w:u w:val="single"/>
        </w:rPr>
        <w:lastRenderedPageBreak/>
        <w:t>Introduction</w:t>
      </w:r>
    </w:p>
    <w:p w14:paraId="4E3B7E06" w14:textId="202F5AC2" w:rsidR="00FD7AD5" w:rsidRPr="00FD7AD5" w:rsidRDefault="00FD7AD5" w:rsidP="00FD7AD5">
      <w:pPr>
        <w:spacing w:line="360" w:lineRule="auto"/>
        <w:jc w:val="both"/>
        <w:rPr>
          <w:rFonts w:ascii="Times New Roman" w:hAnsi="Times New Roman" w:cs="Times New Roman"/>
          <w:b/>
          <w:bCs/>
          <w:i/>
          <w:iCs/>
          <w:sz w:val="24"/>
          <w:szCs w:val="24"/>
        </w:rPr>
      </w:pPr>
      <w:r w:rsidRPr="00FD7AD5">
        <w:rPr>
          <w:rFonts w:ascii="Times New Roman" w:hAnsi="Times New Roman" w:cs="Times New Roman"/>
          <w:b/>
          <w:bCs/>
          <w:i/>
          <w:iCs/>
          <w:sz w:val="24"/>
          <w:szCs w:val="24"/>
        </w:rPr>
        <w:t>2</w:t>
      </w:r>
      <w:r>
        <w:rPr>
          <w:rFonts w:ascii="Times New Roman" w:hAnsi="Times New Roman" w:cs="Times New Roman"/>
          <w:b/>
          <w:bCs/>
          <w:i/>
          <w:iCs/>
          <w:sz w:val="24"/>
          <w:szCs w:val="24"/>
        </w:rPr>
        <w:t>1</w:t>
      </w:r>
      <w:r w:rsidRPr="00FD7AD5">
        <w:rPr>
          <w:rFonts w:ascii="Times New Roman" w:hAnsi="Times New Roman" w:cs="Times New Roman"/>
          <w:b/>
          <w:bCs/>
          <w:i/>
          <w:iCs/>
          <w:sz w:val="24"/>
          <w:szCs w:val="24"/>
        </w:rPr>
        <w:t xml:space="preserve"> septembre 2019 : Trouble-fête</w:t>
      </w:r>
    </w:p>
    <w:p w14:paraId="12A0C01B" w14:textId="5D0D05FB" w:rsidR="00011098" w:rsidRPr="00D84C95" w:rsidRDefault="00011098" w:rsidP="002852D2">
      <w:pPr>
        <w:spacing w:line="360" w:lineRule="auto"/>
        <w:ind w:firstLine="720"/>
        <w:jc w:val="both"/>
        <w:rPr>
          <w:rFonts w:ascii="Times New Roman" w:hAnsi="Times New Roman" w:cs="Times New Roman"/>
          <w:sz w:val="24"/>
          <w:szCs w:val="24"/>
        </w:rPr>
      </w:pPr>
      <w:r w:rsidRPr="00D84C95">
        <w:rPr>
          <w:rFonts w:ascii="Times New Roman" w:hAnsi="Times New Roman" w:cs="Times New Roman"/>
          <w:sz w:val="24"/>
          <w:szCs w:val="24"/>
        </w:rPr>
        <w:t>C’est une fête de quartier : Le MIL</w:t>
      </w:r>
      <w:r w:rsidR="000277CF">
        <w:rPr>
          <w:rFonts w:ascii="Times New Roman" w:hAnsi="Times New Roman" w:cs="Times New Roman"/>
          <w:sz w:val="24"/>
          <w:szCs w:val="24"/>
        </w:rPr>
        <w:t xml:space="preserve"> (pour milieu de l’île de Montréal)</w:t>
      </w:r>
      <w:r w:rsidRPr="00D84C95">
        <w:rPr>
          <w:rFonts w:ascii="Times New Roman" w:hAnsi="Times New Roman" w:cs="Times New Roman"/>
          <w:sz w:val="24"/>
          <w:szCs w:val="24"/>
        </w:rPr>
        <w:t xml:space="preserve"> en fête. Une foule principalement constituée de jeunes familles et d’étudiants est rassemblée sur la place Alice-Girard pour célébrer la « naissance du quartier MIL ». À mon arrivée, les visites guidées des laboratoires et de la bibliothèque du nouveau complexe des sciences de l’Université de Montréal tirent à leur fin et la chasse au trésor semble avoir été un franc succès à en juger par le sourire sur le visage des plus jeunes. Le beau temps et la chaleur sont au rendez-vous en cet après-midi de la fin septembre. Les gens circulent à pied, à vélo ou en poussette entre les kiosques. Les bénévoles sont éparpillés entre ces stations et ils offrent des dépliants, des discussions et des jeux interactifs </w:t>
      </w:r>
      <w:r w:rsidR="00347199">
        <w:rPr>
          <w:rFonts w:ascii="Times New Roman" w:hAnsi="Times New Roman" w:cs="Times New Roman"/>
          <w:sz w:val="24"/>
          <w:szCs w:val="24"/>
        </w:rPr>
        <w:t>aux</w:t>
      </w:r>
      <w:r w:rsidRPr="00D84C95">
        <w:rPr>
          <w:rFonts w:ascii="Times New Roman" w:hAnsi="Times New Roman" w:cs="Times New Roman"/>
          <w:sz w:val="24"/>
          <w:szCs w:val="24"/>
        </w:rPr>
        <w:t xml:space="preserve"> </w:t>
      </w:r>
      <w:r w:rsidR="00A039BD">
        <w:rPr>
          <w:rFonts w:ascii="Times New Roman" w:hAnsi="Times New Roman" w:cs="Times New Roman"/>
          <w:sz w:val="24"/>
          <w:szCs w:val="24"/>
        </w:rPr>
        <w:t>thématique</w:t>
      </w:r>
      <w:r w:rsidR="00347199">
        <w:rPr>
          <w:rFonts w:ascii="Times New Roman" w:hAnsi="Times New Roman" w:cs="Times New Roman"/>
          <w:sz w:val="24"/>
          <w:szCs w:val="24"/>
        </w:rPr>
        <w:t>s</w:t>
      </w:r>
      <w:r w:rsidRPr="00D84C95">
        <w:rPr>
          <w:rFonts w:ascii="Times New Roman" w:hAnsi="Times New Roman" w:cs="Times New Roman"/>
          <w:sz w:val="24"/>
          <w:szCs w:val="24"/>
        </w:rPr>
        <w:t xml:space="preserve"> écologique</w:t>
      </w:r>
      <w:r w:rsidR="00347199">
        <w:rPr>
          <w:rFonts w:ascii="Times New Roman" w:hAnsi="Times New Roman" w:cs="Times New Roman"/>
          <w:sz w:val="24"/>
          <w:szCs w:val="24"/>
        </w:rPr>
        <w:t>s</w:t>
      </w:r>
      <w:r w:rsidRPr="00D84C95">
        <w:rPr>
          <w:rFonts w:ascii="Times New Roman" w:hAnsi="Times New Roman" w:cs="Times New Roman"/>
          <w:sz w:val="24"/>
          <w:szCs w:val="24"/>
        </w:rPr>
        <w:t xml:space="preserve">. </w:t>
      </w:r>
      <w:r w:rsidR="00881DA0">
        <w:rPr>
          <w:rFonts w:ascii="Times New Roman" w:hAnsi="Times New Roman" w:cs="Times New Roman"/>
          <w:sz w:val="24"/>
          <w:szCs w:val="24"/>
        </w:rPr>
        <w:t>Les</w:t>
      </w:r>
      <w:r w:rsidRPr="00D84C95">
        <w:rPr>
          <w:rFonts w:ascii="Times New Roman" w:hAnsi="Times New Roman" w:cs="Times New Roman"/>
          <w:sz w:val="24"/>
          <w:szCs w:val="24"/>
        </w:rPr>
        <w:t xml:space="preserve"> participants </w:t>
      </w:r>
      <w:r w:rsidR="00881DA0">
        <w:rPr>
          <w:rFonts w:ascii="Times New Roman" w:hAnsi="Times New Roman" w:cs="Times New Roman"/>
          <w:sz w:val="24"/>
          <w:szCs w:val="24"/>
        </w:rPr>
        <w:t xml:space="preserve">qui </w:t>
      </w:r>
      <w:r w:rsidRPr="00D84C95">
        <w:rPr>
          <w:rFonts w:ascii="Times New Roman" w:hAnsi="Times New Roman" w:cs="Times New Roman"/>
          <w:sz w:val="24"/>
          <w:szCs w:val="24"/>
        </w:rPr>
        <w:t xml:space="preserve">sont arrivés assez tôt </w:t>
      </w:r>
      <w:r w:rsidR="00881DA0">
        <w:rPr>
          <w:rFonts w:ascii="Times New Roman" w:hAnsi="Times New Roman" w:cs="Times New Roman"/>
          <w:sz w:val="24"/>
          <w:szCs w:val="24"/>
        </w:rPr>
        <w:t xml:space="preserve">ont même pu </w:t>
      </w:r>
      <w:r w:rsidRPr="00D84C95">
        <w:rPr>
          <w:rFonts w:ascii="Times New Roman" w:hAnsi="Times New Roman" w:cs="Times New Roman"/>
          <w:sz w:val="24"/>
          <w:szCs w:val="24"/>
        </w:rPr>
        <w:t xml:space="preserve">mettre la main sur </w:t>
      </w:r>
      <w:r>
        <w:rPr>
          <w:rFonts w:ascii="Times New Roman" w:hAnsi="Times New Roman" w:cs="Times New Roman"/>
          <w:sz w:val="24"/>
          <w:szCs w:val="24"/>
        </w:rPr>
        <w:t>des</w:t>
      </w:r>
      <w:r w:rsidRPr="00D84C95">
        <w:rPr>
          <w:rFonts w:ascii="Times New Roman" w:hAnsi="Times New Roman" w:cs="Times New Roman"/>
          <w:sz w:val="24"/>
          <w:szCs w:val="24"/>
        </w:rPr>
        <w:t xml:space="preserve"> arbuste</w:t>
      </w:r>
      <w:r>
        <w:rPr>
          <w:rFonts w:ascii="Times New Roman" w:hAnsi="Times New Roman" w:cs="Times New Roman"/>
          <w:sz w:val="24"/>
          <w:szCs w:val="24"/>
        </w:rPr>
        <w:t>s</w:t>
      </w:r>
      <w:r w:rsidRPr="00D84C95">
        <w:rPr>
          <w:rFonts w:ascii="Times New Roman" w:hAnsi="Times New Roman" w:cs="Times New Roman"/>
          <w:sz w:val="24"/>
          <w:szCs w:val="24"/>
        </w:rPr>
        <w:t xml:space="preserve"> offert</w:t>
      </w:r>
      <w:r>
        <w:rPr>
          <w:rFonts w:ascii="Times New Roman" w:hAnsi="Times New Roman" w:cs="Times New Roman"/>
          <w:sz w:val="24"/>
          <w:szCs w:val="24"/>
        </w:rPr>
        <w:t>s</w:t>
      </w:r>
      <w:r w:rsidRPr="00D84C95">
        <w:rPr>
          <w:rFonts w:ascii="Times New Roman" w:hAnsi="Times New Roman" w:cs="Times New Roman"/>
          <w:sz w:val="24"/>
          <w:szCs w:val="24"/>
        </w:rPr>
        <w:t xml:space="preserve"> par la ville et l’université, et ils les transportent maintenant avec fierté dans leur sac à dos. </w:t>
      </w:r>
    </w:p>
    <w:p w14:paraId="3BF68A86" w14:textId="1CD20F6F" w:rsidR="00011098" w:rsidRPr="00D84C95" w:rsidRDefault="00011098" w:rsidP="00011098">
      <w:pPr>
        <w:spacing w:line="360" w:lineRule="auto"/>
        <w:jc w:val="both"/>
        <w:rPr>
          <w:rFonts w:ascii="Times New Roman" w:hAnsi="Times New Roman" w:cs="Times New Roman"/>
          <w:sz w:val="24"/>
          <w:szCs w:val="24"/>
        </w:rPr>
      </w:pPr>
      <w:r w:rsidRPr="00D84C95">
        <w:rPr>
          <w:rFonts w:ascii="Times New Roman" w:hAnsi="Times New Roman" w:cs="Times New Roman"/>
          <w:sz w:val="24"/>
          <w:szCs w:val="24"/>
        </w:rPr>
        <w:tab/>
        <w:t xml:space="preserve">Des invités « surprises » arrivent à la fête. Alors qu’un orchestre s'installe sur la scène située à l’une des extrémités de la place principale du Campus MIL, un groupe de manifestants est en marche. Ils arrivent de la nouvelle passerelle aménagée au nord du site, ils arrivent du quartier </w:t>
      </w:r>
      <w:r w:rsidR="0085330C">
        <w:rPr>
          <w:rFonts w:ascii="Times New Roman" w:hAnsi="Times New Roman" w:cs="Times New Roman"/>
          <w:sz w:val="24"/>
          <w:szCs w:val="24"/>
        </w:rPr>
        <w:t xml:space="preserve">voisin appelé </w:t>
      </w:r>
      <w:r w:rsidRPr="00D84C95">
        <w:rPr>
          <w:rFonts w:ascii="Times New Roman" w:hAnsi="Times New Roman" w:cs="Times New Roman"/>
          <w:sz w:val="24"/>
          <w:szCs w:val="24"/>
        </w:rPr>
        <w:t xml:space="preserve">Parc-Extension. Ils sont une trentaine, armés de chants : « Ni condo ni campus! », « Parc-Ex </w:t>
      </w:r>
      <w:proofErr w:type="spellStart"/>
      <w:r w:rsidRPr="00D84C95">
        <w:rPr>
          <w:rFonts w:ascii="Times New Roman" w:hAnsi="Times New Roman" w:cs="Times New Roman"/>
          <w:sz w:val="24"/>
          <w:szCs w:val="24"/>
        </w:rPr>
        <w:t>is</w:t>
      </w:r>
      <w:proofErr w:type="spellEnd"/>
      <w:r w:rsidRPr="00D84C95">
        <w:rPr>
          <w:rFonts w:ascii="Times New Roman" w:hAnsi="Times New Roman" w:cs="Times New Roman"/>
          <w:sz w:val="24"/>
          <w:szCs w:val="24"/>
        </w:rPr>
        <w:t xml:space="preserve"> </w:t>
      </w:r>
      <w:proofErr w:type="spellStart"/>
      <w:r w:rsidRPr="00D84C95">
        <w:rPr>
          <w:rFonts w:ascii="Times New Roman" w:hAnsi="Times New Roman" w:cs="Times New Roman"/>
          <w:sz w:val="24"/>
          <w:szCs w:val="24"/>
        </w:rPr>
        <w:t>here</w:t>
      </w:r>
      <w:proofErr w:type="spellEnd"/>
      <w:r w:rsidRPr="00D84C95">
        <w:rPr>
          <w:rFonts w:ascii="Times New Roman" w:hAnsi="Times New Roman" w:cs="Times New Roman"/>
          <w:sz w:val="24"/>
          <w:szCs w:val="24"/>
        </w:rPr>
        <w:t xml:space="preserve"> to </w:t>
      </w:r>
      <w:proofErr w:type="spellStart"/>
      <w:r w:rsidRPr="00D84C95">
        <w:rPr>
          <w:rFonts w:ascii="Times New Roman" w:hAnsi="Times New Roman" w:cs="Times New Roman"/>
          <w:sz w:val="24"/>
          <w:szCs w:val="24"/>
        </w:rPr>
        <w:t>stay</w:t>
      </w:r>
      <w:proofErr w:type="spellEnd"/>
      <w:r w:rsidRPr="00D84C95">
        <w:rPr>
          <w:rFonts w:ascii="Times New Roman" w:hAnsi="Times New Roman" w:cs="Times New Roman"/>
          <w:sz w:val="24"/>
          <w:szCs w:val="24"/>
        </w:rPr>
        <w:t xml:space="preserve"> », et de pancartes : « Le campus gentrifie Parc-Ex », « MIL façons de se faire évincer ». Ils s’installent en bordure de la place centrale. Des curieux s’approchent attirés par le bruit des manifestants. Des discussions s’engagent et des dépliants sont distribués. L’atmosphère festive est préservée. </w:t>
      </w:r>
    </w:p>
    <w:p w14:paraId="7C2D11CA" w14:textId="014A1F41" w:rsidR="00011098" w:rsidRPr="00D84C95" w:rsidRDefault="00011098" w:rsidP="00011098">
      <w:pPr>
        <w:spacing w:line="360" w:lineRule="auto"/>
        <w:jc w:val="both"/>
        <w:rPr>
          <w:rFonts w:ascii="Times New Roman" w:hAnsi="Times New Roman" w:cs="Times New Roman"/>
          <w:sz w:val="24"/>
          <w:szCs w:val="24"/>
        </w:rPr>
      </w:pPr>
      <w:r w:rsidRPr="00D84C95">
        <w:rPr>
          <w:rFonts w:ascii="Times New Roman" w:hAnsi="Times New Roman" w:cs="Times New Roman"/>
          <w:sz w:val="24"/>
          <w:szCs w:val="24"/>
        </w:rPr>
        <w:tab/>
        <w:t xml:space="preserve">Les manifestants ont </w:t>
      </w:r>
      <w:r w:rsidR="006154AF">
        <w:rPr>
          <w:rFonts w:ascii="Times New Roman" w:hAnsi="Times New Roman" w:cs="Times New Roman"/>
          <w:sz w:val="24"/>
          <w:szCs w:val="24"/>
        </w:rPr>
        <w:t>tous</w:t>
      </w:r>
      <w:r w:rsidRPr="00D84C95">
        <w:rPr>
          <w:rFonts w:ascii="Times New Roman" w:hAnsi="Times New Roman" w:cs="Times New Roman"/>
          <w:sz w:val="24"/>
          <w:szCs w:val="24"/>
        </w:rPr>
        <w:t xml:space="preserve"> quitté, presque tous. Il en reste trois. Le spectacle de l’orchestre est en cours, mais le petit groupe s’est installé devant la scène et continue de crier des slogans. La fête n’est pas terminée, et leur travail non plus</w:t>
      </w:r>
      <w:r w:rsidR="006348E5">
        <w:rPr>
          <w:rFonts w:ascii="Times New Roman" w:hAnsi="Times New Roman" w:cs="Times New Roman"/>
          <w:sz w:val="24"/>
          <w:szCs w:val="24"/>
        </w:rPr>
        <w:t xml:space="preserve">.  </w:t>
      </w:r>
      <w:r w:rsidRPr="00D84C95">
        <w:rPr>
          <w:rFonts w:ascii="Times New Roman" w:hAnsi="Times New Roman" w:cs="Times New Roman"/>
          <w:sz w:val="24"/>
          <w:szCs w:val="24"/>
        </w:rPr>
        <w:t xml:space="preserve">J’observe la scène à distance, assis sur un tabouret, tout </w:t>
      </w:r>
      <w:r>
        <w:rPr>
          <w:rFonts w:ascii="Times New Roman" w:hAnsi="Times New Roman" w:cs="Times New Roman"/>
          <w:sz w:val="24"/>
          <w:szCs w:val="24"/>
        </w:rPr>
        <w:t>près</w:t>
      </w:r>
      <w:r w:rsidRPr="00D84C95">
        <w:rPr>
          <w:rFonts w:ascii="Times New Roman" w:hAnsi="Times New Roman" w:cs="Times New Roman"/>
          <w:sz w:val="24"/>
          <w:szCs w:val="24"/>
        </w:rPr>
        <w:t xml:space="preserve"> d’un groupe de bénévoles. Ceux-ci n’apprécient pas la présence du trio : « votre message est passé, vous pouvez partir maintenant », « ça frôle l’hystérie », « Y en a toujours </w:t>
      </w:r>
      <w:proofErr w:type="gramStart"/>
      <w:r w:rsidRPr="00D84C95">
        <w:rPr>
          <w:rFonts w:ascii="Times New Roman" w:hAnsi="Times New Roman" w:cs="Times New Roman"/>
          <w:sz w:val="24"/>
          <w:szCs w:val="24"/>
        </w:rPr>
        <w:t>qui savent pas</w:t>
      </w:r>
      <w:proofErr w:type="gramEnd"/>
      <w:r w:rsidRPr="00D84C95">
        <w:rPr>
          <w:rFonts w:ascii="Times New Roman" w:hAnsi="Times New Roman" w:cs="Times New Roman"/>
          <w:sz w:val="24"/>
          <w:szCs w:val="24"/>
        </w:rPr>
        <w:t xml:space="preserve"> quand s’arrêter ».</w:t>
      </w:r>
    </w:p>
    <w:p w14:paraId="68106DCA" w14:textId="5688B9CC" w:rsidR="00011098" w:rsidRPr="00D84C95" w:rsidRDefault="00011098" w:rsidP="00011098">
      <w:pPr>
        <w:spacing w:line="360" w:lineRule="auto"/>
        <w:jc w:val="both"/>
        <w:rPr>
          <w:rFonts w:ascii="Times New Roman" w:hAnsi="Times New Roman" w:cs="Times New Roman"/>
          <w:sz w:val="24"/>
          <w:szCs w:val="24"/>
        </w:rPr>
      </w:pPr>
      <w:r w:rsidRPr="00D84C95">
        <w:rPr>
          <w:rFonts w:ascii="Times New Roman" w:hAnsi="Times New Roman" w:cs="Times New Roman"/>
          <w:sz w:val="24"/>
          <w:szCs w:val="24"/>
        </w:rPr>
        <w:tab/>
        <w:t xml:space="preserve">Deux jeunes hommes blancs à vélo s’approchent des manifestants. Ils ont un physique imposant et un t-shirt à l’effigie de l’équipe de Football de l’université : « Elle a vraiment l’air d’une folle », « Vous pouvez la fermer ». Ils sont ignorés. Ils augmentent d’un cran, se rapprochent </w:t>
      </w:r>
      <w:r w:rsidRPr="00D84C95">
        <w:rPr>
          <w:rFonts w:ascii="Times New Roman" w:hAnsi="Times New Roman" w:cs="Times New Roman"/>
          <w:sz w:val="24"/>
          <w:szCs w:val="24"/>
        </w:rPr>
        <w:lastRenderedPageBreak/>
        <w:t xml:space="preserve">de la scène et s’adressent maintenant </w:t>
      </w:r>
      <w:r w:rsidR="00CD5C64">
        <w:rPr>
          <w:rFonts w:ascii="Times New Roman" w:hAnsi="Times New Roman" w:cs="Times New Roman"/>
          <w:sz w:val="24"/>
          <w:szCs w:val="24"/>
        </w:rPr>
        <w:t>frontalement</w:t>
      </w:r>
      <w:r w:rsidRPr="00D84C95">
        <w:rPr>
          <w:rFonts w:ascii="Times New Roman" w:hAnsi="Times New Roman" w:cs="Times New Roman"/>
          <w:sz w:val="24"/>
          <w:szCs w:val="24"/>
        </w:rPr>
        <w:t xml:space="preserve"> aux manifestants : « O</w:t>
      </w:r>
      <w:r w:rsidR="006154AF">
        <w:rPr>
          <w:rFonts w:ascii="Times New Roman" w:hAnsi="Times New Roman" w:cs="Times New Roman"/>
          <w:sz w:val="24"/>
          <w:szCs w:val="24"/>
        </w:rPr>
        <w:t>K</w:t>
      </w:r>
      <w:r w:rsidRPr="00D84C95">
        <w:rPr>
          <w:rFonts w:ascii="Times New Roman" w:hAnsi="Times New Roman" w:cs="Times New Roman"/>
          <w:sz w:val="24"/>
          <w:szCs w:val="24"/>
        </w:rPr>
        <w:t xml:space="preserve">, merci, vous pouvez partir, </w:t>
      </w:r>
      <w:proofErr w:type="spellStart"/>
      <w:r w:rsidRPr="00D84C95">
        <w:rPr>
          <w:rFonts w:ascii="Times New Roman" w:hAnsi="Times New Roman" w:cs="Times New Roman"/>
          <w:sz w:val="24"/>
          <w:szCs w:val="24"/>
        </w:rPr>
        <w:t>nobody</w:t>
      </w:r>
      <w:proofErr w:type="spellEnd"/>
      <w:r w:rsidRPr="00D84C95">
        <w:rPr>
          <w:rFonts w:ascii="Times New Roman" w:hAnsi="Times New Roman" w:cs="Times New Roman"/>
          <w:sz w:val="24"/>
          <w:szCs w:val="24"/>
        </w:rPr>
        <w:t xml:space="preserve"> cares ». C’est le début d’un échange échauffé. Ils sont loin de moi et je n’entends pas tout, alors je me rapproche. Un policier arrive au même moment. Il ordonne aux manifestants de quitter les lieux. Ces derniers rétorquent qu’ils ont le droit d’être là. Le policier n’est pas d’humeur à argumenter : « Vous partez maintenant ou vous partez avec moi ». Les manifestants quittent vers le nord en direction de Parc-Ex.</w:t>
      </w:r>
    </w:p>
    <w:p w14:paraId="5950BE84" w14:textId="77777777" w:rsidR="00011098" w:rsidRPr="00D84C95" w:rsidRDefault="00011098" w:rsidP="00011098">
      <w:pPr>
        <w:spacing w:line="360" w:lineRule="auto"/>
        <w:ind w:firstLine="720"/>
        <w:jc w:val="both"/>
        <w:rPr>
          <w:rFonts w:ascii="Times New Roman" w:hAnsi="Times New Roman" w:cs="Times New Roman"/>
          <w:sz w:val="24"/>
          <w:szCs w:val="24"/>
        </w:rPr>
      </w:pPr>
      <w:r w:rsidRPr="00D84C95">
        <w:rPr>
          <w:rFonts w:ascii="Times New Roman" w:hAnsi="Times New Roman" w:cs="Times New Roman"/>
          <w:sz w:val="24"/>
          <w:szCs w:val="24"/>
        </w:rPr>
        <w:t xml:space="preserve">Les footballeurs souriants semblent avoir apprécié la scène. Avant d’enfourcher leur vélo, l’un d’eux s’assure de bien replacer le petit arbre qui chambranle dans son sac à dos. Puis, ils mettent le cap vers le sud, vers le quartier d’Outremont. </w:t>
      </w:r>
    </w:p>
    <w:p w14:paraId="1CAD54B1" w14:textId="77777777" w:rsidR="00D418C1" w:rsidRDefault="00D418C1" w:rsidP="00B65073">
      <w:pPr>
        <w:spacing w:line="360" w:lineRule="auto"/>
        <w:ind w:firstLine="720"/>
        <w:jc w:val="both"/>
        <w:rPr>
          <w:rFonts w:ascii="Times New Roman" w:hAnsi="Times New Roman" w:cs="Times New Roman"/>
          <w:b/>
          <w:bCs/>
          <w:sz w:val="24"/>
          <w:szCs w:val="24"/>
        </w:rPr>
      </w:pPr>
    </w:p>
    <w:p w14:paraId="3CB2ADBF" w14:textId="38332208" w:rsidR="00011098" w:rsidRPr="00FF04DA" w:rsidRDefault="0047574C" w:rsidP="00B65073">
      <w:pPr>
        <w:spacing w:line="360" w:lineRule="auto"/>
        <w:ind w:firstLine="720"/>
        <w:jc w:val="both"/>
        <w:rPr>
          <w:rFonts w:ascii="Times New Roman" w:hAnsi="Times New Roman" w:cs="Times New Roman"/>
          <w:b/>
          <w:bCs/>
          <w:sz w:val="24"/>
          <w:szCs w:val="24"/>
        </w:rPr>
      </w:pPr>
      <w:r>
        <w:rPr>
          <w:rFonts w:ascii="Times New Roman" w:hAnsi="Times New Roman" w:cs="Times New Roman"/>
          <w:sz w:val="24"/>
          <w:szCs w:val="24"/>
        </w:rPr>
        <w:t>Ce</w:t>
      </w:r>
      <w:r w:rsidR="00F85070">
        <w:rPr>
          <w:rFonts w:ascii="Times New Roman" w:hAnsi="Times New Roman" w:cs="Times New Roman"/>
          <w:sz w:val="24"/>
          <w:szCs w:val="24"/>
        </w:rPr>
        <w:t xml:space="preserve"> mémoire</w:t>
      </w:r>
      <w:r w:rsidR="00011098" w:rsidRPr="00FF04DA">
        <w:rPr>
          <w:rFonts w:ascii="Times New Roman" w:hAnsi="Times New Roman" w:cs="Times New Roman"/>
          <w:sz w:val="24"/>
          <w:szCs w:val="24"/>
        </w:rPr>
        <w:t xml:space="preserve"> s’intéresse aux transformations</w:t>
      </w:r>
      <w:r>
        <w:rPr>
          <w:rFonts w:ascii="Times New Roman" w:hAnsi="Times New Roman" w:cs="Times New Roman"/>
          <w:sz w:val="24"/>
          <w:szCs w:val="24"/>
        </w:rPr>
        <w:t xml:space="preserve"> et aux processus de gentrification</w:t>
      </w:r>
      <w:r w:rsidR="00011098" w:rsidRPr="00FF04DA">
        <w:rPr>
          <w:rFonts w:ascii="Times New Roman" w:hAnsi="Times New Roman" w:cs="Times New Roman"/>
          <w:sz w:val="24"/>
          <w:szCs w:val="24"/>
        </w:rPr>
        <w:t xml:space="preserve"> qui s’opèrent dans le quartier montréalais de Parc-Extension </w:t>
      </w:r>
      <w:r w:rsidR="008162E6" w:rsidRPr="00FF04DA">
        <w:rPr>
          <w:rFonts w:ascii="Times New Roman" w:hAnsi="Times New Roman" w:cs="Times New Roman"/>
          <w:sz w:val="24"/>
          <w:szCs w:val="24"/>
        </w:rPr>
        <w:t>à la suite de</w:t>
      </w:r>
      <w:r w:rsidR="007D3855">
        <w:rPr>
          <w:rFonts w:ascii="Times New Roman" w:hAnsi="Times New Roman" w:cs="Times New Roman"/>
          <w:sz w:val="24"/>
          <w:szCs w:val="24"/>
        </w:rPr>
        <w:t xml:space="preserve"> la construction et </w:t>
      </w:r>
      <w:r w:rsidR="008162E6">
        <w:rPr>
          <w:rFonts w:ascii="Times New Roman" w:hAnsi="Times New Roman" w:cs="Times New Roman"/>
          <w:sz w:val="24"/>
          <w:szCs w:val="24"/>
        </w:rPr>
        <w:t>de</w:t>
      </w:r>
      <w:r w:rsidR="00011098" w:rsidRPr="00FF04DA">
        <w:rPr>
          <w:rFonts w:ascii="Times New Roman" w:hAnsi="Times New Roman" w:cs="Times New Roman"/>
          <w:sz w:val="24"/>
          <w:szCs w:val="24"/>
        </w:rPr>
        <w:t xml:space="preserve"> l’ouverture du Campus MIL de l’Université de Montréal. La construction d</w:t>
      </w:r>
      <w:r w:rsidR="00011098">
        <w:rPr>
          <w:rFonts w:ascii="Times New Roman" w:hAnsi="Times New Roman" w:cs="Times New Roman"/>
          <w:sz w:val="24"/>
          <w:szCs w:val="24"/>
        </w:rPr>
        <w:t>e ce</w:t>
      </w:r>
      <w:r w:rsidR="00011098" w:rsidRPr="00FF04DA">
        <w:rPr>
          <w:rFonts w:ascii="Times New Roman" w:hAnsi="Times New Roman" w:cs="Times New Roman"/>
          <w:sz w:val="24"/>
          <w:szCs w:val="24"/>
        </w:rPr>
        <w:t xml:space="preserve"> complexe </w:t>
      </w:r>
      <w:r w:rsidR="00011098">
        <w:rPr>
          <w:rFonts w:ascii="Times New Roman" w:hAnsi="Times New Roman" w:cs="Times New Roman"/>
          <w:sz w:val="24"/>
          <w:szCs w:val="24"/>
        </w:rPr>
        <w:t>universitaire</w:t>
      </w:r>
      <w:r w:rsidR="00011098" w:rsidRPr="00FF04DA">
        <w:rPr>
          <w:rFonts w:ascii="Times New Roman" w:hAnsi="Times New Roman" w:cs="Times New Roman"/>
          <w:sz w:val="24"/>
          <w:szCs w:val="24"/>
        </w:rPr>
        <w:t xml:space="preserve"> s’inscrit dans une dynamique</w:t>
      </w:r>
      <w:r w:rsidR="002C5FB1">
        <w:rPr>
          <w:rFonts w:ascii="Times New Roman" w:hAnsi="Times New Roman" w:cs="Times New Roman"/>
          <w:sz w:val="24"/>
          <w:szCs w:val="24"/>
        </w:rPr>
        <w:t xml:space="preserve"> plus large où les villes occidentales entreprennent des</w:t>
      </w:r>
      <w:r w:rsidR="00011098" w:rsidRPr="00FF04DA">
        <w:rPr>
          <w:rFonts w:ascii="Times New Roman" w:hAnsi="Times New Roman" w:cs="Times New Roman"/>
          <w:sz w:val="24"/>
          <w:szCs w:val="24"/>
        </w:rPr>
        <w:t xml:space="preserve"> </w:t>
      </w:r>
      <w:r w:rsidR="00011098" w:rsidRPr="00C926DE">
        <w:rPr>
          <w:rFonts w:ascii="Times New Roman" w:hAnsi="Times New Roman" w:cs="Times New Roman"/>
          <w:sz w:val="24"/>
          <w:szCs w:val="24"/>
        </w:rPr>
        <w:t>projets de « revitalisation urbaine ».</w:t>
      </w:r>
      <w:r w:rsidR="00011098" w:rsidRPr="00FF04DA">
        <w:rPr>
          <w:rFonts w:ascii="Times New Roman" w:hAnsi="Times New Roman" w:cs="Times New Roman"/>
          <w:sz w:val="24"/>
          <w:szCs w:val="24"/>
        </w:rPr>
        <w:t xml:space="preserve"> Bâti sur ce qui fut autrefois la Gare d’Outremont, une zone industrielle importante du </w:t>
      </w:r>
      <w:r w:rsidR="00C926DE">
        <w:rPr>
          <w:rFonts w:ascii="Times New Roman" w:hAnsi="Times New Roman" w:cs="Times New Roman"/>
          <w:sz w:val="24"/>
          <w:szCs w:val="24"/>
        </w:rPr>
        <w:t>XIXe et</w:t>
      </w:r>
      <w:r w:rsidR="00011098" w:rsidRPr="00FF04DA">
        <w:rPr>
          <w:rFonts w:ascii="Times New Roman" w:hAnsi="Times New Roman" w:cs="Times New Roman"/>
          <w:sz w:val="24"/>
          <w:szCs w:val="24"/>
        </w:rPr>
        <w:t xml:space="preserve"> XXe siècle, le campus MIL est considéré comme un exemple à suivre en matière de développement durable et d’aménagement écologique. Le campus, ouvert aux étudiant</w:t>
      </w:r>
      <w:r w:rsidR="00D47556">
        <w:rPr>
          <w:rFonts w:ascii="Times New Roman" w:hAnsi="Times New Roman" w:cs="Times New Roman"/>
          <w:sz w:val="24"/>
          <w:szCs w:val="24"/>
        </w:rPr>
        <w:t>s</w:t>
      </w:r>
      <w:r w:rsidR="00C65A21">
        <w:rPr>
          <w:rFonts w:ascii="Times New Roman" w:hAnsi="Times New Roman" w:cs="Times New Roman"/>
          <w:sz w:val="24"/>
          <w:szCs w:val="24"/>
        </w:rPr>
        <w:t xml:space="preserve"> depuis l’automne 2019</w:t>
      </w:r>
      <w:r w:rsidR="00011098" w:rsidRPr="00FF04DA">
        <w:rPr>
          <w:rFonts w:ascii="Times New Roman" w:hAnsi="Times New Roman" w:cs="Times New Roman"/>
          <w:sz w:val="24"/>
          <w:szCs w:val="24"/>
        </w:rPr>
        <w:t xml:space="preserve">, a transformé significativement le paysage urbain pour les quartiers qui bordent cet espace « nouvellement vivant ». Il affecte notamment le quartier voisin de Parc-Extension en accélérant </w:t>
      </w:r>
      <w:r w:rsidR="00011098">
        <w:rPr>
          <w:rFonts w:ascii="Times New Roman" w:hAnsi="Times New Roman" w:cs="Times New Roman"/>
          <w:sz w:val="24"/>
          <w:szCs w:val="24"/>
        </w:rPr>
        <w:t xml:space="preserve">le </w:t>
      </w:r>
      <w:r w:rsidR="00011098" w:rsidRPr="00FF04DA">
        <w:rPr>
          <w:rFonts w:ascii="Times New Roman" w:hAnsi="Times New Roman" w:cs="Times New Roman"/>
          <w:sz w:val="24"/>
          <w:szCs w:val="24"/>
        </w:rPr>
        <w:t xml:space="preserve">processus de gentrification. </w:t>
      </w:r>
    </w:p>
    <w:p w14:paraId="2DC04F3B" w14:textId="3ECD4788" w:rsidR="00011098" w:rsidRDefault="00011098" w:rsidP="00011098">
      <w:pPr>
        <w:spacing w:line="360" w:lineRule="auto"/>
        <w:jc w:val="both"/>
        <w:rPr>
          <w:rFonts w:ascii="Times New Roman" w:hAnsi="Times New Roman" w:cs="Times New Roman"/>
          <w:sz w:val="24"/>
          <w:szCs w:val="24"/>
        </w:rPr>
      </w:pPr>
      <w:r w:rsidRPr="00FF04DA">
        <w:rPr>
          <w:rFonts w:ascii="Times New Roman" w:hAnsi="Times New Roman" w:cs="Times New Roman"/>
          <w:sz w:val="24"/>
          <w:szCs w:val="24"/>
        </w:rPr>
        <w:tab/>
        <w:t>Le terme d’origine anglophone « gentrification », souvent traduit en français par « embourgeoisement », définit un processus de réaménagement du territoire qui a pour effet d’occasionner l’arrivée d’une classe sociale plus aisée dans un quartier défavorisé. L’arrivée de cette nouvelle classe entraine l’augmentation de la demande pour les propriétés résidentielles et commerciales. L’augmentation de la demande cause inévitablement l’augmentation de la valeur des propriétés immobilières. Puis, l’engouement immobilier et l’arrivée de nouveau capitaux attirent une « deuxième vague » d’intéressés, d’investisseurs et de spéculateur</w:t>
      </w:r>
      <w:r w:rsidR="000F7B81">
        <w:rPr>
          <w:rFonts w:ascii="Times New Roman" w:hAnsi="Times New Roman" w:cs="Times New Roman"/>
          <w:sz w:val="24"/>
          <w:szCs w:val="24"/>
        </w:rPr>
        <w:t>s</w:t>
      </w:r>
      <w:r w:rsidRPr="00FF04DA">
        <w:rPr>
          <w:rFonts w:ascii="Times New Roman" w:hAnsi="Times New Roman" w:cs="Times New Roman"/>
          <w:sz w:val="24"/>
          <w:szCs w:val="24"/>
        </w:rPr>
        <w:t xml:space="preserve">, qui </w:t>
      </w:r>
      <w:r w:rsidR="001D3E89">
        <w:rPr>
          <w:rFonts w:ascii="Times New Roman" w:hAnsi="Times New Roman" w:cs="Times New Roman"/>
          <w:sz w:val="24"/>
          <w:szCs w:val="24"/>
        </w:rPr>
        <w:t>submergent</w:t>
      </w:r>
      <w:r>
        <w:rPr>
          <w:rFonts w:ascii="Times New Roman" w:hAnsi="Times New Roman" w:cs="Times New Roman"/>
          <w:sz w:val="24"/>
          <w:szCs w:val="24"/>
        </w:rPr>
        <w:t xml:space="preserve"> le quartier </w:t>
      </w:r>
      <w:r w:rsidRPr="00FF04DA">
        <w:rPr>
          <w:rFonts w:ascii="Times New Roman" w:hAnsi="Times New Roman" w:cs="Times New Roman"/>
          <w:sz w:val="24"/>
          <w:szCs w:val="24"/>
        </w:rPr>
        <w:t xml:space="preserve">avec </w:t>
      </w:r>
      <w:r>
        <w:rPr>
          <w:rFonts w:ascii="Times New Roman" w:hAnsi="Times New Roman" w:cs="Times New Roman"/>
          <w:sz w:val="24"/>
          <w:szCs w:val="24"/>
        </w:rPr>
        <w:t>davantage</w:t>
      </w:r>
      <w:r w:rsidRPr="00FF04DA">
        <w:rPr>
          <w:rFonts w:ascii="Times New Roman" w:hAnsi="Times New Roman" w:cs="Times New Roman"/>
          <w:sz w:val="24"/>
          <w:szCs w:val="24"/>
        </w:rPr>
        <w:t xml:space="preserve"> de capitaux</w:t>
      </w:r>
      <w:r w:rsidR="00B2219A">
        <w:rPr>
          <w:rFonts w:ascii="Times New Roman" w:hAnsi="Times New Roman" w:cs="Times New Roman"/>
          <w:sz w:val="24"/>
          <w:szCs w:val="24"/>
        </w:rPr>
        <w:t xml:space="preserve"> et s’approprient l’espace</w:t>
      </w:r>
      <w:r w:rsidRPr="00FF04DA">
        <w:rPr>
          <w:rFonts w:ascii="Times New Roman" w:hAnsi="Times New Roman" w:cs="Times New Roman"/>
          <w:sz w:val="24"/>
          <w:szCs w:val="24"/>
        </w:rPr>
        <w:t xml:space="preserve">. La population </w:t>
      </w:r>
      <w:r>
        <w:rPr>
          <w:rFonts w:ascii="Times New Roman" w:hAnsi="Times New Roman" w:cs="Times New Roman"/>
          <w:sz w:val="24"/>
          <w:szCs w:val="24"/>
        </w:rPr>
        <w:t>de plus longue date, généralement moins aisée,</w:t>
      </w:r>
      <w:r w:rsidRPr="00FF04DA">
        <w:rPr>
          <w:rFonts w:ascii="Times New Roman" w:hAnsi="Times New Roman" w:cs="Times New Roman"/>
          <w:sz w:val="24"/>
          <w:szCs w:val="24"/>
        </w:rPr>
        <w:t xml:space="preserve"> se voit alors progressivement déplacée du quartier et dépossédée de son milieu de vie</w:t>
      </w:r>
      <w:r w:rsidR="0047574C">
        <w:rPr>
          <w:rFonts w:ascii="Times New Roman" w:hAnsi="Times New Roman" w:cs="Times New Roman"/>
          <w:sz w:val="24"/>
          <w:szCs w:val="24"/>
        </w:rPr>
        <w:t xml:space="preserve"> historique</w:t>
      </w:r>
      <w:r w:rsidRPr="00FF04DA">
        <w:rPr>
          <w:rFonts w:ascii="Times New Roman" w:hAnsi="Times New Roman" w:cs="Times New Roman"/>
          <w:sz w:val="24"/>
          <w:szCs w:val="24"/>
        </w:rPr>
        <w:t xml:space="preserve">. </w:t>
      </w:r>
    </w:p>
    <w:p w14:paraId="7BD036DB" w14:textId="5C08FC45" w:rsidR="00296618" w:rsidRDefault="00011098" w:rsidP="00A0170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Le campus MIL </w:t>
      </w:r>
      <w:r w:rsidR="00C01DAA">
        <w:rPr>
          <w:rFonts w:ascii="Times New Roman" w:hAnsi="Times New Roman" w:cs="Times New Roman"/>
          <w:sz w:val="24"/>
          <w:szCs w:val="24"/>
        </w:rPr>
        <w:t>s’inscrit dans un</w:t>
      </w:r>
      <w:r>
        <w:rPr>
          <w:rFonts w:ascii="Times New Roman" w:hAnsi="Times New Roman" w:cs="Times New Roman"/>
          <w:sz w:val="24"/>
          <w:szCs w:val="24"/>
        </w:rPr>
        <w:t xml:space="preserve"> développement urbain </w:t>
      </w:r>
      <w:r w:rsidR="00C01DAA">
        <w:rPr>
          <w:rFonts w:ascii="Times New Roman" w:hAnsi="Times New Roman" w:cs="Times New Roman"/>
          <w:sz w:val="24"/>
          <w:szCs w:val="24"/>
        </w:rPr>
        <w:t xml:space="preserve">plus large </w:t>
      </w:r>
      <w:r>
        <w:rPr>
          <w:rFonts w:ascii="Times New Roman" w:hAnsi="Times New Roman" w:cs="Times New Roman"/>
          <w:sz w:val="24"/>
          <w:szCs w:val="24"/>
        </w:rPr>
        <w:t xml:space="preserve">qui contribue à </w:t>
      </w:r>
      <w:r w:rsidR="00C01DAA">
        <w:rPr>
          <w:rFonts w:ascii="Times New Roman" w:hAnsi="Times New Roman" w:cs="Times New Roman"/>
          <w:sz w:val="24"/>
          <w:szCs w:val="24"/>
        </w:rPr>
        <w:t>une</w:t>
      </w:r>
      <w:r>
        <w:rPr>
          <w:rFonts w:ascii="Times New Roman" w:hAnsi="Times New Roman" w:cs="Times New Roman"/>
          <w:sz w:val="24"/>
          <w:szCs w:val="24"/>
        </w:rPr>
        <w:t xml:space="preserve"> gentrification </w:t>
      </w:r>
      <w:r w:rsidR="00C01DAA">
        <w:rPr>
          <w:rFonts w:ascii="Times New Roman" w:hAnsi="Times New Roman" w:cs="Times New Roman"/>
          <w:sz w:val="24"/>
          <w:szCs w:val="24"/>
        </w:rPr>
        <w:t>particulièrement rapide du quartier de Parc-Extension</w:t>
      </w:r>
      <w:r>
        <w:rPr>
          <w:rFonts w:ascii="Times New Roman" w:hAnsi="Times New Roman" w:cs="Times New Roman"/>
          <w:sz w:val="24"/>
          <w:szCs w:val="24"/>
        </w:rPr>
        <w:t xml:space="preserve">. </w:t>
      </w:r>
      <w:r w:rsidR="00C01DAA">
        <w:rPr>
          <w:rFonts w:ascii="Times New Roman" w:hAnsi="Times New Roman" w:cs="Times New Roman"/>
          <w:sz w:val="24"/>
          <w:szCs w:val="24"/>
        </w:rPr>
        <w:t>En effet, un autre</w:t>
      </w:r>
      <w:r>
        <w:rPr>
          <w:rFonts w:ascii="Times New Roman" w:hAnsi="Times New Roman" w:cs="Times New Roman"/>
          <w:sz w:val="24"/>
          <w:szCs w:val="24"/>
        </w:rPr>
        <w:t xml:space="preserve"> </w:t>
      </w:r>
      <w:r w:rsidR="00C01DAA">
        <w:rPr>
          <w:rFonts w:ascii="Times New Roman" w:hAnsi="Times New Roman" w:cs="Times New Roman"/>
          <w:sz w:val="24"/>
          <w:szCs w:val="24"/>
        </w:rPr>
        <w:t>espace</w:t>
      </w:r>
      <w:r>
        <w:rPr>
          <w:rFonts w:ascii="Times New Roman" w:hAnsi="Times New Roman" w:cs="Times New Roman"/>
          <w:sz w:val="24"/>
          <w:szCs w:val="24"/>
        </w:rPr>
        <w:t xml:space="preserve"> </w:t>
      </w:r>
      <w:r w:rsidR="00C01DAA">
        <w:rPr>
          <w:rFonts w:ascii="Times New Roman" w:hAnsi="Times New Roman" w:cs="Times New Roman"/>
          <w:sz w:val="24"/>
          <w:szCs w:val="24"/>
        </w:rPr>
        <w:t>du secteur, le quartier Mile-Ex,</w:t>
      </w:r>
      <w:r>
        <w:rPr>
          <w:rFonts w:ascii="Times New Roman" w:hAnsi="Times New Roman" w:cs="Times New Roman"/>
          <w:sz w:val="24"/>
          <w:szCs w:val="24"/>
        </w:rPr>
        <w:t xml:space="preserve"> </w:t>
      </w:r>
      <w:r w:rsidR="00C01DAA">
        <w:rPr>
          <w:rFonts w:ascii="Times New Roman" w:hAnsi="Times New Roman" w:cs="Times New Roman"/>
          <w:sz w:val="24"/>
          <w:szCs w:val="24"/>
        </w:rPr>
        <w:t>connait lui aussi</w:t>
      </w:r>
      <w:r>
        <w:rPr>
          <w:rFonts w:ascii="Times New Roman" w:hAnsi="Times New Roman" w:cs="Times New Roman"/>
          <w:sz w:val="24"/>
          <w:szCs w:val="24"/>
        </w:rPr>
        <w:t xml:space="preserve"> </w:t>
      </w:r>
      <w:r w:rsidR="008910D0">
        <w:rPr>
          <w:rFonts w:ascii="Times New Roman" w:hAnsi="Times New Roman" w:cs="Times New Roman"/>
          <w:sz w:val="24"/>
          <w:szCs w:val="24"/>
        </w:rPr>
        <w:t>une</w:t>
      </w:r>
      <w:r>
        <w:rPr>
          <w:rFonts w:ascii="Times New Roman" w:hAnsi="Times New Roman" w:cs="Times New Roman"/>
          <w:sz w:val="24"/>
          <w:szCs w:val="24"/>
        </w:rPr>
        <w:t xml:space="preserve"> revitalisation de ce qui fut autrefois d’importantes installations industrielles</w:t>
      </w:r>
      <w:r w:rsidR="008910D0">
        <w:rPr>
          <w:rFonts w:ascii="Times New Roman" w:hAnsi="Times New Roman" w:cs="Times New Roman"/>
          <w:sz w:val="24"/>
          <w:szCs w:val="24"/>
        </w:rPr>
        <w:t xml:space="preserve">. Il </w:t>
      </w:r>
      <w:r>
        <w:rPr>
          <w:rFonts w:ascii="Times New Roman" w:hAnsi="Times New Roman" w:cs="Times New Roman"/>
          <w:sz w:val="24"/>
          <w:szCs w:val="24"/>
        </w:rPr>
        <w:t>est devenu, depuis une vingtaine d’année</w:t>
      </w:r>
      <w:r w:rsidR="00D47556">
        <w:rPr>
          <w:rFonts w:ascii="Times New Roman" w:hAnsi="Times New Roman" w:cs="Times New Roman"/>
          <w:sz w:val="24"/>
          <w:szCs w:val="24"/>
        </w:rPr>
        <w:t>s</w:t>
      </w:r>
      <w:r>
        <w:rPr>
          <w:rFonts w:ascii="Times New Roman" w:hAnsi="Times New Roman" w:cs="Times New Roman"/>
          <w:sz w:val="24"/>
          <w:szCs w:val="24"/>
        </w:rPr>
        <w:t>, un véritable « </w:t>
      </w:r>
      <w:r w:rsidRPr="0000062E">
        <w:rPr>
          <w:rFonts w:ascii="Times New Roman" w:hAnsi="Times New Roman" w:cs="Times New Roman"/>
          <w:sz w:val="24"/>
          <w:szCs w:val="24"/>
        </w:rPr>
        <w:t>hub » (un centre, un pôle)</w:t>
      </w:r>
      <w:r>
        <w:rPr>
          <w:rFonts w:ascii="Times New Roman" w:hAnsi="Times New Roman" w:cs="Times New Roman"/>
          <w:sz w:val="24"/>
          <w:szCs w:val="24"/>
        </w:rPr>
        <w:t xml:space="preserve"> d’entreprises de haute</w:t>
      </w:r>
      <w:r w:rsidR="00CB571E">
        <w:rPr>
          <w:rFonts w:ascii="Times New Roman" w:hAnsi="Times New Roman" w:cs="Times New Roman"/>
          <w:sz w:val="24"/>
          <w:szCs w:val="24"/>
        </w:rPr>
        <w:t>s</w:t>
      </w:r>
      <w:r>
        <w:rPr>
          <w:rFonts w:ascii="Times New Roman" w:hAnsi="Times New Roman" w:cs="Times New Roman"/>
          <w:sz w:val="24"/>
          <w:szCs w:val="24"/>
        </w:rPr>
        <w:t xml:space="preserve"> technologie</w:t>
      </w:r>
      <w:r w:rsidR="00CB571E">
        <w:rPr>
          <w:rFonts w:ascii="Times New Roman" w:hAnsi="Times New Roman" w:cs="Times New Roman"/>
          <w:sz w:val="24"/>
          <w:szCs w:val="24"/>
        </w:rPr>
        <w:t>s</w:t>
      </w:r>
      <w:r w:rsidR="0000062E">
        <w:rPr>
          <w:rFonts w:ascii="Times New Roman" w:hAnsi="Times New Roman" w:cs="Times New Roman"/>
          <w:sz w:val="24"/>
          <w:szCs w:val="24"/>
        </w:rPr>
        <w:t xml:space="preserve">. </w:t>
      </w:r>
      <w:r w:rsidR="00A01705">
        <w:rPr>
          <w:rFonts w:ascii="Times New Roman" w:hAnsi="Times New Roman" w:cs="Times New Roman"/>
          <w:sz w:val="24"/>
          <w:szCs w:val="24"/>
        </w:rPr>
        <w:t>Avec le Campus MIL et le M</w:t>
      </w:r>
      <w:r w:rsidR="00C65827">
        <w:rPr>
          <w:rFonts w:ascii="Times New Roman" w:hAnsi="Times New Roman" w:cs="Times New Roman"/>
          <w:sz w:val="24"/>
          <w:szCs w:val="24"/>
        </w:rPr>
        <w:t>ile</w:t>
      </w:r>
      <w:r w:rsidR="00A01705">
        <w:rPr>
          <w:rFonts w:ascii="Times New Roman" w:hAnsi="Times New Roman" w:cs="Times New Roman"/>
          <w:sz w:val="24"/>
          <w:szCs w:val="24"/>
        </w:rPr>
        <w:t>-Ex</w:t>
      </w:r>
      <w:r w:rsidR="00347199">
        <w:rPr>
          <w:rFonts w:ascii="Times New Roman" w:hAnsi="Times New Roman" w:cs="Times New Roman"/>
          <w:sz w:val="24"/>
          <w:szCs w:val="24"/>
        </w:rPr>
        <w:t xml:space="preserve">, </w:t>
      </w:r>
      <w:r w:rsidR="00A01705">
        <w:rPr>
          <w:rFonts w:ascii="Times New Roman" w:hAnsi="Times New Roman" w:cs="Times New Roman"/>
          <w:sz w:val="24"/>
          <w:szCs w:val="24"/>
        </w:rPr>
        <w:t>c’est la trajectoire</w:t>
      </w:r>
      <w:r w:rsidR="00C65827">
        <w:rPr>
          <w:rFonts w:ascii="Times New Roman" w:hAnsi="Times New Roman" w:cs="Times New Roman"/>
          <w:sz w:val="24"/>
          <w:szCs w:val="24"/>
        </w:rPr>
        <w:t xml:space="preserve"> économique de </w:t>
      </w:r>
      <w:r w:rsidR="00A01705">
        <w:rPr>
          <w:rFonts w:ascii="Times New Roman" w:hAnsi="Times New Roman" w:cs="Times New Roman"/>
          <w:sz w:val="24"/>
          <w:szCs w:val="24"/>
        </w:rPr>
        <w:t>Montréal</w:t>
      </w:r>
      <w:r>
        <w:rPr>
          <w:rFonts w:ascii="Times New Roman" w:hAnsi="Times New Roman" w:cs="Times New Roman"/>
          <w:sz w:val="24"/>
          <w:szCs w:val="24"/>
        </w:rPr>
        <w:t xml:space="preserve"> </w:t>
      </w:r>
      <w:r w:rsidR="00A01705">
        <w:rPr>
          <w:rFonts w:ascii="Times New Roman" w:hAnsi="Times New Roman" w:cs="Times New Roman"/>
          <w:sz w:val="24"/>
          <w:szCs w:val="24"/>
        </w:rPr>
        <w:t xml:space="preserve">qui </w:t>
      </w:r>
      <w:r>
        <w:rPr>
          <w:rFonts w:ascii="Times New Roman" w:hAnsi="Times New Roman" w:cs="Times New Roman"/>
          <w:sz w:val="24"/>
          <w:szCs w:val="24"/>
        </w:rPr>
        <w:t xml:space="preserve">est </w:t>
      </w:r>
      <w:r w:rsidR="00022B81">
        <w:rPr>
          <w:rFonts w:ascii="Times New Roman" w:hAnsi="Times New Roman" w:cs="Times New Roman"/>
          <w:sz w:val="24"/>
          <w:szCs w:val="24"/>
        </w:rPr>
        <w:t>retracée</w:t>
      </w:r>
      <w:r>
        <w:rPr>
          <w:rFonts w:ascii="Times New Roman" w:hAnsi="Times New Roman" w:cs="Times New Roman"/>
          <w:sz w:val="24"/>
          <w:szCs w:val="24"/>
        </w:rPr>
        <w:t xml:space="preserve"> afin de faire place à </w:t>
      </w:r>
      <w:r w:rsidR="00A01705">
        <w:rPr>
          <w:rFonts w:ascii="Times New Roman" w:hAnsi="Times New Roman" w:cs="Times New Roman"/>
          <w:sz w:val="24"/>
          <w:szCs w:val="24"/>
        </w:rPr>
        <w:t>la</w:t>
      </w:r>
      <w:r>
        <w:rPr>
          <w:rFonts w:ascii="Times New Roman" w:hAnsi="Times New Roman" w:cs="Times New Roman"/>
          <w:sz w:val="24"/>
          <w:szCs w:val="24"/>
        </w:rPr>
        <w:t xml:space="preserve"> modern</w:t>
      </w:r>
      <w:r w:rsidR="00A01705">
        <w:rPr>
          <w:rFonts w:ascii="Times New Roman" w:hAnsi="Times New Roman" w:cs="Times New Roman"/>
          <w:sz w:val="24"/>
          <w:szCs w:val="24"/>
        </w:rPr>
        <w:t>ité et à</w:t>
      </w:r>
      <w:r>
        <w:rPr>
          <w:rFonts w:ascii="Times New Roman" w:hAnsi="Times New Roman" w:cs="Times New Roman"/>
          <w:sz w:val="24"/>
          <w:szCs w:val="24"/>
        </w:rPr>
        <w:t xml:space="preserve"> </w:t>
      </w:r>
      <w:r w:rsidR="00A01705">
        <w:rPr>
          <w:rFonts w:ascii="Times New Roman" w:hAnsi="Times New Roman" w:cs="Times New Roman"/>
          <w:sz w:val="24"/>
          <w:szCs w:val="24"/>
        </w:rPr>
        <w:t xml:space="preserve">la </w:t>
      </w:r>
      <w:r>
        <w:rPr>
          <w:rFonts w:ascii="Times New Roman" w:hAnsi="Times New Roman" w:cs="Times New Roman"/>
          <w:sz w:val="24"/>
          <w:szCs w:val="24"/>
        </w:rPr>
        <w:t>« créativ</w:t>
      </w:r>
      <w:r w:rsidR="00A01705">
        <w:rPr>
          <w:rFonts w:ascii="Times New Roman" w:hAnsi="Times New Roman" w:cs="Times New Roman"/>
          <w:sz w:val="24"/>
          <w:szCs w:val="24"/>
        </w:rPr>
        <w:t>ité</w:t>
      </w:r>
      <w:r>
        <w:rPr>
          <w:rFonts w:ascii="Times New Roman" w:hAnsi="Times New Roman" w:cs="Times New Roman"/>
          <w:sz w:val="24"/>
          <w:szCs w:val="24"/>
        </w:rPr>
        <w:t> ». L</w:t>
      </w:r>
      <w:r w:rsidR="00A01705">
        <w:rPr>
          <w:rFonts w:ascii="Times New Roman" w:hAnsi="Times New Roman" w:cs="Times New Roman"/>
          <w:sz w:val="24"/>
          <w:szCs w:val="24"/>
        </w:rPr>
        <w:t>a ville</w:t>
      </w:r>
      <w:r w:rsidR="00C65827">
        <w:rPr>
          <w:rFonts w:ascii="Times New Roman" w:hAnsi="Times New Roman" w:cs="Times New Roman"/>
          <w:sz w:val="24"/>
          <w:szCs w:val="24"/>
        </w:rPr>
        <w:t xml:space="preserve"> </w:t>
      </w:r>
      <w:r w:rsidR="00A01705">
        <w:rPr>
          <w:rFonts w:ascii="Times New Roman" w:hAnsi="Times New Roman" w:cs="Times New Roman"/>
          <w:sz w:val="24"/>
          <w:szCs w:val="24"/>
        </w:rPr>
        <w:t xml:space="preserve">du </w:t>
      </w:r>
      <w:r w:rsidR="00E40D71">
        <w:rPr>
          <w:rFonts w:ascii="Times New Roman" w:hAnsi="Times New Roman" w:cs="Times New Roman"/>
          <w:sz w:val="24"/>
          <w:szCs w:val="24"/>
        </w:rPr>
        <w:t>XIXe et</w:t>
      </w:r>
      <w:r w:rsidR="00D47556">
        <w:rPr>
          <w:rFonts w:ascii="Times New Roman" w:hAnsi="Times New Roman" w:cs="Times New Roman"/>
          <w:sz w:val="24"/>
          <w:szCs w:val="24"/>
        </w:rPr>
        <w:t xml:space="preserve"> </w:t>
      </w:r>
      <w:r w:rsidR="00A01705">
        <w:rPr>
          <w:rFonts w:ascii="Times New Roman" w:hAnsi="Times New Roman" w:cs="Times New Roman"/>
          <w:sz w:val="24"/>
          <w:szCs w:val="24"/>
        </w:rPr>
        <w:t>XXe siècle</w:t>
      </w:r>
      <w:r w:rsidR="00D47556">
        <w:rPr>
          <w:rFonts w:ascii="Times New Roman" w:hAnsi="Times New Roman" w:cs="Times New Roman"/>
          <w:sz w:val="24"/>
          <w:szCs w:val="24"/>
        </w:rPr>
        <w:t>s</w:t>
      </w:r>
      <w:r w:rsidR="00A01705">
        <w:rPr>
          <w:rFonts w:ascii="Times New Roman" w:hAnsi="Times New Roman" w:cs="Times New Roman"/>
          <w:sz w:val="24"/>
          <w:szCs w:val="24"/>
        </w:rPr>
        <w:t xml:space="preserve"> </w:t>
      </w:r>
      <w:r w:rsidR="00E93B22">
        <w:rPr>
          <w:rFonts w:ascii="Times New Roman" w:hAnsi="Times New Roman" w:cs="Times New Roman"/>
          <w:sz w:val="24"/>
          <w:szCs w:val="24"/>
        </w:rPr>
        <w:t>voit</w:t>
      </w:r>
      <w:r w:rsidR="00A01705">
        <w:rPr>
          <w:rFonts w:ascii="Times New Roman" w:hAnsi="Times New Roman" w:cs="Times New Roman"/>
          <w:sz w:val="24"/>
          <w:szCs w:val="24"/>
        </w:rPr>
        <w:t xml:space="preserve"> son infrastructure </w:t>
      </w:r>
      <w:r>
        <w:rPr>
          <w:rFonts w:ascii="Times New Roman" w:hAnsi="Times New Roman" w:cs="Times New Roman"/>
          <w:sz w:val="24"/>
          <w:szCs w:val="24"/>
        </w:rPr>
        <w:t>industriel</w:t>
      </w:r>
      <w:r w:rsidR="00A01705">
        <w:rPr>
          <w:rFonts w:ascii="Times New Roman" w:hAnsi="Times New Roman" w:cs="Times New Roman"/>
          <w:sz w:val="24"/>
          <w:szCs w:val="24"/>
        </w:rPr>
        <w:t>le</w:t>
      </w:r>
      <w:r>
        <w:rPr>
          <w:rFonts w:ascii="Times New Roman" w:hAnsi="Times New Roman" w:cs="Times New Roman"/>
          <w:sz w:val="24"/>
          <w:szCs w:val="24"/>
        </w:rPr>
        <w:t xml:space="preserve"> </w:t>
      </w:r>
      <w:r w:rsidR="00A01705">
        <w:rPr>
          <w:rFonts w:ascii="Times New Roman" w:hAnsi="Times New Roman" w:cs="Times New Roman"/>
          <w:sz w:val="24"/>
          <w:szCs w:val="24"/>
        </w:rPr>
        <w:t xml:space="preserve">rendue </w:t>
      </w:r>
      <w:r>
        <w:rPr>
          <w:rFonts w:ascii="Times New Roman" w:hAnsi="Times New Roman" w:cs="Times New Roman"/>
          <w:sz w:val="24"/>
          <w:szCs w:val="24"/>
        </w:rPr>
        <w:t>désu</w:t>
      </w:r>
      <w:r w:rsidR="00A01705">
        <w:rPr>
          <w:rFonts w:ascii="Times New Roman" w:hAnsi="Times New Roman" w:cs="Times New Roman"/>
          <w:sz w:val="24"/>
          <w:szCs w:val="24"/>
        </w:rPr>
        <w:t>ète</w:t>
      </w:r>
      <w:r w:rsidR="00E93B22">
        <w:rPr>
          <w:rFonts w:ascii="Times New Roman" w:hAnsi="Times New Roman" w:cs="Times New Roman"/>
          <w:sz w:val="24"/>
          <w:szCs w:val="24"/>
        </w:rPr>
        <w:t xml:space="preserve"> être </w:t>
      </w:r>
      <w:r w:rsidR="00A01705">
        <w:rPr>
          <w:rFonts w:ascii="Times New Roman" w:hAnsi="Times New Roman" w:cs="Times New Roman"/>
          <w:sz w:val="24"/>
          <w:szCs w:val="24"/>
        </w:rPr>
        <w:t>rem</w:t>
      </w:r>
      <w:r>
        <w:rPr>
          <w:rFonts w:ascii="Times New Roman" w:hAnsi="Times New Roman" w:cs="Times New Roman"/>
          <w:sz w:val="24"/>
          <w:szCs w:val="24"/>
        </w:rPr>
        <w:t>placé</w:t>
      </w:r>
      <w:r w:rsidR="00A01705">
        <w:rPr>
          <w:rFonts w:ascii="Times New Roman" w:hAnsi="Times New Roman" w:cs="Times New Roman"/>
          <w:sz w:val="24"/>
          <w:szCs w:val="24"/>
        </w:rPr>
        <w:t>e</w:t>
      </w:r>
      <w:r>
        <w:rPr>
          <w:rFonts w:ascii="Times New Roman" w:hAnsi="Times New Roman" w:cs="Times New Roman"/>
          <w:sz w:val="24"/>
          <w:szCs w:val="24"/>
        </w:rPr>
        <w:t xml:space="preserve"> pour faire place au nouveau monde de la </w:t>
      </w:r>
      <w:r w:rsidR="00C65827">
        <w:rPr>
          <w:rFonts w:ascii="Times New Roman" w:hAnsi="Times New Roman" w:cs="Times New Roman"/>
          <w:sz w:val="24"/>
          <w:szCs w:val="24"/>
        </w:rPr>
        <w:t>haute technologie</w:t>
      </w:r>
      <w:r>
        <w:rPr>
          <w:rFonts w:ascii="Times New Roman" w:hAnsi="Times New Roman" w:cs="Times New Roman"/>
          <w:sz w:val="24"/>
          <w:szCs w:val="24"/>
        </w:rPr>
        <w:t xml:space="preserve">, </w:t>
      </w:r>
      <w:r w:rsidR="00C65827">
        <w:rPr>
          <w:rFonts w:ascii="Times New Roman" w:hAnsi="Times New Roman" w:cs="Times New Roman"/>
          <w:sz w:val="24"/>
          <w:szCs w:val="24"/>
        </w:rPr>
        <w:t>de l’</w:t>
      </w:r>
      <w:r>
        <w:rPr>
          <w:rFonts w:ascii="Times New Roman" w:hAnsi="Times New Roman" w:cs="Times New Roman"/>
          <w:sz w:val="24"/>
          <w:szCs w:val="24"/>
        </w:rPr>
        <w:t>éco-efficience</w:t>
      </w:r>
      <w:r w:rsidR="008B7758">
        <w:rPr>
          <w:rFonts w:ascii="Times New Roman" w:hAnsi="Times New Roman" w:cs="Times New Roman"/>
          <w:sz w:val="24"/>
          <w:szCs w:val="24"/>
        </w:rPr>
        <w:t xml:space="preserve"> et des promesses de découvertes salvatrices</w:t>
      </w:r>
      <w:r>
        <w:rPr>
          <w:rFonts w:ascii="Times New Roman" w:hAnsi="Times New Roman" w:cs="Times New Roman"/>
          <w:sz w:val="24"/>
          <w:szCs w:val="24"/>
        </w:rPr>
        <w:t>. Or, dans cette transition urbaine</w:t>
      </w:r>
      <w:r w:rsidR="00FF171E">
        <w:rPr>
          <w:rFonts w:ascii="Times New Roman" w:hAnsi="Times New Roman" w:cs="Times New Roman"/>
          <w:sz w:val="24"/>
          <w:szCs w:val="24"/>
        </w:rPr>
        <w:t xml:space="preserve"> </w:t>
      </w:r>
      <w:r>
        <w:rPr>
          <w:rFonts w:ascii="Times New Roman" w:hAnsi="Times New Roman" w:cs="Times New Roman"/>
          <w:sz w:val="24"/>
          <w:szCs w:val="24"/>
        </w:rPr>
        <w:t>d’envergure</w:t>
      </w:r>
      <w:r w:rsidR="00296618">
        <w:rPr>
          <w:rFonts w:ascii="Times New Roman" w:hAnsi="Times New Roman" w:cs="Times New Roman"/>
          <w:sz w:val="24"/>
          <w:szCs w:val="24"/>
        </w:rPr>
        <w:t xml:space="preserve"> qui se passe aussi bien à Montréal que dans les autres métropoles du globe</w:t>
      </w:r>
      <w:r>
        <w:rPr>
          <w:rFonts w:ascii="Times New Roman" w:hAnsi="Times New Roman" w:cs="Times New Roman"/>
          <w:sz w:val="24"/>
          <w:szCs w:val="24"/>
        </w:rPr>
        <w:t xml:space="preserve">, </w:t>
      </w:r>
      <w:r w:rsidR="00296618">
        <w:rPr>
          <w:rFonts w:ascii="Times New Roman" w:hAnsi="Times New Roman" w:cs="Times New Roman"/>
          <w:sz w:val="24"/>
          <w:szCs w:val="24"/>
        </w:rPr>
        <w:t>les</w:t>
      </w:r>
      <w:r w:rsidR="00363EE9">
        <w:rPr>
          <w:rFonts w:ascii="Times New Roman" w:hAnsi="Times New Roman" w:cs="Times New Roman"/>
          <w:sz w:val="24"/>
          <w:szCs w:val="24"/>
        </w:rPr>
        <w:t xml:space="preserve"> mécanismes économiques et sociaux </w:t>
      </w:r>
      <w:r w:rsidR="00296618">
        <w:rPr>
          <w:rFonts w:ascii="Times New Roman" w:hAnsi="Times New Roman" w:cs="Times New Roman"/>
          <w:sz w:val="24"/>
          <w:szCs w:val="24"/>
        </w:rPr>
        <w:t>qui structurent les transformations doivent</w:t>
      </w:r>
      <w:r w:rsidR="00363EE9">
        <w:rPr>
          <w:rFonts w:ascii="Times New Roman" w:hAnsi="Times New Roman" w:cs="Times New Roman"/>
          <w:sz w:val="24"/>
          <w:szCs w:val="24"/>
        </w:rPr>
        <w:t xml:space="preserve"> être analysés</w:t>
      </w:r>
      <w:r w:rsidR="00296618">
        <w:rPr>
          <w:rFonts w:ascii="Times New Roman" w:hAnsi="Times New Roman" w:cs="Times New Roman"/>
          <w:sz w:val="24"/>
          <w:szCs w:val="24"/>
        </w:rPr>
        <w:t xml:space="preserve"> et exposés</w:t>
      </w:r>
      <w:r w:rsidR="0049793B">
        <w:rPr>
          <w:rFonts w:ascii="Times New Roman" w:hAnsi="Times New Roman" w:cs="Times New Roman"/>
          <w:sz w:val="24"/>
          <w:szCs w:val="24"/>
        </w:rPr>
        <w:t>. D</w:t>
      </w:r>
      <w:r w:rsidR="00296618">
        <w:rPr>
          <w:rFonts w:ascii="Times New Roman" w:hAnsi="Times New Roman" w:cs="Times New Roman"/>
          <w:sz w:val="24"/>
          <w:szCs w:val="24"/>
        </w:rPr>
        <w:t xml:space="preserve">ans cette </w:t>
      </w:r>
      <w:r w:rsidR="0049793B">
        <w:rPr>
          <w:rFonts w:ascii="Times New Roman" w:hAnsi="Times New Roman" w:cs="Times New Roman"/>
          <w:sz w:val="24"/>
          <w:szCs w:val="24"/>
        </w:rPr>
        <w:t>transition</w:t>
      </w:r>
      <w:r w:rsidR="00296618">
        <w:rPr>
          <w:rFonts w:ascii="Times New Roman" w:hAnsi="Times New Roman" w:cs="Times New Roman"/>
          <w:sz w:val="24"/>
          <w:szCs w:val="24"/>
        </w:rPr>
        <w:t xml:space="preserve"> </w:t>
      </w:r>
      <w:r w:rsidR="0049793B">
        <w:rPr>
          <w:rFonts w:ascii="Times New Roman" w:hAnsi="Times New Roman" w:cs="Times New Roman"/>
          <w:sz w:val="24"/>
          <w:szCs w:val="24"/>
        </w:rPr>
        <w:t>vers le</w:t>
      </w:r>
      <w:r w:rsidR="00296618">
        <w:rPr>
          <w:rFonts w:ascii="Times New Roman" w:hAnsi="Times New Roman" w:cs="Times New Roman"/>
          <w:sz w:val="24"/>
          <w:szCs w:val="24"/>
        </w:rPr>
        <w:t xml:space="preserve"> progrès et la revitalisation, </w:t>
      </w:r>
      <w:r w:rsidR="00A44F89">
        <w:rPr>
          <w:rFonts w:ascii="Times New Roman" w:hAnsi="Times New Roman" w:cs="Times New Roman"/>
          <w:sz w:val="24"/>
          <w:szCs w:val="24"/>
        </w:rPr>
        <w:t>les</w:t>
      </w:r>
      <w:r w:rsidR="00296618">
        <w:rPr>
          <w:rFonts w:ascii="Times New Roman" w:hAnsi="Times New Roman" w:cs="Times New Roman"/>
          <w:sz w:val="24"/>
          <w:szCs w:val="24"/>
        </w:rPr>
        <w:t xml:space="preserve"> inégalités sociales</w:t>
      </w:r>
      <w:r w:rsidR="0049793B">
        <w:rPr>
          <w:rFonts w:ascii="Times New Roman" w:hAnsi="Times New Roman" w:cs="Times New Roman"/>
          <w:sz w:val="24"/>
          <w:szCs w:val="24"/>
        </w:rPr>
        <w:t xml:space="preserve"> </w:t>
      </w:r>
      <w:r w:rsidR="00A44F89">
        <w:rPr>
          <w:rFonts w:ascii="Times New Roman" w:hAnsi="Times New Roman" w:cs="Times New Roman"/>
          <w:sz w:val="24"/>
          <w:szCs w:val="24"/>
        </w:rPr>
        <w:t>grandissantes gardent une place bien ancrée dans l’espace</w:t>
      </w:r>
      <w:r w:rsidR="0049793B">
        <w:rPr>
          <w:rFonts w:ascii="Times New Roman" w:hAnsi="Times New Roman" w:cs="Times New Roman"/>
          <w:sz w:val="24"/>
          <w:szCs w:val="24"/>
        </w:rPr>
        <w:t xml:space="preserve">. </w:t>
      </w:r>
    </w:p>
    <w:p w14:paraId="78B01D56" w14:textId="77777777" w:rsidR="00363EE9" w:rsidRDefault="00363EE9" w:rsidP="00A01705">
      <w:pPr>
        <w:spacing w:line="360" w:lineRule="auto"/>
        <w:jc w:val="both"/>
        <w:rPr>
          <w:rFonts w:ascii="Times New Roman" w:hAnsi="Times New Roman" w:cs="Times New Roman"/>
          <w:sz w:val="24"/>
          <w:szCs w:val="24"/>
        </w:rPr>
      </w:pPr>
    </w:p>
    <w:p w14:paraId="77006714" w14:textId="367A36BE" w:rsidR="00B65073" w:rsidRDefault="00280762" w:rsidP="00A01705">
      <w:pPr>
        <w:spacing w:line="360" w:lineRule="auto"/>
        <w:jc w:val="both"/>
        <w:rPr>
          <w:rFonts w:ascii="Times New Roman" w:hAnsi="Times New Roman" w:cs="Times New Roman"/>
          <w:sz w:val="24"/>
          <w:szCs w:val="24"/>
        </w:rPr>
      </w:pPr>
      <w:r>
        <w:rPr>
          <w:rFonts w:ascii="Times New Roman" w:hAnsi="Times New Roman" w:cs="Times New Roman"/>
          <w:b/>
          <w:bCs/>
          <w:sz w:val="24"/>
          <w:szCs w:val="24"/>
        </w:rPr>
        <w:t>Problématique de recherche</w:t>
      </w:r>
    </w:p>
    <w:p w14:paraId="7ECF62C8" w14:textId="09C4C136" w:rsidR="00011098" w:rsidRDefault="00011098" w:rsidP="00011098">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L’objectif de cette recherche est de tenter de comprendre comment les transformations urbaines causées par l’établissement des entreprises de haute technologie, le développement orchestré par l’Université de Montréal et la spéculation immobilière </w:t>
      </w:r>
      <w:r w:rsidRPr="00F3382E">
        <w:rPr>
          <w:rFonts w:ascii="Times New Roman" w:hAnsi="Times New Roman" w:cs="Times New Roman"/>
          <w:sz w:val="24"/>
          <w:szCs w:val="24"/>
        </w:rPr>
        <w:t xml:space="preserve">agissent, articulent et transforment la relation </w:t>
      </w:r>
      <w:r w:rsidR="0088515E" w:rsidRPr="00F3382E">
        <w:rPr>
          <w:rFonts w:ascii="Times New Roman" w:hAnsi="Times New Roman" w:cs="Times New Roman"/>
          <w:sz w:val="24"/>
          <w:szCs w:val="24"/>
        </w:rPr>
        <w:t>à l’espace</w:t>
      </w:r>
      <w:r w:rsidRPr="00F3382E">
        <w:rPr>
          <w:rFonts w:ascii="Times New Roman" w:hAnsi="Times New Roman" w:cs="Times New Roman"/>
          <w:sz w:val="24"/>
          <w:szCs w:val="24"/>
        </w:rPr>
        <w:t xml:space="preserve"> et </w:t>
      </w:r>
      <w:r w:rsidR="0088515E" w:rsidRPr="00F3382E">
        <w:rPr>
          <w:rFonts w:ascii="Times New Roman" w:hAnsi="Times New Roman" w:cs="Times New Roman"/>
          <w:sz w:val="24"/>
          <w:szCs w:val="24"/>
        </w:rPr>
        <w:t>au</w:t>
      </w:r>
      <w:r w:rsidRPr="00F3382E">
        <w:rPr>
          <w:rFonts w:ascii="Times New Roman" w:hAnsi="Times New Roman" w:cs="Times New Roman"/>
          <w:sz w:val="24"/>
          <w:szCs w:val="24"/>
        </w:rPr>
        <w:t xml:space="preserve"> </w:t>
      </w:r>
      <w:r w:rsidR="0088515E">
        <w:rPr>
          <w:rFonts w:ascii="Times New Roman" w:hAnsi="Times New Roman" w:cs="Times New Roman"/>
          <w:sz w:val="24"/>
          <w:szCs w:val="24"/>
        </w:rPr>
        <w:t>social</w:t>
      </w:r>
      <w:r w:rsidR="002233F8">
        <w:rPr>
          <w:rFonts w:ascii="Times New Roman" w:hAnsi="Times New Roman" w:cs="Times New Roman"/>
          <w:sz w:val="24"/>
          <w:szCs w:val="24"/>
        </w:rPr>
        <w:t xml:space="preserve"> </w:t>
      </w:r>
      <w:r>
        <w:rPr>
          <w:rFonts w:ascii="Times New Roman" w:hAnsi="Times New Roman" w:cs="Times New Roman"/>
          <w:sz w:val="24"/>
          <w:szCs w:val="24"/>
        </w:rPr>
        <w:t>dans le quartier de Parc-Extension à travers ce qu’on appelle la gentrification? Pour répondre à cette question, j</w:t>
      </w:r>
      <w:r w:rsidR="00F26900">
        <w:rPr>
          <w:rFonts w:ascii="Times New Roman" w:hAnsi="Times New Roman" w:cs="Times New Roman"/>
          <w:sz w:val="24"/>
          <w:szCs w:val="24"/>
        </w:rPr>
        <w:t>e propose</w:t>
      </w:r>
      <w:r w:rsidR="00357A6D">
        <w:rPr>
          <w:rFonts w:ascii="Times New Roman" w:hAnsi="Times New Roman" w:cs="Times New Roman"/>
          <w:sz w:val="24"/>
          <w:szCs w:val="24"/>
        </w:rPr>
        <w:t xml:space="preserve"> d’abord</w:t>
      </w:r>
      <w:r w:rsidR="00C77C6F">
        <w:rPr>
          <w:rFonts w:ascii="Times New Roman" w:hAnsi="Times New Roman" w:cs="Times New Roman"/>
          <w:sz w:val="24"/>
          <w:szCs w:val="24"/>
        </w:rPr>
        <w:t xml:space="preserve"> un cadre théorique</w:t>
      </w:r>
      <w:r w:rsidR="00740250">
        <w:rPr>
          <w:rFonts w:ascii="Times New Roman" w:hAnsi="Times New Roman" w:cs="Times New Roman"/>
          <w:sz w:val="24"/>
          <w:szCs w:val="24"/>
        </w:rPr>
        <w:t xml:space="preserve"> critique</w:t>
      </w:r>
      <w:r w:rsidR="00357A6D">
        <w:rPr>
          <w:rFonts w:ascii="Times New Roman" w:hAnsi="Times New Roman" w:cs="Times New Roman"/>
          <w:sz w:val="24"/>
          <w:szCs w:val="24"/>
        </w:rPr>
        <w:t>.</w:t>
      </w:r>
      <w:r w:rsidR="00C77C6F">
        <w:rPr>
          <w:rFonts w:ascii="Times New Roman" w:hAnsi="Times New Roman" w:cs="Times New Roman"/>
          <w:sz w:val="24"/>
          <w:szCs w:val="24"/>
        </w:rPr>
        <w:t xml:space="preserve"> </w:t>
      </w:r>
      <w:r w:rsidR="00357A6D">
        <w:rPr>
          <w:rFonts w:ascii="Times New Roman" w:hAnsi="Times New Roman" w:cs="Times New Roman"/>
          <w:sz w:val="24"/>
          <w:szCs w:val="24"/>
        </w:rPr>
        <w:t xml:space="preserve">Puis, j’entreprends </w:t>
      </w:r>
      <w:r w:rsidR="00F26900">
        <w:rPr>
          <w:rFonts w:ascii="Times New Roman" w:hAnsi="Times New Roman" w:cs="Times New Roman"/>
          <w:sz w:val="24"/>
          <w:szCs w:val="24"/>
        </w:rPr>
        <w:t>une analyse</w:t>
      </w:r>
      <w:r>
        <w:rPr>
          <w:rFonts w:ascii="Times New Roman" w:hAnsi="Times New Roman" w:cs="Times New Roman"/>
          <w:sz w:val="24"/>
          <w:szCs w:val="24"/>
        </w:rPr>
        <w:t xml:space="preserve"> en </w:t>
      </w:r>
      <w:r w:rsidR="00FC736B">
        <w:rPr>
          <w:rFonts w:ascii="Times New Roman" w:hAnsi="Times New Roman" w:cs="Times New Roman"/>
          <w:sz w:val="24"/>
          <w:szCs w:val="24"/>
        </w:rPr>
        <w:t>deux</w:t>
      </w:r>
      <w:r>
        <w:rPr>
          <w:rFonts w:ascii="Times New Roman" w:hAnsi="Times New Roman" w:cs="Times New Roman"/>
          <w:sz w:val="24"/>
          <w:szCs w:val="24"/>
        </w:rPr>
        <w:t xml:space="preserve"> </w:t>
      </w:r>
      <w:r w:rsidR="00E6161C">
        <w:rPr>
          <w:rFonts w:ascii="Times New Roman" w:hAnsi="Times New Roman" w:cs="Times New Roman"/>
          <w:sz w:val="24"/>
          <w:szCs w:val="24"/>
        </w:rPr>
        <w:t>temps</w:t>
      </w:r>
      <w:r w:rsidR="008E0638">
        <w:rPr>
          <w:rFonts w:ascii="Times New Roman" w:hAnsi="Times New Roman" w:cs="Times New Roman"/>
          <w:sz w:val="24"/>
          <w:szCs w:val="24"/>
        </w:rPr>
        <w:t>.</w:t>
      </w:r>
    </w:p>
    <w:p w14:paraId="750D9E9F" w14:textId="41D711DE" w:rsidR="00011098" w:rsidRDefault="00011098" w:rsidP="00011098">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Dans un premier temps, j’aborde la question : </w:t>
      </w:r>
      <w:r w:rsidRPr="00DA032F">
        <w:rPr>
          <w:rFonts w:ascii="Times New Roman" w:hAnsi="Times New Roman" w:cs="Times New Roman"/>
          <w:sz w:val="24"/>
          <w:szCs w:val="24"/>
        </w:rPr>
        <w:t xml:space="preserve">comment </w:t>
      </w:r>
      <w:r w:rsidR="00F3382E" w:rsidRPr="00DA032F">
        <w:rPr>
          <w:rFonts w:ascii="Times New Roman" w:hAnsi="Times New Roman" w:cs="Times New Roman"/>
          <w:sz w:val="24"/>
          <w:szCs w:val="24"/>
        </w:rPr>
        <w:t>le</w:t>
      </w:r>
      <w:r w:rsidR="0044238C" w:rsidRPr="00DA032F">
        <w:rPr>
          <w:rFonts w:ascii="Times New Roman" w:hAnsi="Times New Roman" w:cs="Times New Roman"/>
          <w:sz w:val="24"/>
          <w:szCs w:val="24"/>
        </w:rPr>
        <w:t>s dynamiques propres au modèle économique du</w:t>
      </w:r>
      <w:r w:rsidR="00E77718" w:rsidRPr="00DA032F">
        <w:rPr>
          <w:rFonts w:ascii="Times New Roman" w:hAnsi="Times New Roman" w:cs="Times New Roman"/>
          <w:sz w:val="24"/>
          <w:szCs w:val="24"/>
        </w:rPr>
        <w:t xml:space="preserve"> </w:t>
      </w:r>
      <w:r w:rsidRPr="00DA032F">
        <w:rPr>
          <w:rFonts w:ascii="Times New Roman" w:hAnsi="Times New Roman" w:cs="Times New Roman"/>
          <w:sz w:val="24"/>
          <w:szCs w:val="24"/>
        </w:rPr>
        <w:t>capitalis</w:t>
      </w:r>
      <w:r w:rsidR="0044238C" w:rsidRPr="00DA032F">
        <w:rPr>
          <w:rFonts w:ascii="Times New Roman" w:hAnsi="Times New Roman" w:cs="Times New Roman"/>
          <w:sz w:val="24"/>
          <w:szCs w:val="24"/>
        </w:rPr>
        <w:t>m</w:t>
      </w:r>
      <w:r w:rsidRPr="00DA032F">
        <w:rPr>
          <w:rFonts w:ascii="Times New Roman" w:hAnsi="Times New Roman" w:cs="Times New Roman"/>
          <w:sz w:val="24"/>
          <w:szCs w:val="24"/>
        </w:rPr>
        <w:t xml:space="preserve">e néolibéral actualisent-elles (et </w:t>
      </w:r>
      <w:r w:rsidR="00F30159" w:rsidRPr="00DA032F">
        <w:rPr>
          <w:rFonts w:ascii="Times New Roman" w:hAnsi="Times New Roman" w:cs="Times New Roman"/>
          <w:sz w:val="24"/>
          <w:szCs w:val="24"/>
        </w:rPr>
        <w:t>sont-elles actualisées</w:t>
      </w:r>
      <w:r w:rsidRPr="00DA032F">
        <w:rPr>
          <w:rFonts w:ascii="Times New Roman" w:hAnsi="Times New Roman" w:cs="Times New Roman"/>
          <w:sz w:val="24"/>
          <w:szCs w:val="24"/>
        </w:rPr>
        <w:t xml:space="preserve"> par) la forme que prend </w:t>
      </w:r>
      <w:r w:rsidR="00347199" w:rsidRPr="00DA032F">
        <w:rPr>
          <w:rFonts w:ascii="Times New Roman" w:hAnsi="Times New Roman" w:cs="Times New Roman"/>
          <w:sz w:val="24"/>
          <w:szCs w:val="24"/>
        </w:rPr>
        <w:t xml:space="preserve">cet </w:t>
      </w:r>
      <w:r w:rsidRPr="00DA032F">
        <w:rPr>
          <w:rFonts w:ascii="Times New Roman" w:hAnsi="Times New Roman" w:cs="Times New Roman"/>
          <w:sz w:val="24"/>
          <w:szCs w:val="24"/>
        </w:rPr>
        <w:t>espace urbain du XXIe siècle?</w:t>
      </w:r>
      <w:r>
        <w:rPr>
          <w:rFonts w:ascii="Times New Roman" w:hAnsi="Times New Roman" w:cs="Times New Roman"/>
          <w:sz w:val="24"/>
          <w:szCs w:val="24"/>
        </w:rPr>
        <w:t xml:space="preserve"> La globalisation et l’économie néolibérale agissent </w:t>
      </w:r>
      <w:r w:rsidRPr="00DA2E19">
        <w:rPr>
          <w:rFonts w:ascii="Times New Roman" w:hAnsi="Times New Roman" w:cs="Times New Roman"/>
          <w:i/>
          <w:iCs/>
          <w:sz w:val="24"/>
          <w:szCs w:val="24"/>
        </w:rPr>
        <w:t>sur</w:t>
      </w:r>
      <w:r>
        <w:rPr>
          <w:rFonts w:ascii="Times New Roman" w:hAnsi="Times New Roman" w:cs="Times New Roman"/>
          <w:sz w:val="24"/>
          <w:szCs w:val="24"/>
        </w:rPr>
        <w:t xml:space="preserve"> et </w:t>
      </w:r>
      <w:r w:rsidR="00DA2E19" w:rsidRPr="00DA2E19">
        <w:rPr>
          <w:rFonts w:ascii="Times New Roman" w:hAnsi="Times New Roman" w:cs="Times New Roman"/>
          <w:i/>
          <w:iCs/>
          <w:sz w:val="24"/>
          <w:szCs w:val="24"/>
        </w:rPr>
        <w:t>par</w:t>
      </w:r>
      <w:r>
        <w:rPr>
          <w:rFonts w:ascii="Times New Roman" w:hAnsi="Times New Roman" w:cs="Times New Roman"/>
          <w:sz w:val="24"/>
          <w:szCs w:val="24"/>
        </w:rPr>
        <w:t xml:space="preserve"> l’espace physique qu’est le quartier de Parc-Extension. Alors que la « globalisation » et </w:t>
      </w:r>
      <w:r w:rsidR="00D6530C">
        <w:rPr>
          <w:rFonts w:ascii="Times New Roman" w:hAnsi="Times New Roman" w:cs="Times New Roman"/>
          <w:sz w:val="24"/>
          <w:szCs w:val="24"/>
        </w:rPr>
        <w:t xml:space="preserve">la </w:t>
      </w:r>
      <w:r>
        <w:rPr>
          <w:rFonts w:ascii="Times New Roman" w:hAnsi="Times New Roman" w:cs="Times New Roman"/>
          <w:sz w:val="24"/>
          <w:szCs w:val="24"/>
        </w:rPr>
        <w:t>« </w:t>
      </w:r>
      <w:r w:rsidR="00D6530C">
        <w:rPr>
          <w:rFonts w:ascii="Times New Roman" w:hAnsi="Times New Roman" w:cs="Times New Roman"/>
          <w:sz w:val="24"/>
          <w:szCs w:val="24"/>
        </w:rPr>
        <w:t xml:space="preserve">financiarisation </w:t>
      </w:r>
      <w:r>
        <w:rPr>
          <w:rFonts w:ascii="Times New Roman" w:hAnsi="Times New Roman" w:cs="Times New Roman"/>
          <w:sz w:val="24"/>
          <w:szCs w:val="24"/>
        </w:rPr>
        <w:t xml:space="preserve">» </w:t>
      </w:r>
      <w:r w:rsidR="00E57A70">
        <w:rPr>
          <w:rFonts w:ascii="Times New Roman" w:hAnsi="Times New Roman" w:cs="Times New Roman"/>
          <w:sz w:val="24"/>
          <w:szCs w:val="24"/>
        </w:rPr>
        <w:t>peuvent être perçu</w:t>
      </w:r>
      <w:r w:rsidR="00D47556">
        <w:rPr>
          <w:rFonts w:ascii="Times New Roman" w:hAnsi="Times New Roman" w:cs="Times New Roman"/>
          <w:sz w:val="24"/>
          <w:szCs w:val="24"/>
        </w:rPr>
        <w:t>e</w:t>
      </w:r>
      <w:r w:rsidR="005171A2">
        <w:rPr>
          <w:rFonts w:ascii="Times New Roman" w:hAnsi="Times New Roman" w:cs="Times New Roman"/>
          <w:sz w:val="24"/>
          <w:szCs w:val="24"/>
        </w:rPr>
        <w:t>s</w:t>
      </w:r>
      <w:r w:rsidR="00E57A70">
        <w:rPr>
          <w:rFonts w:ascii="Times New Roman" w:hAnsi="Times New Roman" w:cs="Times New Roman"/>
          <w:sz w:val="24"/>
          <w:szCs w:val="24"/>
        </w:rPr>
        <w:t xml:space="preserve"> comme des concepts servant à effectuer une analyse « globale » impliquant une</w:t>
      </w:r>
      <w:r w:rsidR="00C5036A">
        <w:rPr>
          <w:rFonts w:ascii="Times New Roman" w:hAnsi="Times New Roman" w:cs="Times New Roman"/>
          <w:sz w:val="24"/>
          <w:szCs w:val="24"/>
        </w:rPr>
        <w:t xml:space="preserve"> échelle de distance</w:t>
      </w:r>
      <w:r w:rsidR="006178BE">
        <w:rPr>
          <w:rFonts w:ascii="Times New Roman" w:hAnsi="Times New Roman" w:cs="Times New Roman"/>
          <w:sz w:val="24"/>
          <w:szCs w:val="24"/>
        </w:rPr>
        <w:t>s</w:t>
      </w:r>
      <w:r w:rsidR="00C5036A">
        <w:rPr>
          <w:rFonts w:ascii="Times New Roman" w:hAnsi="Times New Roman" w:cs="Times New Roman"/>
          <w:sz w:val="24"/>
          <w:szCs w:val="24"/>
        </w:rPr>
        <w:t xml:space="preserve"> </w:t>
      </w:r>
      <w:r w:rsidR="00E57A70">
        <w:rPr>
          <w:rFonts w:ascii="Times New Roman" w:hAnsi="Times New Roman" w:cs="Times New Roman"/>
          <w:sz w:val="24"/>
          <w:szCs w:val="24"/>
        </w:rPr>
        <w:t>et de rapport</w:t>
      </w:r>
      <w:r w:rsidR="006178BE">
        <w:rPr>
          <w:rFonts w:ascii="Times New Roman" w:hAnsi="Times New Roman" w:cs="Times New Roman"/>
          <w:sz w:val="24"/>
          <w:szCs w:val="24"/>
        </w:rPr>
        <w:t>s</w:t>
      </w:r>
      <w:r w:rsidR="00E57A70">
        <w:rPr>
          <w:rFonts w:ascii="Times New Roman" w:hAnsi="Times New Roman" w:cs="Times New Roman"/>
          <w:sz w:val="24"/>
          <w:szCs w:val="24"/>
        </w:rPr>
        <w:t xml:space="preserve"> </w:t>
      </w:r>
      <w:r w:rsidR="00C5036A">
        <w:rPr>
          <w:rFonts w:ascii="Times New Roman" w:hAnsi="Times New Roman" w:cs="Times New Roman"/>
          <w:sz w:val="24"/>
          <w:szCs w:val="24"/>
        </w:rPr>
        <w:t>entre régions éloignées</w:t>
      </w:r>
      <w:r>
        <w:rPr>
          <w:rFonts w:ascii="Times New Roman" w:hAnsi="Times New Roman" w:cs="Times New Roman"/>
          <w:sz w:val="24"/>
          <w:szCs w:val="24"/>
        </w:rPr>
        <w:t>, je</w:t>
      </w:r>
      <w:r w:rsidR="00D91D9F">
        <w:rPr>
          <w:rFonts w:ascii="Times New Roman" w:hAnsi="Times New Roman" w:cs="Times New Roman"/>
          <w:sz w:val="24"/>
          <w:szCs w:val="24"/>
        </w:rPr>
        <w:t xml:space="preserve"> les</w:t>
      </w:r>
      <w:r w:rsidR="001155AF">
        <w:rPr>
          <w:rFonts w:ascii="Times New Roman" w:hAnsi="Times New Roman" w:cs="Times New Roman"/>
          <w:sz w:val="24"/>
          <w:szCs w:val="24"/>
        </w:rPr>
        <w:t xml:space="preserve"> </w:t>
      </w:r>
      <w:r w:rsidR="00D91D9F">
        <w:rPr>
          <w:rFonts w:ascii="Times New Roman" w:hAnsi="Times New Roman" w:cs="Times New Roman"/>
          <w:sz w:val="24"/>
          <w:szCs w:val="24"/>
        </w:rPr>
        <w:t xml:space="preserve">utiliserai </w:t>
      </w:r>
      <w:r w:rsidR="001155AF">
        <w:rPr>
          <w:rFonts w:ascii="Times New Roman" w:hAnsi="Times New Roman" w:cs="Times New Roman"/>
          <w:sz w:val="24"/>
          <w:szCs w:val="24"/>
        </w:rPr>
        <w:t xml:space="preserve">plutôt </w:t>
      </w:r>
      <w:r w:rsidR="00D91D9F">
        <w:rPr>
          <w:rFonts w:ascii="Times New Roman" w:hAnsi="Times New Roman" w:cs="Times New Roman"/>
          <w:sz w:val="24"/>
          <w:szCs w:val="24"/>
        </w:rPr>
        <w:t>pour</w:t>
      </w:r>
      <w:r>
        <w:rPr>
          <w:rFonts w:ascii="Times New Roman" w:hAnsi="Times New Roman" w:cs="Times New Roman"/>
          <w:sz w:val="24"/>
          <w:szCs w:val="24"/>
        </w:rPr>
        <w:t xml:space="preserve"> </w:t>
      </w:r>
      <w:r w:rsidR="0092345B">
        <w:rPr>
          <w:rFonts w:ascii="Times New Roman" w:hAnsi="Times New Roman" w:cs="Times New Roman"/>
          <w:sz w:val="24"/>
          <w:szCs w:val="24"/>
        </w:rPr>
        <w:t xml:space="preserve">comprendre </w:t>
      </w:r>
      <w:r>
        <w:rPr>
          <w:rFonts w:ascii="Times New Roman" w:hAnsi="Times New Roman" w:cs="Times New Roman"/>
          <w:sz w:val="24"/>
          <w:szCs w:val="24"/>
        </w:rPr>
        <w:t xml:space="preserve">comment </w:t>
      </w:r>
      <w:r w:rsidR="001155AF">
        <w:rPr>
          <w:rFonts w:ascii="Times New Roman" w:hAnsi="Times New Roman" w:cs="Times New Roman"/>
          <w:sz w:val="24"/>
          <w:szCs w:val="24"/>
        </w:rPr>
        <w:t>ils</w:t>
      </w:r>
      <w:r w:rsidR="00495A2C">
        <w:rPr>
          <w:rFonts w:ascii="Times New Roman" w:hAnsi="Times New Roman" w:cs="Times New Roman"/>
          <w:sz w:val="24"/>
          <w:szCs w:val="24"/>
        </w:rPr>
        <w:t xml:space="preserve"> agissent </w:t>
      </w:r>
      <w:r w:rsidR="0027582A">
        <w:rPr>
          <w:rFonts w:ascii="Times New Roman" w:hAnsi="Times New Roman" w:cs="Times New Roman"/>
          <w:sz w:val="24"/>
          <w:szCs w:val="24"/>
        </w:rPr>
        <w:t xml:space="preserve">dans le cadre de </w:t>
      </w:r>
      <w:r>
        <w:rPr>
          <w:rFonts w:ascii="Times New Roman" w:hAnsi="Times New Roman" w:cs="Times New Roman"/>
          <w:sz w:val="24"/>
          <w:szCs w:val="24"/>
        </w:rPr>
        <w:t xml:space="preserve">mécanismes </w:t>
      </w:r>
      <w:r w:rsidR="001155AF">
        <w:rPr>
          <w:rFonts w:ascii="Times New Roman" w:hAnsi="Times New Roman" w:cs="Times New Roman"/>
          <w:sz w:val="24"/>
          <w:szCs w:val="24"/>
        </w:rPr>
        <w:t xml:space="preserve">ancrés </w:t>
      </w:r>
      <w:r w:rsidR="00E222EE">
        <w:rPr>
          <w:rFonts w:ascii="Times New Roman" w:hAnsi="Times New Roman" w:cs="Times New Roman"/>
          <w:sz w:val="24"/>
          <w:szCs w:val="24"/>
        </w:rPr>
        <w:t xml:space="preserve">dans un </w:t>
      </w:r>
      <w:r>
        <w:rPr>
          <w:rFonts w:ascii="Times New Roman" w:hAnsi="Times New Roman" w:cs="Times New Roman"/>
          <w:sz w:val="24"/>
          <w:szCs w:val="24"/>
        </w:rPr>
        <w:t>espace urbain spécifique</w:t>
      </w:r>
      <w:r w:rsidRPr="000033C8">
        <w:rPr>
          <w:rFonts w:ascii="Times New Roman" w:hAnsi="Times New Roman" w:cs="Times New Roman"/>
          <w:sz w:val="24"/>
          <w:szCs w:val="24"/>
        </w:rPr>
        <w:t xml:space="preserve">. Il s’agira </w:t>
      </w:r>
      <w:r w:rsidR="00AF6C18" w:rsidRPr="000033C8">
        <w:rPr>
          <w:rFonts w:ascii="Times New Roman" w:hAnsi="Times New Roman" w:cs="Times New Roman"/>
          <w:sz w:val="24"/>
          <w:szCs w:val="24"/>
        </w:rPr>
        <w:t>dans cette première partie</w:t>
      </w:r>
      <w:r w:rsidRPr="000033C8">
        <w:rPr>
          <w:rFonts w:ascii="Times New Roman" w:hAnsi="Times New Roman" w:cs="Times New Roman"/>
          <w:sz w:val="24"/>
          <w:szCs w:val="24"/>
        </w:rPr>
        <w:t xml:space="preserve"> </w:t>
      </w:r>
      <w:r w:rsidR="00DA0EB4" w:rsidRPr="000033C8">
        <w:rPr>
          <w:rFonts w:ascii="Times New Roman" w:hAnsi="Times New Roman" w:cs="Times New Roman"/>
          <w:sz w:val="24"/>
          <w:szCs w:val="24"/>
        </w:rPr>
        <w:t>d’e</w:t>
      </w:r>
      <w:r w:rsidR="00340046">
        <w:rPr>
          <w:rFonts w:ascii="Times New Roman" w:hAnsi="Times New Roman" w:cs="Times New Roman"/>
          <w:sz w:val="24"/>
          <w:szCs w:val="24"/>
        </w:rPr>
        <w:t>x</w:t>
      </w:r>
      <w:r w:rsidR="00DA0EB4" w:rsidRPr="000033C8">
        <w:rPr>
          <w:rFonts w:ascii="Times New Roman" w:hAnsi="Times New Roman" w:cs="Times New Roman"/>
          <w:sz w:val="24"/>
          <w:szCs w:val="24"/>
        </w:rPr>
        <w:t>pliciter</w:t>
      </w:r>
      <w:r w:rsidRPr="000033C8">
        <w:rPr>
          <w:rFonts w:ascii="Times New Roman" w:hAnsi="Times New Roman" w:cs="Times New Roman"/>
          <w:sz w:val="24"/>
          <w:szCs w:val="24"/>
        </w:rPr>
        <w:t xml:space="preserve"> les logiques économiques</w:t>
      </w:r>
      <w:r w:rsidR="004F2A2A" w:rsidRPr="000033C8">
        <w:rPr>
          <w:rFonts w:ascii="Times New Roman" w:hAnsi="Times New Roman" w:cs="Times New Roman"/>
          <w:sz w:val="24"/>
          <w:szCs w:val="24"/>
        </w:rPr>
        <w:t xml:space="preserve"> et financières</w:t>
      </w:r>
      <w:r w:rsidRPr="000033C8">
        <w:rPr>
          <w:rFonts w:ascii="Times New Roman" w:hAnsi="Times New Roman" w:cs="Times New Roman"/>
          <w:sz w:val="24"/>
          <w:szCs w:val="24"/>
        </w:rPr>
        <w:t xml:space="preserve"> d</w:t>
      </w:r>
      <w:r w:rsidR="001E7117" w:rsidRPr="000033C8">
        <w:rPr>
          <w:rFonts w:ascii="Times New Roman" w:hAnsi="Times New Roman" w:cs="Times New Roman"/>
          <w:sz w:val="24"/>
          <w:szCs w:val="24"/>
        </w:rPr>
        <w:t xml:space="preserve">errière le phénomène </w:t>
      </w:r>
      <w:r w:rsidRPr="000033C8">
        <w:rPr>
          <w:rFonts w:ascii="Times New Roman" w:hAnsi="Times New Roman" w:cs="Times New Roman"/>
          <w:sz w:val="24"/>
          <w:szCs w:val="24"/>
        </w:rPr>
        <w:t xml:space="preserve">de </w:t>
      </w:r>
      <w:r w:rsidR="006F1A53">
        <w:rPr>
          <w:rFonts w:ascii="Times New Roman" w:hAnsi="Times New Roman" w:cs="Times New Roman"/>
          <w:sz w:val="24"/>
          <w:szCs w:val="24"/>
        </w:rPr>
        <w:t xml:space="preserve">transformation urbaine appelé </w:t>
      </w:r>
      <w:r w:rsidRPr="000033C8">
        <w:rPr>
          <w:rFonts w:ascii="Times New Roman" w:hAnsi="Times New Roman" w:cs="Times New Roman"/>
          <w:sz w:val="24"/>
          <w:szCs w:val="24"/>
        </w:rPr>
        <w:t>gentrification.</w:t>
      </w:r>
    </w:p>
    <w:p w14:paraId="5F92899E" w14:textId="776753FB" w:rsidR="00FC736B" w:rsidRDefault="001A060F" w:rsidP="00B066AB">
      <w:pPr>
        <w:spacing w:line="360" w:lineRule="auto"/>
        <w:ind w:firstLine="720"/>
        <w:jc w:val="both"/>
        <w:rPr>
          <w:rFonts w:ascii="Times New Roman" w:hAnsi="Times New Roman" w:cs="Times New Roman"/>
          <w:sz w:val="24"/>
          <w:szCs w:val="24"/>
        </w:rPr>
      </w:pPr>
      <w:bookmarkStart w:id="1" w:name="_Hlk125477555"/>
      <w:r>
        <w:rPr>
          <w:rFonts w:ascii="Times New Roman" w:hAnsi="Times New Roman" w:cs="Times New Roman"/>
          <w:sz w:val="24"/>
          <w:szCs w:val="24"/>
        </w:rPr>
        <w:lastRenderedPageBreak/>
        <w:t>Dans un deuxième temps, je chercherai à comprendre </w:t>
      </w:r>
      <w:r w:rsidRPr="00DA032F">
        <w:rPr>
          <w:rFonts w:ascii="Times New Roman" w:hAnsi="Times New Roman" w:cs="Times New Roman"/>
          <w:sz w:val="24"/>
          <w:szCs w:val="24"/>
        </w:rPr>
        <w:t xml:space="preserve">: </w:t>
      </w:r>
      <w:r w:rsidR="00D47556" w:rsidRPr="00DA032F">
        <w:rPr>
          <w:rFonts w:ascii="Times New Roman" w:hAnsi="Times New Roman" w:cs="Times New Roman"/>
          <w:sz w:val="24"/>
          <w:szCs w:val="24"/>
        </w:rPr>
        <w:t>c</w:t>
      </w:r>
      <w:r w:rsidRPr="00DA032F">
        <w:rPr>
          <w:rFonts w:ascii="Times New Roman" w:hAnsi="Times New Roman" w:cs="Times New Roman"/>
          <w:sz w:val="24"/>
          <w:szCs w:val="24"/>
        </w:rPr>
        <w:t>omment une certain</w:t>
      </w:r>
      <w:r w:rsidR="00D47556" w:rsidRPr="00DA032F">
        <w:rPr>
          <w:rFonts w:ascii="Times New Roman" w:hAnsi="Times New Roman" w:cs="Times New Roman"/>
          <w:sz w:val="24"/>
          <w:szCs w:val="24"/>
        </w:rPr>
        <w:t>e</w:t>
      </w:r>
      <w:r w:rsidR="002022AB" w:rsidRPr="00DA032F">
        <w:rPr>
          <w:rFonts w:ascii="Times New Roman" w:hAnsi="Times New Roman" w:cs="Times New Roman"/>
          <w:sz w:val="24"/>
          <w:szCs w:val="24"/>
        </w:rPr>
        <w:t xml:space="preserve"> co</w:t>
      </w:r>
      <w:r w:rsidRPr="00DA032F">
        <w:rPr>
          <w:rFonts w:ascii="Times New Roman" w:hAnsi="Times New Roman" w:cs="Times New Roman"/>
          <w:sz w:val="24"/>
          <w:szCs w:val="24"/>
        </w:rPr>
        <w:t xml:space="preserve">njoncture de </w:t>
      </w:r>
      <w:r w:rsidR="002022AB" w:rsidRPr="00DA032F">
        <w:rPr>
          <w:rFonts w:ascii="Times New Roman" w:hAnsi="Times New Roman" w:cs="Times New Roman"/>
          <w:sz w:val="24"/>
          <w:szCs w:val="24"/>
        </w:rPr>
        <w:t xml:space="preserve">discours </w:t>
      </w:r>
      <w:r w:rsidR="00D47961">
        <w:rPr>
          <w:rFonts w:ascii="Times New Roman" w:hAnsi="Times New Roman" w:cs="Times New Roman"/>
          <w:sz w:val="24"/>
          <w:szCs w:val="24"/>
        </w:rPr>
        <w:t>écologiques</w:t>
      </w:r>
      <w:r w:rsidR="005C2DD5">
        <w:rPr>
          <w:rFonts w:ascii="Times New Roman" w:hAnsi="Times New Roman" w:cs="Times New Roman"/>
          <w:sz w:val="24"/>
          <w:szCs w:val="24"/>
        </w:rPr>
        <w:t xml:space="preserve"> et politiques agencée à une structure bureaucratique</w:t>
      </w:r>
      <w:r w:rsidRPr="00DA032F">
        <w:rPr>
          <w:rFonts w:ascii="Times New Roman" w:hAnsi="Times New Roman" w:cs="Times New Roman"/>
          <w:sz w:val="24"/>
          <w:szCs w:val="24"/>
        </w:rPr>
        <w:t xml:space="preserve"> permet </w:t>
      </w:r>
      <w:r w:rsidR="00001260" w:rsidRPr="00DA032F">
        <w:rPr>
          <w:rFonts w:ascii="Times New Roman" w:hAnsi="Times New Roman" w:cs="Times New Roman"/>
          <w:sz w:val="24"/>
          <w:szCs w:val="24"/>
        </w:rPr>
        <w:t>l</w:t>
      </w:r>
      <w:r w:rsidRPr="00DA032F">
        <w:rPr>
          <w:rFonts w:ascii="Times New Roman" w:hAnsi="Times New Roman" w:cs="Times New Roman"/>
          <w:sz w:val="24"/>
          <w:szCs w:val="24"/>
        </w:rPr>
        <w:t>’articul</w:t>
      </w:r>
      <w:r w:rsidR="00001260" w:rsidRPr="00DA032F">
        <w:rPr>
          <w:rFonts w:ascii="Times New Roman" w:hAnsi="Times New Roman" w:cs="Times New Roman"/>
          <w:sz w:val="24"/>
          <w:szCs w:val="24"/>
        </w:rPr>
        <w:t>ation</w:t>
      </w:r>
      <w:r w:rsidRPr="00DA032F">
        <w:rPr>
          <w:rFonts w:ascii="Times New Roman" w:hAnsi="Times New Roman" w:cs="Times New Roman"/>
          <w:sz w:val="24"/>
          <w:szCs w:val="24"/>
        </w:rPr>
        <w:t xml:space="preserve"> et </w:t>
      </w:r>
      <w:r w:rsidR="00001260" w:rsidRPr="00DA032F">
        <w:rPr>
          <w:rFonts w:ascii="Times New Roman" w:hAnsi="Times New Roman" w:cs="Times New Roman"/>
          <w:sz w:val="24"/>
          <w:szCs w:val="24"/>
        </w:rPr>
        <w:t>l’</w:t>
      </w:r>
      <w:r w:rsidRPr="00DA032F">
        <w:rPr>
          <w:rFonts w:ascii="Times New Roman" w:hAnsi="Times New Roman" w:cs="Times New Roman"/>
          <w:sz w:val="24"/>
          <w:szCs w:val="24"/>
        </w:rPr>
        <w:t>accélér</w:t>
      </w:r>
      <w:r w:rsidR="00001260" w:rsidRPr="00DA032F">
        <w:rPr>
          <w:rFonts w:ascii="Times New Roman" w:hAnsi="Times New Roman" w:cs="Times New Roman"/>
          <w:sz w:val="24"/>
          <w:szCs w:val="24"/>
        </w:rPr>
        <w:t>ation</w:t>
      </w:r>
      <w:r w:rsidRPr="00DA032F">
        <w:rPr>
          <w:rFonts w:ascii="Times New Roman" w:hAnsi="Times New Roman" w:cs="Times New Roman"/>
          <w:sz w:val="24"/>
          <w:szCs w:val="24"/>
        </w:rPr>
        <w:t xml:space="preserve"> </w:t>
      </w:r>
      <w:r w:rsidR="00001260" w:rsidRPr="00DA032F">
        <w:rPr>
          <w:rFonts w:ascii="Times New Roman" w:hAnsi="Times New Roman" w:cs="Times New Roman"/>
          <w:sz w:val="24"/>
          <w:szCs w:val="24"/>
        </w:rPr>
        <w:t>du</w:t>
      </w:r>
      <w:r w:rsidRPr="00DA032F">
        <w:rPr>
          <w:rFonts w:ascii="Times New Roman" w:hAnsi="Times New Roman" w:cs="Times New Roman"/>
          <w:sz w:val="24"/>
          <w:szCs w:val="24"/>
        </w:rPr>
        <w:t xml:space="preserve"> processus de gentrification dans le secteur de Parc-Extension?</w:t>
      </w:r>
      <w:r>
        <w:rPr>
          <w:rFonts w:ascii="Times New Roman" w:hAnsi="Times New Roman" w:cs="Times New Roman"/>
          <w:sz w:val="24"/>
          <w:szCs w:val="24"/>
        </w:rPr>
        <w:t xml:space="preserve"> Cette conjoncture particulière réuni</w:t>
      </w:r>
      <w:r w:rsidR="00D47556">
        <w:rPr>
          <w:rFonts w:ascii="Times New Roman" w:hAnsi="Times New Roman" w:cs="Times New Roman"/>
          <w:sz w:val="24"/>
          <w:szCs w:val="24"/>
        </w:rPr>
        <w:t>t</w:t>
      </w:r>
      <w:r>
        <w:rPr>
          <w:rFonts w:ascii="Times New Roman" w:hAnsi="Times New Roman" w:cs="Times New Roman"/>
          <w:sz w:val="24"/>
          <w:szCs w:val="24"/>
        </w:rPr>
        <w:t xml:space="preserve"> l’instrumentalisation d’un discours écologique favorisant la dépolitisation d’un débat sur le cadre bâti de la ville</w:t>
      </w:r>
      <w:r w:rsidR="0019424D">
        <w:rPr>
          <w:rFonts w:ascii="Times New Roman" w:hAnsi="Times New Roman" w:cs="Times New Roman"/>
          <w:sz w:val="24"/>
          <w:szCs w:val="24"/>
        </w:rPr>
        <w:t>, et</w:t>
      </w:r>
      <w:r>
        <w:rPr>
          <w:rFonts w:ascii="Times New Roman" w:hAnsi="Times New Roman" w:cs="Times New Roman"/>
          <w:sz w:val="24"/>
          <w:szCs w:val="24"/>
        </w:rPr>
        <w:t xml:space="preserve"> une réforme graduelle des mesures d’aide au logement résultant en un déséquilibre face à un appareil bureaucratique </w:t>
      </w:r>
      <w:r w:rsidR="00DA032F">
        <w:rPr>
          <w:rFonts w:ascii="Times New Roman" w:hAnsi="Times New Roman" w:cs="Times New Roman"/>
          <w:sz w:val="24"/>
          <w:szCs w:val="24"/>
        </w:rPr>
        <w:t>régissant</w:t>
      </w:r>
      <w:r>
        <w:rPr>
          <w:rFonts w:ascii="Times New Roman" w:hAnsi="Times New Roman" w:cs="Times New Roman"/>
          <w:sz w:val="24"/>
          <w:szCs w:val="24"/>
        </w:rPr>
        <w:t xml:space="preserve"> propriétaires et locataires (s’inscrivant dans une dynamique plus large d’individualisation et de promulgation de l’« individu-entrepreneur »).</w:t>
      </w:r>
      <w:r w:rsidR="003D75B3">
        <w:rPr>
          <w:rFonts w:ascii="Times New Roman" w:hAnsi="Times New Roman" w:cs="Times New Roman"/>
          <w:sz w:val="24"/>
          <w:szCs w:val="24"/>
        </w:rPr>
        <w:t xml:space="preserve"> </w:t>
      </w:r>
    </w:p>
    <w:p w14:paraId="1DBE206F" w14:textId="77777777" w:rsidR="00B066AB" w:rsidRDefault="00B066AB" w:rsidP="00B066AB">
      <w:pPr>
        <w:spacing w:line="360" w:lineRule="auto"/>
        <w:jc w:val="both"/>
        <w:rPr>
          <w:rFonts w:ascii="Times New Roman" w:hAnsi="Times New Roman" w:cs="Times New Roman"/>
          <w:sz w:val="24"/>
          <w:szCs w:val="24"/>
        </w:rPr>
      </w:pPr>
    </w:p>
    <w:bookmarkEnd w:id="1"/>
    <w:p w14:paraId="02EE41AD" w14:textId="77777777" w:rsidR="00011098" w:rsidRPr="00D84C95" w:rsidRDefault="00011098" w:rsidP="00011098">
      <w:pPr>
        <w:spacing w:line="360" w:lineRule="auto"/>
        <w:jc w:val="both"/>
        <w:rPr>
          <w:rFonts w:ascii="Times New Roman" w:hAnsi="Times New Roman" w:cs="Times New Roman"/>
          <w:b/>
          <w:bCs/>
          <w:sz w:val="24"/>
          <w:szCs w:val="24"/>
        </w:rPr>
      </w:pPr>
      <w:r w:rsidRPr="00D84C95">
        <w:rPr>
          <w:rFonts w:ascii="Times New Roman" w:hAnsi="Times New Roman" w:cs="Times New Roman"/>
          <w:b/>
          <w:bCs/>
          <w:sz w:val="24"/>
          <w:szCs w:val="24"/>
        </w:rPr>
        <w:t>Méthodologie</w:t>
      </w:r>
    </w:p>
    <w:p w14:paraId="095A329D" w14:textId="0DFF1F29" w:rsidR="00011098" w:rsidRPr="00D84C95" w:rsidRDefault="00011098" w:rsidP="00011098">
      <w:pPr>
        <w:spacing w:line="360" w:lineRule="auto"/>
        <w:jc w:val="both"/>
        <w:rPr>
          <w:rFonts w:ascii="Times New Roman" w:hAnsi="Times New Roman" w:cs="Times New Roman"/>
          <w:sz w:val="24"/>
          <w:szCs w:val="24"/>
        </w:rPr>
      </w:pPr>
      <w:r w:rsidRPr="00D84C95">
        <w:rPr>
          <w:rFonts w:ascii="Times New Roman" w:hAnsi="Times New Roman" w:cs="Times New Roman"/>
          <w:b/>
          <w:bCs/>
          <w:sz w:val="24"/>
          <w:szCs w:val="24"/>
        </w:rPr>
        <w:tab/>
      </w:r>
      <w:r w:rsidRPr="00F151D1">
        <w:rPr>
          <w:rFonts w:ascii="Times New Roman" w:hAnsi="Times New Roman" w:cs="Times New Roman"/>
          <w:sz w:val="24"/>
          <w:szCs w:val="24"/>
        </w:rPr>
        <w:t>Du premier septembre 2020 au premier mai 2021, j’ai effectué une recherche ethnographique</w:t>
      </w:r>
      <w:r w:rsidR="00AC249F" w:rsidRPr="00F151D1">
        <w:rPr>
          <w:rFonts w:ascii="Times New Roman" w:hAnsi="Times New Roman" w:cs="Times New Roman"/>
          <w:sz w:val="24"/>
          <w:szCs w:val="24"/>
        </w:rPr>
        <w:t xml:space="preserve"> </w:t>
      </w:r>
      <w:r w:rsidRPr="00F151D1">
        <w:rPr>
          <w:rFonts w:ascii="Times New Roman" w:hAnsi="Times New Roman" w:cs="Times New Roman"/>
          <w:sz w:val="24"/>
          <w:szCs w:val="24"/>
        </w:rPr>
        <w:t>basée sur de l’observation participante, des discussions informelles, des interactions en lignes sur des groupes de discussion, et des visites physiques sur le terrain et dans des logements à louer du quartier. J’ai également assisté à plusieurs</w:t>
      </w:r>
      <w:r w:rsidRPr="00D84C95">
        <w:rPr>
          <w:rFonts w:ascii="Times New Roman" w:hAnsi="Times New Roman" w:cs="Times New Roman"/>
          <w:sz w:val="24"/>
          <w:szCs w:val="24"/>
        </w:rPr>
        <w:t xml:space="preserve"> assemblées du conseil d’arrondissement Villeray-Saint-Michel-Parc-Extension et à la conférence annuelle de la Corporation des propriétaires immobiliers du Québec (CORPIQ). En raison de la pandémie globale de la COVID-19, </w:t>
      </w:r>
      <w:r w:rsidRPr="00F151D1">
        <w:rPr>
          <w:rFonts w:ascii="Times New Roman" w:hAnsi="Times New Roman" w:cs="Times New Roman"/>
          <w:sz w:val="24"/>
          <w:szCs w:val="24"/>
        </w:rPr>
        <w:t>la recherche a</w:t>
      </w:r>
      <w:r w:rsidR="00F151D1" w:rsidRPr="00F151D1">
        <w:rPr>
          <w:rFonts w:ascii="Times New Roman" w:hAnsi="Times New Roman" w:cs="Times New Roman"/>
          <w:sz w:val="24"/>
          <w:szCs w:val="24"/>
        </w:rPr>
        <w:t xml:space="preserve"> </w:t>
      </w:r>
      <w:r w:rsidRPr="00F151D1">
        <w:rPr>
          <w:rFonts w:ascii="Times New Roman" w:hAnsi="Times New Roman" w:cs="Times New Roman"/>
          <w:sz w:val="24"/>
          <w:szCs w:val="24"/>
        </w:rPr>
        <w:t xml:space="preserve">été menée à distance et toutes </w:t>
      </w:r>
      <w:r w:rsidR="00E04464">
        <w:rPr>
          <w:rFonts w:ascii="Times New Roman" w:hAnsi="Times New Roman" w:cs="Times New Roman"/>
          <w:sz w:val="24"/>
          <w:szCs w:val="24"/>
        </w:rPr>
        <w:t>les</w:t>
      </w:r>
      <w:r w:rsidRPr="00F151D1">
        <w:rPr>
          <w:rFonts w:ascii="Times New Roman" w:hAnsi="Times New Roman" w:cs="Times New Roman"/>
          <w:sz w:val="24"/>
          <w:szCs w:val="24"/>
        </w:rPr>
        <w:t xml:space="preserve"> discussions et</w:t>
      </w:r>
      <w:r w:rsidR="00E04464">
        <w:rPr>
          <w:rFonts w:ascii="Times New Roman" w:hAnsi="Times New Roman" w:cs="Times New Roman"/>
          <w:sz w:val="24"/>
          <w:szCs w:val="24"/>
        </w:rPr>
        <w:t xml:space="preserve"> les participations aux</w:t>
      </w:r>
      <w:r w:rsidRPr="00F151D1">
        <w:rPr>
          <w:rFonts w:ascii="Times New Roman" w:hAnsi="Times New Roman" w:cs="Times New Roman"/>
          <w:sz w:val="24"/>
          <w:szCs w:val="24"/>
        </w:rPr>
        <w:t xml:space="preserve"> conférences ont été effectuées en ligne.</w:t>
      </w:r>
      <w:r w:rsidRPr="00D84C95">
        <w:rPr>
          <w:rFonts w:ascii="Times New Roman" w:hAnsi="Times New Roman" w:cs="Times New Roman"/>
          <w:sz w:val="24"/>
          <w:szCs w:val="24"/>
        </w:rPr>
        <w:t xml:space="preserve"> Les seules interactions physiques qu’il m’a été possible d’effectuer ont été des visites de logements et de longue</w:t>
      </w:r>
      <w:r w:rsidR="00F204B9">
        <w:rPr>
          <w:rFonts w:ascii="Times New Roman" w:hAnsi="Times New Roman" w:cs="Times New Roman"/>
          <w:sz w:val="24"/>
          <w:szCs w:val="24"/>
        </w:rPr>
        <w:t>s</w:t>
      </w:r>
      <w:r w:rsidRPr="00D84C95">
        <w:rPr>
          <w:rFonts w:ascii="Times New Roman" w:hAnsi="Times New Roman" w:cs="Times New Roman"/>
          <w:sz w:val="24"/>
          <w:szCs w:val="24"/>
        </w:rPr>
        <w:t xml:space="preserve"> marche</w:t>
      </w:r>
      <w:r w:rsidR="00F204B9">
        <w:rPr>
          <w:rFonts w:ascii="Times New Roman" w:hAnsi="Times New Roman" w:cs="Times New Roman"/>
          <w:sz w:val="24"/>
          <w:szCs w:val="24"/>
        </w:rPr>
        <w:t>s</w:t>
      </w:r>
      <w:r w:rsidRPr="00D84C95">
        <w:rPr>
          <w:rFonts w:ascii="Times New Roman" w:hAnsi="Times New Roman" w:cs="Times New Roman"/>
          <w:sz w:val="24"/>
          <w:szCs w:val="24"/>
        </w:rPr>
        <w:t xml:space="preserve"> dans le quartier. Au total, je me suis rendu 3 fois à l’automne 2020 à Parc-Extension, sur le Campus MIL et dans les quartiers avoisinants.</w:t>
      </w:r>
      <w:r>
        <w:rPr>
          <w:rFonts w:ascii="Times New Roman" w:hAnsi="Times New Roman" w:cs="Times New Roman"/>
          <w:sz w:val="24"/>
          <w:szCs w:val="24"/>
        </w:rPr>
        <w:t xml:space="preserve"> Je me suis également rendu environ une dizaine de fois de façon informelle à partir de l’automne 2019, jusqu’à l’automne 2022. </w:t>
      </w:r>
    </w:p>
    <w:p w14:paraId="64545D51" w14:textId="236A142A" w:rsidR="00011098" w:rsidRPr="00D84C95" w:rsidRDefault="00011098" w:rsidP="00011098">
      <w:pPr>
        <w:spacing w:line="360" w:lineRule="auto"/>
        <w:jc w:val="both"/>
        <w:rPr>
          <w:rFonts w:ascii="Times New Roman" w:hAnsi="Times New Roman" w:cs="Times New Roman"/>
          <w:sz w:val="24"/>
          <w:szCs w:val="24"/>
        </w:rPr>
      </w:pPr>
      <w:r w:rsidRPr="00D84C95">
        <w:rPr>
          <w:rFonts w:ascii="Times New Roman" w:hAnsi="Times New Roman" w:cs="Times New Roman"/>
          <w:sz w:val="24"/>
          <w:szCs w:val="24"/>
        </w:rPr>
        <w:tab/>
        <w:t xml:space="preserve">La participation à des discussions </w:t>
      </w:r>
      <w:r w:rsidR="00A81FE0">
        <w:rPr>
          <w:rFonts w:ascii="Times New Roman" w:hAnsi="Times New Roman" w:cs="Times New Roman"/>
          <w:sz w:val="24"/>
          <w:szCs w:val="24"/>
        </w:rPr>
        <w:t xml:space="preserve">de groupe </w:t>
      </w:r>
      <w:r w:rsidRPr="00D84C95">
        <w:rPr>
          <w:rFonts w:ascii="Times New Roman" w:hAnsi="Times New Roman" w:cs="Times New Roman"/>
          <w:sz w:val="24"/>
          <w:szCs w:val="24"/>
        </w:rPr>
        <w:t xml:space="preserve">a été un élément </w:t>
      </w:r>
      <w:r w:rsidR="00731C50">
        <w:rPr>
          <w:rFonts w:ascii="Times New Roman" w:hAnsi="Times New Roman" w:cs="Times New Roman"/>
          <w:sz w:val="24"/>
          <w:szCs w:val="24"/>
        </w:rPr>
        <w:t xml:space="preserve">central </w:t>
      </w:r>
      <w:r w:rsidR="00A81FE0">
        <w:rPr>
          <w:rFonts w:ascii="Times New Roman" w:hAnsi="Times New Roman" w:cs="Times New Roman"/>
          <w:sz w:val="24"/>
          <w:szCs w:val="24"/>
        </w:rPr>
        <w:t>de</w:t>
      </w:r>
      <w:r w:rsidRPr="00D84C95">
        <w:rPr>
          <w:rFonts w:ascii="Times New Roman" w:hAnsi="Times New Roman" w:cs="Times New Roman"/>
          <w:sz w:val="24"/>
          <w:szCs w:val="24"/>
        </w:rPr>
        <w:t xml:space="preserve"> </w:t>
      </w:r>
      <w:r w:rsidR="00A81FE0">
        <w:rPr>
          <w:rFonts w:ascii="Times New Roman" w:hAnsi="Times New Roman" w:cs="Times New Roman"/>
          <w:sz w:val="24"/>
          <w:szCs w:val="24"/>
        </w:rPr>
        <w:t>l’</w:t>
      </w:r>
      <w:r w:rsidRPr="00D84C95">
        <w:rPr>
          <w:rFonts w:ascii="Times New Roman" w:hAnsi="Times New Roman" w:cs="Times New Roman"/>
          <w:sz w:val="24"/>
          <w:szCs w:val="24"/>
        </w:rPr>
        <w:t xml:space="preserve">étude ethnographique. D’octobre 2020 à mai 2021, j’ai </w:t>
      </w:r>
      <w:r w:rsidR="00A81FE0">
        <w:rPr>
          <w:rFonts w:ascii="Times New Roman" w:hAnsi="Times New Roman" w:cs="Times New Roman"/>
          <w:sz w:val="24"/>
          <w:szCs w:val="24"/>
        </w:rPr>
        <w:t>pu discuter en utilisant des plateformes comme Zoom et Microsoft Teams</w:t>
      </w:r>
      <w:r w:rsidR="00A81FE0">
        <w:rPr>
          <w:rStyle w:val="CommentReference"/>
        </w:rPr>
        <w:t xml:space="preserve"> </w:t>
      </w:r>
      <w:r w:rsidR="00A81FE0">
        <w:rPr>
          <w:rFonts w:ascii="Times New Roman" w:hAnsi="Times New Roman" w:cs="Times New Roman"/>
          <w:sz w:val="24"/>
          <w:szCs w:val="24"/>
        </w:rPr>
        <w:t>avec des</w:t>
      </w:r>
      <w:r w:rsidRPr="00D84C95">
        <w:rPr>
          <w:rFonts w:ascii="Times New Roman" w:hAnsi="Times New Roman" w:cs="Times New Roman"/>
          <w:sz w:val="24"/>
          <w:szCs w:val="24"/>
        </w:rPr>
        <w:t xml:space="preserve"> étudiants, </w:t>
      </w:r>
      <w:r w:rsidR="00A81FE0">
        <w:rPr>
          <w:rFonts w:ascii="Times New Roman" w:hAnsi="Times New Roman" w:cs="Times New Roman"/>
          <w:sz w:val="24"/>
          <w:szCs w:val="24"/>
        </w:rPr>
        <w:t xml:space="preserve">des </w:t>
      </w:r>
      <w:r w:rsidRPr="00D84C95">
        <w:rPr>
          <w:rFonts w:ascii="Times New Roman" w:hAnsi="Times New Roman" w:cs="Times New Roman"/>
          <w:sz w:val="24"/>
          <w:szCs w:val="24"/>
        </w:rPr>
        <w:t xml:space="preserve">chercheurs et </w:t>
      </w:r>
      <w:r w:rsidR="00A81FE0">
        <w:rPr>
          <w:rFonts w:ascii="Times New Roman" w:hAnsi="Times New Roman" w:cs="Times New Roman"/>
          <w:sz w:val="24"/>
          <w:szCs w:val="24"/>
        </w:rPr>
        <w:t xml:space="preserve">des </w:t>
      </w:r>
      <w:r w:rsidRPr="00D84C95">
        <w:rPr>
          <w:rFonts w:ascii="Times New Roman" w:hAnsi="Times New Roman" w:cs="Times New Roman"/>
          <w:sz w:val="24"/>
          <w:szCs w:val="24"/>
        </w:rPr>
        <w:t>membres d’organismes communautaires œuvrant dans le quartier de Parc-Extension. Ces rencontres</w:t>
      </w:r>
      <w:r w:rsidR="00A81FE0">
        <w:rPr>
          <w:rFonts w:ascii="Times New Roman" w:hAnsi="Times New Roman" w:cs="Times New Roman"/>
          <w:sz w:val="24"/>
          <w:szCs w:val="24"/>
        </w:rPr>
        <w:t xml:space="preserve"> qui se sont organisé</w:t>
      </w:r>
      <w:r w:rsidR="00D47556">
        <w:rPr>
          <w:rFonts w:ascii="Times New Roman" w:hAnsi="Times New Roman" w:cs="Times New Roman"/>
          <w:sz w:val="24"/>
          <w:szCs w:val="24"/>
        </w:rPr>
        <w:t>e</w:t>
      </w:r>
      <w:r w:rsidR="00A81FE0">
        <w:rPr>
          <w:rFonts w:ascii="Times New Roman" w:hAnsi="Times New Roman" w:cs="Times New Roman"/>
          <w:sz w:val="24"/>
          <w:szCs w:val="24"/>
        </w:rPr>
        <w:t>s sur une fréquence</w:t>
      </w:r>
      <w:r w:rsidRPr="00D84C95">
        <w:rPr>
          <w:rFonts w:ascii="Times New Roman" w:hAnsi="Times New Roman" w:cs="Times New Roman"/>
          <w:sz w:val="24"/>
          <w:szCs w:val="24"/>
        </w:rPr>
        <w:t xml:space="preserve"> mensuelle m’ont permis de diriger mon attention et mes recherches vers les problématiques et les questionnements </w:t>
      </w:r>
      <w:r>
        <w:rPr>
          <w:rFonts w:ascii="Times New Roman" w:hAnsi="Times New Roman" w:cs="Times New Roman"/>
          <w:sz w:val="24"/>
          <w:szCs w:val="24"/>
        </w:rPr>
        <w:t xml:space="preserve">qui </w:t>
      </w:r>
      <w:r w:rsidR="00A81FE0">
        <w:rPr>
          <w:rFonts w:ascii="Times New Roman" w:hAnsi="Times New Roman" w:cs="Times New Roman"/>
          <w:sz w:val="24"/>
          <w:szCs w:val="24"/>
        </w:rPr>
        <w:t>étaient</w:t>
      </w:r>
      <w:r>
        <w:rPr>
          <w:rFonts w:ascii="Times New Roman" w:hAnsi="Times New Roman" w:cs="Times New Roman"/>
          <w:sz w:val="24"/>
          <w:szCs w:val="24"/>
        </w:rPr>
        <w:t xml:space="preserve"> </w:t>
      </w:r>
      <w:r w:rsidRPr="00D84C95">
        <w:rPr>
          <w:rFonts w:ascii="Times New Roman" w:hAnsi="Times New Roman" w:cs="Times New Roman"/>
          <w:sz w:val="24"/>
          <w:szCs w:val="24"/>
        </w:rPr>
        <w:t>au cœur des préoccupations des intervenants locaux</w:t>
      </w:r>
      <w:r>
        <w:rPr>
          <w:rFonts w:ascii="Times New Roman" w:hAnsi="Times New Roman" w:cs="Times New Roman"/>
          <w:sz w:val="24"/>
          <w:szCs w:val="24"/>
        </w:rPr>
        <w:t>.</w:t>
      </w:r>
      <w:r w:rsidR="00A81FE0">
        <w:rPr>
          <w:rFonts w:ascii="Times New Roman" w:hAnsi="Times New Roman" w:cs="Times New Roman"/>
          <w:sz w:val="24"/>
          <w:szCs w:val="24"/>
        </w:rPr>
        <w:t xml:space="preserve"> </w:t>
      </w:r>
      <w:r>
        <w:rPr>
          <w:rFonts w:ascii="Times New Roman" w:hAnsi="Times New Roman" w:cs="Times New Roman"/>
          <w:sz w:val="24"/>
          <w:szCs w:val="24"/>
        </w:rPr>
        <w:t xml:space="preserve">Lors de ces rencontres, </w:t>
      </w:r>
      <w:r w:rsidR="00A81FE0">
        <w:rPr>
          <w:rFonts w:ascii="Times New Roman" w:hAnsi="Times New Roman" w:cs="Times New Roman"/>
          <w:sz w:val="24"/>
          <w:szCs w:val="24"/>
        </w:rPr>
        <w:t>il m’a été possible de</w:t>
      </w:r>
      <w:r>
        <w:rPr>
          <w:rFonts w:ascii="Times New Roman" w:hAnsi="Times New Roman" w:cs="Times New Roman"/>
          <w:sz w:val="24"/>
          <w:szCs w:val="24"/>
        </w:rPr>
        <w:t xml:space="preserve"> collecter </w:t>
      </w:r>
      <w:r w:rsidR="00A81FE0">
        <w:rPr>
          <w:rFonts w:ascii="Times New Roman" w:hAnsi="Times New Roman" w:cs="Times New Roman"/>
          <w:sz w:val="24"/>
          <w:szCs w:val="24"/>
        </w:rPr>
        <w:t>des</w:t>
      </w:r>
      <w:r>
        <w:rPr>
          <w:rFonts w:ascii="Times New Roman" w:hAnsi="Times New Roman" w:cs="Times New Roman"/>
          <w:sz w:val="24"/>
          <w:szCs w:val="24"/>
        </w:rPr>
        <w:t xml:space="preserve"> données </w:t>
      </w:r>
      <w:r w:rsidR="00A81FE0">
        <w:rPr>
          <w:rFonts w:ascii="Times New Roman" w:hAnsi="Times New Roman" w:cs="Times New Roman"/>
          <w:sz w:val="24"/>
          <w:szCs w:val="24"/>
        </w:rPr>
        <w:t>et de créer des liens avec des acteurs importants du secteur</w:t>
      </w:r>
      <w:r>
        <w:rPr>
          <w:rFonts w:ascii="Times New Roman" w:hAnsi="Times New Roman" w:cs="Times New Roman"/>
          <w:sz w:val="24"/>
          <w:szCs w:val="24"/>
        </w:rPr>
        <w:t xml:space="preserve">. </w:t>
      </w:r>
    </w:p>
    <w:p w14:paraId="138CEAAC" w14:textId="0F5B1228" w:rsidR="00011098" w:rsidRPr="00D84C95" w:rsidRDefault="00011098" w:rsidP="00011098">
      <w:pPr>
        <w:spacing w:line="360" w:lineRule="auto"/>
        <w:jc w:val="both"/>
        <w:rPr>
          <w:rFonts w:ascii="Times New Roman" w:hAnsi="Times New Roman" w:cs="Times New Roman"/>
          <w:sz w:val="24"/>
          <w:szCs w:val="24"/>
        </w:rPr>
      </w:pPr>
      <w:r w:rsidRPr="00D84C95">
        <w:rPr>
          <w:rFonts w:ascii="Times New Roman" w:hAnsi="Times New Roman" w:cs="Times New Roman"/>
          <w:sz w:val="24"/>
          <w:szCs w:val="24"/>
        </w:rPr>
        <w:lastRenderedPageBreak/>
        <w:tab/>
      </w:r>
      <w:r w:rsidR="00BC0B79">
        <w:rPr>
          <w:rFonts w:ascii="Times New Roman" w:hAnsi="Times New Roman" w:cs="Times New Roman"/>
          <w:sz w:val="24"/>
          <w:szCs w:val="24"/>
        </w:rPr>
        <w:t xml:space="preserve">Au printemps 2021, j’ai </w:t>
      </w:r>
      <w:r w:rsidR="00D47556">
        <w:rPr>
          <w:rFonts w:ascii="Times New Roman" w:hAnsi="Times New Roman" w:cs="Times New Roman"/>
          <w:sz w:val="24"/>
          <w:szCs w:val="24"/>
        </w:rPr>
        <w:t>aidé</w:t>
      </w:r>
      <w:r w:rsidR="00BC0B79">
        <w:rPr>
          <w:rFonts w:ascii="Times New Roman" w:hAnsi="Times New Roman" w:cs="Times New Roman"/>
          <w:sz w:val="24"/>
          <w:szCs w:val="24"/>
        </w:rPr>
        <w:t xml:space="preserve"> le </w:t>
      </w:r>
      <w:r>
        <w:rPr>
          <w:rFonts w:ascii="Times New Roman" w:hAnsi="Times New Roman" w:cs="Times New Roman"/>
          <w:sz w:val="24"/>
          <w:szCs w:val="24"/>
        </w:rPr>
        <w:t>directeur d</w:t>
      </w:r>
      <w:r w:rsidR="00BC0B79">
        <w:rPr>
          <w:rFonts w:ascii="Times New Roman" w:hAnsi="Times New Roman" w:cs="Times New Roman"/>
          <w:sz w:val="24"/>
          <w:szCs w:val="24"/>
        </w:rPr>
        <w:t xml:space="preserve">’un organisme œuvrant dans le domaine du logement à Parc-Extension </w:t>
      </w:r>
      <w:r>
        <w:rPr>
          <w:rFonts w:ascii="Times New Roman" w:hAnsi="Times New Roman" w:cs="Times New Roman"/>
          <w:sz w:val="24"/>
          <w:szCs w:val="24"/>
        </w:rPr>
        <w:t xml:space="preserve">à </w:t>
      </w:r>
      <w:r w:rsidR="00BC0B79">
        <w:rPr>
          <w:rFonts w:ascii="Times New Roman" w:hAnsi="Times New Roman" w:cs="Times New Roman"/>
          <w:sz w:val="24"/>
          <w:szCs w:val="24"/>
        </w:rPr>
        <w:t>gérer ses</w:t>
      </w:r>
      <w:r>
        <w:rPr>
          <w:rFonts w:ascii="Times New Roman" w:hAnsi="Times New Roman" w:cs="Times New Roman"/>
          <w:sz w:val="24"/>
          <w:szCs w:val="24"/>
        </w:rPr>
        <w:t xml:space="preserve"> réseaux sociaux</w:t>
      </w:r>
      <w:r w:rsidR="00A209E2">
        <w:rPr>
          <w:rFonts w:ascii="Times New Roman" w:hAnsi="Times New Roman" w:cs="Times New Roman"/>
          <w:sz w:val="24"/>
          <w:szCs w:val="24"/>
        </w:rPr>
        <w:t>, principalement sa page Facebook</w:t>
      </w:r>
      <w:r>
        <w:rPr>
          <w:rFonts w:ascii="Times New Roman" w:hAnsi="Times New Roman" w:cs="Times New Roman"/>
          <w:sz w:val="24"/>
          <w:szCs w:val="24"/>
        </w:rPr>
        <w:t>. Ma tâche consistait à assurer une présence</w:t>
      </w:r>
      <w:r w:rsidR="00BE0E16">
        <w:rPr>
          <w:rFonts w:ascii="Times New Roman" w:hAnsi="Times New Roman" w:cs="Times New Roman"/>
          <w:sz w:val="24"/>
          <w:szCs w:val="24"/>
        </w:rPr>
        <w:t xml:space="preserve"> virtuelle</w:t>
      </w:r>
      <w:r>
        <w:rPr>
          <w:rFonts w:ascii="Times New Roman" w:hAnsi="Times New Roman" w:cs="Times New Roman"/>
          <w:sz w:val="24"/>
          <w:szCs w:val="24"/>
        </w:rPr>
        <w:t xml:space="preserve"> de l’organisme en publiant des commentaires et en distribuant des « Like » sur </w:t>
      </w:r>
      <w:r w:rsidR="00BC0B79">
        <w:rPr>
          <w:rFonts w:ascii="Times New Roman" w:hAnsi="Times New Roman" w:cs="Times New Roman"/>
          <w:sz w:val="24"/>
          <w:szCs w:val="24"/>
        </w:rPr>
        <w:t>des</w:t>
      </w:r>
      <w:r>
        <w:rPr>
          <w:rFonts w:ascii="Times New Roman" w:hAnsi="Times New Roman" w:cs="Times New Roman"/>
          <w:sz w:val="24"/>
          <w:szCs w:val="24"/>
        </w:rPr>
        <w:t xml:space="preserve"> </w:t>
      </w:r>
      <w:r w:rsidR="00BC0B79">
        <w:rPr>
          <w:rFonts w:ascii="Times New Roman" w:hAnsi="Times New Roman" w:cs="Times New Roman"/>
          <w:sz w:val="24"/>
          <w:szCs w:val="24"/>
        </w:rPr>
        <w:t xml:space="preserve">publications. </w:t>
      </w:r>
    </w:p>
    <w:p w14:paraId="229F0F4C" w14:textId="31EEEE25" w:rsidR="00011098" w:rsidRDefault="00011098" w:rsidP="00011098">
      <w:pPr>
        <w:spacing w:line="360" w:lineRule="auto"/>
        <w:jc w:val="both"/>
        <w:rPr>
          <w:rFonts w:ascii="Times New Roman" w:hAnsi="Times New Roman" w:cs="Times New Roman"/>
          <w:sz w:val="24"/>
          <w:szCs w:val="24"/>
        </w:rPr>
      </w:pPr>
      <w:r w:rsidRPr="00D84C95">
        <w:rPr>
          <w:rFonts w:ascii="Times New Roman" w:hAnsi="Times New Roman" w:cs="Times New Roman"/>
          <w:sz w:val="24"/>
          <w:szCs w:val="24"/>
        </w:rPr>
        <w:tab/>
      </w:r>
      <w:r w:rsidR="004A26DB">
        <w:rPr>
          <w:rFonts w:ascii="Times New Roman" w:hAnsi="Times New Roman" w:cs="Times New Roman"/>
          <w:sz w:val="24"/>
          <w:szCs w:val="24"/>
        </w:rPr>
        <w:t xml:space="preserve">À travers le </w:t>
      </w:r>
      <w:r w:rsidRPr="00D84C95">
        <w:rPr>
          <w:rFonts w:ascii="Times New Roman" w:hAnsi="Times New Roman" w:cs="Times New Roman"/>
          <w:sz w:val="24"/>
          <w:szCs w:val="24"/>
        </w:rPr>
        <w:t>réseau Facebook</w:t>
      </w:r>
      <w:r w:rsidR="004A26DB">
        <w:rPr>
          <w:rFonts w:ascii="Times New Roman" w:hAnsi="Times New Roman" w:cs="Times New Roman"/>
          <w:sz w:val="24"/>
          <w:szCs w:val="24"/>
        </w:rPr>
        <w:t>, je me suis joint à</w:t>
      </w:r>
      <w:r w:rsidRPr="00D84C95">
        <w:rPr>
          <w:rFonts w:ascii="Times New Roman" w:hAnsi="Times New Roman" w:cs="Times New Roman"/>
          <w:sz w:val="24"/>
          <w:szCs w:val="24"/>
        </w:rPr>
        <w:t xml:space="preserve"> </w:t>
      </w:r>
      <w:r w:rsidR="004A26DB">
        <w:rPr>
          <w:rFonts w:ascii="Times New Roman" w:hAnsi="Times New Roman" w:cs="Times New Roman"/>
          <w:sz w:val="24"/>
          <w:szCs w:val="24"/>
        </w:rPr>
        <w:t xml:space="preserve">des communautés virtuelles </w:t>
      </w:r>
      <w:r w:rsidRPr="00D84C95">
        <w:rPr>
          <w:rFonts w:ascii="Times New Roman" w:hAnsi="Times New Roman" w:cs="Times New Roman"/>
          <w:sz w:val="24"/>
          <w:szCs w:val="24"/>
        </w:rPr>
        <w:t>dédié</w:t>
      </w:r>
      <w:r w:rsidR="00D47556">
        <w:rPr>
          <w:rFonts w:ascii="Times New Roman" w:hAnsi="Times New Roman" w:cs="Times New Roman"/>
          <w:sz w:val="24"/>
          <w:szCs w:val="24"/>
        </w:rPr>
        <w:t>e</w:t>
      </w:r>
      <w:r w:rsidRPr="00D84C95">
        <w:rPr>
          <w:rFonts w:ascii="Times New Roman" w:hAnsi="Times New Roman" w:cs="Times New Roman"/>
          <w:sz w:val="24"/>
          <w:szCs w:val="24"/>
        </w:rPr>
        <w:t xml:space="preserve">s au logement et à ses enjeux dans la </w:t>
      </w:r>
      <w:r>
        <w:rPr>
          <w:rFonts w:ascii="Times New Roman" w:hAnsi="Times New Roman" w:cs="Times New Roman"/>
          <w:sz w:val="24"/>
          <w:szCs w:val="24"/>
        </w:rPr>
        <w:t>région montréalaise</w:t>
      </w:r>
      <w:r w:rsidR="004A26DB">
        <w:rPr>
          <w:rFonts w:ascii="Times New Roman" w:hAnsi="Times New Roman" w:cs="Times New Roman"/>
          <w:sz w:val="24"/>
          <w:szCs w:val="24"/>
        </w:rPr>
        <w:t xml:space="preserve">. </w:t>
      </w:r>
      <w:r w:rsidR="00D93BB5">
        <w:rPr>
          <w:rFonts w:ascii="Times New Roman" w:hAnsi="Times New Roman" w:cs="Times New Roman"/>
          <w:sz w:val="24"/>
          <w:szCs w:val="24"/>
        </w:rPr>
        <w:t>Durant</w:t>
      </w:r>
      <w:r w:rsidRPr="00D84C95">
        <w:rPr>
          <w:rFonts w:ascii="Times New Roman" w:hAnsi="Times New Roman" w:cs="Times New Roman"/>
          <w:sz w:val="24"/>
          <w:szCs w:val="24"/>
        </w:rPr>
        <w:t xml:space="preserve"> </w:t>
      </w:r>
      <w:r w:rsidR="0046135E">
        <w:rPr>
          <w:rFonts w:ascii="Times New Roman" w:hAnsi="Times New Roman" w:cs="Times New Roman"/>
          <w:sz w:val="24"/>
          <w:szCs w:val="24"/>
        </w:rPr>
        <w:t>mes deux années de recherche et de rédaction</w:t>
      </w:r>
      <w:r w:rsidR="00D961D9">
        <w:rPr>
          <w:rFonts w:ascii="Times New Roman" w:hAnsi="Times New Roman" w:cs="Times New Roman"/>
          <w:sz w:val="24"/>
          <w:szCs w:val="24"/>
        </w:rPr>
        <w:t>,</w:t>
      </w:r>
      <w:r w:rsidR="0046135E">
        <w:rPr>
          <w:rFonts w:ascii="Times New Roman" w:hAnsi="Times New Roman" w:cs="Times New Roman"/>
          <w:sz w:val="24"/>
          <w:szCs w:val="24"/>
        </w:rPr>
        <w:t xml:space="preserve"> </w:t>
      </w:r>
      <w:r w:rsidR="00D93BB5">
        <w:rPr>
          <w:rFonts w:ascii="Times New Roman" w:hAnsi="Times New Roman" w:cs="Times New Roman"/>
          <w:sz w:val="24"/>
          <w:szCs w:val="24"/>
        </w:rPr>
        <w:t xml:space="preserve">j’ai pu </w:t>
      </w:r>
      <w:r w:rsidR="00B51D96">
        <w:rPr>
          <w:rFonts w:ascii="Times New Roman" w:hAnsi="Times New Roman" w:cs="Times New Roman"/>
          <w:sz w:val="24"/>
          <w:szCs w:val="24"/>
        </w:rPr>
        <w:t xml:space="preserve">y </w:t>
      </w:r>
      <w:r w:rsidR="00D93BB5">
        <w:rPr>
          <w:rFonts w:ascii="Times New Roman" w:hAnsi="Times New Roman" w:cs="Times New Roman"/>
          <w:sz w:val="24"/>
          <w:szCs w:val="24"/>
        </w:rPr>
        <w:t xml:space="preserve">observer </w:t>
      </w:r>
      <w:r w:rsidRPr="00D84C95">
        <w:rPr>
          <w:rFonts w:ascii="Times New Roman" w:hAnsi="Times New Roman" w:cs="Times New Roman"/>
          <w:sz w:val="24"/>
          <w:szCs w:val="24"/>
        </w:rPr>
        <w:t>les interactions virtuelles entre utilisateurs</w:t>
      </w:r>
      <w:r w:rsidR="004A26DB">
        <w:rPr>
          <w:rFonts w:ascii="Times New Roman" w:hAnsi="Times New Roman" w:cs="Times New Roman"/>
          <w:sz w:val="24"/>
          <w:szCs w:val="24"/>
        </w:rPr>
        <w:t xml:space="preserve"> et </w:t>
      </w:r>
      <w:r w:rsidR="00023E72">
        <w:rPr>
          <w:rFonts w:ascii="Times New Roman" w:hAnsi="Times New Roman" w:cs="Times New Roman"/>
          <w:sz w:val="24"/>
          <w:szCs w:val="24"/>
        </w:rPr>
        <w:t>y consulter</w:t>
      </w:r>
      <w:r w:rsidR="004A26DB">
        <w:rPr>
          <w:rFonts w:ascii="Times New Roman" w:hAnsi="Times New Roman" w:cs="Times New Roman"/>
          <w:sz w:val="24"/>
          <w:szCs w:val="24"/>
        </w:rPr>
        <w:t xml:space="preserve"> </w:t>
      </w:r>
      <w:r w:rsidR="00CC119D">
        <w:rPr>
          <w:rFonts w:ascii="Times New Roman" w:hAnsi="Times New Roman" w:cs="Times New Roman"/>
          <w:sz w:val="24"/>
          <w:szCs w:val="24"/>
        </w:rPr>
        <w:t>plusieurs</w:t>
      </w:r>
      <w:r w:rsidR="004A26DB">
        <w:rPr>
          <w:rFonts w:ascii="Times New Roman" w:hAnsi="Times New Roman" w:cs="Times New Roman"/>
          <w:sz w:val="24"/>
          <w:szCs w:val="24"/>
        </w:rPr>
        <w:t xml:space="preserve"> dizaines d’articles </w:t>
      </w:r>
      <w:r w:rsidR="002770FB">
        <w:rPr>
          <w:rFonts w:ascii="Times New Roman" w:hAnsi="Times New Roman" w:cs="Times New Roman"/>
          <w:sz w:val="24"/>
          <w:szCs w:val="24"/>
        </w:rPr>
        <w:t xml:space="preserve">journalistiques. Étant donné qu’il </w:t>
      </w:r>
      <w:r w:rsidRPr="00D84C95">
        <w:rPr>
          <w:rFonts w:ascii="Times New Roman" w:hAnsi="Times New Roman" w:cs="Times New Roman"/>
          <w:sz w:val="24"/>
          <w:szCs w:val="24"/>
        </w:rPr>
        <w:t xml:space="preserve">existe un grand nombre de </w:t>
      </w:r>
      <w:r w:rsidR="002770FB">
        <w:rPr>
          <w:rFonts w:ascii="Times New Roman" w:hAnsi="Times New Roman" w:cs="Times New Roman"/>
          <w:sz w:val="24"/>
          <w:szCs w:val="24"/>
        </w:rPr>
        <w:t xml:space="preserve">communautés virtuelles </w:t>
      </w:r>
      <w:r w:rsidRPr="00D84C95">
        <w:rPr>
          <w:rFonts w:ascii="Times New Roman" w:hAnsi="Times New Roman" w:cs="Times New Roman"/>
          <w:sz w:val="24"/>
          <w:szCs w:val="24"/>
        </w:rPr>
        <w:t>centré</w:t>
      </w:r>
      <w:r w:rsidR="00D47556">
        <w:rPr>
          <w:rFonts w:ascii="Times New Roman" w:hAnsi="Times New Roman" w:cs="Times New Roman"/>
          <w:sz w:val="24"/>
          <w:szCs w:val="24"/>
        </w:rPr>
        <w:t>e</w:t>
      </w:r>
      <w:r w:rsidRPr="00D84C95">
        <w:rPr>
          <w:rFonts w:ascii="Times New Roman" w:hAnsi="Times New Roman" w:cs="Times New Roman"/>
          <w:sz w:val="24"/>
          <w:szCs w:val="24"/>
        </w:rPr>
        <w:t xml:space="preserve">s </w:t>
      </w:r>
      <w:r w:rsidR="00287B13">
        <w:rPr>
          <w:rFonts w:ascii="Times New Roman" w:hAnsi="Times New Roman" w:cs="Times New Roman"/>
          <w:sz w:val="24"/>
          <w:szCs w:val="24"/>
        </w:rPr>
        <w:t>sur le</w:t>
      </w:r>
      <w:r w:rsidRPr="00D84C95">
        <w:rPr>
          <w:rFonts w:ascii="Times New Roman" w:hAnsi="Times New Roman" w:cs="Times New Roman"/>
          <w:sz w:val="24"/>
          <w:szCs w:val="24"/>
        </w:rPr>
        <w:t xml:space="preserve"> logement </w:t>
      </w:r>
      <w:r>
        <w:rPr>
          <w:rFonts w:ascii="Times New Roman" w:hAnsi="Times New Roman" w:cs="Times New Roman"/>
          <w:sz w:val="24"/>
          <w:szCs w:val="24"/>
        </w:rPr>
        <w:t>dans la métropole</w:t>
      </w:r>
      <w:r w:rsidR="002770FB">
        <w:rPr>
          <w:rFonts w:ascii="Times New Roman" w:hAnsi="Times New Roman" w:cs="Times New Roman"/>
          <w:sz w:val="24"/>
          <w:szCs w:val="24"/>
        </w:rPr>
        <w:t>, j</w:t>
      </w:r>
      <w:r w:rsidR="00550BB3">
        <w:rPr>
          <w:rFonts w:ascii="Times New Roman" w:hAnsi="Times New Roman" w:cs="Times New Roman"/>
          <w:sz w:val="24"/>
          <w:szCs w:val="24"/>
        </w:rPr>
        <w:t xml:space="preserve">e me suis limité aux </w:t>
      </w:r>
      <w:r w:rsidR="00BE3B6C">
        <w:rPr>
          <w:rFonts w:ascii="Times New Roman" w:hAnsi="Times New Roman" w:cs="Times New Roman"/>
          <w:sz w:val="24"/>
          <w:szCs w:val="24"/>
        </w:rPr>
        <w:t>quatre</w:t>
      </w:r>
      <w:r w:rsidRPr="00D84C95">
        <w:rPr>
          <w:rFonts w:ascii="Times New Roman" w:hAnsi="Times New Roman" w:cs="Times New Roman"/>
          <w:sz w:val="24"/>
          <w:szCs w:val="24"/>
        </w:rPr>
        <w:t xml:space="preserve"> groupes qui me semblaient les plus pertinents. Il ne s’agissait pas de groupes où l’on peut faire l’affichage et la recherche de logements locatifs disponibles, mais plutôt de groupes où l’on échange sur les enjeux actuels en la matière.</w:t>
      </w:r>
      <w:r>
        <w:rPr>
          <w:rFonts w:ascii="Times New Roman" w:hAnsi="Times New Roman" w:cs="Times New Roman"/>
          <w:sz w:val="24"/>
          <w:szCs w:val="24"/>
        </w:rPr>
        <w:t xml:space="preserve"> </w:t>
      </w:r>
      <w:r w:rsidRPr="00D84C95">
        <w:rPr>
          <w:rFonts w:ascii="Times New Roman" w:hAnsi="Times New Roman" w:cs="Times New Roman"/>
          <w:sz w:val="24"/>
          <w:szCs w:val="24"/>
        </w:rPr>
        <w:t xml:space="preserve">Deux des groupes auxquels je me suis joint avaient une vocation clairement « pro-locataire ». On y partageait régulièrement des articles ou des </w:t>
      </w:r>
      <w:r w:rsidR="00F3248A">
        <w:rPr>
          <w:rFonts w:ascii="Times New Roman" w:hAnsi="Times New Roman" w:cs="Times New Roman"/>
          <w:sz w:val="24"/>
          <w:szCs w:val="24"/>
        </w:rPr>
        <w:t>publications</w:t>
      </w:r>
      <w:r w:rsidRPr="00D84C95">
        <w:rPr>
          <w:rFonts w:ascii="Times New Roman" w:hAnsi="Times New Roman" w:cs="Times New Roman"/>
          <w:sz w:val="24"/>
          <w:szCs w:val="24"/>
        </w:rPr>
        <w:t xml:space="preserve"> dénonçant les inégalités </w:t>
      </w:r>
      <w:r w:rsidR="00B327B8">
        <w:rPr>
          <w:rFonts w:ascii="Times New Roman" w:hAnsi="Times New Roman" w:cs="Times New Roman"/>
          <w:sz w:val="24"/>
          <w:szCs w:val="24"/>
        </w:rPr>
        <w:t>relatives</w:t>
      </w:r>
      <w:r w:rsidRPr="00D84C95">
        <w:rPr>
          <w:rFonts w:ascii="Times New Roman" w:hAnsi="Times New Roman" w:cs="Times New Roman"/>
          <w:sz w:val="24"/>
          <w:szCs w:val="24"/>
        </w:rPr>
        <w:t xml:space="preserve"> </w:t>
      </w:r>
      <w:r w:rsidR="00B327B8">
        <w:rPr>
          <w:rFonts w:ascii="Times New Roman" w:hAnsi="Times New Roman" w:cs="Times New Roman"/>
          <w:sz w:val="24"/>
          <w:szCs w:val="24"/>
        </w:rPr>
        <w:t>au</w:t>
      </w:r>
      <w:r w:rsidRPr="00D84C95">
        <w:rPr>
          <w:rFonts w:ascii="Times New Roman" w:hAnsi="Times New Roman" w:cs="Times New Roman"/>
          <w:sz w:val="24"/>
          <w:szCs w:val="24"/>
        </w:rPr>
        <w:t xml:space="preserve"> logement </w:t>
      </w:r>
      <w:r w:rsidR="00B327B8">
        <w:rPr>
          <w:rFonts w:ascii="Times New Roman" w:hAnsi="Times New Roman" w:cs="Times New Roman"/>
          <w:sz w:val="24"/>
          <w:szCs w:val="24"/>
        </w:rPr>
        <w:t xml:space="preserve">à </w:t>
      </w:r>
      <w:r w:rsidRPr="00D84C95">
        <w:rPr>
          <w:rFonts w:ascii="Times New Roman" w:hAnsi="Times New Roman" w:cs="Times New Roman"/>
          <w:sz w:val="24"/>
          <w:szCs w:val="24"/>
        </w:rPr>
        <w:t xml:space="preserve">Montréal : exposition des lacunes au niveau des programmes gouvernementaux d’accès au logement, explications des problématiques liées au développement urbain, dénonciations des méthodes populaires utilisées par les propriétaires pour évincer (ou « vider » les logements de leurs locataires), etc. Ces groupes permettaient également aux locataires de partager leurs situations et de demander conseil aux autres membres pour régler des situations locatives problématiques. </w:t>
      </w:r>
      <w:r w:rsidR="00D91568">
        <w:rPr>
          <w:rFonts w:ascii="Times New Roman" w:hAnsi="Times New Roman" w:cs="Times New Roman"/>
          <w:sz w:val="24"/>
          <w:szCs w:val="24"/>
        </w:rPr>
        <w:t>L</w:t>
      </w:r>
      <w:r w:rsidRPr="00D84C95">
        <w:rPr>
          <w:rFonts w:ascii="Times New Roman" w:hAnsi="Times New Roman" w:cs="Times New Roman"/>
          <w:sz w:val="24"/>
          <w:szCs w:val="24"/>
        </w:rPr>
        <w:t xml:space="preserve">es deux autres groupes auxquels je me suis joint avaient une vocation « pro-propriétaire ». </w:t>
      </w:r>
      <w:r w:rsidR="00AC6CC9">
        <w:rPr>
          <w:rFonts w:ascii="Times New Roman" w:hAnsi="Times New Roman" w:cs="Times New Roman"/>
          <w:sz w:val="24"/>
          <w:szCs w:val="24"/>
        </w:rPr>
        <w:t>Les</w:t>
      </w:r>
      <w:r w:rsidRPr="00D84C95">
        <w:rPr>
          <w:rFonts w:ascii="Times New Roman" w:hAnsi="Times New Roman" w:cs="Times New Roman"/>
          <w:sz w:val="24"/>
          <w:szCs w:val="24"/>
        </w:rPr>
        <w:t xml:space="preserve"> partages </w:t>
      </w:r>
      <w:r w:rsidR="00AC6CC9">
        <w:rPr>
          <w:rFonts w:ascii="Times New Roman" w:hAnsi="Times New Roman" w:cs="Times New Roman"/>
          <w:sz w:val="24"/>
          <w:szCs w:val="24"/>
        </w:rPr>
        <w:t>étaient orientés vers la</w:t>
      </w:r>
      <w:r w:rsidRPr="00D84C95">
        <w:rPr>
          <w:rFonts w:ascii="Times New Roman" w:hAnsi="Times New Roman" w:cs="Times New Roman"/>
          <w:sz w:val="24"/>
          <w:szCs w:val="24"/>
        </w:rPr>
        <w:t xml:space="preserve"> dénon</w:t>
      </w:r>
      <w:r w:rsidR="00AC6CC9">
        <w:rPr>
          <w:rFonts w:ascii="Times New Roman" w:hAnsi="Times New Roman" w:cs="Times New Roman"/>
          <w:sz w:val="24"/>
          <w:szCs w:val="24"/>
        </w:rPr>
        <w:t>ciation des</w:t>
      </w:r>
      <w:r w:rsidRPr="00D84C95">
        <w:rPr>
          <w:rFonts w:ascii="Times New Roman" w:hAnsi="Times New Roman" w:cs="Times New Roman"/>
          <w:sz w:val="24"/>
          <w:szCs w:val="24"/>
        </w:rPr>
        <w:t xml:space="preserve"> politiques plus « sociales » telles que l</w:t>
      </w:r>
      <w:r w:rsidR="00AC6CC9">
        <w:rPr>
          <w:rFonts w:ascii="Times New Roman" w:hAnsi="Times New Roman" w:cs="Times New Roman"/>
          <w:sz w:val="24"/>
          <w:szCs w:val="24"/>
        </w:rPr>
        <w:t>es règlements entourant la</w:t>
      </w:r>
      <w:r w:rsidRPr="00D84C95">
        <w:rPr>
          <w:rFonts w:ascii="Times New Roman" w:hAnsi="Times New Roman" w:cs="Times New Roman"/>
          <w:sz w:val="24"/>
          <w:szCs w:val="24"/>
        </w:rPr>
        <w:t xml:space="preserve"> fixation des loyers ou l’obligation de construire une proportion de logements communautaires pour les promoteurs immobiliers. </w:t>
      </w:r>
      <w:r w:rsidR="00166804">
        <w:rPr>
          <w:rFonts w:ascii="Times New Roman" w:hAnsi="Times New Roman" w:cs="Times New Roman"/>
          <w:sz w:val="24"/>
          <w:szCs w:val="24"/>
        </w:rPr>
        <w:t>Les</w:t>
      </w:r>
      <w:r w:rsidRPr="00D84C95">
        <w:rPr>
          <w:rFonts w:ascii="Times New Roman" w:hAnsi="Times New Roman" w:cs="Times New Roman"/>
          <w:sz w:val="24"/>
          <w:szCs w:val="24"/>
        </w:rPr>
        <w:t xml:space="preserve"> membres </w:t>
      </w:r>
      <w:r w:rsidR="00166804">
        <w:rPr>
          <w:rFonts w:ascii="Times New Roman" w:hAnsi="Times New Roman" w:cs="Times New Roman"/>
          <w:sz w:val="24"/>
          <w:szCs w:val="24"/>
        </w:rPr>
        <w:t xml:space="preserve">y </w:t>
      </w:r>
      <w:r w:rsidRPr="00D84C95">
        <w:rPr>
          <w:rFonts w:ascii="Times New Roman" w:hAnsi="Times New Roman" w:cs="Times New Roman"/>
          <w:sz w:val="24"/>
          <w:szCs w:val="24"/>
        </w:rPr>
        <w:t xml:space="preserve">échangeaient </w:t>
      </w:r>
      <w:r w:rsidR="00166804">
        <w:rPr>
          <w:rFonts w:ascii="Times New Roman" w:hAnsi="Times New Roman" w:cs="Times New Roman"/>
          <w:sz w:val="24"/>
          <w:szCs w:val="24"/>
        </w:rPr>
        <w:t xml:space="preserve">également </w:t>
      </w:r>
      <w:r w:rsidRPr="00D84C95">
        <w:rPr>
          <w:rFonts w:ascii="Times New Roman" w:hAnsi="Times New Roman" w:cs="Times New Roman"/>
          <w:sz w:val="24"/>
          <w:szCs w:val="24"/>
        </w:rPr>
        <w:t xml:space="preserve">des conseils pour </w:t>
      </w:r>
      <w:r w:rsidR="00166804">
        <w:rPr>
          <w:rFonts w:ascii="Times New Roman" w:hAnsi="Times New Roman" w:cs="Times New Roman"/>
          <w:sz w:val="24"/>
          <w:szCs w:val="24"/>
        </w:rPr>
        <w:t>réussir à évincer des locataires</w:t>
      </w:r>
      <w:r w:rsidRPr="00D84C95">
        <w:rPr>
          <w:rFonts w:ascii="Times New Roman" w:hAnsi="Times New Roman" w:cs="Times New Roman"/>
          <w:sz w:val="24"/>
          <w:szCs w:val="24"/>
        </w:rPr>
        <w:t xml:space="preserve">, </w:t>
      </w:r>
      <w:r w:rsidR="00166804">
        <w:rPr>
          <w:rFonts w:ascii="Times New Roman" w:hAnsi="Times New Roman" w:cs="Times New Roman"/>
          <w:sz w:val="24"/>
          <w:szCs w:val="24"/>
        </w:rPr>
        <w:t xml:space="preserve">pour augmenter les loyers, </w:t>
      </w:r>
      <w:r w:rsidRPr="00D84C95">
        <w:rPr>
          <w:rFonts w:ascii="Times New Roman" w:hAnsi="Times New Roman" w:cs="Times New Roman"/>
          <w:sz w:val="24"/>
          <w:szCs w:val="24"/>
        </w:rPr>
        <w:t xml:space="preserve">pour être dédommagés face aux actions de locataires « problématiques » ou pour se protéger face à des actions légales entreprises contre eux par leurs locataires ou ex-locataires au Tribunal administratif du logement (TAL). </w:t>
      </w:r>
    </w:p>
    <w:p w14:paraId="3FB5917E" w14:textId="3DF89C5B" w:rsidR="00E55090" w:rsidRDefault="00011098" w:rsidP="00BA1B6C">
      <w:pPr>
        <w:spacing w:line="360" w:lineRule="auto"/>
        <w:ind w:firstLine="720"/>
        <w:jc w:val="both"/>
        <w:rPr>
          <w:rFonts w:ascii="Times New Roman" w:hAnsi="Times New Roman" w:cs="Times New Roman"/>
          <w:sz w:val="24"/>
          <w:szCs w:val="24"/>
        </w:rPr>
      </w:pPr>
      <w:r w:rsidRPr="00D84C95">
        <w:rPr>
          <w:rFonts w:ascii="Times New Roman" w:hAnsi="Times New Roman" w:cs="Times New Roman"/>
          <w:sz w:val="24"/>
          <w:szCs w:val="24"/>
        </w:rPr>
        <w:t>Il m’a également été possible de recueillir des données en visionnant de</w:t>
      </w:r>
      <w:r>
        <w:rPr>
          <w:rFonts w:ascii="Times New Roman" w:hAnsi="Times New Roman" w:cs="Times New Roman"/>
          <w:sz w:val="24"/>
          <w:szCs w:val="24"/>
        </w:rPr>
        <w:t>ux types d’« </w:t>
      </w:r>
      <w:r w:rsidRPr="00D84C95">
        <w:rPr>
          <w:rFonts w:ascii="Times New Roman" w:hAnsi="Times New Roman" w:cs="Times New Roman"/>
          <w:sz w:val="24"/>
          <w:szCs w:val="24"/>
        </w:rPr>
        <w:t>évènements virtuels</w:t>
      </w:r>
      <w:r>
        <w:rPr>
          <w:rFonts w:ascii="Times New Roman" w:hAnsi="Times New Roman" w:cs="Times New Roman"/>
          <w:sz w:val="24"/>
          <w:szCs w:val="24"/>
        </w:rPr>
        <w:t> »</w:t>
      </w:r>
      <w:r w:rsidRPr="00D84C95">
        <w:rPr>
          <w:rFonts w:ascii="Times New Roman" w:hAnsi="Times New Roman" w:cs="Times New Roman"/>
          <w:sz w:val="24"/>
          <w:szCs w:val="24"/>
        </w:rPr>
        <w:t>. Premièrement, j’ai visionné en direct et en différé trois assemblés du conseil d’arrondissement Villeray-Saint-Michel-Parc-Extension. Lors de ces assemblées, d’importantes décisions influençant l’avenir du parc locatif de l’arrondissement ont été discutées</w:t>
      </w:r>
      <w:r>
        <w:rPr>
          <w:rFonts w:ascii="Times New Roman" w:hAnsi="Times New Roman" w:cs="Times New Roman"/>
          <w:sz w:val="24"/>
          <w:szCs w:val="24"/>
        </w:rPr>
        <w:t xml:space="preserve">. </w:t>
      </w:r>
      <w:r>
        <w:rPr>
          <w:rFonts w:ascii="Times New Roman" w:hAnsi="Times New Roman" w:cs="Times New Roman"/>
          <w:sz w:val="24"/>
          <w:szCs w:val="24"/>
        </w:rPr>
        <w:lastRenderedPageBreak/>
        <w:t>Des</w:t>
      </w:r>
      <w:r w:rsidRPr="00D84C95">
        <w:rPr>
          <w:rFonts w:ascii="Times New Roman" w:hAnsi="Times New Roman" w:cs="Times New Roman"/>
          <w:sz w:val="24"/>
          <w:szCs w:val="24"/>
        </w:rPr>
        <w:t xml:space="preserve"> discussions échauffées sur un projet de loi permettant la fusion d’unités résidentielles ont notamment pris place. Ces visionnements m’ont entre autres permis de saisir la place qu’occupe le palier municipal face aux décisions politiques prises sur le cadre bâti de la ville.</w:t>
      </w:r>
      <w:r>
        <w:rPr>
          <w:rFonts w:ascii="Times New Roman" w:hAnsi="Times New Roman" w:cs="Times New Roman"/>
          <w:sz w:val="24"/>
          <w:szCs w:val="24"/>
        </w:rPr>
        <w:t xml:space="preserve"> </w:t>
      </w:r>
      <w:r w:rsidRPr="00D84C95">
        <w:rPr>
          <w:rFonts w:ascii="Times New Roman" w:hAnsi="Times New Roman" w:cs="Times New Roman"/>
          <w:sz w:val="24"/>
          <w:szCs w:val="24"/>
        </w:rPr>
        <w:t xml:space="preserve">Deuxièmement, j’ai assisté en différé à la conférence annuelle pour l’année 2020 de la Corporation des propriétaires immobiliers du Québec (CORPIQ). Cette organisation qui défend les intérêts des propriétaires propose chaque année une conférence où l’on discute des principaux gains et changements qui ont lieu dans le monde de l’entreprise locative. En somme, il s’agit d’une conférence où </w:t>
      </w:r>
      <w:r>
        <w:rPr>
          <w:rFonts w:ascii="Times New Roman" w:hAnsi="Times New Roman" w:cs="Times New Roman"/>
          <w:sz w:val="24"/>
          <w:szCs w:val="24"/>
        </w:rPr>
        <w:t>des spécialiste</w:t>
      </w:r>
      <w:r w:rsidR="00D47556">
        <w:rPr>
          <w:rFonts w:ascii="Times New Roman" w:hAnsi="Times New Roman" w:cs="Times New Roman"/>
          <w:sz w:val="24"/>
          <w:szCs w:val="24"/>
        </w:rPr>
        <w:t>s</w:t>
      </w:r>
      <w:r>
        <w:rPr>
          <w:rFonts w:ascii="Times New Roman" w:hAnsi="Times New Roman" w:cs="Times New Roman"/>
          <w:sz w:val="24"/>
          <w:szCs w:val="24"/>
        </w:rPr>
        <w:t xml:space="preserve"> (et des lobbyistes)</w:t>
      </w:r>
      <w:r w:rsidRPr="00D84C95">
        <w:rPr>
          <w:rFonts w:ascii="Times New Roman" w:hAnsi="Times New Roman" w:cs="Times New Roman"/>
          <w:sz w:val="24"/>
          <w:szCs w:val="24"/>
        </w:rPr>
        <w:t xml:space="preserve"> partage</w:t>
      </w:r>
      <w:r>
        <w:rPr>
          <w:rFonts w:ascii="Times New Roman" w:hAnsi="Times New Roman" w:cs="Times New Roman"/>
          <w:sz w:val="24"/>
          <w:szCs w:val="24"/>
        </w:rPr>
        <w:t>nt</w:t>
      </w:r>
      <w:r w:rsidRPr="00D84C95">
        <w:rPr>
          <w:rFonts w:ascii="Times New Roman" w:hAnsi="Times New Roman" w:cs="Times New Roman"/>
          <w:sz w:val="24"/>
          <w:szCs w:val="24"/>
        </w:rPr>
        <w:t xml:space="preserve"> des trucs et des </w:t>
      </w:r>
      <w:r>
        <w:rPr>
          <w:rFonts w:ascii="Times New Roman" w:hAnsi="Times New Roman" w:cs="Times New Roman"/>
          <w:sz w:val="24"/>
          <w:szCs w:val="24"/>
        </w:rPr>
        <w:t>ressources</w:t>
      </w:r>
      <w:r w:rsidRPr="00D84C95">
        <w:rPr>
          <w:rFonts w:ascii="Times New Roman" w:hAnsi="Times New Roman" w:cs="Times New Roman"/>
          <w:sz w:val="24"/>
          <w:szCs w:val="24"/>
        </w:rPr>
        <w:t xml:space="preserve"> </w:t>
      </w:r>
      <w:r w:rsidR="001C0F95">
        <w:rPr>
          <w:rFonts w:ascii="Times New Roman" w:hAnsi="Times New Roman" w:cs="Times New Roman"/>
          <w:sz w:val="24"/>
          <w:szCs w:val="24"/>
        </w:rPr>
        <w:t>en relation</w:t>
      </w:r>
      <w:r>
        <w:rPr>
          <w:rFonts w:ascii="Times New Roman" w:hAnsi="Times New Roman" w:cs="Times New Roman"/>
          <w:sz w:val="24"/>
          <w:szCs w:val="24"/>
        </w:rPr>
        <w:t xml:space="preserve"> au droit du logement et à la gestion de logements locatifs qui peuvent être utile</w:t>
      </w:r>
      <w:r w:rsidR="00D47556">
        <w:rPr>
          <w:rFonts w:ascii="Times New Roman" w:hAnsi="Times New Roman" w:cs="Times New Roman"/>
          <w:sz w:val="24"/>
          <w:szCs w:val="24"/>
        </w:rPr>
        <w:t>s</w:t>
      </w:r>
      <w:r>
        <w:rPr>
          <w:rFonts w:ascii="Times New Roman" w:hAnsi="Times New Roman" w:cs="Times New Roman"/>
          <w:sz w:val="24"/>
          <w:szCs w:val="24"/>
        </w:rPr>
        <w:t xml:space="preserve"> aux propriétaires. </w:t>
      </w:r>
    </w:p>
    <w:p w14:paraId="1F115F65" w14:textId="77777777" w:rsidR="00B066AB" w:rsidRPr="00E55090" w:rsidRDefault="00B066AB" w:rsidP="00B066AB">
      <w:pPr>
        <w:spacing w:line="360" w:lineRule="auto"/>
        <w:jc w:val="both"/>
        <w:rPr>
          <w:rFonts w:ascii="Times New Roman" w:hAnsi="Times New Roman" w:cs="Times New Roman"/>
          <w:sz w:val="24"/>
          <w:szCs w:val="24"/>
        </w:rPr>
      </w:pPr>
    </w:p>
    <w:p w14:paraId="25A8C9ED" w14:textId="1CE4E9F9" w:rsidR="00011098" w:rsidRPr="00024516" w:rsidRDefault="00011098" w:rsidP="00011098">
      <w:pPr>
        <w:spacing w:line="360" w:lineRule="auto"/>
        <w:jc w:val="both"/>
        <w:rPr>
          <w:rFonts w:ascii="Times New Roman" w:hAnsi="Times New Roman" w:cs="Times New Roman"/>
          <w:b/>
          <w:bCs/>
          <w:sz w:val="24"/>
          <w:szCs w:val="24"/>
        </w:rPr>
      </w:pPr>
      <w:r w:rsidRPr="00024516">
        <w:rPr>
          <w:rFonts w:ascii="Times New Roman" w:hAnsi="Times New Roman" w:cs="Times New Roman"/>
          <w:b/>
          <w:bCs/>
          <w:sz w:val="24"/>
          <w:szCs w:val="24"/>
        </w:rPr>
        <w:t>Approche théorique</w:t>
      </w:r>
    </w:p>
    <w:p w14:paraId="4DE84699" w14:textId="11E365F3" w:rsidR="00E76B45" w:rsidRDefault="00E76B45" w:rsidP="004F31D8">
      <w:pPr>
        <w:spacing w:line="360" w:lineRule="auto"/>
        <w:ind w:firstLine="720"/>
        <w:jc w:val="both"/>
        <w:rPr>
          <w:rFonts w:ascii="Times New Roman" w:hAnsi="Times New Roman" w:cs="Times New Roman"/>
          <w:b/>
          <w:bCs/>
          <w:sz w:val="24"/>
          <w:szCs w:val="24"/>
        </w:rPr>
      </w:pPr>
      <w:r>
        <w:rPr>
          <w:rFonts w:ascii="Times New Roman" w:hAnsi="Times New Roman" w:cs="Times New Roman"/>
          <w:sz w:val="24"/>
          <w:szCs w:val="24"/>
        </w:rPr>
        <w:t xml:space="preserve">Cette partie </w:t>
      </w:r>
      <w:r w:rsidRPr="00E55090">
        <w:rPr>
          <w:rFonts w:ascii="Times New Roman" w:hAnsi="Times New Roman" w:cs="Times New Roman"/>
          <w:sz w:val="24"/>
          <w:szCs w:val="24"/>
        </w:rPr>
        <w:t xml:space="preserve">théorique </w:t>
      </w:r>
      <w:r>
        <w:rPr>
          <w:rFonts w:ascii="Times New Roman" w:hAnsi="Times New Roman" w:cs="Times New Roman"/>
          <w:sz w:val="24"/>
          <w:szCs w:val="24"/>
        </w:rPr>
        <w:t>présente</w:t>
      </w:r>
      <w:r w:rsidRPr="00E55090">
        <w:rPr>
          <w:rFonts w:ascii="Times New Roman" w:hAnsi="Times New Roman" w:cs="Times New Roman"/>
          <w:sz w:val="24"/>
          <w:szCs w:val="24"/>
        </w:rPr>
        <w:t xml:space="preserve"> les concepts qui s</w:t>
      </w:r>
      <w:r>
        <w:rPr>
          <w:rFonts w:ascii="Times New Roman" w:hAnsi="Times New Roman" w:cs="Times New Roman"/>
          <w:sz w:val="24"/>
          <w:szCs w:val="24"/>
        </w:rPr>
        <w:t>eron</w:t>
      </w:r>
      <w:r w:rsidRPr="00E55090">
        <w:rPr>
          <w:rFonts w:ascii="Times New Roman" w:hAnsi="Times New Roman" w:cs="Times New Roman"/>
          <w:sz w:val="24"/>
          <w:szCs w:val="24"/>
        </w:rPr>
        <w:t>t mobilisés</w:t>
      </w:r>
      <w:r w:rsidR="00B066AB">
        <w:rPr>
          <w:rFonts w:ascii="Times New Roman" w:hAnsi="Times New Roman" w:cs="Times New Roman"/>
          <w:sz w:val="24"/>
          <w:szCs w:val="24"/>
        </w:rPr>
        <w:t xml:space="preserve"> dans les deux chapitres du mémoire</w:t>
      </w:r>
      <w:r w:rsidRPr="00E55090">
        <w:rPr>
          <w:rFonts w:ascii="Times New Roman" w:hAnsi="Times New Roman" w:cs="Times New Roman"/>
          <w:sz w:val="24"/>
          <w:szCs w:val="24"/>
        </w:rPr>
        <w:t xml:space="preserve">. </w:t>
      </w:r>
      <w:r>
        <w:rPr>
          <w:rFonts w:ascii="Times New Roman" w:hAnsi="Times New Roman" w:cs="Times New Roman"/>
          <w:sz w:val="24"/>
          <w:szCs w:val="24"/>
        </w:rPr>
        <w:t xml:space="preserve">Les approches de </w:t>
      </w:r>
      <w:r w:rsidRPr="00E55090">
        <w:rPr>
          <w:rFonts w:ascii="Times New Roman" w:hAnsi="Times New Roman" w:cs="Times New Roman"/>
          <w:sz w:val="24"/>
          <w:szCs w:val="24"/>
        </w:rPr>
        <w:t xml:space="preserve">Saskia Sassen, </w:t>
      </w:r>
      <w:r>
        <w:rPr>
          <w:rFonts w:ascii="Times New Roman" w:hAnsi="Times New Roman" w:cs="Times New Roman"/>
          <w:sz w:val="24"/>
          <w:szCs w:val="24"/>
        </w:rPr>
        <w:t>de</w:t>
      </w:r>
      <w:r w:rsidRPr="00E55090">
        <w:rPr>
          <w:rFonts w:ascii="Times New Roman" w:hAnsi="Times New Roman" w:cs="Times New Roman"/>
          <w:sz w:val="24"/>
          <w:szCs w:val="24"/>
        </w:rPr>
        <w:t xml:space="preserve"> David Harvey </w:t>
      </w:r>
      <w:r>
        <w:rPr>
          <w:rFonts w:ascii="Times New Roman" w:hAnsi="Times New Roman" w:cs="Times New Roman"/>
          <w:sz w:val="24"/>
          <w:szCs w:val="24"/>
        </w:rPr>
        <w:t>et</w:t>
      </w:r>
      <w:r w:rsidRPr="00E55090">
        <w:rPr>
          <w:rFonts w:ascii="Times New Roman" w:hAnsi="Times New Roman" w:cs="Times New Roman"/>
          <w:sz w:val="24"/>
          <w:szCs w:val="24"/>
        </w:rPr>
        <w:t xml:space="preserve"> </w:t>
      </w:r>
      <w:r>
        <w:rPr>
          <w:rFonts w:ascii="Times New Roman" w:hAnsi="Times New Roman" w:cs="Times New Roman"/>
          <w:sz w:val="24"/>
          <w:szCs w:val="24"/>
        </w:rPr>
        <w:t>d’</w:t>
      </w:r>
      <w:r w:rsidRPr="00E55090">
        <w:rPr>
          <w:rFonts w:ascii="Times New Roman" w:hAnsi="Times New Roman" w:cs="Times New Roman"/>
          <w:sz w:val="24"/>
          <w:szCs w:val="24"/>
        </w:rPr>
        <w:t xml:space="preserve">Henri Lefebvre </w:t>
      </w:r>
      <w:r>
        <w:rPr>
          <w:rFonts w:ascii="Times New Roman" w:hAnsi="Times New Roman" w:cs="Times New Roman"/>
          <w:sz w:val="24"/>
          <w:szCs w:val="24"/>
        </w:rPr>
        <w:t xml:space="preserve">abordent directement </w:t>
      </w:r>
      <w:r w:rsidRPr="00E55090">
        <w:rPr>
          <w:rFonts w:ascii="Times New Roman" w:hAnsi="Times New Roman" w:cs="Times New Roman"/>
          <w:sz w:val="24"/>
          <w:szCs w:val="24"/>
        </w:rPr>
        <w:t>l</w:t>
      </w:r>
      <w:r>
        <w:rPr>
          <w:rFonts w:ascii="Times New Roman" w:hAnsi="Times New Roman" w:cs="Times New Roman"/>
          <w:sz w:val="24"/>
          <w:szCs w:val="24"/>
        </w:rPr>
        <w:t>es dynamiques</w:t>
      </w:r>
      <w:r w:rsidRPr="00E55090">
        <w:rPr>
          <w:rFonts w:ascii="Times New Roman" w:hAnsi="Times New Roman" w:cs="Times New Roman"/>
          <w:sz w:val="24"/>
          <w:szCs w:val="24"/>
        </w:rPr>
        <w:t xml:space="preserve"> urbain</w:t>
      </w:r>
      <w:r>
        <w:rPr>
          <w:rFonts w:ascii="Times New Roman" w:hAnsi="Times New Roman" w:cs="Times New Roman"/>
          <w:sz w:val="24"/>
          <w:szCs w:val="24"/>
        </w:rPr>
        <w:t>e</w:t>
      </w:r>
      <w:r w:rsidRPr="00E55090">
        <w:rPr>
          <w:rFonts w:ascii="Times New Roman" w:hAnsi="Times New Roman" w:cs="Times New Roman"/>
          <w:sz w:val="24"/>
          <w:szCs w:val="24"/>
        </w:rPr>
        <w:t>s</w:t>
      </w:r>
      <w:r>
        <w:rPr>
          <w:rFonts w:ascii="Times New Roman" w:hAnsi="Times New Roman" w:cs="Times New Roman"/>
          <w:sz w:val="24"/>
          <w:szCs w:val="24"/>
        </w:rPr>
        <w:t xml:space="preserve">. Tandis que les concepts proposés par </w:t>
      </w:r>
      <w:r w:rsidRPr="00E55090">
        <w:rPr>
          <w:rFonts w:ascii="Times New Roman" w:hAnsi="Times New Roman" w:cs="Times New Roman"/>
          <w:sz w:val="24"/>
          <w:szCs w:val="24"/>
        </w:rPr>
        <w:t xml:space="preserve">Hicham-Stéphane </w:t>
      </w:r>
      <w:proofErr w:type="spellStart"/>
      <w:r w:rsidRPr="00E55090">
        <w:rPr>
          <w:rFonts w:ascii="Times New Roman" w:hAnsi="Times New Roman" w:cs="Times New Roman"/>
          <w:sz w:val="24"/>
          <w:szCs w:val="24"/>
        </w:rPr>
        <w:t>Afeissa</w:t>
      </w:r>
      <w:proofErr w:type="spellEnd"/>
      <w:r w:rsidRPr="00E55090">
        <w:rPr>
          <w:rFonts w:ascii="Times New Roman" w:hAnsi="Times New Roman" w:cs="Times New Roman"/>
          <w:sz w:val="24"/>
          <w:szCs w:val="24"/>
        </w:rPr>
        <w:t xml:space="preserve"> et </w:t>
      </w:r>
      <w:r>
        <w:rPr>
          <w:rFonts w:ascii="Times New Roman" w:hAnsi="Times New Roman" w:cs="Times New Roman"/>
          <w:sz w:val="24"/>
          <w:szCs w:val="24"/>
        </w:rPr>
        <w:t>par</w:t>
      </w:r>
      <w:r w:rsidRPr="00E55090">
        <w:rPr>
          <w:rFonts w:ascii="Times New Roman" w:hAnsi="Times New Roman" w:cs="Times New Roman"/>
          <w:sz w:val="24"/>
          <w:szCs w:val="24"/>
        </w:rPr>
        <w:t xml:space="preserve"> David Graeber</w:t>
      </w:r>
      <w:r>
        <w:rPr>
          <w:rFonts w:ascii="Times New Roman" w:hAnsi="Times New Roman" w:cs="Times New Roman"/>
          <w:sz w:val="24"/>
          <w:szCs w:val="24"/>
        </w:rPr>
        <w:t xml:space="preserve"> fournissent plutôt des cadres pour penser les discours et les politiques qui rendent possible l</w:t>
      </w:r>
      <w:r w:rsidR="004F31D8">
        <w:rPr>
          <w:rFonts w:ascii="Times New Roman" w:hAnsi="Times New Roman" w:cs="Times New Roman"/>
          <w:sz w:val="24"/>
          <w:szCs w:val="24"/>
        </w:rPr>
        <w:t xml:space="preserve">es développements urbains et, par conséquent, le phénomène de </w:t>
      </w:r>
      <w:r>
        <w:rPr>
          <w:rFonts w:ascii="Times New Roman" w:hAnsi="Times New Roman" w:cs="Times New Roman"/>
          <w:sz w:val="24"/>
          <w:szCs w:val="24"/>
        </w:rPr>
        <w:t xml:space="preserve">gentrification. </w:t>
      </w:r>
      <w:r w:rsidR="004F31D8">
        <w:rPr>
          <w:rFonts w:ascii="Times New Roman" w:hAnsi="Times New Roman" w:cs="Times New Roman"/>
          <w:sz w:val="24"/>
          <w:szCs w:val="24"/>
        </w:rPr>
        <w:t xml:space="preserve">En somme, tous les auteurs utilisés </w:t>
      </w:r>
      <w:r w:rsidR="002B32F7">
        <w:rPr>
          <w:rFonts w:ascii="Times New Roman" w:hAnsi="Times New Roman" w:cs="Times New Roman"/>
          <w:sz w:val="24"/>
          <w:szCs w:val="24"/>
        </w:rPr>
        <w:t>adoptent</w:t>
      </w:r>
      <w:r w:rsidR="004F31D8">
        <w:rPr>
          <w:rFonts w:ascii="Times New Roman" w:hAnsi="Times New Roman" w:cs="Times New Roman"/>
          <w:sz w:val="24"/>
          <w:szCs w:val="24"/>
        </w:rPr>
        <w:t xml:space="preserve"> des approches que l’on peut qualifier de critique</w:t>
      </w:r>
      <w:r w:rsidR="00F151D1">
        <w:rPr>
          <w:rFonts w:ascii="Times New Roman" w:hAnsi="Times New Roman" w:cs="Times New Roman"/>
          <w:sz w:val="24"/>
          <w:szCs w:val="24"/>
        </w:rPr>
        <w:t>s</w:t>
      </w:r>
      <w:r w:rsidR="004F31D8">
        <w:rPr>
          <w:rFonts w:ascii="Times New Roman" w:hAnsi="Times New Roman" w:cs="Times New Roman"/>
          <w:sz w:val="24"/>
          <w:szCs w:val="24"/>
        </w:rPr>
        <w:t xml:space="preserve">.  </w:t>
      </w:r>
    </w:p>
    <w:p w14:paraId="0B0706A6" w14:textId="671430B1" w:rsidR="00B25AC7" w:rsidRPr="004F31D8" w:rsidRDefault="00B25AC7" w:rsidP="00B25AC7">
      <w:pPr>
        <w:spacing w:line="360" w:lineRule="auto"/>
        <w:jc w:val="both"/>
        <w:rPr>
          <w:rFonts w:ascii="Times New Roman" w:hAnsi="Times New Roman" w:cs="Times New Roman"/>
          <w:i/>
          <w:iCs/>
          <w:sz w:val="24"/>
          <w:szCs w:val="24"/>
        </w:rPr>
      </w:pPr>
      <w:r w:rsidRPr="004F31D8">
        <w:rPr>
          <w:rFonts w:ascii="Times New Roman" w:hAnsi="Times New Roman" w:cs="Times New Roman"/>
          <w:i/>
          <w:iCs/>
          <w:sz w:val="24"/>
          <w:szCs w:val="24"/>
        </w:rPr>
        <w:t>Les villes globales</w:t>
      </w:r>
    </w:p>
    <w:p w14:paraId="33E93702" w14:textId="75BB6735" w:rsidR="00011098" w:rsidRPr="00024516" w:rsidRDefault="00011098" w:rsidP="00011098">
      <w:pPr>
        <w:spacing w:line="360" w:lineRule="auto"/>
        <w:ind w:firstLine="720"/>
        <w:jc w:val="both"/>
        <w:rPr>
          <w:rFonts w:ascii="Times New Roman" w:hAnsi="Times New Roman" w:cs="Times New Roman"/>
          <w:sz w:val="24"/>
          <w:szCs w:val="24"/>
          <w:lang w:val="fr-FR"/>
        </w:rPr>
      </w:pPr>
      <w:r w:rsidRPr="00024516">
        <w:rPr>
          <w:rFonts w:ascii="Times New Roman" w:hAnsi="Times New Roman" w:cs="Times New Roman"/>
          <w:sz w:val="24"/>
          <w:szCs w:val="24"/>
        </w:rPr>
        <w:t xml:space="preserve">Le concept de la « ville globale » proposée par la sociologue Saskia Sassen (2012), dans son ouvrage </w:t>
      </w:r>
      <w:r w:rsidRPr="00024516">
        <w:rPr>
          <w:rFonts w:ascii="Times New Roman" w:hAnsi="Times New Roman" w:cs="Times New Roman"/>
          <w:i/>
          <w:iCs/>
          <w:sz w:val="24"/>
          <w:szCs w:val="24"/>
        </w:rPr>
        <w:t>Cities in a World Economy</w:t>
      </w:r>
      <w:r w:rsidRPr="00024516">
        <w:rPr>
          <w:rFonts w:ascii="Times New Roman" w:hAnsi="Times New Roman" w:cs="Times New Roman"/>
          <w:sz w:val="24"/>
          <w:szCs w:val="24"/>
        </w:rPr>
        <w:t xml:space="preserve">, permet de conceptualiser la globalisation comme un phénomène qui donne forme à une structure urbaine particulière </w:t>
      </w:r>
      <w:r>
        <w:rPr>
          <w:rFonts w:ascii="Times New Roman" w:hAnsi="Times New Roman" w:cs="Times New Roman"/>
          <w:sz w:val="24"/>
          <w:szCs w:val="24"/>
        </w:rPr>
        <w:t>dans les</w:t>
      </w:r>
      <w:r w:rsidRPr="00024516">
        <w:rPr>
          <w:rFonts w:ascii="Times New Roman" w:hAnsi="Times New Roman" w:cs="Times New Roman"/>
          <w:sz w:val="24"/>
          <w:szCs w:val="24"/>
        </w:rPr>
        <w:t xml:space="preserve"> villes occidentales dites « globales ». Depuis les années 1970, </w:t>
      </w:r>
      <w:r w:rsidRPr="00024516">
        <w:rPr>
          <w:rFonts w:ascii="Times New Roman" w:hAnsi="Times New Roman" w:cs="Times New Roman"/>
          <w:sz w:val="24"/>
          <w:szCs w:val="24"/>
          <w:lang w:val="fr-FR"/>
        </w:rPr>
        <w:t>un mouvement majeur de relocalisation du « Nord » vers le « Sud » (où les conditions de travail sont moins réglementées et où les salaires sont considérablement moins élevés) des usines et des manufactures est en cours.  Cette dynamique de relocalisation implique que certains secteurs de l’économie se décentralisent hors des villes occidentales pour permettre aux entreprises d’économiser sur leurs coûts de production.  Or, ce phénomène serait également marqué par la montée, dans les « villes globales », d’industries spécialisées qui remplacent les « anciennes industries ».</w:t>
      </w:r>
    </w:p>
    <w:p w14:paraId="14F00AA4" w14:textId="599887BB" w:rsidR="00011098" w:rsidRDefault="00011098" w:rsidP="00011098">
      <w:pPr>
        <w:widowControl w:val="0"/>
        <w:numPr>
          <w:ilvl w:val="3"/>
          <w:numId w:val="1"/>
        </w:numPr>
        <w:autoSpaceDE w:val="0"/>
        <w:autoSpaceDN w:val="0"/>
        <w:adjustRightInd w:val="0"/>
        <w:spacing w:line="360" w:lineRule="auto"/>
        <w:jc w:val="both"/>
        <w:rPr>
          <w:rFonts w:ascii="Times New Roman" w:hAnsi="Times New Roman" w:cs="Times New Roman"/>
          <w:sz w:val="24"/>
          <w:szCs w:val="24"/>
          <w:lang w:val="fr-FR"/>
        </w:rPr>
      </w:pPr>
      <w:r w:rsidRPr="00024516">
        <w:rPr>
          <w:rFonts w:ascii="Times New Roman" w:hAnsi="Times New Roman" w:cs="Times New Roman"/>
          <w:sz w:val="24"/>
          <w:szCs w:val="24"/>
        </w:rPr>
        <w:lastRenderedPageBreak/>
        <w:tab/>
      </w:r>
      <w:r w:rsidRPr="00024516">
        <w:rPr>
          <w:rFonts w:ascii="Times New Roman" w:hAnsi="Times New Roman" w:cs="Times New Roman"/>
          <w:sz w:val="24"/>
          <w:szCs w:val="24"/>
          <w:lang w:val="fr-FR"/>
        </w:rPr>
        <w:t xml:space="preserve">Cette dynamique de « remplacement » des industries productives « traditionnelles » par de nouvelles industries spécialisées va au-delà d’une simple réutilisation d’espaces industriels rendus désuets par la globalisation.  En effet, Sassen soutient que la dispersion globale des entreprises implique l’implantation de </w:t>
      </w:r>
      <w:r w:rsidR="008F1E69">
        <w:rPr>
          <w:rFonts w:ascii="Times New Roman" w:hAnsi="Times New Roman" w:cs="Times New Roman"/>
          <w:sz w:val="24"/>
          <w:szCs w:val="24"/>
          <w:lang w:val="fr-FR"/>
        </w:rPr>
        <w:t>« </w:t>
      </w:r>
      <w:r w:rsidRPr="001D5117">
        <w:rPr>
          <w:rFonts w:ascii="Times New Roman" w:hAnsi="Times New Roman" w:cs="Times New Roman"/>
          <w:sz w:val="24"/>
          <w:szCs w:val="24"/>
          <w:lang w:val="fr-FR"/>
        </w:rPr>
        <w:t>mécanismes d’intégration de l’information</w:t>
      </w:r>
      <w:r w:rsidR="008F1E69" w:rsidRPr="001D5117">
        <w:rPr>
          <w:rFonts w:ascii="Times New Roman" w:hAnsi="Times New Roman" w:cs="Times New Roman"/>
          <w:sz w:val="24"/>
          <w:szCs w:val="24"/>
          <w:lang w:val="fr-FR"/>
        </w:rPr>
        <w:t> »</w:t>
      </w:r>
      <w:r w:rsidRPr="00024516">
        <w:rPr>
          <w:rFonts w:ascii="Times New Roman" w:hAnsi="Times New Roman" w:cs="Times New Roman"/>
          <w:sz w:val="24"/>
          <w:szCs w:val="24"/>
          <w:lang w:val="fr-FR"/>
        </w:rPr>
        <w:t xml:space="preserve"> qui sont localisés dans les « villes globales » (</w:t>
      </w:r>
      <w:r w:rsidR="00763C18">
        <w:rPr>
          <w:rFonts w:ascii="Times New Roman" w:hAnsi="Times New Roman" w:cs="Times New Roman"/>
          <w:sz w:val="24"/>
          <w:szCs w:val="24"/>
          <w:lang w:val="fr-FR"/>
        </w:rPr>
        <w:t>p.</w:t>
      </w:r>
      <w:r w:rsidRPr="00024516">
        <w:rPr>
          <w:rFonts w:ascii="Times New Roman" w:hAnsi="Times New Roman" w:cs="Times New Roman"/>
          <w:sz w:val="24"/>
          <w:szCs w:val="24"/>
          <w:lang w:val="fr-FR"/>
        </w:rPr>
        <w:t xml:space="preserve"> 7).  Sassen évoque quelques exemples de ces industries spécialisées : les savoirs technologiques qui assurent le maintien des réseaux de télécommunications, l’expertise en haute</w:t>
      </w:r>
      <w:r w:rsidR="00D47556">
        <w:rPr>
          <w:rFonts w:ascii="Times New Roman" w:hAnsi="Times New Roman" w:cs="Times New Roman"/>
          <w:sz w:val="24"/>
          <w:szCs w:val="24"/>
          <w:lang w:val="fr-FR"/>
        </w:rPr>
        <w:t xml:space="preserve"> </w:t>
      </w:r>
      <w:r w:rsidRPr="00024516">
        <w:rPr>
          <w:rFonts w:ascii="Times New Roman" w:hAnsi="Times New Roman" w:cs="Times New Roman"/>
          <w:sz w:val="24"/>
          <w:szCs w:val="24"/>
          <w:lang w:val="fr-FR"/>
        </w:rPr>
        <w:t xml:space="preserve">technologie et en télématique qui permet de contrôler des marchés globalisés complexes, et les services légaux et de comptabilité qui assurent la légalité des opérations dans des contextes transnationaux.  Il </w:t>
      </w:r>
      <w:r>
        <w:rPr>
          <w:rFonts w:ascii="Times New Roman" w:hAnsi="Times New Roman" w:cs="Times New Roman"/>
          <w:sz w:val="24"/>
          <w:szCs w:val="24"/>
          <w:lang w:val="fr-FR"/>
        </w:rPr>
        <w:t>faut</w:t>
      </w:r>
      <w:r w:rsidRPr="00024516">
        <w:rPr>
          <w:rFonts w:ascii="Times New Roman" w:hAnsi="Times New Roman" w:cs="Times New Roman"/>
          <w:sz w:val="24"/>
          <w:szCs w:val="24"/>
          <w:lang w:val="fr-FR"/>
        </w:rPr>
        <w:t xml:space="preserve"> considérer cette </w:t>
      </w:r>
      <w:r w:rsidRPr="001D5117">
        <w:rPr>
          <w:rFonts w:ascii="Times New Roman" w:hAnsi="Times New Roman" w:cs="Times New Roman"/>
          <w:sz w:val="24"/>
          <w:szCs w:val="24"/>
          <w:lang w:val="fr-FR"/>
        </w:rPr>
        <w:t>« expertise »</w:t>
      </w:r>
      <w:r w:rsidRPr="00024516">
        <w:rPr>
          <w:rFonts w:ascii="Times New Roman" w:hAnsi="Times New Roman" w:cs="Times New Roman"/>
          <w:sz w:val="24"/>
          <w:szCs w:val="24"/>
          <w:lang w:val="fr-FR"/>
        </w:rPr>
        <w:t xml:space="preserve"> qu’elle soit légale, comptable ou technologique comme une forme de production qui permet de relier et de centraliser les marchés et les activités de </w:t>
      </w:r>
      <w:r w:rsidR="00EF161B" w:rsidRPr="00024516">
        <w:rPr>
          <w:rFonts w:ascii="Times New Roman" w:hAnsi="Times New Roman" w:cs="Times New Roman"/>
          <w:sz w:val="24"/>
          <w:szCs w:val="24"/>
          <w:lang w:val="fr-FR"/>
        </w:rPr>
        <w:t>production</w:t>
      </w:r>
      <w:r w:rsidR="00EF161B">
        <w:rPr>
          <w:rFonts w:ascii="Times New Roman" w:hAnsi="Times New Roman" w:cs="Times New Roman"/>
          <w:sz w:val="24"/>
          <w:szCs w:val="24"/>
          <w:lang w:val="fr-FR"/>
        </w:rPr>
        <w:t>s</w:t>
      </w:r>
      <w:r w:rsidR="00EF161B" w:rsidRPr="00024516">
        <w:rPr>
          <w:rFonts w:ascii="Times New Roman" w:hAnsi="Times New Roman" w:cs="Times New Roman"/>
          <w:sz w:val="24"/>
          <w:szCs w:val="24"/>
          <w:lang w:val="fr-FR"/>
        </w:rPr>
        <w:t xml:space="preserve"> </w:t>
      </w:r>
      <w:r w:rsidR="00EF161B" w:rsidRPr="000E0DC2">
        <w:rPr>
          <w:rFonts w:ascii="Times New Roman" w:hAnsi="Times New Roman" w:cs="Times New Roman"/>
          <w:sz w:val="24"/>
          <w:szCs w:val="24"/>
          <w:lang w:val="fr-FR"/>
        </w:rPr>
        <w:t>dispersées</w:t>
      </w:r>
      <w:r w:rsidRPr="000E0DC2">
        <w:rPr>
          <w:rFonts w:ascii="Times New Roman" w:hAnsi="Times New Roman" w:cs="Times New Roman"/>
          <w:sz w:val="24"/>
          <w:szCs w:val="24"/>
          <w:lang w:val="fr-FR"/>
        </w:rPr>
        <w:t xml:space="preserve"> sur le globe.</w:t>
      </w:r>
      <w:r w:rsidR="0047574C">
        <w:rPr>
          <w:rFonts w:ascii="Times New Roman" w:hAnsi="Times New Roman" w:cs="Times New Roman"/>
          <w:sz w:val="24"/>
          <w:szCs w:val="24"/>
          <w:lang w:val="fr-FR"/>
        </w:rPr>
        <w:t xml:space="preserve"> C’est entre autres ces </w:t>
      </w:r>
      <w:proofErr w:type="gramStart"/>
      <w:r w:rsidR="0047574C">
        <w:rPr>
          <w:rFonts w:ascii="Times New Roman" w:hAnsi="Times New Roman" w:cs="Times New Roman"/>
          <w:sz w:val="24"/>
          <w:szCs w:val="24"/>
          <w:lang w:val="fr-FR"/>
        </w:rPr>
        <w:t>macro processus</w:t>
      </w:r>
      <w:proofErr w:type="gramEnd"/>
      <w:r w:rsidR="0047574C">
        <w:rPr>
          <w:rFonts w:ascii="Times New Roman" w:hAnsi="Times New Roman" w:cs="Times New Roman"/>
          <w:sz w:val="24"/>
          <w:szCs w:val="24"/>
          <w:lang w:val="fr-FR"/>
        </w:rPr>
        <w:t xml:space="preserve"> de centralisation qui soutiennent la gentrification et le réaménagement d’espace urbain </w:t>
      </w:r>
      <w:proofErr w:type="spellStart"/>
      <w:r w:rsidR="0047574C">
        <w:rPr>
          <w:rFonts w:ascii="Times New Roman" w:hAnsi="Times New Roman" w:cs="Times New Roman"/>
          <w:sz w:val="24"/>
          <w:szCs w:val="24"/>
          <w:lang w:val="fr-FR"/>
        </w:rPr>
        <w:t>entraux</w:t>
      </w:r>
      <w:proofErr w:type="spellEnd"/>
      <w:r w:rsidR="0047574C">
        <w:rPr>
          <w:rFonts w:ascii="Times New Roman" w:hAnsi="Times New Roman" w:cs="Times New Roman"/>
          <w:sz w:val="24"/>
          <w:szCs w:val="24"/>
          <w:lang w:val="fr-FR"/>
        </w:rPr>
        <w:t xml:space="preserve"> dans les grandes villes. </w:t>
      </w:r>
    </w:p>
    <w:p w14:paraId="7DEDB951" w14:textId="66ACF3DE" w:rsidR="00127FA4" w:rsidRPr="004F31D8" w:rsidRDefault="00127FA4" w:rsidP="00011098">
      <w:pPr>
        <w:widowControl w:val="0"/>
        <w:numPr>
          <w:ilvl w:val="3"/>
          <w:numId w:val="1"/>
        </w:numPr>
        <w:autoSpaceDE w:val="0"/>
        <w:autoSpaceDN w:val="0"/>
        <w:adjustRightInd w:val="0"/>
        <w:spacing w:line="360" w:lineRule="auto"/>
        <w:jc w:val="both"/>
        <w:rPr>
          <w:rFonts w:ascii="Times New Roman" w:hAnsi="Times New Roman" w:cs="Times New Roman"/>
          <w:i/>
          <w:iCs/>
          <w:sz w:val="24"/>
          <w:szCs w:val="24"/>
          <w:lang w:val="fr-FR"/>
        </w:rPr>
      </w:pPr>
      <w:r w:rsidRPr="004F31D8">
        <w:rPr>
          <w:rFonts w:ascii="Times New Roman" w:hAnsi="Times New Roman" w:cs="Times New Roman"/>
          <w:i/>
          <w:iCs/>
          <w:sz w:val="24"/>
          <w:szCs w:val="24"/>
          <w:lang w:val="fr-FR"/>
        </w:rPr>
        <w:t xml:space="preserve">L’économie extractive </w:t>
      </w:r>
    </w:p>
    <w:p w14:paraId="0A8F5479" w14:textId="7BBDD6EC" w:rsidR="009A0817" w:rsidRDefault="00011098" w:rsidP="009A0817">
      <w:pPr>
        <w:widowControl w:val="0"/>
        <w:numPr>
          <w:ilvl w:val="3"/>
          <w:numId w:val="1"/>
        </w:numPr>
        <w:autoSpaceDE w:val="0"/>
        <w:autoSpaceDN w:val="0"/>
        <w:adjustRightInd w:val="0"/>
        <w:spacing w:line="360" w:lineRule="auto"/>
        <w:jc w:val="both"/>
        <w:rPr>
          <w:rFonts w:cstheme="minorHAnsi"/>
        </w:rPr>
      </w:pPr>
      <w:r>
        <w:rPr>
          <w:rFonts w:ascii="Times New Roman" w:hAnsi="Times New Roman" w:cs="Times New Roman"/>
          <w:sz w:val="24"/>
          <w:szCs w:val="24"/>
          <w:lang w:val="fr-FR"/>
        </w:rPr>
        <w:tab/>
      </w:r>
      <w:r w:rsidR="00D047CA">
        <w:rPr>
          <w:rFonts w:ascii="Times New Roman" w:hAnsi="Times New Roman" w:cs="Times New Roman"/>
          <w:sz w:val="24"/>
          <w:szCs w:val="24"/>
          <w:lang w:val="fr-FR"/>
        </w:rPr>
        <w:t xml:space="preserve">Dans </w:t>
      </w:r>
      <w:r w:rsidR="00CC0001">
        <w:rPr>
          <w:rFonts w:ascii="Times New Roman" w:hAnsi="Times New Roman" w:cs="Times New Roman"/>
          <w:sz w:val="24"/>
          <w:szCs w:val="24"/>
          <w:lang w:val="fr-FR"/>
        </w:rPr>
        <w:t>une autre publication</w:t>
      </w:r>
      <w:r w:rsidR="00D047CA">
        <w:rPr>
          <w:rFonts w:ascii="Times New Roman" w:hAnsi="Times New Roman" w:cs="Times New Roman"/>
          <w:sz w:val="24"/>
          <w:szCs w:val="24"/>
          <w:lang w:val="fr-FR"/>
        </w:rPr>
        <w:t xml:space="preserve">, </w:t>
      </w:r>
      <w:r w:rsidRPr="009009AA">
        <w:rPr>
          <w:rFonts w:ascii="Times New Roman" w:hAnsi="Times New Roman" w:cs="Times New Roman"/>
          <w:sz w:val="24"/>
          <w:szCs w:val="24"/>
          <w:lang w:val="fr-FR"/>
        </w:rPr>
        <w:t>Sassen</w:t>
      </w:r>
      <w:r w:rsidR="00763C18">
        <w:rPr>
          <w:rFonts w:ascii="Times New Roman" w:hAnsi="Times New Roman" w:cs="Times New Roman"/>
          <w:sz w:val="24"/>
          <w:szCs w:val="24"/>
          <w:lang w:val="fr-FR"/>
        </w:rPr>
        <w:t xml:space="preserve"> (2018)</w:t>
      </w:r>
      <w:r w:rsidRPr="009009AA">
        <w:rPr>
          <w:rFonts w:ascii="Times New Roman" w:hAnsi="Times New Roman" w:cs="Times New Roman"/>
          <w:sz w:val="24"/>
          <w:szCs w:val="24"/>
          <w:lang w:val="fr-FR"/>
        </w:rPr>
        <w:t xml:space="preserve"> soutient que, depuis les années 1980, la « Haute finance » (</w:t>
      </w:r>
      <w:r w:rsidRPr="00AB25AD">
        <w:rPr>
          <w:rFonts w:ascii="Times New Roman" w:hAnsi="Times New Roman" w:cs="Times New Roman"/>
          <w:i/>
          <w:iCs/>
          <w:sz w:val="24"/>
          <w:szCs w:val="24"/>
          <w:lang w:val="fr-FR"/>
        </w:rPr>
        <w:t>High Finance</w:t>
      </w:r>
      <w:r w:rsidRPr="009009AA">
        <w:rPr>
          <w:rFonts w:ascii="Times New Roman" w:hAnsi="Times New Roman" w:cs="Times New Roman"/>
          <w:sz w:val="24"/>
          <w:szCs w:val="24"/>
          <w:lang w:val="fr-FR"/>
        </w:rPr>
        <w:t>) est plus qu’un secteur de l’économie</w:t>
      </w:r>
      <w:r w:rsidR="00EB4732">
        <w:rPr>
          <w:rFonts w:ascii="Times New Roman" w:hAnsi="Times New Roman" w:cs="Times New Roman"/>
          <w:sz w:val="24"/>
          <w:szCs w:val="24"/>
          <w:lang w:val="fr-FR"/>
        </w:rPr>
        <w:t>, elle est le</w:t>
      </w:r>
      <w:r>
        <w:rPr>
          <w:rFonts w:ascii="Times New Roman" w:hAnsi="Times New Roman" w:cs="Times New Roman"/>
          <w:sz w:val="24"/>
          <w:szCs w:val="24"/>
          <w:lang w:val="fr-FR"/>
        </w:rPr>
        <w:t xml:space="preserve"> moteur principal </w:t>
      </w:r>
      <w:r w:rsidRPr="009009AA">
        <w:rPr>
          <w:rFonts w:ascii="Times New Roman" w:hAnsi="Times New Roman" w:cs="Times New Roman"/>
          <w:sz w:val="24"/>
          <w:szCs w:val="24"/>
          <w:lang w:val="fr-FR"/>
        </w:rPr>
        <w:t>du système capitaliste</w:t>
      </w:r>
      <w:r w:rsidR="00EB4732">
        <w:rPr>
          <w:rFonts w:ascii="Times New Roman" w:hAnsi="Times New Roman" w:cs="Times New Roman"/>
          <w:sz w:val="24"/>
          <w:szCs w:val="24"/>
          <w:lang w:val="fr-FR"/>
        </w:rPr>
        <w:t xml:space="preserve">. </w:t>
      </w:r>
      <w:bookmarkStart w:id="2" w:name="_Hlk119865525"/>
      <w:r w:rsidR="009A0817">
        <w:rPr>
          <w:rFonts w:ascii="Times New Roman" w:hAnsi="Times New Roman" w:cs="Times New Roman"/>
          <w:sz w:val="24"/>
          <w:szCs w:val="24"/>
          <w:lang w:val="fr-FR"/>
        </w:rPr>
        <w:t>En fait, il faut comprendre</w:t>
      </w:r>
      <w:bookmarkStart w:id="3" w:name="_Hlk119863875"/>
      <w:r w:rsidR="009A0817">
        <w:rPr>
          <w:rFonts w:cstheme="minorHAnsi"/>
        </w:rPr>
        <w:t xml:space="preserve"> </w:t>
      </w:r>
      <w:r w:rsidR="009A0817" w:rsidRPr="004D1193">
        <w:rPr>
          <w:rFonts w:ascii="Times New Roman" w:hAnsi="Times New Roman" w:cs="Times New Roman"/>
          <w:sz w:val="24"/>
          <w:szCs w:val="24"/>
          <w:lang w:val="fr-FR"/>
        </w:rPr>
        <w:t xml:space="preserve">que </w:t>
      </w:r>
      <w:r w:rsidR="009A0817">
        <w:rPr>
          <w:rFonts w:ascii="Times New Roman" w:hAnsi="Times New Roman" w:cs="Times New Roman"/>
          <w:sz w:val="24"/>
          <w:szCs w:val="24"/>
          <w:lang w:val="fr-FR"/>
        </w:rPr>
        <w:t xml:space="preserve">la </w:t>
      </w:r>
      <w:r w:rsidR="009A0817" w:rsidRPr="004D1193">
        <w:rPr>
          <w:rFonts w:ascii="Times New Roman" w:hAnsi="Times New Roman" w:cs="Times New Roman"/>
          <w:sz w:val="24"/>
          <w:szCs w:val="24"/>
          <w:lang w:val="fr-FR"/>
        </w:rPr>
        <w:t>« </w:t>
      </w:r>
      <w:r w:rsidR="00FB7F1D">
        <w:rPr>
          <w:rFonts w:ascii="Times New Roman" w:hAnsi="Times New Roman" w:cs="Times New Roman"/>
          <w:sz w:val="24"/>
          <w:szCs w:val="24"/>
          <w:lang w:val="fr-FR"/>
        </w:rPr>
        <w:t>H</w:t>
      </w:r>
      <w:r w:rsidR="009A0817" w:rsidRPr="004D1193">
        <w:rPr>
          <w:rFonts w:ascii="Times New Roman" w:hAnsi="Times New Roman" w:cs="Times New Roman"/>
          <w:sz w:val="24"/>
          <w:szCs w:val="24"/>
          <w:lang w:val="fr-FR"/>
        </w:rPr>
        <w:t xml:space="preserve">aute finance » </w:t>
      </w:r>
      <w:r w:rsidR="009A0817">
        <w:rPr>
          <w:rFonts w:ascii="Times New Roman" w:hAnsi="Times New Roman" w:cs="Times New Roman"/>
          <w:sz w:val="24"/>
          <w:szCs w:val="24"/>
          <w:lang w:val="fr-FR"/>
        </w:rPr>
        <w:t>est</w:t>
      </w:r>
      <w:r w:rsidR="009A0817" w:rsidRPr="004D1193">
        <w:rPr>
          <w:rFonts w:ascii="Times New Roman" w:hAnsi="Times New Roman" w:cs="Times New Roman"/>
          <w:sz w:val="24"/>
          <w:szCs w:val="24"/>
          <w:lang w:val="fr-FR"/>
        </w:rPr>
        <w:t xml:space="preserve"> l’un des acteurs principaux qui assure</w:t>
      </w:r>
      <w:r w:rsidR="00D47556">
        <w:rPr>
          <w:rFonts w:ascii="Times New Roman" w:hAnsi="Times New Roman" w:cs="Times New Roman"/>
          <w:sz w:val="24"/>
          <w:szCs w:val="24"/>
          <w:lang w:val="fr-FR"/>
        </w:rPr>
        <w:t>nt</w:t>
      </w:r>
      <w:r w:rsidR="009A0817" w:rsidRPr="004D1193">
        <w:rPr>
          <w:rFonts w:ascii="Times New Roman" w:hAnsi="Times New Roman" w:cs="Times New Roman"/>
          <w:sz w:val="24"/>
          <w:szCs w:val="24"/>
          <w:lang w:val="fr-FR"/>
        </w:rPr>
        <w:t xml:space="preserve"> le</w:t>
      </w:r>
      <w:r w:rsidR="00A33A2A">
        <w:rPr>
          <w:rFonts w:ascii="Times New Roman" w:hAnsi="Times New Roman" w:cs="Times New Roman"/>
          <w:sz w:val="24"/>
          <w:szCs w:val="24"/>
          <w:lang w:val="fr-FR"/>
        </w:rPr>
        <w:t>s</w:t>
      </w:r>
      <w:r w:rsidR="009A0817" w:rsidRPr="004D1193">
        <w:rPr>
          <w:rFonts w:ascii="Times New Roman" w:hAnsi="Times New Roman" w:cs="Times New Roman"/>
          <w:sz w:val="24"/>
          <w:szCs w:val="24"/>
          <w:lang w:val="fr-FR"/>
        </w:rPr>
        <w:t xml:space="preserve"> développement</w:t>
      </w:r>
      <w:r w:rsidR="00A33A2A">
        <w:rPr>
          <w:rFonts w:ascii="Times New Roman" w:hAnsi="Times New Roman" w:cs="Times New Roman"/>
          <w:sz w:val="24"/>
          <w:szCs w:val="24"/>
          <w:lang w:val="fr-FR"/>
        </w:rPr>
        <w:t>s</w:t>
      </w:r>
      <w:r w:rsidR="009A0817" w:rsidRPr="004D1193">
        <w:rPr>
          <w:rFonts w:ascii="Times New Roman" w:hAnsi="Times New Roman" w:cs="Times New Roman"/>
          <w:sz w:val="24"/>
          <w:szCs w:val="24"/>
          <w:lang w:val="fr-FR"/>
        </w:rPr>
        <w:t xml:space="preserve"> technologiques</w:t>
      </w:r>
      <w:r w:rsidR="00A33A2A">
        <w:rPr>
          <w:rFonts w:ascii="Times New Roman" w:hAnsi="Times New Roman" w:cs="Times New Roman"/>
          <w:sz w:val="24"/>
          <w:szCs w:val="24"/>
          <w:lang w:val="fr-FR"/>
        </w:rPr>
        <w:t xml:space="preserve"> qui marquent notre époque</w:t>
      </w:r>
      <w:r w:rsidR="009A0817" w:rsidRPr="004D1193">
        <w:rPr>
          <w:rFonts w:ascii="Times New Roman" w:hAnsi="Times New Roman" w:cs="Times New Roman"/>
          <w:sz w:val="24"/>
          <w:szCs w:val="24"/>
          <w:lang w:val="fr-FR"/>
        </w:rPr>
        <w:t>.</w:t>
      </w:r>
      <w:bookmarkEnd w:id="3"/>
      <w:r w:rsidR="009A0817" w:rsidRPr="004D1193">
        <w:rPr>
          <w:rFonts w:ascii="Times New Roman" w:hAnsi="Times New Roman" w:cs="Times New Roman"/>
          <w:sz w:val="24"/>
          <w:szCs w:val="24"/>
        </w:rPr>
        <w:t xml:space="preserve"> </w:t>
      </w:r>
      <w:r w:rsidR="00FB0312">
        <w:rPr>
          <w:rFonts w:ascii="Times New Roman" w:hAnsi="Times New Roman" w:cs="Times New Roman"/>
          <w:sz w:val="24"/>
          <w:szCs w:val="24"/>
        </w:rPr>
        <w:t>Elle est l’un des moteurs qui actionnent les</w:t>
      </w:r>
      <w:r w:rsidR="009A0817">
        <w:rPr>
          <w:rFonts w:ascii="Times New Roman" w:hAnsi="Times New Roman" w:cs="Times New Roman"/>
          <w:sz w:val="24"/>
          <w:szCs w:val="24"/>
        </w:rPr>
        <w:t xml:space="preserve"> nouvelles industries créatives</w:t>
      </w:r>
      <w:r w:rsidR="009A0817" w:rsidRPr="007F598E">
        <w:rPr>
          <w:rFonts w:ascii="Times New Roman" w:hAnsi="Times New Roman" w:cs="Times New Roman"/>
          <w:sz w:val="24"/>
          <w:szCs w:val="24"/>
        </w:rPr>
        <w:t xml:space="preserve">. </w:t>
      </w:r>
      <w:r w:rsidR="007F598E" w:rsidRPr="007F598E">
        <w:rPr>
          <w:rFonts w:ascii="Times New Roman" w:hAnsi="Times New Roman" w:cs="Times New Roman"/>
          <w:sz w:val="24"/>
          <w:szCs w:val="24"/>
        </w:rPr>
        <w:t>Le</w:t>
      </w:r>
      <w:r w:rsidR="009A0817" w:rsidRPr="007F598E">
        <w:rPr>
          <w:rFonts w:ascii="Times New Roman" w:hAnsi="Times New Roman" w:cs="Times New Roman"/>
          <w:sz w:val="24"/>
          <w:szCs w:val="24"/>
        </w:rPr>
        <w:t xml:space="preserve"> perfectionnement technologique vise </w:t>
      </w:r>
      <w:r w:rsidR="007F598E" w:rsidRPr="007F598E">
        <w:rPr>
          <w:rFonts w:ascii="Times New Roman" w:hAnsi="Times New Roman" w:cs="Times New Roman"/>
          <w:sz w:val="24"/>
          <w:szCs w:val="24"/>
        </w:rPr>
        <w:t xml:space="preserve">toujours </w:t>
      </w:r>
      <w:r w:rsidR="009A0817" w:rsidRPr="007F598E">
        <w:rPr>
          <w:rFonts w:ascii="Times New Roman" w:hAnsi="Times New Roman" w:cs="Times New Roman"/>
          <w:sz w:val="24"/>
          <w:szCs w:val="24"/>
        </w:rPr>
        <w:t>l’amélioration des « mécanismes d’intégration de l’information » qui rendent possible et optimise le marché globalisé</w:t>
      </w:r>
      <w:r w:rsidR="007F598E">
        <w:rPr>
          <w:rFonts w:ascii="Times New Roman" w:hAnsi="Times New Roman" w:cs="Times New Roman"/>
          <w:sz w:val="24"/>
          <w:szCs w:val="24"/>
        </w:rPr>
        <w:t>, mais</w:t>
      </w:r>
      <w:r w:rsidR="009A0817" w:rsidRPr="00012774">
        <w:rPr>
          <w:rFonts w:ascii="Times New Roman" w:hAnsi="Times New Roman" w:cs="Times New Roman"/>
          <w:sz w:val="24"/>
          <w:szCs w:val="24"/>
        </w:rPr>
        <w:t>,</w:t>
      </w:r>
      <w:r w:rsidR="00FD085D">
        <w:rPr>
          <w:rFonts w:ascii="Times New Roman" w:hAnsi="Times New Roman" w:cs="Times New Roman"/>
          <w:sz w:val="24"/>
          <w:szCs w:val="24"/>
        </w:rPr>
        <w:t xml:space="preserve"> étant donné </w:t>
      </w:r>
      <w:r w:rsidR="007824E3">
        <w:rPr>
          <w:rFonts w:ascii="Times New Roman" w:hAnsi="Times New Roman" w:cs="Times New Roman"/>
          <w:sz w:val="24"/>
          <w:szCs w:val="24"/>
        </w:rPr>
        <w:t>que les modèles digitaux de pointes en constant perfectionnement</w:t>
      </w:r>
      <w:r w:rsidR="00FD085D">
        <w:rPr>
          <w:rFonts w:ascii="Times New Roman" w:hAnsi="Times New Roman" w:cs="Times New Roman"/>
          <w:sz w:val="24"/>
          <w:szCs w:val="24"/>
        </w:rPr>
        <w:t xml:space="preserve"> permet</w:t>
      </w:r>
      <w:r w:rsidR="007824E3">
        <w:rPr>
          <w:rFonts w:ascii="Times New Roman" w:hAnsi="Times New Roman" w:cs="Times New Roman"/>
          <w:sz w:val="24"/>
          <w:szCs w:val="24"/>
        </w:rPr>
        <w:t>tent</w:t>
      </w:r>
      <w:r w:rsidR="00FD085D">
        <w:rPr>
          <w:rFonts w:ascii="Times New Roman" w:hAnsi="Times New Roman" w:cs="Times New Roman"/>
          <w:sz w:val="24"/>
          <w:szCs w:val="24"/>
        </w:rPr>
        <w:t xml:space="preserve"> de chiffrer </w:t>
      </w:r>
      <w:r w:rsidR="007824E3">
        <w:rPr>
          <w:rFonts w:ascii="Times New Roman" w:hAnsi="Times New Roman" w:cs="Times New Roman"/>
          <w:sz w:val="24"/>
          <w:szCs w:val="24"/>
        </w:rPr>
        <w:t>avec une immense précision</w:t>
      </w:r>
      <w:r w:rsidR="00FD085D">
        <w:rPr>
          <w:rFonts w:ascii="Times New Roman" w:hAnsi="Times New Roman" w:cs="Times New Roman"/>
          <w:sz w:val="24"/>
          <w:szCs w:val="24"/>
        </w:rPr>
        <w:t xml:space="preserve"> les risques et les possibilités de performance d’un secteur économique,</w:t>
      </w:r>
      <w:r w:rsidR="009A0817" w:rsidRPr="00012774">
        <w:rPr>
          <w:rFonts w:ascii="Times New Roman" w:hAnsi="Times New Roman" w:cs="Times New Roman"/>
          <w:sz w:val="24"/>
          <w:szCs w:val="24"/>
        </w:rPr>
        <w:t xml:space="preserve"> </w:t>
      </w:r>
      <w:r w:rsidR="00270967">
        <w:rPr>
          <w:rFonts w:ascii="Times New Roman" w:hAnsi="Times New Roman" w:cs="Times New Roman"/>
          <w:sz w:val="24"/>
          <w:szCs w:val="24"/>
        </w:rPr>
        <w:t>les technologies de la finance</w:t>
      </w:r>
      <w:r w:rsidR="006639CD">
        <w:rPr>
          <w:rFonts w:ascii="Times New Roman" w:hAnsi="Times New Roman" w:cs="Times New Roman"/>
          <w:sz w:val="24"/>
          <w:szCs w:val="24"/>
        </w:rPr>
        <w:t xml:space="preserve"> occasionnerai</w:t>
      </w:r>
      <w:r w:rsidR="00270967">
        <w:rPr>
          <w:rFonts w:ascii="Times New Roman" w:hAnsi="Times New Roman" w:cs="Times New Roman"/>
          <w:sz w:val="24"/>
          <w:szCs w:val="24"/>
        </w:rPr>
        <w:t>en</w:t>
      </w:r>
      <w:r w:rsidR="006639CD">
        <w:rPr>
          <w:rFonts w:ascii="Times New Roman" w:hAnsi="Times New Roman" w:cs="Times New Roman"/>
          <w:sz w:val="24"/>
          <w:szCs w:val="24"/>
        </w:rPr>
        <w:t>t</w:t>
      </w:r>
      <w:r w:rsidR="007F598E">
        <w:rPr>
          <w:rFonts w:ascii="Times New Roman" w:hAnsi="Times New Roman" w:cs="Times New Roman"/>
          <w:sz w:val="24"/>
          <w:szCs w:val="24"/>
        </w:rPr>
        <w:t xml:space="preserve"> </w:t>
      </w:r>
      <w:r w:rsidR="006639CD">
        <w:rPr>
          <w:rFonts w:ascii="Times New Roman" w:hAnsi="Times New Roman" w:cs="Times New Roman"/>
          <w:sz w:val="24"/>
          <w:szCs w:val="24"/>
        </w:rPr>
        <w:t xml:space="preserve">la </w:t>
      </w:r>
      <w:r w:rsidR="009A0817">
        <w:rPr>
          <w:rFonts w:ascii="Times New Roman" w:hAnsi="Times New Roman" w:cs="Times New Roman"/>
          <w:sz w:val="24"/>
          <w:szCs w:val="24"/>
        </w:rPr>
        <w:t>transform</w:t>
      </w:r>
      <w:r w:rsidR="006639CD">
        <w:rPr>
          <w:rFonts w:ascii="Times New Roman" w:hAnsi="Times New Roman" w:cs="Times New Roman"/>
          <w:sz w:val="24"/>
          <w:szCs w:val="24"/>
        </w:rPr>
        <w:t>ation</w:t>
      </w:r>
      <w:r w:rsidR="009A0817">
        <w:rPr>
          <w:rFonts w:ascii="Times New Roman" w:hAnsi="Times New Roman" w:cs="Times New Roman"/>
          <w:sz w:val="24"/>
          <w:szCs w:val="24"/>
        </w:rPr>
        <w:t xml:space="preserve"> </w:t>
      </w:r>
      <w:r w:rsidR="006639CD">
        <w:rPr>
          <w:rFonts w:ascii="Times New Roman" w:hAnsi="Times New Roman" w:cs="Times New Roman"/>
          <w:sz w:val="24"/>
          <w:szCs w:val="24"/>
        </w:rPr>
        <w:t>d</w:t>
      </w:r>
      <w:r w:rsidR="009A0817">
        <w:rPr>
          <w:rFonts w:ascii="Times New Roman" w:hAnsi="Times New Roman" w:cs="Times New Roman"/>
          <w:sz w:val="24"/>
          <w:szCs w:val="24"/>
        </w:rPr>
        <w:t>es logiques mêmes de production de valeur.</w:t>
      </w:r>
      <w:bookmarkEnd w:id="2"/>
    </w:p>
    <w:p w14:paraId="35915BC4" w14:textId="30E67F01" w:rsidR="00127FA4" w:rsidRDefault="009A0817" w:rsidP="005B3F87">
      <w:pPr>
        <w:widowControl w:val="0"/>
        <w:autoSpaceDE w:val="0"/>
        <w:autoSpaceDN w:val="0"/>
        <w:adjustRightInd w:val="0"/>
        <w:spacing w:line="360" w:lineRule="auto"/>
        <w:jc w:val="both"/>
        <w:rPr>
          <w:rFonts w:ascii="Times New Roman" w:hAnsi="Times New Roman" w:cs="Times New Roman"/>
          <w:sz w:val="24"/>
          <w:szCs w:val="24"/>
          <w:lang w:val="fr-FR"/>
        </w:rPr>
      </w:pPr>
      <w:r>
        <w:rPr>
          <w:rFonts w:cstheme="minorHAnsi"/>
        </w:rPr>
        <w:tab/>
      </w:r>
      <w:r w:rsidR="00EB4732" w:rsidRPr="009A0817">
        <w:rPr>
          <w:rFonts w:ascii="Times New Roman" w:hAnsi="Times New Roman" w:cs="Times New Roman"/>
          <w:sz w:val="24"/>
          <w:szCs w:val="24"/>
          <w:lang w:val="fr-FR"/>
        </w:rPr>
        <w:t>Selon la sociologue, la « </w:t>
      </w:r>
      <w:r w:rsidR="00FB7F1D">
        <w:rPr>
          <w:rFonts w:ascii="Times New Roman" w:hAnsi="Times New Roman" w:cs="Times New Roman"/>
          <w:sz w:val="24"/>
          <w:szCs w:val="24"/>
          <w:lang w:val="fr-FR"/>
        </w:rPr>
        <w:t>H</w:t>
      </w:r>
      <w:r w:rsidR="00EB4732" w:rsidRPr="009A0817">
        <w:rPr>
          <w:rFonts w:ascii="Times New Roman" w:hAnsi="Times New Roman" w:cs="Times New Roman"/>
          <w:sz w:val="24"/>
          <w:szCs w:val="24"/>
          <w:lang w:val="fr-FR"/>
        </w:rPr>
        <w:t xml:space="preserve">aute finance » </w:t>
      </w:r>
      <w:r w:rsidR="00011098" w:rsidRPr="009A0817">
        <w:rPr>
          <w:rFonts w:ascii="Times New Roman" w:hAnsi="Times New Roman" w:cs="Times New Roman"/>
          <w:sz w:val="24"/>
          <w:szCs w:val="24"/>
          <w:lang w:val="fr-FR"/>
        </w:rPr>
        <w:t>aurait remplacé la logique</w:t>
      </w:r>
      <w:r w:rsidR="009216E6">
        <w:rPr>
          <w:rFonts w:ascii="Times New Roman" w:hAnsi="Times New Roman" w:cs="Times New Roman"/>
          <w:sz w:val="24"/>
          <w:szCs w:val="24"/>
          <w:lang w:val="fr-FR"/>
        </w:rPr>
        <w:t xml:space="preserve"> dominante</w:t>
      </w:r>
      <w:r w:rsidR="00011098" w:rsidRPr="009A0817">
        <w:rPr>
          <w:rFonts w:ascii="Times New Roman" w:hAnsi="Times New Roman" w:cs="Times New Roman"/>
          <w:sz w:val="24"/>
          <w:szCs w:val="24"/>
          <w:lang w:val="fr-FR"/>
        </w:rPr>
        <w:t xml:space="preserve"> de la consommation de masse </w:t>
      </w:r>
      <w:r w:rsidR="00514246" w:rsidRPr="009A0817">
        <w:rPr>
          <w:rFonts w:ascii="Times New Roman" w:hAnsi="Times New Roman" w:cs="Times New Roman"/>
          <w:sz w:val="24"/>
          <w:szCs w:val="24"/>
          <w:lang w:val="fr-FR"/>
        </w:rPr>
        <w:t>par</w:t>
      </w:r>
      <w:r w:rsidR="00011098" w:rsidRPr="009A0817">
        <w:rPr>
          <w:rFonts w:ascii="Times New Roman" w:hAnsi="Times New Roman" w:cs="Times New Roman"/>
          <w:sz w:val="24"/>
          <w:szCs w:val="24"/>
          <w:lang w:val="fr-FR"/>
        </w:rPr>
        <w:t xml:space="preserve"> </w:t>
      </w:r>
      <w:r w:rsidR="009216E6">
        <w:rPr>
          <w:rFonts w:ascii="Times New Roman" w:hAnsi="Times New Roman" w:cs="Times New Roman"/>
          <w:sz w:val="24"/>
          <w:szCs w:val="24"/>
          <w:lang w:val="fr-FR"/>
        </w:rPr>
        <w:t>la</w:t>
      </w:r>
      <w:r w:rsidR="00011098" w:rsidRPr="009A0817">
        <w:rPr>
          <w:rFonts w:ascii="Times New Roman" w:hAnsi="Times New Roman" w:cs="Times New Roman"/>
          <w:sz w:val="24"/>
          <w:szCs w:val="24"/>
          <w:lang w:val="fr-FR"/>
        </w:rPr>
        <w:t xml:space="preserve"> logique d’extraction</w:t>
      </w:r>
      <w:r w:rsidR="00514246" w:rsidRPr="009A0817">
        <w:rPr>
          <w:rFonts w:ascii="Times New Roman" w:hAnsi="Times New Roman" w:cs="Times New Roman"/>
          <w:sz w:val="24"/>
          <w:szCs w:val="24"/>
          <w:lang w:val="fr-FR"/>
        </w:rPr>
        <w:t xml:space="preserve">. </w:t>
      </w:r>
      <w:r w:rsidR="00EF4835" w:rsidRPr="009A0817">
        <w:rPr>
          <w:rFonts w:ascii="Times New Roman" w:hAnsi="Times New Roman" w:cs="Times New Roman"/>
          <w:sz w:val="24"/>
          <w:szCs w:val="24"/>
          <w:lang w:val="fr-FR"/>
        </w:rPr>
        <w:t>Si l</w:t>
      </w:r>
      <w:r w:rsidR="00514246" w:rsidRPr="009A0817">
        <w:rPr>
          <w:rFonts w:ascii="Times New Roman" w:hAnsi="Times New Roman" w:cs="Times New Roman"/>
          <w:sz w:val="24"/>
          <w:szCs w:val="24"/>
          <w:lang w:val="fr-FR"/>
        </w:rPr>
        <w:t xml:space="preserve">a consommation de masse nécessitait des ménages qui prospéraient au moins assez pour produire et consommer des biens et des services de façon à </w:t>
      </w:r>
      <w:r w:rsidR="00FB7F1D">
        <w:rPr>
          <w:rFonts w:ascii="Times New Roman" w:hAnsi="Times New Roman" w:cs="Times New Roman"/>
          <w:sz w:val="24"/>
          <w:szCs w:val="24"/>
          <w:lang w:val="fr-FR"/>
        </w:rPr>
        <w:t>stimuler</w:t>
      </w:r>
      <w:r w:rsidR="00514246" w:rsidRPr="009A0817">
        <w:rPr>
          <w:rFonts w:ascii="Times New Roman" w:hAnsi="Times New Roman" w:cs="Times New Roman"/>
          <w:sz w:val="24"/>
          <w:szCs w:val="24"/>
          <w:lang w:val="fr-FR"/>
        </w:rPr>
        <w:t xml:space="preserve"> l’économie</w:t>
      </w:r>
      <w:r w:rsidR="00EF4835" w:rsidRPr="009A0817">
        <w:rPr>
          <w:rFonts w:ascii="Times New Roman" w:hAnsi="Times New Roman" w:cs="Times New Roman"/>
          <w:sz w:val="24"/>
          <w:szCs w:val="24"/>
          <w:lang w:val="fr-FR"/>
        </w:rPr>
        <w:t>, la</w:t>
      </w:r>
      <w:r w:rsidR="00514246" w:rsidRPr="009A0817">
        <w:rPr>
          <w:rFonts w:ascii="Times New Roman" w:hAnsi="Times New Roman" w:cs="Times New Roman"/>
          <w:sz w:val="24"/>
          <w:szCs w:val="24"/>
          <w:lang w:val="fr-FR"/>
        </w:rPr>
        <w:t xml:space="preserve"> logique d’extraction perçoit la production </w:t>
      </w:r>
      <w:r w:rsidRPr="009A0817">
        <w:rPr>
          <w:rFonts w:ascii="Times New Roman" w:hAnsi="Times New Roman" w:cs="Times New Roman"/>
          <w:sz w:val="24"/>
          <w:szCs w:val="24"/>
          <w:lang w:val="fr-FR"/>
        </w:rPr>
        <w:t xml:space="preserve">de valeur </w:t>
      </w:r>
      <w:r w:rsidR="00514246" w:rsidRPr="009A0817">
        <w:rPr>
          <w:rFonts w:ascii="Times New Roman" w:hAnsi="Times New Roman" w:cs="Times New Roman"/>
          <w:sz w:val="24"/>
          <w:szCs w:val="24"/>
          <w:lang w:val="fr-FR"/>
        </w:rPr>
        <w:t>de façon bien différente. Elle cherche à extraire de la</w:t>
      </w:r>
      <w:r w:rsidR="00011098" w:rsidRPr="009A0817">
        <w:rPr>
          <w:rFonts w:ascii="Times New Roman" w:hAnsi="Times New Roman" w:cs="Times New Roman"/>
          <w:sz w:val="24"/>
          <w:szCs w:val="24"/>
          <w:lang w:val="fr-FR"/>
        </w:rPr>
        <w:t xml:space="preserve"> </w:t>
      </w:r>
      <w:r w:rsidR="00514246" w:rsidRPr="009A0817">
        <w:rPr>
          <w:rFonts w:ascii="Times New Roman" w:hAnsi="Times New Roman" w:cs="Times New Roman"/>
          <w:sz w:val="24"/>
          <w:szCs w:val="24"/>
          <w:lang w:val="fr-FR"/>
        </w:rPr>
        <w:t>valeur aux autres</w:t>
      </w:r>
      <w:r w:rsidR="00011098" w:rsidRPr="009A0817">
        <w:rPr>
          <w:rFonts w:ascii="Times New Roman" w:hAnsi="Times New Roman" w:cs="Times New Roman"/>
          <w:sz w:val="24"/>
          <w:szCs w:val="24"/>
          <w:lang w:val="fr-FR"/>
        </w:rPr>
        <w:t xml:space="preserve"> secteurs de l’économie mondiale.</w:t>
      </w:r>
      <w:r w:rsidR="004D1193" w:rsidRPr="009A0817">
        <w:rPr>
          <w:rFonts w:ascii="Times New Roman" w:hAnsi="Times New Roman" w:cs="Times New Roman"/>
          <w:sz w:val="24"/>
          <w:szCs w:val="24"/>
          <w:lang w:val="fr-FR"/>
        </w:rPr>
        <w:t xml:space="preserve"> </w:t>
      </w:r>
      <w:r w:rsidR="00933984" w:rsidRPr="009216E6">
        <w:rPr>
          <w:rFonts w:ascii="Times New Roman" w:hAnsi="Times New Roman" w:cs="Times New Roman"/>
          <w:sz w:val="24"/>
          <w:szCs w:val="24"/>
        </w:rPr>
        <w:t xml:space="preserve">En fait, </w:t>
      </w:r>
      <w:r w:rsidR="009216E6">
        <w:rPr>
          <w:rFonts w:ascii="Times New Roman" w:hAnsi="Times New Roman" w:cs="Times New Roman"/>
          <w:sz w:val="24"/>
          <w:szCs w:val="24"/>
        </w:rPr>
        <w:t xml:space="preserve">ce modèle </w:t>
      </w:r>
      <w:r w:rsidR="00933984" w:rsidRPr="009216E6">
        <w:rPr>
          <w:rFonts w:ascii="Times New Roman" w:hAnsi="Times New Roman" w:cs="Times New Roman"/>
          <w:sz w:val="24"/>
          <w:szCs w:val="24"/>
        </w:rPr>
        <w:t>extracti</w:t>
      </w:r>
      <w:r w:rsidR="009216E6">
        <w:rPr>
          <w:rFonts w:ascii="Times New Roman" w:hAnsi="Times New Roman" w:cs="Times New Roman"/>
          <w:sz w:val="24"/>
          <w:szCs w:val="24"/>
        </w:rPr>
        <w:t>f</w:t>
      </w:r>
      <w:r w:rsidR="00933984" w:rsidRPr="009216E6">
        <w:rPr>
          <w:rFonts w:ascii="Times New Roman" w:hAnsi="Times New Roman" w:cs="Times New Roman"/>
          <w:sz w:val="24"/>
          <w:szCs w:val="24"/>
        </w:rPr>
        <w:t xml:space="preserve"> cherche à </w:t>
      </w:r>
      <w:r w:rsidR="00933984" w:rsidRPr="009216E6">
        <w:rPr>
          <w:rFonts w:ascii="Times New Roman" w:hAnsi="Times New Roman" w:cs="Times New Roman"/>
          <w:sz w:val="24"/>
          <w:szCs w:val="24"/>
          <w:lang w:val="fr-FR"/>
        </w:rPr>
        <w:t>« financiariser » les autres secteurs de l’économie (les industries</w:t>
      </w:r>
      <w:r w:rsidR="001E24ED">
        <w:rPr>
          <w:rFonts w:ascii="Times New Roman" w:hAnsi="Times New Roman" w:cs="Times New Roman"/>
          <w:sz w:val="24"/>
          <w:szCs w:val="24"/>
          <w:lang w:val="fr-FR"/>
        </w:rPr>
        <w:t xml:space="preserve"> </w:t>
      </w:r>
      <w:r w:rsidR="001E24ED">
        <w:rPr>
          <w:rFonts w:ascii="Times New Roman" w:hAnsi="Times New Roman" w:cs="Times New Roman"/>
          <w:sz w:val="24"/>
          <w:szCs w:val="24"/>
          <w:lang w:val="fr-FR"/>
        </w:rPr>
        <w:lastRenderedPageBreak/>
        <w:t>dites</w:t>
      </w:r>
      <w:r w:rsidR="00933984" w:rsidRPr="009216E6">
        <w:rPr>
          <w:rFonts w:ascii="Times New Roman" w:hAnsi="Times New Roman" w:cs="Times New Roman"/>
          <w:sz w:val="24"/>
          <w:szCs w:val="24"/>
          <w:lang w:val="fr-FR"/>
        </w:rPr>
        <w:t xml:space="preserve"> classiques qui produisent des biens ou services) en procédant à l’extraction de valeurs dérivées. </w:t>
      </w:r>
      <w:r w:rsidR="008F1ED6">
        <w:rPr>
          <w:rFonts w:ascii="Times New Roman" w:hAnsi="Times New Roman" w:cs="Times New Roman"/>
          <w:sz w:val="24"/>
          <w:szCs w:val="24"/>
          <w:lang w:val="fr-FR"/>
        </w:rPr>
        <w:t xml:space="preserve">La finance </w:t>
      </w:r>
      <w:r w:rsidR="00532E78" w:rsidRPr="009216E6">
        <w:rPr>
          <w:rFonts w:ascii="Times New Roman" w:hAnsi="Times New Roman" w:cs="Times New Roman"/>
          <w:sz w:val="24"/>
          <w:szCs w:val="24"/>
          <w:lang w:val="fr-FR"/>
        </w:rPr>
        <w:t>crée</w:t>
      </w:r>
      <w:r w:rsidR="00011098" w:rsidRPr="009216E6">
        <w:rPr>
          <w:rFonts w:ascii="Times New Roman" w:hAnsi="Times New Roman" w:cs="Times New Roman"/>
          <w:sz w:val="24"/>
          <w:szCs w:val="24"/>
          <w:lang w:val="fr-FR"/>
        </w:rPr>
        <w:t xml:space="preserve"> des </w:t>
      </w:r>
      <w:r w:rsidR="00532E78" w:rsidRPr="009216E6">
        <w:rPr>
          <w:rFonts w:ascii="Times New Roman" w:hAnsi="Times New Roman" w:cs="Times New Roman"/>
          <w:sz w:val="24"/>
          <w:szCs w:val="24"/>
          <w:lang w:val="fr-FR"/>
        </w:rPr>
        <w:t>instruments</w:t>
      </w:r>
      <w:r w:rsidR="00011098" w:rsidRPr="009216E6">
        <w:rPr>
          <w:rFonts w:ascii="Times New Roman" w:hAnsi="Times New Roman" w:cs="Times New Roman"/>
          <w:sz w:val="24"/>
          <w:szCs w:val="24"/>
          <w:lang w:val="fr-FR"/>
        </w:rPr>
        <w:t xml:space="preserve"> </w:t>
      </w:r>
      <w:r w:rsidR="006C09A9">
        <w:rPr>
          <w:rFonts w:ascii="Times New Roman" w:hAnsi="Times New Roman" w:cs="Times New Roman"/>
          <w:sz w:val="24"/>
          <w:szCs w:val="24"/>
          <w:lang w:val="fr-FR"/>
        </w:rPr>
        <w:t>spéculatif</w:t>
      </w:r>
      <w:r w:rsidR="00D47556">
        <w:rPr>
          <w:rFonts w:ascii="Times New Roman" w:hAnsi="Times New Roman" w:cs="Times New Roman"/>
          <w:sz w:val="24"/>
          <w:szCs w:val="24"/>
          <w:lang w:val="fr-FR"/>
        </w:rPr>
        <w:t>s</w:t>
      </w:r>
      <w:r w:rsidR="006C09A9">
        <w:rPr>
          <w:rFonts w:ascii="Times New Roman" w:hAnsi="Times New Roman" w:cs="Times New Roman"/>
          <w:sz w:val="24"/>
          <w:szCs w:val="24"/>
          <w:lang w:val="fr-FR"/>
        </w:rPr>
        <w:t xml:space="preserve"> </w:t>
      </w:r>
      <w:r w:rsidR="00532E78" w:rsidRPr="009216E6">
        <w:rPr>
          <w:rFonts w:ascii="Times New Roman" w:hAnsi="Times New Roman" w:cs="Times New Roman"/>
          <w:sz w:val="24"/>
          <w:szCs w:val="24"/>
          <w:lang w:val="fr-FR"/>
        </w:rPr>
        <w:t>(</w:t>
      </w:r>
      <w:r w:rsidR="009216E6">
        <w:rPr>
          <w:rFonts w:ascii="Times New Roman" w:hAnsi="Times New Roman" w:cs="Times New Roman"/>
          <w:sz w:val="24"/>
          <w:szCs w:val="24"/>
          <w:lang w:val="fr-FR"/>
        </w:rPr>
        <w:t>hautement technologique et très complexe</w:t>
      </w:r>
      <w:r w:rsidR="00532E78" w:rsidRPr="009216E6">
        <w:rPr>
          <w:rFonts w:ascii="Times New Roman" w:hAnsi="Times New Roman" w:cs="Times New Roman"/>
          <w:sz w:val="24"/>
          <w:szCs w:val="24"/>
          <w:lang w:val="fr-FR"/>
        </w:rPr>
        <w:t xml:space="preserve">) tels que les </w:t>
      </w:r>
      <w:r w:rsidR="005016B5" w:rsidRPr="009216E6">
        <w:rPr>
          <w:rFonts w:ascii="Times New Roman" w:hAnsi="Times New Roman" w:cs="Times New Roman"/>
          <w:sz w:val="24"/>
          <w:szCs w:val="24"/>
          <w:lang w:val="fr-FR"/>
        </w:rPr>
        <w:t>produits dérivés</w:t>
      </w:r>
      <w:r w:rsidR="00011098" w:rsidRPr="009216E6">
        <w:rPr>
          <w:rFonts w:ascii="Times New Roman" w:hAnsi="Times New Roman" w:cs="Times New Roman"/>
          <w:sz w:val="24"/>
          <w:szCs w:val="24"/>
          <w:lang w:val="fr-FR"/>
        </w:rPr>
        <w:t xml:space="preserve"> dont la valeur est fixée à partir d’un autre objet ou plutôt, d’un </w:t>
      </w:r>
      <w:r w:rsidR="005016B5" w:rsidRPr="009216E6">
        <w:rPr>
          <w:rFonts w:ascii="Times New Roman" w:hAnsi="Times New Roman" w:cs="Times New Roman"/>
          <w:sz w:val="24"/>
          <w:szCs w:val="24"/>
          <w:lang w:val="fr-FR"/>
        </w:rPr>
        <w:t>actif dit « sous-</w:t>
      </w:r>
      <w:r w:rsidR="005016B5" w:rsidRPr="00EF161B">
        <w:rPr>
          <w:rFonts w:ascii="Times New Roman" w:hAnsi="Times New Roman" w:cs="Times New Roman"/>
          <w:sz w:val="24"/>
          <w:szCs w:val="24"/>
          <w:lang w:val="fr-FR"/>
        </w:rPr>
        <w:t>jacent »</w:t>
      </w:r>
      <w:r w:rsidR="00011098" w:rsidRPr="00EF161B">
        <w:rPr>
          <w:rFonts w:ascii="Times New Roman" w:hAnsi="Times New Roman" w:cs="Times New Roman"/>
          <w:sz w:val="24"/>
          <w:szCs w:val="24"/>
          <w:lang w:val="fr-FR"/>
        </w:rPr>
        <w:t xml:space="preserve"> </w:t>
      </w:r>
      <w:r w:rsidR="00EF161B">
        <w:rPr>
          <w:rFonts w:ascii="Times New Roman" w:hAnsi="Times New Roman" w:cs="Times New Roman"/>
          <w:sz w:val="24"/>
          <w:szCs w:val="24"/>
          <w:lang w:val="fr-FR"/>
        </w:rPr>
        <w:t>(</w:t>
      </w:r>
      <w:r w:rsidR="00EF161B">
        <w:rPr>
          <w:rStyle w:val="Hyperlink"/>
          <w:rFonts w:ascii="Times New Roman" w:hAnsi="Times New Roman" w:cs="Times New Roman"/>
          <w:color w:val="auto"/>
          <w:sz w:val="24"/>
          <w:szCs w:val="24"/>
          <w:u w:val="none"/>
          <w:lang w:val="fr-FR"/>
        </w:rPr>
        <w:t xml:space="preserve">Ooreka, </w:t>
      </w:r>
      <w:r w:rsidR="00EF161B" w:rsidRPr="00EF161B">
        <w:rPr>
          <w:rStyle w:val="Hyperlink"/>
          <w:rFonts w:ascii="Times New Roman" w:hAnsi="Times New Roman" w:cs="Times New Roman"/>
          <w:color w:val="auto"/>
          <w:sz w:val="24"/>
          <w:szCs w:val="24"/>
          <w:u w:val="none"/>
          <w:lang w:val="fr-FR"/>
        </w:rPr>
        <w:t>2023</w:t>
      </w:r>
      <w:r w:rsidR="00E2131D">
        <w:rPr>
          <w:rStyle w:val="Hyperlink"/>
          <w:rFonts w:ascii="Times New Roman" w:hAnsi="Times New Roman" w:cs="Times New Roman"/>
          <w:color w:val="auto"/>
          <w:sz w:val="24"/>
          <w:szCs w:val="24"/>
          <w:u w:val="none"/>
          <w:lang w:val="fr-FR"/>
        </w:rPr>
        <w:t>a</w:t>
      </w:r>
      <w:r w:rsidR="00011098" w:rsidRPr="00EF161B">
        <w:rPr>
          <w:rFonts w:ascii="Times New Roman" w:hAnsi="Times New Roman" w:cs="Times New Roman"/>
          <w:sz w:val="24"/>
          <w:szCs w:val="24"/>
          <w:lang w:val="fr-FR"/>
        </w:rPr>
        <w:t>).</w:t>
      </w:r>
      <w:r w:rsidR="00FD085D" w:rsidRPr="00EF161B">
        <w:rPr>
          <w:rFonts w:ascii="Times New Roman" w:hAnsi="Times New Roman" w:cs="Times New Roman"/>
          <w:sz w:val="24"/>
          <w:szCs w:val="24"/>
          <w:lang w:val="fr-FR"/>
        </w:rPr>
        <w:t xml:space="preserve"> </w:t>
      </w:r>
      <w:r w:rsidR="0053264E" w:rsidRPr="00EF161B">
        <w:rPr>
          <w:rFonts w:ascii="Times New Roman" w:hAnsi="Times New Roman" w:cs="Times New Roman"/>
          <w:sz w:val="24"/>
          <w:szCs w:val="24"/>
          <w:lang w:val="fr-FR"/>
        </w:rPr>
        <w:t xml:space="preserve">Ces </w:t>
      </w:r>
      <w:r w:rsidR="0053264E" w:rsidRPr="009216E6">
        <w:rPr>
          <w:rFonts w:ascii="Times New Roman" w:hAnsi="Times New Roman" w:cs="Times New Roman"/>
          <w:sz w:val="24"/>
          <w:szCs w:val="24"/>
          <w:lang w:val="fr-FR"/>
        </w:rPr>
        <w:t xml:space="preserve">produits </w:t>
      </w:r>
      <w:r w:rsidR="005027DF">
        <w:rPr>
          <w:rFonts w:ascii="Times New Roman" w:hAnsi="Times New Roman" w:cs="Times New Roman"/>
          <w:sz w:val="24"/>
          <w:szCs w:val="24"/>
          <w:lang w:val="fr-FR"/>
        </w:rPr>
        <w:t xml:space="preserve">dérivés </w:t>
      </w:r>
      <w:r w:rsidR="0053264E" w:rsidRPr="009216E6">
        <w:rPr>
          <w:rFonts w:ascii="Times New Roman" w:hAnsi="Times New Roman" w:cs="Times New Roman"/>
          <w:sz w:val="24"/>
          <w:szCs w:val="24"/>
          <w:lang w:val="fr-FR"/>
        </w:rPr>
        <w:t>sont échangés entre différents acteurs qui s’en servent pour « miser » sur l’état</w:t>
      </w:r>
      <w:r w:rsidR="005E02CA">
        <w:rPr>
          <w:rFonts w:ascii="Times New Roman" w:hAnsi="Times New Roman" w:cs="Times New Roman"/>
          <w:sz w:val="24"/>
          <w:szCs w:val="24"/>
          <w:lang w:val="fr-FR"/>
        </w:rPr>
        <w:t xml:space="preserve"> (ou </w:t>
      </w:r>
      <w:r w:rsidR="0053264E" w:rsidRPr="009216E6">
        <w:rPr>
          <w:rFonts w:ascii="Times New Roman" w:hAnsi="Times New Roman" w:cs="Times New Roman"/>
          <w:sz w:val="24"/>
          <w:szCs w:val="24"/>
          <w:lang w:val="fr-FR"/>
        </w:rPr>
        <w:t>la performance</w:t>
      </w:r>
      <w:r w:rsidR="005E02CA">
        <w:rPr>
          <w:rFonts w:ascii="Times New Roman" w:hAnsi="Times New Roman" w:cs="Times New Roman"/>
          <w:sz w:val="24"/>
          <w:szCs w:val="24"/>
          <w:lang w:val="fr-FR"/>
        </w:rPr>
        <w:t>)</w:t>
      </w:r>
      <w:r w:rsidR="0053264E" w:rsidRPr="009216E6">
        <w:rPr>
          <w:rFonts w:ascii="Times New Roman" w:hAnsi="Times New Roman" w:cs="Times New Roman"/>
          <w:sz w:val="24"/>
          <w:szCs w:val="24"/>
          <w:lang w:val="fr-FR"/>
        </w:rPr>
        <w:t xml:space="preserve"> futur d’un bien échangeable</w:t>
      </w:r>
      <w:r w:rsidR="009216E6">
        <w:rPr>
          <w:rFonts w:ascii="Times New Roman" w:hAnsi="Times New Roman" w:cs="Times New Roman"/>
          <w:sz w:val="24"/>
          <w:szCs w:val="24"/>
          <w:lang w:val="fr-FR"/>
        </w:rPr>
        <w:t xml:space="preserve"> et, </w:t>
      </w:r>
      <w:r w:rsidR="004E3528">
        <w:rPr>
          <w:rFonts w:ascii="Times New Roman" w:hAnsi="Times New Roman" w:cs="Times New Roman"/>
          <w:sz w:val="24"/>
          <w:szCs w:val="24"/>
          <w:lang w:val="fr-FR"/>
        </w:rPr>
        <w:t xml:space="preserve">par extension, </w:t>
      </w:r>
      <w:r w:rsidR="001E24ED">
        <w:rPr>
          <w:rFonts w:ascii="Times New Roman" w:hAnsi="Times New Roman" w:cs="Times New Roman"/>
          <w:sz w:val="24"/>
          <w:szCs w:val="24"/>
          <w:lang w:val="fr-FR"/>
        </w:rPr>
        <w:t xml:space="preserve">pour miser </w:t>
      </w:r>
      <w:r w:rsidR="004E3528">
        <w:rPr>
          <w:rFonts w:ascii="Times New Roman" w:hAnsi="Times New Roman" w:cs="Times New Roman"/>
          <w:sz w:val="24"/>
          <w:szCs w:val="24"/>
          <w:lang w:val="fr-FR"/>
        </w:rPr>
        <w:t>sur des industries et des secteurs économiques</w:t>
      </w:r>
      <w:r w:rsidR="006C09A9">
        <w:rPr>
          <w:rFonts w:ascii="Times New Roman" w:hAnsi="Times New Roman" w:cs="Times New Roman"/>
          <w:sz w:val="24"/>
          <w:szCs w:val="24"/>
        </w:rPr>
        <w:t xml:space="preserve">. </w:t>
      </w:r>
      <w:r w:rsidR="00FC7167" w:rsidRPr="005D6B60">
        <w:rPr>
          <w:rFonts w:ascii="Times New Roman" w:hAnsi="Times New Roman" w:cs="Times New Roman"/>
          <w:sz w:val="24"/>
          <w:szCs w:val="24"/>
        </w:rPr>
        <w:t>Pour</w:t>
      </w:r>
      <w:r w:rsidR="00333BFD" w:rsidRPr="005D6B60">
        <w:rPr>
          <w:rFonts w:ascii="Times New Roman" w:hAnsi="Times New Roman" w:cs="Times New Roman"/>
          <w:sz w:val="24"/>
          <w:szCs w:val="24"/>
        </w:rPr>
        <w:t xml:space="preserve"> mettre en perspective</w:t>
      </w:r>
      <w:r w:rsidR="00FC7167" w:rsidRPr="005D6B60">
        <w:rPr>
          <w:rFonts w:ascii="Times New Roman" w:hAnsi="Times New Roman" w:cs="Times New Roman"/>
          <w:sz w:val="24"/>
          <w:szCs w:val="24"/>
        </w:rPr>
        <w:t>,</w:t>
      </w:r>
      <w:r w:rsidR="00FC7167" w:rsidRPr="009216E6">
        <w:rPr>
          <w:rFonts w:ascii="Times New Roman" w:hAnsi="Times New Roman" w:cs="Times New Roman"/>
          <w:sz w:val="24"/>
          <w:szCs w:val="24"/>
        </w:rPr>
        <w:t xml:space="preserve"> bien que </w:t>
      </w:r>
      <w:r w:rsidR="00FC7167" w:rsidRPr="009216E6">
        <w:rPr>
          <w:rFonts w:ascii="Times New Roman" w:hAnsi="Times New Roman" w:cs="Times New Roman"/>
          <w:sz w:val="24"/>
          <w:szCs w:val="24"/>
          <w:lang w:val="fr-FR"/>
        </w:rPr>
        <w:t>l</w:t>
      </w:r>
      <w:r w:rsidR="009C042A" w:rsidRPr="009216E6">
        <w:rPr>
          <w:rFonts w:ascii="Times New Roman" w:hAnsi="Times New Roman" w:cs="Times New Roman"/>
          <w:sz w:val="24"/>
          <w:szCs w:val="24"/>
          <w:lang w:val="fr-FR"/>
        </w:rPr>
        <w:t>es sources so</w:t>
      </w:r>
      <w:r w:rsidR="00FC7167" w:rsidRPr="009216E6">
        <w:rPr>
          <w:rFonts w:ascii="Times New Roman" w:hAnsi="Times New Roman" w:cs="Times New Roman"/>
          <w:sz w:val="24"/>
          <w:szCs w:val="24"/>
          <w:lang w:val="fr-FR"/>
        </w:rPr>
        <w:t xml:space="preserve">ient </w:t>
      </w:r>
      <w:r w:rsidR="009C042A" w:rsidRPr="009216E6">
        <w:rPr>
          <w:rFonts w:ascii="Times New Roman" w:hAnsi="Times New Roman" w:cs="Times New Roman"/>
          <w:sz w:val="24"/>
          <w:szCs w:val="24"/>
          <w:lang w:val="fr-FR"/>
        </w:rPr>
        <w:t xml:space="preserve">multiples et </w:t>
      </w:r>
      <w:r w:rsidR="00FC7167" w:rsidRPr="009216E6">
        <w:rPr>
          <w:rFonts w:ascii="Times New Roman" w:hAnsi="Times New Roman" w:cs="Times New Roman"/>
          <w:sz w:val="24"/>
          <w:szCs w:val="24"/>
          <w:lang w:val="fr-FR"/>
        </w:rPr>
        <w:t>que l</w:t>
      </w:r>
      <w:r w:rsidR="005C7D0D" w:rsidRPr="009216E6">
        <w:rPr>
          <w:rFonts w:ascii="Times New Roman" w:hAnsi="Times New Roman" w:cs="Times New Roman"/>
          <w:sz w:val="24"/>
          <w:szCs w:val="24"/>
          <w:lang w:val="fr-FR"/>
        </w:rPr>
        <w:t>es chiffres exacts</w:t>
      </w:r>
      <w:r w:rsidR="009C042A" w:rsidRPr="009216E6">
        <w:rPr>
          <w:rFonts w:ascii="Times New Roman" w:hAnsi="Times New Roman" w:cs="Times New Roman"/>
          <w:sz w:val="24"/>
          <w:szCs w:val="24"/>
          <w:lang w:val="fr-FR"/>
        </w:rPr>
        <w:t xml:space="preserve"> so</w:t>
      </w:r>
      <w:r w:rsidR="00FC7167" w:rsidRPr="009216E6">
        <w:rPr>
          <w:rFonts w:ascii="Times New Roman" w:hAnsi="Times New Roman" w:cs="Times New Roman"/>
          <w:sz w:val="24"/>
          <w:szCs w:val="24"/>
          <w:lang w:val="fr-FR"/>
        </w:rPr>
        <w:t>ient</w:t>
      </w:r>
      <w:r w:rsidR="009C042A" w:rsidRPr="009216E6">
        <w:rPr>
          <w:rFonts w:ascii="Times New Roman" w:hAnsi="Times New Roman" w:cs="Times New Roman"/>
          <w:sz w:val="24"/>
          <w:szCs w:val="24"/>
          <w:lang w:val="fr-FR"/>
        </w:rPr>
        <w:t xml:space="preserve"> difficiles à</w:t>
      </w:r>
      <w:r w:rsidR="00FC7167" w:rsidRPr="009216E6">
        <w:rPr>
          <w:rFonts w:ascii="Times New Roman" w:hAnsi="Times New Roman" w:cs="Times New Roman"/>
          <w:sz w:val="24"/>
          <w:szCs w:val="24"/>
          <w:lang w:val="fr-FR"/>
        </w:rPr>
        <w:t xml:space="preserve"> déterminer,</w:t>
      </w:r>
      <w:r w:rsidR="009C042A" w:rsidRPr="009216E6">
        <w:rPr>
          <w:rFonts w:ascii="Times New Roman" w:hAnsi="Times New Roman" w:cs="Times New Roman"/>
          <w:sz w:val="24"/>
          <w:szCs w:val="24"/>
          <w:lang w:val="fr-FR"/>
        </w:rPr>
        <w:t xml:space="preserve"> s</w:t>
      </w:r>
      <w:r w:rsidR="005016B5" w:rsidRPr="009216E6">
        <w:rPr>
          <w:rFonts w:ascii="Times New Roman" w:hAnsi="Times New Roman" w:cs="Times New Roman"/>
          <w:sz w:val="24"/>
          <w:szCs w:val="24"/>
          <w:lang w:val="fr-FR"/>
        </w:rPr>
        <w:t xml:space="preserve">i l’on </w:t>
      </w:r>
      <w:r w:rsidR="005C7D0D" w:rsidRPr="009216E6">
        <w:rPr>
          <w:rFonts w:ascii="Times New Roman" w:hAnsi="Times New Roman" w:cs="Times New Roman"/>
          <w:sz w:val="24"/>
          <w:szCs w:val="24"/>
          <w:lang w:val="fr-FR"/>
        </w:rPr>
        <w:t>rassemble</w:t>
      </w:r>
      <w:r w:rsidR="005016B5" w:rsidRPr="009216E6">
        <w:rPr>
          <w:rFonts w:ascii="Times New Roman" w:hAnsi="Times New Roman" w:cs="Times New Roman"/>
          <w:sz w:val="24"/>
          <w:szCs w:val="24"/>
          <w:lang w:val="fr-FR"/>
        </w:rPr>
        <w:t xml:space="preserve"> le montant total </w:t>
      </w:r>
      <w:r w:rsidR="005C7D0D" w:rsidRPr="009216E6">
        <w:rPr>
          <w:rFonts w:ascii="Times New Roman" w:hAnsi="Times New Roman" w:cs="Times New Roman"/>
          <w:sz w:val="24"/>
          <w:szCs w:val="24"/>
          <w:lang w:val="fr-FR"/>
        </w:rPr>
        <w:t xml:space="preserve">des crédits </w:t>
      </w:r>
      <w:r w:rsidR="005016B5" w:rsidRPr="009216E6">
        <w:rPr>
          <w:rFonts w:ascii="Times New Roman" w:hAnsi="Times New Roman" w:cs="Times New Roman"/>
          <w:sz w:val="24"/>
          <w:szCs w:val="24"/>
          <w:lang w:val="fr-FR"/>
        </w:rPr>
        <w:t>émis par les institutions financières (« l’encours ») pour les produits financiers dérivés</w:t>
      </w:r>
      <w:r w:rsidR="009C042A" w:rsidRPr="009216E6">
        <w:rPr>
          <w:rFonts w:ascii="Times New Roman" w:hAnsi="Times New Roman" w:cs="Times New Roman"/>
          <w:sz w:val="24"/>
          <w:szCs w:val="24"/>
          <w:lang w:val="fr-FR"/>
        </w:rPr>
        <w:t>,</w:t>
      </w:r>
      <w:r w:rsidR="005016B5" w:rsidRPr="009216E6">
        <w:rPr>
          <w:rFonts w:ascii="Times New Roman" w:hAnsi="Times New Roman" w:cs="Times New Roman"/>
          <w:sz w:val="24"/>
          <w:szCs w:val="24"/>
          <w:lang w:val="fr-FR"/>
        </w:rPr>
        <w:t xml:space="preserve"> la valeur </w:t>
      </w:r>
      <w:r w:rsidR="009C042A" w:rsidRPr="009216E6">
        <w:rPr>
          <w:rFonts w:ascii="Times New Roman" w:hAnsi="Times New Roman" w:cs="Times New Roman"/>
          <w:sz w:val="24"/>
          <w:szCs w:val="24"/>
          <w:lang w:val="fr-FR"/>
        </w:rPr>
        <w:t>dépasserait plus de 10 fois le PIB mondial (</w:t>
      </w:r>
      <w:r w:rsidR="00FF5D1E">
        <w:rPr>
          <w:rFonts w:ascii="Times New Roman" w:hAnsi="Times New Roman" w:cs="Times New Roman"/>
          <w:sz w:val="24"/>
          <w:szCs w:val="24"/>
          <w:lang w:val="fr-FR"/>
        </w:rPr>
        <w:t>idem</w:t>
      </w:r>
      <w:r w:rsidR="009C042A" w:rsidRPr="009216E6">
        <w:rPr>
          <w:rFonts w:ascii="Times New Roman" w:hAnsi="Times New Roman" w:cs="Times New Roman"/>
          <w:sz w:val="24"/>
          <w:szCs w:val="24"/>
          <w:lang w:val="fr-FR"/>
        </w:rPr>
        <w:t xml:space="preserve">). </w:t>
      </w:r>
    </w:p>
    <w:p w14:paraId="24F5871E" w14:textId="6E57F43C" w:rsidR="00127FA4" w:rsidRPr="004F31D8" w:rsidRDefault="00967DA7" w:rsidP="009216E6">
      <w:pPr>
        <w:widowControl w:val="0"/>
        <w:autoSpaceDE w:val="0"/>
        <w:autoSpaceDN w:val="0"/>
        <w:adjustRightInd w:val="0"/>
        <w:spacing w:line="360" w:lineRule="auto"/>
        <w:jc w:val="both"/>
        <w:rPr>
          <w:rFonts w:ascii="Times New Roman" w:hAnsi="Times New Roman" w:cs="Times New Roman"/>
          <w:i/>
          <w:iCs/>
          <w:sz w:val="24"/>
          <w:szCs w:val="24"/>
          <w:lang w:val="fr-FR"/>
        </w:rPr>
      </w:pPr>
      <w:r w:rsidRPr="004F31D8">
        <w:rPr>
          <w:rFonts w:ascii="Times New Roman" w:hAnsi="Times New Roman" w:cs="Times New Roman"/>
          <w:i/>
          <w:iCs/>
          <w:sz w:val="24"/>
          <w:szCs w:val="24"/>
          <w:lang w:val="fr-FR"/>
        </w:rPr>
        <w:t>Une n</w:t>
      </w:r>
      <w:r w:rsidR="00127FA4" w:rsidRPr="004F31D8">
        <w:rPr>
          <w:rFonts w:ascii="Times New Roman" w:hAnsi="Times New Roman" w:cs="Times New Roman"/>
          <w:i/>
          <w:iCs/>
          <w:sz w:val="24"/>
          <w:szCs w:val="24"/>
          <w:lang w:val="fr-FR"/>
        </w:rPr>
        <w:t>ouvelle division de classes</w:t>
      </w:r>
      <w:r w:rsidR="00D3187F" w:rsidRPr="004F31D8">
        <w:rPr>
          <w:rFonts w:ascii="Times New Roman" w:hAnsi="Times New Roman" w:cs="Times New Roman"/>
          <w:i/>
          <w:iCs/>
          <w:sz w:val="24"/>
          <w:szCs w:val="24"/>
          <w:lang w:val="fr-FR"/>
        </w:rPr>
        <w:t> </w:t>
      </w:r>
    </w:p>
    <w:p w14:paraId="7C3F9E29" w14:textId="7C0301CF" w:rsidR="00011098" w:rsidRDefault="00011098" w:rsidP="00011098">
      <w:pPr>
        <w:widowControl w:val="0"/>
        <w:numPr>
          <w:ilvl w:val="4"/>
          <w:numId w:val="1"/>
        </w:numPr>
        <w:autoSpaceDE w:val="0"/>
        <w:autoSpaceDN w:val="0"/>
        <w:adjustRightInd w:val="0"/>
        <w:spacing w:line="360" w:lineRule="auto"/>
        <w:jc w:val="both"/>
        <w:rPr>
          <w:rFonts w:ascii="Times New Roman" w:hAnsi="Times New Roman" w:cs="Times New Roman"/>
          <w:sz w:val="24"/>
          <w:szCs w:val="24"/>
          <w:lang w:val="fr-FR"/>
        </w:rPr>
      </w:pPr>
      <w:r w:rsidRPr="0018609A">
        <w:rPr>
          <w:rFonts w:ascii="Times New Roman" w:hAnsi="Times New Roman" w:cs="Times New Roman"/>
          <w:sz w:val="24"/>
          <w:szCs w:val="24"/>
          <w:lang w:val="fr-FR"/>
        </w:rPr>
        <w:tab/>
      </w:r>
      <w:r w:rsidR="005D6B60">
        <w:rPr>
          <w:rFonts w:ascii="Times New Roman" w:hAnsi="Times New Roman" w:cs="Times New Roman"/>
          <w:sz w:val="24"/>
          <w:szCs w:val="24"/>
          <w:lang w:val="fr-FR"/>
        </w:rPr>
        <w:t>L</w:t>
      </w:r>
      <w:r>
        <w:rPr>
          <w:rFonts w:ascii="Times New Roman" w:hAnsi="Times New Roman" w:cs="Times New Roman"/>
          <w:sz w:val="24"/>
          <w:szCs w:val="24"/>
          <w:lang w:val="fr-FR"/>
        </w:rPr>
        <w:t xml:space="preserve">es </w:t>
      </w:r>
      <w:r w:rsidRPr="0018609A">
        <w:rPr>
          <w:rFonts w:ascii="Times New Roman" w:hAnsi="Times New Roman" w:cs="Times New Roman"/>
          <w:sz w:val="24"/>
          <w:szCs w:val="24"/>
          <w:lang w:val="fr-FR"/>
        </w:rPr>
        <w:t xml:space="preserve">secteurs spécialisés de la finance et des technologies </w:t>
      </w:r>
      <w:r>
        <w:rPr>
          <w:rFonts w:ascii="Times New Roman" w:hAnsi="Times New Roman" w:cs="Times New Roman"/>
          <w:sz w:val="24"/>
          <w:szCs w:val="24"/>
          <w:lang w:val="fr-FR"/>
        </w:rPr>
        <w:t xml:space="preserve">enregistrent des profits qui sont largement supérieurs </w:t>
      </w:r>
      <w:r w:rsidRPr="0018609A">
        <w:rPr>
          <w:rFonts w:ascii="Times New Roman" w:hAnsi="Times New Roman" w:cs="Times New Roman"/>
          <w:sz w:val="24"/>
          <w:szCs w:val="24"/>
          <w:lang w:val="fr-FR"/>
        </w:rPr>
        <w:t>à ceux des domaines économiques plus traditionnels (</w:t>
      </w:r>
      <w:r w:rsidR="005D6B60">
        <w:rPr>
          <w:rFonts w:ascii="Times New Roman" w:hAnsi="Times New Roman" w:cs="Times New Roman"/>
          <w:sz w:val="24"/>
          <w:szCs w:val="24"/>
          <w:lang w:val="fr-FR"/>
        </w:rPr>
        <w:t>Sassen</w:t>
      </w:r>
      <w:r w:rsidR="004E0B4C">
        <w:rPr>
          <w:rFonts w:ascii="Times New Roman" w:hAnsi="Times New Roman" w:cs="Times New Roman"/>
          <w:sz w:val="24"/>
          <w:szCs w:val="24"/>
          <w:lang w:val="fr-FR"/>
        </w:rPr>
        <w:t>,</w:t>
      </w:r>
      <w:r w:rsidR="005D6B60">
        <w:rPr>
          <w:rFonts w:ascii="Times New Roman" w:hAnsi="Times New Roman" w:cs="Times New Roman"/>
          <w:sz w:val="24"/>
          <w:szCs w:val="24"/>
          <w:lang w:val="fr-FR"/>
        </w:rPr>
        <w:t xml:space="preserve"> </w:t>
      </w:r>
      <w:r w:rsidRPr="0018609A">
        <w:rPr>
          <w:rFonts w:ascii="Times New Roman" w:hAnsi="Times New Roman" w:cs="Times New Roman"/>
          <w:sz w:val="24"/>
          <w:szCs w:val="24"/>
          <w:lang w:val="fr-FR"/>
        </w:rPr>
        <w:t>2012)</w:t>
      </w:r>
      <w:r>
        <w:rPr>
          <w:rFonts w:ascii="Times New Roman" w:hAnsi="Times New Roman" w:cs="Times New Roman"/>
          <w:sz w:val="24"/>
          <w:szCs w:val="24"/>
          <w:lang w:val="fr-FR"/>
        </w:rPr>
        <w:t xml:space="preserve">. </w:t>
      </w:r>
      <w:r w:rsidR="00FE29AC">
        <w:rPr>
          <w:rFonts w:ascii="Times New Roman" w:hAnsi="Times New Roman" w:cs="Times New Roman"/>
          <w:sz w:val="24"/>
          <w:szCs w:val="24"/>
          <w:lang w:val="fr-FR"/>
        </w:rPr>
        <w:t>Par conséquent, l</w:t>
      </w:r>
      <w:r>
        <w:rPr>
          <w:rFonts w:ascii="Times New Roman" w:hAnsi="Times New Roman" w:cs="Times New Roman"/>
          <w:sz w:val="24"/>
          <w:szCs w:val="24"/>
          <w:lang w:val="fr-FR"/>
        </w:rPr>
        <w:t>es villes globales deviennent des lieux où l’on retrouve une</w:t>
      </w:r>
      <w:r w:rsidRPr="0018609A">
        <w:rPr>
          <w:rFonts w:ascii="Times New Roman" w:hAnsi="Times New Roman" w:cs="Times New Roman"/>
          <w:sz w:val="24"/>
          <w:szCs w:val="24"/>
          <w:lang w:val="fr-FR"/>
        </w:rPr>
        <w:t xml:space="preserve"> </w:t>
      </w:r>
      <w:proofErr w:type="spellStart"/>
      <w:r>
        <w:rPr>
          <w:rFonts w:ascii="Times New Roman" w:hAnsi="Times New Roman" w:cs="Times New Roman"/>
          <w:sz w:val="24"/>
          <w:szCs w:val="24"/>
          <w:lang w:val="fr-FR"/>
        </w:rPr>
        <w:t>hyper</w:t>
      </w:r>
      <w:r w:rsidRPr="0018609A">
        <w:rPr>
          <w:rFonts w:ascii="Times New Roman" w:hAnsi="Times New Roman" w:cs="Times New Roman"/>
          <w:sz w:val="24"/>
          <w:szCs w:val="24"/>
          <w:lang w:val="fr-FR"/>
        </w:rPr>
        <w:t>concentration</w:t>
      </w:r>
      <w:proofErr w:type="spellEnd"/>
      <w:r w:rsidRPr="0018609A">
        <w:rPr>
          <w:rFonts w:ascii="Times New Roman" w:hAnsi="Times New Roman" w:cs="Times New Roman"/>
          <w:sz w:val="24"/>
          <w:szCs w:val="24"/>
          <w:lang w:val="fr-FR"/>
        </w:rPr>
        <w:t xml:space="preserve"> des richesses</w:t>
      </w:r>
      <w:r>
        <w:rPr>
          <w:rFonts w:ascii="Times New Roman" w:hAnsi="Times New Roman" w:cs="Times New Roman"/>
          <w:sz w:val="24"/>
          <w:szCs w:val="24"/>
          <w:lang w:val="fr-FR"/>
        </w:rPr>
        <w:t>, mais également une</w:t>
      </w:r>
      <w:r w:rsidRPr="0018609A">
        <w:rPr>
          <w:rFonts w:ascii="Times New Roman" w:hAnsi="Times New Roman" w:cs="Times New Roman"/>
          <w:sz w:val="24"/>
          <w:szCs w:val="24"/>
          <w:lang w:val="fr-FR"/>
        </w:rPr>
        <w:t xml:space="preserve"> </w:t>
      </w:r>
      <w:proofErr w:type="spellStart"/>
      <w:r>
        <w:rPr>
          <w:rFonts w:ascii="Times New Roman" w:hAnsi="Times New Roman" w:cs="Times New Roman"/>
          <w:sz w:val="24"/>
          <w:szCs w:val="24"/>
          <w:lang w:val="fr-FR"/>
        </w:rPr>
        <w:t>hyperconcentration</w:t>
      </w:r>
      <w:proofErr w:type="spellEnd"/>
      <w:r>
        <w:rPr>
          <w:rFonts w:ascii="Times New Roman" w:hAnsi="Times New Roman" w:cs="Times New Roman"/>
          <w:sz w:val="24"/>
          <w:szCs w:val="24"/>
          <w:lang w:val="fr-FR"/>
        </w:rPr>
        <w:t xml:space="preserve"> des infrastructures physiques</w:t>
      </w:r>
      <w:r w:rsidRPr="005D6B60">
        <w:rPr>
          <w:rFonts w:ascii="Times New Roman" w:hAnsi="Times New Roman" w:cs="Times New Roman"/>
          <w:sz w:val="24"/>
          <w:szCs w:val="24"/>
          <w:lang w:val="fr-FR"/>
        </w:rPr>
        <w:t>.</w:t>
      </w:r>
      <w:r>
        <w:rPr>
          <w:rFonts w:ascii="Times New Roman" w:hAnsi="Times New Roman" w:cs="Times New Roman"/>
          <w:sz w:val="24"/>
          <w:szCs w:val="24"/>
          <w:lang w:val="fr-FR"/>
        </w:rPr>
        <w:t xml:space="preserve"> Il suffit de penser aux grands centres urbains de la finance tels que New York, Londres, Hon</w:t>
      </w:r>
      <w:r w:rsidR="00D47556">
        <w:rPr>
          <w:rFonts w:ascii="Times New Roman" w:hAnsi="Times New Roman" w:cs="Times New Roman"/>
          <w:sz w:val="24"/>
          <w:szCs w:val="24"/>
          <w:lang w:val="fr-FR"/>
        </w:rPr>
        <w:t xml:space="preserve">g </w:t>
      </w:r>
      <w:r>
        <w:rPr>
          <w:rFonts w:ascii="Times New Roman" w:hAnsi="Times New Roman" w:cs="Times New Roman"/>
          <w:sz w:val="24"/>
          <w:szCs w:val="24"/>
          <w:lang w:val="fr-FR"/>
        </w:rPr>
        <w:t xml:space="preserve">Kong, Tokyo </w:t>
      </w:r>
      <w:r w:rsidR="00333812">
        <w:rPr>
          <w:rFonts w:ascii="Times New Roman" w:hAnsi="Times New Roman" w:cs="Times New Roman"/>
          <w:sz w:val="24"/>
          <w:szCs w:val="24"/>
          <w:lang w:val="fr-FR"/>
        </w:rPr>
        <w:t>et</w:t>
      </w:r>
      <w:r>
        <w:rPr>
          <w:rFonts w:ascii="Times New Roman" w:hAnsi="Times New Roman" w:cs="Times New Roman"/>
          <w:sz w:val="24"/>
          <w:szCs w:val="24"/>
          <w:lang w:val="fr-FR"/>
        </w:rPr>
        <w:t xml:space="preserve"> Paris pour saisir l’ampleur de la concentration des infrastructures physiques qui est nécessaire à la gestion et à la coordination des marchés globalisés</w:t>
      </w:r>
      <w:r w:rsidR="00FE29AC">
        <w:rPr>
          <w:rFonts w:ascii="Times New Roman" w:hAnsi="Times New Roman" w:cs="Times New Roman"/>
          <w:sz w:val="24"/>
          <w:szCs w:val="24"/>
          <w:lang w:val="fr-FR"/>
        </w:rPr>
        <w:t xml:space="preserve">. </w:t>
      </w:r>
      <w:r w:rsidR="008059EB">
        <w:rPr>
          <w:rFonts w:ascii="Times New Roman" w:hAnsi="Times New Roman" w:cs="Times New Roman"/>
          <w:sz w:val="24"/>
          <w:szCs w:val="24"/>
          <w:lang w:val="fr-FR"/>
        </w:rPr>
        <w:t xml:space="preserve">Cette </w:t>
      </w:r>
      <w:r w:rsidR="008059EB" w:rsidRPr="0018609A">
        <w:rPr>
          <w:rFonts w:ascii="Times New Roman" w:hAnsi="Times New Roman" w:cs="Times New Roman"/>
          <w:sz w:val="24"/>
          <w:szCs w:val="24"/>
          <w:lang w:val="fr-FR"/>
        </w:rPr>
        <w:t>nouve</w:t>
      </w:r>
      <w:r w:rsidR="008059EB">
        <w:rPr>
          <w:rFonts w:ascii="Times New Roman" w:hAnsi="Times New Roman" w:cs="Times New Roman"/>
          <w:sz w:val="24"/>
          <w:szCs w:val="24"/>
          <w:lang w:val="fr-FR"/>
        </w:rPr>
        <w:t>lle</w:t>
      </w:r>
      <w:r w:rsidR="008059EB" w:rsidRPr="0018609A">
        <w:rPr>
          <w:rFonts w:ascii="Times New Roman" w:hAnsi="Times New Roman" w:cs="Times New Roman"/>
          <w:sz w:val="24"/>
          <w:szCs w:val="24"/>
          <w:lang w:val="fr-FR"/>
        </w:rPr>
        <w:t xml:space="preserve"> r</w:t>
      </w:r>
      <w:r w:rsidR="008059EB">
        <w:rPr>
          <w:rFonts w:ascii="Times New Roman" w:hAnsi="Times New Roman" w:cs="Times New Roman"/>
          <w:sz w:val="24"/>
          <w:szCs w:val="24"/>
          <w:lang w:val="fr-FR"/>
        </w:rPr>
        <w:t>éalité</w:t>
      </w:r>
      <w:r w:rsidR="008059EB" w:rsidRPr="0018609A">
        <w:rPr>
          <w:rFonts w:ascii="Times New Roman" w:hAnsi="Times New Roman" w:cs="Times New Roman"/>
          <w:sz w:val="24"/>
          <w:szCs w:val="24"/>
          <w:lang w:val="fr-FR"/>
        </w:rPr>
        <w:t xml:space="preserve"> de la ville globale </w:t>
      </w:r>
      <w:r w:rsidR="008059EB">
        <w:rPr>
          <w:rFonts w:ascii="Times New Roman" w:hAnsi="Times New Roman" w:cs="Times New Roman"/>
          <w:sz w:val="24"/>
          <w:szCs w:val="24"/>
          <w:lang w:val="fr-FR"/>
        </w:rPr>
        <w:t>(au service de l’économie extractive) intensifie</w:t>
      </w:r>
      <w:r w:rsidR="008059EB" w:rsidRPr="0018609A">
        <w:rPr>
          <w:rFonts w:ascii="Times New Roman" w:hAnsi="Times New Roman" w:cs="Times New Roman"/>
          <w:sz w:val="24"/>
          <w:szCs w:val="24"/>
          <w:lang w:val="fr-FR"/>
        </w:rPr>
        <w:t xml:space="preserve"> </w:t>
      </w:r>
      <w:r w:rsidR="008059EB">
        <w:rPr>
          <w:rFonts w:ascii="Times New Roman" w:hAnsi="Times New Roman" w:cs="Times New Roman"/>
          <w:sz w:val="24"/>
          <w:szCs w:val="24"/>
          <w:lang w:val="fr-FR"/>
        </w:rPr>
        <w:t>les</w:t>
      </w:r>
      <w:r w:rsidR="008059EB" w:rsidRPr="0018609A">
        <w:rPr>
          <w:rFonts w:ascii="Times New Roman" w:hAnsi="Times New Roman" w:cs="Times New Roman"/>
          <w:sz w:val="24"/>
          <w:szCs w:val="24"/>
          <w:lang w:val="fr-FR"/>
        </w:rPr>
        <w:t xml:space="preserve"> rapports d’inégalité et segmente la population urbaine.  </w:t>
      </w:r>
    </w:p>
    <w:p w14:paraId="30137025" w14:textId="76DDBF94" w:rsidR="00011098" w:rsidRDefault="00011098" w:rsidP="00321EF8">
      <w:pPr>
        <w:widowControl w:val="0"/>
        <w:autoSpaceDE w:val="0"/>
        <w:autoSpaceDN w:val="0"/>
        <w:adjustRightInd w:val="0"/>
        <w:spacing w:line="360" w:lineRule="auto"/>
        <w:ind w:firstLine="720"/>
        <w:jc w:val="both"/>
        <w:rPr>
          <w:rFonts w:ascii="Times New Roman" w:hAnsi="Times New Roman" w:cs="Times New Roman"/>
          <w:sz w:val="24"/>
          <w:szCs w:val="24"/>
          <w:lang w:val="fr-FR"/>
        </w:rPr>
      </w:pPr>
      <w:r>
        <w:rPr>
          <w:rFonts w:ascii="Times New Roman" w:hAnsi="Times New Roman" w:cs="Times New Roman"/>
          <w:sz w:val="24"/>
          <w:szCs w:val="24"/>
          <w:lang w:val="fr-FR"/>
        </w:rPr>
        <w:t>L’une des conséquences importantes de ce nouveau modèle de l’économie capitaliste est qu’il est extrêmement dépendant de l’expertise des professionnels de la finance et des industries dites créatives (</w:t>
      </w:r>
      <w:r w:rsidRPr="00333812">
        <w:rPr>
          <w:rFonts w:ascii="Times New Roman" w:hAnsi="Times New Roman" w:cs="Times New Roman"/>
          <w:sz w:val="24"/>
          <w:szCs w:val="24"/>
          <w:lang w:val="fr-FR"/>
        </w:rPr>
        <w:t xml:space="preserve">qui </w:t>
      </w:r>
      <w:r w:rsidR="00333812" w:rsidRPr="00333812">
        <w:rPr>
          <w:rFonts w:ascii="Times New Roman" w:hAnsi="Times New Roman" w:cs="Times New Roman"/>
          <w:sz w:val="24"/>
          <w:szCs w:val="24"/>
          <w:lang w:val="fr-FR"/>
        </w:rPr>
        <w:t>occupent les</w:t>
      </w:r>
      <w:r w:rsidRPr="00333812">
        <w:rPr>
          <w:rFonts w:ascii="Times New Roman" w:hAnsi="Times New Roman" w:cs="Times New Roman"/>
          <w:sz w:val="24"/>
          <w:szCs w:val="24"/>
          <w:lang w:val="fr-FR"/>
        </w:rPr>
        <w:t xml:space="preserve"> infrastructures physiques </w:t>
      </w:r>
      <w:proofErr w:type="spellStart"/>
      <w:r w:rsidRPr="00333812">
        <w:rPr>
          <w:rFonts w:ascii="Times New Roman" w:hAnsi="Times New Roman" w:cs="Times New Roman"/>
          <w:sz w:val="24"/>
          <w:szCs w:val="24"/>
          <w:lang w:val="fr-FR"/>
        </w:rPr>
        <w:t>hyperconcentrées</w:t>
      </w:r>
      <w:proofErr w:type="spellEnd"/>
      <w:r>
        <w:rPr>
          <w:rFonts w:ascii="Times New Roman" w:hAnsi="Times New Roman" w:cs="Times New Roman"/>
          <w:sz w:val="24"/>
          <w:szCs w:val="24"/>
          <w:lang w:val="fr-FR"/>
        </w:rPr>
        <w:t>), et cette classe de professionnel</w:t>
      </w:r>
      <w:r w:rsidR="005F5BA3">
        <w:rPr>
          <w:rFonts w:ascii="Times New Roman" w:hAnsi="Times New Roman" w:cs="Times New Roman"/>
          <w:sz w:val="24"/>
          <w:szCs w:val="24"/>
          <w:lang w:val="fr-FR"/>
        </w:rPr>
        <w:t>s</w:t>
      </w:r>
      <w:r>
        <w:rPr>
          <w:rFonts w:ascii="Times New Roman" w:hAnsi="Times New Roman" w:cs="Times New Roman"/>
          <w:sz w:val="24"/>
          <w:szCs w:val="24"/>
          <w:lang w:val="fr-FR"/>
        </w:rPr>
        <w:t xml:space="preserve"> se trouve à être hautement valorisé</w:t>
      </w:r>
      <w:r w:rsidR="00D47556">
        <w:rPr>
          <w:rFonts w:ascii="Times New Roman" w:hAnsi="Times New Roman" w:cs="Times New Roman"/>
          <w:sz w:val="24"/>
          <w:szCs w:val="24"/>
          <w:lang w:val="fr-FR"/>
        </w:rPr>
        <w:t>e</w:t>
      </w:r>
      <w:r>
        <w:rPr>
          <w:rFonts w:ascii="Times New Roman" w:hAnsi="Times New Roman" w:cs="Times New Roman"/>
          <w:sz w:val="24"/>
          <w:szCs w:val="24"/>
          <w:lang w:val="fr-FR"/>
        </w:rPr>
        <w:t>. À l’inverse, il y aurait une autre classe</w:t>
      </w:r>
      <w:r w:rsidR="00D3187F">
        <w:rPr>
          <w:rFonts w:ascii="Times New Roman" w:hAnsi="Times New Roman" w:cs="Times New Roman"/>
          <w:sz w:val="24"/>
          <w:szCs w:val="24"/>
          <w:lang w:val="fr-FR"/>
        </w:rPr>
        <w:t xml:space="preserve"> de travailleurs</w:t>
      </w:r>
      <w:r>
        <w:rPr>
          <w:rFonts w:ascii="Times New Roman" w:hAnsi="Times New Roman" w:cs="Times New Roman"/>
          <w:sz w:val="24"/>
          <w:szCs w:val="24"/>
          <w:lang w:val="fr-FR"/>
        </w:rPr>
        <w:t>, principalement composée d’immigrants</w:t>
      </w:r>
      <w:r w:rsidR="00B876ED">
        <w:rPr>
          <w:rFonts w:ascii="Times New Roman" w:hAnsi="Times New Roman" w:cs="Times New Roman"/>
          <w:sz w:val="24"/>
          <w:szCs w:val="24"/>
          <w:lang w:val="fr-FR"/>
        </w:rPr>
        <w:t xml:space="preserve"> (et surtout de femmes immigrantes)</w:t>
      </w:r>
      <w:r>
        <w:rPr>
          <w:rFonts w:ascii="Times New Roman" w:hAnsi="Times New Roman" w:cs="Times New Roman"/>
          <w:sz w:val="24"/>
          <w:szCs w:val="24"/>
          <w:lang w:val="fr-FR"/>
        </w:rPr>
        <w:t>, qui serait exclue du nouveau « narratif urbain » et, par conséquent, qui serait hautement dévaloris</w:t>
      </w:r>
      <w:r w:rsidR="00D47556">
        <w:rPr>
          <w:rFonts w:ascii="Times New Roman" w:hAnsi="Times New Roman" w:cs="Times New Roman"/>
          <w:sz w:val="24"/>
          <w:szCs w:val="24"/>
          <w:lang w:val="fr-FR"/>
        </w:rPr>
        <w:t>é</w:t>
      </w:r>
      <w:r w:rsidR="009C792D">
        <w:rPr>
          <w:rFonts w:ascii="Times New Roman" w:hAnsi="Times New Roman" w:cs="Times New Roman"/>
          <w:sz w:val="24"/>
          <w:szCs w:val="24"/>
          <w:lang w:val="fr-FR"/>
        </w:rPr>
        <w:t>e</w:t>
      </w:r>
      <w:r>
        <w:rPr>
          <w:rFonts w:ascii="Times New Roman" w:hAnsi="Times New Roman" w:cs="Times New Roman"/>
          <w:sz w:val="24"/>
          <w:szCs w:val="24"/>
          <w:lang w:val="fr-FR"/>
        </w:rPr>
        <w:t xml:space="preserve"> par le nouveau modèle économique. En fait, par le fait même qu’elles sont établies au cœur des villes, l</w:t>
      </w:r>
      <w:r w:rsidRPr="00424B8D">
        <w:rPr>
          <w:rFonts w:ascii="Times New Roman" w:hAnsi="Times New Roman" w:cs="Times New Roman"/>
          <w:sz w:val="24"/>
          <w:szCs w:val="24"/>
          <w:lang w:val="fr-FR"/>
        </w:rPr>
        <w:t>es nouvelles industries reposent sur une infrastructure urbaine et sur des domaines d’activités « moins spécialisées »</w:t>
      </w:r>
      <w:r>
        <w:rPr>
          <w:rFonts w:ascii="Times New Roman" w:hAnsi="Times New Roman" w:cs="Times New Roman"/>
          <w:sz w:val="24"/>
          <w:szCs w:val="24"/>
          <w:lang w:val="fr-FR"/>
        </w:rPr>
        <w:t>, des domaines issus d’industries dites plus traditionnelle</w:t>
      </w:r>
      <w:r w:rsidR="00D47556">
        <w:rPr>
          <w:rFonts w:ascii="Times New Roman" w:hAnsi="Times New Roman" w:cs="Times New Roman"/>
          <w:sz w:val="24"/>
          <w:szCs w:val="24"/>
          <w:lang w:val="fr-FR"/>
        </w:rPr>
        <w:t>s</w:t>
      </w:r>
      <w:r w:rsidRPr="00424B8D">
        <w:rPr>
          <w:rFonts w:ascii="Times New Roman" w:hAnsi="Times New Roman" w:cs="Times New Roman"/>
          <w:sz w:val="24"/>
          <w:szCs w:val="24"/>
          <w:lang w:val="fr-FR"/>
        </w:rPr>
        <w:t>. La sociologue donne l’exemple d’une pièce de « software » (ou de logiciel).  Cette pièce peut facilement être associée au domaine de l’informatique et à ses professionnels qui empochent de gros salaires</w:t>
      </w:r>
      <w:r>
        <w:rPr>
          <w:rFonts w:ascii="Times New Roman" w:hAnsi="Times New Roman" w:cs="Times New Roman"/>
          <w:sz w:val="24"/>
          <w:szCs w:val="24"/>
          <w:lang w:val="fr-FR"/>
        </w:rPr>
        <w:t xml:space="preserve"> et </w:t>
      </w:r>
      <w:r>
        <w:rPr>
          <w:rFonts w:ascii="Times New Roman" w:hAnsi="Times New Roman" w:cs="Times New Roman"/>
          <w:sz w:val="24"/>
          <w:szCs w:val="24"/>
          <w:lang w:val="fr-FR"/>
        </w:rPr>
        <w:lastRenderedPageBreak/>
        <w:t>qui produisent des « superprofits »</w:t>
      </w:r>
      <w:r w:rsidRPr="00424B8D">
        <w:rPr>
          <w:rFonts w:ascii="Times New Roman" w:hAnsi="Times New Roman" w:cs="Times New Roman"/>
          <w:sz w:val="24"/>
          <w:szCs w:val="24"/>
          <w:lang w:val="fr-FR"/>
        </w:rPr>
        <w:t>.  Cependant, le travail de ces professionnels repose sur l’activité d’un livreur</w:t>
      </w:r>
      <w:r>
        <w:rPr>
          <w:rFonts w:ascii="Times New Roman" w:hAnsi="Times New Roman" w:cs="Times New Roman"/>
          <w:sz w:val="24"/>
          <w:szCs w:val="24"/>
          <w:lang w:val="fr-FR"/>
        </w:rPr>
        <w:t xml:space="preserve"> (et de l’industrie du transport)</w:t>
      </w:r>
      <w:r w:rsidRPr="00424B8D">
        <w:rPr>
          <w:rFonts w:ascii="Times New Roman" w:hAnsi="Times New Roman" w:cs="Times New Roman"/>
          <w:sz w:val="24"/>
          <w:szCs w:val="24"/>
          <w:lang w:val="fr-FR"/>
        </w:rPr>
        <w:t xml:space="preserve"> beaucoup moins bien rémunéré qui assure le transport de cette pièce.  </w:t>
      </w:r>
      <w:r>
        <w:rPr>
          <w:rFonts w:ascii="Times New Roman" w:hAnsi="Times New Roman" w:cs="Times New Roman"/>
          <w:sz w:val="24"/>
          <w:szCs w:val="24"/>
          <w:lang w:val="fr-FR"/>
        </w:rPr>
        <w:t>Or</w:t>
      </w:r>
      <w:r w:rsidRPr="00424B8D">
        <w:rPr>
          <w:rFonts w:ascii="Times New Roman" w:hAnsi="Times New Roman" w:cs="Times New Roman"/>
          <w:sz w:val="24"/>
          <w:szCs w:val="24"/>
          <w:lang w:val="fr-FR"/>
        </w:rPr>
        <w:t>, les chauffeurs de camion</w:t>
      </w:r>
      <w:r w:rsidR="0024137B">
        <w:rPr>
          <w:rFonts w:ascii="Times New Roman" w:hAnsi="Times New Roman" w:cs="Times New Roman"/>
          <w:sz w:val="24"/>
          <w:szCs w:val="24"/>
          <w:lang w:val="fr-FR"/>
        </w:rPr>
        <w:t>s</w:t>
      </w:r>
      <w:r w:rsidRPr="00424B8D">
        <w:rPr>
          <w:rFonts w:ascii="Times New Roman" w:hAnsi="Times New Roman" w:cs="Times New Roman"/>
          <w:sz w:val="24"/>
          <w:szCs w:val="24"/>
          <w:lang w:val="fr-FR"/>
        </w:rPr>
        <w:t xml:space="preserve"> tout comme les concierges, les « </w:t>
      </w:r>
      <w:proofErr w:type="spellStart"/>
      <w:r w:rsidRPr="00424B8D">
        <w:rPr>
          <w:rFonts w:ascii="Times New Roman" w:hAnsi="Times New Roman" w:cs="Times New Roman"/>
          <w:sz w:val="24"/>
          <w:szCs w:val="24"/>
          <w:lang w:val="fr-FR"/>
        </w:rPr>
        <w:t>nannies</w:t>
      </w:r>
      <w:proofErr w:type="spellEnd"/>
      <w:r w:rsidRPr="00424B8D">
        <w:rPr>
          <w:rFonts w:ascii="Times New Roman" w:hAnsi="Times New Roman" w:cs="Times New Roman"/>
          <w:sz w:val="24"/>
          <w:szCs w:val="24"/>
          <w:lang w:val="fr-FR"/>
        </w:rPr>
        <w:t xml:space="preserve"> » et les autres travailleurs moins rémunérés </w:t>
      </w:r>
      <w:r>
        <w:rPr>
          <w:rFonts w:ascii="Times New Roman" w:hAnsi="Times New Roman" w:cs="Times New Roman"/>
          <w:sz w:val="24"/>
          <w:szCs w:val="24"/>
          <w:lang w:val="fr-FR"/>
        </w:rPr>
        <w:t>s</w:t>
      </w:r>
      <w:r w:rsidRPr="00424B8D">
        <w:rPr>
          <w:rFonts w:ascii="Times New Roman" w:hAnsi="Times New Roman" w:cs="Times New Roman"/>
          <w:sz w:val="24"/>
          <w:szCs w:val="24"/>
          <w:lang w:val="fr-FR"/>
        </w:rPr>
        <w:t xml:space="preserve">ont essentiels au fonctionnement de la ville globale et à son infrastructure </w:t>
      </w:r>
      <w:proofErr w:type="spellStart"/>
      <w:r w:rsidRPr="00424B8D">
        <w:rPr>
          <w:rFonts w:ascii="Times New Roman" w:hAnsi="Times New Roman" w:cs="Times New Roman"/>
          <w:sz w:val="24"/>
          <w:szCs w:val="24"/>
          <w:lang w:val="fr-FR"/>
        </w:rPr>
        <w:t>hyperconcentrée</w:t>
      </w:r>
      <w:proofErr w:type="spellEnd"/>
      <w:r w:rsidRPr="00424B8D">
        <w:rPr>
          <w:rFonts w:ascii="Times New Roman" w:hAnsi="Times New Roman" w:cs="Times New Roman"/>
          <w:sz w:val="24"/>
          <w:szCs w:val="24"/>
          <w:lang w:val="fr-FR"/>
        </w:rPr>
        <w:t xml:space="preserve">.  </w:t>
      </w:r>
      <w:r w:rsidR="006639CD">
        <w:rPr>
          <w:rFonts w:ascii="Times New Roman" w:hAnsi="Times New Roman" w:cs="Times New Roman"/>
          <w:sz w:val="24"/>
          <w:szCs w:val="24"/>
          <w:lang w:val="fr-FR"/>
        </w:rPr>
        <w:t>C</w:t>
      </w:r>
      <w:r>
        <w:rPr>
          <w:rFonts w:ascii="Times New Roman" w:hAnsi="Times New Roman" w:cs="Times New Roman"/>
          <w:sz w:val="24"/>
          <w:szCs w:val="24"/>
          <w:lang w:val="fr-FR"/>
        </w:rPr>
        <w:t>es</w:t>
      </w:r>
      <w:r w:rsidR="00D47556">
        <w:rPr>
          <w:rFonts w:ascii="Times New Roman" w:hAnsi="Times New Roman" w:cs="Times New Roman"/>
          <w:sz w:val="24"/>
          <w:szCs w:val="24"/>
          <w:lang w:val="fr-FR"/>
        </w:rPr>
        <w:t xml:space="preserve"> </w:t>
      </w:r>
      <w:r>
        <w:rPr>
          <w:rFonts w:ascii="Times New Roman" w:hAnsi="Times New Roman" w:cs="Times New Roman"/>
          <w:sz w:val="24"/>
          <w:szCs w:val="24"/>
          <w:lang w:val="fr-FR"/>
        </w:rPr>
        <w:t>derniers</w:t>
      </w:r>
      <w:r w:rsidRPr="00424B8D">
        <w:rPr>
          <w:rFonts w:ascii="Times New Roman" w:hAnsi="Times New Roman" w:cs="Times New Roman"/>
          <w:sz w:val="24"/>
          <w:szCs w:val="24"/>
          <w:lang w:val="fr-FR"/>
        </w:rPr>
        <w:t xml:space="preserve"> ne sont </w:t>
      </w:r>
      <w:r w:rsidR="00112C31">
        <w:rPr>
          <w:rFonts w:ascii="Times New Roman" w:hAnsi="Times New Roman" w:cs="Times New Roman"/>
          <w:sz w:val="24"/>
          <w:szCs w:val="24"/>
          <w:lang w:val="fr-FR"/>
        </w:rPr>
        <w:t>toutefois</w:t>
      </w:r>
      <w:r w:rsidRPr="00424B8D">
        <w:rPr>
          <w:rFonts w:ascii="Times New Roman" w:hAnsi="Times New Roman" w:cs="Times New Roman"/>
          <w:sz w:val="24"/>
          <w:szCs w:val="24"/>
          <w:lang w:val="fr-FR"/>
        </w:rPr>
        <w:t xml:space="preserve"> pas considérés dans le</w:t>
      </w:r>
      <w:r>
        <w:rPr>
          <w:rFonts w:ascii="Times New Roman" w:hAnsi="Times New Roman" w:cs="Times New Roman"/>
          <w:sz w:val="24"/>
          <w:szCs w:val="24"/>
          <w:lang w:val="fr-FR"/>
        </w:rPr>
        <w:t>s plans de</w:t>
      </w:r>
      <w:r w:rsidRPr="00424B8D">
        <w:rPr>
          <w:rFonts w:ascii="Times New Roman" w:hAnsi="Times New Roman" w:cs="Times New Roman"/>
          <w:sz w:val="24"/>
          <w:szCs w:val="24"/>
          <w:lang w:val="fr-FR"/>
        </w:rPr>
        <w:t xml:space="preserve"> réaménagement de l’espace urbain, car ce sont les gestionnaires de haut niveau et les professionnels des nouvelles industries qui sont perçus comme essentiels au développement de l’économie.  Dans ce contexte, les travailleurs « non spécialisés » sont souvent déplacés en marge des centres urbains, alors que les classes aisées en pleine croissance s’approprient l’espace et transforment les quartiers populaires en quartier plus luxueux.  </w:t>
      </w:r>
      <w:r w:rsidR="00CC0001">
        <w:rPr>
          <w:rFonts w:ascii="Times New Roman" w:hAnsi="Times New Roman" w:cs="Times New Roman"/>
          <w:sz w:val="24"/>
          <w:szCs w:val="24"/>
          <w:lang w:val="fr-FR"/>
        </w:rPr>
        <w:t>Il en résulte donc que les</w:t>
      </w:r>
      <w:r w:rsidRPr="00424B8D">
        <w:rPr>
          <w:rFonts w:ascii="Times New Roman" w:hAnsi="Times New Roman" w:cs="Times New Roman"/>
          <w:sz w:val="24"/>
          <w:szCs w:val="24"/>
          <w:lang w:val="fr-FR"/>
        </w:rPr>
        <w:t xml:space="preserve"> travailleurs moins spécialisés et moins rémunérés</w:t>
      </w:r>
      <w:r>
        <w:rPr>
          <w:rFonts w:ascii="Times New Roman" w:hAnsi="Times New Roman" w:cs="Times New Roman"/>
          <w:sz w:val="24"/>
          <w:szCs w:val="24"/>
          <w:lang w:val="fr-FR"/>
        </w:rPr>
        <w:t>,</w:t>
      </w:r>
      <w:r w:rsidRPr="00424B8D">
        <w:rPr>
          <w:rFonts w:ascii="Times New Roman" w:hAnsi="Times New Roman" w:cs="Times New Roman"/>
          <w:sz w:val="24"/>
          <w:szCs w:val="24"/>
          <w:lang w:val="fr-FR"/>
        </w:rPr>
        <w:t xml:space="preserve"> </w:t>
      </w:r>
      <w:r>
        <w:rPr>
          <w:rFonts w:ascii="Times New Roman" w:hAnsi="Times New Roman" w:cs="Times New Roman"/>
          <w:sz w:val="24"/>
          <w:szCs w:val="24"/>
          <w:lang w:val="fr-FR"/>
        </w:rPr>
        <w:t>souvent</w:t>
      </w:r>
      <w:r w:rsidRPr="00424B8D">
        <w:rPr>
          <w:rFonts w:ascii="Times New Roman" w:hAnsi="Times New Roman" w:cs="Times New Roman"/>
          <w:sz w:val="24"/>
          <w:szCs w:val="24"/>
          <w:lang w:val="fr-FR"/>
        </w:rPr>
        <w:t xml:space="preserve"> </w:t>
      </w:r>
      <w:r>
        <w:rPr>
          <w:rFonts w:ascii="Times New Roman" w:hAnsi="Times New Roman" w:cs="Times New Roman"/>
          <w:sz w:val="24"/>
          <w:szCs w:val="24"/>
          <w:lang w:val="fr-FR"/>
        </w:rPr>
        <w:t>issus</w:t>
      </w:r>
      <w:r w:rsidRPr="00424B8D">
        <w:rPr>
          <w:rFonts w:ascii="Times New Roman" w:hAnsi="Times New Roman" w:cs="Times New Roman"/>
          <w:sz w:val="24"/>
          <w:szCs w:val="24"/>
          <w:lang w:val="fr-FR"/>
        </w:rPr>
        <w:t xml:space="preserve"> </w:t>
      </w:r>
      <w:r w:rsidR="00F7581B">
        <w:rPr>
          <w:rFonts w:ascii="Times New Roman" w:hAnsi="Times New Roman" w:cs="Times New Roman"/>
          <w:sz w:val="24"/>
          <w:szCs w:val="24"/>
          <w:lang w:val="fr-FR"/>
        </w:rPr>
        <w:t xml:space="preserve">de </w:t>
      </w:r>
      <w:r w:rsidRPr="00424B8D">
        <w:rPr>
          <w:rFonts w:ascii="Times New Roman" w:hAnsi="Times New Roman" w:cs="Times New Roman"/>
          <w:sz w:val="24"/>
          <w:szCs w:val="24"/>
          <w:lang w:val="fr-FR"/>
        </w:rPr>
        <w:t>flux migratoires</w:t>
      </w:r>
      <w:r>
        <w:rPr>
          <w:rFonts w:ascii="Times New Roman" w:hAnsi="Times New Roman" w:cs="Times New Roman"/>
          <w:sz w:val="24"/>
          <w:szCs w:val="24"/>
          <w:lang w:val="fr-FR"/>
        </w:rPr>
        <w:t>, qui sont essentiel</w:t>
      </w:r>
      <w:r w:rsidR="00D47556">
        <w:rPr>
          <w:rFonts w:ascii="Times New Roman" w:hAnsi="Times New Roman" w:cs="Times New Roman"/>
          <w:sz w:val="24"/>
          <w:szCs w:val="24"/>
          <w:lang w:val="fr-FR"/>
        </w:rPr>
        <w:t>s</w:t>
      </w:r>
      <w:r>
        <w:rPr>
          <w:rFonts w:ascii="Times New Roman" w:hAnsi="Times New Roman" w:cs="Times New Roman"/>
          <w:sz w:val="24"/>
          <w:szCs w:val="24"/>
          <w:lang w:val="fr-FR"/>
        </w:rPr>
        <w:t xml:space="preserve"> à l’infrastructure urbaine de la ville globale sont exclus du narratif dominant par le fait même que la classe professionnelle (ou créative) se retrouve à être survalorisée. </w:t>
      </w:r>
    </w:p>
    <w:p w14:paraId="74C1FAD4" w14:textId="4B151060" w:rsidR="00011098" w:rsidRPr="004F31D8" w:rsidRDefault="004F7661" w:rsidP="00011098">
      <w:pPr>
        <w:widowControl w:val="0"/>
        <w:autoSpaceDE w:val="0"/>
        <w:autoSpaceDN w:val="0"/>
        <w:adjustRightInd w:val="0"/>
        <w:spacing w:line="360" w:lineRule="auto"/>
        <w:jc w:val="both"/>
        <w:rPr>
          <w:rFonts w:ascii="Times New Roman" w:hAnsi="Times New Roman" w:cs="Times New Roman"/>
          <w:i/>
          <w:iCs/>
          <w:sz w:val="24"/>
          <w:szCs w:val="24"/>
          <w:lang w:val="fr-FR"/>
        </w:rPr>
      </w:pPr>
      <w:r w:rsidRPr="004F31D8">
        <w:rPr>
          <w:rFonts w:ascii="Times New Roman" w:hAnsi="Times New Roman" w:cs="Times New Roman"/>
          <w:i/>
          <w:iCs/>
          <w:sz w:val="24"/>
          <w:szCs w:val="24"/>
          <w:lang w:val="fr-FR"/>
        </w:rPr>
        <w:t>L’u</w:t>
      </w:r>
      <w:r w:rsidR="00011098" w:rsidRPr="004F31D8">
        <w:rPr>
          <w:rFonts w:ascii="Times New Roman" w:hAnsi="Times New Roman" w:cs="Times New Roman"/>
          <w:i/>
          <w:iCs/>
          <w:sz w:val="24"/>
          <w:szCs w:val="24"/>
          <w:lang w:val="fr-FR"/>
        </w:rPr>
        <w:t xml:space="preserve">rbanisation du capital </w:t>
      </w:r>
    </w:p>
    <w:p w14:paraId="50C08A7B" w14:textId="77777777" w:rsidR="00011098" w:rsidRPr="000E0DC2" w:rsidRDefault="00011098" w:rsidP="00011098">
      <w:pPr>
        <w:spacing w:line="360" w:lineRule="auto"/>
        <w:jc w:val="both"/>
        <w:rPr>
          <w:rFonts w:ascii="Times New Roman" w:hAnsi="Times New Roman" w:cs="Times New Roman"/>
          <w:sz w:val="24"/>
          <w:szCs w:val="24"/>
        </w:rPr>
      </w:pPr>
      <w:r w:rsidRPr="000E0DC2">
        <w:rPr>
          <w:rFonts w:ascii="Times New Roman" w:hAnsi="Times New Roman" w:cs="Times New Roman"/>
          <w:sz w:val="24"/>
          <w:szCs w:val="24"/>
          <w:lang w:val="fr-FR"/>
        </w:rPr>
        <w:tab/>
      </w:r>
      <w:bookmarkStart w:id="4" w:name="_Hlk117267203"/>
      <w:r w:rsidRPr="000E0DC2">
        <w:rPr>
          <w:rFonts w:ascii="Times New Roman" w:hAnsi="Times New Roman" w:cs="Times New Roman"/>
          <w:sz w:val="24"/>
          <w:szCs w:val="24"/>
          <w:lang w:val="fr-FR"/>
        </w:rPr>
        <w:t xml:space="preserve"> </w:t>
      </w:r>
      <w:bookmarkEnd w:id="4"/>
      <w:r w:rsidRPr="000E0DC2">
        <w:rPr>
          <w:rFonts w:ascii="Times New Roman" w:hAnsi="Times New Roman" w:cs="Times New Roman"/>
          <w:sz w:val="24"/>
          <w:szCs w:val="24"/>
        </w:rPr>
        <w:t xml:space="preserve">La dynamique de reconfiguration de l’espace qui s’effectue au détriment des groupes sociaux moins aisés peut également être analysée à partir de la théorie de l’urbanisation du capital de David Harvey.  Cette approche permet d’expliciter la façon dont une partie des « superprofits » issus des « nouvelles industries » de l’information et de la finance sont transformés en investissements immobiliers dans les villes globales.  Selon la théorie de l’urbanisation du capital, ces investissements sont nécessaires à la survie du système capitaliste.  </w:t>
      </w:r>
    </w:p>
    <w:p w14:paraId="058D6714" w14:textId="025101DA" w:rsidR="00011098" w:rsidRPr="000E0DC2" w:rsidRDefault="00011098" w:rsidP="00011098">
      <w:pPr>
        <w:spacing w:line="360" w:lineRule="auto"/>
        <w:jc w:val="both"/>
        <w:rPr>
          <w:rFonts w:ascii="Times New Roman" w:hAnsi="Times New Roman" w:cs="Times New Roman"/>
          <w:sz w:val="24"/>
          <w:szCs w:val="24"/>
        </w:rPr>
      </w:pPr>
      <w:r w:rsidRPr="000E0DC2">
        <w:rPr>
          <w:rFonts w:ascii="Times New Roman" w:hAnsi="Times New Roman" w:cs="Times New Roman"/>
          <w:sz w:val="24"/>
          <w:szCs w:val="24"/>
        </w:rPr>
        <w:tab/>
        <w:t>Harvey (2004</w:t>
      </w:r>
      <w:r w:rsidR="00E2131D">
        <w:rPr>
          <w:rFonts w:ascii="Times New Roman" w:hAnsi="Times New Roman" w:cs="Times New Roman"/>
          <w:sz w:val="24"/>
          <w:szCs w:val="24"/>
        </w:rPr>
        <w:t>a</w:t>
      </w:r>
      <w:r w:rsidRPr="000E0DC2">
        <w:rPr>
          <w:rFonts w:ascii="Times New Roman" w:hAnsi="Times New Roman" w:cs="Times New Roman"/>
          <w:sz w:val="24"/>
          <w:szCs w:val="24"/>
        </w:rPr>
        <w:t xml:space="preserve">) explique que </w:t>
      </w:r>
      <w:r w:rsidRPr="000E0DC2">
        <w:rPr>
          <w:rFonts w:ascii="Times New Roman" w:hAnsi="Times New Roman" w:cs="Times New Roman"/>
          <w:sz w:val="24"/>
          <w:szCs w:val="24"/>
          <w:lang w:val="fr-FR"/>
        </w:rPr>
        <w:t>la « suraccumulation » est une condition apparemment inévitable, « une contradiction interne du processus d’accumulation », marquant le système capitaliste globalisé de façon significative depuis les années 1970 (</w:t>
      </w:r>
      <w:r w:rsidR="000D4F73">
        <w:rPr>
          <w:rFonts w:ascii="Times New Roman" w:hAnsi="Times New Roman" w:cs="Times New Roman"/>
          <w:sz w:val="24"/>
          <w:szCs w:val="24"/>
          <w:lang w:val="fr-FR"/>
        </w:rPr>
        <w:t>p.</w:t>
      </w:r>
      <w:r w:rsidRPr="000E0DC2">
        <w:rPr>
          <w:rFonts w:ascii="Times New Roman" w:hAnsi="Times New Roman" w:cs="Times New Roman"/>
          <w:sz w:val="24"/>
          <w:szCs w:val="24"/>
          <w:lang w:val="fr-FR"/>
        </w:rPr>
        <w:t xml:space="preserve"> 63-64).   Lorsqu’il y a simultanément un surplus de capital, un excès de force de travail et un manque d’opportunité pour transformer capital et force de travail en investissements susceptibles de servir la société, on obtient des « excédents » qui doivent être « absorbés » pour éviter la dévaluation.  Pour tenter de contrer ce phénomène de suraccumulation, des « dispositifs spatio-temporels » d’expansion géographique et de réorganisation de l’espace peuvent être mis en place (</w:t>
      </w:r>
      <w:r w:rsidR="00827963">
        <w:rPr>
          <w:rFonts w:ascii="Times New Roman" w:hAnsi="Times New Roman" w:cs="Times New Roman"/>
          <w:sz w:val="24"/>
          <w:szCs w:val="24"/>
          <w:lang w:val="fr-FR"/>
        </w:rPr>
        <w:t>p.</w:t>
      </w:r>
      <w:r w:rsidRPr="000E0DC2">
        <w:rPr>
          <w:rFonts w:ascii="Times New Roman" w:hAnsi="Times New Roman" w:cs="Times New Roman"/>
          <w:sz w:val="24"/>
          <w:szCs w:val="24"/>
          <w:lang w:val="fr-FR"/>
        </w:rPr>
        <w:t xml:space="preserve"> 71).  </w:t>
      </w:r>
    </w:p>
    <w:p w14:paraId="1CB82E4E" w14:textId="03074EAF" w:rsidR="00011098" w:rsidRPr="000E0DC2" w:rsidRDefault="00011098" w:rsidP="00011098">
      <w:pPr>
        <w:widowControl w:val="0"/>
        <w:autoSpaceDE w:val="0"/>
        <w:autoSpaceDN w:val="0"/>
        <w:adjustRightInd w:val="0"/>
        <w:spacing w:line="360" w:lineRule="auto"/>
        <w:ind w:firstLine="708"/>
        <w:jc w:val="both"/>
        <w:rPr>
          <w:rFonts w:ascii="Times New Roman" w:hAnsi="Times New Roman" w:cs="Times New Roman"/>
          <w:sz w:val="24"/>
          <w:szCs w:val="24"/>
          <w:lang w:val="fr-FR"/>
        </w:rPr>
      </w:pPr>
      <w:r w:rsidRPr="000E0DC2">
        <w:rPr>
          <w:rFonts w:ascii="Times New Roman" w:hAnsi="Times New Roman" w:cs="Times New Roman"/>
          <w:sz w:val="24"/>
          <w:szCs w:val="24"/>
          <w:lang w:val="fr-FR"/>
        </w:rPr>
        <w:t xml:space="preserve">À partir de la suraccumulation, il est possible de comprendre comment l’urbanisation du capital agit comme une sorte de solution temporaire à ce problème.  La prémisse de cette théorie </w:t>
      </w:r>
      <w:r w:rsidRPr="000E0DC2">
        <w:rPr>
          <w:rFonts w:ascii="Times New Roman" w:hAnsi="Times New Roman" w:cs="Times New Roman"/>
          <w:sz w:val="24"/>
          <w:szCs w:val="24"/>
          <w:lang w:val="fr-FR"/>
        </w:rPr>
        <w:lastRenderedPageBreak/>
        <w:t>d’Harvey (2004</w:t>
      </w:r>
      <w:r w:rsidR="00E2131D">
        <w:rPr>
          <w:rFonts w:ascii="Times New Roman" w:hAnsi="Times New Roman" w:cs="Times New Roman"/>
          <w:sz w:val="24"/>
          <w:szCs w:val="24"/>
          <w:lang w:val="fr-FR"/>
        </w:rPr>
        <w:t>b</w:t>
      </w:r>
      <w:r w:rsidRPr="000E0DC2">
        <w:rPr>
          <w:rFonts w:ascii="Times New Roman" w:hAnsi="Times New Roman" w:cs="Times New Roman"/>
          <w:sz w:val="24"/>
          <w:szCs w:val="24"/>
          <w:lang w:val="fr-FR"/>
        </w:rPr>
        <w:t xml:space="preserve">) peut être résumée simplement : le système capitaliste produit une suraccumulation qui est à la source de crises économiques périodiques.  Cependant, sous sa forme actuelle que l’on peut qualifier de « </w:t>
      </w:r>
      <w:proofErr w:type="spellStart"/>
      <w:r w:rsidRPr="000E0DC2">
        <w:rPr>
          <w:rFonts w:ascii="Times New Roman" w:hAnsi="Times New Roman" w:cs="Times New Roman"/>
          <w:sz w:val="24"/>
          <w:szCs w:val="24"/>
          <w:lang w:val="fr-FR"/>
        </w:rPr>
        <w:t>post-fordisme</w:t>
      </w:r>
      <w:proofErr w:type="spellEnd"/>
      <w:r w:rsidRPr="000E0DC2">
        <w:rPr>
          <w:rFonts w:ascii="Times New Roman" w:hAnsi="Times New Roman" w:cs="Times New Roman"/>
          <w:sz w:val="24"/>
          <w:szCs w:val="24"/>
          <w:lang w:val="fr-FR"/>
        </w:rPr>
        <w:t xml:space="preserve"> », ce système redirige le surplus et évite temporairement ces crises majeures en construisant et reconstruisant l’espace urbain.  Le perpétuel développement des villes permet d’absorber une partie de la suraccumulation du capital et de la force productive </w:t>
      </w:r>
      <w:r w:rsidRPr="003C214B">
        <w:rPr>
          <w:rFonts w:ascii="Times New Roman" w:hAnsi="Times New Roman" w:cs="Times New Roman"/>
          <w:sz w:val="24"/>
          <w:szCs w:val="24"/>
          <w:lang w:val="fr-FR"/>
        </w:rPr>
        <w:t>(</w:t>
      </w:r>
      <w:r w:rsidR="003C214B" w:rsidRPr="003C214B">
        <w:rPr>
          <w:rFonts w:ascii="Times New Roman" w:hAnsi="Times New Roman" w:cs="Times New Roman"/>
          <w:sz w:val="24"/>
          <w:szCs w:val="24"/>
          <w:lang w:val="fr-FR"/>
        </w:rPr>
        <w:t>p.</w:t>
      </w:r>
      <w:r w:rsidRPr="003C214B">
        <w:rPr>
          <w:rFonts w:ascii="Times New Roman" w:hAnsi="Times New Roman" w:cs="Times New Roman"/>
          <w:sz w:val="24"/>
          <w:szCs w:val="24"/>
          <w:lang w:val="fr-FR"/>
        </w:rPr>
        <w:t xml:space="preserve"> 43-44, 63-64</w:t>
      </w:r>
      <w:r w:rsidRPr="000E0DC2">
        <w:rPr>
          <w:rFonts w:ascii="Times New Roman" w:hAnsi="Times New Roman" w:cs="Times New Roman"/>
          <w:sz w:val="24"/>
          <w:szCs w:val="24"/>
          <w:lang w:val="fr-FR"/>
        </w:rPr>
        <w:t xml:space="preserve">). </w:t>
      </w:r>
    </w:p>
    <w:p w14:paraId="60D5171D" w14:textId="0B85F629" w:rsidR="00011098" w:rsidRDefault="00011098" w:rsidP="00011098">
      <w:pPr>
        <w:spacing w:line="360" w:lineRule="auto"/>
        <w:ind w:firstLine="708"/>
        <w:jc w:val="both"/>
        <w:rPr>
          <w:rFonts w:ascii="Times New Roman" w:hAnsi="Times New Roman" w:cs="Times New Roman"/>
          <w:sz w:val="24"/>
          <w:szCs w:val="24"/>
        </w:rPr>
      </w:pPr>
      <w:r w:rsidRPr="000E0DC2">
        <w:rPr>
          <w:rFonts w:ascii="Times New Roman" w:hAnsi="Times New Roman" w:cs="Times New Roman"/>
          <w:sz w:val="24"/>
          <w:szCs w:val="24"/>
        </w:rPr>
        <w:t xml:space="preserve">La perspective d’Harvey explicite la façon dont l’espace urbain dépasse </w:t>
      </w:r>
      <w:r w:rsidR="007270CC">
        <w:rPr>
          <w:rFonts w:ascii="Times New Roman" w:hAnsi="Times New Roman" w:cs="Times New Roman"/>
          <w:sz w:val="24"/>
          <w:szCs w:val="24"/>
        </w:rPr>
        <w:t>la</w:t>
      </w:r>
      <w:r w:rsidRPr="000E0DC2">
        <w:rPr>
          <w:rFonts w:ascii="Times New Roman" w:hAnsi="Times New Roman" w:cs="Times New Roman"/>
          <w:sz w:val="24"/>
          <w:szCs w:val="24"/>
        </w:rPr>
        <w:t xml:space="preserve"> fonction d’«</w:t>
      </w:r>
      <w:r w:rsidR="00AD6AE8">
        <w:rPr>
          <w:rFonts w:ascii="Times New Roman" w:hAnsi="Times New Roman" w:cs="Times New Roman"/>
          <w:sz w:val="24"/>
          <w:szCs w:val="24"/>
        </w:rPr>
        <w:t xml:space="preserve"> </w:t>
      </w:r>
      <w:r w:rsidRPr="000E0DC2">
        <w:rPr>
          <w:rFonts w:ascii="Times New Roman" w:hAnsi="Times New Roman" w:cs="Times New Roman"/>
          <w:sz w:val="24"/>
          <w:szCs w:val="24"/>
        </w:rPr>
        <w:t>usage »</w:t>
      </w:r>
      <w:r w:rsidR="007270CC">
        <w:rPr>
          <w:rFonts w:ascii="Times New Roman" w:hAnsi="Times New Roman" w:cs="Times New Roman"/>
          <w:sz w:val="24"/>
          <w:szCs w:val="24"/>
        </w:rPr>
        <w:t xml:space="preserve"> et la fonction productive</w:t>
      </w:r>
      <w:r w:rsidRPr="000E0DC2">
        <w:rPr>
          <w:rFonts w:ascii="Times New Roman" w:hAnsi="Times New Roman" w:cs="Times New Roman"/>
          <w:sz w:val="24"/>
          <w:szCs w:val="24"/>
        </w:rPr>
        <w:t xml:space="preserve"> pour </w:t>
      </w:r>
      <w:r w:rsidR="0033443D">
        <w:rPr>
          <w:rFonts w:ascii="Times New Roman" w:hAnsi="Times New Roman" w:cs="Times New Roman"/>
          <w:sz w:val="24"/>
          <w:szCs w:val="24"/>
        </w:rPr>
        <w:t>adopter une fonction</w:t>
      </w:r>
      <w:r w:rsidRPr="000E0DC2">
        <w:rPr>
          <w:rFonts w:ascii="Times New Roman" w:hAnsi="Times New Roman" w:cs="Times New Roman"/>
          <w:sz w:val="24"/>
          <w:szCs w:val="24"/>
        </w:rPr>
        <w:t xml:space="preserve"> </w:t>
      </w:r>
      <w:r w:rsidR="0033443D">
        <w:rPr>
          <w:rFonts w:ascii="Times New Roman" w:hAnsi="Times New Roman" w:cs="Times New Roman"/>
          <w:sz w:val="24"/>
          <w:szCs w:val="24"/>
        </w:rPr>
        <w:t>d</w:t>
      </w:r>
      <w:r w:rsidRPr="000E0DC2">
        <w:rPr>
          <w:rFonts w:ascii="Times New Roman" w:hAnsi="Times New Roman" w:cs="Times New Roman"/>
          <w:sz w:val="24"/>
          <w:szCs w:val="24"/>
        </w:rPr>
        <w:t xml:space="preserve">’absorption du capital.  Ainsi, la « valeur d’usage » d’un édifice est non seulement soumise à la « valeur d’échange » et au profit qu’elle implique pour les investisseurs, mais elle est également soumise à ce mécanisme plus large d’absorption des surplus qui est essentiel à la stabilité et à la cohérence de ce système fondé sur la croissance perpétuelle.  </w:t>
      </w:r>
    </w:p>
    <w:p w14:paraId="69E496E3" w14:textId="013F5F66" w:rsidR="00011098" w:rsidRDefault="00011098" w:rsidP="00011098">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Harvey précise que la réorganisation spatiale de l’espace en Occident n’est pas un phénomène nouveau. Il s’agit plutôt d’un mécanisme qui est fortement associé à la monté</w:t>
      </w:r>
      <w:r w:rsidR="00D47556">
        <w:rPr>
          <w:rFonts w:ascii="Times New Roman" w:hAnsi="Times New Roman" w:cs="Times New Roman"/>
          <w:sz w:val="24"/>
          <w:szCs w:val="24"/>
        </w:rPr>
        <w:t>e</w:t>
      </w:r>
      <w:r>
        <w:rPr>
          <w:rFonts w:ascii="Times New Roman" w:hAnsi="Times New Roman" w:cs="Times New Roman"/>
          <w:sz w:val="24"/>
          <w:szCs w:val="24"/>
        </w:rPr>
        <w:t xml:space="preserve"> de la financiarisation et au développement des systèmes de crédits. Il fait notamment référence à l’époque de la construction des chemins de fers qui marqua une transformation radicale de l’espace industriel (p. 43). Il pointe également vers la réorganisation importante de l’espace qui marqua la transition de la ville industrielle (fordiste) vers la ville-banlieu</w:t>
      </w:r>
      <w:r w:rsidR="00D47556">
        <w:rPr>
          <w:rFonts w:ascii="Times New Roman" w:hAnsi="Times New Roman" w:cs="Times New Roman"/>
          <w:sz w:val="24"/>
          <w:szCs w:val="24"/>
        </w:rPr>
        <w:t>e</w:t>
      </w:r>
      <w:r>
        <w:rPr>
          <w:rFonts w:ascii="Times New Roman" w:hAnsi="Times New Roman" w:cs="Times New Roman"/>
          <w:sz w:val="24"/>
          <w:szCs w:val="24"/>
        </w:rPr>
        <w:t xml:space="preserve"> (ville keynésienne) (</w:t>
      </w:r>
      <w:r w:rsidRPr="00220A5B">
        <w:rPr>
          <w:rFonts w:ascii="Times New Roman" w:hAnsi="Times New Roman" w:cs="Times New Roman"/>
          <w:sz w:val="24"/>
          <w:szCs w:val="24"/>
        </w:rPr>
        <w:t>p. 48</w:t>
      </w:r>
      <w:r>
        <w:rPr>
          <w:rFonts w:ascii="Times New Roman" w:hAnsi="Times New Roman" w:cs="Times New Roman"/>
          <w:sz w:val="24"/>
          <w:szCs w:val="24"/>
        </w:rPr>
        <w:t xml:space="preserve">). </w:t>
      </w:r>
    </w:p>
    <w:p w14:paraId="2A817A11" w14:textId="60D989A0" w:rsidR="00693927" w:rsidRDefault="00011098" w:rsidP="00011098">
      <w:pPr>
        <w:spacing w:before="240" w:line="360" w:lineRule="auto"/>
        <w:ind w:firstLine="720"/>
        <w:jc w:val="both"/>
        <w:rPr>
          <w:rFonts w:ascii="Times New Roman" w:hAnsi="Times New Roman" w:cs="Times New Roman"/>
          <w:sz w:val="24"/>
          <w:szCs w:val="24"/>
        </w:rPr>
      </w:pPr>
      <w:r>
        <w:rPr>
          <w:rFonts w:ascii="Times New Roman" w:hAnsi="Times New Roman" w:cs="Times New Roman"/>
          <w:sz w:val="24"/>
          <w:szCs w:val="24"/>
        </w:rPr>
        <w:t>Toutefois, les dispositifs de réorganisation de l’espace, bien qu’ils doivent servir à les éviter, contribuent en eux-mêmes aux crises et aux incertitudes. Étant donné l’ampl</w:t>
      </w:r>
      <w:r w:rsidR="00EC447B">
        <w:rPr>
          <w:rFonts w:ascii="Times New Roman" w:hAnsi="Times New Roman" w:cs="Times New Roman"/>
          <w:sz w:val="24"/>
          <w:szCs w:val="24"/>
        </w:rPr>
        <w:t>itude</w:t>
      </w:r>
      <w:r>
        <w:rPr>
          <w:rFonts w:ascii="Times New Roman" w:hAnsi="Times New Roman" w:cs="Times New Roman"/>
          <w:sz w:val="24"/>
          <w:szCs w:val="24"/>
        </w:rPr>
        <w:t xml:space="preserve"> à laquelle les régions urbaines se sont vu utiliser ces mécanismes de réorganisation de l’espace pour éviter la dévaluation, la rentabilité des projets de développement urbain n’a pas toujours été considéré</w:t>
      </w:r>
      <w:r w:rsidR="00D47556">
        <w:rPr>
          <w:rFonts w:ascii="Times New Roman" w:hAnsi="Times New Roman" w:cs="Times New Roman"/>
          <w:sz w:val="24"/>
          <w:szCs w:val="24"/>
        </w:rPr>
        <w:t>e</w:t>
      </w:r>
      <w:r>
        <w:rPr>
          <w:rFonts w:ascii="Times New Roman" w:hAnsi="Times New Roman" w:cs="Times New Roman"/>
          <w:sz w:val="24"/>
          <w:szCs w:val="24"/>
        </w:rPr>
        <w:t xml:space="preserve"> avec soin. Comme l’explique Harvey : </w:t>
      </w:r>
    </w:p>
    <w:p w14:paraId="0D461024" w14:textId="53E5E4BB" w:rsidR="000D38D3" w:rsidRPr="000D38D3" w:rsidRDefault="00011098" w:rsidP="00971AB9">
      <w:pPr>
        <w:spacing w:before="240" w:line="360" w:lineRule="auto"/>
        <w:jc w:val="both"/>
        <w:rPr>
          <w:rFonts w:cstheme="minorHAnsi"/>
        </w:rPr>
      </w:pPr>
      <w:r w:rsidRPr="00693927">
        <w:rPr>
          <w:rFonts w:cstheme="minorHAnsi"/>
        </w:rPr>
        <w:t>« </w:t>
      </w:r>
      <w:proofErr w:type="gramStart"/>
      <w:r w:rsidRPr="00693927">
        <w:rPr>
          <w:rFonts w:cstheme="minorHAnsi"/>
        </w:rPr>
        <w:t>il</w:t>
      </w:r>
      <w:proofErr w:type="gramEnd"/>
      <w:r w:rsidRPr="00693927">
        <w:rPr>
          <w:rFonts w:cstheme="minorHAnsi"/>
        </w:rPr>
        <w:t xml:space="preserve"> devint clair pour tout le monde qu’il y avait eu, et qu’il demeurait de graves problèmes de suraccumulation des actifs dans l’environnement construit […] cet investissement ne présentait qu’un taux de rentabilité très faible, quand il n’était pas nul » (p. 52). </w:t>
      </w:r>
    </w:p>
    <w:p w14:paraId="3FAFA128" w14:textId="77777777" w:rsidR="003F4FE3" w:rsidRDefault="003F4FE3" w:rsidP="00971AB9">
      <w:pPr>
        <w:spacing w:before="240" w:line="360" w:lineRule="auto"/>
        <w:jc w:val="both"/>
        <w:rPr>
          <w:rFonts w:ascii="Times New Roman" w:hAnsi="Times New Roman" w:cs="Times New Roman"/>
          <w:i/>
          <w:iCs/>
          <w:sz w:val="24"/>
          <w:szCs w:val="24"/>
          <w:lang w:val="fr-FR"/>
        </w:rPr>
      </w:pPr>
    </w:p>
    <w:p w14:paraId="6EE9FEAD" w14:textId="016FF8FD" w:rsidR="00971AB9" w:rsidRPr="004F31D8" w:rsidRDefault="00971AB9" w:rsidP="00971AB9">
      <w:pPr>
        <w:spacing w:before="240" w:line="360" w:lineRule="auto"/>
        <w:jc w:val="both"/>
        <w:rPr>
          <w:rFonts w:ascii="Times New Roman" w:hAnsi="Times New Roman" w:cs="Times New Roman"/>
          <w:i/>
          <w:iCs/>
          <w:sz w:val="24"/>
          <w:szCs w:val="24"/>
        </w:rPr>
      </w:pPr>
      <w:r w:rsidRPr="004F31D8">
        <w:rPr>
          <w:rFonts w:ascii="Times New Roman" w:hAnsi="Times New Roman" w:cs="Times New Roman"/>
          <w:i/>
          <w:iCs/>
          <w:sz w:val="24"/>
          <w:szCs w:val="24"/>
          <w:lang w:val="fr-FR"/>
        </w:rPr>
        <w:t>La concurrence des régions urbaines</w:t>
      </w:r>
    </w:p>
    <w:p w14:paraId="4635F55D" w14:textId="53D06011" w:rsidR="00011098" w:rsidRDefault="00011098" w:rsidP="00011098">
      <w:pPr>
        <w:spacing w:before="240"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Harvey soutient que, dans le contexte postkeynésien, ces dispositifs spatiaux sont soumis à une évaluation plus réaliste de leurs capacités à absorber et </w:t>
      </w:r>
      <w:r w:rsidR="00EC447B">
        <w:rPr>
          <w:rFonts w:ascii="Times New Roman" w:hAnsi="Times New Roman" w:cs="Times New Roman"/>
          <w:sz w:val="24"/>
          <w:szCs w:val="24"/>
        </w:rPr>
        <w:t xml:space="preserve">à faire </w:t>
      </w:r>
      <w:r>
        <w:rPr>
          <w:rFonts w:ascii="Times New Roman" w:hAnsi="Times New Roman" w:cs="Times New Roman"/>
          <w:sz w:val="24"/>
          <w:szCs w:val="24"/>
        </w:rPr>
        <w:t xml:space="preserve">croître les capitaux. Ce contexte favoriserait la création d’une concurrence entre les régions urbaines qui cherchent à être </w:t>
      </w:r>
      <w:r w:rsidR="00EC447B">
        <w:rPr>
          <w:rFonts w:ascii="Times New Roman" w:hAnsi="Times New Roman" w:cs="Times New Roman"/>
          <w:sz w:val="24"/>
          <w:szCs w:val="24"/>
        </w:rPr>
        <w:t>choisi</w:t>
      </w:r>
      <w:r w:rsidR="00D47556">
        <w:rPr>
          <w:rFonts w:ascii="Times New Roman" w:hAnsi="Times New Roman" w:cs="Times New Roman"/>
          <w:sz w:val="24"/>
          <w:szCs w:val="24"/>
        </w:rPr>
        <w:t>e</w:t>
      </w:r>
      <w:r w:rsidR="00EC447B">
        <w:rPr>
          <w:rFonts w:ascii="Times New Roman" w:hAnsi="Times New Roman" w:cs="Times New Roman"/>
          <w:sz w:val="24"/>
          <w:szCs w:val="24"/>
        </w:rPr>
        <w:t>s</w:t>
      </w:r>
      <w:r>
        <w:rPr>
          <w:rFonts w:ascii="Times New Roman" w:hAnsi="Times New Roman" w:cs="Times New Roman"/>
          <w:sz w:val="24"/>
          <w:szCs w:val="24"/>
        </w:rPr>
        <w:t xml:space="preserve"> pour accueillir </w:t>
      </w:r>
      <w:r w:rsidR="00EC447B">
        <w:rPr>
          <w:rFonts w:ascii="Times New Roman" w:hAnsi="Times New Roman" w:cs="Times New Roman"/>
          <w:sz w:val="24"/>
          <w:szCs w:val="24"/>
        </w:rPr>
        <w:t xml:space="preserve">un nombre limité de </w:t>
      </w:r>
      <w:r>
        <w:rPr>
          <w:rFonts w:ascii="Times New Roman" w:hAnsi="Times New Roman" w:cs="Times New Roman"/>
          <w:sz w:val="24"/>
          <w:szCs w:val="24"/>
        </w:rPr>
        <w:t>projets de développements urbains majeur</w:t>
      </w:r>
      <w:r w:rsidR="00EC447B">
        <w:rPr>
          <w:rFonts w:ascii="Times New Roman" w:hAnsi="Times New Roman" w:cs="Times New Roman"/>
          <w:sz w:val="24"/>
          <w:szCs w:val="24"/>
        </w:rPr>
        <w:t>s.</w:t>
      </w:r>
      <w:r>
        <w:rPr>
          <w:rFonts w:ascii="Times New Roman" w:hAnsi="Times New Roman" w:cs="Times New Roman"/>
          <w:sz w:val="24"/>
          <w:szCs w:val="24"/>
        </w:rPr>
        <w:t xml:space="preserve"> Le géographe identifie quatre domaines par rapport auxquels les villes se font concurrence pour séduire les investisseurs. </w:t>
      </w:r>
    </w:p>
    <w:p w14:paraId="1F12C83B" w14:textId="3C36E64B" w:rsidR="00011098" w:rsidRDefault="00011098" w:rsidP="00011098">
      <w:pPr>
        <w:spacing w:before="240" w:line="360" w:lineRule="auto"/>
        <w:ind w:firstLine="720"/>
        <w:jc w:val="both"/>
        <w:rPr>
          <w:rFonts w:ascii="Times New Roman" w:hAnsi="Times New Roman" w:cs="Times New Roman"/>
          <w:sz w:val="24"/>
          <w:szCs w:val="24"/>
        </w:rPr>
      </w:pPr>
      <w:r w:rsidRPr="00A12D0D">
        <w:rPr>
          <w:rFonts w:ascii="Times New Roman" w:hAnsi="Times New Roman" w:cs="Times New Roman"/>
          <w:sz w:val="24"/>
          <w:szCs w:val="24"/>
        </w:rPr>
        <w:t xml:space="preserve">Premièrement, les régions urbaines </w:t>
      </w:r>
      <w:r w:rsidR="00EC447B" w:rsidRPr="00A12D0D">
        <w:rPr>
          <w:rFonts w:ascii="Times New Roman" w:hAnsi="Times New Roman" w:cs="Times New Roman"/>
          <w:sz w:val="24"/>
          <w:szCs w:val="24"/>
        </w:rPr>
        <w:t>tentent d’</w:t>
      </w:r>
      <w:r w:rsidRPr="00A12D0D">
        <w:rPr>
          <w:rFonts w:ascii="Times New Roman" w:hAnsi="Times New Roman" w:cs="Times New Roman"/>
          <w:sz w:val="24"/>
          <w:szCs w:val="24"/>
        </w:rPr>
        <w:t xml:space="preserve">établir </w:t>
      </w:r>
      <w:r w:rsidR="00EC447B" w:rsidRPr="00A12D0D">
        <w:rPr>
          <w:rFonts w:ascii="Times New Roman" w:hAnsi="Times New Roman" w:cs="Times New Roman"/>
          <w:sz w:val="24"/>
          <w:szCs w:val="24"/>
        </w:rPr>
        <w:t>leur</w:t>
      </w:r>
      <w:r w:rsidRPr="00A12D0D">
        <w:rPr>
          <w:rFonts w:ascii="Times New Roman" w:hAnsi="Times New Roman" w:cs="Times New Roman"/>
          <w:sz w:val="24"/>
          <w:szCs w:val="24"/>
        </w:rPr>
        <w:t xml:space="preserve"> supériorité au niveau du cadre de la division </w:t>
      </w:r>
      <w:r w:rsidR="00071E8F" w:rsidRPr="00A12D0D">
        <w:rPr>
          <w:rFonts w:ascii="Times New Roman" w:hAnsi="Times New Roman" w:cs="Times New Roman"/>
          <w:sz w:val="24"/>
          <w:szCs w:val="24"/>
        </w:rPr>
        <w:t xml:space="preserve">spatiale </w:t>
      </w:r>
      <w:r w:rsidRPr="00A12D0D">
        <w:rPr>
          <w:rFonts w:ascii="Times New Roman" w:hAnsi="Times New Roman" w:cs="Times New Roman"/>
          <w:sz w:val="24"/>
          <w:szCs w:val="24"/>
        </w:rPr>
        <w:t xml:space="preserve">du travail. Pour améliorer les conditions </w:t>
      </w:r>
      <w:r w:rsidR="004016C4" w:rsidRPr="00A12D0D">
        <w:rPr>
          <w:rFonts w:ascii="Times New Roman" w:hAnsi="Times New Roman" w:cs="Times New Roman"/>
          <w:sz w:val="24"/>
          <w:szCs w:val="24"/>
        </w:rPr>
        <w:t xml:space="preserve">du marché du travail </w:t>
      </w:r>
      <w:r w:rsidRPr="00A12D0D">
        <w:rPr>
          <w:rFonts w:ascii="Times New Roman" w:hAnsi="Times New Roman" w:cs="Times New Roman"/>
          <w:sz w:val="24"/>
          <w:szCs w:val="24"/>
        </w:rPr>
        <w:t>et la qualité des travailleurs</w:t>
      </w:r>
      <w:r w:rsidR="004016C4" w:rsidRPr="00A12D0D">
        <w:rPr>
          <w:rFonts w:ascii="Times New Roman" w:hAnsi="Times New Roman" w:cs="Times New Roman"/>
          <w:sz w:val="24"/>
          <w:szCs w:val="24"/>
        </w:rPr>
        <w:t xml:space="preserve"> disponibles</w:t>
      </w:r>
      <w:r w:rsidRPr="00A12D0D">
        <w:rPr>
          <w:rFonts w:ascii="Times New Roman" w:hAnsi="Times New Roman" w:cs="Times New Roman"/>
          <w:sz w:val="24"/>
          <w:szCs w:val="24"/>
        </w:rPr>
        <w:t xml:space="preserve">, les villes peuvent améliorer les infrastructures physiques telles que leurs </w:t>
      </w:r>
      <w:r w:rsidR="004016C4" w:rsidRPr="00A12D0D">
        <w:rPr>
          <w:rFonts w:ascii="Times New Roman" w:hAnsi="Times New Roman" w:cs="Times New Roman"/>
          <w:sz w:val="24"/>
          <w:szCs w:val="24"/>
        </w:rPr>
        <w:t xml:space="preserve">infrastructures de </w:t>
      </w:r>
      <w:r w:rsidRPr="00A12D0D">
        <w:rPr>
          <w:rFonts w:ascii="Times New Roman" w:hAnsi="Times New Roman" w:cs="Times New Roman"/>
          <w:sz w:val="24"/>
          <w:szCs w:val="24"/>
        </w:rPr>
        <w:t xml:space="preserve">forces productives (traitement des eaux usées par exemple) et </w:t>
      </w:r>
      <w:r w:rsidR="004016C4" w:rsidRPr="00A12D0D">
        <w:rPr>
          <w:rFonts w:ascii="Times New Roman" w:hAnsi="Times New Roman" w:cs="Times New Roman"/>
          <w:sz w:val="24"/>
          <w:szCs w:val="24"/>
        </w:rPr>
        <w:t>certaines infrastructures</w:t>
      </w:r>
      <w:r w:rsidRPr="00A12D0D">
        <w:rPr>
          <w:rFonts w:ascii="Times New Roman" w:hAnsi="Times New Roman" w:cs="Times New Roman"/>
          <w:sz w:val="24"/>
          <w:szCs w:val="24"/>
        </w:rPr>
        <w:t xml:space="preserve"> sociales telles que les écoles, les universités et les secteurs reliés à la recherche et à l’innovation</w:t>
      </w:r>
      <w:r>
        <w:rPr>
          <w:rFonts w:ascii="Times New Roman" w:hAnsi="Times New Roman" w:cs="Times New Roman"/>
          <w:sz w:val="24"/>
          <w:szCs w:val="24"/>
        </w:rPr>
        <w:t>. Deuxièmement, les régions urbaines d</w:t>
      </w:r>
      <w:r w:rsidR="005021EA">
        <w:rPr>
          <w:rFonts w:ascii="Times New Roman" w:hAnsi="Times New Roman" w:cs="Times New Roman"/>
          <w:sz w:val="24"/>
          <w:szCs w:val="24"/>
        </w:rPr>
        <w:t>oiven</w:t>
      </w:r>
      <w:r>
        <w:rPr>
          <w:rFonts w:ascii="Times New Roman" w:hAnsi="Times New Roman" w:cs="Times New Roman"/>
          <w:sz w:val="24"/>
          <w:szCs w:val="24"/>
        </w:rPr>
        <w:t>t chercher à se démarquer au niveau de la division spatiale de la consommation. Pour ce faire, elles doivent miser sur le développement des infrastructures du divertissement :</w:t>
      </w:r>
    </w:p>
    <w:p w14:paraId="2E983D67" w14:textId="10BF37A8" w:rsidR="00011098" w:rsidRPr="00205ABF" w:rsidRDefault="00011098" w:rsidP="00011098">
      <w:pPr>
        <w:spacing w:line="360" w:lineRule="auto"/>
        <w:jc w:val="both"/>
        <w:rPr>
          <w:rFonts w:cstheme="minorHAnsi"/>
        </w:rPr>
      </w:pPr>
      <w:r w:rsidRPr="00205ABF">
        <w:rPr>
          <w:rFonts w:cstheme="minorHAnsi"/>
        </w:rPr>
        <w:t xml:space="preserve"> « </w:t>
      </w:r>
      <w:proofErr w:type="gramStart"/>
      <w:r w:rsidRPr="00205ABF">
        <w:rPr>
          <w:rFonts w:cstheme="minorHAnsi"/>
        </w:rPr>
        <w:t>de</w:t>
      </w:r>
      <w:proofErr w:type="gramEnd"/>
      <w:r w:rsidRPr="00205ABF">
        <w:rPr>
          <w:rFonts w:cstheme="minorHAnsi"/>
        </w:rPr>
        <w:t xml:space="preserve"> nouveaux terrains de jeux pour consommateurs […], des stades sportifs et des salles de conférences, des marinas et des hôtels, des restaurants à thème et des installations culturelles […] La construction de lieux de vie entièrement nouveaux (zones réhabilité</w:t>
      </w:r>
      <w:r w:rsidR="00D47556">
        <w:rPr>
          <w:rFonts w:cstheme="minorHAnsi"/>
        </w:rPr>
        <w:t>e</w:t>
      </w:r>
      <w:r w:rsidRPr="00205ABF">
        <w:rPr>
          <w:rFonts w:cstheme="minorHAnsi"/>
        </w:rPr>
        <w:t>s en quartiers bourgeois [gentrification](</w:t>
      </w:r>
      <w:r w:rsidR="006154AF">
        <w:rPr>
          <w:rFonts w:cstheme="minorHAnsi"/>
          <w:i/>
          <w:iCs/>
        </w:rPr>
        <w:t xml:space="preserve">les </w:t>
      </w:r>
      <w:r w:rsidR="00F620A3">
        <w:rPr>
          <w:rFonts w:cstheme="minorHAnsi"/>
          <w:i/>
          <w:iCs/>
        </w:rPr>
        <w:t>dernier</w:t>
      </w:r>
      <w:r w:rsidR="006154AF">
        <w:rPr>
          <w:rFonts w:cstheme="minorHAnsi"/>
          <w:i/>
          <w:iCs/>
        </w:rPr>
        <w:t>s</w:t>
      </w:r>
      <w:r w:rsidR="00F620A3">
        <w:rPr>
          <w:rFonts w:cstheme="minorHAnsi"/>
          <w:i/>
          <w:iCs/>
        </w:rPr>
        <w:t xml:space="preserve"> c</w:t>
      </w:r>
      <w:r w:rsidRPr="00F620A3">
        <w:rPr>
          <w:rFonts w:cstheme="minorHAnsi"/>
          <w:i/>
          <w:iCs/>
        </w:rPr>
        <w:t>rochet</w:t>
      </w:r>
      <w:r w:rsidR="006154AF">
        <w:rPr>
          <w:rFonts w:cstheme="minorHAnsi"/>
          <w:i/>
          <w:iCs/>
        </w:rPr>
        <w:t>s sont</w:t>
      </w:r>
      <w:r w:rsidRPr="00F620A3">
        <w:rPr>
          <w:rFonts w:cstheme="minorHAnsi"/>
          <w:i/>
          <w:iCs/>
        </w:rPr>
        <w:t xml:space="preserve"> de l’auteur</w:t>
      </w:r>
      <w:r w:rsidRPr="00205ABF">
        <w:rPr>
          <w:rFonts w:cstheme="minorHAnsi"/>
        </w:rPr>
        <w:t>)], lotissement pour retrait</w:t>
      </w:r>
      <w:r w:rsidR="00F879A5">
        <w:rPr>
          <w:rFonts w:cstheme="minorHAnsi"/>
        </w:rPr>
        <w:t>és</w:t>
      </w:r>
      <w:r w:rsidRPr="00205ABF">
        <w:rPr>
          <w:rFonts w:cstheme="minorHAnsi"/>
        </w:rPr>
        <w:t xml:space="preserve">, développements du type « villages dans la ville ») […] » (p. 57). </w:t>
      </w:r>
    </w:p>
    <w:p w14:paraId="21785437" w14:textId="21FF2062" w:rsidR="00011098" w:rsidRDefault="00011098" w:rsidP="00011098">
      <w:pPr>
        <w:spacing w:line="360" w:lineRule="auto"/>
        <w:jc w:val="both"/>
        <w:rPr>
          <w:rFonts w:ascii="Times New Roman" w:hAnsi="Times New Roman" w:cs="Times New Roman"/>
          <w:sz w:val="24"/>
          <w:szCs w:val="24"/>
        </w:rPr>
      </w:pPr>
      <w:r>
        <w:rPr>
          <w:rFonts w:ascii="Times New Roman" w:hAnsi="Times New Roman" w:cs="Times New Roman"/>
          <w:sz w:val="24"/>
          <w:szCs w:val="24"/>
        </w:rPr>
        <w:t>Troisièmement, les régions urbaines cherchent à être des centres de contrôle et de prises de décision</w:t>
      </w:r>
      <w:r w:rsidR="009A3F80">
        <w:rPr>
          <w:rFonts w:ascii="Times New Roman" w:hAnsi="Times New Roman" w:cs="Times New Roman"/>
          <w:sz w:val="24"/>
          <w:szCs w:val="24"/>
        </w:rPr>
        <w:t>s</w:t>
      </w:r>
      <w:r>
        <w:rPr>
          <w:rFonts w:ascii="Times New Roman" w:hAnsi="Times New Roman" w:cs="Times New Roman"/>
          <w:sz w:val="24"/>
          <w:szCs w:val="24"/>
        </w:rPr>
        <w:t xml:space="preserve">, et ce, particulièrement </w:t>
      </w:r>
      <w:r w:rsidR="004016C4">
        <w:rPr>
          <w:rFonts w:ascii="Times New Roman" w:hAnsi="Times New Roman" w:cs="Times New Roman"/>
          <w:sz w:val="24"/>
          <w:szCs w:val="24"/>
        </w:rPr>
        <w:t xml:space="preserve">dans les domaines </w:t>
      </w:r>
      <w:r>
        <w:rPr>
          <w:rFonts w:ascii="Times New Roman" w:hAnsi="Times New Roman" w:cs="Times New Roman"/>
          <w:sz w:val="24"/>
          <w:szCs w:val="24"/>
        </w:rPr>
        <w:t>de la haute finance ou d</w:t>
      </w:r>
      <w:r w:rsidR="004016C4">
        <w:rPr>
          <w:rFonts w:ascii="Times New Roman" w:hAnsi="Times New Roman" w:cs="Times New Roman"/>
          <w:sz w:val="24"/>
          <w:szCs w:val="24"/>
        </w:rPr>
        <w:t>es instances gouvernementales</w:t>
      </w:r>
      <w:r>
        <w:rPr>
          <w:rFonts w:ascii="Times New Roman" w:hAnsi="Times New Roman" w:cs="Times New Roman"/>
          <w:sz w:val="24"/>
          <w:szCs w:val="24"/>
        </w:rPr>
        <w:t> : « Les villes peuvent entrer en concurrence pour devenir des centres du capital financier, de collecte et de maîtrise de l’information et des prises de décisions gouvernementales » (p. 58). Pour se faire, elles doivent s’assurer d’offrir une infrastructure adéquate en espaces de bureaux et en espace de conne</w:t>
      </w:r>
      <w:r w:rsidR="00D47556">
        <w:rPr>
          <w:rFonts w:ascii="Times New Roman" w:hAnsi="Times New Roman" w:cs="Times New Roman"/>
          <w:sz w:val="24"/>
          <w:szCs w:val="24"/>
        </w:rPr>
        <w:t>x</w:t>
      </w:r>
      <w:r>
        <w:rPr>
          <w:rFonts w:ascii="Times New Roman" w:hAnsi="Times New Roman" w:cs="Times New Roman"/>
          <w:sz w:val="24"/>
          <w:szCs w:val="24"/>
        </w:rPr>
        <w:t xml:space="preserve">ions. Quatrièmement, les villes </w:t>
      </w:r>
      <w:r w:rsidR="004016C4">
        <w:rPr>
          <w:rFonts w:ascii="Times New Roman" w:hAnsi="Times New Roman" w:cs="Times New Roman"/>
          <w:sz w:val="24"/>
          <w:szCs w:val="24"/>
        </w:rPr>
        <w:t>entrent</w:t>
      </w:r>
      <w:r>
        <w:rPr>
          <w:rFonts w:ascii="Times New Roman" w:hAnsi="Times New Roman" w:cs="Times New Roman"/>
          <w:sz w:val="24"/>
          <w:szCs w:val="24"/>
        </w:rPr>
        <w:t xml:space="preserve"> en concurrence pour être sélectionnées par les canaux de redistributions du pouvoir économique issu de l’administration gouvernementale. Il s’agit d’un domaine de concurrence complexe déterminé par des enjeux politiques, économiques et des jugements exécutifs. Harvey explique que si les décisions sur les régions urbaine</w:t>
      </w:r>
      <w:r w:rsidR="00D47556">
        <w:rPr>
          <w:rFonts w:ascii="Times New Roman" w:hAnsi="Times New Roman" w:cs="Times New Roman"/>
          <w:sz w:val="24"/>
          <w:szCs w:val="24"/>
        </w:rPr>
        <w:t>s</w:t>
      </w:r>
      <w:r>
        <w:rPr>
          <w:rFonts w:ascii="Times New Roman" w:hAnsi="Times New Roman" w:cs="Times New Roman"/>
          <w:sz w:val="24"/>
          <w:szCs w:val="24"/>
        </w:rPr>
        <w:t xml:space="preserve"> sélectionnées </w:t>
      </w:r>
      <w:r w:rsidR="004016C4">
        <w:rPr>
          <w:rFonts w:ascii="Times New Roman" w:hAnsi="Times New Roman" w:cs="Times New Roman"/>
          <w:sz w:val="24"/>
          <w:szCs w:val="24"/>
        </w:rPr>
        <w:t xml:space="preserve">pour accueillir un financement public </w:t>
      </w:r>
      <w:r>
        <w:rPr>
          <w:rFonts w:ascii="Times New Roman" w:hAnsi="Times New Roman" w:cs="Times New Roman"/>
          <w:sz w:val="24"/>
          <w:szCs w:val="24"/>
        </w:rPr>
        <w:t xml:space="preserve">peuvent être fondées sur des </w:t>
      </w:r>
      <w:r>
        <w:rPr>
          <w:rFonts w:ascii="Times New Roman" w:hAnsi="Times New Roman" w:cs="Times New Roman"/>
          <w:sz w:val="24"/>
          <w:szCs w:val="24"/>
        </w:rPr>
        <w:lastRenderedPageBreak/>
        <w:t xml:space="preserve">« alliances sophistiquées des classes dirigeantes », elles peuvent également être liées à de simples contextes </w:t>
      </w:r>
      <w:r w:rsidR="00361933">
        <w:rPr>
          <w:rFonts w:ascii="Times New Roman" w:hAnsi="Times New Roman" w:cs="Times New Roman"/>
          <w:sz w:val="24"/>
          <w:szCs w:val="24"/>
        </w:rPr>
        <w:t>de séduction électorale</w:t>
      </w:r>
      <w:r>
        <w:rPr>
          <w:rFonts w:ascii="Times New Roman" w:hAnsi="Times New Roman" w:cs="Times New Roman"/>
          <w:sz w:val="24"/>
          <w:szCs w:val="24"/>
        </w:rPr>
        <w:t xml:space="preserve"> (</w:t>
      </w:r>
      <w:r w:rsidR="00FF5D1E">
        <w:rPr>
          <w:rFonts w:ascii="Times New Roman" w:hAnsi="Times New Roman" w:cs="Times New Roman"/>
          <w:sz w:val="24"/>
          <w:szCs w:val="24"/>
          <w:lang w:val="fr-FR"/>
        </w:rPr>
        <w:t>idem</w:t>
      </w:r>
      <w:r>
        <w:rPr>
          <w:rFonts w:ascii="Times New Roman" w:hAnsi="Times New Roman" w:cs="Times New Roman"/>
          <w:sz w:val="24"/>
          <w:szCs w:val="24"/>
        </w:rPr>
        <w:t xml:space="preserve">). </w:t>
      </w:r>
    </w:p>
    <w:p w14:paraId="3708BC11" w14:textId="22C72A1B" w:rsidR="004F31D8" w:rsidRPr="00505DF0" w:rsidRDefault="00011098" w:rsidP="00011098">
      <w:pPr>
        <w:spacing w:line="360" w:lineRule="auto"/>
        <w:jc w:val="both"/>
        <w:rPr>
          <w:rFonts w:ascii="Times New Roman" w:hAnsi="Times New Roman" w:cs="Times New Roman"/>
          <w:sz w:val="24"/>
          <w:szCs w:val="24"/>
        </w:rPr>
      </w:pPr>
      <w:r>
        <w:rPr>
          <w:rFonts w:ascii="Times New Roman" w:hAnsi="Times New Roman" w:cs="Times New Roman"/>
          <w:sz w:val="24"/>
          <w:szCs w:val="24"/>
        </w:rPr>
        <w:tab/>
        <w:t>Le géographe précise que, outre ces quatre domaines, la présence</w:t>
      </w:r>
      <w:r w:rsidR="00843FD3">
        <w:rPr>
          <w:rFonts w:ascii="Times New Roman" w:hAnsi="Times New Roman" w:cs="Times New Roman"/>
          <w:sz w:val="24"/>
          <w:szCs w:val="24"/>
        </w:rPr>
        <w:t xml:space="preserve"> au sein d’une région urbaine</w:t>
      </w:r>
      <w:r>
        <w:rPr>
          <w:rFonts w:ascii="Times New Roman" w:hAnsi="Times New Roman" w:cs="Times New Roman"/>
          <w:sz w:val="24"/>
          <w:szCs w:val="24"/>
        </w:rPr>
        <w:t xml:space="preserve"> de « technocrates hautement qualifiés » et </w:t>
      </w:r>
      <w:r w:rsidR="00B2536B">
        <w:rPr>
          <w:rFonts w:ascii="Times New Roman" w:hAnsi="Times New Roman" w:cs="Times New Roman"/>
          <w:sz w:val="24"/>
          <w:szCs w:val="24"/>
        </w:rPr>
        <w:t>d</w:t>
      </w:r>
      <w:r>
        <w:rPr>
          <w:rFonts w:ascii="Times New Roman" w:hAnsi="Times New Roman" w:cs="Times New Roman"/>
          <w:sz w:val="24"/>
          <w:szCs w:val="24"/>
        </w:rPr>
        <w:t xml:space="preserve">’une grande population immigrante prête à travailler pour des petits salaires sont des atouts pour attirer </w:t>
      </w:r>
      <w:r w:rsidR="00090BD0">
        <w:rPr>
          <w:rFonts w:ascii="Times New Roman" w:hAnsi="Times New Roman" w:cs="Times New Roman"/>
          <w:sz w:val="24"/>
          <w:szCs w:val="24"/>
        </w:rPr>
        <w:t xml:space="preserve">les mégaprojets de développement et, par conséquent, les </w:t>
      </w:r>
      <w:r>
        <w:rPr>
          <w:rFonts w:ascii="Times New Roman" w:hAnsi="Times New Roman" w:cs="Times New Roman"/>
          <w:sz w:val="24"/>
          <w:szCs w:val="24"/>
        </w:rPr>
        <w:t xml:space="preserve">surplus de capitaux (p. 61). </w:t>
      </w:r>
    </w:p>
    <w:p w14:paraId="261E97A8" w14:textId="3DB66941" w:rsidR="00171803" w:rsidRPr="004F31D8" w:rsidRDefault="00171803" w:rsidP="00011098">
      <w:pPr>
        <w:spacing w:line="360" w:lineRule="auto"/>
        <w:jc w:val="both"/>
        <w:rPr>
          <w:rFonts w:ascii="Times New Roman" w:hAnsi="Times New Roman" w:cs="Times New Roman"/>
          <w:i/>
          <w:iCs/>
          <w:sz w:val="24"/>
          <w:szCs w:val="24"/>
        </w:rPr>
      </w:pPr>
      <w:r w:rsidRPr="004F31D8">
        <w:rPr>
          <w:rFonts w:ascii="Times New Roman" w:hAnsi="Times New Roman" w:cs="Times New Roman"/>
          <w:i/>
          <w:iCs/>
          <w:sz w:val="24"/>
          <w:szCs w:val="24"/>
        </w:rPr>
        <w:t>Le spatial fix</w:t>
      </w:r>
      <w:r w:rsidR="00D47556">
        <w:rPr>
          <w:rFonts w:ascii="Times New Roman" w:hAnsi="Times New Roman" w:cs="Times New Roman"/>
          <w:i/>
          <w:iCs/>
          <w:sz w:val="24"/>
          <w:szCs w:val="24"/>
        </w:rPr>
        <w:t>e</w:t>
      </w:r>
    </w:p>
    <w:p w14:paraId="1D5A440E" w14:textId="77777777" w:rsidR="00E325F4" w:rsidRDefault="00171803" w:rsidP="00011098">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A2159C">
        <w:rPr>
          <w:rFonts w:ascii="Times New Roman" w:hAnsi="Times New Roman" w:cs="Times New Roman"/>
          <w:sz w:val="24"/>
          <w:szCs w:val="24"/>
        </w:rPr>
        <w:t xml:space="preserve">Si le capital est dirigé vers des investissements immobiliers, ce n’est pas uniquement pour résoudre le problème inhérent de la suraccumulation, mais également pour résoudre une autre contradiction du capitalisme : l’exigence double de la mobilité et de la fixité. </w:t>
      </w:r>
    </w:p>
    <w:p w14:paraId="25429F3D" w14:textId="254750A5" w:rsidR="00E325F4" w:rsidRDefault="00A2159C" w:rsidP="00E325F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Par son caractère « auto-expansif », le capital a besoin de mobilité. Il doit compléter un cycle de valorisation</w:t>
      </w:r>
      <w:r w:rsidR="001A7FAA">
        <w:rPr>
          <w:rFonts w:ascii="Times New Roman" w:hAnsi="Times New Roman" w:cs="Times New Roman"/>
          <w:sz w:val="24"/>
          <w:szCs w:val="24"/>
        </w:rPr>
        <w:t xml:space="preserve"> qui commence à la production de marchandise et se complète lors de sa consommation (Gaudreau, 2020). Les systèmes capitaliste</w:t>
      </w:r>
      <w:r w:rsidR="00714C06">
        <w:rPr>
          <w:rFonts w:ascii="Times New Roman" w:hAnsi="Times New Roman" w:cs="Times New Roman"/>
          <w:sz w:val="24"/>
          <w:szCs w:val="24"/>
        </w:rPr>
        <w:t>s</w:t>
      </w:r>
      <w:r w:rsidR="001A7FAA">
        <w:rPr>
          <w:rFonts w:ascii="Times New Roman" w:hAnsi="Times New Roman" w:cs="Times New Roman"/>
          <w:sz w:val="24"/>
          <w:szCs w:val="24"/>
        </w:rPr>
        <w:t xml:space="preserve"> cherchent toujours à réduire au maximum le temps que prend le capital à circuler, ils tentent d’accélérer le cycle de valorisation pour pouvoir réinsérer les capitaux et les profits générés dans de nouveaux cycle</w:t>
      </w:r>
      <w:r w:rsidR="00D47556">
        <w:rPr>
          <w:rFonts w:ascii="Times New Roman" w:hAnsi="Times New Roman" w:cs="Times New Roman"/>
          <w:sz w:val="24"/>
          <w:szCs w:val="24"/>
        </w:rPr>
        <w:t>s</w:t>
      </w:r>
      <w:r w:rsidR="001A7FAA">
        <w:rPr>
          <w:rFonts w:ascii="Times New Roman" w:hAnsi="Times New Roman" w:cs="Times New Roman"/>
          <w:sz w:val="24"/>
          <w:szCs w:val="24"/>
        </w:rPr>
        <w:t>. Le perfectionnement des chaînes d’approvisionnement (</w:t>
      </w:r>
      <w:proofErr w:type="spellStart"/>
      <w:r w:rsidR="001A7FAA">
        <w:rPr>
          <w:rFonts w:ascii="Times New Roman" w:hAnsi="Times New Roman" w:cs="Times New Roman"/>
          <w:sz w:val="24"/>
          <w:szCs w:val="24"/>
        </w:rPr>
        <w:t>supply</w:t>
      </w:r>
      <w:proofErr w:type="spellEnd"/>
      <w:r w:rsidR="00D47556">
        <w:rPr>
          <w:rFonts w:ascii="Times New Roman" w:hAnsi="Times New Roman" w:cs="Times New Roman"/>
          <w:sz w:val="24"/>
          <w:szCs w:val="24"/>
        </w:rPr>
        <w:t xml:space="preserve"> </w:t>
      </w:r>
      <w:proofErr w:type="spellStart"/>
      <w:r w:rsidR="001A7FAA">
        <w:rPr>
          <w:rFonts w:ascii="Times New Roman" w:hAnsi="Times New Roman" w:cs="Times New Roman"/>
          <w:sz w:val="24"/>
          <w:szCs w:val="24"/>
        </w:rPr>
        <w:t>chain</w:t>
      </w:r>
      <w:proofErr w:type="spellEnd"/>
      <w:r w:rsidR="001A7FAA">
        <w:rPr>
          <w:rFonts w:ascii="Times New Roman" w:hAnsi="Times New Roman" w:cs="Times New Roman"/>
          <w:sz w:val="24"/>
          <w:szCs w:val="24"/>
        </w:rPr>
        <w:t>) et de la logique de production « </w:t>
      </w:r>
      <w:proofErr w:type="spellStart"/>
      <w:r w:rsidR="001A7FAA">
        <w:rPr>
          <w:rFonts w:ascii="Times New Roman" w:hAnsi="Times New Roman" w:cs="Times New Roman"/>
          <w:sz w:val="24"/>
          <w:szCs w:val="24"/>
        </w:rPr>
        <w:t>just</w:t>
      </w:r>
      <w:proofErr w:type="spellEnd"/>
      <w:r w:rsidR="001A7FAA">
        <w:rPr>
          <w:rFonts w:ascii="Times New Roman" w:hAnsi="Times New Roman" w:cs="Times New Roman"/>
          <w:sz w:val="24"/>
          <w:szCs w:val="24"/>
        </w:rPr>
        <w:t>-</w:t>
      </w:r>
      <w:proofErr w:type="spellStart"/>
      <w:r w:rsidR="001A7FAA">
        <w:rPr>
          <w:rFonts w:ascii="Times New Roman" w:hAnsi="Times New Roman" w:cs="Times New Roman"/>
          <w:sz w:val="24"/>
          <w:szCs w:val="24"/>
        </w:rPr>
        <w:t>in-time</w:t>
      </w:r>
      <w:proofErr w:type="spellEnd"/>
      <w:r w:rsidR="001A7FAA">
        <w:rPr>
          <w:rFonts w:ascii="Times New Roman" w:hAnsi="Times New Roman" w:cs="Times New Roman"/>
          <w:sz w:val="24"/>
          <w:szCs w:val="24"/>
        </w:rPr>
        <w:t> » qui marquent l’économie globalisée témoigne de cette accélération.</w:t>
      </w:r>
    </w:p>
    <w:p w14:paraId="6F4A5681" w14:textId="01D1D9B4" w:rsidR="00A2159C" w:rsidRDefault="001A7FAA" w:rsidP="00E325F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Cependant, le capital</w:t>
      </w:r>
      <w:r w:rsidR="00433952">
        <w:rPr>
          <w:rFonts w:ascii="Times New Roman" w:hAnsi="Times New Roman" w:cs="Times New Roman"/>
          <w:sz w:val="24"/>
          <w:szCs w:val="24"/>
        </w:rPr>
        <w:t xml:space="preserve"> doit également remplir une exigence de fixité : le capital doit se matérialiser en un lieu pour être en mesure de créer les conditions de production et de consommation</w:t>
      </w:r>
      <w:r w:rsidR="00F541BC">
        <w:rPr>
          <w:rFonts w:ascii="Times New Roman" w:hAnsi="Times New Roman" w:cs="Times New Roman"/>
          <w:sz w:val="24"/>
          <w:szCs w:val="24"/>
        </w:rPr>
        <w:t xml:space="preserve">. Il doit correspondre aux activités humaines à travers des immeubles et des infrastructures qui sont immobiles : « bureaux, usines, commerces, logements […] marchés, serveurs </w:t>
      </w:r>
      <w:r w:rsidR="00384D50">
        <w:rPr>
          <w:rFonts w:ascii="Times New Roman" w:hAnsi="Times New Roman" w:cs="Times New Roman"/>
          <w:sz w:val="24"/>
          <w:szCs w:val="24"/>
        </w:rPr>
        <w:t>informatiques</w:t>
      </w:r>
      <w:r w:rsidR="00F541BC">
        <w:rPr>
          <w:rFonts w:ascii="Times New Roman" w:hAnsi="Times New Roman" w:cs="Times New Roman"/>
          <w:sz w:val="24"/>
          <w:szCs w:val="24"/>
        </w:rPr>
        <w:t>, écoles, hôpitaux, réseau de transport, etc. » (</w:t>
      </w:r>
      <w:r w:rsidR="00FF5D1E">
        <w:rPr>
          <w:rFonts w:ascii="Times New Roman" w:hAnsi="Times New Roman" w:cs="Times New Roman"/>
          <w:sz w:val="24"/>
          <w:szCs w:val="24"/>
        </w:rPr>
        <w:t>idem</w:t>
      </w:r>
      <w:r w:rsidR="00010967">
        <w:rPr>
          <w:rFonts w:ascii="Times New Roman" w:hAnsi="Times New Roman" w:cs="Times New Roman"/>
          <w:sz w:val="24"/>
          <w:szCs w:val="24"/>
        </w:rPr>
        <w:t xml:space="preserve">, </w:t>
      </w:r>
      <w:r w:rsidR="008B0311">
        <w:rPr>
          <w:rFonts w:ascii="Times New Roman" w:hAnsi="Times New Roman" w:cs="Times New Roman"/>
          <w:sz w:val="24"/>
          <w:szCs w:val="24"/>
        </w:rPr>
        <w:t>Le concept de spatial fix</w:t>
      </w:r>
      <w:r w:rsidR="00EA5ACC">
        <w:rPr>
          <w:rFonts w:ascii="Times New Roman" w:hAnsi="Times New Roman" w:cs="Times New Roman"/>
          <w:sz w:val="24"/>
          <w:szCs w:val="24"/>
        </w:rPr>
        <w:t>e</w:t>
      </w:r>
      <w:r w:rsidR="00F541BC">
        <w:rPr>
          <w:rFonts w:ascii="Times New Roman" w:hAnsi="Times New Roman" w:cs="Times New Roman"/>
          <w:sz w:val="24"/>
          <w:szCs w:val="24"/>
        </w:rPr>
        <w:t>).</w:t>
      </w:r>
    </w:p>
    <w:p w14:paraId="5947C6E9" w14:textId="7F4BFCD8" w:rsidR="00A54209" w:rsidRDefault="00E42EBB" w:rsidP="00E325F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Ainsi, </w:t>
      </w:r>
      <w:r w:rsidR="00C6602A">
        <w:rPr>
          <w:rFonts w:ascii="Times New Roman" w:hAnsi="Times New Roman" w:cs="Times New Roman"/>
          <w:sz w:val="24"/>
          <w:szCs w:val="24"/>
        </w:rPr>
        <w:t xml:space="preserve">lorsque </w:t>
      </w:r>
      <w:r>
        <w:rPr>
          <w:rFonts w:ascii="Times New Roman" w:hAnsi="Times New Roman" w:cs="Times New Roman"/>
          <w:sz w:val="24"/>
          <w:szCs w:val="24"/>
        </w:rPr>
        <w:t xml:space="preserve">le capitalisme est </w:t>
      </w:r>
      <w:r w:rsidR="00C6602A">
        <w:rPr>
          <w:rFonts w:ascii="Times New Roman" w:hAnsi="Times New Roman" w:cs="Times New Roman"/>
          <w:sz w:val="24"/>
          <w:szCs w:val="24"/>
        </w:rPr>
        <w:t>compris comme une</w:t>
      </w:r>
      <w:r>
        <w:rPr>
          <w:rFonts w:ascii="Times New Roman" w:hAnsi="Times New Roman" w:cs="Times New Roman"/>
          <w:sz w:val="24"/>
          <w:szCs w:val="24"/>
        </w:rPr>
        <w:t xml:space="preserve"> « totalité sociale », ce système</w:t>
      </w:r>
      <w:r w:rsidR="00384D50">
        <w:rPr>
          <w:rFonts w:ascii="Times New Roman" w:hAnsi="Times New Roman" w:cs="Times New Roman"/>
          <w:sz w:val="24"/>
          <w:szCs w:val="24"/>
        </w:rPr>
        <w:t xml:space="preserve"> cohér</w:t>
      </w:r>
      <w:r w:rsidR="00D47556">
        <w:rPr>
          <w:rFonts w:ascii="Times New Roman" w:hAnsi="Times New Roman" w:cs="Times New Roman"/>
          <w:sz w:val="24"/>
          <w:szCs w:val="24"/>
        </w:rPr>
        <w:t>e</w:t>
      </w:r>
      <w:r w:rsidR="00384D50">
        <w:rPr>
          <w:rFonts w:ascii="Times New Roman" w:hAnsi="Times New Roman" w:cs="Times New Roman"/>
          <w:sz w:val="24"/>
          <w:szCs w:val="24"/>
        </w:rPr>
        <w:t>nt</w:t>
      </w:r>
      <w:r>
        <w:rPr>
          <w:rFonts w:ascii="Times New Roman" w:hAnsi="Times New Roman" w:cs="Times New Roman"/>
          <w:sz w:val="24"/>
          <w:szCs w:val="24"/>
        </w:rPr>
        <w:t xml:space="preserve"> trouve une solution à la contradiction entre mobilité et fixité à travers le « spatial fix » qui est </w:t>
      </w:r>
      <w:r w:rsidR="00384D50">
        <w:rPr>
          <w:rFonts w:ascii="Times New Roman" w:hAnsi="Times New Roman" w:cs="Times New Roman"/>
          <w:sz w:val="24"/>
          <w:szCs w:val="24"/>
        </w:rPr>
        <w:t>une logique</w:t>
      </w:r>
      <w:r>
        <w:rPr>
          <w:rFonts w:ascii="Times New Roman" w:hAnsi="Times New Roman" w:cs="Times New Roman"/>
          <w:sz w:val="24"/>
          <w:szCs w:val="24"/>
        </w:rPr>
        <w:t xml:space="preserve"> d’assemblage coordonnée de l’espace favorisant la </w:t>
      </w:r>
      <w:r w:rsidR="00384D50">
        <w:rPr>
          <w:rFonts w:ascii="Times New Roman" w:hAnsi="Times New Roman" w:cs="Times New Roman"/>
          <w:sz w:val="24"/>
          <w:szCs w:val="24"/>
        </w:rPr>
        <w:t>production, la consommation et la reproduction de la main</w:t>
      </w:r>
      <w:r w:rsidR="00D47556">
        <w:rPr>
          <w:rFonts w:ascii="Times New Roman" w:hAnsi="Times New Roman" w:cs="Times New Roman"/>
          <w:sz w:val="24"/>
          <w:szCs w:val="24"/>
        </w:rPr>
        <w:t>-</w:t>
      </w:r>
      <w:r w:rsidR="00384D50">
        <w:rPr>
          <w:rFonts w:ascii="Times New Roman" w:hAnsi="Times New Roman" w:cs="Times New Roman"/>
          <w:sz w:val="24"/>
          <w:szCs w:val="24"/>
        </w:rPr>
        <w:t>d’œuvre. Le concept de spatial fix</w:t>
      </w:r>
      <w:r w:rsidR="00D47556">
        <w:rPr>
          <w:rFonts w:ascii="Times New Roman" w:hAnsi="Times New Roman" w:cs="Times New Roman"/>
          <w:sz w:val="24"/>
          <w:szCs w:val="24"/>
        </w:rPr>
        <w:t>e</w:t>
      </w:r>
      <w:r w:rsidR="00384D50">
        <w:rPr>
          <w:rFonts w:ascii="Times New Roman" w:hAnsi="Times New Roman" w:cs="Times New Roman"/>
          <w:sz w:val="24"/>
          <w:szCs w:val="24"/>
        </w:rPr>
        <w:t xml:space="preserve"> permet de voir la cohérence du système capitaliste alors que le capital immobilisé sert à fixer spatialement l’activité </w:t>
      </w:r>
      <w:r w:rsidR="00384D50">
        <w:rPr>
          <w:rFonts w:ascii="Times New Roman" w:hAnsi="Times New Roman" w:cs="Times New Roman"/>
          <w:sz w:val="24"/>
          <w:szCs w:val="24"/>
        </w:rPr>
        <w:lastRenderedPageBreak/>
        <w:t xml:space="preserve">humaine de façon à produire et de reproduire les conditions matérielles de circulation des flux économiques. </w:t>
      </w:r>
    </w:p>
    <w:p w14:paraId="622D7FE8" w14:textId="42E3A158" w:rsidR="00C6602A" w:rsidRDefault="00B42444" w:rsidP="00E325F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L’urbanisation du capital et le spatial fix</w:t>
      </w:r>
      <w:r w:rsidR="00D47556">
        <w:rPr>
          <w:rFonts w:ascii="Times New Roman" w:hAnsi="Times New Roman" w:cs="Times New Roman"/>
          <w:sz w:val="24"/>
          <w:szCs w:val="24"/>
        </w:rPr>
        <w:t>e</w:t>
      </w:r>
      <w:r>
        <w:rPr>
          <w:rFonts w:ascii="Times New Roman" w:hAnsi="Times New Roman" w:cs="Times New Roman"/>
          <w:sz w:val="24"/>
          <w:szCs w:val="24"/>
        </w:rPr>
        <w:t xml:space="preserve"> doivent être combinés pour comprendre la façon dont le système gagne à réinventer et à reconstruire l’espace pour à la fois correspondre aux transformations constantes des activités économiques et sociales, et pour trouver de nouveaux projets vers lequel diriger les surplus de capitaux. L’exemple de la transformation des anciennes zones industrielles des villes occidentales en secteur </w:t>
      </w:r>
      <w:r w:rsidR="00EC0426">
        <w:rPr>
          <w:rFonts w:ascii="Times New Roman" w:hAnsi="Times New Roman" w:cs="Times New Roman"/>
          <w:sz w:val="24"/>
          <w:szCs w:val="24"/>
        </w:rPr>
        <w:t>d’innovation de hautes technologies illustre à merveille ces transformations dans un spatial fix</w:t>
      </w:r>
      <w:r w:rsidR="00D47556">
        <w:rPr>
          <w:rFonts w:ascii="Times New Roman" w:hAnsi="Times New Roman" w:cs="Times New Roman"/>
          <w:sz w:val="24"/>
          <w:szCs w:val="24"/>
        </w:rPr>
        <w:t>e</w:t>
      </w:r>
      <w:r w:rsidR="00EC0426">
        <w:rPr>
          <w:rFonts w:ascii="Times New Roman" w:hAnsi="Times New Roman" w:cs="Times New Roman"/>
          <w:sz w:val="24"/>
          <w:szCs w:val="24"/>
        </w:rPr>
        <w:t xml:space="preserve"> qui répond aux nouveaux besoins de l’économie globalisée et financiarisée</w:t>
      </w:r>
      <w:r w:rsidR="00F35465">
        <w:rPr>
          <w:rFonts w:ascii="Times New Roman" w:hAnsi="Times New Roman" w:cs="Times New Roman"/>
          <w:sz w:val="24"/>
          <w:szCs w:val="24"/>
        </w:rPr>
        <w:t xml:space="preserve"> </w:t>
      </w:r>
      <w:r w:rsidR="00EC0426">
        <w:rPr>
          <w:rFonts w:ascii="Times New Roman" w:hAnsi="Times New Roman" w:cs="Times New Roman"/>
          <w:sz w:val="24"/>
          <w:szCs w:val="24"/>
        </w:rPr>
        <w:t xml:space="preserve">tout </w:t>
      </w:r>
      <w:r w:rsidR="003B6ED5">
        <w:rPr>
          <w:rFonts w:ascii="Times New Roman" w:hAnsi="Times New Roman" w:cs="Times New Roman"/>
          <w:sz w:val="24"/>
          <w:szCs w:val="24"/>
        </w:rPr>
        <w:t>en permettant l’urbanisation</w:t>
      </w:r>
      <w:r w:rsidR="00EC0426">
        <w:rPr>
          <w:rFonts w:ascii="Times New Roman" w:hAnsi="Times New Roman" w:cs="Times New Roman"/>
          <w:sz w:val="24"/>
          <w:szCs w:val="24"/>
        </w:rPr>
        <w:t xml:space="preserve"> d</w:t>
      </w:r>
      <w:r w:rsidR="003B6ED5">
        <w:rPr>
          <w:rFonts w:ascii="Times New Roman" w:hAnsi="Times New Roman" w:cs="Times New Roman"/>
          <w:sz w:val="24"/>
          <w:szCs w:val="24"/>
        </w:rPr>
        <w:t>e</w:t>
      </w:r>
      <w:r w:rsidR="00EC0426">
        <w:rPr>
          <w:rFonts w:ascii="Times New Roman" w:hAnsi="Times New Roman" w:cs="Times New Roman"/>
          <w:sz w:val="24"/>
          <w:szCs w:val="24"/>
        </w:rPr>
        <w:t xml:space="preserve"> capitaux. </w:t>
      </w:r>
    </w:p>
    <w:p w14:paraId="53983E7E" w14:textId="36700FFD" w:rsidR="0026482F" w:rsidRPr="004F31D8" w:rsidRDefault="0026482F" w:rsidP="0026482F">
      <w:pPr>
        <w:spacing w:line="360" w:lineRule="auto"/>
        <w:jc w:val="both"/>
        <w:rPr>
          <w:rFonts w:ascii="Times New Roman" w:hAnsi="Times New Roman" w:cs="Times New Roman"/>
          <w:i/>
          <w:iCs/>
          <w:sz w:val="24"/>
          <w:szCs w:val="24"/>
        </w:rPr>
      </w:pPr>
      <w:r w:rsidRPr="004F31D8">
        <w:rPr>
          <w:rFonts w:ascii="Times New Roman" w:hAnsi="Times New Roman" w:cs="Times New Roman"/>
          <w:i/>
          <w:iCs/>
          <w:sz w:val="24"/>
          <w:szCs w:val="24"/>
        </w:rPr>
        <w:t>L’écologie politique</w:t>
      </w:r>
      <w:r w:rsidR="00732E88" w:rsidRPr="004F31D8">
        <w:rPr>
          <w:rFonts w:ascii="Times New Roman" w:hAnsi="Times New Roman" w:cs="Times New Roman"/>
          <w:i/>
          <w:iCs/>
          <w:sz w:val="24"/>
          <w:szCs w:val="24"/>
        </w:rPr>
        <w:t xml:space="preserve"> et </w:t>
      </w:r>
      <w:r w:rsidRPr="004F31D8">
        <w:rPr>
          <w:rFonts w:ascii="Times New Roman" w:hAnsi="Times New Roman" w:cs="Times New Roman"/>
          <w:i/>
          <w:iCs/>
          <w:sz w:val="24"/>
          <w:szCs w:val="24"/>
        </w:rPr>
        <w:t xml:space="preserve">la dépolitisation </w:t>
      </w:r>
    </w:p>
    <w:p w14:paraId="6DB657C9" w14:textId="7FBE4E71" w:rsidR="00D61A39" w:rsidRDefault="0026482F" w:rsidP="0026482F">
      <w:pPr>
        <w:spacing w:line="360" w:lineRule="auto"/>
        <w:jc w:val="both"/>
        <w:rPr>
          <w:rFonts w:ascii="Times New Roman" w:hAnsi="Times New Roman" w:cs="Times New Roman"/>
          <w:sz w:val="24"/>
          <w:szCs w:val="24"/>
        </w:rPr>
      </w:pPr>
      <w:r w:rsidRPr="00E504E6">
        <w:rPr>
          <w:rFonts w:ascii="Times New Roman" w:hAnsi="Times New Roman" w:cs="Times New Roman"/>
          <w:sz w:val="24"/>
          <w:szCs w:val="24"/>
        </w:rPr>
        <w:tab/>
      </w:r>
      <w:r w:rsidR="00D61A39">
        <w:rPr>
          <w:rFonts w:ascii="Times New Roman" w:hAnsi="Times New Roman" w:cs="Times New Roman"/>
          <w:sz w:val="24"/>
          <w:szCs w:val="24"/>
        </w:rPr>
        <w:t xml:space="preserve">Pour être en mesure de comprendre comment </w:t>
      </w:r>
      <w:r w:rsidR="00451A0D">
        <w:rPr>
          <w:rFonts w:ascii="Times New Roman" w:hAnsi="Times New Roman" w:cs="Times New Roman"/>
          <w:sz w:val="24"/>
          <w:szCs w:val="24"/>
        </w:rPr>
        <w:t>l</w:t>
      </w:r>
      <w:r w:rsidR="00D61A39">
        <w:rPr>
          <w:rFonts w:ascii="Times New Roman" w:hAnsi="Times New Roman" w:cs="Times New Roman"/>
          <w:sz w:val="24"/>
          <w:szCs w:val="24"/>
        </w:rPr>
        <w:t xml:space="preserve">es transformations urbaines </w:t>
      </w:r>
      <w:r w:rsidR="00451A0D">
        <w:rPr>
          <w:rFonts w:ascii="Times New Roman" w:hAnsi="Times New Roman" w:cs="Times New Roman"/>
          <w:sz w:val="24"/>
          <w:szCs w:val="24"/>
        </w:rPr>
        <w:t xml:space="preserve">de grande </w:t>
      </w:r>
      <w:r w:rsidR="00D61A39">
        <w:rPr>
          <w:rFonts w:ascii="Times New Roman" w:hAnsi="Times New Roman" w:cs="Times New Roman"/>
          <w:sz w:val="24"/>
          <w:szCs w:val="24"/>
        </w:rPr>
        <w:t xml:space="preserve">envergure sont </w:t>
      </w:r>
      <w:r w:rsidR="00876FE4">
        <w:rPr>
          <w:rFonts w:ascii="Times New Roman" w:hAnsi="Times New Roman" w:cs="Times New Roman"/>
          <w:sz w:val="24"/>
          <w:szCs w:val="24"/>
        </w:rPr>
        <w:t>articulées</w:t>
      </w:r>
      <w:r w:rsidR="00D61A39">
        <w:rPr>
          <w:rFonts w:ascii="Times New Roman" w:hAnsi="Times New Roman" w:cs="Times New Roman"/>
          <w:sz w:val="24"/>
          <w:szCs w:val="24"/>
        </w:rPr>
        <w:t xml:space="preserve"> et justifiées, il est important de se pencher sur la performativité du discours écologique. </w:t>
      </w:r>
      <w:r w:rsidR="00304C1D">
        <w:rPr>
          <w:rFonts w:ascii="Times New Roman" w:hAnsi="Times New Roman" w:cs="Times New Roman"/>
          <w:sz w:val="24"/>
          <w:szCs w:val="24"/>
        </w:rPr>
        <w:t>L</w:t>
      </w:r>
      <w:r w:rsidR="00D61A39">
        <w:rPr>
          <w:rFonts w:ascii="Times New Roman" w:hAnsi="Times New Roman" w:cs="Times New Roman"/>
          <w:sz w:val="24"/>
          <w:szCs w:val="24"/>
        </w:rPr>
        <w:t>es questions environnementales</w:t>
      </w:r>
      <w:r w:rsidR="00210D54">
        <w:rPr>
          <w:rFonts w:ascii="Times New Roman" w:hAnsi="Times New Roman" w:cs="Times New Roman"/>
          <w:sz w:val="24"/>
          <w:szCs w:val="24"/>
        </w:rPr>
        <w:t xml:space="preserve"> </w:t>
      </w:r>
      <w:r w:rsidR="004B3F87">
        <w:rPr>
          <w:rFonts w:ascii="Times New Roman" w:hAnsi="Times New Roman" w:cs="Times New Roman"/>
          <w:sz w:val="24"/>
          <w:szCs w:val="24"/>
        </w:rPr>
        <w:t>(pré)</w:t>
      </w:r>
      <w:r w:rsidR="00D61A39">
        <w:rPr>
          <w:rFonts w:ascii="Times New Roman" w:hAnsi="Times New Roman" w:cs="Times New Roman"/>
          <w:sz w:val="24"/>
          <w:szCs w:val="24"/>
        </w:rPr>
        <w:t>occupent l’imaginaire collectif</w:t>
      </w:r>
      <w:r w:rsidR="00C5750F">
        <w:rPr>
          <w:rFonts w:ascii="Times New Roman" w:hAnsi="Times New Roman" w:cs="Times New Roman"/>
          <w:sz w:val="24"/>
          <w:szCs w:val="24"/>
        </w:rPr>
        <w:t>,</w:t>
      </w:r>
      <w:r w:rsidR="00D61A39">
        <w:rPr>
          <w:rFonts w:ascii="Times New Roman" w:hAnsi="Times New Roman" w:cs="Times New Roman"/>
          <w:sz w:val="24"/>
          <w:szCs w:val="24"/>
        </w:rPr>
        <w:t xml:space="preserve"> et le développement des villes est intimement lié à la façon dont le discours écologique permet d’outrepasser certaines considérations politiques au fondement des inégalités urbaines. </w:t>
      </w:r>
    </w:p>
    <w:p w14:paraId="35AE1FEC" w14:textId="101341C1" w:rsidR="009A3B60" w:rsidRDefault="0026482F" w:rsidP="00570BEF">
      <w:pPr>
        <w:spacing w:line="360" w:lineRule="auto"/>
        <w:ind w:firstLine="720"/>
        <w:jc w:val="both"/>
        <w:rPr>
          <w:rFonts w:ascii="Times New Roman" w:hAnsi="Times New Roman" w:cs="Times New Roman"/>
          <w:sz w:val="24"/>
          <w:szCs w:val="24"/>
        </w:rPr>
      </w:pPr>
      <w:r w:rsidRPr="00E504E6">
        <w:rPr>
          <w:rFonts w:ascii="Times New Roman" w:hAnsi="Times New Roman" w:cs="Times New Roman"/>
          <w:sz w:val="24"/>
          <w:szCs w:val="24"/>
        </w:rPr>
        <w:t xml:space="preserve">Dans son ouvrage intitulé </w:t>
      </w:r>
      <w:r w:rsidRPr="00E504E6">
        <w:rPr>
          <w:rFonts w:ascii="Times New Roman" w:hAnsi="Times New Roman" w:cs="Times New Roman"/>
          <w:i/>
          <w:iCs/>
          <w:sz w:val="24"/>
          <w:szCs w:val="24"/>
        </w:rPr>
        <w:t>La fin du monde et de l’humanité</w:t>
      </w:r>
      <w:r w:rsidR="003901C6">
        <w:rPr>
          <w:rFonts w:ascii="Times New Roman" w:hAnsi="Times New Roman" w:cs="Times New Roman"/>
          <w:i/>
          <w:iCs/>
          <w:sz w:val="24"/>
          <w:szCs w:val="24"/>
        </w:rPr>
        <w:t> : Essai de généalogie du discours écologique</w:t>
      </w:r>
      <w:r w:rsidRPr="00E504E6">
        <w:rPr>
          <w:rFonts w:ascii="Times New Roman" w:hAnsi="Times New Roman" w:cs="Times New Roman"/>
          <w:sz w:val="24"/>
          <w:szCs w:val="24"/>
        </w:rPr>
        <w:t>, le philosophe Hicham-Stéphane</w:t>
      </w:r>
      <w:r w:rsidR="000E2F03">
        <w:rPr>
          <w:rFonts w:ascii="Times New Roman" w:hAnsi="Times New Roman" w:cs="Times New Roman"/>
          <w:sz w:val="24"/>
          <w:szCs w:val="24"/>
        </w:rPr>
        <w:t xml:space="preserve"> </w:t>
      </w:r>
      <w:proofErr w:type="spellStart"/>
      <w:r w:rsidRPr="00E504E6">
        <w:rPr>
          <w:rFonts w:ascii="Times New Roman" w:hAnsi="Times New Roman" w:cs="Times New Roman"/>
          <w:sz w:val="24"/>
          <w:szCs w:val="24"/>
        </w:rPr>
        <w:t>Afeissa</w:t>
      </w:r>
      <w:proofErr w:type="spellEnd"/>
      <w:r w:rsidR="000E2F03">
        <w:rPr>
          <w:rFonts w:ascii="Times New Roman" w:hAnsi="Times New Roman" w:cs="Times New Roman"/>
          <w:sz w:val="24"/>
          <w:szCs w:val="24"/>
        </w:rPr>
        <w:t xml:space="preserve"> </w:t>
      </w:r>
      <w:r w:rsidR="000E2F03" w:rsidRPr="00E504E6">
        <w:rPr>
          <w:rFonts w:ascii="Times New Roman" w:hAnsi="Times New Roman" w:cs="Times New Roman"/>
          <w:sz w:val="24"/>
          <w:szCs w:val="24"/>
        </w:rPr>
        <w:t>(2014)</w:t>
      </w:r>
      <w:r w:rsidRPr="00E504E6">
        <w:rPr>
          <w:rFonts w:ascii="Times New Roman" w:hAnsi="Times New Roman" w:cs="Times New Roman"/>
          <w:sz w:val="24"/>
          <w:szCs w:val="24"/>
        </w:rPr>
        <w:t xml:space="preserve"> propose une analyse comparative des discours catastrophiques et de la pensée écologique. </w:t>
      </w:r>
      <w:r w:rsidR="00F97388">
        <w:rPr>
          <w:rFonts w:ascii="Times New Roman" w:hAnsi="Times New Roman" w:cs="Times New Roman"/>
          <w:sz w:val="24"/>
          <w:szCs w:val="24"/>
        </w:rPr>
        <w:t xml:space="preserve">Si les discours apocalyptiques, nous dit-il, marquent </w:t>
      </w:r>
      <w:r w:rsidR="00AE37FE">
        <w:rPr>
          <w:rFonts w:ascii="Times New Roman" w:hAnsi="Times New Roman" w:cs="Times New Roman"/>
          <w:sz w:val="24"/>
          <w:szCs w:val="24"/>
        </w:rPr>
        <w:t>les sociétés humaines</w:t>
      </w:r>
      <w:r w:rsidR="00F97388">
        <w:rPr>
          <w:rFonts w:ascii="Times New Roman" w:hAnsi="Times New Roman" w:cs="Times New Roman"/>
          <w:sz w:val="24"/>
          <w:szCs w:val="24"/>
        </w:rPr>
        <w:t xml:space="preserve"> d’une telle façon qu’ils peuvent être pensé</w:t>
      </w:r>
      <w:r w:rsidR="00C1172C">
        <w:rPr>
          <w:rFonts w:ascii="Times New Roman" w:hAnsi="Times New Roman" w:cs="Times New Roman"/>
          <w:sz w:val="24"/>
          <w:szCs w:val="24"/>
        </w:rPr>
        <w:t>s</w:t>
      </w:r>
      <w:r w:rsidR="00F97388">
        <w:rPr>
          <w:rFonts w:ascii="Times New Roman" w:hAnsi="Times New Roman" w:cs="Times New Roman"/>
          <w:sz w:val="24"/>
          <w:szCs w:val="24"/>
        </w:rPr>
        <w:t xml:space="preserve"> comme </w:t>
      </w:r>
      <w:r w:rsidR="00C1172C">
        <w:rPr>
          <w:rFonts w:ascii="Times New Roman" w:hAnsi="Times New Roman" w:cs="Times New Roman"/>
          <w:sz w:val="24"/>
          <w:szCs w:val="24"/>
        </w:rPr>
        <w:t>relevant d’</w:t>
      </w:r>
      <w:r w:rsidR="00F97388">
        <w:rPr>
          <w:rFonts w:ascii="Times New Roman" w:hAnsi="Times New Roman" w:cs="Times New Roman"/>
          <w:sz w:val="24"/>
          <w:szCs w:val="24"/>
        </w:rPr>
        <w:t xml:space="preserve">une constante culturelle, la pensée écologique adopte </w:t>
      </w:r>
      <w:r w:rsidR="00AC273E">
        <w:rPr>
          <w:rFonts w:ascii="Times New Roman" w:hAnsi="Times New Roman" w:cs="Times New Roman"/>
          <w:sz w:val="24"/>
          <w:szCs w:val="24"/>
        </w:rPr>
        <w:t>un</w:t>
      </w:r>
      <w:r w:rsidR="005A3CDE">
        <w:rPr>
          <w:rFonts w:ascii="Times New Roman" w:hAnsi="Times New Roman" w:cs="Times New Roman"/>
          <w:sz w:val="24"/>
          <w:szCs w:val="24"/>
        </w:rPr>
        <w:t xml:space="preserve">e version du </w:t>
      </w:r>
      <w:r w:rsidR="00F97388">
        <w:rPr>
          <w:rFonts w:ascii="Times New Roman" w:hAnsi="Times New Roman" w:cs="Times New Roman"/>
          <w:sz w:val="24"/>
          <w:szCs w:val="24"/>
        </w:rPr>
        <w:t xml:space="preserve">discours de fin du monde </w:t>
      </w:r>
      <w:r w:rsidR="00AC273E">
        <w:rPr>
          <w:rFonts w:ascii="Times New Roman" w:hAnsi="Times New Roman" w:cs="Times New Roman"/>
          <w:sz w:val="24"/>
          <w:szCs w:val="24"/>
        </w:rPr>
        <w:t>constitué</w:t>
      </w:r>
      <w:r w:rsidR="005379E5">
        <w:rPr>
          <w:rFonts w:ascii="Times New Roman" w:hAnsi="Times New Roman" w:cs="Times New Roman"/>
          <w:sz w:val="24"/>
          <w:szCs w:val="24"/>
        </w:rPr>
        <w:t>e</w:t>
      </w:r>
      <w:r w:rsidR="0083065B">
        <w:rPr>
          <w:rFonts w:ascii="Times New Roman" w:hAnsi="Times New Roman" w:cs="Times New Roman"/>
          <w:sz w:val="24"/>
          <w:szCs w:val="24"/>
        </w:rPr>
        <w:t xml:space="preserve"> </w:t>
      </w:r>
      <w:r w:rsidR="000D2268">
        <w:rPr>
          <w:rFonts w:ascii="Times New Roman" w:hAnsi="Times New Roman" w:cs="Times New Roman"/>
          <w:sz w:val="24"/>
          <w:szCs w:val="24"/>
        </w:rPr>
        <w:t>de</w:t>
      </w:r>
      <w:r w:rsidR="0083065B">
        <w:rPr>
          <w:rFonts w:ascii="Times New Roman" w:hAnsi="Times New Roman" w:cs="Times New Roman"/>
          <w:sz w:val="24"/>
          <w:szCs w:val="24"/>
        </w:rPr>
        <w:t xml:space="preserve"> particularité</w:t>
      </w:r>
      <w:r w:rsidR="000D2268">
        <w:rPr>
          <w:rFonts w:ascii="Times New Roman" w:hAnsi="Times New Roman" w:cs="Times New Roman"/>
          <w:sz w:val="24"/>
          <w:szCs w:val="24"/>
        </w:rPr>
        <w:t>s</w:t>
      </w:r>
      <w:r w:rsidR="0083065B">
        <w:rPr>
          <w:rFonts w:ascii="Times New Roman" w:hAnsi="Times New Roman" w:cs="Times New Roman"/>
          <w:sz w:val="24"/>
          <w:szCs w:val="24"/>
        </w:rPr>
        <w:t xml:space="preserve"> importante</w:t>
      </w:r>
      <w:r w:rsidR="000D2268">
        <w:rPr>
          <w:rFonts w:ascii="Times New Roman" w:hAnsi="Times New Roman" w:cs="Times New Roman"/>
          <w:sz w:val="24"/>
          <w:szCs w:val="24"/>
        </w:rPr>
        <w:t xml:space="preserve">s : </w:t>
      </w:r>
      <w:r w:rsidR="003901C6">
        <w:rPr>
          <w:rFonts w:ascii="Times New Roman" w:hAnsi="Times New Roman" w:cs="Times New Roman"/>
          <w:sz w:val="24"/>
          <w:szCs w:val="24"/>
        </w:rPr>
        <w:t>elle est sans vision, sans révélation et sans rédemption</w:t>
      </w:r>
      <w:r w:rsidR="0083065B">
        <w:rPr>
          <w:rFonts w:ascii="Times New Roman" w:hAnsi="Times New Roman" w:cs="Times New Roman"/>
          <w:sz w:val="24"/>
          <w:szCs w:val="24"/>
        </w:rPr>
        <w:t xml:space="preserve">. </w:t>
      </w:r>
      <w:r w:rsidR="003901C6">
        <w:rPr>
          <w:rFonts w:ascii="Times New Roman" w:hAnsi="Times New Roman" w:cs="Times New Roman"/>
          <w:sz w:val="24"/>
          <w:szCs w:val="24"/>
        </w:rPr>
        <w:t xml:space="preserve">L’apocalypse environnementale accapare d’une telle façon les discours de l’écologie politique </w:t>
      </w:r>
      <w:r w:rsidR="002E0AA2">
        <w:rPr>
          <w:rFonts w:ascii="Times New Roman" w:hAnsi="Times New Roman" w:cs="Times New Roman"/>
          <w:sz w:val="24"/>
          <w:szCs w:val="24"/>
        </w:rPr>
        <w:t xml:space="preserve">que </w:t>
      </w:r>
      <w:r w:rsidR="00B55164">
        <w:rPr>
          <w:rFonts w:ascii="Times New Roman" w:hAnsi="Times New Roman" w:cs="Times New Roman"/>
          <w:sz w:val="24"/>
          <w:szCs w:val="24"/>
        </w:rPr>
        <w:t>son idéal ou son objectif</w:t>
      </w:r>
      <w:r w:rsidR="003901C6">
        <w:rPr>
          <w:rFonts w:ascii="Times New Roman" w:hAnsi="Times New Roman" w:cs="Times New Roman"/>
          <w:sz w:val="24"/>
          <w:szCs w:val="24"/>
        </w:rPr>
        <w:t xml:space="preserve"> </w:t>
      </w:r>
      <w:r w:rsidR="00B55164">
        <w:rPr>
          <w:rFonts w:ascii="Times New Roman" w:hAnsi="Times New Roman" w:cs="Times New Roman"/>
          <w:sz w:val="24"/>
          <w:szCs w:val="24"/>
        </w:rPr>
        <w:t xml:space="preserve">est souvent relégué à la simple survie, </w:t>
      </w:r>
      <w:r w:rsidR="005379E5">
        <w:rPr>
          <w:rFonts w:ascii="Times New Roman" w:hAnsi="Times New Roman" w:cs="Times New Roman"/>
          <w:sz w:val="24"/>
          <w:szCs w:val="24"/>
        </w:rPr>
        <w:t xml:space="preserve">à </w:t>
      </w:r>
      <w:r w:rsidR="00B55164">
        <w:rPr>
          <w:rFonts w:ascii="Times New Roman" w:hAnsi="Times New Roman" w:cs="Times New Roman"/>
          <w:sz w:val="24"/>
          <w:szCs w:val="24"/>
        </w:rPr>
        <w:t xml:space="preserve">la préservation d’une planète qui permet à l’humanité et aux autres espèces de continuer à y vivre. </w:t>
      </w:r>
      <w:r w:rsidR="00B96988">
        <w:rPr>
          <w:rFonts w:ascii="Times New Roman" w:hAnsi="Times New Roman" w:cs="Times New Roman"/>
          <w:sz w:val="24"/>
          <w:szCs w:val="24"/>
        </w:rPr>
        <w:t xml:space="preserve">S’il </w:t>
      </w:r>
      <w:r w:rsidR="002E0AA2">
        <w:rPr>
          <w:rFonts w:ascii="Times New Roman" w:hAnsi="Times New Roman" w:cs="Times New Roman"/>
          <w:sz w:val="24"/>
          <w:szCs w:val="24"/>
        </w:rPr>
        <w:t>offre l’opportunité</w:t>
      </w:r>
      <w:r w:rsidR="00B96988">
        <w:rPr>
          <w:rFonts w:ascii="Times New Roman" w:hAnsi="Times New Roman" w:cs="Times New Roman"/>
          <w:sz w:val="24"/>
          <w:szCs w:val="24"/>
        </w:rPr>
        <w:t xml:space="preserve"> de repenser l’agentivité humaine et d’insister sur l’urgence d’agir, le</w:t>
      </w:r>
      <w:r w:rsidR="00E8446A">
        <w:rPr>
          <w:rFonts w:ascii="Times New Roman" w:hAnsi="Times New Roman" w:cs="Times New Roman"/>
          <w:sz w:val="24"/>
          <w:szCs w:val="24"/>
        </w:rPr>
        <w:t xml:space="preserve"> grand narratif de l’Anthropocène </w:t>
      </w:r>
      <w:r w:rsidR="00B96988">
        <w:rPr>
          <w:rFonts w:ascii="Times New Roman" w:hAnsi="Times New Roman" w:cs="Times New Roman"/>
          <w:sz w:val="24"/>
          <w:szCs w:val="24"/>
        </w:rPr>
        <w:t>peut aussi contribuer à effacer la diversité des expériences humaines en présentant l’humanité comme un « sujet politique universel »</w:t>
      </w:r>
      <w:r w:rsidR="00EA68EF">
        <w:rPr>
          <w:rFonts w:ascii="Times New Roman" w:hAnsi="Times New Roman" w:cs="Times New Roman"/>
          <w:sz w:val="24"/>
          <w:szCs w:val="24"/>
        </w:rPr>
        <w:t xml:space="preserve"> qui doit s’unir</w:t>
      </w:r>
      <w:r w:rsidR="00B96988">
        <w:rPr>
          <w:rFonts w:ascii="Times New Roman" w:hAnsi="Times New Roman" w:cs="Times New Roman"/>
          <w:sz w:val="24"/>
          <w:szCs w:val="24"/>
        </w:rPr>
        <w:t xml:space="preserve"> </w:t>
      </w:r>
      <w:r w:rsidR="00EA68EF">
        <w:rPr>
          <w:rFonts w:ascii="Times New Roman" w:hAnsi="Times New Roman" w:cs="Times New Roman"/>
          <w:sz w:val="24"/>
          <w:szCs w:val="24"/>
        </w:rPr>
        <w:t>en ces temps de crise</w:t>
      </w:r>
      <w:r w:rsidR="003009F8">
        <w:rPr>
          <w:rFonts w:ascii="Times New Roman" w:hAnsi="Times New Roman" w:cs="Times New Roman"/>
          <w:sz w:val="24"/>
          <w:szCs w:val="24"/>
        </w:rPr>
        <w:t xml:space="preserve">. </w:t>
      </w:r>
      <w:r w:rsidR="009A3B60">
        <w:rPr>
          <w:rFonts w:ascii="Times New Roman" w:hAnsi="Times New Roman" w:cs="Times New Roman"/>
          <w:sz w:val="24"/>
          <w:szCs w:val="24"/>
        </w:rPr>
        <w:t>L’</w:t>
      </w:r>
      <w:r w:rsidR="00EA68EF">
        <w:rPr>
          <w:rFonts w:ascii="Times New Roman" w:hAnsi="Times New Roman" w:cs="Times New Roman"/>
          <w:sz w:val="24"/>
          <w:szCs w:val="24"/>
        </w:rPr>
        <w:t>unification de l’espèce humaine se fait au détriment</w:t>
      </w:r>
      <w:r w:rsidR="00F35465">
        <w:rPr>
          <w:rFonts w:ascii="Times New Roman" w:hAnsi="Times New Roman" w:cs="Times New Roman"/>
          <w:sz w:val="24"/>
          <w:szCs w:val="24"/>
        </w:rPr>
        <w:t> :</w:t>
      </w:r>
      <w:r w:rsidR="009A3B60">
        <w:rPr>
          <w:rFonts w:ascii="Times New Roman" w:hAnsi="Times New Roman" w:cs="Times New Roman"/>
          <w:sz w:val="24"/>
          <w:szCs w:val="24"/>
        </w:rPr>
        <w:t> «</w:t>
      </w:r>
      <w:r w:rsidR="002E0AA2">
        <w:rPr>
          <w:rFonts w:ascii="Times New Roman" w:hAnsi="Times New Roman" w:cs="Times New Roman"/>
          <w:sz w:val="24"/>
          <w:szCs w:val="24"/>
        </w:rPr>
        <w:t xml:space="preserve"> des</w:t>
      </w:r>
      <w:r w:rsidR="009A3B60">
        <w:rPr>
          <w:rFonts w:ascii="Times New Roman" w:hAnsi="Times New Roman" w:cs="Times New Roman"/>
          <w:sz w:val="24"/>
          <w:szCs w:val="24"/>
        </w:rPr>
        <w:t xml:space="preserve"> divisions socio-économiques, de la diversité des valeurs auxquelles les uns et les autres sont attachés, des antagonismes idéologiques et des autres facteurs de différenciation social</w:t>
      </w:r>
      <w:r w:rsidR="00D47556">
        <w:rPr>
          <w:rFonts w:ascii="Times New Roman" w:hAnsi="Times New Roman" w:cs="Times New Roman"/>
          <w:sz w:val="24"/>
          <w:szCs w:val="24"/>
        </w:rPr>
        <w:t>e</w:t>
      </w:r>
      <w:r w:rsidR="009A3B60">
        <w:rPr>
          <w:rFonts w:ascii="Times New Roman" w:hAnsi="Times New Roman" w:cs="Times New Roman"/>
          <w:sz w:val="24"/>
          <w:szCs w:val="24"/>
        </w:rPr>
        <w:t> » (p. 244).</w:t>
      </w:r>
    </w:p>
    <w:p w14:paraId="3F7B1807" w14:textId="04EF26C9" w:rsidR="00814066" w:rsidRDefault="009A3B60" w:rsidP="0026482F">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r>
      <w:r w:rsidR="00EA68EF">
        <w:rPr>
          <w:rFonts w:ascii="Times New Roman" w:hAnsi="Times New Roman" w:cs="Times New Roman"/>
          <w:sz w:val="24"/>
          <w:szCs w:val="24"/>
        </w:rPr>
        <w:t xml:space="preserve"> </w:t>
      </w:r>
      <w:r w:rsidR="004E6D23">
        <w:rPr>
          <w:rFonts w:ascii="Times New Roman" w:hAnsi="Times New Roman" w:cs="Times New Roman"/>
          <w:sz w:val="24"/>
          <w:szCs w:val="24"/>
        </w:rPr>
        <w:t>La conséquence de cette forme que prend l’écologie politique est une dépolitisation</w:t>
      </w:r>
      <w:r w:rsidR="000F5E7B">
        <w:rPr>
          <w:rFonts w:ascii="Times New Roman" w:hAnsi="Times New Roman" w:cs="Times New Roman"/>
          <w:sz w:val="24"/>
          <w:szCs w:val="24"/>
        </w:rPr>
        <w:t xml:space="preserve"> de la sphère publique</w:t>
      </w:r>
      <w:r w:rsidR="004E6D23">
        <w:rPr>
          <w:rFonts w:ascii="Times New Roman" w:hAnsi="Times New Roman" w:cs="Times New Roman"/>
          <w:sz w:val="24"/>
          <w:szCs w:val="24"/>
        </w:rPr>
        <w:t xml:space="preserve">. </w:t>
      </w:r>
      <w:r w:rsidR="007D0FF1">
        <w:rPr>
          <w:rFonts w:ascii="Times New Roman" w:hAnsi="Times New Roman" w:cs="Times New Roman"/>
          <w:sz w:val="24"/>
          <w:szCs w:val="24"/>
        </w:rPr>
        <w:t xml:space="preserve">C’est-à-dire que la </w:t>
      </w:r>
      <w:r w:rsidR="000F5E7B">
        <w:rPr>
          <w:rFonts w:ascii="Times New Roman" w:hAnsi="Times New Roman" w:cs="Times New Roman"/>
          <w:sz w:val="24"/>
          <w:szCs w:val="24"/>
        </w:rPr>
        <w:t>scène politique</w:t>
      </w:r>
      <w:r w:rsidR="007B5873">
        <w:rPr>
          <w:rFonts w:ascii="Times New Roman" w:hAnsi="Times New Roman" w:cs="Times New Roman"/>
          <w:sz w:val="24"/>
          <w:szCs w:val="24"/>
        </w:rPr>
        <w:t xml:space="preserve"> publique</w:t>
      </w:r>
      <w:r w:rsidR="007D0FF1">
        <w:rPr>
          <w:rFonts w:ascii="Times New Roman" w:hAnsi="Times New Roman" w:cs="Times New Roman"/>
          <w:sz w:val="24"/>
          <w:szCs w:val="24"/>
        </w:rPr>
        <w:t xml:space="preserve"> et les enjeux particuliers qui y étaient débattu</w:t>
      </w:r>
      <w:r w:rsidR="00D62400">
        <w:rPr>
          <w:rFonts w:ascii="Times New Roman" w:hAnsi="Times New Roman" w:cs="Times New Roman"/>
          <w:sz w:val="24"/>
          <w:szCs w:val="24"/>
        </w:rPr>
        <w:t>s</w:t>
      </w:r>
      <w:r w:rsidR="007B5873">
        <w:rPr>
          <w:rFonts w:ascii="Times New Roman" w:hAnsi="Times New Roman" w:cs="Times New Roman"/>
          <w:sz w:val="24"/>
          <w:szCs w:val="24"/>
        </w:rPr>
        <w:t xml:space="preserve"> collectivement</w:t>
      </w:r>
      <w:r w:rsidR="00D62400">
        <w:rPr>
          <w:rFonts w:ascii="Times New Roman" w:hAnsi="Times New Roman" w:cs="Times New Roman"/>
          <w:sz w:val="24"/>
          <w:szCs w:val="24"/>
        </w:rPr>
        <w:t xml:space="preserve"> </w:t>
      </w:r>
      <w:r w:rsidR="00D9425F">
        <w:rPr>
          <w:rFonts w:ascii="Times New Roman" w:hAnsi="Times New Roman" w:cs="Times New Roman"/>
          <w:sz w:val="24"/>
          <w:szCs w:val="24"/>
        </w:rPr>
        <w:t>(</w:t>
      </w:r>
      <w:r w:rsidR="00D62400">
        <w:rPr>
          <w:rFonts w:ascii="Times New Roman" w:hAnsi="Times New Roman" w:cs="Times New Roman"/>
          <w:sz w:val="24"/>
          <w:szCs w:val="24"/>
        </w:rPr>
        <w:t xml:space="preserve">conformément à </w:t>
      </w:r>
      <w:r w:rsidR="00D9425F">
        <w:rPr>
          <w:rFonts w:ascii="Times New Roman" w:hAnsi="Times New Roman" w:cs="Times New Roman"/>
          <w:sz w:val="24"/>
          <w:szCs w:val="24"/>
        </w:rPr>
        <w:t>son caractère hétérogène et diversifié)</w:t>
      </w:r>
      <w:r w:rsidR="007D0FF1">
        <w:rPr>
          <w:rFonts w:ascii="Times New Roman" w:hAnsi="Times New Roman" w:cs="Times New Roman"/>
          <w:sz w:val="24"/>
          <w:szCs w:val="24"/>
        </w:rPr>
        <w:t xml:space="preserve"> disparaissent et laisse</w:t>
      </w:r>
      <w:r w:rsidR="00D47556">
        <w:rPr>
          <w:rFonts w:ascii="Times New Roman" w:hAnsi="Times New Roman" w:cs="Times New Roman"/>
          <w:sz w:val="24"/>
          <w:szCs w:val="24"/>
        </w:rPr>
        <w:t>nt</w:t>
      </w:r>
      <w:r w:rsidR="007D0FF1">
        <w:rPr>
          <w:rFonts w:ascii="Times New Roman" w:hAnsi="Times New Roman" w:cs="Times New Roman"/>
          <w:sz w:val="24"/>
          <w:szCs w:val="24"/>
        </w:rPr>
        <w:t xml:space="preserve"> place à une gestion technocratique </w:t>
      </w:r>
      <w:r w:rsidR="000F5E7B">
        <w:rPr>
          <w:rFonts w:ascii="Times New Roman" w:hAnsi="Times New Roman" w:cs="Times New Roman"/>
          <w:sz w:val="24"/>
          <w:szCs w:val="24"/>
        </w:rPr>
        <w:t xml:space="preserve">dite </w:t>
      </w:r>
      <w:r w:rsidR="007D0FF1">
        <w:rPr>
          <w:rFonts w:ascii="Times New Roman" w:hAnsi="Times New Roman" w:cs="Times New Roman"/>
          <w:sz w:val="24"/>
          <w:szCs w:val="24"/>
        </w:rPr>
        <w:t>« </w:t>
      </w:r>
      <w:proofErr w:type="spellStart"/>
      <w:r w:rsidR="007D0FF1">
        <w:rPr>
          <w:rFonts w:ascii="Times New Roman" w:hAnsi="Times New Roman" w:cs="Times New Roman"/>
          <w:sz w:val="24"/>
          <w:szCs w:val="24"/>
        </w:rPr>
        <w:t>postpolitique</w:t>
      </w:r>
      <w:proofErr w:type="spellEnd"/>
      <w:r w:rsidR="007D0FF1">
        <w:rPr>
          <w:rFonts w:ascii="Times New Roman" w:hAnsi="Times New Roman" w:cs="Times New Roman"/>
          <w:sz w:val="24"/>
          <w:szCs w:val="24"/>
        </w:rPr>
        <w:t xml:space="preserve"> ». </w:t>
      </w:r>
      <w:r w:rsidR="00D62400">
        <w:rPr>
          <w:rFonts w:ascii="Times New Roman" w:hAnsi="Times New Roman" w:cs="Times New Roman"/>
          <w:sz w:val="24"/>
          <w:szCs w:val="24"/>
        </w:rPr>
        <w:t xml:space="preserve">Dans ce modèle, les questions politiques ne </w:t>
      </w:r>
      <w:r w:rsidR="000F5E7B">
        <w:rPr>
          <w:rFonts w:ascii="Times New Roman" w:hAnsi="Times New Roman" w:cs="Times New Roman"/>
          <w:sz w:val="24"/>
          <w:szCs w:val="24"/>
        </w:rPr>
        <w:t>relèvent</w:t>
      </w:r>
      <w:r w:rsidR="00D62400">
        <w:rPr>
          <w:rFonts w:ascii="Times New Roman" w:hAnsi="Times New Roman" w:cs="Times New Roman"/>
          <w:sz w:val="24"/>
          <w:szCs w:val="24"/>
        </w:rPr>
        <w:t xml:space="preserve"> plus de débats citoyens, mais plutôt de réseaux d’organisation et de groupes d’intérêts qui </w:t>
      </w:r>
      <w:r w:rsidR="000F5E7B">
        <w:rPr>
          <w:rFonts w:ascii="Times New Roman" w:hAnsi="Times New Roman" w:cs="Times New Roman"/>
          <w:sz w:val="24"/>
          <w:szCs w:val="24"/>
        </w:rPr>
        <w:t>orientent des politiques spécifiques</w:t>
      </w:r>
      <w:r w:rsidR="00D62400">
        <w:rPr>
          <w:rFonts w:ascii="Times New Roman" w:hAnsi="Times New Roman" w:cs="Times New Roman"/>
          <w:sz w:val="24"/>
          <w:szCs w:val="24"/>
        </w:rPr>
        <w:t xml:space="preserve"> </w:t>
      </w:r>
      <w:r w:rsidR="00315A2A">
        <w:rPr>
          <w:rFonts w:ascii="Times New Roman" w:hAnsi="Times New Roman" w:cs="Times New Roman"/>
          <w:sz w:val="24"/>
          <w:szCs w:val="24"/>
        </w:rPr>
        <w:t xml:space="preserve">basées </w:t>
      </w:r>
      <w:r w:rsidR="00D62400">
        <w:rPr>
          <w:rFonts w:ascii="Times New Roman" w:hAnsi="Times New Roman" w:cs="Times New Roman"/>
          <w:sz w:val="24"/>
          <w:szCs w:val="24"/>
        </w:rPr>
        <w:t>sur une expertise scientifique</w:t>
      </w:r>
      <w:r w:rsidR="000F5E7B">
        <w:rPr>
          <w:rFonts w:ascii="Times New Roman" w:hAnsi="Times New Roman" w:cs="Times New Roman"/>
          <w:sz w:val="24"/>
          <w:szCs w:val="24"/>
        </w:rPr>
        <w:t xml:space="preserve">. En fait, ces politiques spécifiques sont </w:t>
      </w:r>
      <w:r w:rsidR="006B3194">
        <w:rPr>
          <w:rFonts w:ascii="Times New Roman" w:hAnsi="Times New Roman" w:cs="Times New Roman"/>
          <w:sz w:val="24"/>
          <w:szCs w:val="24"/>
        </w:rPr>
        <w:t xml:space="preserve">les seuls éléments </w:t>
      </w:r>
      <w:r w:rsidR="000F5E7B">
        <w:rPr>
          <w:rFonts w:ascii="Times New Roman" w:hAnsi="Times New Roman" w:cs="Times New Roman"/>
          <w:sz w:val="24"/>
          <w:szCs w:val="24"/>
        </w:rPr>
        <w:t>qu</w:t>
      </w:r>
      <w:r w:rsidR="004B58B4">
        <w:rPr>
          <w:rFonts w:ascii="Times New Roman" w:hAnsi="Times New Roman" w:cs="Times New Roman"/>
          <w:sz w:val="24"/>
          <w:szCs w:val="24"/>
        </w:rPr>
        <w:t>'il</w:t>
      </w:r>
      <w:r w:rsidR="000F5E7B">
        <w:rPr>
          <w:rFonts w:ascii="Times New Roman" w:hAnsi="Times New Roman" w:cs="Times New Roman"/>
          <w:sz w:val="24"/>
          <w:szCs w:val="24"/>
        </w:rPr>
        <w:t xml:space="preserve"> reste</w:t>
      </w:r>
      <w:r w:rsidR="007B5873">
        <w:rPr>
          <w:rFonts w:ascii="Times New Roman" w:hAnsi="Times New Roman" w:cs="Times New Roman"/>
          <w:sz w:val="24"/>
          <w:szCs w:val="24"/>
        </w:rPr>
        <w:t xml:space="preserve"> à déterminer, alors que l’heure est grave, que l’action doit être imm</w:t>
      </w:r>
      <w:r w:rsidR="00FA2BD5">
        <w:rPr>
          <w:rFonts w:ascii="Times New Roman" w:hAnsi="Times New Roman" w:cs="Times New Roman"/>
          <w:sz w:val="24"/>
          <w:szCs w:val="24"/>
        </w:rPr>
        <w:t>édiate</w:t>
      </w:r>
      <w:r w:rsidR="007B5873">
        <w:rPr>
          <w:rFonts w:ascii="Times New Roman" w:hAnsi="Times New Roman" w:cs="Times New Roman"/>
          <w:sz w:val="24"/>
          <w:szCs w:val="24"/>
        </w:rPr>
        <w:t xml:space="preserve"> et que </w:t>
      </w:r>
      <w:r w:rsidR="009418C1">
        <w:rPr>
          <w:rFonts w:ascii="Times New Roman" w:hAnsi="Times New Roman" w:cs="Times New Roman"/>
          <w:sz w:val="24"/>
          <w:szCs w:val="24"/>
        </w:rPr>
        <w:t>les grandes orientations sociétales</w:t>
      </w:r>
      <w:r w:rsidR="007B5873">
        <w:rPr>
          <w:rFonts w:ascii="Times New Roman" w:hAnsi="Times New Roman" w:cs="Times New Roman"/>
          <w:sz w:val="24"/>
          <w:szCs w:val="24"/>
        </w:rPr>
        <w:t xml:space="preserve"> comme l’économie de marché et le capitalisme sont perçu</w:t>
      </w:r>
      <w:r w:rsidR="00D47556">
        <w:rPr>
          <w:rFonts w:ascii="Times New Roman" w:hAnsi="Times New Roman" w:cs="Times New Roman"/>
          <w:sz w:val="24"/>
          <w:szCs w:val="24"/>
        </w:rPr>
        <w:t>s</w:t>
      </w:r>
      <w:r w:rsidR="007B5873">
        <w:rPr>
          <w:rFonts w:ascii="Times New Roman" w:hAnsi="Times New Roman" w:cs="Times New Roman"/>
          <w:sz w:val="24"/>
          <w:szCs w:val="24"/>
        </w:rPr>
        <w:t xml:space="preserve"> comme inévitable. </w:t>
      </w:r>
      <w:r w:rsidR="00C26C44">
        <w:rPr>
          <w:rFonts w:ascii="Times New Roman" w:hAnsi="Times New Roman" w:cs="Times New Roman"/>
          <w:sz w:val="24"/>
          <w:szCs w:val="24"/>
        </w:rPr>
        <w:t xml:space="preserve">Selon le philosophe, il s’agit de la transition de la forme démocratique de « gouvernement » vers </w:t>
      </w:r>
      <w:r w:rsidR="008C321D">
        <w:rPr>
          <w:rFonts w:ascii="Times New Roman" w:hAnsi="Times New Roman" w:cs="Times New Roman"/>
          <w:sz w:val="24"/>
          <w:szCs w:val="24"/>
        </w:rPr>
        <w:t>un modèle</w:t>
      </w:r>
      <w:r w:rsidR="00C26C44">
        <w:rPr>
          <w:rFonts w:ascii="Times New Roman" w:hAnsi="Times New Roman" w:cs="Times New Roman"/>
          <w:sz w:val="24"/>
          <w:szCs w:val="24"/>
        </w:rPr>
        <w:t xml:space="preserve"> de « gouvernance ». </w:t>
      </w:r>
    </w:p>
    <w:p w14:paraId="63349E7C" w14:textId="48ABB627" w:rsidR="00EB1117" w:rsidRPr="004F31D8" w:rsidRDefault="00E0201B" w:rsidP="0026482F">
      <w:pPr>
        <w:spacing w:line="360" w:lineRule="auto"/>
        <w:jc w:val="both"/>
        <w:rPr>
          <w:rFonts w:ascii="Times New Roman" w:hAnsi="Times New Roman" w:cs="Times New Roman"/>
          <w:i/>
          <w:iCs/>
          <w:sz w:val="24"/>
          <w:szCs w:val="24"/>
        </w:rPr>
      </w:pPr>
      <w:r w:rsidRPr="004F31D8">
        <w:rPr>
          <w:rFonts w:ascii="Times New Roman" w:hAnsi="Times New Roman" w:cs="Times New Roman"/>
          <w:i/>
          <w:iCs/>
          <w:sz w:val="24"/>
          <w:szCs w:val="24"/>
        </w:rPr>
        <w:t>La production de l’espace</w:t>
      </w:r>
    </w:p>
    <w:p w14:paraId="30DF07BC" w14:textId="08B714AF" w:rsidR="00777482" w:rsidRDefault="00E0201B" w:rsidP="002B4FC1">
      <w:pPr>
        <w:spacing w:line="360" w:lineRule="auto"/>
        <w:ind w:firstLine="708"/>
        <w:jc w:val="both"/>
        <w:rPr>
          <w:rFonts w:ascii="Times New Roman" w:hAnsi="Times New Roman" w:cs="Times New Roman"/>
          <w:sz w:val="24"/>
          <w:szCs w:val="24"/>
        </w:rPr>
      </w:pPr>
      <w:proofErr w:type="spellStart"/>
      <w:r>
        <w:rPr>
          <w:rFonts w:ascii="Times New Roman" w:hAnsi="Times New Roman" w:cs="Times New Roman"/>
          <w:sz w:val="24"/>
          <w:szCs w:val="24"/>
          <w:lang w:val="fr-FR"/>
        </w:rPr>
        <w:t>Afeissa</w:t>
      </w:r>
      <w:proofErr w:type="spellEnd"/>
      <w:r w:rsidR="002B4FC1">
        <w:rPr>
          <w:rFonts w:ascii="Times New Roman" w:hAnsi="Times New Roman" w:cs="Times New Roman"/>
          <w:sz w:val="24"/>
          <w:szCs w:val="24"/>
          <w:lang w:val="fr-FR"/>
        </w:rPr>
        <w:t xml:space="preserve"> soutient que</w:t>
      </w:r>
      <w:r>
        <w:rPr>
          <w:rFonts w:ascii="Times New Roman" w:hAnsi="Times New Roman" w:cs="Times New Roman"/>
          <w:sz w:val="24"/>
          <w:szCs w:val="24"/>
          <w:lang w:val="fr-FR"/>
        </w:rPr>
        <w:t xml:space="preserve"> </w:t>
      </w:r>
      <w:r>
        <w:rPr>
          <w:rFonts w:ascii="Times New Roman" w:hAnsi="Times New Roman" w:cs="Times New Roman"/>
          <w:sz w:val="24"/>
          <w:szCs w:val="24"/>
        </w:rPr>
        <w:t xml:space="preserve">l’écologie politique est devenue « l’un des sites privilégiés d’expérimentation de la gouvernance </w:t>
      </w:r>
      <w:r w:rsidRPr="00510483">
        <w:rPr>
          <w:rFonts w:ascii="Times New Roman" w:hAnsi="Times New Roman" w:cs="Times New Roman"/>
          <w:sz w:val="24"/>
          <w:szCs w:val="24"/>
        </w:rPr>
        <w:t>néolibéral</w:t>
      </w:r>
      <w:r w:rsidR="00D47556">
        <w:rPr>
          <w:rFonts w:ascii="Times New Roman" w:hAnsi="Times New Roman" w:cs="Times New Roman"/>
          <w:sz w:val="24"/>
          <w:szCs w:val="24"/>
        </w:rPr>
        <w:t>e</w:t>
      </w:r>
      <w:r w:rsidRPr="00510483">
        <w:rPr>
          <w:rFonts w:ascii="Times New Roman" w:hAnsi="Times New Roman" w:cs="Times New Roman"/>
          <w:sz w:val="24"/>
          <w:szCs w:val="24"/>
        </w:rPr>
        <w:t> » (p. 248)</w:t>
      </w:r>
      <w:r w:rsidR="008C321D">
        <w:rPr>
          <w:rFonts w:ascii="Times New Roman" w:hAnsi="Times New Roman" w:cs="Times New Roman"/>
          <w:sz w:val="24"/>
          <w:szCs w:val="24"/>
        </w:rPr>
        <w:t xml:space="preserve">. Or, </w:t>
      </w:r>
      <w:r w:rsidR="00777482">
        <w:rPr>
          <w:rFonts w:ascii="Times New Roman" w:hAnsi="Times New Roman" w:cs="Times New Roman"/>
          <w:sz w:val="24"/>
          <w:szCs w:val="24"/>
        </w:rPr>
        <w:t xml:space="preserve">en s’intéressant à la théorie du philosophe Henri Lefebvre, </w:t>
      </w:r>
      <w:r w:rsidR="00074B07">
        <w:rPr>
          <w:rFonts w:ascii="Times New Roman" w:hAnsi="Times New Roman" w:cs="Times New Roman"/>
          <w:sz w:val="24"/>
          <w:szCs w:val="24"/>
        </w:rPr>
        <w:t>on consta</w:t>
      </w:r>
      <w:r w:rsidR="00E43A61">
        <w:rPr>
          <w:rFonts w:ascii="Times New Roman" w:hAnsi="Times New Roman" w:cs="Times New Roman"/>
          <w:sz w:val="24"/>
          <w:szCs w:val="24"/>
        </w:rPr>
        <w:t>te</w:t>
      </w:r>
      <w:r w:rsidR="00720B33">
        <w:rPr>
          <w:rFonts w:ascii="Times New Roman" w:hAnsi="Times New Roman" w:cs="Times New Roman"/>
          <w:sz w:val="24"/>
          <w:szCs w:val="24"/>
        </w:rPr>
        <w:t xml:space="preserve"> </w:t>
      </w:r>
      <w:r w:rsidR="00777482">
        <w:rPr>
          <w:rFonts w:ascii="Times New Roman" w:hAnsi="Times New Roman" w:cs="Times New Roman"/>
          <w:sz w:val="24"/>
          <w:szCs w:val="24"/>
        </w:rPr>
        <w:t xml:space="preserve">qu’une logique de gouvernance similaire est perceptible </w:t>
      </w:r>
      <w:r w:rsidR="007465EE">
        <w:rPr>
          <w:rFonts w:ascii="Times New Roman" w:hAnsi="Times New Roman" w:cs="Times New Roman"/>
          <w:sz w:val="24"/>
          <w:szCs w:val="24"/>
        </w:rPr>
        <w:t>dans l’univers de l’urbanisme et de la production de l’espace urbain</w:t>
      </w:r>
      <w:r w:rsidR="00E81C43">
        <w:rPr>
          <w:rFonts w:ascii="Times New Roman" w:hAnsi="Times New Roman" w:cs="Times New Roman"/>
          <w:sz w:val="24"/>
          <w:szCs w:val="24"/>
        </w:rPr>
        <w:t xml:space="preserve"> dans son ensemble</w:t>
      </w:r>
      <w:r w:rsidR="007465EE">
        <w:rPr>
          <w:rFonts w:ascii="Times New Roman" w:hAnsi="Times New Roman" w:cs="Times New Roman"/>
          <w:sz w:val="24"/>
          <w:szCs w:val="24"/>
        </w:rPr>
        <w:t xml:space="preserve">. </w:t>
      </w:r>
    </w:p>
    <w:p w14:paraId="1B3A2448" w14:textId="652F9098" w:rsidR="00510483" w:rsidRPr="00510483" w:rsidRDefault="00125B19" w:rsidP="00510483">
      <w:pPr>
        <w:widowControl w:val="0"/>
        <w:autoSpaceDE w:val="0"/>
        <w:autoSpaceDN w:val="0"/>
        <w:adjustRightInd w:val="0"/>
        <w:spacing w:line="360" w:lineRule="auto"/>
        <w:ind w:firstLine="708"/>
        <w:jc w:val="both"/>
        <w:rPr>
          <w:rFonts w:ascii="Times New Roman" w:hAnsi="Times New Roman" w:cs="Times New Roman"/>
          <w:sz w:val="24"/>
          <w:szCs w:val="24"/>
          <w:lang w:val="fr-FR"/>
        </w:rPr>
      </w:pPr>
      <w:r>
        <w:rPr>
          <w:rFonts w:ascii="Times New Roman" w:hAnsi="Times New Roman" w:cs="Times New Roman"/>
          <w:sz w:val="24"/>
          <w:szCs w:val="24"/>
        </w:rPr>
        <w:t>Au cœur d</w:t>
      </w:r>
      <w:r w:rsidR="00B21544">
        <w:rPr>
          <w:rFonts w:ascii="Times New Roman" w:hAnsi="Times New Roman" w:cs="Times New Roman"/>
          <w:sz w:val="24"/>
          <w:szCs w:val="24"/>
        </w:rPr>
        <w:t>’un</w:t>
      </w:r>
      <w:r>
        <w:rPr>
          <w:rFonts w:ascii="Times New Roman" w:hAnsi="Times New Roman" w:cs="Times New Roman"/>
          <w:sz w:val="24"/>
          <w:szCs w:val="24"/>
        </w:rPr>
        <w:t xml:space="preserve"> œuvre théorique</w:t>
      </w:r>
      <w:r w:rsidR="0026009F">
        <w:rPr>
          <w:rFonts w:ascii="Times New Roman" w:hAnsi="Times New Roman" w:cs="Times New Roman"/>
          <w:sz w:val="24"/>
          <w:szCs w:val="24"/>
        </w:rPr>
        <w:t xml:space="preserve"> importante</w:t>
      </w:r>
      <w:r w:rsidR="001A41BB">
        <w:rPr>
          <w:rFonts w:ascii="Times New Roman" w:hAnsi="Times New Roman" w:cs="Times New Roman"/>
          <w:sz w:val="24"/>
          <w:szCs w:val="24"/>
        </w:rPr>
        <w:t xml:space="preserve"> intitulé</w:t>
      </w:r>
      <w:r w:rsidR="0026009F">
        <w:rPr>
          <w:rFonts w:ascii="Times New Roman" w:hAnsi="Times New Roman" w:cs="Times New Roman"/>
          <w:sz w:val="24"/>
          <w:szCs w:val="24"/>
        </w:rPr>
        <w:t xml:space="preserve"> </w:t>
      </w:r>
      <w:r w:rsidR="0026009F">
        <w:rPr>
          <w:rFonts w:ascii="Times New Roman" w:hAnsi="Times New Roman" w:cs="Times New Roman"/>
          <w:i/>
          <w:iCs/>
          <w:sz w:val="24"/>
          <w:szCs w:val="24"/>
        </w:rPr>
        <w:t>La production de l’espace</w:t>
      </w:r>
      <w:r>
        <w:rPr>
          <w:rFonts w:ascii="Times New Roman" w:hAnsi="Times New Roman" w:cs="Times New Roman"/>
          <w:sz w:val="24"/>
          <w:szCs w:val="24"/>
        </w:rPr>
        <w:t xml:space="preserve">, </w:t>
      </w:r>
      <w:r w:rsidR="00627A35">
        <w:rPr>
          <w:rFonts w:ascii="Times New Roman" w:hAnsi="Times New Roman" w:cs="Times New Roman"/>
          <w:sz w:val="24"/>
          <w:szCs w:val="24"/>
        </w:rPr>
        <w:t>Lefebvre</w:t>
      </w:r>
      <w:r w:rsidR="00510483" w:rsidRPr="00510483">
        <w:rPr>
          <w:rFonts w:ascii="Times New Roman" w:hAnsi="Times New Roman" w:cs="Times New Roman"/>
          <w:sz w:val="24"/>
          <w:szCs w:val="24"/>
          <w:lang w:val="fr-FR"/>
        </w:rPr>
        <w:t xml:space="preserve"> </w:t>
      </w:r>
      <w:r w:rsidR="005E7A17">
        <w:rPr>
          <w:rFonts w:ascii="Times New Roman" w:hAnsi="Times New Roman" w:cs="Times New Roman"/>
          <w:sz w:val="24"/>
          <w:szCs w:val="24"/>
          <w:lang w:val="fr-FR"/>
        </w:rPr>
        <w:t xml:space="preserve">(2000) </w:t>
      </w:r>
      <w:r w:rsidR="00510483" w:rsidRPr="00510483">
        <w:rPr>
          <w:rFonts w:ascii="Times New Roman" w:hAnsi="Times New Roman" w:cs="Times New Roman"/>
          <w:sz w:val="24"/>
          <w:szCs w:val="24"/>
          <w:lang w:val="fr-FR"/>
        </w:rPr>
        <w:t>soutient un argument aux implications importantes : « [l]’espace (social) est un produit (social) » (</w:t>
      </w:r>
      <w:r w:rsidR="004F2507">
        <w:rPr>
          <w:rFonts w:ascii="Times New Roman" w:hAnsi="Times New Roman" w:cs="Times New Roman"/>
          <w:sz w:val="24"/>
          <w:szCs w:val="24"/>
          <w:lang w:val="fr-FR"/>
        </w:rPr>
        <w:t xml:space="preserve">p. </w:t>
      </w:r>
      <w:r w:rsidR="00510483" w:rsidRPr="00510483">
        <w:rPr>
          <w:rFonts w:ascii="Times New Roman" w:hAnsi="Times New Roman" w:cs="Times New Roman"/>
          <w:sz w:val="24"/>
          <w:szCs w:val="24"/>
          <w:lang w:val="fr-FR"/>
        </w:rPr>
        <w:t>35).  Selon l’auteur, cet espace social est composé de trois facettes (d’une triplicité) : l’espace conçu, l’espace perçu et l’espace vécu.  Premièrement, l</w:t>
      </w:r>
      <w:proofErr w:type="gramStart"/>
      <w:r w:rsidR="00510483" w:rsidRPr="00510483">
        <w:rPr>
          <w:rFonts w:ascii="Times New Roman" w:hAnsi="Times New Roman" w:cs="Times New Roman"/>
          <w:sz w:val="24"/>
          <w:szCs w:val="24"/>
          <w:lang w:val="fr-FR"/>
        </w:rPr>
        <w:t>’«</w:t>
      </w:r>
      <w:proofErr w:type="gramEnd"/>
      <w:r w:rsidR="00510483" w:rsidRPr="00510483">
        <w:rPr>
          <w:rFonts w:ascii="Times New Roman" w:hAnsi="Times New Roman" w:cs="Times New Roman"/>
          <w:sz w:val="24"/>
          <w:szCs w:val="24"/>
          <w:lang w:val="fr-FR"/>
        </w:rPr>
        <w:t xml:space="preserve"> espace conçu » est l’espace le plus influent dans une société.  C’est celui des « planificateurs, des urbanistes des technocrates ‘‘découpeurs’’ et ‘‘agenceurs’’ » (Martin 2006</w:t>
      </w:r>
      <w:r w:rsidR="00A314B9">
        <w:rPr>
          <w:rFonts w:ascii="Times New Roman" w:hAnsi="Times New Roman" w:cs="Times New Roman"/>
          <w:sz w:val="24"/>
          <w:szCs w:val="24"/>
          <w:lang w:val="fr-FR"/>
        </w:rPr>
        <w:t>, p.</w:t>
      </w:r>
      <w:r w:rsidR="00510483" w:rsidRPr="00510483">
        <w:rPr>
          <w:rFonts w:ascii="Times New Roman" w:hAnsi="Times New Roman" w:cs="Times New Roman"/>
          <w:sz w:val="24"/>
          <w:szCs w:val="24"/>
          <w:lang w:val="fr-FR"/>
        </w:rPr>
        <w:t xml:space="preserve"> 4).  Deuxièmement, l</w:t>
      </w:r>
      <w:proofErr w:type="gramStart"/>
      <w:r w:rsidR="00510483" w:rsidRPr="00510483">
        <w:rPr>
          <w:rFonts w:ascii="Times New Roman" w:hAnsi="Times New Roman" w:cs="Times New Roman"/>
          <w:sz w:val="24"/>
          <w:szCs w:val="24"/>
          <w:lang w:val="fr-FR"/>
        </w:rPr>
        <w:t>’«</w:t>
      </w:r>
      <w:proofErr w:type="gramEnd"/>
      <w:r w:rsidR="00510483" w:rsidRPr="00510483">
        <w:rPr>
          <w:rFonts w:ascii="Times New Roman" w:hAnsi="Times New Roman" w:cs="Times New Roman"/>
          <w:sz w:val="24"/>
          <w:szCs w:val="24"/>
          <w:lang w:val="fr-FR"/>
        </w:rPr>
        <w:t xml:space="preserve"> espace perçu » représente les « pratiques spatiales ». Elle peut être comprise comme l’espace associé à « la réalité quotidienne (l’emploi du temps) et la réalité urbaine (les parcours et réseaux reliant les lieux du travail, de la vie ‘‘privée’’, des loisirs » (</w:t>
      </w:r>
      <w:r w:rsidR="00B35E4C">
        <w:rPr>
          <w:rFonts w:ascii="Times New Roman" w:hAnsi="Times New Roman" w:cs="Times New Roman"/>
          <w:sz w:val="24"/>
          <w:szCs w:val="24"/>
          <w:lang w:val="fr-FR"/>
        </w:rPr>
        <w:t>idem</w:t>
      </w:r>
      <w:r w:rsidR="00510483" w:rsidRPr="00510483">
        <w:rPr>
          <w:rFonts w:ascii="Times New Roman" w:hAnsi="Times New Roman" w:cs="Times New Roman"/>
          <w:sz w:val="24"/>
          <w:szCs w:val="24"/>
          <w:lang w:val="fr-FR"/>
        </w:rPr>
        <w:t>). Elle représente les lieux de « production et reproduction » sociale (</w:t>
      </w:r>
      <w:r w:rsidR="00B35E4C">
        <w:rPr>
          <w:rFonts w:ascii="Times New Roman" w:hAnsi="Times New Roman" w:cs="Times New Roman"/>
          <w:sz w:val="24"/>
          <w:szCs w:val="24"/>
          <w:lang w:val="fr-FR"/>
        </w:rPr>
        <w:t>idem</w:t>
      </w:r>
      <w:r w:rsidR="00510483" w:rsidRPr="00510483">
        <w:rPr>
          <w:rFonts w:ascii="Times New Roman" w:hAnsi="Times New Roman" w:cs="Times New Roman"/>
          <w:sz w:val="24"/>
          <w:szCs w:val="24"/>
          <w:lang w:val="fr-FR"/>
        </w:rPr>
        <w:t>). Finalement, l</w:t>
      </w:r>
      <w:proofErr w:type="gramStart"/>
      <w:r w:rsidR="00510483" w:rsidRPr="00510483">
        <w:rPr>
          <w:rFonts w:ascii="Times New Roman" w:hAnsi="Times New Roman" w:cs="Times New Roman"/>
          <w:sz w:val="24"/>
          <w:szCs w:val="24"/>
          <w:lang w:val="fr-FR"/>
        </w:rPr>
        <w:t>’«</w:t>
      </w:r>
      <w:proofErr w:type="gramEnd"/>
      <w:r w:rsidR="00510483" w:rsidRPr="00510483">
        <w:rPr>
          <w:rFonts w:ascii="Times New Roman" w:hAnsi="Times New Roman" w:cs="Times New Roman"/>
          <w:sz w:val="24"/>
          <w:szCs w:val="24"/>
          <w:lang w:val="fr-FR"/>
        </w:rPr>
        <w:t xml:space="preserve"> espace vécu » définit la façon dont l’espace est réapproprié et modifié par ses usagers ou ses habitants à travers l’imagination. Ces « espaces de représentation » recouvrent « l’espace physique en utilisant symboliquement ses objets » (</w:t>
      </w:r>
      <w:r w:rsidR="00B35E4C">
        <w:rPr>
          <w:rFonts w:ascii="Times New Roman" w:hAnsi="Times New Roman" w:cs="Times New Roman"/>
          <w:sz w:val="24"/>
          <w:szCs w:val="24"/>
          <w:lang w:val="fr-FR"/>
        </w:rPr>
        <w:t>idem</w:t>
      </w:r>
      <w:r w:rsidR="00510483" w:rsidRPr="00510483">
        <w:rPr>
          <w:rFonts w:ascii="Times New Roman" w:hAnsi="Times New Roman" w:cs="Times New Roman"/>
          <w:sz w:val="24"/>
          <w:szCs w:val="24"/>
          <w:lang w:val="fr-FR"/>
        </w:rPr>
        <w:t>)</w:t>
      </w:r>
      <w:r w:rsidR="00B35E4C">
        <w:rPr>
          <w:rFonts w:ascii="Times New Roman" w:hAnsi="Times New Roman" w:cs="Times New Roman"/>
          <w:sz w:val="24"/>
          <w:szCs w:val="24"/>
          <w:lang w:val="fr-FR"/>
        </w:rPr>
        <w:t>.</w:t>
      </w:r>
    </w:p>
    <w:p w14:paraId="72F65E72" w14:textId="23B61C8F" w:rsidR="00510483" w:rsidRDefault="00510483" w:rsidP="00510483">
      <w:pPr>
        <w:spacing w:line="360" w:lineRule="auto"/>
        <w:ind w:firstLine="708"/>
        <w:jc w:val="both"/>
        <w:rPr>
          <w:rFonts w:ascii="Times New Roman" w:hAnsi="Times New Roman" w:cs="Times New Roman"/>
          <w:sz w:val="24"/>
          <w:szCs w:val="24"/>
        </w:rPr>
      </w:pPr>
      <w:r w:rsidRPr="00510483">
        <w:rPr>
          <w:rFonts w:ascii="Times New Roman" w:hAnsi="Times New Roman" w:cs="Times New Roman"/>
          <w:sz w:val="24"/>
          <w:szCs w:val="24"/>
          <w:lang w:val="fr-FR"/>
        </w:rPr>
        <w:t xml:space="preserve">Ces trois aspects de l’espace témoignent de différents « contenus » qui peuvent entrer en contradiction, mais qui sont complémentaires.  Selon </w:t>
      </w:r>
      <w:r w:rsidR="007040E8">
        <w:rPr>
          <w:rFonts w:ascii="Times New Roman" w:hAnsi="Times New Roman" w:cs="Times New Roman"/>
          <w:sz w:val="24"/>
          <w:szCs w:val="24"/>
          <w:lang w:val="fr-FR"/>
        </w:rPr>
        <w:t>Lefebvre</w:t>
      </w:r>
      <w:r w:rsidRPr="00510483">
        <w:rPr>
          <w:rFonts w:ascii="Times New Roman" w:hAnsi="Times New Roman" w:cs="Times New Roman"/>
          <w:sz w:val="24"/>
          <w:szCs w:val="24"/>
          <w:lang w:val="fr-FR"/>
        </w:rPr>
        <w:t xml:space="preserve">, il y a coexistence dans une même spatialité de l’espace dominant et de l’espace réapproprié symboliquement.  Cette coexistence est </w:t>
      </w:r>
      <w:r w:rsidRPr="00510483">
        <w:rPr>
          <w:rFonts w:ascii="Times New Roman" w:hAnsi="Times New Roman" w:cs="Times New Roman"/>
          <w:sz w:val="24"/>
          <w:szCs w:val="24"/>
          <w:lang w:val="fr-FR"/>
        </w:rPr>
        <w:lastRenderedPageBreak/>
        <w:t>conflictuelle selon le philosophe, alors que l’espace n’est pas simplement le « théâtre des conflits », mais elle est plutôt son objet et son instrument (</w:t>
      </w:r>
      <w:r w:rsidR="00B35E4C">
        <w:rPr>
          <w:rFonts w:ascii="Times New Roman" w:hAnsi="Times New Roman" w:cs="Times New Roman"/>
          <w:sz w:val="24"/>
          <w:szCs w:val="24"/>
          <w:lang w:val="fr-FR"/>
        </w:rPr>
        <w:t>idem, p.</w:t>
      </w:r>
      <w:r w:rsidRPr="00510483">
        <w:rPr>
          <w:rFonts w:ascii="Times New Roman" w:hAnsi="Times New Roman" w:cs="Times New Roman"/>
          <w:sz w:val="24"/>
          <w:szCs w:val="24"/>
          <w:lang w:val="fr-FR"/>
        </w:rPr>
        <w:t xml:space="preserve"> 5).</w:t>
      </w:r>
    </w:p>
    <w:p w14:paraId="07C6F9AF" w14:textId="48FE2657" w:rsidR="003A7B4D" w:rsidRDefault="00510483" w:rsidP="00510483">
      <w:pPr>
        <w:spacing w:line="360" w:lineRule="auto"/>
        <w:ind w:firstLine="708"/>
        <w:jc w:val="both"/>
        <w:rPr>
          <w:rFonts w:ascii="Times New Roman" w:hAnsi="Times New Roman" w:cs="Times New Roman"/>
          <w:sz w:val="24"/>
          <w:szCs w:val="24"/>
          <w:lang w:val="fr-FR"/>
        </w:rPr>
      </w:pPr>
      <w:r w:rsidRPr="00510483">
        <w:rPr>
          <w:rFonts w:ascii="Times New Roman" w:hAnsi="Times New Roman" w:cs="Times New Roman"/>
          <w:sz w:val="24"/>
          <w:szCs w:val="24"/>
          <w:lang w:val="fr-FR"/>
        </w:rPr>
        <w:t>Lefebvre (</w:t>
      </w:r>
      <w:r w:rsidRPr="00D56AA9">
        <w:rPr>
          <w:rFonts w:ascii="Times New Roman" w:hAnsi="Times New Roman" w:cs="Times New Roman"/>
          <w:sz w:val="24"/>
          <w:szCs w:val="24"/>
          <w:lang w:val="fr-FR"/>
        </w:rPr>
        <w:t>1967)</w:t>
      </w:r>
      <w:r w:rsidRPr="00510483">
        <w:rPr>
          <w:rFonts w:ascii="Times New Roman" w:hAnsi="Times New Roman" w:cs="Times New Roman"/>
          <w:sz w:val="24"/>
          <w:szCs w:val="24"/>
          <w:lang w:val="fr-FR"/>
        </w:rPr>
        <w:t xml:space="preserve"> critique l’espace « conçu » du système capitaliste. Il explique que cet espace dominant est monopolisé par des technocrates qui ne laissent aucune place à la critique et à l’autocritique.  Étant donné que la planification urbaine est fondée sur des sciences « techniques », la conception de la ville se limite à une « scientificité » exprimée en termes de « fonctions », de « formes » et de « structure</w:t>
      </w:r>
      <w:r w:rsidR="00391CC8">
        <w:rPr>
          <w:rFonts w:ascii="Times New Roman" w:hAnsi="Times New Roman" w:cs="Times New Roman"/>
          <w:sz w:val="24"/>
          <w:szCs w:val="24"/>
          <w:lang w:val="fr-FR"/>
        </w:rPr>
        <w:t>s</w:t>
      </w:r>
      <w:r w:rsidRPr="00510483">
        <w:rPr>
          <w:rFonts w:ascii="Times New Roman" w:hAnsi="Times New Roman" w:cs="Times New Roman"/>
          <w:sz w:val="24"/>
          <w:szCs w:val="24"/>
          <w:lang w:val="fr-FR"/>
        </w:rPr>
        <w:t xml:space="preserve"> » (</w:t>
      </w:r>
      <w:r w:rsidR="00B35E4C">
        <w:rPr>
          <w:rFonts w:ascii="Times New Roman" w:hAnsi="Times New Roman" w:cs="Times New Roman"/>
          <w:sz w:val="24"/>
          <w:szCs w:val="24"/>
          <w:lang w:val="fr-FR"/>
        </w:rPr>
        <w:t>p.</w:t>
      </w:r>
      <w:r w:rsidRPr="00510483">
        <w:rPr>
          <w:rFonts w:ascii="Times New Roman" w:hAnsi="Times New Roman" w:cs="Times New Roman"/>
          <w:sz w:val="24"/>
          <w:szCs w:val="24"/>
          <w:lang w:val="fr-FR"/>
        </w:rPr>
        <w:t xml:space="preserve"> 32-34).  Selon cette logique, la construction et la gestion des villes nécessiteraient une capacité de projection, de planification.  Or, ce qui fait la particularité de cette planification dans nos sociétés c’est qu’elle serait fondée sur un « utopisme » silencieux (</w:t>
      </w:r>
      <w:r w:rsidR="00B35E4C">
        <w:rPr>
          <w:rFonts w:ascii="Times New Roman" w:hAnsi="Times New Roman" w:cs="Times New Roman"/>
          <w:sz w:val="24"/>
          <w:szCs w:val="24"/>
          <w:lang w:val="fr-FR"/>
        </w:rPr>
        <w:t>p.</w:t>
      </w:r>
      <w:r w:rsidRPr="00510483">
        <w:rPr>
          <w:rFonts w:ascii="Times New Roman" w:hAnsi="Times New Roman" w:cs="Times New Roman"/>
          <w:sz w:val="24"/>
          <w:szCs w:val="24"/>
          <w:lang w:val="fr-FR"/>
        </w:rPr>
        <w:t xml:space="preserve"> 31).  En d’autres mots, au-delà </w:t>
      </w:r>
      <w:r w:rsidR="00E35B36">
        <w:rPr>
          <w:rFonts w:ascii="Times New Roman" w:hAnsi="Times New Roman" w:cs="Times New Roman"/>
          <w:sz w:val="24"/>
          <w:szCs w:val="24"/>
          <w:lang w:val="fr-FR"/>
        </w:rPr>
        <w:t>ou, plutôt, par-delà l</w:t>
      </w:r>
      <w:r w:rsidRPr="00510483">
        <w:rPr>
          <w:rFonts w:ascii="Times New Roman" w:hAnsi="Times New Roman" w:cs="Times New Roman"/>
          <w:sz w:val="24"/>
          <w:szCs w:val="24"/>
          <w:lang w:val="fr-FR"/>
        </w:rPr>
        <w:t xml:space="preserve">es technicités qui sont nécessaires à la construction de la ville, il y a toujours un objectif politique, un désir d’encadrer la vie sociale.  </w:t>
      </w:r>
    </w:p>
    <w:p w14:paraId="15AA8EE3" w14:textId="1D7CE976" w:rsidR="00E35B36" w:rsidRPr="004F31D8" w:rsidRDefault="00E35B36" w:rsidP="00E35B36">
      <w:pPr>
        <w:spacing w:line="360" w:lineRule="auto"/>
        <w:jc w:val="both"/>
        <w:rPr>
          <w:rFonts w:ascii="Times New Roman" w:hAnsi="Times New Roman" w:cs="Times New Roman"/>
          <w:i/>
          <w:iCs/>
          <w:sz w:val="24"/>
          <w:szCs w:val="24"/>
          <w:lang w:val="fr-FR"/>
        </w:rPr>
      </w:pPr>
      <w:r w:rsidRPr="004F31D8">
        <w:rPr>
          <w:rFonts w:ascii="Times New Roman" w:hAnsi="Times New Roman" w:cs="Times New Roman"/>
          <w:i/>
          <w:iCs/>
          <w:sz w:val="24"/>
          <w:szCs w:val="24"/>
          <w:lang w:val="fr-FR"/>
        </w:rPr>
        <w:t xml:space="preserve">La bureaucratie totale </w:t>
      </w:r>
    </w:p>
    <w:p w14:paraId="5C151F2B" w14:textId="08BE1A01" w:rsidR="00E35B36" w:rsidRDefault="00E35B36" w:rsidP="00E35B36">
      <w:pPr>
        <w:spacing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tab/>
        <w:t>Lorsqu’il est question des mécanismes qui servent à encadrer la vie sociale, David Graeber</w:t>
      </w:r>
      <w:r w:rsidR="00E476D1">
        <w:rPr>
          <w:rFonts w:ascii="Times New Roman" w:hAnsi="Times New Roman" w:cs="Times New Roman"/>
          <w:sz w:val="24"/>
          <w:szCs w:val="24"/>
          <w:lang w:val="fr-FR"/>
        </w:rPr>
        <w:t xml:space="preserve"> (2016) </w:t>
      </w:r>
      <w:r>
        <w:rPr>
          <w:rFonts w:ascii="Times New Roman" w:hAnsi="Times New Roman" w:cs="Times New Roman"/>
          <w:sz w:val="24"/>
          <w:szCs w:val="24"/>
          <w:lang w:val="fr-FR"/>
        </w:rPr>
        <w:t xml:space="preserve">fournit une piste </w:t>
      </w:r>
      <w:r w:rsidR="00AC428E">
        <w:rPr>
          <w:rFonts w:ascii="Times New Roman" w:hAnsi="Times New Roman" w:cs="Times New Roman"/>
          <w:sz w:val="24"/>
          <w:szCs w:val="24"/>
          <w:lang w:val="fr-FR"/>
        </w:rPr>
        <w:t xml:space="preserve">en </w:t>
      </w:r>
      <w:r w:rsidR="001F7C40">
        <w:rPr>
          <w:rFonts w:ascii="Times New Roman" w:hAnsi="Times New Roman" w:cs="Times New Roman"/>
          <w:sz w:val="24"/>
          <w:szCs w:val="24"/>
          <w:lang w:val="fr-FR"/>
        </w:rPr>
        <w:t>s’intéressant</w:t>
      </w:r>
      <w:r w:rsidR="00AC428E">
        <w:rPr>
          <w:rFonts w:ascii="Times New Roman" w:hAnsi="Times New Roman" w:cs="Times New Roman"/>
          <w:sz w:val="24"/>
          <w:szCs w:val="24"/>
          <w:lang w:val="fr-FR"/>
        </w:rPr>
        <w:t xml:space="preserve"> </w:t>
      </w:r>
      <w:r w:rsidR="006A14EE">
        <w:rPr>
          <w:rFonts w:ascii="Times New Roman" w:hAnsi="Times New Roman" w:cs="Times New Roman"/>
          <w:sz w:val="24"/>
          <w:szCs w:val="24"/>
          <w:lang w:val="fr-FR"/>
        </w:rPr>
        <w:t>au</w:t>
      </w:r>
      <w:r w:rsidR="00AC428E">
        <w:rPr>
          <w:rFonts w:ascii="Times New Roman" w:hAnsi="Times New Roman" w:cs="Times New Roman"/>
          <w:sz w:val="24"/>
          <w:szCs w:val="24"/>
          <w:lang w:val="fr-FR"/>
        </w:rPr>
        <w:t xml:space="preserve"> rôle que joue la « bureaucratie » dans les sociétés </w:t>
      </w:r>
      <w:r w:rsidR="009D1BE4">
        <w:rPr>
          <w:rFonts w:ascii="Times New Roman" w:hAnsi="Times New Roman" w:cs="Times New Roman"/>
          <w:sz w:val="24"/>
          <w:szCs w:val="24"/>
          <w:lang w:val="fr-FR"/>
        </w:rPr>
        <w:t>occidentales</w:t>
      </w:r>
      <w:r w:rsidR="00AC428E">
        <w:rPr>
          <w:rFonts w:ascii="Times New Roman" w:hAnsi="Times New Roman" w:cs="Times New Roman"/>
          <w:sz w:val="24"/>
          <w:szCs w:val="24"/>
          <w:lang w:val="fr-FR"/>
        </w:rPr>
        <w:t xml:space="preserve"> depuis environ deux siècle</w:t>
      </w:r>
      <w:r w:rsidR="009D1BE4">
        <w:rPr>
          <w:rFonts w:ascii="Times New Roman" w:hAnsi="Times New Roman" w:cs="Times New Roman"/>
          <w:sz w:val="24"/>
          <w:szCs w:val="24"/>
          <w:lang w:val="fr-FR"/>
        </w:rPr>
        <w:t>s</w:t>
      </w:r>
      <w:r w:rsidR="00AC428E">
        <w:rPr>
          <w:rFonts w:ascii="Times New Roman" w:hAnsi="Times New Roman" w:cs="Times New Roman"/>
          <w:sz w:val="24"/>
          <w:szCs w:val="24"/>
          <w:lang w:val="fr-FR"/>
        </w:rPr>
        <w:t xml:space="preserve">. Dans son ouvrage </w:t>
      </w:r>
      <w:r w:rsidR="00AC428E">
        <w:rPr>
          <w:rFonts w:ascii="Times New Roman" w:hAnsi="Times New Roman" w:cs="Times New Roman"/>
          <w:i/>
          <w:iCs/>
          <w:sz w:val="24"/>
          <w:szCs w:val="24"/>
          <w:lang w:val="fr-FR"/>
        </w:rPr>
        <w:t>The Utopia of Rules</w:t>
      </w:r>
      <w:r w:rsidR="00AC428E">
        <w:rPr>
          <w:rFonts w:ascii="Times New Roman" w:hAnsi="Times New Roman" w:cs="Times New Roman"/>
          <w:sz w:val="24"/>
          <w:szCs w:val="24"/>
          <w:lang w:val="fr-FR"/>
        </w:rPr>
        <w:t xml:space="preserve">, </w:t>
      </w:r>
      <w:r w:rsidR="00594E69">
        <w:rPr>
          <w:rFonts w:ascii="Times New Roman" w:hAnsi="Times New Roman" w:cs="Times New Roman"/>
          <w:sz w:val="24"/>
          <w:szCs w:val="24"/>
          <w:lang w:val="fr-FR"/>
        </w:rPr>
        <w:t>Graeber</w:t>
      </w:r>
      <w:r w:rsidR="00AC428E">
        <w:rPr>
          <w:rFonts w:ascii="Times New Roman" w:hAnsi="Times New Roman" w:cs="Times New Roman"/>
          <w:sz w:val="24"/>
          <w:szCs w:val="24"/>
          <w:lang w:val="fr-FR"/>
        </w:rPr>
        <w:t xml:space="preserve"> déconstruit le narratif largement r</w:t>
      </w:r>
      <w:r w:rsidR="001A4ADB">
        <w:rPr>
          <w:rFonts w:ascii="Times New Roman" w:hAnsi="Times New Roman" w:cs="Times New Roman"/>
          <w:sz w:val="24"/>
          <w:szCs w:val="24"/>
          <w:lang w:val="fr-FR"/>
        </w:rPr>
        <w:t>é</w:t>
      </w:r>
      <w:r w:rsidR="00AC428E">
        <w:rPr>
          <w:rFonts w:ascii="Times New Roman" w:hAnsi="Times New Roman" w:cs="Times New Roman"/>
          <w:sz w:val="24"/>
          <w:szCs w:val="24"/>
          <w:lang w:val="fr-FR"/>
        </w:rPr>
        <w:t>p</w:t>
      </w:r>
      <w:r w:rsidR="001A4ADB">
        <w:rPr>
          <w:rFonts w:ascii="Times New Roman" w:hAnsi="Times New Roman" w:cs="Times New Roman"/>
          <w:sz w:val="24"/>
          <w:szCs w:val="24"/>
          <w:lang w:val="fr-FR"/>
        </w:rPr>
        <w:t>a</w:t>
      </w:r>
      <w:r w:rsidR="00AC428E">
        <w:rPr>
          <w:rFonts w:ascii="Times New Roman" w:hAnsi="Times New Roman" w:cs="Times New Roman"/>
          <w:sz w:val="24"/>
          <w:szCs w:val="24"/>
          <w:lang w:val="fr-FR"/>
        </w:rPr>
        <w:t xml:space="preserve">ndu à travers toute la société, mais particulièrement bien propagé par la </w:t>
      </w:r>
      <w:r w:rsidR="00460010">
        <w:rPr>
          <w:rFonts w:ascii="Times New Roman" w:hAnsi="Times New Roman" w:cs="Times New Roman"/>
          <w:sz w:val="24"/>
          <w:szCs w:val="24"/>
          <w:lang w:val="fr-FR"/>
        </w:rPr>
        <w:t>d</w:t>
      </w:r>
      <w:r w:rsidR="00AC428E">
        <w:rPr>
          <w:rFonts w:ascii="Times New Roman" w:hAnsi="Times New Roman" w:cs="Times New Roman"/>
          <w:sz w:val="24"/>
          <w:szCs w:val="24"/>
          <w:lang w:val="fr-FR"/>
        </w:rPr>
        <w:t xml:space="preserve">roite politique voulant que le </w:t>
      </w:r>
      <w:r w:rsidR="009D1BE4">
        <w:rPr>
          <w:rFonts w:ascii="Times New Roman" w:hAnsi="Times New Roman" w:cs="Times New Roman"/>
          <w:sz w:val="24"/>
          <w:szCs w:val="24"/>
          <w:lang w:val="fr-FR"/>
        </w:rPr>
        <w:t xml:space="preserve">libre </w:t>
      </w:r>
      <w:r w:rsidR="00AC428E">
        <w:rPr>
          <w:rFonts w:ascii="Times New Roman" w:hAnsi="Times New Roman" w:cs="Times New Roman"/>
          <w:sz w:val="24"/>
          <w:szCs w:val="24"/>
          <w:lang w:val="fr-FR"/>
        </w:rPr>
        <w:t xml:space="preserve">maché et la bureaucratie </w:t>
      </w:r>
      <w:r w:rsidR="00BA74C2">
        <w:rPr>
          <w:rFonts w:ascii="Times New Roman" w:hAnsi="Times New Roman" w:cs="Times New Roman"/>
          <w:sz w:val="24"/>
          <w:szCs w:val="24"/>
          <w:lang w:val="fr-FR"/>
        </w:rPr>
        <w:t>relèvent</w:t>
      </w:r>
      <w:r w:rsidR="009D1BE4">
        <w:rPr>
          <w:rFonts w:ascii="Times New Roman" w:hAnsi="Times New Roman" w:cs="Times New Roman"/>
          <w:sz w:val="24"/>
          <w:szCs w:val="24"/>
          <w:lang w:val="fr-FR"/>
        </w:rPr>
        <w:t xml:space="preserve"> de dynamiques </w:t>
      </w:r>
      <w:r w:rsidR="00AC428E">
        <w:rPr>
          <w:rFonts w:ascii="Times New Roman" w:hAnsi="Times New Roman" w:cs="Times New Roman"/>
          <w:sz w:val="24"/>
          <w:szCs w:val="24"/>
          <w:lang w:val="fr-FR"/>
        </w:rPr>
        <w:t xml:space="preserve">opposées. </w:t>
      </w:r>
      <w:r w:rsidR="009D1BE4">
        <w:rPr>
          <w:rFonts w:ascii="Times New Roman" w:hAnsi="Times New Roman" w:cs="Times New Roman"/>
          <w:sz w:val="24"/>
          <w:szCs w:val="24"/>
          <w:lang w:val="fr-FR"/>
        </w:rPr>
        <w:t xml:space="preserve">Selon la </w:t>
      </w:r>
      <w:r w:rsidR="00460010">
        <w:rPr>
          <w:rFonts w:ascii="Times New Roman" w:hAnsi="Times New Roman" w:cs="Times New Roman"/>
          <w:sz w:val="24"/>
          <w:szCs w:val="24"/>
          <w:lang w:val="fr-FR"/>
        </w:rPr>
        <w:t>d</w:t>
      </w:r>
      <w:r w:rsidR="009D1BE4">
        <w:rPr>
          <w:rFonts w:ascii="Times New Roman" w:hAnsi="Times New Roman" w:cs="Times New Roman"/>
          <w:sz w:val="24"/>
          <w:szCs w:val="24"/>
          <w:lang w:val="fr-FR"/>
        </w:rPr>
        <w:t>roit</w:t>
      </w:r>
      <w:r w:rsidR="00460010">
        <w:rPr>
          <w:rFonts w:ascii="Times New Roman" w:hAnsi="Times New Roman" w:cs="Times New Roman"/>
          <w:sz w:val="24"/>
          <w:szCs w:val="24"/>
          <w:lang w:val="fr-FR"/>
        </w:rPr>
        <w:t>e</w:t>
      </w:r>
      <w:r w:rsidR="009D1BE4">
        <w:rPr>
          <w:rFonts w:ascii="Times New Roman" w:hAnsi="Times New Roman" w:cs="Times New Roman"/>
          <w:sz w:val="24"/>
          <w:szCs w:val="24"/>
          <w:lang w:val="fr-FR"/>
        </w:rPr>
        <w:t>, la bureaucratie</w:t>
      </w:r>
      <w:r w:rsidR="00FF5D1E">
        <w:rPr>
          <w:rFonts w:ascii="Times New Roman" w:hAnsi="Times New Roman" w:cs="Times New Roman"/>
          <w:sz w:val="24"/>
          <w:szCs w:val="24"/>
          <w:lang w:val="fr-FR"/>
        </w:rPr>
        <w:t xml:space="preserve"> serait </w:t>
      </w:r>
      <w:r w:rsidR="0001610A">
        <w:rPr>
          <w:rFonts w:ascii="Times New Roman" w:hAnsi="Times New Roman" w:cs="Times New Roman"/>
          <w:sz w:val="24"/>
          <w:szCs w:val="24"/>
          <w:lang w:val="fr-FR"/>
        </w:rPr>
        <w:t>proprement gouvernementale</w:t>
      </w:r>
      <w:r w:rsidR="00FF5D1E">
        <w:rPr>
          <w:rFonts w:ascii="Times New Roman" w:hAnsi="Times New Roman" w:cs="Times New Roman"/>
          <w:sz w:val="24"/>
          <w:szCs w:val="24"/>
          <w:lang w:val="fr-FR"/>
        </w:rPr>
        <w:t xml:space="preserve"> et ferait obstruction à une gestion beaucoup </w:t>
      </w:r>
      <w:r w:rsidR="009D7D63">
        <w:rPr>
          <w:rFonts w:ascii="Times New Roman" w:hAnsi="Times New Roman" w:cs="Times New Roman"/>
          <w:sz w:val="24"/>
          <w:szCs w:val="24"/>
          <w:lang w:val="fr-FR"/>
        </w:rPr>
        <w:t>plus fluide</w:t>
      </w:r>
      <w:r w:rsidR="0001610A">
        <w:rPr>
          <w:rFonts w:ascii="Times New Roman" w:hAnsi="Times New Roman" w:cs="Times New Roman"/>
          <w:sz w:val="24"/>
          <w:szCs w:val="24"/>
          <w:lang w:val="fr-FR"/>
        </w:rPr>
        <w:t xml:space="preserve"> et efficace</w:t>
      </w:r>
      <w:r w:rsidR="00FF5D1E">
        <w:rPr>
          <w:rFonts w:ascii="Times New Roman" w:hAnsi="Times New Roman" w:cs="Times New Roman"/>
          <w:sz w:val="24"/>
          <w:szCs w:val="24"/>
          <w:lang w:val="fr-FR"/>
        </w:rPr>
        <w:t xml:space="preserve"> proposée</w:t>
      </w:r>
      <w:r w:rsidR="0001610A">
        <w:rPr>
          <w:rFonts w:ascii="Times New Roman" w:hAnsi="Times New Roman" w:cs="Times New Roman"/>
          <w:sz w:val="24"/>
          <w:szCs w:val="24"/>
          <w:lang w:val="fr-FR"/>
        </w:rPr>
        <w:t xml:space="preserve"> par un modèle d</w:t>
      </w:r>
      <w:r w:rsidR="00FF5D1E">
        <w:rPr>
          <w:rFonts w:ascii="Times New Roman" w:hAnsi="Times New Roman" w:cs="Times New Roman"/>
          <w:sz w:val="24"/>
          <w:szCs w:val="24"/>
          <w:lang w:val="fr-FR"/>
        </w:rPr>
        <w:t xml:space="preserve">e </w:t>
      </w:r>
      <w:r w:rsidR="0001610A">
        <w:rPr>
          <w:rFonts w:ascii="Times New Roman" w:hAnsi="Times New Roman" w:cs="Times New Roman"/>
          <w:sz w:val="24"/>
          <w:szCs w:val="24"/>
          <w:lang w:val="fr-FR"/>
        </w:rPr>
        <w:t xml:space="preserve">libre </w:t>
      </w:r>
      <w:r w:rsidR="00FF5D1E">
        <w:rPr>
          <w:rFonts w:ascii="Times New Roman" w:hAnsi="Times New Roman" w:cs="Times New Roman"/>
          <w:sz w:val="24"/>
          <w:szCs w:val="24"/>
          <w:lang w:val="fr-FR"/>
        </w:rPr>
        <w:t>marché. La bureaucratie</w:t>
      </w:r>
      <w:r w:rsidR="00B02E8F">
        <w:rPr>
          <w:rFonts w:ascii="Times New Roman" w:hAnsi="Times New Roman" w:cs="Times New Roman"/>
          <w:sz w:val="24"/>
          <w:szCs w:val="24"/>
          <w:lang w:val="fr-FR"/>
        </w:rPr>
        <w:t xml:space="preserve"> ne</w:t>
      </w:r>
      <w:r w:rsidR="00FF5D1E">
        <w:rPr>
          <w:rFonts w:ascii="Times New Roman" w:hAnsi="Times New Roman" w:cs="Times New Roman"/>
          <w:sz w:val="24"/>
          <w:szCs w:val="24"/>
          <w:lang w:val="fr-FR"/>
        </w:rPr>
        <w:t xml:space="preserve"> serait</w:t>
      </w:r>
      <w:r w:rsidR="008A5FCD">
        <w:rPr>
          <w:rFonts w:ascii="Times New Roman" w:hAnsi="Times New Roman" w:cs="Times New Roman"/>
          <w:sz w:val="24"/>
          <w:szCs w:val="24"/>
          <w:lang w:val="fr-FR"/>
        </w:rPr>
        <w:t xml:space="preserve"> </w:t>
      </w:r>
      <w:r w:rsidR="00B02E8F">
        <w:rPr>
          <w:rFonts w:ascii="Times New Roman" w:hAnsi="Times New Roman" w:cs="Times New Roman"/>
          <w:sz w:val="24"/>
          <w:szCs w:val="24"/>
          <w:lang w:val="fr-FR"/>
        </w:rPr>
        <w:t>qu’</w:t>
      </w:r>
      <w:r w:rsidR="00FF5D1E">
        <w:rPr>
          <w:rFonts w:ascii="Times New Roman" w:hAnsi="Times New Roman" w:cs="Times New Roman"/>
          <w:sz w:val="24"/>
          <w:szCs w:val="24"/>
          <w:lang w:val="fr-FR"/>
        </w:rPr>
        <w:t xml:space="preserve">un vestige </w:t>
      </w:r>
      <w:r w:rsidR="006A14EE">
        <w:rPr>
          <w:rFonts w:ascii="Times New Roman" w:hAnsi="Times New Roman" w:cs="Times New Roman"/>
          <w:sz w:val="24"/>
          <w:szCs w:val="24"/>
          <w:lang w:val="fr-FR"/>
        </w:rPr>
        <w:t>persistant des</w:t>
      </w:r>
      <w:r w:rsidR="00FF5D1E">
        <w:rPr>
          <w:rFonts w:ascii="Times New Roman" w:hAnsi="Times New Roman" w:cs="Times New Roman"/>
          <w:sz w:val="24"/>
          <w:szCs w:val="24"/>
          <w:lang w:val="fr-FR"/>
        </w:rPr>
        <w:t xml:space="preserve"> structures féodales et des États absolutistes précédant la naissance des </w:t>
      </w:r>
      <w:r w:rsidR="00D47556">
        <w:rPr>
          <w:rFonts w:ascii="Times New Roman" w:hAnsi="Times New Roman" w:cs="Times New Roman"/>
          <w:sz w:val="24"/>
          <w:szCs w:val="24"/>
          <w:lang w:val="fr-FR"/>
        </w:rPr>
        <w:t>É</w:t>
      </w:r>
      <w:r w:rsidR="00B02E8F">
        <w:rPr>
          <w:rFonts w:ascii="Times New Roman" w:hAnsi="Times New Roman" w:cs="Times New Roman"/>
          <w:sz w:val="24"/>
          <w:szCs w:val="24"/>
          <w:lang w:val="fr-FR"/>
        </w:rPr>
        <w:t>tats-</w:t>
      </w:r>
      <w:r w:rsidR="00FF5D1E">
        <w:rPr>
          <w:rFonts w:ascii="Times New Roman" w:hAnsi="Times New Roman" w:cs="Times New Roman"/>
          <w:sz w:val="24"/>
          <w:szCs w:val="24"/>
          <w:lang w:val="fr-FR"/>
        </w:rPr>
        <w:t xml:space="preserve">nations </w:t>
      </w:r>
      <w:r w:rsidR="00B02E8F">
        <w:rPr>
          <w:rFonts w:ascii="Times New Roman" w:hAnsi="Times New Roman" w:cs="Times New Roman"/>
          <w:sz w:val="24"/>
          <w:szCs w:val="24"/>
          <w:lang w:val="fr-FR"/>
        </w:rPr>
        <w:t>fondés sur les idéaux de la liberté, de la science et</w:t>
      </w:r>
      <w:r w:rsidR="00FF5D1E">
        <w:rPr>
          <w:rFonts w:ascii="Times New Roman" w:hAnsi="Times New Roman" w:cs="Times New Roman"/>
          <w:sz w:val="24"/>
          <w:szCs w:val="24"/>
          <w:lang w:val="fr-FR"/>
        </w:rPr>
        <w:t xml:space="preserve"> </w:t>
      </w:r>
      <w:r w:rsidR="00B02E8F">
        <w:rPr>
          <w:rFonts w:ascii="Times New Roman" w:hAnsi="Times New Roman" w:cs="Times New Roman"/>
          <w:sz w:val="24"/>
          <w:szCs w:val="24"/>
          <w:lang w:val="fr-FR"/>
        </w:rPr>
        <w:t xml:space="preserve">des </w:t>
      </w:r>
      <w:r w:rsidR="00FF5D1E">
        <w:rPr>
          <w:rFonts w:ascii="Times New Roman" w:hAnsi="Times New Roman" w:cs="Times New Roman"/>
          <w:sz w:val="24"/>
          <w:szCs w:val="24"/>
          <w:lang w:val="fr-FR"/>
        </w:rPr>
        <w:t xml:space="preserve">contrats </w:t>
      </w:r>
      <w:r w:rsidR="00B02E8F">
        <w:rPr>
          <w:rFonts w:ascii="Times New Roman" w:hAnsi="Times New Roman" w:cs="Times New Roman"/>
          <w:sz w:val="24"/>
          <w:szCs w:val="24"/>
          <w:lang w:val="fr-FR"/>
        </w:rPr>
        <w:t xml:space="preserve">entre individus </w:t>
      </w:r>
      <w:r w:rsidR="00FF5D1E">
        <w:rPr>
          <w:rFonts w:ascii="Times New Roman" w:hAnsi="Times New Roman" w:cs="Times New Roman"/>
          <w:sz w:val="24"/>
          <w:szCs w:val="24"/>
          <w:lang w:val="fr-FR"/>
        </w:rPr>
        <w:t>rationnels</w:t>
      </w:r>
      <w:r w:rsidR="00BC0DCD">
        <w:rPr>
          <w:rFonts w:ascii="Times New Roman" w:hAnsi="Times New Roman" w:cs="Times New Roman"/>
          <w:sz w:val="24"/>
          <w:szCs w:val="24"/>
          <w:lang w:val="fr-FR"/>
        </w:rPr>
        <w:t>.</w:t>
      </w:r>
    </w:p>
    <w:p w14:paraId="360CE9AD" w14:textId="77777777" w:rsidR="00456223" w:rsidRPr="00E6161C" w:rsidRDefault="00FF5D1E" w:rsidP="00706C5A">
      <w:pPr>
        <w:spacing w:line="360" w:lineRule="auto"/>
        <w:jc w:val="both"/>
        <w:rPr>
          <w:rFonts w:ascii="Times New Roman" w:hAnsi="Times New Roman" w:cs="Times New Roman"/>
          <w:sz w:val="24"/>
          <w:szCs w:val="24"/>
        </w:rPr>
      </w:pPr>
      <w:r>
        <w:rPr>
          <w:rFonts w:ascii="Times New Roman" w:hAnsi="Times New Roman" w:cs="Times New Roman"/>
          <w:sz w:val="24"/>
          <w:szCs w:val="24"/>
          <w:lang w:val="fr-FR"/>
        </w:rPr>
        <w:tab/>
      </w:r>
      <w:r w:rsidR="008A5FCD">
        <w:rPr>
          <w:rFonts w:ascii="Times New Roman" w:hAnsi="Times New Roman" w:cs="Times New Roman"/>
          <w:sz w:val="24"/>
          <w:szCs w:val="24"/>
          <w:lang w:val="fr-FR"/>
        </w:rPr>
        <w:t>Le problème</w:t>
      </w:r>
      <w:r w:rsidR="00BC3D9D">
        <w:rPr>
          <w:rFonts w:ascii="Times New Roman" w:hAnsi="Times New Roman" w:cs="Times New Roman"/>
          <w:sz w:val="24"/>
          <w:szCs w:val="24"/>
          <w:lang w:val="fr-FR"/>
        </w:rPr>
        <w:t xml:space="preserve">, </w:t>
      </w:r>
      <w:r w:rsidR="00DD282A">
        <w:rPr>
          <w:rFonts w:ascii="Times New Roman" w:hAnsi="Times New Roman" w:cs="Times New Roman"/>
          <w:sz w:val="24"/>
          <w:szCs w:val="24"/>
          <w:lang w:val="fr-FR"/>
        </w:rPr>
        <w:t>soutient</w:t>
      </w:r>
      <w:r w:rsidR="00BC3D9D">
        <w:rPr>
          <w:rFonts w:ascii="Times New Roman" w:hAnsi="Times New Roman" w:cs="Times New Roman"/>
          <w:sz w:val="24"/>
          <w:szCs w:val="24"/>
          <w:lang w:val="fr-FR"/>
        </w:rPr>
        <w:t xml:space="preserve"> l’anthropologue, </w:t>
      </w:r>
      <w:r w:rsidR="00DD282A">
        <w:rPr>
          <w:rFonts w:ascii="Times New Roman" w:hAnsi="Times New Roman" w:cs="Times New Roman"/>
          <w:sz w:val="24"/>
          <w:szCs w:val="24"/>
          <w:lang w:val="fr-FR"/>
        </w:rPr>
        <w:t>découle du fait</w:t>
      </w:r>
      <w:r w:rsidR="00BC3D9D">
        <w:rPr>
          <w:rFonts w:ascii="Times New Roman" w:hAnsi="Times New Roman" w:cs="Times New Roman"/>
          <w:sz w:val="24"/>
          <w:szCs w:val="24"/>
          <w:lang w:val="fr-FR"/>
        </w:rPr>
        <w:t xml:space="preserve"> </w:t>
      </w:r>
      <w:r w:rsidR="008A5FCD">
        <w:rPr>
          <w:rFonts w:ascii="Times New Roman" w:hAnsi="Times New Roman" w:cs="Times New Roman"/>
          <w:sz w:val="24"/>
          <w:szCs w:val="24"/>
          <w:lang w:val="fr-FR"/>
        </w:rPr>
        <w:t xml:space="preserve">que ce narratif </w:t>
      </w:r>
      <w:r w:rsidR="00B91AFF">
        <w:rPr>
          <w:rFonts w:ascii="Times New Roman" w:hAnsi="Times New Roman" w:cs="Times New Roman"/>
          <w:sz w:val="24"/>
          <w:szCs w:val="24"/>
          <w:lang w:val="fr-FR"/>
        </w:rPr>
        <w:t xml:space="preserve">est </w:t>
      </w:r>
      <w:r w:rsidR="008A5FCD">
        <w:rPr>
          <w:rFonts w:ascii="Times New Roman" w:hAnsi="Times New Roman" w:cs="Times New Roman"/>
          <w:sz w:val="24"/>
          <w:szCs w:val="24"/>
          <w:lang w:val="fr-FR"/>
        </w:rPr>
        <w:t>complètement faux. L’économie de marché nécessite non seulement la production d’un plus grand nombre de régulations et de bureaucrates, mais elle est généralement une création de l’État</w:t>
      </w:r>
      <w:r w:rsidR="00BC0DCD">
        <w:rPr>
          <w:rFonts w:ascii="Times New Roman" w:hAnsi="Times New Roman" w:cs="Times New Roman"/>
          <w:sz w:val="24"/>
          <w:szCs w:val="24"/>
          <w:lang w:val="fr-FR"/>
        </w:rPr>
        <w:t xml:space="preserve">. </w:t>
      </w:r>
      <w:r w:rsidR="008A5FCD" w:rsidRPr="00E6161C">
        <w:rPr>
          <w:rFonts w:ascii="Times New Roman" w:hAnsi="Times New Roman" w:cs="Times New Roman"/>
          <w:sz w:val="24"/>
          <w:szCs w:val="24"/>
        </w:rPr>
        <w:t xml:space="preserve">Graeber soutient même que ce </w:t>
      </w:r>
      <w:r w:rsidR="0069501C" w:rsidRPr="00E6161C">
        <w:rPr>
          <w:rFonts w:ascii="Times New Roman" w:hAnsi="Times New Roman" w:cs="Times New Roman"/>
          <w:sz w:val="24"/>
          <w:szCs w:val="24"/>
        </w:rPr>
        <w:t>« paradoxe »</w:t>
      </w:r>
      <w:r w:rsidR="008A5FCD" w:rsidRPr="00E6161C">
        <w:rPr>
          <w:rFonts w:ascii="Times New Roman" w:hAnsi="Times New Roman" w:cs="Times New Roman"/>
          <w:sz w:val="24"/>
          <w:szCs w:val="24"/>
        </w:rPr>
        <w:t xml:space="preserve">doit être vu comme la « Loi de fer du libéralisme »: </w:t>
      </w:r>
    </w:p>
    <w:p w14:paraId="5B2E0A25" w14:textId="104805A3" w:rsidR="00456223" w:rsidRPr="00456223" w:rsidRDefault="008A5FCD" w:rsidP="00706C5A">
      <w:pPr>
        <w:spacing w:line="360" w:lineRule="auto"/>
        <w:jc w:val="both"/>
        <w:rPr>
          <w:rFonts w:cstheme="minorHAnsi"/>
          <w:lang w:val="en-US"/>
        </w:rPr>
      </w:pPr>
      <w:r w:rsidRPr="00456223">
        <w:rPr>
          <w:rFonts w:cstheme="minorHAnsi"/>
          <w:lang w:val="en-US"/>
        </w:rPr>
        <w:t>« [</w:t>
      </w:r>
      <w:r w:rsidR="00113B8E" w:rsidRPr="00456223">
        <w:rPr>
          <w:rFonts w:cstheme="minorHAnsi"/>
          <w:lang w:val="en-US"/>
        </w:rPr>
        <w:t>which</w:t>
      </w:r>
      <w:r w:rsidRPr="00456223">
        <w:rPr>
          <w:rFonts w:cstheme="minorHAnsi"/>
          <w:lang w:val="en-US"/>
        </w:rPr>
        <w:t>]</w:t>
      </w:r>
      <w:r w:rsidR="00113B8E" w:rsidRPr="00456223">
        <w:rPr>
          <w:rFonts w:cstheme="minorHAnsi"/>
          <w:lang w:val="en-US"/>
        </w:rPr>
        <w:t xml:space="preserve"> state that</w:t>
      </w:r>
      <w:r w:rsidRPr="00456223">
        <w:rPr>
          <w:rFonts w:cstheme="minorHAnsi"/>
          <w:lang w:val="en-US"/>
        </w:rPr>
        <w:t xml:space="preserve"> any market reform, any government initiative intended to reduce red tape and promote market force</w:t>
      </w:r>
      <w:r w:rsidR="00113B8E" w:rsidRPr="00456223">
        <w:rPr>
          <w:rFonts w:cstheme="minorHAnsi"/>
          <w:lang w:val="en-US"/>
        </w:rPr>
        <w:t xml:space="preserve">s will have the ultimate effect of increasing the total number of regulations, the total number of bureaucrats the government employs » (p. 9). </w:t>
      </w:r>
    </w:p>
    <w:p w14:paraId="0B75E801" w14:textId="384571DD" w:rsidR="000C5492" w:rsidRPr="00D47556" w:rsidRDefault="00706C5A" w:rsidP="00706C5A">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Si la gestion bureaucratique s’</w:t>
      </w:r>
      <w:r w:rsidR="0082725C">
        <w:rPr>
          <w:rFonts w:ascii="Times New Roman" w:hAnsi="Times New Roman" w:cs="Times New Roman"/>
          <w:sz w:val="24"/>
          <w:szCs w:val="24"/>
        </w:rPr>
        <w:t>intensifi</w:t>
      </w:r>
      <w:r>
        <w:rPr>
          <w:rFonts w:ascii="Times New Roman" w:hAnsi="Times New Roman" w:cs="Times New Roman"/>
          <w:sz w:val="24"/>
          <w:szCs w:val="24"/>
        </w:rPr>
        <w:t>e</w:t>
      </w:r>
      <w:r w:rsidR="00D47556">
        <w:rPr>
          <w:rFonts w:ascii="Times New Roman" w:hAnsi="Times New Roman" w:cs="Times New Roman"/>
          <w:sz w:val="24"/>
          <w:szCs w:val="24"/>
        </w:rPr>
        <w:t>,</w:t>
      </w:r>
      <w:r w:rsidR="0082725C">
        <w:rPr>
          <w:rFonts w:ascii="Times New Roman" w:hAnsi="Times New Roman" w:cs="Times New Roman"/>
          <w:sz w:val="24"/>
          <w:szCs w:val="24"/>
        </w:rPr>
        <w:t xml:space="preserve"> </w:t>
      </w:r>
      <w:r>
        <w:rPr>
          <w:rFonts w:ascii="Times New Roman" w:hAnsi="Times New Roman" w:cs="Times New Roman"/>
          <w:sz w:val="24"/>
          <w:szCs w:val="24"/>
        </w:rPr>
        <w:t>c’est parce que</w:t>
      </w:r>
      <w:r w:rsidR="0082725C">
        <w:rPr>
          <w:rFonts w:ascii="Times New Roman" w:hAnsi="Times New Roman" w:cs="Times New Roman"/>
          <w:sz w:val="24"/>
          <w:szCs w:val="24"/>
        </w:rPr>
        <w:t xml:space="preserve"> l’État et l’entreprise privée </w:t>
      </w:r>
      <w:r>
        <w:rPr>
          <w:rFonts w:ascii="Times New Roman" w:hAnsi="Times New Roman" w:cs="Times New Roman"/>
          <w:sz w:val="24"/>
          <w:szCs w:val="24"/>
        </w:rPr>
        <w:t xml:space="preserve">s’entremêlent davantage. Ils se </w:t>
      </w:r>
      <w:r w:rsidR="0082725C">
        <w:rPr>
          <w:rFonts w:ascii="Times New Roman" w:hAnsi="Times New Roman" w:cs="Times New Roman"/>
          <w:sz w:val="24"/>
          <w:szCs w:val="24"/>
        </w:rPr>
        <w:t>partagent le pouvoir politique et économique</w:t>
      </w:r>
      <w:r>
        <w:rPr>
          <w:rFonts w:ascii="Times New Roman" w:hAnsi="Times New Roman" w:cs="Times New Roman"/>
          <w:sz w:val="24"/>
          <w:szCs w:val="24"/>
        </w:rPr>
        <w:t xml:space="preserve"> et </w:t>
      </w:r>
      <w:r w:rsidR="00D47556">
        <w:rPr>
          <w:rFonts w:ascii="Times New Roman" w:hAnsi="Times New Roman" w:cs="Times New Roman"/>
          <w:sz w:val="24"/>
          <w:szCs w:val="24"/>
        </w:rPr>
        <w:t>ce</w:t>
      </w:r>
      <w:r>
        <w:rPr>
          <w:rFonts w:ascii="Times New Roman" w:hAnsi="Times New Roman" w:cs="Times New Roman"/>
          <w:sz w:val="24"/>
          <w:szCs w:val="24"/>
        </w:rPr>
        <w:t xml:space="preserve"> partage est articulé par </w:t>
      </w:r>
      <w:r w:rsidR="00FE75C4">
        <w:rPr>
          <w:rFonts w:ascii="Times New Roman" w:hAnsi="Times New Roman" w:cs="Times New Roman"/>
          <w:sz w:val="24"/>
          <w:szCs w:val="24"/>
        </w:rPr>
        <w:t xml:space="preserve">des </w:t>
      </w:r>
      <w:r>
        <w:rPr>
          <w:rFonts w:ascii="Times New Roman" w:hAnsi="Times New Roman" w:cs="Times New Roman"/>
          <w:sz w:val="24"/>
          <w:szCs w:val="24"/>
        </w:rPr>
        <w:t xml:space="preserve">régulations et des bureaucrates qui ont le mandat de les appliquer. </w:t>
      </w:r>
    </w:p>
    <w:p w14:paraId="7A33CAA7" w14:textId="5915AF34" w:rsidR="0069501C" w:rsidRDefault="00B35E4C" w:rsidP="00A87B93">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Bien</w:t>
      </w:r>
      <w:r w:rsidR="0082725C">
        <w:rPr>
          <w:rFonts w:ascii="Times New Roman" w:hAnsi="Times New Roman" w:cs="Times New Roman"/>
          <w:sz w:val="24"/>
          <w:szCs w:val="24"/>
        </w:rPr>
        <w:t xml:space="preserve"> que les discours </w:t>
      </w:r>
      <w:r w:rsidR="000C5492">
        <w:rPr>
          <w:rFonts w:ascii="Times New Roman" w:hAnsi="Times New Roman" w:cs="Times New Roman"/>
          <w:sz w:val="24"/>
          <w:szCs w:val="24"/>
        </w:rPr>
        <w:t xml:space="preserve">libertariens et </w:t>
      </w:r>
      <w:r w:rsidR="0082725C">
        <w:rPr>
          <w:rFonts w:ascii="Times New Roman" w:hAnsi="Times New Roman" w:cs="Times New Roman"/>
          <w:sz w:val="24"/>
          <w:szCs w:val="24"/>
        </w:rPr>
        <w:t>« anti</w:t>
      </w:r>
      <w:r w:rsidR="001F7C40">
        <w:rPr>
          <w:rFonts w:ascii="Times New Roman" w:hAnsi="Times New Roman" w:cs="Times New Roman"/>
          <w:sz w:val="24"/>
          <w:szCs w:val="24"/>
        </w:rPr>
        <w:t>bureaucratiques</w:t>
      </w:r>
      <w:r w:rsidR="0082725C">
        <w:rPr>
          <w:rFonts w:ascii="Times New Roman" w:hAnsi="Times New Roman" w:cs="Times New Roman"/>
          <w:sz w:val="24"/>
          <w:szCs w:val="24"/>
        </w:rPr>
        <w:t> » y prolifèrent, c’est au</w:t>
      </w:r>
      <w:r w:rsidR="001F7C40">
        <w:rPr>
          <w:rFonts w:ascii="Times New Roman" w:hAnsi="Times New Roman" w:cs="Times New Roman"/>
          <w:sz w:val="24"/>
          <w:szCs w:val="24"/>
        </w:rPr>
        <w:t>x</w:t>
      </w:r>
      <w:r w:rsidR="0082725C">
        <w:rPr>
          <w:rFonts w:ascii="Times New Roman" w:hAnsi="Times New Roman" w:cs="Times New Roman"/>
          <w:sz w:val="24"/>
          <w:szCs w:val="24"/>
        </w:rPr>
        <w:t xml:space="preserve"> États-Unis que l’on retrouve l’un des exemples les plus radica</w:t>
      </w:r>
      <w:r w:rsidR="001F7C40">
        <w:rPr>
          <w:rFonts w:ascii="Times New Roman" w:hAnsi="Times New Roman" w:cs="Times New Roman"/>
          <w:sz w:val="24"/>
          <w:szCs w:val="24"/>
        </w:rPr>
        <w:t>ux</w:t>
      </w:r>
      <w:r w:rsidR="0082725C">
        <w:rPr>
          <w:rFonts w:ascii="Times New Roman" w:hAnsi="Times New Roman" w:cs="Times New Roman"/>
          <w:sz w:val="24"/>
          <w:szCs w:val="24"/>
        </w:rPr>
        <w:t xml:space="preserve"> </w:t>
      </w:r>
      <w:r w:rsidR="000C5492">
        <w:rPr>
          <w:rFonts w:ascii="Times New Roman" w:hAnsi="Times New Roman" w:cs="Times New Roman"/>
          <w:sz w:val="24"/>
          <w:szCs w:val="24"/>
        </w:rPr>
        <w:t>d’une</w:t>
      </w:r>
      <w:r w:rsidR="005D6A03">
        <w:rPr>
          <w:rFonts w:ascii="Times New Roman" w:hAnsi="Times New Roman" w:cs="Times New Roman"/>
          <w:sz w:val="24"/>
          <w:szCs w:val="24"/>
        </w:rPr>
        <w:t xml:space="preserve"> </w:t>
      </w:r>
      <w:r w:rsidR="00706C5A">
        <w:rPr>
          <w:rFonts w:ascii="Times New Roman" w:hAnsi="Times New Roman" w:cs="Times New Roman"/>
          <w:sz w:val="24"/>
          <w:szCs w:val="24"/>
        </w:rPr>
        <w:t xml:space="preserve">fusion entre le pouvoir public et </w:t>
      </w:r>
      <w:r w:rsidR="005D6A03">
        <w:rPr>
          <w:rFonts w:ascii="Times New Roman" w:hAnsi="Times New Roman" w:cs="Times New Roman"/>
          <w:sz w:val="24"/>
          <w:szCs w:val="24"/>
        </w:rPr>
        <w:t xml:space="preserve">le pouvoir </w:t>
      </w:r>
      <w:r w:rsidR="00706C5A">
        <w:rPr>
          <w:rFonts w:ascii="Times New Roman" w:hAnsi="Times New Roman" w:cs="Times New Roman"/>
          <w:sz w:val="24"/>
          <w:szCs w:val="24"/>
        </w:rPr>
        <w:t xml:space="preserve">privé </w:t>
      </w:r>
      <w:r w:rsidR="005D6A03">
        <w:rPr>
          <w:rFonts w:ascii="Times New Roman" w:hAnsi="Times New Roman" w:cs="Times New Roman"/>
          <w:sz w:val="24"/>
          <w:szCs w:val="24"/>
        </w:rPr>
        <w:t>sous une</w:t>
      </w:r>
      <w:r w:rsidR="00706C5A">
        <w:rPr>
          <w:rFonts w:ascii="Times New Roman" w:hAnsi="Times New Roman" w:cs="Times New Roman"/>
          <w:sz w:val="24"/>
          <w:szCs w:val="24"/>
        </w:rPr>
        <w:t xml:space="preserve"> seule</w:t>
      </w:r>
      <w:r w:rsidR="005D6A03">
        <w:rPr>
          <w:rFonts w:ascii="Times New Roman" w:hAnsi="Times New Roman" w:cs="Times New Roman"/>
          <w:sz w:val="24"/>
          <w:szCs w:val="24"/>
        </w:rPr>
        <w:t xml:space="preserve"> et même entité (ou système) appelé</w:t>
      </w:r>
      <w:r w:rsidR="001F7C40">
        <w:rPr>
          <w:rFonts w:ascii="Times New Roman" w:hAnsi="Times New Roman" w:cs="Times New Roman"/>
          <w:sz w:val="24"/>
          <w:szCs w:val="24"/>
        </w:rPr>
        <w:t>e</w:t>
      </w:r>
      <w:r w:rsidR="00706C5A">
        <w:rPr>
          <w:rFonts w:ascii="Times New Roman" w:hAnsi="Times New Roman" w:cs="Times New Roman"/>
          <w:sz w:val="24"/>
          <w:szCs w:val="24"/>
        </w:rPr>
        <w:t xml:space="preserve"> </w:t>
      </w:r>
      <w:r w:rsidR="005D6A03">
        <w:rPr>
          <w:rFonts w:ascii="Times New Roman" w:hAnsi="Times New Roman" w:cs="Times New Roman"/>
          <w:sz w:val="24"/>
          <w:szCs w:val="24"/>
        </w:rPr>
        <w:t xml:space="preserve">« bureaucratie totale ». </w:t>
      </w:r>
      <w:r w:rsidR="00B04DA9">
        <w:rPr>
          <w:rFonts w:ascii="Times New Roman" w:hAnsi="Times New Roman" w:cs="Times New Roman"/>
          <w:sz w:val="24"/>
          <w:szCs w:val="24"/>
        </w:rPr>
        <w:t>Le complexe militaro-industriel et le fonctionnement de l’endettement par les « </w:t>
      </w:r>
      <w:proofErr w:type="spellStart"/>
      <w:r w:rsidR="00B04DA9">
        <w:rPr>
          <w:rFonts w:ascii="Times New Roman" w:hAnsi="Times New Roman" w:cs="Times New Roman"/>
          <w:sz w:val="24"/>
          <w:szCs w:val="24"/>
        </w:rPr>
        <w:t>college</w:t>
      </w:r>
      <w:proofErr w:type="spellEnd"/>
      <w:r w:rsidR="00B04DA9">
        <w:rPr>
          <w:rFonts w:ascii="Times New Roman" w:hAnsi="Times New Roman" w:cs="Times New Roman"/>
          <w:sz w:val="24"/>
          <w:szCs w:val="24"/>
        </w:rPr>
        <w:t xml:space="preserve"> </w:t>
      </w:r>
      <w:proofErr w:type="spellStart"/>
      <w:r w:rsidR="00B04DA9">
        <w:rPr>
          <w:rFonts w:ascii="Times New Roman" w:hAnsi="Times New Roman" w:cs="Times New Roman"/>
          <w:sz w:val="24"/>
          <w:szCs w:val="24"/>
        </w:rPr>
        <w:t>tuition</w:t>
      </w:r>
      <w:r w:rsidR="00D32F62">
        <w:rPr>
          <w:rFonts w:ascii="Times New Roman" w:hAnsi="Times New Roman" w:cs="Times New Roman"/>
          <w:sz w:val="24"/>
          <w:szCs w:val="24"/>
        </w:rPr>
        <w:t>s</w:t>
      </w:r>
      <w:proofErr w:type="spellEnd"/>
      <w:r w:rsidR="00B04DA9">
        <w:rPr>
          <w:rFonts w:ascii="Times New Roman" w:hAnsi="Times New Roman" w:cs="Times New Roman"/>
          <w:sz w:val="24"/>
          <w:szCs w:val="24"/>
        </w:rPr>
        <w:t xml:space="preserve"> » incarnent particulièrement bien cette idée que l’État et </w:t>
      </w:r>
      <w:r w:rsidR="00E16224">
        <w:rPr>
          <w:rFonts w:ascii="Times New Roman" w:hAnsi="Times New Roman" w:cs="Times New Roman"/>
          <w:sz w:val="24"/>
          <w:szCs w:val="24"/>
        </w:rPr>
        <w:t>le domaine privé</w:t>
      </w:r>
      <w:r w:rsidR="00B04DA9">
        <w:rPr>
          <w:rFonts w:ascii="Times New Roman" w:hAnsi="Times New Roman" w:cs="Times New Roman"/>
          <w:sz w:val="24"/>
          <w:szCs w:val="24"/>
        </w:rPr>
        <w:t xml:space="preserve"> collaborent étroitement pour que les régulations en place facilitent l’extraction de richesse </w:t>
      </w:r>
      <w:r w:rsidR="006F059A">
        <w:rPr>
          <w:rFonts w:ascii="Times New Roman" w:hAnsi="Times New Roman" w:cs="Times New Roman"/>
          <w:sz w:val="24"/>
          <w:szCs w:val="24"/>
        </w:rPr>
        <w:t>à</w:t>
      </w:r>
      <w:r w:rsidR="008F6768">
        <w:rPr>
          <w:rFonts w:ascii="Times New Roman" w:hAnsi="Times New Roman" w:cs="Times New Roman"/>
          <w:sz w:val="24"/>
          <w:szCs w:val="24"/>
        </w:rPr>
        <w:t xml:space="preserve"> même </w:t>
      </w:r>
      <w:r w:rsidR="006F059A">
        <w:rPr>
          <w:rFonts w:ascii="Times New Roman" w:hAnsi="Times New Roman" w:cs="Times New Roman"/>
          <w:sz w:val="24"/>
          <w:szCs w:val="24"/>
        </w:rPr>
        <w:t xml:space="preserve">les portefeuilles </w:t>
      </w:r>
      <w:r w:rsidR="008F6768">
        <w:rPr>
          <w:rFonts w:ascii="Times New Roman" w:hAnsi="Times New Roman" w:cs="Times New Roman"/>
          <w:sz w:val="24"/>
          <w:szCs w:val="24"/>
        </w:rPr>
        <w:t>d</w:t>
      </w:r>
      <w:r w:rsidR="006F059A">
        <w:rPr>
          <w:rFonts w:ascii="Times New Roman" w:hAnsi="Times New Roman" w:cs="Times New Roman"/>
          <w:sz w:val="24"/>
          <w:szCs w:val="24"/>
        </w:rPr>
        <w:t>u public</w:t>
      </w:r>
      <w:r w:rsidR="008F6768">
        <w:rPr>
          <w:rFonts w:ascii="Times New Roman" w:hAnsi="Times New Roman" w:cs="Times New Roman"/>
          <w:sz w:val="24"/>
          <w:szCs w:val="24"/>
        </w:rPr>
        <w:t xml:space="preserve">. </w:t>
      </w:r>
      <w:r w:rsidR="00A87B93">
        <w:rPr>
          <w:rFonts w:ascii="Times New Roman" w:hAnsi="Times New Roman" w:cs="Times New Roman"/>
          <w:sz w:val="24"/>
          <w:szCs w:val="24"/>
        </w:rPr>
        <w:t xml:space="preserve">D’un côté, les hauts gestionnaires </w:t>
      </w:r>
      <w:r w:rsidR="00451C17">
        <w:rPr>
          <w:rFonts w:ascii="Times New Roman" w:hAnsi="Times New Roman" w:cs="Times New Roman"/>
          <w:sz w:val="24"/>
          <w:szCs w:val="24"/>
        </w:rPr>
        <w:t>militaire</w:t>
      </w:r>
      <w:r w:rsidR="004B58B4">
        <w:rPr>
          <w:rFonts w:ascii="Times New Roman" w:hAnsi="Times New Roman" w:cs="Times New Roman"/>
          <w:sz w:val="24"/>
          <w:szCs w:val="24"/>
        </w:rPr>
        <w:t>s</w:t>
      </w:r>
      <w:r w:rsidR="00451C17">
        <w:rPr>
          <w:rFonts w:ascii="Times New Roman" w:hAnsi="Times New Roman" w:cs="Times New Roman"/>
          <w:sz w:val="24"/>
          <w:szCs w:val="24"/>
        </w:rPr>
        <w:t xml:space="preserve"> </w:t>
      </w:r>
      <w:r w:rsidR="00A87B93">
        <w:rPr>
          <w:rFonts w:ascii="Times New Roman" w:hAnsi="Times New Roman" w:cs="Times New Roman"/>
          <w:sz w:val="24"/>
          <w:szCs w:val="24"/>
        </w:rPr>
        <w:t xml:space="preserve">se retrouvent souvent à continuer leurs carrières dans les corporations qui paient leurs salaires à même </w:t>
      </w:r>
      <w:r w:rsidR="006F059A">
        <w:rPr>
          <w:rFonts w:ascii="Times New Roman" w:hAnsi="Times New Roman" w:cs="Times New Roman"/>
          <w:sz w:val="24"/>
          <w:szCs w:val="24"/>
        </w:rPr>
        <w:t>des</w:t>
      </w:r>
      <w:r w:rsidR="00476B3E">
        <w:rPr>
          <w:rFonts w:ascii="Times New Roman" w:hAnsi="Times New Roman" w:cs="Times New Roman"/>
          <w:sz w:val="24"/>
          <w:szCs w:val="24"/>
        </w:rPr>
        <w:t xml:space="preserve"> financement</w:t>
      </w:r>
      <w:r w:rsidR="006F059A">
        <w:rPr>
          <w:rFonts w:ascii="Times New Roman" w:hAnsi="Times New Roman" w:cs="Times New Roman"/>
          <w:sz w:val="24"/>
          <w:szCs w:val="24"/>
        </w:rPr>
        <w:t>s</w:t>
      </w:r>
      <w:r w:rsidR="00476B3E">
        <w:rPr>
          <w:rFonts w:ascii="Times New Roman" w:hAnsi="Times New Roman" w:cs="Times New Roman"/>
          <w:sz w:val="24"/>
          <w:szCs w:val="24"/>
        </w:rPr>
        <w:t xml:space="preserve"> public</w:t>
      </w:r>
      <w:r w:rsidR="006F059A">
        <w:rPr>
          <w:rFonts w:ascii="Times New Roman" w:hAnsi="Times New Roman" w:cs="Times New Roman"/>
          <w:sz w:val="24"/>
          <w:szCs w:val="24"/>
        </w:rPr>
        <w:t>s</w:t>
      </w:r>
      <w:r w:rsidR="00476B3E">
        <w:rPr>
          <w:rFonts w:ascii="Times New Roman" w:hAnsi="Times New Roman" w:cs="Times New Roman"/>
          <w:sz w:val="24"/>
          <w:szCs w:val="24"/>
        </w:rPr>
        <w:t xml:space="preserve"> massif</w:t>
      </w:r>
      <w:r w:rsidR="006F059A">
        <w:rPr>
          <w:rFonts w:ascii="Times New Roman" w:hAnsi="Times New Roman" w:cs="Times New Roman"/>
          <w:sz w:val="24"/>
          <w:szCs w:val="24"/>
        </w:rPr>
        <w:t>s</w:t>
      </w:r>
      <w:r w:rsidR="00A87B93">
        <w:rPr>
          <w:rFonts w:ascii="Times New Roman" w:hAnsi="Times New Roman" w:cs="Times New Roman"/>
          <w:sz w:val="24"/>
          <w:szCs w:val="24"/>
        </w:rPr>
        <w:t xml:space="preserve"> qu’ils ont eux-mêmes attribué</w:t>
      </w:r>
      <w:r w:rsidR="004B58B4">
        <w:rPr>
          <w:rFonts w:ascii="Times New Roman" w:hAnsi="Times New Roman" w:cs="Times New Roman"/>
          <w:sz w:val="24"/>
          <w:szCs w:val="24"/>
        </w:rPr>
        <w:t>s</w:t>
      </w:r>
      <w:r w:rsidR="00A87B93">
        <w:rPr>
          <w:rFonts w:ascii="Times New Roman" w:hAnsi="Times New Roman" w:cs="Times New Roman"/>
          <w:sz w:val="24"/>
          <w:szCs w:val="24"/>
        </w:rPr>
        <w:t xml:space="preserve">. De l’autre, les diplômes universitaires mandatés à l’embauche par les entreprises privées peuvent être vus comme des « taxes » du secteur public qui « vendent » ces certifications </w:t>
      </w:r>
      <w:r w:rsidR="001D5B92">
        <w:rPr>
          <w:rFonts w:ascii="Times New Roman" w:hAnsi="Times New Roman" w:cs="Times New Roman"/>
          <w:sz w:val="24"/>
          <w:szCs w:val="24"/>
        </w:rPr>
        <w:t xml:space="preserve">essentielles </w:t>
      </w:r>
      <w:r w:rsidR="00A87B93">
        <w:rPr>
          <w:rFonts w:ascii="Times New Roman" w:hAnsi="Times New Roman" w:cs="Times New Roman"/>
          <w:sz w:val="24"/>
          <w:szCs w:val="24"/>
        </w:rPr>
        <w:t xml:space="preserve">à des coûts exorbitants. </w:t>
      </w:r>
    </w:p>
    <w:p w14:paraId="2B3408F8" w14:textId="4F560D86" w:rsidR="004F31D8" w:rsidRDefault="000751C8" w:rsidP="00BB16A2">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Ayant déconstruit la critique de la bureaucratie émise par la </w:t>
      </w:r>
      <w:r w:rsidR="00460010">
        <w:rPr>
          <w:rFonts w:ascii="Times New Roman" w:hAnsi="Times New Roman" w:cs="Times New Roman"/>
          <w:sz w:val="24"/>
          <w:szCs w:val="24"/>
        </w:rPr>
        <w:t>d</w:t>
      </w:r>
      <w:r>
        <w:rPr>
          <w:rFonts w:ascii="Times New Roman" w:hAnsi="Times New Roman" w:cs="Times New Roman"/>
          <w:sz w:val="24"/>
          <w:szCs w:val="24"/>
        </w:rPr>
        <w:t>roite</w:t>
      </w:r>
      <w:r w:rsidR="001A4ADB">
        <w:rPr>
          <w:rFonts w:ascii="Times New Roman" w:hAnsi="Times New Roman" w:cs="Times New Roman"/>
          <w:sz w:val="24"/>
          <w:szCs w:val="24"/>
        </w:rPr>
        <w:t xml:space="preserve"> politique</w:t>
      </w:r>
      <w:r w:rsidR="00690D87">
        <w:rPr>
          <w:rFonts w:ascii="Times New Roman" w:hAnsi="Times New Roman" w:cs="Times New Roman"/>
          <w:sz w:val="24"/>
          <w:szCs w:val="24"/>
        </w:rPr>
        <w:t>,</w:t>
      </w:r>
      <w:r>
        <w:rPr>
          <w:rFonts w:ascii="Times New Roman" w:hAnsi="Times New Roman" w:cs="Times New Roman"/>
          <w:sz w:val="24"/>
          <w:szCs w:val="24"/>
        </w:rPr>
        <w:t xml:space="preserve"> Graeber propose les fondements en trois parties d’une critique de </w:t>
      </w:r>
      <w:r w:rsidR="001A4ADB">
        <w:rPr>
          <w:rFonts w:ascii="Times New Roman" w:hAnsi="Times New Roman" w:cs="Times New Roman"/>
          <w:sz w:val="24"/>
          <w:szCs w:val="24"/>
        </w:rPr>
        <w:t>g</w:t>
      </w:r>
      <w:r>
        <w:rPr>
          <w:rFonts w:ascii="Times New Roman" w:hAnsi="Times New Roman" w:cs="Times New Roman"/>
          <w:sz w:val="24"/>
          <w:szCs w:val="24"/>
        </w:rPr>
        <w:t xml:space="preserve">auche de la bureaucratie. Premièrement, </w:t>
      </w:r>
      <w:r w:rsidR="008F1973">
        <w:rPr>
          <w:rFonts w:ascii="Times New Roman" w:hAnsi="Times New Roman" w:cs="Times New Roman"/>
          <w:sz w:val="24"/>
          <w:szCs w:val="24"/>
        </w:rPr>
        <w:t>la bureaucratie repose sur une relation de pouvoir fortement déséquilibré entre deux partie</w:t>
      </w:r>
      <w:r w:rsidR="001F7C40">
        <w:rPr>
          <w:rFonts w:ascii="Times New Roman" w:hAnsi="Times New Roman" w:cs="Times New Roman"/>
          <w:sz w:val="24"/>
          <w:szCs w:val="24"/>
        </w:rPr>
        <w:t>s</w:t>
      </w:r>
      <w:r w:rsidR="008F1973">
        <w:rPr>
          <w:rFonts w:ascii="Times New Roman" w:hAnsi="Times New Roman" w:cs="Times New Roman"/>
          <w:sz w:val="24"/>
          <w:szCs w:val="24"/>
        </w:rPr>
        <w:t xml:space="preserve"> qui, tant l’intensité du déséquilibre est grand</w:t>
      </w:r>
      <w:r w:rsidR="001F7C40">
        <w:rPr>
          <w:rFonts w:ascii="Times New Roman" w:hAnsi="Times New Roman" w:cs="Times New Roman"/>
          <w:sz w:val="24"/>
          <w:szCs w:val="24"/>
        </w:rPr>
        <w:t>e</w:t>
      </w:r>
      <w:r w:rsidR="008F1973">
        <w:rPr>
          <w:rFonts w:ascii="Times New Roman" w:hAnsi="Times New Roman" w:cs="Times New Roman"/>
          <w:sz w:val="24"/>
          <w:szCs w:val="24"/>
        </w:rPr>
        <w:t>, dissimule la po</w:t>
      </w:r>
      <w:r w:rsidR="00893999">
        <w:rPr>
          <w:rFonts w:ascii="Times New Roman" w:hAnsi="Times New Roman" w:cs="Times New Roman"/>
          <w:sz w:val="24"/>
          <w:szCs w:val="24"/>
        </w:rPr>
        <w:t>tentialité</w:t>
      </w:r>
      <w:r w:rsidR="008F1973">
        <w:rPr>
          <w:rFonts w:ascii="Times New Roman" w:hAnsi="Times New Roman" w:cs="Times New Roman"/>
          <w:sz w:val="24"/>
          <w:szCs w:val="24"/>
        </w:rPr>
        <w:t xml:space="preserve"> </w:t>
      </w:r>
      <w:r w:rsidR="00746CBA">
        <w:rPr>
          <w:rFonts w:ascii="Times New Roman" w:hAnsi="Times New Roman" w:cs="Times New Roman"/>
          <w:sz w:val="24"/>
          <w:szCs w:val="24"/>
        </w:rPr>
        <w:t xml:space="preserve">pourtant </w:t>
      </w:r>
      <w:r w:rsidR="008F1973">
        <w:rPr>
          <w:rFonts w:ascii="Times New Roman" w:hAnsi="Times New Roman" w:cs="Times New Roman"/>
          <w:sz w:val="24"/>
          <w:szCs w:val="24"/>
        </w:rPr>
        <w:t>bien concrète de violence</w:t>
      </w:r>
      <w:r w:rsidR="00746CBA">
        <w:rPr>
          <w:rFonts w:ascii="Times New Roman" w:hAnsi="Times New Roman" w:cs="Times New Roman"/>
          <w:sz w:val="24"/>
          <w:szCs w:val="24"/>
        </w:rPr>
        <w:t xml:space="preserve"> physique</w:t>
      </w:r>
      <w:r w:rsidR="00893999">
        <w:rPr>
          <w:rFonts w:ascii="Times New Roman" w:hAnsi="Times New Roman" w:cs="Times New Roman"/>
          <w:sz w:val="24"/>
          <w:szCs w:val="24"/>
        </w:rPr>
        <w:t xml:space="preserve"> advenant un non-respect des directives bureaucratiques</w:t>
      </w:r>
      <w:r w:rsidR="008F1973">
        <w:rPr>
          <w:rFonts w:ascii="Times New Roman" w:hAnsi="Times New Roman" w:cs="Times New Roman"/>
          <w:sz w:val="24"/>
          <w:szCs w:val="24"/>
        </w:rPr>
        <w:t>.</w:t>
      </w:r>
      <w:r w:rsidR="00FE3E24">
        <w:rPr>
          <w:rFonts w:ascii="Times New Roman" w:hAnsi="Times New Roman" w:cs="Times New Roman"/>
          <w:sz w:val="24"/>
          <w:szCs w:val="24"/>
        </w:rPr>
        <w:t xml:space="preserve"> </w:t>
      </w:r>
      <w:r w:rsidR="008F1973">
        <w:rPr>
          <w:rFonts w:ascii="Times New Roman" w:hAnsi="Times New Roman" w:cs="Times New Roman"/>
          <w:sz w:val="24"/>
          <w:szCs w:val="24"/>
        </w:rPr>
        <w:t>Deuxièmement, la direction que prennent les développements technologiques est directement liée à l’orientation qui est donnée par l’effort et l’intérêt conjoint de l’entité appelé « bureaucratie totale ».</w:t>
      </w:r>
      <w:r w:rsidR="009323A0">
        <w:rPr>
          <w:rFonts w:ascii="Times New Roman" w:hAnsi="Times New Roman" w:cs="Times New Roman"/>
          <w:sz w:val="24"/>
          <w:szCs w:val="24"/>
        </w:rPr>
        <w:t xml:space="preserve"> Cette orientation vise, depuis les années 1970, à développer des technologies qui augmente</w:t>
      </w:r>
      <w:r w:rsidR="001F7C40">
        <w:rPr>
          <w:rFonts w:ascii="Times New Roman" w:hAnsi="Times New Roman" w:cs="Times New Roman"/>
          <w:sz w:val="24"/>
          <w:szCs w:val="24"/>
        </w:rPr>
        <w:t>nt</w:t>
      </w:r>
      <w:r w:rsidR="009323A0">
        <w:rPr>
          <w:rFonts w:ascii="Times New Roman" w:hAnsi="Times New Roman" w:cs="Times New Roman"/>
          <w:sz w:val="24"/>
          <w:szCs w:val="24"/>
        </w:rPr>
        <w:t xml:space="preserve"> la discipline du travail (</w:t>
      </w:r>
      <w:proofErr w:type="spellStart"/>
      <w:r w:rsidR="009323A0" w:rsidRPr="009323A0">
        <w:rPr>
          <w:rFonts w:ascii="Times New Roman" w:hAnsi="Times New Roman" w:cs="Times New Roman"/>
          <w:i/>
          <w:iCs/>
          <w:sz w:val="24"/>
          <w:szCs w:val="24"/>
        </w:rPr>
        <w:t>labor</w:t>
      </w:r>
      <w:proofErr w:type="spellEnd"/>
      <w:r w:rsidR="009323A0" w:rsidRPr="009323A0">
        <w:rPr>
          <w:rFonts w:ascii="Times New Roman" w:hAnsi="Times New Roman" w:cs="Times New Roman"/>
          <w:i/>
          <w:iCs/>
          <w:sz w:val="24"/>
          <w:szCs w:val="24"/>
        </w:rPr>
        <w:t xml:space="preserve"> discipline</w:t>
      </w:r>
      <w:r w:rsidR="009323A0">
        <w:rPr>
          <w:rFonts w:ascii="Times New Roman" w:hAnsi="Times New Roman" w:cs="Times New Roman"/>
          <w:sz w:val="24"/>
          <w:szCs w:val="24"/>
        </w:rPr>
        <w:t>) et le contrôle social plutôt qu’à développer des technologies « du futur »</w:t>
      </w:r>
      <w:r w:rsidR="00B7247D">
        <w:rPr>
          <w:rFonts w:ascii="Times New Roman" w:hAnsi="Times New Roman" w:cs="Times New Roman"/>
          <w:sz w:val="24"/>
          <w:szCs w:val="24"/>
        </w:rPr>
        <w:t xml:space="preserve"> qui viseraient le bien commun</w:t>
      </w:r>
      <w:r w:rsidR="009323A0">
        <w:rPr>
          <w:rFonts w:ascii="Times New Roman" w:hAnsi="Times New Roman" w:cs="Times New Roman"/>
          <w:sz w:val="24"/>
          <w:szCs w:val="24"/>
        </w:rPr>
        <w:t>.</w:t>
      </w:r>
      <w:r w:rsidR="00A26CEA">
        <w:rPr>
          <w:rFonts w:ascii="Times New Roman" w:hAnsi="Times New Roman" w:cs="Times New Roman"/>
          <w:sz w:val="24"/>
          <w:szCs w:val="24"/>
        </w:rPr>
        <w:t xml:space="preserve"> </w:t>
      </w:r>
      <w:r w:rsidR="009323A0">
        <w:rPr>
          <w:rFonts w:ascii="Times New Roman" w:hAnsi="Times New Roman" w:cs="Times New Roman"/>
          <w:sz w:val="24"/>
          <w:szCs w:val="24"/>
        </w:rPr>
        <w:t xml:space="preserve">Troisièmement, </w:t>
      </w:r>
      <w:r w:rsidR="001962CA">
        <w:rPr>
          <w:rFonts w:ascii="Times New Roman" w:hAnsi="Times New Roman" w:cs="Times New Roman"/>
          <w:sz w:val="24"/>
          <w:szCs w:val="24"/>
        </w:rPr>
        <w:t xml:space="preserve">une sorte de « fascisme individualiste » </w:t>
      </w:r>
      <w:r w:rsidR="001962CA" w:rsidRPr="001962CA">
        <w:rPr>
          <w:rFonts w:ascii="Times New Roman" w:hAnsi="Times New Roman" w:cs="Times New Roman"/>
          <w:i/>
          <w:iCs/>
          <w:sz w:val="24"/>
          <w:szCs w:val="24"/>
        </w:rPr>
        <w:t>(</w:t>
      </w:r>
      <w:proofErr w:type="spellStart"/>
      <w:r w:rsidR="001962CA" w:rsidRPr="001962CA">
        <w:rPr>
          <w:rFonts w:ascii="Times New Roman" w:hAnsi="Times New Roman" w:cs="Times New Roman"/>
          <w:i/>
          <w:iCs/>
          <w:sz w:val="24"/>
          <w:szCs w:val="24"/>
        </w:rPr>
        <w:t>individualistic</w:t>
      </w:r>
      <w:proofErr w:type="spellEnd"/>
      <w:r w:rsidR="001962CA" w:rsidRPr="001962CA">
        <w:rPr>
          <w:rFonts w:ascii="Times New Roman" w:hAnsi="Times New Roman" w:cs="Times New Roman"/>
          <w:i/>
          <w:iCs/>
          <w:sz w:val="24"/>
          <w:szCs w:val="24"/>
        </w:rPr>
        <w:t xml:space="preserve"> </w:t>
      </w:r>
      <w:proofErr w:type="spellStart"/>
      <w:r w:rsidR="001962CA" w:rsidRPr="001962CA">
        <w:rPr>
          <w:rFonts w:ascii="Times New Roman" w:hAnsi="Times New Roman" w:cs="Times New Roman"/>
          <w:i/>
          <w:iCs/>
          <w:sz w:val="24"/>
          <w:szCs w:val="24"/>
        </w:rPr>
        <w:t>fascism</w:t>
      </w:r>
      <w:proofErr w:type="spellEnd"/>
      <w:r w:rsidR="001962CA">
        <w:rPr>
          <w:rFonts w:ascii="Times New Roman" w:hAnsi="Times New Roman" w:cs="Times New Roman"/>
          <w:sz w:val="24"/>
          <w:szCs w:val="24"/>
        </w:rPr>
        <w:t xml:space="preserve">) </w:t>
      </w:r>
      <w:r w:rsidR="00CB1AE7">
        <w:rPr>
          <w:rFonts w:ascii="Times New Roman" w:hAnsi="Times New Roman" w:cs="Times New Roman"/>
          <w:sz w:val="24"/>
          <w:szCs w:val="24"/>
        </w:rPr>
        <w:t>issue d’une philosophie d’ « actualisation de soi » (</w:t>
      </w:r>
      <w:r w:rsidR="00CB1AE7" w:rsidRPr="00CB1AE7">
        <w:rPr>
          <w:rFonts w:ascii="Times New Roman" w:hAnsi="Times New Roman" w:cs="Times New Roman"/>
          <w:i/>
          <w:iCs/>
          <w:sz w:val="24"/>
          <w:szCs w:val="24"/>
        </w:rPr>
        <w:t>self-</w:t>
      </w:r>
      <w:proofErr w:type="spellStart"/>
      <w:r w:rsidR="00CB1AE7" w:rsidRPr="00CB1AE7">
        <w:rPr>
          <w:rFonts w:ascii="Times New Roman" w:hAnsi="Times New Roman" w:cs="Times New Roman"/>
          <w:i/>
          <w:iCs/>
          <w:sz w:val="24"/>
          <w:szCs w:val="24"/>
        </w:rPr>
        <w:t>actualization</w:t>
      </w:r>
      <w:proofErr w:type="spellEnd"/>
      <w:r w:rsidR="00CB1AE7">
        <w:rPr>
          <w:rFonts w:ascii="Times New Roman" w:hAnsi="Times New Roman" w:cs="Times New Roman"/>
          <w:sz w:val="24"/>
          <w:szCs w:val="24"/>
        </w:rPr>
        <w:t xml:space="preserve">) serait à l’origine d’un renversement dans la perception de la </w:t>
      </w:r>
      <w:r w:rsidR="00EF09D2">
        <w:rPr>
          <w:rFonts w:ascii="Times New Roman" w:hAnsi="Times New Roman" w:cs="Times New Roman"/>
          <w:sz w:val="24"/>
          <w:szCs w:val="24"/>
        </w:rPr>
        <w:t xml:space="preserve">valeur. La </w:t>
      </w:r>
      <w:r w:rsidR="00CB1AE7">
        <w:rPr>
          <w:rFonts w:ascii="Times New Roman" w:hAnsi="Times New Roman" w:cs="Times New Roman"/>
          <w:sz w:val="24"/>
          <w:szCs w:val="24"/>
        </w:rPr>
        <w:t>« réalisation de soi » (</w:t>
      </w:r>
      <w:r w:rsidR="00CB1AE7" w:rsidRPr="00CB1AE7">
        <w:rPr>
          <w:rFonts w:ascii="Times New Roman" w:hAnsi="Times New Roman" w:cs="Times New Roman"/>
          <w:i/>
          <w:iCs/>
          <w:sz w:val="24"/>
          <w:szCs w:val="24"/>
        </w:rPr>
        <w:t>self-</w:t>
      </w:r>
      <w:proofErr w:type="spellStart"/>
      <w:r w:rsidR="00CB1AE7" w:rsidRPr="00CB1AE7">
        <w:rPr>
          <w:rFonts w:ascii="Times New Roman" w:hAnsi="Times New Roman" w:cs="Times New Roman"/>
          <w:i/>
          <w:iCs/>
          <w:sz w:val="24"/>
          <w:szCs w:val="24"/>
        </w:rPr>
        <w:t>reali</w:t>
      </w:r>
      <w:r w:rsidR="001F7C40">
        <w:rPr>
          <w:rFonts w:ascii="Times New Roman" w:hAnsi="Times New Roman" w:cs="Times New Roman"/>
          <w:i/>
          <w:iCs/>
          <w:sz w:val="24"/>
          <w:szCs w:val="24"/>
        </w:rPr>
        <w:t>z</w:t>
      </w:r>
      <w:r w:rsidR="00CB1AE7" w:rsidRPr="00CB1AE7">
        <w:rPr>
          <w:rFonts w:ascii="Times New Roman" w:hAnsi="Times New Roman" w:cs="Times New Roman"/>
          <w:i/>
          <w:iCs/>
          <w:sz w:val="24"/>
          <w:szCs w:val="24"/>
        </w:rPr>
        <w:t>ation</w:t>
      </w:r>
      <w:proofErr w:type="spellEnd"/>
      <w:r w:rsidR="00CB1AE7">
        <w:rPr>
          <w:rFonts w:ascii="Times New Roman" w:hAnsi="Times New Roman" w:cs="Times New Roman"/>
          <w:sz w:val="24"/>
          <w:szCs w:val="24"/>
        </w:rPr>
        <w:t>) serait maintenant accomplie à travers la consommation plutôt qu’à travers la production. C</w:t>
      </w:r>
      <w:r w:rsidR="00EF09D2">
        <w:rPr>
          <w:rFonts w:ascii="Times New Roman" w:hAnsi="Times New Roman" w:cs="Times New Roman"/>
          <w:sz w:val="24"/>
          <w:szCs w:val="24"/>
        </w:rPr>
        <w:t>e n’est que</w:t>
      </w:r>
      <w:r w:rsidR="00CB1AE7">
        <w:rPr>
          <w:rFonts w:ascii="Times New Roman" w:hAnsi="Times New Roman" w:cs="Times New Roman"/>
          <w:sz w:val="24"/>
          <w:szCs w:val="24"/>
        </w:rPr>
        <w:t xml:space="preserve"> dans la sphère personnelle que l’individu </w:t>
      </w:r>
      <w:r w:rsidR="00851EB8">
        <w:rPr>
          <w:rFonts w:ascii="Times New Roman" w:hAnsi="Times New Roman" w:cs="Times New Roman"/>
          <w:sz w:val="24"/>
          <w:szCs w:val="24"/>
        </w:rPr>
        <w:t xml:space="preserve">à la possibilité de </w:t>
      </w:r>
      <w:r w:rsidR="00EF09D2">
        <w:rPr>
          <w:rFonts w:ascii="Times New Roman" w:hAnsi="Times New Roman" w:cs="Times New Roman"/>
          <w:sz w:val="24"/>
          <w:szCs w:val="24"/>
        </w:rPr>
        <w:t xml:space="preserve">choisir </w:t>
      </w:r>
      <w:r w:rsidR="00CB1AE7">
        <w:rPr>
          <w:rFonts w:ascii="Times New Roman" w:hAnsi="Times New Roman" w:cs="Times New Roman"/>
          <w:sz w:val="24"/>
          <w:szCs w:val="24"/>
        </w:rPr>
        <w:t>sa/ses valeur(s)</w:t>
      </w:r>
      <w:r w:rsidR="00C47B30">
        <w:rPr>
          <w:rFonts w:ascii="Times New Roman" w:hAnsi="Times New Roman" w:cs="Times New Roman"/>
          <w:sz w:val="24"/>
          <w:szCs w:val="24"/>
        </w:rPr>
        <w:t xml:space="preserve"> en s’exprimant à travers ce qu’il consomme</w:t>
      </w:r>
      <w:r w:rsidR="00CB1AE7">
        <w:rPr>
          <w:rFonts w:ascii="Times New Roman" w:hAnsi="Times New Roman" w:cs="Times New Roman"/>
          <w:sz w:val="24"/>
          <w:szCs w:val="24"/>
        </w:rPr>
        <w:t xml:space="preserve">. Dans </w:t>
      </w:r>
      <w:r w:rsidR="00C47B30">
        <w:rPr>
          <w:rFonts w:ascii="Times New Roman" w:hAnsi="Times New Roman" w:cs="Times New Roman"/>
          <w:sz w:val="24"/>
          <w:szCs w:val="24"/>
        </w:rPr>
        <w:t>la sphère publique</w:t>
      </w:r>
      <w:r w:rsidR="00CB1AE7">
        <w:rPr>
          <w:rFonts w:ascii="Times New Roman" w:hAnsi="Times New Roman" w:cs="Times New Roman"/>
          <w:sz w:val="24"/>
          <w:szCs w:val="24"/>
        </w:rPr>
        <w:t xml:space="preserve"> du travail, tous doivent viser </w:t>
      </w:r>
      <w:r w:rsidR="00EF09D2">
        <w:rPr>
          <w:rFonts w:ascii="Times New Roman" w:hAnsi="Times New Roman" w:cs="Times New Roman"/>
          <w:sz w:val="24"/>
          <w:szCs w:val="24"/>
        </w:rPr>
        <w:t xml:space="preserve">les mêmes objectifs : la </w:t>
      </w:r>
      <w:r w:rsidR="00C47B30">
        <w:rPr>
          <w:rFonts w:ascii="Times New Roman" w:hAnsi="Times New Roman" w:cs="Times New Roman"/>
          <w:sz w:val="24"/>
          <w:szCs w:val="24"/>
        </w:rPr>
        <w:t>ration</w:t>
      </w:r>
      <w:r w:rsidR="00EF09D2">
        <w:rPr>
          <w:rFonts w:ascii="Times New Roman" w:hAnsi="Times New Roman" w:cs="Times New Roman"/>
          <w:sz w:val="24"/>
          <w:szCs w:val="24"/>
        </w:rPr>
        <w:t>a</w:t>
      </w:r>
      <w:r w:rsidR="00C47B30">
        <w:rPr>
          <w:rFonts w:ascii="Times New Roman" w:hAnsi="Times New Roman" w:cs="Times New Roman"/>
          <w:sz w:val="24"/>
          <w:szCs w:val="24"/>
        </w:rPr>
        <w:t>l</w:t>
      </w:r>
      <w:r w:rsidR="00EF09D2">
        <w:rPr>
          <w:rFonts w:ascii="Times New Roman" w:hAnsi="Times New Roman" w:cs="Times New Roman"/>
          <w:sz w:val="24"/>
          <w:szCs w:val="24"/>
        </w:rPr>
        <w:t>ité</w:t>
      </w:r>
      <w:r w:rsidR="00C47B30">
        <w:rPr>
          <w:rFonts w:ascii="Times New Roman" w:hAnsi="Times New Roman" w:cs="Times New Roman"/>
          <w:sz w:val="24"/>
          <w:szCs w:val="24"/>
        </w:rPr>
        <w:t> </w:t>
      </w:r>
      <w:r w:rsidR="00EF09D2">
        <w:rPr>
          <w:rFonts w:ascii="Times New Roman" w:hAnsi="Times New Roman" w:cs="Times New Roman"/>
          <w:sz w:val="24"/>
          <w:szCs w:val="24"/>
        </w:rPr>
        <w:t>et</w:t>
      </w:r>
      <w:r w:rsidR="00C47B30">
        <w:rPr>
          <w:rFonts w:ascii="Times New Roman" w:hAnsi="Times New Roman" w:cs="Times New Roman"/>
          <w:sz w:val="24"/>
          <w:szCs w:val="24"/>
        </w:rPr>
        <w:t xml:space="preserve"> l’efficacité</w:t>
      </w:r>
      <w:r w:rsidR="008C2014">
        <w:rPr>
          <w:rFonts w:ascii="Times New Roman" w:hAnsi="Times New Roman" w:cs="Times New Roman"/>
          <w:sz w:val="24"/>
          <w:szCs w:val="24"/>
        </w:rPr>
        <w:t xml:space="preserve"> (les fondements de la bureaucratie)</w:t>
      </w:r>
      <w:r w:rsidR="00C47B30">
        <w:rPr>
          <w:rFonts w:ascii="Times New Roman" w:hAnsi="Times New Roman" w:cs="Times New Roman"/>
          <w:sz w:val="24"/>
          <w:szCs w:val="24"/>
        </w:rPr>
        <w:t xml:space="preserve">. </w:t>
      </w:r>
      <w:r w:rsidR="00851EB8">
        <w:rPr>
          <w:rFonts w:ascii="Times New Roman" w:hAnsi="Times New Roman" w:cs="Times New Roman"/>
          <w:sz w:val="24"/>
          <w:szCs w:val="24"/>
        </w:rPr>
        <w:lastRenderedPageBreak/>
        <w:t>C’est</w:t>
      </w:r>
      <w:r w:rsidR="00C47B30">
        <w:rPr>
          <w:rFonts w:ascii="Times New Roman" w:hAnsi="Times New Roman" w:cs="Times New Roman"/>
          <w:sz w:val="24"/>
          <w:szCs w:val="24"/>
        </w:rPr>
        <w:t xml:space="preserve"> l’optimisation de l</w:t>
      </w:r>
      <w:r w:rsidR="00851EB8">
        <w:rPr>
          <w:rFonts w:ascii="Times New Roman" w:hAnsi="Times New Roman" w:cs="Times New Roman"/>
          <w:sz w:val="24"/>
          <w:szCs w:val="24"/>
        </w:rPr>
        <w:t>’efficacité de</w:t>
      </w:r>
      <w:r w:rsidR="00C47B30">
        <w:rPr>
          <w:rFonts w:ascii="Times New Roman" w:hAnsi="Times New Roman" w:cs="Times New Roman"/>
          <w:sz w:val="24"/>
          <w:szCs w:val="24"/>
        </w:rPr>
        <w:t xml:space="preserve"> production </w:t>
      </w:r>
      <w:r w:rsidR="00851EB8">
        <w:rPr>
          <w:rFonts w:ascii="Times New Roman" w:hAnsi="Times New Roman" w:cs="Times New Roman"/>
          <w:sz w:val="24"/>
          <w:szCs w:val="24"/>
        </w:rPr>
        <w:t>qui en vient à</w:t>
      </w:r>
      <w:r w:rsidR="00C47B30">
        <w:rPr>
          <w:rFonts w:ascii="Times New Roman" w:hAnsi="Times New Roman" w:cs="Times New Roman"/>
          <w:sz w:val="24"/>
          <w:szCs w:val="24"/>
        </w:rPr>
        <w:t xml:space="preserve"> </w:t>
      </w:r>
      <w:r w:rsidR="00851EB8">
        <w:rPr>
          <w:rFonts w:ascii="Times New Roman" w:hAnsi="Times New Roman" w:cs="Times New Roman"/>
          <w:sz w:val="24"/>
          <w:szCs w:val="24"/>
        </w:rPr>
        <w:t>représenter</w:t>
      </w:r>
      <w:r w:rsidR="00EF09D2">
        <w:rPr>
          <w:rFonts w:ascii="Times New Roman" w:hAnsi="Times New Roman" w:cs="Times New Roman"/>
          <w:sz w:val="24"/>
          <w:szCs w:val="24"/>
        </w:rPr>
        <w:t xml:space="preserve"> la valeur de l’individu</w:t>
      </w:r>
      <w:r w:rsidR="00851EB8">
        <w:rPr>
          <w:rFonts w:ascii="Times New Roman" w:hAnsi="Times New Roman" w:cs="Times New Roman"/>
          <w:sz w:val="24"/>
          <w:szCs w:val="24"/>
        </w:rPr>
        <w:t xml:space="preserve"> dans la sphère publi</w:t>
      </w:r>
      <w:r w:rsidR="004B58B4">
        <w:rPr>
          <w:rFonts w:ascii="Times New Roman" w:hAnsi="Times New Roman" w:cs="Times New Roman"/>
          <w:sz w:val="24"/>
          <w:szCs w:val="24"/>
        </w:rPr>
        <w:t>que</w:t>
      </w:r>
      <w:r w:rsidR="00EF09D2">
        <w:rPr>
          <w:rFonts w:ascii="Times New Roman" w:hAnsi="Times New Roman" w:cs="Times New Roman"/>
          <w:sz w:val="24"/>
          <w:szCs w:val="24"/>
        </w:rPr>
        <w:t xml:space="preserve">. Ainsi, </w:t>
      </w:r>
      <w:r w:rsidR="00EF09D2" w:rsidRPr="00DA032F">
        <w:rPr>
          <w:rFonts w:ascii="Times New Roman" w:hAnsi="Times New Roman" w:cs="Times New Roman"/>
          <w:sz w:val="24"/>
          <w:szCs w:val="24"/>
        </w:rPr>
        <w:t xml:space="preserve">la question n’est pas de savoir </w:t>
      </w:r>
      <w:r w:rsidR="001F7C40" w:rsidRPr="00DA032F">
        <w:rPr>
          <w:rFonts w:ascii="Times New Roman" w:hAnsi="Times New Roman" w:cs="Times New Roman"/>
          <w:sz w:val="24"/>
          <w:szCs w:val="24"/>
        </w:rPr>
        <w:t>ce qui</w:t>
      </w:r>
      <w:r w:rsidR="00EF09D2" w:rsidRPr="00DA032F">
        <w:rPr>
          <w:rFonts w:ascii="Times New Roman" w:hAnsi="Times New Roman" w:cs="Times New Roman"/>
          <w:sz w:val="24"/>
          <w:szCs w:val="24"/>
        </w:rPr>
        <w:t xml:space="preserve"> est produit par l’accomplissement du « travail », mais plutôt comment l’individu incarne-t-il la rationalité et l’efficacité dans cet accomplissement.</w:t>
      </w:r>
      <w:r w:rsidR="00EF09D2">
        <w:rPr>
          <w:rFonts w:ascii="Times New Roman" w:hAnsi="Times New Roman" w:cs="Times New Roman"/>
          <w:sz w:val="24"/>
          <w:szCs w:val="24"/>
        </w:rPr>
        <w:t xml:space="preserve"> La promotion de la rationalité au statut de valeur permet de dissimuler les vraies valeurs sous-jacentes qui sont </w:t>
      </w:r>
      <w:r w:rsidR="00E614D5">
        <w:rPr>
          <w:rFonts w:ascii="Times New Roman" w:hAnsi="Times New Roman" w:cs="Times New Roman"/>
          <w:sz w:val="24"/>
          <w:szCs w:val="24"/>
        </w:rPr>
        <w:t>souvent</w:t>
      </w:r>
      <w:r w:rsidR="00EF09D2">
        <w:rPr>
          <w:rFonts w:ascii="Times New Roman" w:hAnsi="Times New Roman" w:cs="Times New Roman"/>
          <w:sz w:val="24"/>
          <w:szCs w:val="24"/>
        </w:rPr>
        <w:t xml:space="preserve"> très individualistes. </w:t>
      </w:r>
    </w:p>
    <w:p w14:paraId="1249F788" w14:textId="77777777" w:rsidR="00505DF0" w:rsidRPr="00505DF0" w:rsidRDefault="00505DF0" w:rsidP="00BB16A2">
      <w:pPr>
        <w:spacing w:line="360" w:lineRule="auto"/>
        <w:jc w:val="both"/>
        <w:rPr>
          <w:rFonts w:ascii="Times New Roman" w:hAnsi="Times New Roman" w:cs="Times New Roman"/>
          <w:sz w:val="24"/>
          <w:szCs w:val="24"/>
        </w:rPr>
      </w:pPr>
    </w:p>
    <w:p w14:paraId="6408620A" w14:textId="25EDB48B" w:rsidR="00BB16A2" w:rsidRPr="00E55090" w:rsidRDefault="00BB16A2" w:rsidP="00BB16A2">
      <w:pPr>
        <w:spacing w:line="360" w:lineRule="auto"/>
        <w:jc w:val="both"/>
        <w:rPr>
          <w:rFonts w:ascii="Times New Roman" w:hAnsi="Times New Roman" w:cs="Times New Roman"/>
          <w:b/>
          <w:bCs/>
          <w:sz w:val="24"/>
          <w:szCs w:val="24"/>
        </w:rPr>
      </w:pPr>
      <w:r w:rsidRPr="00E55090">
        <w:rPr>
          <w:rFonts w:ascii="Times New Roman" w:hAnsi="Times New Roman" w:cs="Times New Roman"/>
          <w:b/>
          <w:bCs/>
          <w:sz w:val="24"/>
          <w:szCs w:val="24"/>
        </w:rPr>
        <w:t>Aperçu du mémoire</w:t>
      </w:r>
    </w:p>
    <w:p w14:paraId="3EE30CE9" w14:textId="6B3D947F" w:rsidR="002114AC" w:rsidRDefault="00BB16A2" w:rsidP="00BB16A2">
      <w:pPr>
        <w:spacing w:line="360" w:lineRule="auto"/>
        <w:jc w:val="both"/>
        <w:rPr>
          <w:rFonts w:ascii="Times New Roman" w:hAnsi="Times New Roman" w:cs="Times New Roman"/>
          <w:sz w:val="24"/>
          <w:szCs w:val="24"/>
        </w:rPr>
      </w:pPr>
      <w:r w:rsidRPr="00E55090">
        <w:rPr>
          <w:rFonts w:ascii="Times New Roman" w:hAnsi="Times New Roman" w:cs="Times New Roman"/>
          <w:sz w:val="24"/>
          <w:szCs w:val="24"/>
        </w:rPr>
        <w:tab/>
      </w:r>
      <w:r w:rsidR="002114AC">
        <w:rPr>
          <w:rFonts w:ascii="Times New Roman" w:hAnsi="Times New Roman" w:cs="Times New Roman"/>
          <w:sz w:val="24"/>
          <w:szCs w:val="24"/>
        </w:rPr>
        <w:t>Ce mémoire de maîtrise</w:t>
      </w:r>
      <w:r w:rsidRPr="00E55090">
        <w:rPr>
          <w:rFonts w:ascii="Times New Roman" w:hAnsi="Times New Roman" w:cs="Times New Roman"/>
          <w:sz w:val="24"/>
          <w:szCs w:val="24"/>
        </w:rPr>
        <w:t xml:space="preserve"> est </w:t>
      </w:r>
      <w:r w:rsidR="002114AC">
        <w:rPr>
          <w:rFonts w:ascii="Times New Roman" w:hAnsi="Times New Roman" w:cs="Times New Roman"/>
          <w:sz w:val="24"/>
          <w:szCs w:val="24"/>
        </w:rPr>
        <w:t>composé de</w:t>
      </w:r>
      <w:r w:rsidRPr="00E55090">
        <w:rPr>
          <w:rFonts w:ascii="Times New Roman" w:hAnsi="Times New Roman" w:cs="Times New Roman"/>
          <w:sz w:val="24"/>
          <w:szCs w:val="24"/>
        </w:rPr>
        <w:t xml:space="preserve"> </w:t>
      </w:r>
      <w:r w:rsidR="002114AC">
        <w:rPr>
          <w:rFonts w:ascii="Times New Roman" w:hAnsi="Times New Roman" w:cs="Times New Roman"/>
          <w:sz w:val="24"/>
          <w:szCs w:val="24"/>
        </w:rPr>
        <w:t>deux chapitre</w:t>
      </w:r>
      <w:r w:rsidR="009072A3">
        <w:rPr>
          <w:rFonts w:ascii="Times New Roman" w:hAnsi="Times New Roman" w:cs="Times New Roman"/>
          <w:sz w:val="24"/>
          <w:szCs w:val="24"/>
        </w:rPr>
        <w:t>s</w:t>
      </w:r>
      <w:r w:rsidR="002114AC">
        <w:rPr>
          <w:rFonts w:ascii="Times New Roman" w:hAnsi="Times New Roman" w:cs="Times New Roman"/>
          <w:sz w:val="24"/>
          <w:szCs w:val="24"/>
        </w:rPr>
        <w:t xml:space="preserve">. </w:t>
      </w:r>
      <w:r w:rsidR="009072A3">
        <w:rPr>
          <w:rFonts w:ascii="Times New Roman" w:hAnsi="Times New Roman" w:cs="Times New Roman"/>
          <w:sz w:val="24"/>
          <w:szCs w:val="24"/>
        </w:rPr>
        <w:t>Ces</w:t>
      </w:r>
      <w:r w:rsidR="00D47556">
        <w:rPr>
          <w:rFonts w:ascii="Times New Roman" w:hAnsi="Times New Roman" w:cs="Times New Roman"/>
          <w:sz w:val="24"/>
          <w:szCs w:val="24"/>
        </w:rPr>
        <w:t xml:space="preserve"> </w:t>
      </w:r>
      <w:r w:rsidR="009072A3">
        <w:rPr>
          <w:rFonts w:ascii="Times New Roman" w:hAnsi="Times New Roman" w:cs="Times New Roman"/>
          <w:sz w:val="24"/>
          <w:szCs w:val="24"/>
        </w:rPr>
        <w:t>derniers</w:t>
      </w:r>
      <w:r w:rsidR="002114AC">
        <w:rPr>
          <w:rFonts w:ascii="Times New Roman" w:hAnsi="Times New Roman" w:cs="Times New Roman"/>
          <w:sz w:val="24"/>
          <w:szCs w:val="24"/>
        </w:rPr>
        <w:t xml:space="preserve"> sont eux-mêmes structurés en différentes </w:t>
      </w:r>
      <w:r w:rsidR="009072A3">
        <w:rPr>
          <w:rFonts w:ascii="Times New Roman" w:hAnsi="Times New Roman" w:cs="Times New Roman"/>
          <w:sz w:val="24"/>
          <w:szCs w:val="24"/>
        </w:rPr>
        <w:t>sous-</w:t>
      </w:r>
      <w:r w:rsidR="002114AC">
        <w:rPr>
          <w:rFonts w:ascii="Times New Roman" w:hAnsi="Times New Roman" w:cs="Times New Roman"/>
          <w:sz w:val="24"/>
          <w:szCs w:val="24"/>
        </w:rPr>
        <w:t xml:space="preserve">sections qui </w:t>
      </w:r>
      <w:r w:rsidR="009072A3">
        <w:rPr>
          <w:rFonts w:ascii="Times New Roman" w:hAnsi="Times New Roman" w:cs="Times New Roman"/>
          <w:sz w:val="24"/>
          <w:szCs w:val="24"/>
        </w:rPr>
        <w:t>permettent de regroup</w:t>
      </w:r>
      <w:r w:rsidR="006F59CA">
        <w:rPr>
          <w:rFonts w:ascii="Times New Roman" w:hAnsi="Times New Roman" w:cs="Times New Roman"/>
          <w:sz w:val="24"/>
          <w:szCs w:val="24"/>
        </w:rPr>
        <w:t>er</w:t>
      </w:r>
      <w:r w:rsidR="00091EB3">
        <w:rPr>
          <w:rFonts w:ascii="Times New Roman" w:hAnsi="Times New Roman" w:cs="Times New Roman"/>
          <w:sz w:val="24"/>
          <w:szCs w:val="24"/>
        </w:rPr>
        <w:t xml:space="preserve"> et d’articuler</w:t>
      </w:r>
      <w:r w:rsidR="009072A3">
        <w:rPr>
          <w:rFonts w:ascii="Times New Roman" w:hAnsi="Times New Roman" w:cs="Times New Roman"/>
          <w:sz w:val="24"/>
          <w:szCs w:val="24"/>
        </w:rPr>
        <w:t xml:space="preserve"> </w:t>
      </w:r>
      <w:r w:rsidR="00091EB3">
        <w:rPr>
          <w:rFonts w:ascii="Times New Roman" w:hAnsi="Times New Roman" w:cs="Times New Roman"/>
          <w:sz w:val="24"/>
          <w:szCs w:val="24"/>
        </w:rPr>
        <w:t>l</w:t>
      </w:r>
      <w:r w:rsidR="009072A3">
        <w:rPr>
          <w:rFonts w:ascii="Times New Roman" w:hAnsi="Times New Roman" w:cs="Times New Roman"/>
          <w:sz w:val="24"/>
          <w:szCs w:val="24"/>
        </w:rPr>
        <w:t>es thématiques</w:t>
      </w:r>
      <w:r w:rsidR="00091EB3">
        <w:rPr>
          <w:rFonts w:ascii="Times New Roman" w:hAnsi="Times New Roman" w:cs="Times New Roman"/>
          <w:sz w:val="24"/>
          <w:szCs w:val="24"/>
        </w:rPr>
        <w:t xml:space="preserve"> et les extraits descriptifs dans un ensemble cohérent</w:t>
      </w:r>
      <w:r w:rsidR="0090307F">
        <w:rPr>
          <w:rFonts w:ascii="Times New Roman" w:hAnsi="Times New Roman" w:cs="Times New Roman"/>
          <w:sz w:val="24"/>
          <w:szCs w:val="24"/>
        </w:rPr>
        <w:t xml:space="preserve">. </w:t>
      </w:r>
    </w:p>
    <w:p w14:paraId="0F02ED9A" w14:textId="7348157D" w:rsidR="00BB16A2" w:rsidRPr="00E55090" w:rsidRDefault="00BB16A2" w:rsidP="002114AC">
      <w:pPr>
        <w:spacing w:line="360" w:lineRule="auto"/>
        <w:ind w:firstLine="720"/>
        <w:jc w:val="both"/>
        <w:rPr>
          <w:rFonts w:ascii="Times New Roman" w:hAnsi="Times New Roman" w:cs="Times New Roman"/>
          <w:sz w:val="24"/>
          <w:szCs w:val="24"/>
        </w:rPr>
      </w:pPr>
      <w:r w:rsidRPr="00E55090">
        <w:rPr>
          <w:rFonts w:ascii="Times New Roman" w:hAnsi="Times New Roman" w:cs="Times New Roman"/>
          <w:sz w:val="24"/>
          <w:szCs w:val="24"/>
        </w:rPr>
        <w:t xml:space="preserve">Un premier chapitre se penche sur les dynamiques </w:t>
      </w:r>
      <w:r>
        <w:rPr>
          <w:rFonts w:ascii="Times New Roman" w:hAnsi="Times New Roman" w:cs="Times New Roman"/>
          <w:sz w:val="24"/>
          <w:szCs w:val="24"/>
        </w:rPr>
        <w:t>du modèle économique néolibéral</w:t>
      </w:r>
      <w:r w:rsidRPr="00E55090">
        <w:rPr>
          <w:rFonts w:ascii="Times New Roman" w:hAnsi="Times New Roman" w:cs="Times New Roman"/>
          <w:sz w:val="24"/>
          <w:szCs w:val="24"/>
        </w:rPr>
        <w:t xml:space="preserve"> qui constituent l’espace urbain.</w:t>
      </w:r>
      <w:r w:rsidR="002114AC">
        <w:rPr>
          <w:rFonts w:ascii="Times New Roman" w:hAnsi="Times New Roman" w:cs="Times New Roman"/>
          <w:sz w:val="24"/>
          <w:szCs w:val="24"/>
        </w:rPr>
        <w:t xml:space="preserve"> Il</w:t>
      </w:r>
      <w:r w:rsidRPr="00E55090">
        <w:rPr>
          <w:rFonts w:ascii="Times New Roman" w:hAnsi="Times New Roman" w:cs="Times New Roman"/>
          <w:sz w:val="24"/>
          <w:szCs w:val="24"/>
        </w:rPr>
        <w:t xml:space="preserve"> regroupe plusieurs éléments descriptifs qui permettent de clarifier le contexte historique et socioéconomique du</w:t>
      </w:r>
      <w:r w:rsidR="002F6CCA">
        <w:rPr>
          <w:rFonts w:ascii="Times New Roman" w:hAnsi="Times New Roman" w:cs="Times New Roman"/>
          <w:sz w:val="24"/>
          <w:szCs w:val="24"/>
        </w:rPr>
        <w:t xml:space="preserve"> « </w:t>
      </w:r>
      <w:r w:rsidRPr="00E55090">
        <w:rPr>
          <w:rFonts w:ascii="Times New Roman" w:hAnsi="Times New Roman" w:cs="Times New Roman"/>
          <w:sz w:val="24"/>
          <w:szCs w:val="24"/>
        </w:rPr>
        <w:t>secteur MIL</w:t>
      </w:r>
      <w:r w:rsidR="002F6CCA">
        <w:rPr>
          <w:rFonts w:ascii="Times New Roman" w:hAnsi="Times New Roman" w:cs="Times New Roman"/>
          <w:sz w:val="24"/>
          <w:szCs w:val="24"/>
        </w:rPr>
        <w:t> »</w:t>
      </w:r>
      <w:r w:rsidR="0090307F">
        <w:rPr>
          <w:rFonts w:ascii="Times New Roman" w:hAnsi="Times New Roman" w:cs="Times New Roman"/>
          <w:sz w:val="24"/>
          <w:szCs w:val="24"/>
        </w:rPr>
        <w:t xml:space="preserve"> qui comprend le </w:t>
      </w:r>
      <w:r w:rsidRPr="00E55090">
        <w:rPr>
          <w:rFonts w:ascii="Times New Roman" w:hAnsi="Times New Roman" w:cs="Times New Roman"/>
          <w:sz w:val="24"/>
          <w:szCs w:val="24"/>
        </w:rPr>
        <w:t xml:space="preserve">nouveau campus et </w:t>
      </w:r>
      <w:r w:rsidR="00AA3D4F">
        <w:rPr>
          <w:rFonts w:ascii="Times New Roman" w:hAnsi="Times New Roman" w:cs="Times New Roman"/>
          <w:sz w:val="24"/>
          <w:szCs w:val="24"/>
        </w:rPr>
        <w:t>les</w:t>
      </w:r>
      <w:r w:rsidRPr="00E55090">
        <w:rPr>
          <w:rFonts w:ascii="Times New Roman" w:hAnsi="Times New Roman" w:cs="Times New Roman"/>
          <w:sz w:val="24"/>
          <w:szCs w:val="24"/>
        </w:rPr>
        <w:t xml:space="preserve"> quartiers qui l’entourent</w:t>
      </w:r>
      <w:r w:rsidR="0090307F">
        <w:rPr>
          <w:rFonts w:ascii="Times New Roman" w:hAnsi="Times New Roman" w:cs="Times New Roman"/>
          <w:sz w:val="24"/>
          <w:szCs w:val="24"/>
        </w:rPr>
        <w:t>.</w:t>
      </w:r>
      <w:r w:rsidRPr="00E55090">
        <w:rPr>
          <w:rFonts w:ascii="Times New Roman" w:hAnsi="Times New Roman" w:cs="Times New Roman"/>
          <w:sz w:val="24"/>
          <w:szCs w:val="24"/>
        </w:rPr>
        <w:t xml:space="preserve"> </w:t>
      </w:r>
      <w:r w:rsidR="0090307F">
        <w:rPr>
          <w:rFonts w:ascii="Times New Roman" w:hAnsi="Times New Roman" w:cs="Times New Roman"/>
          <w:sz w:val="24"/>
          <w:szCs w:val="24"/>
        </w:rPr>
        <w:t>Un</w:t>
      </w:r>
      <w:r w:rsidR="0090307F" w:rsidRPr="00E55090">
        <w:rPr>
          <w:rFonts w:ascii="Times New Roman" w:hAnsi="Times New Roman" w:cs="Times New Roman"/>
          <w:sz w:val="24"/>
          <w:szCs w:val="24"/>
        </w:rPr>
        <w:t>e attention particulière</w:t>
      </w:r>
      <w:r w:rsidRPr="00E55090">
        <w:rPr>
          <w:rFonts w:ascii="Times New Roman" w:hAnsi="Times New Roman" w:cs="Times New Roman"/>
          <w:sz w:val="24"/>
          <w:szCs w:val="24"/>
        </w:rPr>
        <w:t xml:space="preserve"> </w:t>
      </w:r>
      <w:r w:rsidR="0090307F">
        <w:rPr>
          <w:rFonts w:ascii="Times New Roman" w:hAnsi="Times New Roman" w:cs="Times New Roman"/>
          <w:sz w:val="24"/>
          <w:szCs w:val="24"/>
        </w:rPr>
        <w:t xml:space="preserve">est </w:t>
      </w:r>
      <w:r w:rsidRPr="00E55090">
        <w:rPr>
          <w:rFonts w:ascii="Times New Roman" w:hAnsi="Times New Roman" w:cs="Times New Roman"/>
          <w:sz w:val="24"/>
          <w:szCs w:val="24"/>
        </w:rPr>
        <w:t xml:space="preserve">portée sur </w:t>
      </w:r>
      <w:r w:rsidR="002F6CCA">
        <w:rPr>
          <w:rFonts w:ascii="Times New Roman" w:hAnsi="Times New Roman" w:cs="Times New Roman"/>
          <w:sz w:val="24"/>
          <w:szCs w:val="24"/>
        </w:rPr>
        <w:t xml:space="preserve">le quartier </w:t>
      </w:r>
      <w:r w:rsidRPr="00E55090">
        <w:rPr>
          <w:rFonts w:ascii="Times New Roman" w:hAnsi="Times New Roman" w:cs="Times New Roman"/>
          <w:sz w:val="24"/>
          <w:szCs w:val="24"/>
        </w:rPr>
        <w:t xml:space="preserve">Parc-Extension et, en second plan, sur le </w:t>
      </w:r>
      <w:r w:rsidR="0090307F">
        <w:rPr>
          <w:rFonts w:ascii="Times New Roman" w:hAnsi="Times New Roman" w:cs="Times New Roman"/>
          <w:sz w:val="24"/>
          <w:szCs w:val="24"/>
        </w:rPr>
        <w:t xml:space="preserve">quartier </w:t>
      </w:r>
      <w:r w:rsidRPr="00E55090">
        <w:rPr>
          <w:rFonts w:ascii="Times New Roman" w:hAnsi="Times New Roman" w:cs="Times New Roman"/>
          <w:sz w:val="24"/>
          <w:szCs w:val="24"/>
        </w:rPr>
        <w:t>Mil</w:t>
      </w:r>
      <w:r w:rsidR="007F5A53">
        <w:rPr>
          <w:rFonts w:ascii="Times New Roman" w:hAnsi="Times New Roman" w:cs="Times New Roman"/>
          <w:sz w:val="24"/>
          <w:szCs w:val="24"/>
        </w:rPr>
        <w:t>e</w:t>
      </w:r>
      <w:r w:rsidRPr="00E55090">
        <w:rPr>
          <w:rFonts w:ascii="Times New Roman" w:hAnsi="Times New Roman" w:cs="Times New Roman"/>
          <w:sz w:val="24"/>
          <w:szCs w:val="24"/>
        </w:rPr>
        <w:t>-Ex. Puis, l’analyse se tourne vers</w:t>
      </w:r>
      <w:r w:rsidR="00582035">
        <w:rPr>
          <w:rFonts w:ascii="Times New Roman" w:hAnsi="Times New Roman" w:cs="Times New Roman"/>
          <w:sz w:val="24"/>
          <w:szCs w:val="24"/>
        </w:rPr>
        <w:t xml:space="preserve"> la façon dont</w:t>
      </w:r>
      <w:r w:rsidRPr="00E55090">
        <w:rPr>
          <w:rFonts w:ascii="Times New Roman" w:hAnsi="Times New Roman" w:cs="Times New Roman"/>
          <w:sz w:val="24"/>
          <w:szCs w:val="24"/>
        </w:rPr>
        <w:t xml:space="preserve"> </w:t>
      </w:r>
      <w:r w:rsidR="002F6CCA">
        <w:rPr>
          <w:rFonts w:ascii="Times New Roman" w:hAnsi="Times New Roman" w:cs="Times New Roman"/>
          <w:sz w:val="24"/>
          <w:szCs w:val="24"/>
        </w:rPr>
        <w:t>ce</w:t>
      </w:r>
      <w:r w:rsidR="00582035">
        <w:rPr>
          <w:rFonts w:ascii="Times New Roman" w:hAnsi="Times New Roman" w:cs="Times New Roman"/>
          <w:sz w:val="24"/>
          <w:szCs w:val="24"/>
        </w:rPr>
        <w:t xml:space="preserve"> lieu</w:t>
      </w:r>
      <w:r w:rsidR="002F6CCA">
        <w:rPr>
          <w:rFonts w:ascii="Times New Roman" w:hAnsi="Times New Roman" w:cs="Times New Roman"/>
          <w:sz w:val="24"/>
          <w:szCs w:val="24"/>
        </w:rPr>
        <w:t>, malgré ses particularités,</w:t>
      </w:r>
      <w:r w:rsidR="00582035">
        <w:rPr>
          <w:rFonts w:ascii="Times New Roman" w:hAnsi="Times New Roman" w:cs="Times New Roman"/>
          <w:sz w:val="24"/>
          <w:szCs w:val="24"/>
        </w:rPr>
        <w:t xml:space="preserve"> se retrouve soumis </w:t>
      </w:r>
      <w:r w:rsidR="002F6CCA">
        <w:rPr>
          <w:rFonts w:ascii="Times New Roman" w:hAnsi="Times New Roman" w:cs="Times New Roman"/>
          <w:sz w:val="24"/>
          <w:szCs w:val="24"/>
        </w:rPr>
        <w:t>aux</w:t>
      </w:r>
      <w:r w:rsidR="00582035">
        <w:rPr>
          <w:rFonts w:ascii="Times New Roman" w:hAnsi="Times New Roman" w:cs="Times New Roman"/>
          <w:sz w:val="24"/>
          <w:szCs w:val="24"/>
        </w:rPr>
        <w:t xml:space="preserve"> dynamiques</w:t>
      </w:r>
      <w:r w:rsidR="002F6CCA">
        <w:rPr>
          <w:rFonts w:ascii="Times New Roman" w:hAnsi="Times New Roman" w:cs="Times New Roman"/>
          <w:sz w:val="24"/>
          <w:szCs w:val="24"/>
        </w:rPr>
        <w:t xml:space="preserve"> de</w:t>
      </w:r>
      <w:r w:rsidR="00582035">
        <w:rPr>
          <w:rFonts w:ascii="Times New Roman" w:hAnsi="Times New Roman" w:cs="Times New Roman"/>
          <w:sz w:val="24"/>
          <w:szCs w:val="24"/>
        </w:rPr>
        <w:t xml:space="preserve"> </w:t>
      </w:r>
      <w:r w:rsidRPr="00E55090">
        <w:rPr>
          <w:rFonts w:ascii="Times New Roman" w:hAnsi="Times New Roman" w:cs="Times New Roman"/>
          <w:sz w:val="24"/>
          <w:szCs w:val="24"/>
        </w:rPr>
        <w:t xml:space="preserve">l’économie néolibérale globalisée et financiarisée. Dans ce chapitre qui constitue la première phase de l’écriture ethnographique, la gentrification est présentée dans une perspective qui se veut en surplomb </w:t>
      </w:r>
      <w:r w:rsidR="002F6CCA">
        <w:rPr>
          <w:rFonts w:ascii="Times New Roman" w:hAnsi="Times New Roman" w:cs="Times New Roman"/>
          <w:sz w:val="24"/>
          <w:szCs w:val="24"/>
        </w:rPr>
        <w:t>et qui permet de</w:t>
      </w:r>
      <w:r w:rsidRPr="00E55090">
        <w:rPr>
          <w:rFonts w:ascii="Times New Roman" w:hAnsi="Times New Roman" w:cs="Times New Roman"/>
          <w:sz w:val="24"/>
          <w:szCs w:val="24"/>
        </w:rPr>
        <w:t xml:space="preserve"> saisir les grandes articulations du phénomène.</w:t>
      </w:r>
    </w:p>
    <w:p w14:paraId="1C365ABA" w14:textId="4FCA0C14" w:rsidR="00113B8E" w:rsidRDefault="00BB16A2" w:rsidP="00E35B36">
      <w:pPr>
        <w:spacing w:line="360" w:lineRule="auto"/>
        <w:jc w:val="both"/>
        <w:rPr>
          <w:rFonts w:ascii="Times New Roman" w:hAnsi="Times New Roman" w:cs="Times New Roman"/>
          <w:sz w:val="24"/>
          <w:szCs w:val="24"/>
        </w:rPr>
      </w:pPr>
      <w:r w:rsidRPr="00E55090">
        <w:rPr>
          <w:rFonts w:ascii="Times New Roman" w:hAnsi="Times New Roman" w:cs="Times New Roman"/>
          <w:sz w:val="24"/>
          <w:szCs w:val="24"/>
        </w:rPr>
        <w:tab/>
      </w:r>
      <w:r w:rsidR="002114AC">
        <w:rPr>
          <w:rFonts w:ascii="Times New Roman" w:hAnsi="Times New Roman" w:cs="Times New Roman"/>
          <w:sz w:val="24"/>
          <w:szCs w:val="24"/>
        </w:rPr>
        <w:t>Le deuxième chapitre</w:t>
      </w:r>
      <w:r w:rsidR="002114AC" w:rsidRPr="00E55090">
        <w:rPr>
          <w:rFonts w:ascii="Times New Roman" w:hAnsi="Times New Roman" w:cs="Times New Roman"/>
          <w:sz w:val="24"/>
          <w:szCs w:val="24"/>
        </w:rPr>
        <w:t xml:space="preserve"> </w:t>
      </w:r>
      <w:r w:rsidR="0085473B">
        <w:rPr>
          <w:rFonts w:ascii="Times New Roman" w:hAnsi="Times New Roman" w:cs="Times New Roman"/>
          <w:sz w:val="24"/>
          <w:szCs w:val="24"/>
        </w:rPr>
        <w:t xml:space="preserve">s’intéresse </w:t>
      </w:r>
      <w:r w:rsidR="004F4091">
        <w:rPr>
          <w:rFonts w:ascii="Times New Roman" w:hAnsi="Times New Roman" w:cs="Times New Roman"/>
          <w:sz w:val="24"/>
          <w:szCs w:val="24"/>
        </w:rPr>
        <w:t xml:space="preserve">aux </w:t>
      </w:r>
      <w:r w:rsidR="0085473B">
        <w:rPr>
          <w:rFonts w:ascii="Times New Roman" w:hAnsi="Times New Roman" w:cs="Times New Roman"/>
          <w:sz w:val="24"/>
          <w:szCs w:val="24"/>
        </w:rPr>
        <w:t xml:space="preserve">discours </w:t>
      </w:r>
      <w:r w:rsidR="004F4091">
        <w:rPr>
          <w:rFonts w:ascii="Times New Roman" w:hAnsi="Times New Roman" w:cs="Times New Roman"/>
          <w:sz w:val="24"/>
          <w:szCs w:val="24"/>
        </w:rPr>
        <w:t xml:space="preserve">qui </w:t>
      </w:r>
      <w:r w:rsidR="0085473B">
        <w:rPr>
          <w:rFonts w:ascii="Times New Roman" w:hAnsi="Times New Roman" w:cs="Times New Roman"/>
          <w:sz w:val="24"/>
          <w:szCs w:val="24"/>
        </w:rPr>
        <w:t xml:space="preserve">permettent de justifier des politiques qui occasionnent l’augmentation des inégalités sociales dans le rapport à l’espace urbain.  </w:t>
      </w:r>
      <w:r w:rsidR="00E77D51">
        <w:rPr>
          <w:rFonts w:ascii="Times New Roman" w:hAnsi="Times New Roman" w:cs="Times New Roman"/>
          <w:sz w:val="24"/>
          <w:szCs w:val="24"/>
        </w:rPr>
        <w:t>Après avoir décortiqué les mécanismes économiques, le regard ethnographique est ici déplacé vers un deuxième pôle</w:t>
      </w:r>
      <w:r w:rsidR="004F4091">
        <w:rPr>
          <w:rFonts w:ascii="Times New Roman" w:hAnsi="Times New Roman" w:cs="Times New Roman"/>
          <w:sz w:val="24"/>
          <w:szCs w:val="24"/>
        </w:rPr>
        <w:t xml:space="preserve"> de la recherche</w:t>
      </w:r>
      <w:r w:rsidR="00E77D51">
        <w:rPr>
          <w:rFonts w:ascii="Times New Roman" w:hAnsi="Times New Roman" w:cs="Times New Roman"/>
          <w:sz w:val="24"/>
          <w:szCs w:val="24"/>
        </w:rPr>
        <w:t xml:space="preserve"> </w:t>
      </w:r>
      <w:r w:rsidR="004F4091">
        <w:rPr>
          <w:rFonts w:ascii="Times New Roman" w:hAnsi="Times New Roman" w:cs="Times New Roman"/>
          <w:sz w:val="24"/>
          <w:szCs w:val="24"/>
        </w:rPr>
        <w:t xml:space="preserve">qui s’intéresse aux </w:t>
      </w:r>
      <w:r w:rsidRPr="00E55090">
        <w:rPr>
          <w:rFonts w:ascii="Times New Roman" w:hAnsi="Times New Roman" w:cs="Times New Roman"/>
          <w:sz w:val="24"/>
          <w:szCs w:val="24"/>
        </w:rPr>
        <w:t>logiques écologiques</w:t>
      </w:r>
      <w:r w:rsidR="004F4091">
        <w:rPr>
          <w:rFonts w:ascii="Times New Roman" w:hAnsi="Times New Roman" w:cs="Times New Roman"/>
          <w:sz w:val="24"/>
          <w:szCs w:val="24"/>
        </w:rPr>
        <w:t xml:space="preserve">, </w:t>
      </w:r>
      <w:r w:rsidRPr="00E55090">
        <w:rPr>
          <w:rFonts w:ascii="Times New Roman" w:hAnsi="Times New Roman" w:cs="Times New Roman"/>
          <w:sz w:val="24"/>
          <w:szCs w:val="24"/>
        </w:rPr>
        <w:t>technocratiques</w:t>
      </w:r>
      <w:r w:rsidR="004F4091">
        <w:rPr>
          <w:rFonts w:ascii="Times New Roman" w:hAnsi="Times New Roman" w:cs="Times New Roman"/>
          <w:sz w:val="24"/>
          <w:szCs w:val="24"/>
        </w:rPr>
        <w:t xml:space="preserve"> et bureaucratiques toutes aussi importante</w:t>
      </w:r>
      <w:r w:rsidR="00785DAC">
        <w:rPr>
          <w:rFonts w:ascii="Times New Roman" w:hAnsi="Times New Roman" w:cs="Times New Roman"/>
          <w:sz w:val="24"/>
          <w:szCs w:val="24"/>
        </w:rPr>
        <w:t>s</w:t>
      </w:r>
      <w:r w:rsidR="004F4091">
        <w:rPr>
          <w:rFonts w:ascii="Times New Roman" w:hAnsi="Times New Roman" w:cs="Times New Roman"/>
          <w:sz w:val="24"/>
          <w:szCs w:val="24"/>
        </w:rPr>
        <w:t xml:space="preserve"> à la compréhension du phénomène de gentrification. Le discours de</w:t>
      </w:r>
      <w:r w:rsidRPr="00E55090">
        <w:rPr>
          <w:rFonts w:ascii="Times New Roman" w:hAnsi="Times New Roman" w:cs="Times New Roman"/>
          <w:sz w:val="24"/>
          <w:szCs w:val="24"/>
        </w:rPr>
        <w:t xml:space="preserve"> « revitalisation »</w:t>
      </w:r>
      <w:r w:rsidR="004F4091">
        <w:rPr>
          <w:rFonts w:ascii="Times New Roman" w:hAnsi="Times New Roman" w:cs="Times New Roman"/>
          <w:sz w:val="24"/>
          <w:szCs w:val="24"/>
        </w:rPr>
        <w:t xml:space="preserve"> entourant les développements du</w:t>
      </w:r>
      <w:r w:rsidRPr="00E55090">
        <w:rPr>
          <w:rFonts w:ascii="Times New Roman" w:hAnsi="Times New Roman" w:cs="Times New Roman"/>
          <w:sz w:val="24"/>
          <w:szCs w:val="24"/>
        </w:rPr>
        <w:t xml:space="preserve"> secteur MIL</w:t>
      </w:r>
      <w:r w:rsidR="004F4091">
        <w:rPr>
          <w:rFonts w:ascii="Times New Roman" w:hAnsi="Times New Roman" w:cs="Times New Roman"/>
          <w:sz w:val="24"/>
          <w:szCs w:val="24"/>
        </w:rPr>
        <w:t>, la perspective sur l’urbanisme au conseil d’arrondissement et une compréhension de la</w:t>
      </w:r>
      <w:r w:rsidRPr="00E55090">
        <w:rPr>
          <w:rFonts w:ascii="Times New Roman" w:hAnsi="Times New Roman" w:cs="Times New Roman"/>
          <w:sz w:val="24"/>
          <w:szCs w:val="24"/>
        </w:rPr>
        <w:t xml:space="preserve"> réforme de l’aide </w:t>
      </w:r>
      <w:r w:rsidR="00945378">
        <w:rPr>
          <w:rFonts w:ascii="Times New Roman" w:hAnsi="Times New Roman" w:cs="Times New Roman"/>
          <w:sz w:val="24"/>
          <w:szCs w:val="24"/>
        </w:rPr>
        <w:t>au logement</w:t>
      </w:r>
      <w:r w:rsidRPr="00E55090">
        <w:rPr>
          <w:rFonts w:ascii="Times New Roman" w:hAnsi="Times New Roman" w:cs="Times New Roman"/>
          <w:sz w:val="24"/>
          <w:szCs w:val="24"/>
        </w:rPr>
        <w:t xml:space="preserve"> au Québec </w:t>
      </w:r>
      <w:r w:rsidR="004F4091">
        <w:rPr>
          <w:rFonts w:ascii="Times New Roman" w:hAnsi="Times New Roman" w:cs="Times New Roman"/>
          <w:sz w:val="24"/>
          <w:szCs w:val="24"/>
        </w:rPr>
        <w:t>s’impose comme des détours nécessaires qui permettront de saisir la place ou, plutôt, l’absence de</w:t>
      </w:r>
      <w:r w:rsidR="002F0C1A">
        <w:rPr>
          <w:rFonts w:ascii="Times New Roman" w:hAnsi="Times New Roman" w:cs="Times New Roman"/>
          <w:sz w:val="24"/>
          <w:szCs w:val="24"/>
        </w:rPr>
        <w:t xml:space="preserve"> considération démocratique dans la détermination de l’orientation du futur des villes</w:t>
      </w:r>
      <w:r w:rsidRPr="00E55090">
        <w:rPr>
          <w:rFonts w:ascii="Times New Roman" w:hAnsi="Times New Roman" w:cs="Times New Roman"/>
          <w:sz w:val="24"/>
          <w:szCs w:val="24"/>
        </w:rPr>
        <w:t xml:space="preserve">. </w:t>
      </w:r>
    </w:p>
    <w:p w14:paraId="46BA5ABD" w14:textId="7637CD1D" w:rsidR="00CC117B" w:rsidRDefault="00CC117B" w:rsidP="00E35B36">
      <w:pPr>
        <w:spacing w:line="360" w:lineRule="auto"/>
        <w:jc w:val="both"/>
        <w:rPr>
          <w:rFonts w:ascii="Times New Roman" w:hAnsi="Times New Roman" w:cs="Times New Roman"/>
          <w:sz w:val="24"/>
          <w:szCs w:val="24"/>
        </w:rPr>
      </w:pPr>
    </w:p>
    <w:p w14:paraId="55C4C42D" w14:textId="3781DC43" w:rsidR="00CC117B" w:rsidRDefault="00CC117B" w:rsidP="00E35B36">
      <w:pPr>
        <w:spacing w:line="360" w:lineRule="auto"/>
        <w:jc w:val="both"/>
        <w:rPr>
          <w:rFonts w:ascii="Times New Roman" w:hAnsi="Times New Roman" w:cs="Times New Roman"/>
          <w:b/>
          <w:bCs/>
          <w:sz w:val="36"/>
          <w:szCs w:val="36"/>
        </w:rPr>
      </w:pPr>
      <w:r w:rsidRPr="00CC117B">
        <w:rPr>
          <w:rFonts w:ascii="Times New Roman" w:hAnsi="Times New Roman" w:cs="Times New Roman"/>
          <w:b/>
          <w:bCs/>
          <w:sz w:val="36"/>
          <w:szCs w:val="36"/>
        </w:rPr>
        <w:lastRenderedPageBreak/>
        <w:t>Chapitre 1</w:t>
      </w:r>
      <w:r w:rsidR="009A5F63">
        <w:rPr>
          <w:rFonts w:ascii="Times New Roman" w:hAnsi="Times New Roman" w:cs="Times New Roman"/>
          <w:b/>
          <w:bCs/>
          <w:sz w:val="36"/>
          <w:szCs w:val="36"/>
        </w:rPr>
        <w:t> : Les axes du développement</w:t>
      </w:r>
    </w:p>
    <w:p w14:paraId="418A807F" w14:textId="77777777" w:rsidR="00CC117B" w:rsidRPr="00F40A0D" w:rsidRDefault="00CC117B" w:rsidP="00CC117B">
      <w:pPr>
        <w:spacing w:line="360" w:lineRule="auto"/>
        <w:jc w:val="both"/>
        <w:rPr>
          <w:rFonts w:ascii="Times New Roman" w:hAnsi="Times New Roman" w:cs="Times New Roman"/>
          <w:b/>
          <w:bCs/>
          <w:i/>
          <w:iCs/>
          <w:sz w:val="24"/>
          <w:szCs w:val="24"/>
        </w:rPr>
      </w:pPr>
      <w:r>
        <w:rPr>
          <w:rFonts w:ascii="Times New Roman" w:hAnsi="Times New Roman" w:cs="Times New Roman"/>
          <w:b/>
          <w:bCs/>
          <w:i/>
          <w:iCs/>
          <w:sz w:val="24"/>
          <w:szCs w:val="24"/>
        </w:rPr>
        <w:t xml:space="preserve">17 </w:t>
      </w:r>
      <w:r w:rsidRPr="00F40A0D">
        <w:rPr>
          <w:rFonts w:ascii="Times New Roman" w:hAnsi="Times New Roman" w:cs="Times New Roman"/>
          <w:b/>
          <w:bCs/>
          <w:i/>
          <w:iCs/>
          <w:sz w:val="24"/>
          <w:szCs w:val="24"/>
        </w:rPr>
        <w:t xml:space="preserve">septembre 2021 : l’expérience de densité </w:t>
      </w:r>
    </w:p>
    <w:p w14:paraId="7970620C" w14:textId="5E15E549" w:rsidR="00CC117B" w:rsidRDefault="00CC117B" w:rsidP="00CC117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Il me fallut près de deux heures pour effectuer, en voiture, le chemin entre ma résidence dans le village de Mont-Tremblant et ma destination la ville de Montréal. Après avoir traversé rapidement la route sinueuse qui parcour</w:t>
      </w:r>
      <w:r w:rsidR="004B58B4">
        <w:rPr>
          <w:rFonts w:ascii="Times New Roman" w:hAnsi="Times New Roman" w:cs="Times New Roman"/>
          <w:sz w:val="24"/>
          <w:szCs w:val="24"/>
        </w:rPr>
        <w:t>t</w:t>
      </w:r>
      <w:r>
        <w:rPr>
          <w:rFonts w:ascii="Times New Roman" w:hAnsi="Times New Roman" w:cs="Times New Roman"/>
          <w:sz w:val="24"/>
          <w:szCs w:val="24"/>
        </w:rPr>
        <w:t xml:space="preserve"> les montagnes laurentiennes et ses forêts denses de conifères, la circulation sur l’autoroute 15 </w:t>
      </w:r>
      <w:r w:rsidR="004B58B4">
        <w:rPr>
          <w:rFonts w:ascii="Times New Roman" w:hAnsi="Times New Roman" w:cs="Times New Roman"/>
          <w:sz w:val="24"/>
          <w:szCs w:val="24"/>
        </w:rPr>
        <w:t>S</w:t>
      </w:r>
      <w:r>
        <w:rPr>
          <w:rFonts w:ascii="Times New Roman" w:hAnsi="Times New Roman" w:cs="Times New Roman"/>
          <w:sz w:val="24"/>
          <w:szCs w:val="24"/>
        </w:rPr>
        <w:t>ud avait ralenti. C’est toujours à prévoir lorsque je descends des montagnes pour rejoindre les champs agricoles de la vallée du Saint-Laurent. Puis, le trafic s’intensifie davantage dès que l’on dépasse la ville de S</w:t>
      </w:r>
      <w:r w:rsidR="004B58B4">
        <w:rPr>
          <w:rFonts w:ascii="Times New Roman" w:hAnsi="Times New Roman" w:cs="Times New Roman"/>
          <w:sz w:val="24"/>
          <w:szCs w:val="24"/>
        </w:rPr>
        <w:t>ain</w:t>
      </w:r>
      <w:r>
        <w:rPr>
          <w:rFonts w:ascii="Times New Roman" w:hAnsi="Times New Roman" w:cs="Times New Roman"/>
          <w:sz w:val="24"/>
          <w:szCs w:val="24"/>
        </w:rPr>
        <w:t>t-Jérôme et que l’on s’aventure plus profondément dans la banlieue métropolitaine : Blainville, Boisbriand, Laval et, finalement, Montréal. En arrivant sur l’île, il me fallut une trentaine de minute</w:t>
      </w:r>
      <w:r w:rsidR="004B58B4">
        <w:rPr>
          <w:rFonts w:ascii="Times New Roman" w:hAnsi="Times New Roman" w:cs="Times New Roman"/>
          <w:sz w:val="24"/>
          <w:szCs w:val="24"/>
        </w:rPr>
        <w:t>s</w:t>
      </w:r>
      <w:r>
        <w:rPr>
          <w:rFonts w:ascii="Times New Roman" w:hAnsi="Times New Roman" w:cs="Times New Roman"/>
          <w:sz w:val="24"/>
          <w:szCs w:val="24"/>
        </w:rPr>
        <w:t xml:space="preserve">, </w:t>
      </w:r>
      <w:r w:rsidR="002A5B59">
        <w:rPr>
          <w:rFonts w:ascii="Times New Roman" w:hAnsi="Times New Roman" w:cs="Times New Roman"/>
          <w:sz w:val="24"/>
          <w:szCs w:val="24"/>
        </w:rPr>
        <w:t>coincé</w:t>
      </w:r>
      <w:r>
        <w:rPr>
          <w:rFonts w:ascii="Times New Roman" w:hAnsi="Times New Roman" w:cs="Times New Roman"/>
          <w:sz w:val="24"/>
          <w:szCs w:val="24"/>
        </w:rPr>
        <w:t xml:space="preserve"> entre deux semi-remorques dans un embouteillage, pour atteindre ma sortie, quitter l’autoroute, et me retrouver à l’entrée nord de Parc-Extension, sur l’avenue Bloomfield. Il était 14h15. La densité était palpable. Je fus surpris, un mardi après-midi, d’avoir de la difficulté à trouver un espace de stationnement dans un quartier résidentiel. L’avenue grouillait de vie. Sur les balcons, sur les trottoirs et dans les ruelles, les citadins va</w:t>
      </w:r>
      <w:r w:rsidR="002A5B59">
        <w:rPr>
          <w:rFonts w:ascii="Times New Roman" w:hAnsi="Times New Roman" w:cs="Times New Roman"/>
          <w:sz w:val="24"/>
          <w:szCs w:val="24"/>
        </w:rPr>
        <w:t>q</w:t>
      </w:r>
      <w:r>
        <w:rPr>
          <w:rFonts w:ascii="Times New Roman" w:hAnsi="Times New Roman" w:cs="Times New Roman"/>
          <w:sz w:val="24"/>
          <w:szCs w:val="24"/>
        </w:rPr>
        <w:t>uaient à leurs occupations.</w:t>
      </w:r>
      <w:r w:rsidRPr="005A413C">
        <w:rPr>
          <w:rFonts w:ascii="Times New Roman" w:hAnsi="Times New Roman" w:cs="Times New Roman"/>
          <w:sz w:val="24"/>
          <w:szCs w:val="24"/>
        </w:rPr>
        <w:t xml:space="preserve"> </w:t>
      </w:r>
      <w:r>
        <w:rPr>
          <w:rFonts w:ascii="Times New Roman" w:hAnsi="Times New Roman" w:cs="Times New Roman"/>
          <w:sz w:val="24"/>
          <w:szCs w:val="24"/>
        </w:rPr>
        <w:t>De chaque côté, Bloomfield est bordé</w:t>
      </w:r>
      <w:r w:rsidR="002A5B59">
        <w:rPr>
          <w:rFonts w:ascii="Times New Roman" w:hAnsi="Times New Roman" w:cs="Times New Roman"/>
          <w:sz w:val="24"/>
          <w:szCs w:val="24"/>
        </w:rPr>
        <w:t>e</w:t>
      </w:r>
      <w:r>
        <w:rPr>
          <w:rFonts w:ascii="Times New Roman" w:hAnsi="Times New Roman" w:cs="Times New Roman"/>
          <w:sz w:val="24"/>
          <w:szCs w:val="24"/>
        </w:rPr>
        <w:t xml:space="preserve"> d’édifices à logements de trois étages. Avec une vue du sol, j’avais l’impression d’être dans un lieu hermétique ; les édifices, bien que peu élevés, étaient si rapprochés que rien d’autre ne se donnait à voir que le béton et le ciel bleu. Étant donné que j’avais près d’une heure à passer avant ma première visite de logement, j’avais bien assez de temps pour une marche vers le sud, vers le campus MIL. </w:t>
      </w:r>
    </w:p>
    <w:p w14:paraId="676E655C" w14:textId="068BCC80" w:rsidR="00CC117B" w:rsidRDefault="00CC117B" w:rsidP="00CC117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Un organisateur communautaire m’avait expliqué que c’est en s’éloignant du Campus MIL, en remontant vers le Nord, que l’on peut retrouver le Parc-Extension encore peu touché, peu transformé par la gentrification. Si j’étais bien au fait des statistiques, si je savais que le taux de densité de population du quartier était similaire à celui de l’île de Manhattan, cela ne m’a pas empêché d’être saisi au moment d’y mettre les pieds. </w:t>
      </w:r>
      <w:proofErr w:type="gramStart"/>
      <w:r>
        <w:rPr>
          <w:rFonts w:ascii="Times New Roman" w:hAnsi="Times New Roman" w:cs="Times New Roman"/>
          <w:sz w:val="24"/>
          <w:szCs w:val="24"/>
        </w:rPr>
        <w:t>Sur</w:t>
      </w:r>
      <w:proofErr w:type="gramEnd"/>
      <w:r>
        <w:rPr>
          <w:rFonts w:ascii="Times New Roman" w:hAnsi="Times New Roman" w:cs="Times New Roman"/>
          <w:sz w:val="24"/>
          <w:szCs w:val="24"/>
        </w:rPr>
        <w:t xml:space="preserve"> Bloomfield, une sorte d’écho faisait rebondir les sons des passants et des voitures tellement le béton et la brique scellaient la rue et ses trottoirs. Ma marche me permi</w:t>
      </w:r>
      <w:r w:rsidR="004B58B4">
        <w:rPr>
          <w:rFonts w:ascii="Times New Roman" w:hAnsi="Times New Roman" w:cs="Times New Roman"/>
          <w:sz w:val="24"/>
          <w:szCs w:val="24"/>
        </w:rPr>
        <w:t>t</w:t>
      </w:r>
      <w:r>
        <w:rPr>
          <w:rFonts w:ascii="Times New Roman" w:hAnsi="Times New Roman" w:cs="Times New Roman"/>
          <w:sz w:val="24"/>
          <w:szCs w:val="24"/>
        </w:rPr>
        <w:t xml:space="preserve"> de confirmer les propos de mon informateur. Plus je me dirigeais vers le sud, et plus le quartier semblait « aéré » ; les ruelles étaient plus fréquentes, tout comme les parcs et les espaces verts. Peu à peu, des arbres apparaissaient sur les parterres devant les édifices. </w:t>
      </w:r>
      <w:r>
        <w:rPr>
          <w:rFonts w:ascii="Times New Roman" w:hAnsi="Times New Roman" w:cs="Times New Roman"/>
          <w:sz w:val="24"/>
          <w:szCs w:val="24"/>
        </w:rPr>
        <w:lastRenderedPageBreak/>
        <w:t>Je pu</w:t>
      </w:r>
      <w:r w:rsidR="004B58B4">
        <w:rPr>
          <w:rFonts w:ascii="Times New Roman" w:hAnsi="Times New Roman" w:cs="Times New Roman"/>
          <w:sz w:val="24"/>
          <w:szCs w:val="24"/>
        </w:rPr>
        <w:t>s</w:t>
      </w:r>
      <w:r>
        <w:rPr>
          <w:rFonts w:ascii="Times New Roman" w:hAnsi="Times New Roman" w:cs="Times New Roman"/>
          <w:sz w:val="24"/>
          <w:szCs w:val="24"/>
        </w:rPr>
        <w:t xml:space="preserve"> aussi remarquer que les affiches de logements à louer</w:t>
      </w:r>
      <w:r w:rsidR="00C53F29">
        <w:rPr>
          <w:rFonts w:ascii="Times New Roman" w:hAnsi="Times New Roman" w:cs="Times New Roman"/>
          <w:sz w:val="24"/>
          <w:szCs w:val="24"/>
        </w:rPr>
        <w:t>,</w:t>
      </w:r>
      <w:r>
        <w:rPr>
          <w:rFonts w:ascii="Times New Roman" w:hAnsi="Times New Roman" w:cs="Times New Roman"/>
          <w:sz w:val="24"/>
          <w:szCs w:val="24"/>
        </w:rPr>
        <w:t xml:space="preserve"> posées aux balcons et aux fenêtres</w:t>
      </w:r>
      <w:r w:rsidR="00C53F29">
        <w:rPr>
          <w:rFonts w:ascii="Times New Roman" w:hAnsi="Times New Roman" w:cs="Times New Roman"/>
          <w:sz w:val="24"/>
          <w:szCs w:val="24"/>
        </w:rPr>
        <w:t>,</w:t>
      </w:r>
      <w:r>
        <w:rPr>
          <w:rFonts w:ascii="Times New Roman" w:hAnsi="Times New Roman" w:cs="Times New Roman"/>
          <w:sz w:val="24"/>
          <w:szCs w:val="24"/>
        </w:rPr>
        <w:t xml:space="preserve"> se multipliaient. Je pris les numéros et les adresses en note, et je me promis de prendre des rendez-vous pour les visiter. Les travaux de construction – autour et dans les immeubles, dans les rues, sur les trottoirs, dans les parcs - étaient, eux aussi, de plus en plus fréquents. Aux portes des édifices à logements, pour une distance de deux pâtés de maison</w:t>
      </w:r>
      <w:r w:rsidR="004B58B4">
        <w:rPr>
          <w:rFonts w:ascii="Times New Roman" w:hAnsi="Times New Roman" w:cs="Times New Roman"/>
          <w:sz w:val="24"/>
          <w:szCs w:val="24"/>
        </w:rPr>
        <w:t>s</w:t>
      </w:r>
      <w:r>
        <w:rPr>
          <w:rFonts w:ascii="Times New Roman" w:hAnsi="Times New Roman" w:cs="Times New Roman"/>
          <w:sz w:val="24"/>
          <w:szCs w:val="24"/>
        </w:rPr>
        <w:t xml:space="preserve">, des dépliants annonçaient des bris de services en eau potable en raison des travaux en cours sur le système d’aqueduc. </w:t>
      </w:r>
      <w:r w:rsidRPr="00491EE6">
        <w:rPr>
          <w:rFonts w:ascii="Times New Roman" w:hAnsi="Times New Roman" w:cs="Times New Roman"/>
          <w:sz w:val="24"/>
          <w:szCs w:val="24"/>
        </w:rPr>
        <w:t xml:space="preserve">Sur les rues perpendiculaires à ma descente </w:t>
      </w:r>
      <w:r>
        <w:rPr>
          <w:rFonts w:ascii="Times New Roman" w:hAnsi="Times New Roman" w:cs="Times New Roman"/>
          <w:sz w:val="24"/>
          <w:szCs w:val="24"/>
        </w:rPr>
        <w:t>vers le</w:t>
      </w:r>
      <w:r w:rsidRPr="00491EE6">
        <w:rPr>
          <w:rFonts w:ascii="Times New Roman" w:hAnsi="Times New Roman" w:cs="Times New Roman"/>
          <w:sz w:val="24"/>
          <w:szCs w:val="24"/>
        </w:rPr>
        <w:t xml:space="preserve"> sud apparaissaient des commerces, des restaurants grecs et indiens, des boutiques affichant des vêtements traditionnels aux allures rappelant l’Asie du </w:t>
      </w:r>
      <w:r>
        <w:rPr>
          <w:rFonts w:ascii="Times New Roman" w:hAnsi="Times New Roman" w:cs="Times New Roman"/>
          <w:sz w:val="24"/>
          <w:szCs w:val="24"/>
        </w:rPr>
        <w:t>S</w:t>
      </w:r>
      <w:r w:rsidRPr="00491EE6">
        <w:rPr>
          <w:rFonts w:ascii="Times New Roman" w:hAnsi="Times New Roman" w:cs="Times New Roman"/>
          <w:sz w:val="24"/>
          <w:szCs w:val="24"/>
        </w:rPr>
        <w:t>ud, des églises de toute</w:t>
      </w:r>
      <w:r>
        <w:rPr>
          <w:rFonts w:ascii="Times New Roman" w:hAnsi="Times New Roman" w:cs="Times New Roman"/>
          <w:sz w:val="24"/>
          <w:szCs w:val="24"/>
        </w:rPr>
        <w:t>s les</w:t>
      </w:r>
      <w:r w:rsidRPr="00491EE6">
        <w:rPr>
          <w:rFonts w:ascii="Times New Roman" w:hAnsi="Times New Roman" w:cs="Times New Roman"/>
          <w:sz w:val="24"/>
          <w:szCs w:val="24"/>
        </w:rPr>
        <w:t xml:space="preserve"> ségrégation</w:t>
      </w:r>
      <w:r>
        <w:rPr>
          <w:rFonts w:ascii="Times New Roman" w:hAnsi="Times New Roman" w:cs="Times New Roman"/>
          <w:sz w:val="24"/>
          <w:szCs w:val="24"/>
        </w:rPr>
        <w:t>s</w:t>
      </w:r>
      <w:r w:rsidRPr="00491EE6">
        <w:rPr>
          <w:rFonts w:ascii="Times New Roman" w:hAnsi="Times New Roman" w:cs="Times New Roman"/>
          <w:sz w:val="24"/>
          <w:szCs w:val="24"/>
        </w:rPr>
        <w:t xml:space="preserve"> et de toutes </w:t>
      </w:r>
      <w:r>
        <w:rPr>
          <w:rFonts w:ascii="Times New Roman" w:hAnsi="Times New Roman" w:cs="Times New Roman"/>
          <w:sz w:val="24"/>
          <w:szCs w:val="24"/>
        </w:rPr>
        <w:t xml:space="preserve">les </w:t>
      </w:r>
      <w:r w:rsidRPr="00491EE6">
        <w:rPr>
          <w:rFonts w:ascii="Times New Roman" w:hAnsi="Times New Roman" w:cs="Times New Roman"/>
          <w:sz w:val="24"/>
          <w:szCs w:val="24"/>
        </w:rPr>
        <w:t>architectures, des dépanneurs de quartiers, et de la vie, beaucoup de vie.</w:t>
      </w:r>
      <w:r>
        <w:rPr>
          <w:rFonts w:ascii="Times New Roman" w:hAnsi="Times New Roman" w:cs="Times New Roman"/>
          <w:sz w:val="24"/>
          <w:szCs w:val="24"/>
        </w:rPr>
        <w:t xml:space="preserve">  Arrivé à l’autre extrémité de Bloomfield, je pris la droite sur l’</w:t>
      </w:r>
      <w:r w:rsidR="004B58B4">
        <w:rPr>
          <w:rFonts w:ascii="Times New Roman" w:hAnsi="Times New Roman" w:cs="Times New Roman"/>
          <w:sz w:val="24"/>
          <w:szCs w:val="24"/>
        </w:rPr>
        <w:t>a</w:t>
      </w:r>
      <w:r>
        <w:rPr>
          <w:rFonts w:ascii="Times New Roman" w:hAnsi="Times New Roman" w:cs="Times New Roman"/>
          <w:sz w:val="24"/>
          <w:szCs w:val="24"/>
        </w:rPr>
        <w:t xml:space="preserve">venue Beaumont. Le quartier résidentiel avec ses petits commerces laissait maintenant la place à un décor industriel : garage, lave-auto, imprimerie, manufacture de jouet, et </w:t>
      </w:r>
      <w:r w:rsidR="004B58B4">
        <w:rPr>
          <w:rFonts w:ascii="Times New Roman" w:hAnsi="Times New Roman" w:cs="Times New Roman"/>
          <w:sz w:val="24"/>
          <w:szCs w:val="24"/>
        </w:rPr>
        <w:t>immeubles</w:t>
      </w:r>
      <w:r>
        <w:rPr>
          <w:rFonts w:ascii="Times New Roman" w:hAnsi="Times New Roman" w:cs="Times New Roman"/>
          <w:sz w:val="24"/>
          <w:szCs w:val="24"/>
        </w:rPr>
        <w:t xml:space="preserve"> </w:t>
      </w:r>
      <w:r w:rsidR="004B58B4">
        <w:rPr>
          <w:rFonts w:ascii="Times New Roman" w:hAnsi="Times New Roman" w:cs="Times New Roman"/>
          <w:sz w:val="24"/>
          <w:szCs w:val="24"/>
        </w:rPr>
        <w:t>de</w:t>
      </w:r>
      <w:r>
        <w:rPr>
          <w:rFonts w:ascii="Times New Roman" w:hAnsi="Times New Roman" w:cs="Times New Roman"/>
          <w:sz w:val="24"/>
          <w:szCs w:val="24"/>
        </w:rPr>
        <w:t xml:space="preserve"> </w:t>
      </w:r>
      <w:r w:rsidR="004B58B4">
        <w:rPr>
          <w:rFonts w:ascii="Times New Roman" w:hAnsi="Times New Roman" w:cs="Times New Roman"/>
          <w:sz w:val="24"/>
          <w:szCs w:val="24"/>
        </w:rPr>
        <w:t>bureaux</w:t>
      </w:r>
      <w:r>
        <w:rPr>
          <w:rFonts w:ascii="Times New Roman" w:hAnsi="Times New Roman" w:cs="Times New Roman"/>
          <w:sz w:val="24"/>
          <w:szCs w:val="24"/>
        </w:rPr>
        <w:t xml:space="preserve">. Or, ces </w:t>
      </w:r>
      <w:r w:rsidR="004B58B4">
        <w:rPr>
          <w:rFonts w:ascii="Times New Roman" w:hAnsi="Times New Roman" w:cs="Times New Roman"/>
          <w:sz w:val="24"/>
          <w:szCs w:val="24"/>
        </w:rPr>
        <w:t>immeubles</w:t>
      </w:r>
      <w:r>
        <w:rPr>
          <w:rFonts w:ascii="Times New Roman" w:hAnsi="Times New Roman" w:cs="Times New Roman"/>
          <w:sz w:val="24"/>
          <w:szCs w:val="24"/>
        </w:rPr>
        <w:t>, en me dirigeant vers l’ouest de l’avenue, semblaient plus moderne</w:t>
      </w:r>
      <w:r w:rsidR="004B58B4">
        <w:rPr>
          <w:rFonts w:ascii="Times New Roman" w:hAnsi="Times New Roman" w:cs="Times New Roman"/>
          <w:sz w:val="24"/>
          <w:szCs w:val="24"/>
        </w:rPr>
        <w:t>s</w:t>
      </w:r>
      <w:r>
        <w:rPr>
          <w:rFonts w:ascii="Times New Roman" w:hAnsi="Times New Roman" w:cs="Times New Roman"/>
          <w:sz w:val="24"/>
          <w:szCs w:val="24"/>
        </w:rPr>
        <w:t xml:space="preserve"> et fraichement rénovés. </w:t>
      </w:r>
    </w:p>
    <w:p w14:paraId="11337622" w14:textId="21F967D3" w:rsidR="00CC117B" w:rsidRDefault="00CC117B" w:rsidP="00CC117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Le 950 Beaumont était l’un de ces édifices affichant une nouvelle tête avec ses murs de briques noires, ses contrastes de façades peinturées blanches et ses immenses fenêtres laissant entrevoir un intérieur décor</w:t>
      </w:r>
      <w:r w:rsidR="004B58B4">
        <w:rPr>
          <w:rFonts w:ascii="Times New Roman" w:hAnsi="Times New Roman" w:cs="Times New Roman"/>
          <w:sz w:val="24"/>
          <w:szCs w:val="24"/>
        </w:rPr>
        <w:t>é</w:t>
      </w:r>
      <w:r>
        <w:rPr>
          <w:rFonts w:ascii="Times New Roman" w:hAnsi="Times New Roman" w:cs="Times New Roman"/>
          <w:sz w:val="24"/>
          <w:szCs w:val="24"/>
        </w:rPr>
        <w:t xml:space="preserve"> dans un style industriel et épuré. En lisant les </w:t>
      </w:r>
      <w:r w:rsidRPr="006E18A8">
        <w:rPr>
          <w:rFonts w:ascii="Times New Roman" w:hAnsi="Times New Roman" w:cs="Times New Roman"/>
          <w:sz w:val="24"/>
          <w:szCs w:val="24"/>
        </w:rPr>
        <w:t>panneaux</w:t>
      </w:r>
      <w:r>
        <w:rPr>
          <w:rFonts w:ascii="Times New Roman" w:hAnsi="Times New Roman" w:cs="Times New Roman"/>
          <w:sz w:val="24"/>
          <w:szCs w:val="24"/>
        </w:rPr>
        <w:t xml:space="preserve"> de présentations historiques affichés aux murs du hall d’entré</w:t>
      </w:r>
      <w:r w:rsidR="004B58B4">
        <w:rPr>
          <w:rFonts w:ascii="Times New Roman" w:hAnsi="Times New Roman" w:cs="Times New Roman"/>
          <w:sz w:val="24"/>
          <w:szCs w:val="24"/>
        </w:rPr>
        <w:t>e</w:t>
      </w:r>
      <w:r>
        <w:rPr>
          <w:rFonts w:ascii="Times New Roman" w:hAnsi="Times New Roman" w:cs="Times New Roman"/>
          <w:sz w:val="24"/>
          <w:szCs w:val="24"/>
        </w:rPr>
        <w:t>, j’appris que le lieu habitait, jusque dans les années 1950, un imposant réservoir de gaz de houille, un « emblème de l’ère industrielle », appartenant à l’entreprise Gazomètre Beaumont. À l’extrémité ouest de l’édifice se trouvait l’un des plus nouveaux locataires, le Beau Mont, le restaurant branché et luxueux du célèbre chef Normand Laprise.</w:t>
      </w:r>
    </w:p>
    <w:p w14:paraId="7E47A58E" w14:textId="37E36DC1" w:rsidR="00CC117B" w:rsidRDefault="00CC117B" w:rsidP="00CC117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Au tournant du 950 Beaumont, à ma gauche, un grand terrain s’étendait sur une centaine de mètres avant d’être surplomb</w:t>
      </w:r>
      <w:r w:rsidR="004B58B4">
        <w:rPr>
          <w:rFonts w:ascii="Times New Roman" w:hAnsi="Times New Roman" w:cs="Times New Roman"/>
          <w:sz w:val="24"/>
          <w:szCs w:val="24"/>
        </w:rPr>
        <w:t>é</w:t>
      </w:r>
      <w:r>
        <w:rPr>
          <w:rFonts w:ascii="Times New Roman" w:hAnsi="Times New Roman" w:cs="Times New Roman"/>
          <w:sz w:val="24"/>
          <w:szCs w:val="24"/>
        </w:rPr>
        <w:t xml:space="preserve"> par une immense passerelle de béton reliant la station de métro Acadie à un imposant édifice vitré à forme cubique, le Campus MIL. </w:t>
      </w:r>
    </w:p>
    <w:p w14:paraId="41F3E1F1" w14:textId="77777777" w:rsidR="000D38D3" w:rsidRDefault="000D38D3" w:rsidP="009500D8">
      <w:pPr>
        <w:spacing w:line="360" w:lineRule="auto"/>
        <w:jc w:val="both"/>
        <w:rPr>
          <w:rFonts w:ascii="Times New Roman" w:hAnsi="Times New Roman" w:cs="Times New Roman"/>
          <w:sz w:val="24"/>
          <w:szCs w:val="24"/>
        </w:rPr>
      </w:pPr>
    </w:p>
    <w:p w14:paraId="40C8AC67" w14:textId="77777777" w:rsidR="00CC117B" w:rsidRPr="00105ECF" w:rsidRDefault="00CC117B" w:rsidP="00CC117B">
      <w:pPr>
        <w:spacing w:line="360" w:lineRule="auto"/>
        <w:jc w:val="both"/>
        <w:rPr>
          <w:rFonts w:ascii="Times New Roman" w:hAnsi="Times New Roman" w:cs="Times New Roman"/>
          <w:b/>
          <w:bCs/>
          <w:sz w:val="24"/>
          <w:szCs w:val="24"/>
        </w:rPr>
      </w:pPr>
      <w:r w:rsidRPr="00105ECF">
        <w:rPr>
          <w:rFonts w:ascii="Times New Roman" w:hAnsi="Times New Roman" w:cs="Times New Roman"/>
          <w:b/>
          <w:bCs/>
          <w:sz w:val="24"/>
          <w:szCs w:val="24"/>
        </w:rPr>
        <w:t>Le plus grand chantier universitaire au pays</w:t>
      </w:r>
    </w:p>
    <w:p w14:paraId="6D8AC51B" w14:textId="1027C8E4" w:rsidR="00CC117B" w:rsidRDefault="00CC117B" w:rsidP="00CC117B">
      <w:pPr>
        <w:spacing w:line="360" w:lineRule="auto"/>
        <w:jc w:val="both"/>
        <w:rPr>
          <w:rFonts w:ascii="Times New Roman" w:hAnsi="Times New Roman" w:cs="Times New Roman"/>
          <w:sz w:val="24"/>
          <w:szCs w:val="24"/>
        </w:rPr>
      </w:pPr>
      <w:r w:rsidRPr="00D84C95">
        <w:rPr>
          <w:rFonts w:ascii="Times New Roman" w:hAnsi="Times New Roman" w:cs="Times New Roman"/>
          <w:sz w:val="24"/>
          <w:szCs w:val="24"/>
        </w:rPr>
        <w:tab/>
        <w:t>Situé au « </w:t>
      </w:r>
      <w:proofErr w:type="spellStart"/>
      <w:r w:rsidRPr="00D84C95">
        <w:rPr>
          <w:rFonts w:ascii="Times New Roman" w:hAnsi="Times New Roman" w:cs="Times New Roman"/>
          <w:sz w:val="24"/>
          <w:szCs w:val="24"/>
        </w:rPr>
        <w:t>MILieu</w:t>
      </w:r>
      <w:proofErr w:type="spellEnd"/>
      <w:r w:rsidRPr="00D84C95">
        <w:rPr>
          <w:rFonts w:ascii="Times New Roman" w:hAnsi="Times New Roman" w:cs="Times New Roman"/>
          <w:sz w:val="24"/>
          <w:szCs w:val="24"/>
        </w:rPr>
        <w:t> » de l’île de Montréal, le campus MIL a toujours été un projet visionnaire</w:t>
      </w:r>
      <w:r w:rsidR="005F5867">
        <w:rPr>
          <w:rFonts w:ascii="Times New Roman" w:hAnsi="Times New Roman" w:cs="Times New Roman"/>
          <w:sz w:val="24"/>
          <w:szCs w:val="24"/>
        </w:rPr>
        <w:t xml:space="preserve">, il </w:t>
      </w:r>
      <w:r w:rsidR="00131674">
        <w:rPr>
          <w:rFonts w:ascii="Times New Roman" w:hAnsi="Times New Roman" w:cs="Times New Roman"/>
          <w:sz w:val="24"/>
          <w:szCs w:val="24"/>
        </w:rPr>
        <w:t>se veut</w:t>
      </w:r>
      <w:r w:rsidR="005F5867">
        <w:rPr>
          <w:rFonts w:ascii="Times New Roman" w:hAnsi="Times New Roman" w:cs="Times New Roman"/>
          <w:sz w:val="24"/>
          <w:szCs w:val="24"/>
        </w:rPr>
        <w:t xml:space="preserve"> « </w:t>
      </w:r>
      <w:proofErr w:type="spellStart"/>
      <w:r w:rsidR="005F5867">
        <w:rPr>
          <w:rFonts w:ascii="Times New Roman" w:hAnsi="Times New Roman" w:cs="Times New Roman"/>
          <w:sz w:val="24"/>
          <w:szCs w:val="24"/>
        </w:rPr>
        <w:t>MILieu</w:t>
      </w:r>
      <w:proofErr w:type="spellEnd"/>
      <w:r w:rsidR="005F5867">
        <w:rPr>
          <w:rFonts w:ascii="Times New Roman" w:hAnsi="Times New Roman" w:cs="Times New Roman"/>
          <w:sz w:val="24"/>
          <w:szCs w:val="24"/>
        </w:rPr>
        <w:t xml:space="preserve"> </w:t>
      </w:r>
      <w:r w:rsidR="00B248F7">
        <w:rPr>
          <w:rFonts w:ascii="Times New Roman" w:hAnsi="Times New Roman" w:cs="Times New Roman"/>
          <w:sz w:val="24"/>
          <w:szCs w:val="24"/>
        </w:rPr>
        <w:t>innovant</w:t>
      </w:r>
      <w:r w:rsidR="005F5867">
        <w:rPr>
          <w:rFonts w:ascii="Times New Roman" w:hAnsi="Times New Roman" w:cs="Times New Roman"/>
          <w:sz w:val="24"/>
          <w:szCs w:val="24"/>
        </w:rPr>
        <w:t> ».</w:t>
      </w:r>
      <w:r w:rsidRPr="00D84C95">
        <w:rPr>
          <w:rFonts w:ascii="Times New Roman" w:hAnsi="Times New Roman" w:cs="Times New Roman"/>
          <w:sz w:val="24"/>
          <w:szCs w:val="24"/>
        </w:rPr>
        <w:t xml:space="preserve"> Les « architectes » du nouveau campus des sciences </w:t>
      </w:r>
      <w:r w:rsidRPr="00D84C95">
        <w:rPr>
          <w:rFonts w:ascii="Times New Roman" w:hAnsi="Times New Roman" w:cs="Times New Roman"/>
          <w:sz w:val="24"/>
          <w:szCs w:val="24"/>
        </w:rPr>
        <w:lastRenderedPageBreak/>
        <w:t>de l’Université de Montréal ont souhaité mettre en œuvre une « revitalisation »</w:t>
      </w:r>
      <w:r>
        <w:rPr>
          <w:rFonts w:ascii="Times New Roman" w:hAnsi="Times New Roman" w:cs="Times New Roman"/>
          <w:sz w:val="24"/>
          <w:szCs w:val="24"/>
        </w:rPr>
        <w:t xml:space="preserve"> de ce secteur de la ville et, plus spécifiquement, de l’ancienne gare d’Outremont</w:t>
      </w:r>
      <w:r w:rsidRPr="00D84C95">
        <w:rPr>
          <w:rFonts w:ascii="Times New Roman" w:hAnsi="Times New Roman" w:cs="Times New Roman"/>
          <w:sz w:val="24"/>
          <w:szCs w:val="24"/>
        </w:rPr>
        <w:t xml:space="preserve">. La première phase du développement a nécessité des investissements de près de 350 millions de dollars et </w:t>
      </w:r>
      <w:r>
        <w:rPr>
          <w:rFonts w:ascii="Times New Roman" w:hAnsi="Times New Roman" w:cs="Times New Roman"/>
          <w:sz w:val="24"/>
          <w:szCs w:val="24"/>
        </w:rPr>
        <w:t xml:space="preserve">près de </w:t>
      </w:r>
      <w:r w:rsidRPr="00D84C95">
        <w:rPr>
          <w:rFonts w:ascii="Times New Roman" w:hAnsi="Times New Roman" w:cs="Times New Roman"/>
          <w:sz w:val="24"/>
          <w:szCs w:val="24"/>
        </w:rPr>
        <w:t xml:space="preserve">4000 ouvriers pour transformer </w:t>
      </w:r>
      <w:r>
        <w:rPr>
          <w:rFonts w:ascii="Times New Roman" w:hAnsi="Times New Roman" w:cs="Times New Roman"/>
          <w:sz w:val="24"/>
          <w:szCs w:val="24"/>
        </w:rPr>
        <w:t>la zone industrielle</w:t>
      </w:r>
      <w:r w:rsidRPr="00D84C95">
        <w:rPr>
          <w:rFonts w:ascii="Times New Roman" w:hAnsi="Times New Roman" w:cs="Times New Roman"/>
          <w:sz w:val="24"/>
          <w:szCs w:val="24"/>
        </w:rPr>
        <w:t xml:space="preserve"> en</w:t>
      </w:r>
      <w:r>
        <w:rPr>
          <w:rFonts w:ascii="Times New Roman" w:hAnsi="Times New Roman" w:cs="Times New Roman"/>
          <w:sz w:val="24"/>
          <w:szCs w:val="24"/>
        </w:rPr>
        <w:t xml:space="preserve"> véritable</w:t>
      </w:r>
      <w:r w:rsidRPr="00D84C95">
        <w:rPr>
          <w:rFonts w:ascii="Times New Roman" w:hAnsi="Times New Roman" w:cs="Times New Roman"/>
          <w:sz w:val="24"/>
          <w:szCs w:val="24"/>
        </w:rPr>
        <w:t xml:space="preserve"> village universitaire. Depuis son inauguration en septembre 2019, trois ans après la première pelletée de terre, le Complexe des sciences de 60 000 mètres carrés accueille 2400 personnes, 200 laboratoires, 16 chaires de recherches, 6 amphithéâtres et 11 salles de cours. </w:t>
      </w:r>
    </w:p>
    <w:p w14:paraId="7FB886E7" w14:textId="77777777" w:rsidR="00CC117B" w:rsidRDefault="00CC117B" w:rsidP="00CC117B">
      <w:pPr>
        <w:spacing w:line="360" w:lineRule="auto"/>
        <w:ind w:firstLine="720"/>
        <w:jc w:val="both"/>
        <w:rPr>
          <w:rFonts w:ascii="Times New Roman" w:hAnsi="Times New Roman" w:cs="Times New Roman"/>
          <w:sz w:val="24"/>
          <w:szCs w:val="24"/>
        </w:rPr>
      </w:pPr>
      <w:r w:rsidRPr="00D84C95">
        <w:rPr>
          <w:rFonts w:ascii="Times New Roman" w:hAnsi="Times New Roman" w:cs="Times New Roman"/>
          <w:sz w:val="24"/>
          <w:szCs w:val="24"/>
        </w:rPr>
        <w:t xml:space="preserve">La mairesse de Montréal, </w:t>
      </w:r>
      <w:r w:rsidRPr="007416F3">
        <w:rPr>
          <w:rFonts w:ascii="Times New Roman" w:hAnsi="Times New Roman" w:cs="Times New Roman"/>
          <w:sz w:val="24"/>
          <w:szCs w:val="24"/>
        </w:rPr>
        <w:t>Mme Valérie Plante</w:t>
      </w:r>
      <w:r w:rsidRPr="00D84C95">
        <w:rPr>
          <w:rFonts w:ascii="Times New Roman" w:hAnsi="Times New Roman" w:cs="Times New Roman"/>
          <w:sz w:val="24"/>
          <w:szCs w:val="24"/>
        </w:rPr>
        <w:t xml:space="preserve">, a affirmé que le campus confirmait la réputation de Montréal comme « ville de savoir […] branchée sur les besoins de sa population et capable de lui offrir un quartier mixte, durable, diversifié et intégré aux milieux environnants » </w:t>
      </w:r>
      <w:r>
        <w:rPr>
          <w:rFonts w:ascii="Times New Roman" w:hAnsi="Times New Roman" w:cs="Times New Roman"/>
          <w:sz w:val="24"/>
          <w:szCs w:val="24"/>
        </w:rPr>
        <w:t>(</w:t>
      </w:r>
      <w:r w:rsidRPr="00D84C95">
        <w:rPr>
          <w:rFonts w:ascii="Times New Roman" w:hAnsi="Times New Roman" w:cs="Times New Roman"/>
          <w:sz w:val="24"/>
          <w:szCs w:val="24"/>
        </w:rPr>
        <w:t>Université de Montréal, 2019</w:t>
      </w:r>
      <w:r>
        <w:rPr>
          <w:rFonts w:ascii="Times New Roman" w:hAnsi="Times New Roman" w:cs="Times New Roman"/>
          <w:sz w:val="24"/>
          <w:szCs w:val="24"/>
        </w:rPr>
        <w:t>)</w:t>
      </w:r>
      <w:r w:rsidRPr="00D84C95">
        <w:rPr>
          <w:rFonts w:ascii="Times New Roman" w:hAnsi="Times New Roman" w:cs="Times New Roman"/>
          <w:sz w:val="24"/>
          <w:szCs w:val="24"/>
        </w:rPr>
        <w:t>. De son côté, le recteur de l’</w:t>
      </w:r>
      <w:r>
        <w:rPr>
          <w:rFonts w:ascii="Times New Roman" w:hAnsi="Times New Roman" w:cs="Times New Roman"/>
          <w:sz w:val="24"/>
          <w:szCs w:val="24"/>
        </w:rPr>
        <w:t>Université de Montréal</w:t>
      </w:r>
      <w:r w:rsidRPr="00D84C95">
        <w:rPr>
          <w:rFonts w:ascii="Times New Roman" w:hAnsi="Times New Roman" w:cs="Times New Roman"/>
          <w:sz w:val="24"/>
          <w:szCs w:val="24"/>
        </w:rPr>
        <w:t xml:space="preserve"> soutient que le projet a permis de transformer l’ancienne gare de triage non pas en un simple campus, mais en un réel quartier. </w:t>
      </w:r>
    </w:p>
    <w:p w14:paraId="651C53E9" w14:textId="44B77594" w:rsidR="00CC117B" w:rsidRPr="00D84C95" w:rsidRDefault="00CC117B" w:rsidP="00CC117B">
      <w:pPr>
        <w:spacing w:line="360" w:lineRule="auto"/>
        <w:ind w:firstLine="720"/>
        <w:jc w:val="both"/>
        <w:rPr>
          <w:rFonts w:ascii="Times New Roman" w:hAnsi="Times New Roman" w:cs="Times New Roman"/>
          <w:sz w:val="24"/>
          <w:szCs w:val="24"/>
        </w:rPr>
      </w:pPr>
      <w:r w:rsidRPr="00D84C95">
        <w:rPr>
          <w:rFonts w:ascii="Times New Roman" w:hAnsi="Times New Roman" w:cs="Times New Roman"/>
          <w:sz w:val="24"/>
          <w:szCs w:val="24"/>
        </w:rPr>
        <w:t xml:space="preserve">Au-delà du chantier universitaire à proprement parlé, la construction du nouveau quartier </w:t>
      </w:r>
      <w:r>
        <w:rPr>
          <w:rFonts w:ascii="Times New Roman" w:hAnsi="Times New Roman" w:cs="Times New Roman"/>
          <w:sz w:val="24"/>
          <w:szCs w:val="24"/>
        </w:rPr>
        <w:t xml:space="preserve">MIL, parfois appelé simplement MIL Montréal, </w:t>
      </w:r>
      <w:r w:rsidRPr="00D84C95">
        <w:rPr>
          <w:rFonts w:ascii="Times New Roman" w:hAnsi="Times New Roman" w:cs="Times New Roman"/>
          <w:sz w:val="24"/>
          <w:szCs w:val="24"/>
        </w:rPr>
        <w:t>inclus la nouvelle avenue Thérèse-Lavoie-Roux sur l’axe est-ouest (Outremont à l’avenue du Parc) et une passerelle gigantesque qui fait le pont entre le campus et le métro Acadie sur l’axe nord-Sud (vers Parc-Extension). Sans oublier les trois nouveaux parcs et une place publique aménagée par la ville (</w:t>
      </w:r>
      <w:r w:rsidR="004B58B4">
        <w:rPr>
          <w:rFonts w:ascii="Times New Roman" w:hAnsi="Times New Roman" w:cs="Times New Roman"/>
          <w:sz w:val="24"/>
          <w:szCs w:val="24"/>
        </w:rPr>
        <w:t>i</w:t>
      </w:r>
      <w:r>
        <w:rPr>
          <w:rFonts w:ascii="Times New Roman" w:hAnsi="Times New Roman" w:cs="Times New Roman"/>
          <w:sz w:val="24"/>
          <w:szCs w:val="24"/>
        </w:rPr>
        <w:t>dem</w:t>
      </w:r>
      <w:r w:rsidRPr="00D84C95">
        <w:rPr>
          <w:rFonts w:ascii="Times New Roman" w:hAnsi="Times New Roman" w:cs="Times New Roman"/>
          <w:sz w:val="24"/>
          <w:szCs w:val="24"/>
        </w:rPr>
        <w:t>).</w:t>
      </w:r>
    </w:p>
    <w:p w14:paraId="0ACC0590" w14:textId="77777777" w:rsidR="00CC117B" w:rsidRPr="00D84C95" w:rsidRDefault="00CC117B" w:rsidP="00CC117B">
      <w:pPr>
        <w:spacing w:line="360" w:lineRule="auto"/>
        <w:jc w:val="both"/>
        <w:rPr>
          <w:rFonts w:ascii="Times New Roman" w:hAnsi="Times New Roman" w:cs="Times New Roman"/>
          <w:sz w:val="24"/>
          <w:szCs w:val="24"/>
        </w:rPr>
      </w:pPr>
    </w:p>
    <w:p w14:paraId="4FFE18B6" w14:textId="77777777" w:rsidR="00CC117B" w:rsidRPr="00D84C95" w:rsidRDefault="00CC117B" w:rsidP="00CC117B">
      <w:pPr>
        <w:spacing w:line="360" w:lineRule="auto"/>
        <w:jc w:val="both"/>
        <w:rPr>
          <w:rFonts w:ascii="Times New Roman" w:hAnsi="Times New Roman" w:cs="Times New Roman"/>
          <w:b/>
          <w:bCs/>
          <w:sz w:val="24"/>
          <w:szCs w:val="24"/>
        </w:rPr>
      </w:pPr>
      <w:r w:rsidRPr="00105ECF">
        <w:rPr>
          <w:rFonts w:ascii="Times New Roman" w:hAnsi="Times New Roman" w:cs="Times New Roman"/>
          <w:b/>
          <w:bCs/>
          <w:sz w:val="24"/>
          <w:szCs w:val="24"/>
        </w:rPr>
        <w:t>Le MIL entre trois mondes</w:t>
      </w:r>
    </w:p>
    <w:p w14:paraId="6206EF2F" w14:textId="77777777" w:rsidR="00CC117B" w:rsidRPr="00D84C95" w:rsidRDefault="00CC117B" w:rsidP="00CC117B">
      <w:pPr>
        <w:spacing w:line="360" w:lineRule="auto"/>
        <w:jc w:val="both"/>
        <w:rPr>
          <w:rFonts w:ascii="Times New Roman" w:hAnsi="Times New Roman" w:cs="Times New Roman"/>
          <w:sz w:val="24"/>
          <w:szCs w:val="24"/>
        </w:rPr>
      </w:pPr>
      <w:r w:rsidRPr="00D84C95">
        <w:rPr>
          <w:rFonts w:ascii="Times New Roman" w:hAnsi="Times New Roman" w:cs="Times New Roman"/>
          <w:sz w:val="24"/>
          <w:szCs w:val="24"/>
        </w:rPr>
        <w:tab/>
      </w:r>
      <w:r w:rsidRPr="00784F9C">
        <w:rPr>
          <w:rFonts w:ascii="Times New Roman" w:hAnsi="Times New Roman" w:cs="Times New Roman"/>
          <w:sz w:val="24"/>
          <w:szCs w:val="24"/>
        </w:rPr>
        <w:t xml:space="preserve">L’une des particularités importantes à considérer lorsque l’on s’intéresse à ce développement gigantesque, ce sont les quartiers qui le bordent maintenant </w:t>
      </w:r>
      <w:r>
        <w:rPr>
          <w:rFonts w:ascii="Times New Roman" w:hAnsi="Times New Roman" w:cs="Times New Roman"/>
          <w:sz w:val="24"/>
          <w:szCs w:val="24"/>
        </w:rPr>
        <w:t xml:space="preserve">qu’ils sont </w:t>
      </w:r>
      <w:r w:rsidRPr="00784F9C">
        <w:rPr>
          <w:rFonts w:ascii="Times New Roman" w:hAnsi="Times New Roman" w:cs="Times New Roman"/>
          <w:sz w:val="24"/>
          <w:szCs w:val="24"/>
        </w:rPr>
        <w:t>rattachés les uns aux autres.</w:t>
      </w:r>
    </w:p>
    <w:p w14:paraId="3F12BB96" w14:textId="77777777" w:rsidR="00CC117B" w:rsidRPr="00D84C95" w:rsidRDefault="00CC117B" w:rsidP="00CC117B">
      <w:pPr>
        <w:spacing w:line="360" w:lineRule="auto"/>
        <w:ind w:firstLine="720"/>
        <w:jc w:val="both"/>
        <w:rPr>
          <w:rFonts w:ascii="Times New Roman" w:hAnsi="Times New Roman" w:cs="Times New Roman"/>
          <w:sz w:val="24"/>
          <w:szCs w:val="24"/>
        </w:rPr>
      </w:pPr>
      <w:r w:rsidRPr="00D84C95">
        <w:rPr>
          <w:rFonts w:ascii="Times New Roman" w:hAnsi="Times New Roman" w:cs="Times New Roman"/>
          <w:sz w:val="24"/>
          <w:szCs w:val="24"/>
        </w:rPr>
        <w:t xml:space="preserve">Au sud, on retrouve Outremont, un quartier réputé pour habiter une population généralement aisée, voire très aisée. En fait, les quartiers de Westmount, Outremont et Mont-Royal sont considérés comme des « îlots de richesse » où une richesse intergénérationnelle se transmet et s’accroît au fil du temps (St-Hilaire, 2017). Il s’agit, en d’autres mots, de l’un des quartiers où la bourgeoisie montréalaise est établie depuis plusieurs générations. En 2016, le revenu médian </w:t>
      </w:r>
      <w:r w:rsidRPr="00D84C95">
        <w:rPr>
          <w:rFonts w:ascii="Times New Roman" w:hAnsi="Times New Roman" w:cs="Times New Roman"/>
          <w:sz w:val="24"/>
          <w:szCs w:val="24"/>
        </w:rPr>
        <w:lastRenderedPageBreak/>
        <w:t xml:space="preserve">des ménages y était de 83 940$ et le prix médian d’une résidence de 699 329$ (Montréal en statistique, 2018). </w:t>
      </w:r>
    </w:p>
    <w:p w14:paraId="4CB33758" w14:textId="12EC2EA4" w:rsidR="00CC117B" w:rsidRPr="00D84C95" w:rsidRDefault="00CC117B" w:rsidP="00CC117B">
      <w:pPr>
        <w:spacing w:line="360" w:lineRule="auto"/>
        <w:ind w:firstLine="720"/>
        <w:jc w:val="both"/>
        <w:rPr>
          <w:rFonts w:ascii="Times New Roman" w:hAnsi="Times New Roman" w:cs="Times New Roman"/>
          <w:sz w:val="24"/>
          <w:szCs w:val="24"/>
          <w:lang w:val="fr-FR"/>
        </w:rPr>
      </w:pPr>
      <w:r w:rsidRPr="00D84C95">
        <w:rPr>
          <w:rFonts w:ascii="Times New Roman" w:hAnsi="Times New Roman" w:cs="Times New Roman"/>
          <w:sz w:val="24"/>
          <w:szCs w:val="24"/>
        </w:rPr>
        <w:t xml:space="preserve">À l’est, le </w:t>
      </w:r>
      <w:r w:rsidRPr="007546E7">
        <w:rPr>
          <w:rFonts w:ascii="Times New Roman" w:hAnsi="Times New Roman" w:cs="Times New Roman"/>
          <w:sz w:val="24"/>
          <w:szCs w:val="24"/>
        </w:rPr>
        <w:t>quartier Mile-Ex</w:t>
      </w:r>
      <w:r w:rsidRPr="00D84C95">
        <w:rPr>
          <w:rFonts w:ascii="Times New Roman" w:hAnsi="Times New Roman" w:cs="Times New Roman"/>
          <w:sz w:val="24"/>
          <w:szCs w:val="24"/>
        </w:rPr>
        <w:t xml:space="preserve"> est souvent qualifié de quartier d’innovation en pleine effervescence. On y retrouve </w:t>
      </w:r>
      <w:r w:rsidRPr="00D84C95">
        <w:rPr>
          <w:rFonts w:ascii="Times New Roman" w:hAnsi="Times New Roman" w:cs="Times New Roman"/>
          <w:sz w:val="24"/>
          <w:szCs w:val="24"/>
          <w:lang w:val="fr-FR"/>
        </w:rPr>
        <w:t>le centre d’excellence en intelligence artificielle dans les locaux d’une ancienne usine de textile. Ce centre d’excellence est rempli d</w:t>
      </w:r>
      <w:proofErr w:type="gramStart"/>
      <w:r w:rsidRPr="00D84C95">
        <w:rPr>
          <w:rFonts w:ascii="Times New Roman" w:hAnsi="Times New Roman" w:cs="Times New Roman"/>
          <w:sz w:val="24"/>
          <w:szCs w:val="24"/>
          <w:lang w:val="fr-FR"/>
        </w:rPr>
        <w:t>’«</w:t>
      </w:r>
      <w:proofErr w:type="gramEnd"/>
      <w:r w:rsidRPr="00D84C95">
        <w:rPr>
          <w:rFonts w:ascii="Times New Roman" w:hAnsi="Times New Roman" w:cs="Times New Roman"/>
          <w:sz w:val="24"/>
          <w:szCs w:val="24"/>
          <w:lang w:val="fr-FR"/>
        </w:rPr>
        <w:t xml:space="preserve"> industries créatives »: l’Institut des algorithmes d’apprentissage de Montréal, l’Institut de valorisation des données, la division d’intelligence artificielle d’une grande banque canadienne, la division multimédia du Cirque du Soleil, l’entreprise de création de jeux vidéo </w:t>
      </w:r>
      <w:proofErr w:type="spellStart"/>
      <w:r w:rsidRPr="00D84C95">
        <w:rPr>
          <w:rFonts w:ascii="Times New Roman" w:hAnsi="Times New Roman" w:cs="Times New Roman"/>
          <w:sz w:val="24"/>
          <w:szCs w:val="24"/>
          <w:lang w:val="fr-FR"/>
        </w:rPr>
        <w:t>Behaviour</w:t>
      </w:r>
      <w:proofErr w:type="spellEnd"/>
      <w:r w:rsidRPr="00D84C95">
        <w:rPr>
          <w:rFonts w:ascii="Times New Roman" w:hAnsi="Times New Roman" w:cs="Times New Roman"/>
          <w:sz w:val="24"/>
          <w:szCs w:val="24"/>
          <w:lang w:val="fr-FR"/>
        </w:rPr>
        <w:t>, et un laboratoire de recherche spécialisé en neuroscience (</w:t>
      </w:r>
      <w:proofErr w:type="spellStart"/>
      <w:r w:rsidRPr="00D84C95">
        <w:rPr>
          <w:rFonts w:ascii="Times New Roman" w:hAnsi="Times New Roman" w:cs="Times New Roman"/>
          <w:sz w:val="24"/>
          <w:szCs w:val="24"/>
          <w:lang w:val="fr-FR"/>
        </w:rPr>
        <w:t>Bachand</w:t>
      </w:r>
      <w:proofErr w:type="spellEnd"/>
      <w:r w:rsidRPr="00D84C95">
        <w:rPr>
          <w:rFonts w:ascii="Times New Roman" w:hAnsi="Times New Roman" w:cs="Times New Roman"/>
          <w:sz w:val="24"/>
          <w:szCs w:val="24"/>
          <w:lang w:val="fr-FR"/>
        </w:rPr>
        <w:t>, 2018). L’entreprise québécoise de jeux vidéo Ubisoft possède également un bureau important dans le Mil</w:t>
      </w:r>
      <w:r w:rsidR="007F5A53">
        <w:rPr>
          <w:rFonts w:ascii="Times New Roman" w:hAnsi="Times New Roman" w:cs="Times New Roman"/>
          <w:sz w:val="24"/>
          <w:szCs w:val="24"/>
          <w:lang w:val="fr-FR"/>
        </w:rPr>
        <w:t>e</w:t>
      </w:r>
      <w:r w:rsidRPr="00D84C95">
        <w:rPr>
          <w:rFonts w:ascii="Times New Roman" w:hAnsi="Times New Roman" w:cs="Times New Roman"/>
          <w:sz w:val="24"/>
          <w:szCs w:val="24"/>
          <w:lang w:val="fr-FR"/>
        </w:rPr>
        <w:t>-Ex (Halais, 2019). Si ce quartier a aujourd’hui l’allure d’un « </w:t>
      </w:r>
      <w:r w:rsidR="004B58B4">
        <w:rPr>
          <w:rFonts w:ascii="Times New Roman" w:hAnsi="Times New Roman" w:cs="Times New Roman"/>
          <w:sz w:val="24"/>
          <w:szCs w:val="24"/>
          <w:lang w:val="fr-FR"/>
        </w:rPr>
        <w:t>Silicon V</w:t>
      </w:r>
      <w:r w:rsidRPr="00D84C95">
        <w:rPr>
          <w:rFonts w:ascii="Times New Roman" w:hAnsi="Times New Roman" w:cs="Times New Roman"/>
          <w:sz w:val="24"/>
          <w:szCs w:val="24"/>
          <w:lang w:val="fr-FR"/>
        </w:rPr>
        <w:t xml:space="preserve">alley » québécois, c’est en grande partie en raison des efforts menés par les différents paliers étatiques pour transformer ce qui fut autrefois une enclave manufacturière en un lieu qui cherche à attirer les industries créatives (Sprague &amp; </w:t>
      </w:r>
      <w:proofErr w:type="spellStart"/>
      <w:r w:rsidRPr="00D84C95">
        <w:rPr>
          <w:rFonts w:ascii="Times New Roman" w:hAnsi="Times New Roman" w:cs="Times New Roman"/>
          <w:sz w:val="24"/>
          <w:szCs w:val="24"/>
          <w:lang w:val="fr-FR"/>
        </w:rPr>
        <w:t>Rantisi</w:t>
      </w:r>
      <w:proofErr w:type="spellEnd"/>
      <w:r w:rsidRPr="00D84C95">
        <w:rPr>
          <w:rFonts w:ascii="Times New Roman" w:hAnsi="Times New Roman" w:cs="Times New Roman"/>
          <w:sz w:val="24"/>
          <w:szCs w:val="24"/>
          <w:lang w:val="fr-FR"/>
        </w:rPr>
        <w:t xml:space="preserve"> 2019</w:t>
      </w:r>
      <w:r>
        <w:rPr>
          <w:rFonts w:ascii="Times New Roman" w:hAnsi="Times New Roman" w:cs="Times New Roman"/>
          <w:sz w:val="24"/>
          <w:szCs w:val="24"/>
          <w:lang w:val="fr-FR"/>
        </w:rPr>
        <w:t>, p.</w:t>
      </w:r>
      <w:r w:rsidRPr="00D84C95">
        <w:rPr>
          <w:rFonts w:ascii="Times New Roman" w:hAnsi="Times New Roman" w:cs="Times New Roman"/>
          <w:sz w:val="24"/>
          <w:szCs w:val="24"/>
          <w:lang w:val="fr-FR"/>
        </w:rPr>
        <w:t xml:space="preserve"> 316). En 2016, le revenu médian des ménages du Mil</w:t>
      </w:r>
      <w:r w:rsidR="007F5A53">
        <w:rPr>
          <w:rFonts w:ascii="Times New Roman" w:hAnsi="Times New Roman" w:cs="Times New Roman"/>
          <w:sz w:val="24"/>
          <w:szCs w:val="24"/>
          <w:lang w:val="fr-FR"/>
        </w:rPr>
        <w:t>e</w:t>
      </w:r>
      <w:r w:rsidRPr="00D84C95">
        <w:rPr>
          <w:rFonts w:ascii="Times New Roman" w:hAnsi="Times New Roman" w:cs="Times New Roman"/>
          <w:sz w:val="24"/>
          <w:szCs w:val="24"/>
          <w:lang w:val="fr-FR"/>
        </w:rPr>
        <w:t>-Ex était de 53 205$ et le prix médian d’une habitation était de 481 527$ (</w:t>
      </w:r>
      <w:r w:rsidRPr="00D84C95">
        <w:rPr>
          <w:rFonts w:ascii="Times New Roman" w:hAnsi="Times New Roman" w:cs="Times New Roman"/>
          <w:sz w:val="24"/>
          <w:szCs w:val="24"/>
        </w:rPr>
        <w:t>Montréal en statistique, 2017a</w:t>
      </w:r>
      <w:r w:rsidRPr="00D84C95">
        <w:rPr>
          <w:rFonts w:ascii="Times New Roman" w:hAnsi="Times New Roman" w:cs="Times New Roman"/>
          <w:sz w:val="24"/>
          <w:szCs w:val="24"/>
          <w:lang w:val="fr-FR"/>
        </w:rPr>
        <w:t>)</w:t>
      </w:r>
      <w:r w:rsidR="004B58B4">
        <w:rPr>
          <w:rFonts w:ascii="Times New Roman" w:hAnsi="Times New Roman" w:cs="Times New Roman"/>
          <w:sz w:val="24"/>
          <w:szCs w:val="24"/>
          <w:lang w:val="fr-FR"/>
        </w:rPr>
        <w:t>.</w:t>
      </w:r>
    </w:p>
    <w:p w14:paraId="125EFA3F" w14:textId="3EFC3AAF" w:rsidR="00CC117B" w:rsidRPr="00D84C95" w:rsidRDefault="00CC117B" w:rsidP="00CC117B">
      <w:pPr>
        <w:spacing w:line="360" w:lineRule="auto"/>
        <w:ind w:firstLine="720"/>
        <w:jc w:val="both"/>
        <w:rPr>
          <w:rFonts w:ascii="Times New Roman" w:hAnsi="Times New Roman" w:cs="Times New Roman"/>
          <w:sz w:val="24"/>
          <w:szCs w:val="24"/>
          <w:lang w:val="fr-FR"/>
        </w:rPr>
      </w:pPr>
      <w:r w:rsidRPr="00D84C95">
        <w:rPr>
          <w:rFonts w:ascii="Times New Roman" w:hAnsi="Times New Roman" w:cs="Times New Roman"/>
          <w:sz w:val="24"/>
          <w:szCs w:val="24"/>
          <w:lang w:val="fr-FR"/>
        </w:rPr>
        <w:t>Au nord, on retrouve le quartier de Parc-Extension. Ce petit quartier qui s’étend sur 1,</w:t>
      </w:r>
      <w:r>
        <w:rPr>
          <w:rFonts w:ascii="Times New Roman" w:hAnsi="Times New Roman" w:cs="Times New Roman"/>
          <w:sz w:val="24"/>
          <w:szCs w:val="24"/>
          <w:lang w:val="fr-FR"/>
        </w:rPr>
        <w:t>6</w:t>
      </w:r>
      <w:r w:rsidRPr="00D84C95">
        <w:rPr>
          <w:rFonts w:ascii="Times New Roman" w:hAnsi="Times New Roman" w:cs="Times New Roman"/>
          <w:sz w:val="24"/>
          <w:szCs w:val="24"/>
          <w:lang w:val="fr-FR"/>
        </w:rPr>
        <w:t xml:space="preserve"> kilomètre carré est caractérisé par son importante densité démographique. Avec ses 25 000 habitants par kilomètre carré, il est environ 4,5 fois plus dense que la moyenne montréalaise (Poirier</w:t>
      </w:r>
      <w:r>
        <w:rPr>
          <w:rFonts w:ascii="Times New Roman" w:hAnsi="Times New Roman" w:cs="Times New Roman"/>
          <w:sz w:val="24"/>
          <w:szCs w:val="24"/>
          <w:lang w:val="fr-FR"/>
        </w:rPr>
        <w:t xml:space="preserve"> </w:t>
      </w:r>
      <w:r w:rsidRPr="00D84C95">
        <w:rPr>
          <w:rFonts w:ascii="Times New Roman" w:hAnsi="Times New Roman" w:cs="Times New Roman"/>
          <w:sz w:val="24"/>
          <w:szCs w:val="24"/>
          <w:lang w:val="fr-FR"/>
        </w:rPr>
        <w:t>2006</w:t>
      </w:r>
      <w:r>
        <w:rPr>
          <w:rFonts w:ascii="Times New Roman" w:hAnsi="Times New Roman" w:cs="Times New Roman"/>
          <w:sz w:val="24"/>
          <w:szCs w:val="24"/>
          <w:lang w:val="fr-FR"/>
        </w:rPr>
        <w:t xml:space="preserve">, p. </w:t>
      </w:r>
      <w:r w:rsidRPr="00D84C95">
        <w:rPr>
          <w:rFonts w:ascii="Times New Roman" w:hAnsi="Times New Roman" w:cs="Times New Roman"/>
          <w:sz w:val="24"/>
          <w:szCs w:val="24"/>
          <w:lang w:val="fr-FR"/>
        </w:rPr>
        <w:t>53). Parc-Extension est souvent qualifié de quartier d</w:t>
      </w:r>
      <w:proofErr w:type="gramStart"/>
      <w:r w:rsidRPr="00D84C95">
        <w:rPr>
          <w:rFonts w:ascii="Times New Roman" w:hAnsi="Times New Roman" w:cs="Times New Roman"/>
          <w:sz w:val="24"/>
          <w:szCs w:val="24"/>
          <w:lang w:val="fr-FR"/>
        </w:rPr>
        <w:t>’«</w:t>
      </w:r>
      <w:proofErr w:type="gramEnd"/>
      <w:r w:rsidRPr="00D84C95">
        <w:rPr>
          <w:rFonts w:ascii="Times New Roman" w:hAnsi="Times New Roman" w:cs="Times New Roman"/>
          <w:sz w:val="24"/>
          <w:szCs w:val="24"/>
          <w:lang w:val="fr-FR"/>
        </w:rPr>
        <w:t xml:space="preserve"> accueil », d’« intégration » ou de « passage » pour les populations nouvellement arrivées au Canada. Plusieurs vagues d’immigration ont marqué ce lieu au fil des années : la population grecque, il y a quelques décennies, et, plus récemment, les populations des pays d’Asie du Sud en provenance de l’Inde, du Pakistan, du Sri Lanka et du Bangladesh (</w:t>
      </w:r>
      <w:r>
        <w:rPr>
          <w:rFonts w:ascii="Times New Roman" w:hAnsi="Times New Roman" w:cs="Times New Roman"/>
          <w:sz w:val="24"/>
          <w:szCs w:val="24"/>
          <w:lang w:val="fr-FR"/>
        </w:rPr>
        <w:t xml:space="preserve">p. </w:t>
      </w:r>
      <w:r w:rsidRPr="00D84C95">
        <w:rPr>
          <w:rFonts w:ascii="Times New Roman" w:hAnsi="Times New Roman" w:cs="Times New Roman"/>
          <w:sz w:val="24"/>
          <w:szCs w:val="24"/>
          <w:lang w:val="fr-FR"/>
        </w:rPr>
        <w:t>53). En 2016, le revenu médian des ménages était de 38 022$ par année et le prix médian d’une habitation était de 386 548$ (</w:t>
      </w:r>
      <w:r w:rsidRPr="00D84C95">
        <w:rPr>
          <w:rFonts w:ascii="Times New Roman" w:hAnsi="Times New Roman" w:cs="Times New Roman"/>
          <w:sz w:val="24"/>
          <w:szCs w:val="24"/>
        </w:rPr>
        <w:t>Montréal en statistique, 2017b</w:t>
      </w:r>
      <w:r w:rsidRPr="00D84C95">
        <w:rPr>
          <w:rFonts w:ascii="Times New Roman" w:hAnsi="Times New Roman" w:cs="Times New Roman"/>
          <w:sz w:val="24"/>
          <w:szCs w:val="24"/>
          <w:lang w:val="fr-FR"/>
        </w:rPr>
        <w:t>). Si Parc-Extension est l’un des quartiers les plus pauvres au Canada, il faut également considérer que, en tant que quartier d’accueil, il compte une importante population immigrante sans statut officiel, qui n’est pas représentée dans les statistiques et qui est caractérisé</w:t>
      </w:r>
      <w:r>
        <w:rPr>
          <w:rFonts w:ascii="Times New Roman" w:hAnsi="Times New Roman" w:cs="Times New Roman"/>
          <w:sz w:val="24"/>
          <w:szCs w:val="24"/>
          <w:lang w:val="fr-FR"/>
        </w:rPr>
        <w:t>e</w:t>
      </w:r>
      <w:r w:rsidRPr="00D84C95">
        <w:rPr>
          <w:rFonts w:ascii="Times New Roman" w:hAnsi="Times New Roman" w:cs="Times New Roman"/>
          <w:sz w:val="24"/>
          <w:szCs w:val="24"/>
          <w:lang w:val="fr-FR"/>
        </w:rPr>
        <w:t xml:space="preserve"> par une grande précarité.</w:t>
      </w:r>
    </w:p>
    <w:p w14:paraId="60B2FD1B" w14:textId="6FD4BF86" w:rsidR="00CC117B" w:rsidRDefault="00CC117B" w:rsidP="00CC117B">
      <w:pPr>
        <w:spacing w:line="360" w:lineRule="auto"/>
        <w:ind w:firstLine="720"/>
        <w:jc w:val="both"/>
        <w:rPr>
          <w:rFonts w:ascii="Times New Roman" w:hAnsi="Times New Roman" w:cs="Times New Roman"/>
          <w:sz w:val="24"/>
          <w:szCs w:val="24"/>
          <w:lang w:val="fr-FR"/>
        </w:rPr>
      </w:pPr>
      <w:r w:rsidRPr="00D84C95">
        <w:rPr>
          <w:rFonts w:ascii="Times New Roman" w:hAnsi="Times New Roman" w:cs="Times New Roman"/>
          <w:sz w:val="24"/>
          <w:szCs w:val="24"/>
          <w:lang w:val="fr-FR"/>
        </w:rPr>
        <w:t xml:space="preserve">Les revenus médians et le prix des habitations ne sont que des indicateurs parmi plusieurs qui viennent illustrer les contrastes importants qui caractérisent ces trois lieux. En fait, toutes les </w:t>
      </w:r>
      <w:r w:rsidRPr="00D84C95">
        <w:rPr>
          <w:rFonts w:ascii="Times New Roman" w:hAnsi="Times New Roman" w:cs="Times New Roman"/>
          <w:sz w:val="24"/>
          <w:szCs w:val="24"/>
          <w:lang w:val="fr-FR"/>
        </w:rPr>
        <w:lastRenderedPageBreak/>
        <w:t>statistiques socioéconomiques racontent la même histoire, une histoire de disparité importante dans une grande proximité géographique et, aujourd’hui, ces trois lieux ne sont plus séparés, Parc-Extension n’est plus enclavé. Plus que jamais, ces trois quartiers sont reliés, et ce, en raison du développement du quartier MIL.</w:t>
      </w:r>
    </w:p>
    <w:p w14:paraId="4FC475DC" w14:textId="77777777" w:rsidR="00CC117B" w:rsidRDefault="00CC117B" w:rsidP="00CC117B">
      <w:pPr>
        <w:spacing w:line="360" w:lineRule="auto"/>
        <w:ind w:firstLine="720"/>
        <w:jc w:val="both"/>
        <w:rPr>
          <w:rFonts w:ascii="Times New Roman" w:hAnsi="Times New Roman" w:cs="Times New Roman"/>
          <w:sz w:val="24"/>
          <w:szCs w:val="24"/>
          <w:lang w:val="fr-FR"/>
        </w:rPr>
      </w:pPr>
    </w:p>
    <w:p w14:paraId="05291E84" w14:textId="77777777" w:rsidR="00CC117B" w:rsidRPr="00D84C95" w:rsidRDefault="00CC117B" w:rsidP="00CC117B">
      <w:pPr>
        <w:spacing w:line="360" w:lineRule="auto"/>
        <w:jc w:val="both"/>
        <w:rPr>
          <w:rFonts w:ascii="Times New Roman" w:hAnsi="Times New Roman" w:cs="Times New Roman"/>
          <w:b/>
          <w:bCs/>
          <w:sz w:val="24"/>
          <w:szCs w:val="24"/>
        </w:rPr>
      </w:pPr>
      <w:r w:rsidRPr="00C04F58">
        <w:rPr>
          <w:rFonts w:ascii="Times New Roman" w:hAnsi="Times New Roman" w:cs="Times New Roman"/>
          <w:b/>
          <w:bCs/>
          <w:sz w:val="24"/>
          <w:szCs w:val="24"/>
        </w:rPr>
        <w:t>De « nouveaux » voisins</w:t>
      </w:r>
      <w:r>
        <w:rPr>
          <w:rFonts w:ascii="Times New Roman" w:hAnsi="Times New Roman" w:cs="Times New Roman"/>
          <w:b/>
          <w:bCs/>
          <w:sz w:val="24"/>
          <w:szCs w:val="24"/>
        </w:rPr>
        <w:t xml:space="preserve"> à Parc-Extension</w:t>
      </w:r>
    </w:p>
    <w:p w14:paraId="158464F4" w14:textId="61D13D6F" w:rsidR="00CC117B" w:rsidRPr="00D84C95" w:rsidRDefault="00CC117B" w:rsidP="00CC117B">
      <w:pPr>
        <w:spacing w:line="360" w:lineRule="auto"/>
        <w:ind w:firstLine="720"/>
        <w:jc w:val="both"/>
        <w:rPr>
          <w:rFonts w:ascii="Times New Roman" w:hAnsi="Times New Roman" w:cs="Times New Roman"/>
          <w:sz w:val="24"/>
          <w:szCs w:val="24"/>
          <w:lang w:val="fr-FR"/>
        </w:rPr>
      </w:pPr>
      <w:r w:rsidRPr="00D84C95">
        <w:rPr>
          <w:rFonts w:ascii="Times New Roman" w:hAnsi="Times New Roman" w:cs="Times New Roman"/>
          <w:sz w:val="24"/>
          <w:szCs w:val="24"/>
          <w:lang w:val="fr-FR"/>
        </w:rPr>
        <w:t>Le nouveau campus des sciences contribue de différentes façons à l</w:t>
      </w:r>
      <w:proofErr w:type="gramStart"/>
      <w:r w:rsidRPr="00D84C95">
        <w:rPr>
          <w:rFonts w:ascii="Times New Roman" w:hAnsi="Times New Roman" w:cs="Times New Roman"/>
          <w:sz w:val="24"/>
          <w:szCs w:val="24"/>
          <w:lang w:val="fr-FR"/>
        </w:rPr>
        <w:t>’«</w:t>
      </w:r>
      <w:proofErr w:type="gramEnd"/>
      <w:r w:rsidRPr="00D84C95">
        <w:rPr>
          <w:rFonts w:ascii="Times New Roman" w:hAnsi="Times New Roman" w:cs="Times New Roman"/>
          <w:sz w:val="24"/>
          <w:szCs w:val="24"/>
          <w:lang w:val="fr-FR"/>
        </w:rPr>
        <w:t xml:space="preserve"> ouverture » du quartier qui, jusqu’alors, était une sorte d’« enclave ». </w:t>
      </w:r>
      <w:r>
        <w:rPr>
          <w:rFonts w:ascii="Times New Roman" w:hAnsi="Times New Roman" w:cs="Times New Roman"/>
          <w:sz w:val="24"/>
          <w:szCs w:val="24"/>
          <w:lang w:val="fr-FR"/>
        </w:rPr>
        <w:t xml:space="preserve">Au niveau résidentiel, </w:t>
      </w:r>
      <w:r w:rsidRPr="00D84C95">
        <w:rPr>
          <w:rFonts w:ascii="Times New Roman" w:hAnsi="Times New Roman" w:cs="Times New Roman"/>
          <w:sz w:val="24"/>
          <w:szCs w:val="24"/>
          <w:lang w:val="fr-FR"/>
        </w:rPr>
        <w:t>Parc-Extension est l’un des rares quartiers situés au cœur de Montréal où les loyers sont</w:t>
      </w:r>
      <w:r>
        <w:rPr>
          <w:rFonts w:ascii="Times New Roman" w:hAnsi="Times New Roman" w:cs="Times New Roman"/>
          <w:sz w:val="24"/>
          <w:szCs w:val="24"/>
          <w:lang w:val="fr-FR"/>
        </w:rPr>
        <w:t xml:space="preserve"> assez</w:t>
      </w:r>
      <w:r w:rsidRPr="00D84C95">
        <w:rPr>
          <w:rFonts w:ascii="Times New Roman" w:hAnsi="Times New Roman" w:cs="Times New Roman"/>
          <w:sz w:val="24"/>
          <w:szCs w:val="24"/>
          <w:lang w:val="fr-FR"/>
        </w:rPr>
        <w:t xml:space="preserve"> abordables</w:t>
      </w:r>
      <w:r>
        <w:rPr>
          <w:rFonts w:ascii="Times New Roman" w:hAnsi="Times New Roman" w:cs="Times New Roman"/>
          <w:sz w:val="24"/>
          <w:szCs w:val="24"/>
          <w:lang w:val="fr-FR"/>
        </w:rPr>
        <w:t xml:space="preserve"> pour les classes moins aisées</w:t>
      </w:r>
      <w:r w:rsidRPr="00D84C95">
        <w:rPr>
          <w:rFonts w:ascii="Times New Roman" w:hAnsi="Times New Roman" w:cs="Times New Roman"/>
          <w:sz w:val="24"/>
          <w:szCs w:val="24"/>
          <w:lang w:val="fr-FR"/>
        </w:rPr>
        <w:t xml:space="preserve">. Or, l’arrivée assez brusque des 2200 étudiants, professeurs et employés de l’Université implique une plus grande demande pour les logements du quartier. Si le quartier a longtemps pu conserver des prix raisonnables pour </w:t>
      </w:r>
      <w:r>
        <w:rPr>
          <w:rFonts w:ascii="Times New Roman" w:hAnsi="Times New Roman" w:cs="Times New Roman"/>
          <w:sz w:val="24"/>
          <w:szCs w:val="24"/>
          <w:lang w:val="fr-FR"/>
        </w:rPr>
        <w:t>une grande partie de ses</w:t>
      </w:r>
      <w:r w:rsidRPr="00D84C95">
        <w:rPr>
          <w:rFonts w:ascii="Times New Roman" w:hAnsi="Times New Roman" w:cs="Times New Roman"/>
          <w:sz w:val="24"/>
          <w:szCs w:val="24"/>
          <w:lang w:val="fr-FR"/>
        </w:rPr>
        <w:t xml:space="preserve"> loyers, c’est en partie en raison du mauvais état de </w:t>
      </w:r>
      <w:r>
        <w:rPr>
          <w:rFonts w:ascii="Times New Roman" w:hAnsi="Times New Roman" w:cs="Times New Roman"/>
          <w:sz w:val="24"/>
          <w:szCs w:val="24"/>
          <w:lang w:val="fr-FR"/>
        </w:rPr>
        <w:t xml:space="preserve">plusieurs </w:t>
      </w:r>
      <w:r w:rsidRPr="00D84C95">
        <w:rPr>
          <w:rFonts w:ascii="Times New Roman" w:hAnsi="Times New Roman" w:cs="Times New Roman"/>
          <w:sz w:val="24"/>
          <w:szCs w:val="24"/>
          <w:lang w:val="fr-FR"/>
        </w:rPr>
        <w:t>des édifices</w:t>
      </w:r>
      <w:r>
        <w:rPr>
          <w:rFonts w:ascii="Times New Roman" w:hAnsi="Times New Roman" w:cs="Times New Roman"/>
          <w:sz w:val="24"/>
          <w:szCs w:val="24"/>
          <w:lang w:val="fr-FR"/>
        </w:rPr>
        <w:t xml:space="preserve"> résidentiels</w:t>
      </w:r>
      <w:r w:rsidRPr="00D84C95">
        <w:rPr>
          <w:rFonts w:ascii="Times New Roman" w:hAnsi="Times New Roman" w:cs="Times New Roman"/>
          <w:sz w:val="24"/>
          <w:szCs w:val="24"/>
          <w:lang w:val="fr-FR"/>
        </w:rPr>
        <w:t xml:space="preserve"> qui s’y trouvent. </w:t>
      </w:r>
      <w:r>
        <w:rPr>
          <w:rFonts w:ascii="Times New Roman" w:hAnsi="Times New Roman" w:cs="Times New Roman"/>
          <w:sz w:val="24"/>
          <w:szCs w:val="24"/>
          <w:lang w:val="fr-FR"/>
        </w:rPr>
        <w:t>Cependant, la situation change rapidement alors qu’un nombre grandissant de</w:t>
      </w:r>
      <w:r w:rsidRPr="00D84C95">
        <w:rPr>
          <w:rFonts w:ascii="Times New Roman" w:hAnsi="Times New Roman" w:cs="Times New Roman"/>
          <w:sz w:val="24"/>
          <w:szCs w:val="24"/>
          <w:lang w:val="fr-FR"/>
        </w:rPr>
        <w:t xml:space="preserve"> propriétaires d’immeuble</w:t>
      </w:r>
      <w:r>
        <w:rPr>
          <w:rFonts w:ascii="Times New Roman" w:hAnsi="Times New Roman" w:cs="Times New Roman"/>
          <w:sz w:val="24"/>
          <w:szCs w:val="24"/>
          <w:lang w:val="fr-FR"/>
        </w:rPr>
        <w:t>s</w:t>
      </w:r>
      <w:r w:rsidRPr="00D84C95">
        <w:rPr>
          <w:rFonts w:ascii="Times New Roman" w:hAnsi="Times New Roman" w:cs="Times New Roman"/>
          <w:sz w:val="24"/>
          <w:szCs w:val="24"/>
          <w:lang w:val="fr-FR"/>
        </w:rPr>
        <w:t xml:space="preserve"> saisissent l’opportunité de faire un profit avec </w:t>
      </w:r>
      <w:r>
        <w:rPr>
          <w:rFonts w:ascii="Times New Roman" w:hAnsi="Times New Roman" w:cs="Times New Roman"/>
          <w:sz w:val="24"/>
          <w:szCs w:val="24"/>
          <w:lang w:val="fr-FR"/>
        </w:rPr>
        <w:t>cette dynamique de demandes grandissantes causée par l’</w:t>
      </w:r>
      <w:r w:rsidRPr="00D84C95">
        <w:rPr>
          <w:rFonts w:ascii="Times New Roman" w:hAnsi="Times New Roman" w:cs="Times New Roman"/>
          <w:sz w:val="24"/>
          <w:szCs w:val="24"/>
          <w:lang w:val="fr-FR"/>
        </w:rPr>
        <w:t>arrivée d’étudiants</w:t>
      </w:r>
      <w:r>
        <w:rPr>
          <w:rFonts w:ascii="Times New Roman" w:hAnsi="Times New Roman" w:cs="Times New Roman"/>
          <w:sz w:val="24"/>
          <w:szCs w:val="24"/>
          <w:lang w:val="fr-FR"/>
        </w:rPr>
        <w:t xml:space="preserve"> (souvent issus d’une classe plus aisée)</w:t>
      </w:r>
      <w:r w:rsidRPr="00D84C95">
        <w:rPr>
          <w:rFonts w:ascii="Times New Roman" w:hAnsi="Times New Roman" w:cs="Times New Roman"/>
          <w:sz w:val="24"/>
          <w:szCs w:val="24"/>
          <w:lang w:val="fr-FR"/>
        </w:rPr>
        <w:t xml:space="preserve"> </w:t>
      </w:r>
      <w:r>
        <w:rPr>
          <w:rFonts w:ascii="Times New Roman" w:hAnsi="Times New Roman" w:cs="Times New Roman"/>
          <w:sz w:val="24"/>
          <w:szCs w:val="24"/>
          <w:lang w:val="fr-FR"/>
        </w:rPr>
        <w:t>et</w:t>
      </w:r>
      <w:r w:rsidRPr="00D84C95">
        <w:rPr>
          <w:rFonts w:ascii="Times New Roman" w:hAnsi="Times New Roman" w:cs="Times New Roman"/>
          <w:sz w:val="24"/>
          <w:szCs w:val="24"/>
          <w:lang w:val="fr-FR"/>
        </w:rPr>
        <w:t xml:space="preserve"> </w:t>
      </w:r>
      <w:r>
        <w:rPr>
          <w:rFonts w:ascii="Times New Roman" w:hAnsi="Times New Roman" w:cs="Times New Roman"/>
          <w:sz w:val="24"/>
          <w:szCs w:val="24"/>
          <w:lang w:val="fr-FR"/>
        </w:rPr>
        <w:t xml:space="preserve">ils </w:t>
      </w:r>
      <w:r w:rsidRPr="00D84C95">
        <w:rPr>
          <w:rFonts w:ascii="Times New Roman" w:hAnsi="Times New Roman" w:cs="Times New Roman"/>
          <w:sz w:val="24"/>
          <w:szCs w:val="24"/>
          <w:lang w:val="fr-FR"/>
        </w:rPr>
        <w:t xml:space="preserve">entreprennent une « revitalisation » de leurs propriétés. Pour ce faire, certains effectuent des rénovations importantes de leurs logements pour ainsi être en droit d’augmenter les prix significativement. </w:t>
      </w:r>
      <w:r>
        <w:rPr>
          <w:rFonts w:ascii="Times New Roman" w:hAnsi="Times New Roman" w:cs="Times New Roman"/>
          <w:sz w:val="24"/>
          <w:szCs w:val="24"/>
          <w:lang w:val="fr-FR"/>
        </w:rPr>
        <w:t>Au niveau</w:t>
      </w:r>
      <w:r w:rsidRPr="00D84C95">
        <w:rPr>
          <w:rFonts w:ascii="Times New Roman" w:hAnsi="Times New Roman" w:cs="Times New Roman"/>
          <w:sz w:val="24"/>
          <w:szCs w:val="24"/>
          <w:lang w:val="fr-FR"/>
        </w:rPr>
        <w:t xml:space="preserve"> </w:t>
      </w:r>
      <w:r>
        <w:rPr>
          <w:rFonts w:ascii="Times New Roman" w:hAnsi="Times New Roman" w:cs="Times New Roman"/>
          <w:sz w:val="24"/>
          <w:szCs w:val="24"/>
          <w:lang w:val="fr-FR"/>
        </w:rPr>
        <w:t>géographique</w:t>
      </w:r>
      <w:r w:rsidRPr="00D84C95">
        <w:rPr>
          <w:rFonts w:ascii="Times New Roman" w:hAnsi="Times New Roman" w:cs="Times New Roman"/>
          <w:sz w:val="24"/>
          <w:szCs w:val="24"/>
          <w:lang w:val="fr-FR"/>
        </w:rPr>
        <w:t xml:space="preserve">, </w:t>
      </w:r>
      <w:r>
        <w:rPr>
          <w:rFonts w:ascii="Times New Roman" w:hAnsi="Times New Roman" w:cs="Times New Roman"/>
          <w:sz w:val="24"/>
          <w:szCs w:val="24"/>
          <w:lang w:val="fr-FR"/>
        </w:rPr>
        <w:t>Parc-Extension</w:t>
      </w:r>
      <w:r w:rsidRPr="00D84C95">
        <w:rPr>
          <w:rFonts w:ascii="Times New Roman" w:hAnsi="Times New Roman" w:cs="Times New Roman"/>
          <w:sz w:val="24"/>
          <w:szCs w:val="24"/>
          <w:lang w:val="fr-FR"/>
        </w:rPr>
        <w:t xml:space="preserve"> </w:t>
      </w:r>
      <w:r>
        <w:rPr>
          <w:rFonts w:ascii="Times New Roman" w:hAnsi="Times New Roman" w:cs="Times New Roman"/>
          <w:sz w:val="24"/>
          <w:szCs w:val="24"/>
          <w:lang w:val="fr-FR"/>
        </w:rPr>
        <w:t>fut longtemps</w:t>
      </w:r>
      <w:r w:rsidRPr="00D84C95">
        <w:rPr>
          <w:rFonts w:ascii="Times New Roman" w:hAnsi="Times New Roman" w:cs="Times New Roman"/>
          <w:sz w:val="24"/>
          <w:szCs w:val="24"/>
          <w:lang w:val="fr-FR"/>
        </w:rPr>
        <w:t xml:space="preserve"> </w:t>
      </w:r>
      <w:r>
        <w:rPr>
          <w:rFonts w:ascii="Times New Roman" w:hAnsi="Times New Roman" w:cs="Times New Roman"/>
          <w:sz w:val="24"/>
          <w:szCs w:val="24"/>
          <w:lang w:val="fr-FR"/>
        </w:rPr>
        <w:t xml:space="preserve">considéré comme un lieu </w:t>
      </w:r>
      <w:r w:rsidRPr="00D84C95">
        <w:rPr>
          <w:rFonts w:ascii="Times New Roman" w:hAnsi="Times New Roman" w:cs="Times New Roman"/>
          <w:sz w:val="24"/>
          <w:szCs w:val="24"/>
          <w:lang w:val="fr-FR"/>
        </w:rPr>
        <w:t>difficile d’accès en raison d</w:t>
      </w:r>
      <w:r>
        <w:rPr>
          <w:rFonts w:ascii="Times New Roman" w:hAnsi="Times New Roman" w:cs="Times New Roman"/>
          <w:sz w:val="24"/>
          <w:szCs w:val="24"/>
          <w:lang w:val="fr-FR"/>
        </w:rPr>
        <w:t>u</w:t>
      </w:r>
      <w:r w:rsidRPr="00D84C95">
        <w:rPr>
          <w:rFonts w:ascii="Times New Roman" w:hAnsi="Times New Roman" w:cs="Times New Roman"/>
          <w:sz w:val="24"/>
          <w:szCs w:val="24"/>
          <w:lang w:val="fr-FR"/>
        </w:rPr>
        <w:t xml:space="preserve"> chemin de fer qui le borde</w:t>
      </w:r>
      <w:r>
        <w:rPr>
          <w:rFonts w:ascii="Times New Roman" w:hAnsi="Times New Roman" w:cs="Times New Roman"/>
          <w:sz w:val="24"/>
          <w:szCs w:val="24"/>
          <w:lang w:val="fr-FR"/>
        </w:rPr>
        <w:t xml:space="preserve"> et des aménagements industriels qui clôturaient, depuis toujours, le quartier à sa frontière sud</w:t>
      </w:r>
      <w:r w:rsidRPr="00D84C95">
        <w:rPr>
          <w:rFonts w:ascii="Times New Roman" w:hAnsi="Times New Roman" w:cs="Times New Roman"/>
          <w:sz w:val="24"/>
          <w:szCs w:val="24"/>
          <w:lang w:val="fr-FR"/>
        </w:rPr>
        <w:t xml:space="preserve">, mais la situation a changé avec la construction d’une passerelle surélevée qui assure un lien piétonnier entre la station de métro Acadie et le campus. </w:t>
      </w:r>
      <w:r>
        <w:rPr>
          <w:rFonts w:ascii="Times New Roman" w:hAnsi="Times New Roman" w:cs="Times New Roman"/>
          <w:sz w:val="24"/>
          <w:szCs w:val="24"/>
          <w:lang w:val="fr-FR"/>
        </w:rPr>
        <w:t xml:space="preserve">L’état déplorable des logements et la </w:t>
      </w:r>
      <w:r w:rsidRPr="00D84C95">
        <w:rPr>
          <w:rFonts w:ascii="Times New Roman" w:hAnsi="Times New Roman" w:cs="Times New Roman"/>
          <w:sz w:val="24"/>
          <w:szCs w:val="24"/>
          <w:lang w:val="fr-FR"/>
        </w:rPr>
        <w:t>difficulté d’accès étai</w:t>
      </w:r>
      <w:r>
        <w:rPr>
          <w:rFonts w:ascii="Times New Roman" w:hAnsi="Times New Roman" w:cs="Times New Roman"/>
          <w:sz w:val="24"/>
          <w:szCs w:val="24"/>
          <w:lang w:val="fr-FR"/>
        </w:rPr>
        <w:t>en</w:t>
      </w:r>
      <w:r w:rsidRPr="00D84C95">
        <w:rPr>
          <w:rFonts w:ascii="Times New Roman" w:hAnsi="Times New Roman" w:cs="Times New Roman"/>
          <w:sz w:val="24"/>
          <w:szCs w:val="24"/>
          <w:lang w:val="fr-FR"/>
        </w:rPr>
        <w:t xml:space="preserve">t en quelque sorte </w:t>
      </w:r>
      <w:r>
        <w:rPr>
          <w:rFonts w:ascii="Times New Roman" w:hAnsi="Times New Roman" w:cs="Times New Roman"/>
          <w:sz w:val="24"/>
          <w:szCs w:val="24"/>
          <w:lang w:val="fr-FR"/>
        </w:rPr>
        <w:t>des</w:t>
      </w:r>
      <w:r w:rsidRPr="00D84C95">
        <w:rPr>
          <w:rFonts w:ascii="Times New Roman" w:hAnsi="Times New Roman" w:cs="Times New Roman"/>
          <w:sz w:val="24"/>
          <w:szCs w:val="24"/>
          <w:lang w:val="fr-FR"/>
        </w:rPr>
        <w:t xml:space="preserve"> frein</w:t>
      </w:r>
      <w:r>
        <w:rPr>
          <w:rFonts w:ascii="Times New Roman" w:hAnsi="Times New Roman" w:cs="Times New Roman"/>
          <w:sz w:val="24"/>
          <w:szCs w:val="24"/>
          <w:lang w:val="fr-FR"/>
        </w:rPr>
        <w:t>s</w:t>
      </w:r>
      <w:r w:rsidRPr="00D84C95">
        <w:rPr>
          <w:rFonts w:ascii="Times New Roman" w:hAnsi="Times New Roman" w:cs="Times New Roman"/>
          <w:sz w:val="24"/>
          <w:szCs w:val="24"/>
          <w:lang w:val="fr-FR"/>
        </w:rPr>
        <w:t xml:space="preserve"> à la gentrification, il s’agissait d’élément</w:t>
      </w:r>
      <w:r>
        <w:rPr>
          <w:rFonts w:ascii="Times New Roman" w:hAnsi="Times New Roman" w:cs="Times New Roman"/>
          <w:sz w:val="24"/>
          <w:szCs w:val="24"/>
          <w:lang w:val="fr-FR"/>
        </w:rPr>
        <w:t>s</w:t>
      </w:r>
      <w:r w:rsidRPr="00D84C95">
        <w:rPr>
          <w:rFonts w:ascii="Times New Roman" w:hAnsi="Times New Roman" w:cs="Times New Roman"/>
          <w:sz w:val="24"/>
          <w:szCs w:val="24"/>
          <w:lang w:val="fr-FR"/>
        </w:rPr>
        <w:t xml:space="preserve"> qui </w:t>
      </w:r>
      <w:r>
        <w:rPr>
          <w:rFonts w:ascii="Times New Roman" w:hAnsi="Times New Roman" w:cs="Times New Roman"/>
          <w:sz w:val="24"/>
          <w:szCs w:val="24"/>
          <w:lang w:val="fr-FR"/>
        </w:rPr>
        <w:t>rendaient</w:t>
      </w:r>
      <w:r w:rsidRPr="00D84C95">
        <w:rPr>
          <w:rFonts w:ascii="Times New Roman" w:hAnsi="Times New Roman" w:cs="Times New Roman"/>
          <w:sz w:val="24"/>
          <w:szCs w:val="24"/>
          <w:lang w:val="fr-FR"/>
        </w:rPr>
        <w:t xml:space="preserve"> </w:t>
      </w:r>
      <w:r>
        <w:rPr>
          <w:rFonts w:ascii="Times New Roman" w:hAnsi="Times New Roman" w:cs="Times New Roman"/>
          <w:sz w:val="24"/>
          <w:szCs w:val="24"/>
          <w:lang w:val="fr-FR"/>
        </w:rPr>
        <w:t xml:space="preserve">l’idée de s’installer à </w:t>
      </w:r>
      <w:r w:rsidRPr="00D84C95">
        <w:rPr>
          <w:rFonts w:ascii="Times New Roman" w:hAnsi="Times New Roman" w:cs="Times New Roman"/>
          <w:sz w:val="24"/>
          <w:szCs w:val="24"/>
          <w:lang w:val="fr-FR"/>
        </w:rPr>
        <w:t>Parc-Ex</w:t>
      </w:r>
      <w:r>
        <w:rPr>
          <w:rFonts w:ascii="Times New Roman" w:hAnsi="Times New Roman" w:cs="Times New Roman"/>
          <w:sz w:val="24"/>
          <w:szCs w:val="24"/>
          <w:lang w:val="fr-FR"/>
        </w:rPr>
        <w:t>tension moins intéressante pour les classes sociales possédant le luxe du choix</w:t>
      </w:r>
      <w:r w:rsidRPr="00D84C95">
        <w:rPr>
          <w:rFonts w:ascii="Times New Roman" w:hAnsi="Times New Roman" w:cs="Times New Roman"/>
          <w:sz w:val="24"/>
          <w:szCs w:val="24"/>
          <w:lang w:val="fr-FR"/>
        </w:rPr>
        <w:t>.</w:t>
      </w:r>
    </w:p>
    <w:p w14:paraId="1321B00E" w14:textId="09C6036D" w:rsidR="00CC117B" w:rsidRDefault="00CC117B" w:rsidP="00CC117B">
      <w:pPr>
        <w:spacing w:before="240" w:line="360" w:lineRule="auto"/>
        <w:jc w:val="both"/>
        <w:rPr>
          <w:rFonts w:ascii="Times New Roman" w:hAnsi="Times New Roman" w:cs="Times New Roman"/>
          <w:sz w:val="24"/>
          <w:szCs w:val="24"/>
        </w:rPr>
      </w:pPr>
      <w:r w:rsidRPr="00D84C95">
        <w:rPr>
          <w:rFonts w:ascii="Times New Roman" w:hAnsi="Times New Roman" w:cs="Times New Roman"/>
          <w:sz w:val="24"/>
          <w:szCs w:val="24"/>
        </w:rPr>
        <w:tab/>
        <w:t xml:space="preserve">Il suffit d’une recherche rapide sur l’internet pour constater que la proximité du campus MIL est </w:t>
      </w:r>
      <w:r>
        <w:rPr>
          <w:rFonts w:ascii="Times New Roman" w:hAnsi="Times New Roman" w:cs="Times New Roman"/>
          <w:sz w:val="24"/>
          <w:szCs w:val="24"/>
        </w:rPr>
        <w:t xml:space="preserve">maintenant présentée comme </w:t>
      </w:r>
      <w:r w:rsidRPr="00D84C95">
        <w:rPr>
          <w:rFonts w:ascii="Times New Roman" w:hAnsi="Times New Roman" w:cs="Times New Roman"/>
          <w:sz w:val="24"/>
          <w:szCs w:val="24"/>
        </w:rPr>
        <w:t xml:space="preserve">l’un des attraits principaux par les locateurs sur leurs annonces de logement à louer. </w:t>
      </w:r>
      <w:r w:rsidRPr="00FB3DF2">
        <w:rPr>
          <w:rFonts w:ascii="Times New Roman" w:hAnsi="Times New Roman" w:cs="Times New Roman"/>
          <w:sz w:val="24"/>
          <w:szCs w:val="24"/>
        </w:rPr>
        <w:t xml:space="preserve">Lors de l’une de mes excursions </w:t>
      </w:r>
      <w:r>
        <w:rPr>
          <w:rFonts w:ascii="Times New Roman" w:hAnsi="Times New Roman" w:cs="Times New Roman"/>
          <w:sz w:val="24"/>
          <w:szCs w:val="24"/>
        </w:rPr>
        <w:t>à</w:t>
      </w:r>
      <w:r w:rsidRPr="00FB3DF2">
        <w:rPr>
          <w:rFonts w:ascii="Times New Roman" w:hAnsi="Times New Roman" w:cs="Times New Roman"/>
          <w:sz w:val="24"/>
          <w:szCs w:val="24"/>
        </w:rPr>
        <w:t xml:space="preserve"> Parc-Extension, j’ai effectué plusieurs visites de logements et j’ai pu discuter avec </w:t>
      </w:r>
      <w:r>
        <w:rPr>
          <w:rFonts w:ascii="Times New Roman" w:hAnsi="Times New Roman" w:cs="Times New Roman"/>
          <w:sz w:val="24"/>
          <w:szCs w:val="24"/>
        </w:rPr>
        <w:t>une dizaine de</w:t>
      </w:r>
      <w:r w:rsidRPr="00FB3DF2">
        <w:rPr>
          <w:rFonts w:ascii="Times New Roman" w:hAnsi="Times New Roman" w:cs="Times New Roman"/>
          <w:sz w:val="24"/>
          <w:szCs w:val="24"/>
        </w:rPr>
        <w:t xml:space="preserve"> locateurs</w:t>
      </w:r>
      <w:r w:rsidRPr="007F609D">
        <w:rPr>
          <w:rFonts w:ascii="Times New Roman" w:hAnsi="Times New Roman" w:cs="Times New Roman"/>
          <w:sz w:val="24"/>
          <w:szCs w:val="24"/>
        </w:rPr>
        <w:t xml:space="preserve">. Pour certains </w:t>
      </w:r>
      <w:r w:rsidRPr="007F609D">
        <w:rPr>
          <w:rFonts w:ascii="Times New Roman" w:hAnsi="Times New Roman" w:cs="Times New Roman"/>
          <w:sz w:val="24"/>
          <w:szCs w:val="24"/>
        </w:rPr>
        <w:lastRenderedPageBreak/>
        <w:t>d’entre eux, le fait que leur édifice à logement était principalement, voire uniquement, peuplé d’étudiants universitaires était un point de vente qu’ils évoquaient avec enthousiasme. Certains me vendai</w:t>
      </w:r>
      <w:r>
        <w:rPr>
          <w:rFonts w:ascii="Times New Roman" w:hAnsi="Times New Roman" w:cs="Times New Roman"/>
          <w:sz w:val="24"/>
          <w:szCs w:val="24"/>
        </w:rPr>
        <w:t>en</w:t>
      </w:r>
      <w:r w:rsidRPr="007F609D">
        <w:rPr>
          <w:rFonts w:ascii="Times New Roman" w:hAnsi="Times New Roman" w:cs="Times New Roman"/>
          <w:sz w:val="24"/>
          <w:szCs w:val="24"/>
        </w:rPr>
        <w:t>t explicitement l’idée que, si j’aménageais dans leur immeuble, je n’aurais pas à côtoyer des familles bruyantes, mais seulement des étudiants et des jeunes professionnels « comme moi</w:t>
      </w:r>
      <w:r>
        <w:rPr>
          <w:rFonts w:ascii="Times New Roman" w:hAnsi="Times New Roman" w:cs="Times New Roman"/>
          <w:sz w:val="24"/>
          <w:szCs w:val="24"/>
        </w:rPr>
        <w:t> »</w:t>
      </w:r>
      <w:r w:rsidRPr="00FB3DF2">
        <w:rPr>
          <w:rFonts w:ascii="Times New Roman" w:hAnsi="Times New Roman" w:cs="Times New Roman"/>
          <w:sz w:val="24"/>
          <w:szCs w:val="24"/>
        </w:rPr>
        <w:t>.</w:t>
      </w:r>
      <w:r w:rsidRPr="00D84C95">
        <w:rPr>
          <w:rFonts w:ascii="Times New Roman" w:hAnsi="Times New Roman" w:cs="Times New Roman"/>
          <w:sz w:val="24"/>
          <w:szCs w:val="24"/>
        </w:rPr>
        <w:t xml:space="preserve"> Au-delà d’un point de vente, cette nouvelle « vocation </w:t>
      </w:r>
      <w:r>
        <w:rPr>
          <w:rFonts w:ascii="Times New Roman" w:hAnsi="Times New Roman" w:cs="Times New Roman"/>
          <w:sz w:val="24"/>
          <w:szCs w:val="24"/>
        </w:rPr>
        <w:t>étudiante » incarnée par un nombre grandissant de</w:t>
      </w:r>
      <w:r w:rsidRPr="00D84C95">
        <w:rPr>
          <w:rFonts w:ascii="Times New Roman" w:hAnsi="Times New Roman" w:cs="Times New Roman"/>
          <w:sz w:val="24"/>
          <w:szCs w:val="24"/>
        </w:rPr>
        <w:t xml:space="preserve"> logements fraichement rénovés </w:t>
      </w:r>
      <w:r>
        <w:rPr>
          <w:rFonts w:ascii="Times New Roman" w:hAnsi="Times New Roman" w:cs="Times New Roman"/>
          <w:sz w:val="24"/>
          <w:szCs w:val="24"/>
        </w:rPr>
        <w:t xml:space="preserve">vient interférer avec d’autres vocations des lieux, comme le quartier d’« accueil » et de « transition », qui ont longtemps caractérisé cet espace de densité.  </w:t>
      </w:r>
    </w:p>
    <w:p w14:paraId="1F663CB7" w14:textId="77777777" w:rsidR="00617EF7" w:rsidRDefault="00617EF7" w:rsidP="00CC117B">
      <w:pPr>
        <w:spacing w:before="240" w:line="360" w:lineRule="auto"/>
        <w:jc w:val="both"/>
        <w:rPr>
          <w:rFonts w:ascii="Times New Roman" w:hAnsi="Times New Roman" w:cs="Times New Roman"/>
          <w:sz w:val="24"/>
          <w:szCs w:val="24"/>
        </w:rPr>
      </w:pPr>
    </w:p>
    <w:p w14:paraId="7359C9A6" w14:textId="77777777" w:rsidR="00CC117B" w:rsidRPr="00105ECF" w:rsidRDefault="00CC117B" w:rsidP="00CC117B">
      <w:pPr>
        <w:spacing w:line="360" w:lineRule="auto"/>
        <w:jc w:val="both"/>
        <w:rPr>
          <w:rFonts w:ascii="Times New Roman" w:hAnsi="Times New Roman" w:cs="Times New Roman"/>
          <w:b/>
          <w:bCs/>
          <w:sz w:val="24"/>
          <w:szCs w:val="24"/>
        </w:rPr>
      </w:pPr>
      <w:r w:rsidRPr="00105ECF">
        <w:rPr>
          <w:rFonts w:ascii="Times New Roman" w:hAnsi="Times New Roman" w:cs="Times New Roman"/>
          <w:b/>
          <w:bCs/>
          <w:sz w:val="24"/>
          <w:szCs w:val="24"/>
        </w:rPr>
        <w:t xml:space="preserve">Retour </w:t>
      </w:r>
      <w:r>
        <w:rPr>
          <w:rFonts w:ascii="Times New Roman" w:hAnsi="Times New Roman" w:cs="Times New Roman"/>
          <w:b/>
          <w:bCs/>
          <w:sz w:val="24"/>
          <w:szCs w:val="24"/>
        </w:rPr>
        <w:t>historique</w:t>
      </w:r>
      <w:r w:rsidRPr="00105ECF">
        <w:rPr>
          <w:rFonts w:ascii="Times New Roman" w:hAnsi="Times New Roman" w:cs="Times New Roman"/>
          <w:b/>
          <w:bCs/>
          <w:sz w:val="24"/>
          <w:szCs w:val="24"/>
        </w:rPr>
        <w:t>: Parc-Extension à travers le temps</w:t>
      </w:r>
    </w:p>
    <w:p w14:paraId="5699DADE" w14:textId="26ACC09E" w:rsidR="00CC117B" w:rsidRDefault="00CC117B" w:rsidP="00CC117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Les premières traces de développement urbain dans le secteur de Parc-Extension remontent à la deuxième moitié du XIX</w:t>
      </w:r>
      <w:r w:rsidRPr="0098030E">
        <w:rPr>
          <w:rFonts w:ascii="Times New Roman" w:hAnsi="Times New Roman" w:cs="Times New Roman"/>
          <w:sz w:val="24"/>
          <w:szCs w:val="24"/>
          <w:vertAlign w:val="superscript"/>
        </w:rPr>
        <w:t>e</w:t>
      </w:r>
      <w:r>
        <w:rPr>
          <w:rFonts w:ascii="Times New Roman" w:hAnsi="Times New Roman" w:cs="Times New Roman"/>
          <w:sz w:val="24"/>
          <w:szCs w:val="24"/>
        </w:rPr>
        <w:t xml:space="preserve"> siècle, au moment de la construction en 1876, d’une voie de chemin de fer entre les futurs quartiers de Parc-Extension et de Villeray, et de la mise en place de la gare de triage d’Outremont</w:t>
      </w:r>
      <w:r w:rsidRPr="00F909EA">
        <w:rPr>
          <w:rFonts w:ascii="Times New Roman" w:hAnsi="Times New Roman" w:cs="Times New Roman"/>
          <w:sz w:val="24"/>
          <w:szCs w:val="24"/>
        </w:rPr>
        <w:t xml:space="preserve">. </w:t>
      </w:r>
      <w:r>
        <w:rPr>
          <w:rFonts w:ascii="Times New Roman" w:hAnsi="Times New Roman" w:cs="Times New Roman"/>
          <w:sz w:val="24"/>
          <w:szCs w:val="24"/>
        </w:rPr>
        <w:t xml:space="preserve">Le projet ferroviaire mené par le gouvernement du Québec et sa compagnie </w:t>
      </w:r>
      <w:proofErr w:type="spellStart"/>
      <w:r>
        <w:rPr>
          <w:rFonts w:ascii="Times New Roman" w:hAnsi="Times New Roman" w:cs="Times New Roman"/>
          <w:sz w:val="24"/>
          <w:szCs w:val="24"/>
        </w:rPr>
        <w:t>Quebec</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Montreal</w:t>
      </w:r>
      <w:proofErr w:type="spellEnd"/>
      <w:r>
        <w:rPr>
          <w:rFonts w:ascii="Times New Roman" w:hAnsi="Times New Roman" w:cs="Times New Roman"/>
          <w:sz w:val="24"/>
          <w:szCs w:val="24"/>
        </w:rPr>
        <w:t>, Ottawa &amp; Occidental Railway (QMO&amp;O) comprenait également la construction d’une voie ferrée au sud du secteur de Parc-Extension destiné</w:t>
      </w:r>
      <w:r w:rsidR="00284C64">
        <w:rPr>
          <w:rFonts w:ascii="Times New Roman" w:hAnsi="Times New Roman" w:cs="Times New Roman"/>
          <w:sz w:val="24"/>
          <w:szCs w:val="24"/>
        </w:rPr>
        <w:t>e</w:t>
      </w:r>
      <w:r>
        <w:rPr>
          <w:rFonts w:ascii="Times New Roman" w:hAnsi="Times New Roman" w:cs="Times New Roman"/>
          <w:sz w:val="24"/>
          <w:szCs w:val="24"/>
        </w:rPr>
        <w:t xml:space="preserve"> au Chemin de fer Ontario Québec qui fut complété en 1891.  Bien que quelques industries et manufactures se développèrent près du projet ferroviaire au sud-est du quartier, Parc-Extension, à cette époque, ne comptait que très peu de résidents. En fait, c’est seulement à son extrémité nord-ouest (près de ce qui est aujourd’hui l’intersection entre les boulevards de l’Acadie et Crémazie) que le quartier était peuplé de quelques maisons appartenant aux résidents de la paroisse de Saint-Laurent décrite comme « une belle campagne plutôt prospère » (</w:t>
      </w:r>
      <w:proofErr w:type="spellStart"/>
      <w:r>
        <w:rPr>
          <w:rFonts w:ascii="Times New Roman" w:hAnsi="Times New Roman" w:cs="Times New Roman"/>
          <w:sz w:val="24"/>
          <w:szCs w:val="24"/>
        </w:rPr>
        <w:t>Favretti</w:t>
      </w:r>
      <w:proofErr w:type="spellEnd"/>
      <w:r>
        <w:rPr>
          <w:rFonts w:ascii="Times New Roman" w:hAnsi="Times New Roman" w:cs="Times New Roman"/>
          <w:sz w:val="24"/>
          <w:szCs w:val="24"/>
        </w:rPr>
        <w:t xml:space="preserve"> 2011, p. 30-34). </w:t>
      </w:r>
    </w:p>
    <w:p w14:paraId="676E5056" w14:textId="206ACCD6" w:rsidR="00CC117B" w:rsidRDefault="00CC117B" w:rsidP="00CC117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Au tournant du </w:t>
      </w:r>
      <w:r w:rsidR="00224E39">
        <w:rPr>
          <w:rFonts w:ascii="Times New Roman" w:hAnsi="Times New Roman" w:cs="Times New Roman"/>
          <w:sz w:val="24"/>
          <w:szCs w:val="24"/>
        </w:rPr>
        <w:t>XXe</w:t>
      </w:r>
      <w:r>
        <w:rPr>
          <w:rFonts w:ascii="Times New Roman" w:hAnsi="Times New Roman" w:cs="Times New Roman"/>
          <w:sz w:val="24"/>
          <w:szCs w:val="24"/>
        </w:rPr>
        <w:t xml:space="preserve"> siècle, la population de la ville de Montréal connait une croissance significative qui stimule vigoureusement le développement immobilier. Cependant, le secteur du futur quartier de Parc-Extension ne profite pas de cette croissance étant donné qu’il est « coupé » de la ville par la </w:t>
      </w:r>
      <w:r w:rsidR="004B58B4">
        <w:rPr>
          <w:rFonts w:ascii="Times New Roman" w:hAnsi="Times New Roman" w:cs="Times New Roman"/>
          <w:sz w:val="24"/>
          <w:szCs w:val="24"/>
        </w:rPr>
        <w:t>gare</w:t>
      </w:r>
      <w:r>
        <w:rPr>
          <w:rFonts w:ascii="Times New Roman" w:hAnsi="Times New Roman" w:cs="Times New Roman"/>
          <w:sz w:val="24"/>
          <w:szCs w:val="24"/>
        </w:rPr>
        <w:t xml:space="preserve"> de triage et les voies ferrées alors devenu</w:t>
      </w:r>
      <w:r w:rsidR="004B58B4">
        <w:rPr>
          <w:rFonts w:ascii="Times New Roman" w:hAnsi="Times New Roman" w:cs="Times New Roman"/>
          <w:sz w:val="24"/>
          <w:szCs w:val="24"/>
        </w:rPr>
        <w:t>es</w:t>
      </w:r>
      <w:r>
        <w:rPr>
          <w:rFonts w:ascii="Times New Roman" w:hAnsi="Times New Roman" w:cs="Times New Roman"/>
          <w:sz w:val="24"/>
          <w:szCs w:val="24"/>
        </w:rPr>
        <w:t xml:space="preserve"> propriété du Canadian Pacific (CP).  Il faudra attendre à l’année 1907 avant qu’un promoteur immobilier, la Park </w:t>
      </w:r>
      <w:proofErr w:type="spellStart"/>
      <w:r>
        <w:rPr>
          <w:rFonts w:ascii="Times New Roman" w:hAnsi="Times New Roman" w:cs="Times New Roman"/>
          <w:sz w:val="24"/>
          <w:szCs w:val="24"/>
        </w:rPr>
        <w:t>Realty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Company</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Montreal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Ldt</w:t>
      </w:r>
      <w:proofErr w:type="spellEnd"/>
      <w:r>
        <w:rPr>
          <w:rFonts w:ascii="Times New Roman" w:hAnsi="Times New Roman" w:cs="Times New Roman"/>
          <w:sz w:val="24"/>
          <w:szCs w:val="24"/>
        </w:rPr>
        <w:t>, achète d’important</w:t>
      </w:r>
      <w:r w:rsidR="004B58B4">
        <w:rPr>
          <w:rFonts w:ascii="Times New Roman" w:hAnsi="Times New Roman" w:cs="Times New Roman"/>
          <w:sz w:val="24"/>
          <w:szCs w:val="24"/>
        </w:rPr>
        <w:t>s</w:t>
      </w:r>
      <w:r>
        <w:rPr>
          <w:rFonts w:ascii="Times New Roman" w:hAnsi="Times New Roman" w:cs="Times New Roman"/>
          <w:sz w:val="24"/>
          <w:szCs w:val="24"/>
        </w:rPr>
        <w:t xml:space="preserve"> lots et entame des plans de développement d’envergure. À cette époque, le territoire qui nous intéresse ne fait pas partie de la municipalité de </w:t>
      </w:r>
      <w:r>
        <w:rPr>
          <w:rFonts w:ascii="Times New Roman" w:hAnsi="Times New Roman" w:cs="Times New Roman"/>
          <w:sz w:val="24"/>
          <w:szCs w:val="24"/>
        </w:rPr>
        <w:lastRenderedPageBreak/>
        <w:t>la ville de Montréal, il appartient plutôt à la municipalité de la paroisse Saint-Laurent. Or, pour répondre aux pressions importantes liées à la grande croissance démographique, les élus montréalais mènent une campagne importante d’expansion et cherchent à annexer les autres municipalités de l’île. Pour courtiser ses voisins, la ville promet de fournir ou de financer, sur l’ensemble de son territoire, des services tels que les systèmes d’aqueduc, d’égouts, d’éclairage et d’entretien des rues. La ville promet également d’étendre le réseau de tramway de façon à le rendre accessible à tous les secteurs intégrés. Cette campagne d’</w:t>
      </w:r>
      <w:r w:rsidR="004B58B4">
        <w:rPr>
          <w:rFonts w:ascii="Times New Roman" w:hAnsi="Times New Roman" w:cs="Times New Roman"/>
          <w:sz w:val="24"/>
          <w:szCs w:val="24"/>
        </w:rPr>
        <w:t>annexion</w:t>
      </w:r>
      <w:r>
        <w:rPr>
          <w:rFonts w:ascii="Times New Roman" w:hAnsi="Times New Roman" w:cs="Times New Roman"/>
          <w:sz w:val="24"/>
          <w:szCs w:val="24"/>
        </w:rPr>
        <w:t xml:space="preserve"> est perçu</w:t>
      </w:r>
      <w:r w:rsidR="004B58B4">
        <w:rPr>
          <w:rFonts w:ascii="Times New Roman" w:hAnsi="Times New Roman" w:cs="Times New Roman"/>
          <w:sz w:val="24"/>
          <w:szCs w:val="24"/>
        </w:rPr>
        <w:t>e</w:t>
      </w:r>
      <w:r>
        <w:rPr>
          <w:rFonts w:ascii="Times New Roman" w:hAnsi="Times New Roman" w:cs="Times New Roman"/>
          <w:sz w:val="24"/>
          <w:szCs w:val="24"/>
        </w:rPr>
        <w:t xml:space="preserve"> comme une opportunité de spéculation en or pour les promoteurs immobiliers ; la valorisation des terrains est garantie par les aménagements et les services financés par la ville. Ainsi, le 4 juin 1910, le secteur où se trouvent les lots de la Park </w:t>
      </w:r>
      <w:proofErr w:type="spellStart"/>
      <w:r>
        <w:rPr>
          <w:rFonts w:ascii="Times New Roman" w:hAnsi="Times New Roman" w:cs="Times New Roman"/>
          <w:sz w:val="24"/>
          <w:szCs w:val="24"/>
        </w:rPr>
        <w:t>Realty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Company</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Montreal</w:t>
      </w:r>
      <w:proofErr w:type="spellEnd"/>
      <w:r>
        <w:rPr>
          <w:rFonts w:ascii="Times New Roman" w:hAnsi="Times New Roman" w:cs="Times New Roman"/>
          <w:sz w:val="24"/>
          <w:szCs w:val="24"/>
        </w:rPr>
        <w:t xml:space="preserve"> et, plus largement, l’ensemble du futur quartier Parc-Extension sont annexé</w:t>
      </w:r>
      <w:r w:rsidR="004B58B4">
        <w:rPr>
          <w:rFonts w:ascii="Times New Roman" w:hAnsi="Times New Roman" w:cs="Times New Roman"/>
          <w:sz w:val="24"/>
          <w:szCs w:val="24"/>
        </w:rPr>
        <w:t>s</w:t>
      </w:r>
      <w:r>
        <w:rPr>
          <w:rFonts w:ascii="Times New Roman" w:hAnsi="Times New Roman" w:cs="Times New Roman"/>
          <w:sz w:val="24"/>
          <w:szCs w:val="24"/>
        </w:rPr>
        <w:t xml:space="preserve"> à la ville de Montréal (idem, p.37- 41).  </w:t>
      </w:r>
    </w:p>
    <w:p w14:paraId="0E0CDD58" w14:textId="70BB5A6F" w:rsidR="00CC117B" w:rsidRDefault="00CC117B" w:rsidP="00CC117B">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En 1931, la construction de la Park </w:t>
      </w:r>
      <w:r w:rsidR="004B58B4">
        <w:rPr>
          <w:rFonts w:ascii="Times New Roman" w:hAnsi="Times New Roman" w:cs="Times New Roman"/>
          <w:sz w:val="24"/>
          <w:szCs w:val="24"/>
        </w:rPr>
        <w:t>a</w:t>
      </w:r>
      <w:r>
        <w:rPr>
          <w:rFonts w:ascii="Times New Roman" w:hAnsi="Times New Roman" w:cs="Times New Roman"/>
          <w:sz w:val="24"/>
          <w:szCs w:val="24"/>
        </w:rPr>
        <w:t>venue Station (qui deviendra la gare Jean-Talon) s’impose comme un autre moment important du développement du quartier.  Ce projet du Canadian Pacific sera en partie financé par un programme de relance à l’emploi, alors que le Québec est plongé dans la plus importante crise économique de son histoire. La nouvelle station permet de joindre plusieurs lignes ferroviaires – en direction des Laurentides, de Québec, d’Ottawa et des États-Unis – et la ligne de tramway de la ville. Le</w:t>
      </w:r>
      <w:r w:rsidRPr="0066264E">
        <w:rPr>
          <w:rFonts w:ascii="Times New Roman" w:hAnsi="Times New Roman" w:cs="Times New Roman"/>
          <w:sz w:val="24"/>
          <w:szCs w:val="24"/>
        </w:rPr>
        <w:t xml:space="preserve"> projet implique</w:t>
      </w:r>
      <w:r>
        <w:rPr>
          <w:rFonts w:ascii="Times New Roman" w:hAnsi="Times New Roman" w:cs="Times New Roman"/>
          <w:sz w:val="24"/>
          <w:szCs w:val="24"/>
        </w:rPr>
        <w:t>, en parallèle,</w:t>
      </w:r>
      <w:r w:rsidRPr="0066264E">
        <w:rPr>
          <w:rFonts w:ascii="Times New Roman" w:hAnsi="Times New Roman" w:cs="Times New Roman"/>
          <w:sz w:val="24"/>
          <w:szCs w:val="24"/>
        </w:rPr>
        <w:t xml:space="preserve"> la construction du viaduc Jean-Talon qui facilite la circulation automobile entre Parc-Extension et le centre-ville</w:t>
      </w:r>
      <w:r>
        <w:rPr>
          <w:rFonts w:ascii="Times New Roman" w:hAnsi="Times New Roman" w:cs="Times New Roman"/>
          <w:sz w:val="24"/>
          <w:szCs w:val="24"/>
        </w:rPr>
        <w:t xml:space="preserve">. À cette époque, les résidents du quartier demeurent concentrés au sud, près des secteurs industriels de l’avenue Beaumont. Au nord du quartier, jusqu’à Crémazie, des terrains vagues sont utilisés comme potagers par les résidents. Jusqu’à la fin de la </w:t>
      </w:r>
      <w:r w:rsidR="004B58B4">
        <w:rPr>
          <w:rFonts w:ascii="Times New Roman" w:hAnsi="Times New Roman" w:cs="Times New Roman"/>
          <w:sz w:val="24"/>
          <w:szCs w:val="24"/>
        </w:rPr>
        <w:t>D</w:t>
      </w:r>
      <w:r>
        <w:rPr>
          <w:rFonts w:ascii="Times New Roman" w:hAnsi="Times New Roman" w:cs="Times New Roman"/>
          <w:sz w:val="24"/>
          <w:szCs w:val="24"/>
        </w:rPr>
        <w:t xml:space="preserve">euxième </w:t>
      </w:r>
      <w:r w:rsidR="004B58B4">
        <w:rPr>
          <w:rFonts w:ascii="Times New Roman" w:hAnsi="Times New Roman" w:cs="Times New Roman"/>
          <w:sz w:val="24"/>
          <w:szCs w:val="24"/>
        </w:rPr>
        <w:t>G</w:t>
      </w:r>
      <w:r>
        <w:rPr>
          <w:rFonts w:ascii="Times New Roman" w:hAnsi="Times New Roman" w:cs="Times New Roman"/>
          <w:sz w:val="24"/>
          <w:szCs w:val="24"/>
        </w:rPr>
        <w:t xml:space="preserve">uerre mondiale, cette « culture du potager » comblera une partie des besoins alimentaires des habitants qui sont aux prises avec un contexte économique précaire (idem, p.59- 62). </w:t>
      </w:r>
    </w:p>
    <w:p w14:paraId="1E94343D" w14:textId="793A6B39" w:rsidR="00CC117B" w:rsidRDefault="00CC117B" w:rsidP="00CC117B">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Entre 1945 et 1970, le développement résidentiel connait une croissance importante. C’est 10 600 logements (88% des logements du quartier) qui seront construits. La population de Parc-Extension passe de 7000 habitants en 1941 à 35 000 en 1971. La grande majorité des nouveaux résidents </w:t>
      </w:r>
      <w:r w:rsidR="00E25AC0">
        <w:rPr>
          <w:rFonts w:ascii="Times New Roman" w:hAnsi="Times New Roman" w:cs="Times New Roman"/>
          <w:sz w:val="24"/>
          <w:szCs w:val="24"/>
        </w:rPr>
        <w:t>est issue</w:t>
      </w:r>
      <w:r>
        <w:rPr>
          <w:rFonts w:ascii="Times New Roman" w:hAnsi="Times New Roman" w:cs="Times New Roman"/>
          <w:sz w:val="24"/>
          <w:szCs w:val="24"/>
        </w:rPr>
        <w:t xml:space="preserve"> des populations immigrantes. En fait, à partir de l’après-guerre, Parc-Extension devient un « quartier d’accueil » qui voit pass</w:t>
      </w:r>
      <w:r w:rsidR="004B58B4">
        <w:rPr>
          <w:rFonts w:ascii="Times New Roman" w:hAnsi="Times New Roman" w:cs="Times New Roman"/>
          <w:sz w:val="24"/>
          <w:szCs w:val="24"/>
        </w:rPr>
        <w:t>er</w:t>
      </w:r>
      <w:r>
        <w:rPr>
          <w:rFonts w:ascii="Times New Roman" w:hAnsi="Times New Roman" w:cs="Times New Roman"/>
          <w:sz w:val="24"/>
          <w:szCs w:val="24"/>
        </w:rPr>
        <w:t xml:space="preserve"> de multiples vagues de nouveaux arrivants : Italiens, Juifs, Hongrois, Ukrainiens, Grecs, Latino-américains, Indiens et Pakistanais. La popularité du quartier chez les nouveaux arrivants est attribuable à certains facteurs : </w:t>
      </w:r>
    </w:p>
    <w:p w14:paraId="36A4D5A3" w14:textId="3B60BBB8" w:rsidR="00CC117B" w:rsidRDefault="00CC117B" w:rsidP="00CC117B">
      <w:pPr>
        <w:spacing w:line="360" w:lineRule="auto"/>
        <w:jc w:val="both"/>
        <w:rPr>
          <w:rFonts w:ascii="Times New Roman" w:hAnsi="Times New Roman" w:cs="Times New Roman"/>
          <w:sz w:val="24"/>
          <w:szCs w:val="24"/>
        </w:rPr>
      </w:pPr>
      <w:r w:rsidRPr="007B4719">
        <w:rPr>
          <w:rFonts w:cstheme="minorHAnsi"/>
        </w:rPr>
        <w:lastRenderedPageBreak/>
        <w:t>« [D]es logements spacieux et à loyer modique</w:t>
      </w:r>
      <w:r w:rsidR="004B58B4">
        <w:rPr>
          <w:rFonts w:cstheme="minorHAnsi"/>
        </w:rPr>
        <w:t>,</w:t>
      </w:r>
      <w:r w:rsidRPr="007B4719">
        <w:rPr>
          <w:rFonts w:cstheme="minorHAnsi"/>
        </w:rPr>
        <w:t xml:space="preserve"> [un] lieux de sociabilité, un réseau familial déjà installé et un réseau social en formation capable de tenir dans les rues et les places publiques du quartier des évènements communautaires (fêtes, parades, kermesse, commémorations) » (</w:t>
      </w:r>
      <w:r>
        <w:rPr>
          <w:rFonts w:cstheme="minorHAnsi"/>
        </w:rPr>
        <w:t xml:space="preserve">idem, </w:t>
      </w:r>
      <w:r w:rsidRPr="007B4719">
        <w:rPr>
          <w:rFonts w:cstheme="minorHAnsi"/>
        </w:rPr>
        <w:t>p. 66</w:t>
      </w:r>
      <w:r>
        <w:rPr>
          <w:rFonts w:ascii="Times New Roman" w:hAnsi="Times New Roman" w:cs="Times New Roman"/>
          <w:sz w:val="24"/>
          <w:szCs w:val="24"/>
        </w:rPr>
        <w:t>)</w:t>
      </w:r>
      <w:r w:rsidR="004B58B4">
        <w:rPr>
          <w:rFonts w:ascii="Times New Roman" w:hAnsi="Times New Roman" w:cs="Times New Roman"/>
          <w:sz w:val="24"/>
          <w:szCs w:val="24"/>
        </w:rPr>
        <w:t>.</w:t>
      </w:r>
    </w:p>
    <w:p w14:paraId="6CA4A102" w14:textId="6F448658" w:rsidR="00CC117B" w:rsidRPr="007C2413" w:rsidRDefault="00CC117B" w:rsidP="00CC117B">
      <w:pPr>
        <w:spacing w:line="360" w:lineRule="auto"/>
        <w:jc w:val="both"/>
        <w:rPr>
          <w:rFonts w:ascii="Times New Roman" w:hAnsi="Times New Roman" w:cs="Times New Roman"/>
          <w:sz w:val="24"/>
          <w:szCs w:val="24"/>
          <w:highlight w:val="yellow"/>
        </w:rPr>
      </w:pPr>
      <w:r w:rsidRPr="007B4B95">
        <w:rPr>
          <w:rFonts w:ascii="Times New Roman" w:hAnsi="Times New Roman" w:cs="Times New Roman"/>
          <w:sz w:val="24"/>
          <w:szCs w:val="24"/>
        </w:rPr>
        <w:t>Pour les nouveaux arrivants, les opportunités d’emplois se concentrent principalement dans les secteurs ouvriers et dans les services et la vente. Compte tenu de la nature précaire de ces emplois, les statistiques économiques du quartier témoigne</w:t>
      </w:r>
      <w:r w:rsidR="004B58B4">
        <w:rPr>
          <w:rFonts w:ascii="Times New Roman" w:hAnsi="Times New Roman" w:cs="Times New Roman"/>
          <w:sz w:val="24"/>
          <w:szCs w:val="24"/>
        </w:rPr>
        <w:t>nt</w:t>
      </w:r>
      <w:r w:rsidRPr="007B4B95">
        <w:rPr>
          <w:rFonts w:ascii="Times New Roman" w:hAnsi="Times New Roman" w:cs="Times New Roman"/>
          <w:sz w:val="24"/>
          <w:szCs w:val="24"/>
        </w:rPr>
        <w:t>, et ce encore à ce jour, d’une pauvreté marquée chez les résidents du quartier. Or, ce contexte particulier peut également permett</w:t>
      </w:r>
      <w:r w:rsidR="004B58B4">
        <w:rPr>
          <w:rFonts w:ascii="Times New Roman" w:hAnsi="Times New Roman" w:cs="Times New Roman"/>
          <w:sz w:val="24"/>
          <w:szCs w:val="24"/>
        </w:rPr>
        <w:t>r</w:t>
      </w:r>
      <w:r w:rsidRPr="007B4B95">
        <w:rPr>
          <w:rFonts w:ascii="Times New Roman" w:hAnsi="Times New Roman" w:cs="Times New Roman"/>
          <w:sz w:val="24"/>
          <w:szCs w:val="24"/>
        </w:rPr>
        <w:t>e d’expliquer pourquoi la solidarité communautaire s’installe comme un aspect important de la vie de quartier à Parc-Extension.  En effet, à partir des années 1980, un nombre important d’organismes communautaires, d’organismes ethnoculturels et de regroupement</w:t>
      </w:r>
      <w:r w:rsidR="004B58B4">
        <w:rPr>
          <w:rFonts w:ascii="Times New Roman" w:hAnsi="Times New Roman" w:cs="Times New Roman"/>
          <w:sz w:val="24"/>
          <w:szCs w:val="24"/>
        </w:rPr>
        <w:t>s</w:t>
      </w:r>
      <w:r w:rsidRPr="007B4B95">
        <w:rPr>
          <w:rFonts w:ascii="Times New Roman" w:hAnsi="Times New Roman" w:cs="Times New Roman"/>
          <w:sz w:val="24"/>
          <w:szCs w:val="24"/>
        </w:rPr>
        <w:t xml:space="preserve"> </w:t>
      </w:r>
      <w:r w:rsidR="004B58B4">
        <w:rPr>
          <w:rFonts w:ascii="Times New Roman" w:hAnsi="Times New Roman" w:cs="Times New Roman"/>
          <w:sz w:val="24"/>
          <w:szCs w:val="24"/>
        </w:rPr>
        <w:t xml:space="preserve">citoyens </w:t>
      </w:r>
      <w:r w:rsidRPr="007B4B95">
        <w:rPr>
          <w:rFonts w:ascii="Times New Roman" w:hAnsi="Times New Roman" w:cs="Times New Roman"/>
          <w:sz w:val="24"/>
          <w:szCs w:val="24"/>
        </w:rPr>
        <w:t>d</w:t>
      </w:r>
      <w:r w:rsidR="004B58B4">
        <w:rPr>
          <w:rFonts w:ascii="Times New Roman" w:hAnsi="Times New Roman" w:cs="Times New Roman"/>
          <w:sz w:val="24"/>
          <w:szCs w:val="24"/>
        </w:rPr>
        <w:t xml:space="preserve">ivers </w:t>
      </w:r>
      <w:r w:rsidRPr="007B4B95">
        <w:rPr>
          <w:rFonts w:ascii="Times New Roman" w:hAnsi="Times New Roman" w:cs="Times New Roman"/>
          <w:sz w:val="24"/>
          <w:szCs w:val="24"/>
        </w:rPr>
        <w:t>seront créés et fourniront des services multiples aux résidents du quartier</w:t>
      </w:r>
      <w:r>
        <w:rPr>
          <w:rFonts w:ascii="Times New Roman" w:hAnsi="Times New Roman" w:cs="Times New Roman"/>
          <w:sz w:val="24"/>
          <w:szCs w:val="24"/>
        </w:rPr>
        <w:t xml:space="preserve"> (idem, p. 65-73). </w:t>
      </w:r>
    </w:p>
    <w:p w14:paraId="02C1BEEB" w14:textId="77777777" w:rsidR="00CC117B" w:rsidRPr="00CC117B" w:rsidRDefault="00CC117B" w:rsidP="00CC117B">
      <w:pPr>
        <w:spacing w:line="360" w:lineRule="auto"/>
        <w:jc w:val="both"/>
        <w:rPr>
          <w:rFonts w:ascii="Times New Roman" w:hAnsi="Times New Roman" w:cs="Times New Roman"/>
          <w:sz w:val="24"/>
          <w:szCs w:val="24"/>
        </w:rPr>
      </w:pPr>
    </w:p>
    <w:p w14:paraId="6B58BFDC" w14:textId="77777777" w:rsidR="00CC117B" w:rsidRPr="00475424" w:rsidRDefault="00CC117B" w:rsidP="00CC117B">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Économie en t</w:t>
      </w:r>
      <w:r w:rsidRPr="00105ECF">
        <w:rPr>
          <w:rFonts w:ascii="Times New Roman" w:hAnsi="Times New Roman" w:cs="Times New Roman"/>
          <w:b/>
          <w:bCs/>
          <w:sz w:val="24"/>
          <w:szCs w:val="24"/>
        </w:rPr>
        <w:t>ransition</w:t>
      </w:r>
      <w:r>
        <w:rPr>
          <w:rFonts w:ascii="Times New Roman" w:hAnsi="Times New Roman" w:cs="Times New Roman"/>
          <w:b/>
          <w:bCs/>
          <w:sz w:val="24"/>
          <w:szCs w:val="24"/>
        </w:rPr>
        <w:t xml:space="preserve"> : un quartier délaissé </w:t>
      </w:r>
    </w:p>
    <w:p w14:paraId="46C5488B" w14:textId="569A7988" w:rsidR="00CC117B" w:rsidRDefault="00CC117B" w:rsidP="00CC117B">
      <w:pPr>
        <w:spacing w:line="360" w:lineRule="auto"/>
        <w:jc w:val="both"/>
        <w:rPr>
          <w:rFonts w:ascii="Times New Roman" w:hAnsi="Times New Roman" w:cs="Times New Roman"/>
          <w:sz w:val="24"/>
          <w:szCs w:val="24"/>
        </w:rPr>
      </w:pPr>
      <w:r>
        <w:rPr>
          <w:rFonts w:ascii="Times New Roman" w:hAnsi="Times New Roman" w:cs="Times New Roman"/>
          <w:sz w:val="24"/>
          <w:szCs w:val="24"/>
        </w:rPr>
        <w:tab/>
        <w:t>Les années 1970 sont marqué</w:t>
      </w:r>
      <w:r w:rsidR="004B58B4">
        <w:rPr>
          <w:rFonts w:ascii="Times New Roman" w:hAnsi="Times New Roman" w:cs="Times New Roman"/>
          <w:sz w:val="24"/>
          <w:szCs w:val="24"/>
        </w:rPr>
        <w:t>e</w:t>
      </w:r>
      <w:r>
        <w:rPr>
          <w:rFonts w:ascii="Times New Roman" w:hAnsi="Times New Roman" w:cs="Times New Roman"/>
          <w:sz w:val="24"/>
          <w:szCs w:val="24"/>
        </w:rPr>
        <w:t>s par deux phénomènes majeurs : une économie en transition dans plusieurs villes occidentales telles que Montréal</w:t>
      </w:r>
      <w:r w:rsidR="00BB2133">
        <w:rPr>
          <w:rFonts w:ascii="Times New Roman" w:hAnsi="Times New Roman" w:cs="Times New Roman"/>
          <w:sz w:val="24"/>
          <w:szCs w:val="24"/>
        </w:rPr>
        <w:t>,</w:t>
      </w:r>
      <w:r>
        <w:rPr>
          <w:rFonts w:ascii="Times New Roman" w:hAnsi="Times New Roman" w:cs="Times New Roman"/>
          <w:sz w:val="24"/>
          <w:szCs w:val="24"/>
        </w:rPr>
        <w:t xml:space="preserve"> et une augmentation importante de l’immigration. Le secteur industriel et manufacturier qui était jusqu’alors un secteur d’emploi majeur pour la classe populaire est en rapide déclin.  En revanche, le secteur tertiaire, l’économie de service, est en pleine croissance. Les nouveaux arrivants se verront naturellement dirigés vers les emplois disponibles dans cette économie de service. Comme l’explique Sassen, ces emplois, bien qu’essentiel</w:t>
      </w:r>
      <w:r w:rsidR="004B58B4">
        <w:rPr>
          <w:rFonts w:ascii="Times New Roman" w:hAnsi="Times New Roman" w:cs="Times New Roman"/>
          <w:sz w:val="24"/>
          <w:szCs w:val="24"/>
        </w:rPr>
        <w:t>s</w:t>
      </w:r>
      <w:r>
        <w:rPr>
          <w:rFonts w:ascii="Times New Roman" w:hAnsi="Times New Roman" w:cs="Times New Roman"/>
          <w:sz w:val="24"/>
          <w:szCs w:val="24"/>
        </w:rPr>
        <w:t xml:space="preserve"> à la structure de la ville, ne sont pas primordia</w:t>
      </w:r>
      <w:r w:rsidR="004B58B4">
        <w:rPr>
          <w:rFonts w:ascii="Times New Roman" w:hAnsi="Times New Roman" w:cs="Times New Roman"/>
          <w:sz w:val="24"/>
          <w:szCs w:val="24"/>
        </w:rPr>
        <w:t>ux</w:t>
      </w:r>
      <w:r>
        <w:rPr>
          <w:rFonts w:ascii="Times New Roman" w:hAnsi="Times New Roman" w:cs="Times New Roman"/>
          <w:sz w:val="24"/>
          <w:szCs w:val="24"/>
        </w:rPr>
        <w:t xml:space="preserve"> dans le narratif urbain qui est </w:t>
      </w:r>
      <w:r w:rsidR="00B5395C">
        <w:rPr>
          <w:rFonts w:ascii="Times New Roman" w:hAnsi="Times New Roman" w:cs="Times New Roman"/>
          <w:sz w:val="24"/>
          <w:szCs w:val="24"/>
        </w:rPr>
        <w:t xml:space="preserve">de plus en plus </w:t>
      </w:r>
      <w:r>
        <w:rPr>
          <w:rFonts w:ascii="Times New Roman" w:hAnsi="Times New Roman" w:cs="Times New Roman"/>
          <w:sz w:val="24"/>
          <w:szCs w:val="24"/>
        </w:rPr>
        <w:t>axé sur les profits démesurés des firmes transnationales. Une partie importante de la population</w:t>
      </w:r>
      <w:r w:rsidRPr="00FE2947">
        <w:rPr>
          <w:rFonts w:ascii="Times New Roman" w:hAnsi="Times New Roman" w:cs="Times New Roman"/>
          <w:sz w:val="24"/>
          <w:szCs w:val="24"/>
        </w:rPr>
        <w:t xml:space="preserve"> </w:t>
      </w:r>
      <w:r>
        <w:rPr>
          <w:rFonts w:ascii="Times New Roman" w:hAnsi="Times New Roman" w:cs="Times New Roman"/>
          <w:sz w:val="24"/>
          <w:szCs w:val="24"/>
        </w:rPr>
        <w:t>de Parc-Extension, principalement immigrante, se concentrera dans un espace où peu de ressources et peu de capitaux seront investis par les acteurs politiques et économiques. L’espace et la population du quartier seront d’une certaine façon laiss</w:t>
      </w:r>
      <w:r w:rsidR="004B58B4">
        <w:rPr>
          <w:rFonts w:ascii="Times New Roman" w:hAnsi="Times New Roman" w:cs="Times New Roman"/>
          <w:sz w:val="24"/>
          <w:szCs w:val="24"/>
        </w:rPr>
        <w:t>és</w:t>
      </w:r>
      <w:r>
        <w:rPr>
          <w:rFonts w:ascii="Times New Roman" w:hAnsi="Times New Roman" w:cs="Times New Roman"/>
          <w:sz w:val="24"/>
          <w:szCs w:val="24"/>
        </w:rPr>
        <w:t xml:space="preserve"> à eux-mêmes </w:t>
      </w:r>
      <w:r w:rsidRPr="00157F13">
        <w:rPr>
          <w:rFonts w:ascii="Times New Roman" w:hAnsi="Times New Roman" w:cs="Times New Roman"/>
          <w:sz w:val="24"/>
          <w:szCs w:val="24"/>
        </w:rPr>
        <w:t>renforçant le narratif</w:t>
      </w:r>
      <w:r>
        <w:rPr>
          <w:rFonts w:ascii="Times New Roman" w:hAnsi="Times New Roman" w:cs="Times New Roman"/>
          <w:sz w:val="24"/>
          <w:szCs w:val="24"/>
        </w:rPr>
        <w:t xml:space="preserve"> du quartier enclavé.</w:t>
      </w:r>
    </w:p>
    <w:p w14:paraId="197CCC72" w14:textId="56906A08" w:rsidR="00CC117B" w:rsidRDefault="00CC117B" w:rsidP="00CC117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Ce manque d’investissement est reflété dans l’état déplorable de plusieurs immeubles résidentiels principalement situés vers le nord. Lors d’une rencontre de groupe virtuelle qui rassemblait des organismes communautaires et des chercheurs universitaires, un organisme orienté sur les droits du </w:t>
      </w:r>
      <w:r w:rsidRPr="00FA7DD3">
        <w:rPr>
          <w:rFonts w:ascii="Times New Roman" w:hAnsi="Times New Roman" w:cs="Times New Roman"/>
          <w:sz w:val="24"/>
          <w:szCs w:val="24"/>
        </w:rPr>
        <w:t xml:space="preserve">logement </w:t>
      </w:r>
      <w:r>
        <w:rPr>
          <w:rFonts w:ascii="Times New Roman" w:hAnsi="Times New Roman" w:cs="Times New Roman"/>
          <w:sz w:val="24"/>
          <w:szCs w:val="24"/>
        </w:rPr>
        <w:t xml:space="preserve">insistait sur le nombre important d’immeubles insalubres et sur la </w:t>
      </w:r>
      <w:r>
        <w:rPr>
          <w:rFonts w:ascii="Times New Roman" w:hAnsi="Times New Roman" w:cs="Times New Roman"/>
          <w:sz w:val="24"/>
          <w:szCs w:val="24"/>
        </w:rPr>
        <w:lastRenderedPageBreak/>
        <w:t>négligence des propriétaires et de l’État. Une représentante de cet organisme expliquait que le problème de l’insalubrité dans le quartier est très peu adressé par les élus locaux sauf lors des campagnes électorales et lors des rares occasions où un locataire aux prises avec un cas d’une extrémité choquante réussi</w:t>
      </w:r>
      <w:r w:rsidR="004B58B4">
        <w:rPr>
          <w:rFonts w:ascii="Times New Roman" w:hAnsi="Times New Roman" w:cs="Times New Roman"/>
          <w:sz w:val="24"/>
          <w:szCs w:val="24"/>
        </w:rPr>
        <w:t>t</w:t>
      </w:r>
      <w:r>
        <w:rPr>
          <w:rFonts w:ascii="Times New Roman" w:hAnsi="Times New Roman" w:cs="Times New Roman"/>
          <w:sz w:val="24"/>
          <w:szCs w:val="24"/>
        </w:rPr>
        <w:t xml:space="preserve"> à générer une certaine traction médiatique. L’organisatrice communautaire soulignait également que le traitement des plaintes passe par un système bureaucratique surchargé et trop peu efficace qui ne réussit pas à venir en aide rapidement aux locataires aux prises avec des problèmes d’insalubrité non traités par les propriétaires. </w:t>
      </w:r>
    </w:p>
    <w:p w14:paraId="5A994083" w14:textId="0D267E95" w:rsidR="00CC117B" w:rsidRDefault="00CC117B" w:rsidP="00CC117B">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Lors d’une </w:t>
      </w:r>
      <w:r w:rsidR="00D261F8">
        <w:rPr>
          <w:rFonts w:ascii="Times New Roman" w:hAnsi="Times New Roman" w:cs="Times New Roman"/>
          <w:sz w:val="24"/>
          <w:szCs w:val="24"/>
        </w:rPr>
        <w:t xml:space="preserve">longue discussion </w:t>
      </w:r>
      <w:r>
        <w:rPr>
          <w:rFonts w:ascii="Times New Roman" w:hAnsi="Times New Roman" w:cs="Times New Roman"/>
          <w:sz w:val="24"/>
          <w:szCs w:val="24"/>
        </w:rPr>
        <w:t xml:space="preserve">avec le directeur d’un autre organisme axé sur le logement ce dernier m’a expliqué que, durant des décennies, Parc-Extension était en si mauvais état que personne </w:t>
      </w:r>
      <w:r w:rsidR="00BE103F">
        <w:rPr>
          <w:rFonts w:ascii="Times New Roman" w:hAnsi="Times New Roman" w:cs="Times New Roman"/>
          <w:sz w:val="24"/>
          <w:szCs w:val="24"/>
        </w:rPr>
        <w:t xml:space="preserve">n’était </w:t>
      </w:r>
      <w:r>
        <w:rPr>
          <w:rFonts w:ascii="Times New Roman" w:hAnsi="Times New Roman" w:cs="Times New Roman"/>
          <w:sz w:val="24"/>
          <w:szCs w:val="24"/>
        </w:rPr>
        <w:t>intéressé à investir dans son immobilier</w:t>
      </w:r>
      <w:r w:rsidR="00D261F8">
        <w:rPr>
          <w:rFonts w:ascii="Times New Roman" w:hAnsi="Times New Roman" w:cs="Times New Roman"/>
          <w:sz w:val="24"/>
          <w:szCs w:val="24"/>
        </w:rPr>
        <w:t>. Il m’a expliqué que le quartier avait une très mauvaise réputation et qu’il était perçu comme un endroit dangereux où se trouvaient des gangs de rues et des réseaux de trafics de stupéfiants. Selon lui,</w:t>
      </w:r>
      <w:r w:rsidR="0082262D">
        <w:rPr>
          <w:rFonts w:ascii="Times New Roman" w:hAnsi="Times New Roman" w:cs="Times New Roman"/>
          <w:sz w:val="24"/>
          <w:szCs w:val="24"/>
        </w:rPr>
        <w:t xml:space="preserve"> il fut un temps où</w:t>
      </w:r>
      <w:r w:rsidR="00D261F8">
        <w:rPr>
          <w:rFonts w:ascii="Times New Roman" w:hAnsi="Times New Roman" w:cs="Times New Roman"/>
          <w:sz w:val="24"/>
          <w:szCs w:val="24"/>
        </w:rPr>
        <w:t xml:space="preserve"> les habitants de Parc-Extension voyai</w:t>
      </w:r>
      <w:r w:rsidR="00FA44D4">
        <w:rPr>
          <w:rFonts w:ascii="Times New Roman" w:hAnsi="Times New Roman" w:cs="Times New Roman"/>
          <w:sz w:val="24"/>
          <w:szCs w:val="24"/>
        </w:rPr>
        <w:t>en</w:t>
      </w:r>
      <w:r w:rsidR="00D261F8">
        <w:rPr>
          <w:rFonts w:ascii="Times New Roman" w:hAnsi="Times New Roman" w:cs="Times New Roman"/>
          <w:sz w:val="24"/>
          <w:szCs w:val="24"/>
        </w:rPr>
        <w:t xml:space="preserve">t la gentrification </w:t>
      </w:r>
      <w:r w:rsidR="00DF3872">
        <w:rPr>
          <w:rFonts w:ascii="Times New Roman" w:hAnsi="Times New Roman" w:cs="Times New Roman"/>
          <w:sz w:val="24"/>
          <w:szCs w:val="24"/>
        </w:rPr>
        <w:t xml:space="preserve">non </w:t>
      </w:r>
      <w:r w:rsidR="00D261F8">
        <w:rPr>
          <w:rFonts w:ascii="Times New Roman" w:hAnsi="Times New Roman" w:cs="Times New Roman"/>
          <w:sz w:val="24"/>
          <w:szCs w:val="24"/>
        </w:rPr>
        <w:t xml:space="preserve">pas comme un problème, mais plutôt comme une </w:t>
      </w:r>
      <w:r w:rsidR="0082262D">
        <w:rPr>
          <w:rFonts w:ascii="Times New Roman" w:hAnsi="Times New Roman" w:cs="Times New Roman"/>
          <w:sz w:val="24"/>
          <w:szCs w:val="24"/>
        </w:rPr>
        <w:t>solution face</w:t>
      </w:r>
      <w:r w:rsidR="00D261F8">
        <w:rPr>
          <w:rFonts w:ascii="Times New Roman" w:hAnsi="Times New Roman" w:cs="Times New Roman"/>
          <w:sz w:val="24"/>
          <w:szCs w:val="24"/>
        </w:rPr>
        <w:t xml:space="preserve"> à la dure réalité d’un quartier laissé à lui-même. </w:t>
      </w:r>
      <w:r w:rsidR="00E6638B">
        <w:rPr>
          <w:rFonts w:ascii="Times New Roman" w:hAnsi="Times New Roman" w:cs="Times New Roman"/>
          <w:sz w:val="24"/>
          <w:szCs w:val="24"/>
        </w:rPr>
        <w:t xml:space="preserve">Les gens voulaient de la gentrification. </w:t>
      </w:r>
      <w:r w:rsidR="0087795D">
        <w:rPr>
          <w:rFonts w:ascii="Times New Roman" w:hAnsi="Times New Roman" w:cs="Times New Roman"/>
          <w:sz w:val="24"/>
          <w:szCs w:val="24"/>
        </w:rPr>
        <w:t>En fait, c</w:t>
      </w:r>
      <w:r w:rsidR="00E6638B">
        <w:rPr>
          <w:rFonts w:ascii="Times New Roman" w:hAnsi="Times New Roman" w:cs="Times New Roman"/>
          <w:sz w:val="24"/>
          <w:szCs w:val="24"/>
        </w:rPr>
        <w:t>et</w:t>
      </w:r>
      <w:r>
        <w:rPr>
          <w:rFonts w:ascii="Times New Roman" w:hAnsi="Times New Roman" w:cs="Times New Roman"/>
          <w:sz w:val="24"/>
          <w:szCs w:val="24"/>
        </w:rPr>
        <w:t xml:space="preserve"> intervenant souligne la réalité d’une époque assez rapprochée où le quartier était si mal en point que tous voulaient voir du changement au niveau de la qualité des infrastructures et de la sécurité. Ce sont deux choses qu’apporte la gentrification : des rénovations et de la surveillance policière accrue. Ces propos coïncident avec l’idée que Parc-Extension était une véritable enclave (</w:t>
      </w:r>
      <w:r w:rsidRPr="005A4058">
        <w:rPr>
          <w:rFonts w:ascii="Times New Roman" w:hAnsi="Times New Roman" w:cs="Times New Roman"/>
          <w:sz w:val="24"/>
          <w:szCs w:val="24"/>
        </w:rPr>
        <w:t>et cette</w:t>
      </w:r>
      <w:r>
        <w:rPr>
          <w:rFonts w:ascii="Times New Roman" w:hAnsi="Times New Roman" w:cs="Times New Roman"/>
          <w:sz w:val="24"/>
          <w:szCs w:val="24"/>
        </w:rPr>
        <w:t xml:space="preserve"> réalité persiste à un certain degré); un lieu unique dans la ville, difficile d’accès et peu visité par d’autres que ses résidents. Cependant, les prix de l’immobilier étai</w:t>
      </w:r>
      <w:r w:rsidR="004B58B4">
        <w:rPr>
          <w:rFonts w:ascii="Times New Roman" w:hAnsi="Times New Roman" w:cs="Times New Roman"/>
          <w:sz w:val="24"/>
          <w:szCs w:val="24"/>
        </w:rPr>
        <w:t>en</w:t>
      </w:r>
      <w:r>
        <w:rPr>
          <w:rFonts w:ascii="Times New Roman" w:hAnsi="Times New Roman" w:cs="Times New Roman"/>
          <w:sz w:val="24"/>
          <w:szCs w:val="24"/>
        </w:rPr>
        <w:t xml:space="preserve">t dérisoires et, par conséquent, les loyers étaient raisonnables. </w:t>
      </w:r>
    </w:p>
    <w:p w14:paraId="444CD834" w14:textId="663383B9" w:rsidR="00CC117B" w:rsidRDefault="00CC117B" w:rsidP="00CC117B">
      <w:pPr>
        <w:spacing w:line="360" w:lineRule="auto"/>
        <w:ind w:firstLine="720"/>
        <w:jc w:val="both"/>
        <w:rPr>
          <w:rFonts w:ascii="Times New Roman" w:hAnsi="Times New Roman" w:cs="Times New Roman"/>
          <w:sz w:val="24"/>
          <w:szCs w:val="24"/>
        </w:rPr>
      </w:pPr>
      <w:r w:rsidRPr="00077040">
        <w:rPr>
          <w:rFonts w:ascii="Times New Roman" w:hAnsi="Times New Roman" w:cs="Times New Roman"/>
          <w:sz w:val="24"/>
          <w:szCs w:val="24"/>
        </w:rPr>
        <w:t xml:space="preserve">La situation a </w:t>
      </w:r>
      <w:r>
        <w:rPr>
          <w:rFonts w:ascii="Times New Roman" w:hAnsi="Times New Roman" w:cs="Times New Roman"/>
          <w:sz w:val="24"/>
          <w:szCs w:val="24"/>
        </w:rPr>
        <w:t>c</w:t>
      </w:r>
      <w:r w:rsidRPr="00077040">
        <w:rPr>
          <w:rFonts w:ascii="Times New Roman" w:hAnsi="Times New Roman" w:cs="Times New Roman"/>
          <w:sz w:val="24"/>
          <w:szCs w:val="24"/>
        </w:rPr>
        <w:t>hangé avec le</w:t>
      </w:r>
      <w:r>
        <w:rPr>
          <w:rFonts w:ascii="Times New Roman" w:hAnsi="Times New Roman" w:cs="Times New Roman"/>
          <w:sz w:val="24"/>
          <w:szCs w:val="24"/>
        </w:rPr>
        <w:t>s projets de développements qui ont été entamés lors de la dernière décennie. Avec le développement du Campus MIL, mais aussi du quartier Mil</w:t>
      </w:r>
      <w:r w:rsidR="007F5A53">
        <w:rPr>
          <w:rFonts w:ascii="Times New Roman" w:hAnsi="Times New Roman" w:cs="Times New Roman"/>
          <w:sz w:val="24"/>
          <w:szCs w:val="24"/>
        </w:rPr>
        <w:t>e</w:t>
      </w:r>
      <w:r>
        <w:rPr>
          <w:rFonts w:ascii="Times New Roman" w:hAnsi="Times New Roman" w:cs="Times New Roman"/>
          <w:sz w:val="24"/>
          <w:szCs w:val="24"/>
        </w:rPr>
        <w:t xml:space="preserve">-Ex, la ville de Montréal s’est imposée comme un joueur important dans l’industrie des hautes technologies et, plus spécifiquement, dans l’industrie de l’intelligence artificielle. Montréal affirme son statut de ville globale en misant sur la croissance d’une nouvelle infrastructure industrielle nécessitant un espace urbain grandissant.  Nous le verrons en détail sous peu, mais ce sont des investissements majeurs, chiffrés en milliards, qui </w:t>
      </w:r>
      <w:r w:rsidR="004B58B4">
        <w:rPr>
          <w:rFonts w:ascii="Times New Roman" w:hAnsi="Times New Roman" w:cs="Times New Roman"/>
          <w:sz w:val="24"/>
          <w:szCs w:val="24"/>
        </w:rPr>
        <w:t>amorceront</w:t>
      </w:r>
      <w:r>
        <w:rPr>
          <w:rFonts w:ascii="Times New Roman" w:hAnsi="Times New Roman" w:cs="Times New Roman"/>
          <w:sz w:val="24"/>
          <w:szCs w:val="24"/>
        </w:rPr>
        <w:t xml:space="preserve"> la transformation du cadre bâti dans le secteur adjacent et chevauchant Parc-Extension. Ces investissements majeurs en </w:t>
      </w:r>
      <w:r>
        <w:rPr>
          <w:rFonts w:ascii="Times New Roman" w:hAnsi="Times New Roman" w:cs="Times New Roman"/>
          <w:sz w:val="24"/>
          <w:szCs w:val="24"/>
        </w:rPr>
        <w:lastRenderedPageBreak/>
        <w:t>attireront d’autres et l’effet d’entrainement créera une dynamique de spéculation immobilière massive dans ce quartier autrefois délaissé, mais très abordable.</w:t>
      </w:r>
    </w:p>
    <w:p w14:paraId="61515072" w14:textId="77777777" w:rsidR="00B619E2" w:rsidRDefault="00B619E2" w:rsidP="00CC117B">
      <w:pPr>
        <w:spacing w:line="360" w:lineRule="auto"/>
        <w:ind w:firstLine="720"/>
        <w:jc w:val="both"/>
        <w:rPr>
          <w:rFonts w:ascii="Times New Roman" w:hAnsi="Times New Roman" w:cs="Times New Roman"/>
          <w:sz w:val="24"/>
          <w:szCs w:val="24"/>
        </w:rPr>
      </w:pPr>
    </w:p>
    <w:p w14:paraId="1719BC09" w14:textId="77777777" w:rsidR="00CC117B" w:rsidRPr="00105ECF" w:rsidRDefault="00CC117B" w:rsidP="00CC117B">
      <w:pPr>
        <w:spacing w:line="360" w:lineRule="auto"/>
        <w:jc w:val="both"/>
        <w:rPr>
          <w:rFonts w:ascii="Times New Roman" w:hAnsi="Times New Roman" w:cs="Times New Roman"/>
          <w:b/>
          <w:bCs/>
          <w:sz w:val="24"/>
          <w:szCs w:val="24"/>
        </w:rPr>
      </w:pPr>
      <w:bookmarkStart w:id="5" w:name="_Hlk125225669"/>
      <w:r>
        <w:rPr>
          <w:rFonts w:ascii="Times New Roman" w:hAnsi="Times New Roman" w:cs="Times New Roman"/>
          <w:b/>
          <w:bCs/>
          <w:sz w:val="24"/>
          <w:szCs w:val="24"/>
        </w:rPr>
        <w:t>De la densification à l’</w:t>
      </w:r>
      <w:proofErr w:type="spellStart"/>
      <w:r>
        <w:rPr>
          <w:rFonts w:ascii="Times New Roman" w:hAnsi="Times New Roman" w:cs="Times New Roman"/>
          <w:b/>
          <w:bCs/>
          <w:sz w:val="24"/>
          <w:szCs w:val="24"/>
        </w:rPr>
        <w:t>hyperconcentration</w:t>
      </w:r>
      <w:proofErr w:type="spellEnd"/>
    </w:p>
    <w:bookmarkEnd w:id="5"/>
    <w:p w14:paraId="514F69FA" w14:textId="76B40B90" w:rsidR="00CC117B" w:rsidRDefault="00CC117B" w:rsidP="00CC117B">
      <w:pPr>
        <w:spacing w:line="360" w:lineRule="auto"/>
        <w:jc w:val="both"/>
        <w:rPr>
          <w:rFonts w:ascii="Times New Roman" w:hAnsi="Times New Roman" w:cs="Times New Roman"/>
          <w:sz w:val="24"/>
          <w:szCs w:val="24"/>
        </w:rPr>
      </w:pPr>
      <w:r>
        <w:rPr>
          <w:rFonts w:ascii="Times New Roman" w:hAnsi="Times New Roman" w:cs="Times New Roman"/>
          <w:sz w:val="24"/>
          <w:szCs w:val="24"/>
        </w:rPr>
        <w:tab/>
        <w:t>Dans ce secteur de la ville, l’arrivée de nouveaux capitaux et les développements des industries créatives se font ressentir de plus en plus intensivement et créent une dynamique de gentrification qui met une pression grandissante sur les résidents de la classe populaire. Si le quartier voit la valeur de son parc immobilier augmenter en raison de sa proximité avec le « </w:t>
      </w:r>
      <w:r w:rsidR="004B58B4">
        <w:rPr>
          <w:rFonts w:ascii="Times New Roman" w:hAnsi="Times New Roman" w:cs="Times New Roman"/>
          <w:sz w:val="24"/>
          <w:szCs w:val="24"/>
        </w:rPr>
        <w:t>Silicon V</w:t>
      </w:r>
      <w:r>
        <w:rPr>
          <w:rFonts w:ascii="Times New Roman" w:hAnsi="Times New Roman" w:cs="Times New Roman"/>
          <w:sz w:val="24"/>
          <w:szCs w:val="24"/>
        </w:rPr>
        <w:t xml:space="preserve">alley québécois » qui est lieu de travail d’une classe professionnelle, cette valeur ajoutée </w:t>
      </w:r>
      <w:r w:rsidR="00B27CC2">
        <w:rPr>
          <w:rFonts w:ascii="Times New Roman" w:hAnsi="Times New Roman" w:cs="Times New Roman"/>
          <w:sz w:val="24"/>
          <w:szCs w:val="24"/>
        </w:rPr>
        <w:t>a</w:t>
      </w:r>
      <w:r>
        <w:rPr>
          <w:rFonts w:ascii="Times New Roman" w:hAnsi="Times New Roman" w:cs="Times New Roman"/>
          <w:sz w:val="24"/>
          <w:szCs w:val="24"/>
        </w:rPr>
        <w:t xml:space="preserve"> des répercussions sur la vie de plusieurs qui se voient imposer des hausses de loyers de plus en plus agressives. L’arrivée de cette nouvelle classe créative est bien visible dans les statistiques. Entre 2006 et 2016, le pourcentage de la population possédant un baccalauréat est passé de 15% à 21% et le pourcentage des ménages qui possèdent un revenu de 80 000$ ou plus est passé de 4,6% à 16,5% (</w:t>
      </w:r>
      <w:r w:rsidR="00EF0216" w:rsidRPr="00EF0216">
        <w:rPr>
          <w:rFonts w:ascii="Times New Roman" w:hAnsi="Times New Roman" w:cs="Times New Roman"/>
          <w:sz w:val="24"/>
          <w:szCs w:val="24"/>
        </w:rPr>
        <w:t xml:space="preserve">Projet de Cartographie Anti-éviction de Parc-Extension, </w:t>
      </w:r>
      <w:r w:rsidRPr="00EF0216">
        <w:rPr>
          <w:rFonts w:ascii="Times New Roman" w:hAnsi="Times New Roman" w:cs="Times New Roman"/>
          <w:sz w:val="24"/>
          <w:szCs w:val="24"/>
        </w:rPr>
        <w:t>p. 20</w:t>
      </w:r>
      <w:r>
        <w:rPr>
          <w:rFonts w:ascii="Times New Roman" w:hAnsi="Times New Roman" w:cs="Times New Roman"/>
          <w:sz w:val="24"/>
          <w:szCs w:val="24"/>
        </w:rPr>
        <w:t xml:space="preserve">). </w:t>
      </w:r>
    </w:p>
    <w:p w14:paraId="6EA18B50" w14:textId="0DEF2353" w:rsidR="00CC117B" w:rsidRDefault="00CC117B" w:rsidP="00CC117B">
      <w:pPr>
        <w:spacing w:line="360" w:lineRule="auto"/>
        <w:ind w:firstLine="720"/>
        <w:jc w:val="both"/>
        <w:rPr>
          <w:rFonts w:ascii="Times New Roman" w:hAnsi="Times New Roman" w:cs="Times New Roman"/>
          <w:sz w:val="24"/>
          <w:szCs w:val="24"/>
        </w:rPr>
      </w:pPr>
      <w:bookmarkStart w:id="6" w:name="_Hlk120877807"/>
      <w:r>
        <w:rPr>
          <w:rFonts w:ascii="Times New Roman" w:hAnsi="Times New Roman" w:cs="Times New Roman"/>
          <w:sz w:val="24"/>
          <w:szCs w:val="24"/>
        </w:rPr>
        <w:t>Avant même la construction du nouveau campus de l’Université de Montréal et de l’arrivée de ses 2200 étudiants, le Mil</w:t>
      </w:r>
      <w:r w:rsidR="007F5A53">
        <w:rPr>
          <w:rFonts w:ascii="Times New Roman" w:hAnsi="Times New Roman" w:cs="Times New Roman"/>
          <w:sz w:val="24"/>
          <w:szCs w:val="24"/>
        </w:rPr>
        <w:t>e</w:t>
      </w:r>
      <w:r>
        <w:rPr>
          <w:rFonts w:ascii="Times New Roman" w:hAnsi="Times New Roman" w:cs="Times New Roman"/>
          <w:sz w:val="24"/>
          <w:szCs w:val="24"/>
        </w:rPr>
        <w:t xml:space="preserve">-Ex était déjà le cœur du développement de la haute technologie à Montréal, une industrie qui représente près de </w:t>
      </w:r>
      <w:r w:rsidRPr="005F6677">
        <w:rPr>
          <w:rFonts w:ascii="Times New Roman" w:hAnsi="Times New Roman" w:cs="Times New Roman"/>
          <w:sz w:val="24"/>
          <w:szCs w:val="24"/>
        </w:rPr>
        <w:t xml:space="preserve">91 000 employés qui travaillent dans plus de 5000 </w:t>
      </w:r>
      <w:r w:rsidR="005F6677" w:rsidRPr="005F6677">
        <w:rPr>
          <w:rFonts w:ascii="Times New Roman" w:hAnsi="Times New Roman" w:cs="Times New Roman"/>
          <w:sz w:val="24"/>
          <w:szCs w:val="24"/>
        </w:rPr>
        <w:t>« entités de toutes sortes »</w:t>
      </w:r>
      <w:r w:rsidRPr="005F6677">
        <w:rPr>
          <w:rFonts w:ascii="Times New Roman" w:hAnsi="Times New Roman" w:cs="Times New Roman"/>
          <w:sz w:val="24"/>
          <w:szCs w:val="24"/>
        </w:rPr>
        <w:t xml:space="preserve"> (</w:t>
      </w:r>
      <w:r w:rsidR="005F6677" w:rsidRPr="005F6677">
        <w:rPr>
          <w:rFonts w:ascii="Times New Roman" w:hAnsi="Times New Roman" w:cs="Times New Roman"/>
          <w:sz w:val="24"/>
          <w:szCs w:val="24"/>
        </w:rPr>
        <w:t>Réseau de recherche-action communautaire de Parc-Extension</w:t>
      </w:r>
      <w:r w:rsidRPr="005F6677">
        <w:rPr>
          <w:rFonts w:ascii="Times New Roman" w:hAnsi="Times New Roman" w:cs="Times New Roman"/>
          <w:sz w:val="24"/>
          <w:szCs w:val="24"/>
        </w:rPr>
        <w:t>, p. 15).</w:t>
      </w:r>
      <w:r>
        <w:rPr>
          <w:rFonts w:ascii="Times New Roman" w:hAnsi="Times New Roman" w:cs="Times New Roman"/>
          <w:sz w:val="24"/>
          <w:szCs w:val="24"/>
        </w:rPr>
        <w:t xml:space="preserve"> La population du Mil</w:t>
      </w:r>
      <w:r w:rsidR="007F5A53">
        <w:rPr>
          <w:rFonts w:ascii="Times New Roman" w:hAnsi="Times New Roman" w:cs="Times New Roman"/>
          <w:sz w:val="24"/>
          <w:szCs w:val="24"/>
        </w:rPr>
        <w:t>e</w:t>
      </w:r>
      <w:r>
        <w:rPr>
          <w:rFonts w:ascii="Times New Roman" w:hAnsi="Times New Roman" w:cs="Times New Roman"/>
          <w:sz w:val="24"/>
          <w:szCs w:val="24"/>
        </w:rPr>
        <w:t>-Ex se densifie et l’</w:t>
      </w:r>
      <w:proofErr w:type="spellStart"/>
      <w:r>
        <w:rPr>
          <w:rFonts w:ascii="Times New Roman" w:hAnsi="Times New Roman" w:cs="Times New Roman"/>
          <w:sz w:val="24"/>
          <w:szCs w:val="24"/>
        </w:rPr>
        <w:t>hyperconcentration</w:t>
      </w:r>
      <w:proofErr w:type="spellEnd"/>
      <w:r>
        <w:rPr>
          <w:rFonts w:ascii="Times New Roman" w:hAnsi="Times New Roman" w:cs="Times New Roman"/>
          <w:sz w:val="24"/>
          <w:szCs w:val="24"/>
        </w:rPr>
        <w:t xml:space="preserve"> des infrastructures proposées par Sassen se matérialise. C</w:t>
      </w:r>
      <w:r w:rsidR="005F6677">
        <w:rPr>
          <w:rFonts w:ascii="Times New Roman" w:hAnsi="Times New Roman" w:cs="Times New Roman"/>
          <w:sz w:val="24"/>
          <w:szCs w:val="24"/>
        </w:rPr>
        <w:t>omme mentionné plus tôt, c</w:t>
      </w:r>
      <w:r>
        <w:rPr>
          <w:rFonts w:ascii="Times New Roman" w:hAnsi="Times New Roman" w:cs="Times New Roman"/>
          <w:sz w:val="24"/>
          <w:szCs w:val="24"/>
        </w:rPr>
        <w:t xml:space="preserve">e sont les infrastructures </w:t>
      </w:r>
      <w:r w:rsidRPr="005F6677">
        <w:rPr>
          <w:rFonts w:ascii="Times New Roman" w:hAnsi="Times New Roman" w:cs="Times New Roman"/>
          <w:sz w:val="24"/>
          <w:szCs w:val="24"/>
        </w:rPr>
        <w:t xml:space="preserve">de </w:t>
      </w:r>
      <w:r w:rsidRPr="005F6677">
        <w:rPr>
          <w:rFonts w:ascii="Times New Roman" w:hAnsi="Times New Roman" w:cs="Times New Roman"/>
          <w:sz w:val="24"/>
          <w:szCs w:val="24"/>
          <w:lang w:val="fr-FR"/>
        </w:rPr>
        <w:t xml:space="preserve">l’Institut des algorithmes d’apprentissage de Montréal, de l’Institut de valorisation des données, de la division d’intelligence artificielle d’une grande banque canadienne, de la division multimédia du Cirque du Soleil, d’entreprises de jeux </w:t>
      </w:r>
      <w:r w:rsidR="00E21297" w:rsidRPr="005F6677">
        <w:rPr>
          <w:rFonts w:ascii="Times New Roman" w:hAnsi="Times New Roman" w:cs="Times New Roman"/>
          <w:sz w:val="24"/>
          <w:szCs w:val="24"/>
          <w:lang w:val="fr-FR"/>
        </w:rPr>
        <w:t>vidéo</w:t>
      </w:r>
      <w:r w:rsidRPr="005F6677">
        <w:rPr>
          <w:rFonts w:ascii="Times New Roman" w:hAnsi="Times New Roman" w:cs="Times New Roman"/>
          <w:sz w:val="24"/>
          <w:szCs w:val="24"/>
          <w:lang w:val="fr-FR"/>
        </w:rPr>
        <w:t>, d’un laboratoire de recherche spécialisé en neuroscience,</w:t>
      </w:r>
      <w:r>
        <w:rPr>
          <w:rFonts w:ascii="Times New Roman" w:hAnsi="Times New Roman" w:cs="Times New Roman"/>
          <w:sz w:val="24"/>
          <w:szCs w:val="24"/>
          <w:lang w:val="fr-FR"/>
        </w:rPr>
        <w:t xml:space="preserve"> de bureaux de Microsoft, d’IVADO et d’</w:t>
      </w:r>
      <w:proofErr w:type="spellStart"/>
      <w:r>
        <w:rPr>
          <w:rFonts w:ascii="Times New Roman" w:hAnsi="Times New Roman" w:cs="Times New Roman"/>
          <w:sz w:val="24"/>
          <w:szCs w:val="24"/>
          <w:lang w:val="fr-FR"/>
        </w:rPr>
        <w:t>Element</w:t>
      </w:r>
      <w:proofErr w:type="spellEnd"/>
      <w:r>
        <w:rPr>
          <w:rFonts w:ascii="Times New Roman" w:hAnsi="Times New Roman" w:cs="Times New Roman"/>
          <w:sz w:val="24"/>
          <w:szCs w:val="24"/>
          <w:lang w:val="fr-FR"/>
        </w:rPr>
        <w:t xml:space="preserve"> AI (pour ne nommer que ceux-ci) qui occupent une grande partie de l’espace. De plus, </w:t>
      </w:r>
      <w:r>
        <w:rPr>
          <w:rFonts w:ascii="Times New Roman" w:hAnsi="Times New Roman" w:cs="Times New Roman"/>
          <w:sz w:val="24"/>
          <w:szCs w:val="24"/>
        </w:rPr>
        <w:t xml:space="preserve">les nouveaux projets de développements ne ralentissent pas. </w:t>
      </w:r>
      <w:r w:rsidRPr="005F6677">
        <w:rPr>
          <w:rFonts w:ascii="Times New Roman" w:hAnsi="Times New Roman" w:cs="Times New Roman"/>
          <w:sz w:val="24"/>
          <w:szCs w:val="24"/>
        </w:rPr>
        <w:t>Bien que peu de détails soient présentement disponibles, les phase</w:t>
      </w:r>
      <w:r w:rsidR="004B58B4">
        <w:rPr>
          <w:rFonts w:ascii="Times New Roman" w:hAnsi="Times New Roman" w:cs="Times New Roman"/>
          <w:sz w:val="24"/>
          <w:szCs w:val="24"/>
        </w:rPr>
        <w:t>s</w:t>
      </w:r>
      <w:r w:rsidRPr="005F6677">
        <w:rPr>
          <w:rFonts w:ascii="Times New Roman" w:hAnsi="Times New Roman" w:cs="Times New Roman"/>
          <w:sz w:val="24"/>
          <w:szCs w:val="24"/>
        </w:rPr>
        <w:t xml:space="preserve"> deux et trois du campus MIL sont prévues.</w:t>
      </w:r>
      <w:r>
        <w:rPr>
          <w:rFonts w:ascii="Times New Roman" w:hAnsi="Times New Roman" w:cs="Times New Roman"/>
          <w:sz w:val="24"/>
          <w:szCs w:val="24"/>
        </w:rPr>
        <w:t xml:space="preserve"> </w:t>
      </w:r>
    </w:p>
    <w:p w14:paraId="466A60B1" w14:textId="66516A04" w:rsidR="00CC117B" w:rsidRDefault="00CC117B" w:rsidP="00CC117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L’ampleur des investissements qui permettent cette </w:t>
      </w:r>
      <w:proofErr w:type="spellStart"/>
      <w:r>
        <w:rPr>
          <w:rFonts w:ascii="Times New Roman" w:hAnsi="Times New Roman" w:cs="Times New Roman"/>
          <w:sz w:val="24"/>
          <w:szCs w:val="24"/>
        </w:rPr>
        <w:t>hyperconcentration</w:t>
      </w:r>
      <w:proofErr w:type="spellEnd"/>
      <w:r>
        <w:rPr>
          <w:rFonts w:ascii="Times New Roman" w:hAnsi="Times New Roman" w:cs="Times New Roman"/>
          <w:sz w:val="24"/>
          <w:szCs w:val="24"/>
        </w:rPr>
        <w:t xml:space="preserve"> en procédant à la revitalisation et la reconstruction d’un nouveau centre de l’intelligence artificielle est non </w:t>
      </w:r>
      <w:r>
        <w:rPr>
          <w:rFonts w:ascii="Times New Roman" w:hAnsi="Times New Roman" w:cs="Times New Roman"/>
          <w:sz w:val="24"/>
          <w:szCs w:val="24"/>
        </w:rPr>
        <w:lastRenderedPageBreak/>
        <w:t xml:space="preserve">négligeable. Au Canada, l’Initiative des </w:t>
      </w:r>
      <w:proofErr w:type="spellStart"/>
      <w:r w:rsidR="001D32BD">
        <w:rPr>
          <w:rFonts w:ascii="Times New Roman" w:hAnsi="Times New Roman" w:cs="Times New Roman"/>
          <w:sz w:val="24"/>
          <w:szCs w:val="24"/>
        </w:rPr>
        <w:t>s</w:t>
      </w:r>
      <w:r>
        <w:rPr>
          <w:rFonts w:ascii="Times New Roman" w:hAnsi="Times New Roman" w:cs="Times New Roman"/>
          <w:sz w:val="24"/>
          <w:szCs w:val="24"/>
        </w:rPr>
        <w:t>upergrappes</w:t>
      </w:r>
      <w:proofErr w:type="spellEnd"/>
      <w:r>
        <w:rPr>
          <w:rFonts w:ascii="Times New Roman" w:hAnsi="Times New Roman" w:cs="Times New Roman"/>
          <w:sz w:val="24"/>
          <w:szCs w:val="24"/>
        </w:rPr>
        <w:t xml:space="preserve"> d’innovation est un consortium d’entreprises privées, d’établissements d’enseignement et d’organisme à but non lucratif qui reçoit un financement de 950 millions de dollars du gouvernement fédéral et une somme équivalente du secteur privé </w:t>
      </w:r>
      <w:r w:rsidR="00235D65">
        <w:rPr>
          <w:rFonts w:ascii="Times New Roman" w:hAnsi="Times New Roman" w:cs="Times New Roman"/>
          <w:sz w:val="24"/>
          <w:szCs w:val="24"/>
        </w:rPr>
        <w:t>(Destination Canada, 2023</w:t>
      </w:r>
      <w:r>
        <w:rPr>
          <w:rFonts w:ascii="Times New Roman" w:hAnsi="Times New Roman" w:cs="Times New Roman"/>
          <w:sz w:val="24"/>
          <w:szCs w:val="24"/>
        </w:rPr>
        <w:t xml:space="preserve">).  L’une de ces </w:t>
      </w:r>
      <w:proofErr w:type="spellStart"/>
      <w:r w:rsidR="001D32BD">
        <w:rPr>
          <w:rFonts w:ascii="Times New Roman" w:hAnsi="Times New Roman" w:cs="Times New Roman"/>
          <w:sz w:val="24"/>
          <w:szCs w:val="24"/>
        </w:rPr>
        <w:t>supergrappes</w:t>
      </w:r>
      <w:proofErr w:type="spellEnd"/>
      <w:r>
        <w:rPr>
          <w:rFonts w:ascii="Times New Roman" w:hAnsi="Times New Roman" w:cs="Times New Roman"/>
          <w:sz w:val="24"/>
          <w:szCs w:val="24"/>
        </w:rPr>
        <w:t xml:space="preserve"> est installé</w:t>
      </w:r>
      <w:r w:rsidR="004B58B4">
        <w:rPr>
          <w:rFonts w:ascii="Times New Roman" w:hAnsi="Times New Roman" w:cs="Times New Roman"/>
          <w:sz w:val="24"/>
          <w:szCs w:val="24"/>
        </w:rPr>
        <w:t>e</w:t>
      </w:r>
      <w:r>
        <w:rPr>
          <w:rFonts w:ascii="Times New Roman" w:hAnsi="Times New Roman" w:cs="Times New Roman"/>
          <w:sz w:val="24"/>
          <w:szCs w:val="24"/>
        </w:rPr>
        <w:t xml:space="preserve"> précisément à Montréal, dans le </w:t>
      </w:r>
      <w:r w:rsidR="007F5A53">
        <w:rPr>
          <w:rFonts w:ascii="Times New Roman" w:hAnsi="Times New Roman" w:cs="Times New Roman"/>
          <w:sz w:val="24"/>
          <w:szCs w:val="24"/>
        </w:rPr>
        <w:t>Mile-Ex</w:t>
      </w:r>
      <w:r>
        <w:rPr>
          <w:rFonts w:ascii="Times New Roman" w:hAnsi="Times New Roman" w:cs="Times New Roman"/>
          <w:sz w:val="24"/>
          <w:szCs w:val="24"/>
        </w:rPr>
        <w:t xml:space="preserve">. Il s’agit de </w:t>
      </w:r>
      <w:proofErr w:type="spellStart"/>
      <w:r>
        <w:rPr>
          <w:rFonts w:ascii="Times New Roman" w:hAnsi="Times New Roman" w:cs="Times New Roman"/>
          <w:sz w:val="24"/>
          <w:szCs w:val="24"/>
        </w:rPr>
        <w:t>Scale</w:t>
      </w:r>
      <w:proofErr w:type="spellEnd"/>
      <w:r>
        <w:rPr>
          <w:rFonts w:ascii="Times New Roman" w:hAnsi="Times New Roman" w:cs="Times New Roman"/>
          <w:sz w:val="24"/>
          <w:szCs w:val="24"/>
        </w:rPr>
        <w:t xml:space="preserve"> AI ou la </w:t>
      </w:r>
      <w:proofErr w:type="spellStart"/>
      <w:r w:rsidR="001D32BD">
        <w:rPr>
          <w:rFonts w:ascii="Times New Roman" w:hAnsi="Times New Roman" w:cs="Times New Roman"/>
          <w:sz w:val="24"/>
          <w:szCs w:val="24"/>
        </w:rPr>
        <w:t>s</w:t>
      </w:r>
      <w:r>
        <w:rPr>
          <w:rFonts w:ascii="Times New Roman" w:hAnsi="Times New Roman" w:cs="Times New Roman"/>
          <w:sz w:val="24"/>
          <w:szCs w:val="24"/>
        </w:rPr>
        <w:t>upergrappe</w:t>
      </w:r>
      <w:proofErr w:type="spellEnd"/>
      <w:r>
        <w:rPr>
          <w:rFonts w:ascii="Times New Roman" w:hAnsi="Times New Roman" w:cs="Times New Roman"/>
          <w:sz w:val="24"/>
          <w:szCs w:val="24"/>
        </w:rPr>
        <w:t xml:space="preserve"> sur « les chaînes d’approvisionnement axées sur l’intelligence artificielle » (idem). Celle-ci est principalement composée d’entités privées, de centres de recherches universitaires et d’entreprises en démarrage à fort potentiel (des Start-up). </w:t>
      </w:r>
      <w:r w:rsidRPr="00E253F7">
        <w:rPr>
          <w:rFonts w:ascii="Times New Roman" w:hAnsi="Times New Roman" w:cs="Times New Roman"/>
          <w:sz w:val="24"/>
          <w:szCs w:val="24"/>
        </w:rPr>
        <w:t>Sa mission : augmenter la productivité des chaînes d’approvisionnement (</w:t>
      </w:r>
      <w:proofErr w:type="spellStart"/>
      <w:r w:rsidRPr="00E253F7">
        <w:rPr>
          <w:rFonts w:ascii="Times New Roman" w:hAnsi="Times New Roman" w:cs="Times New Roman"/>
          <w:sz w:val="24"/>
          <w:szCs w:val="24"/>
        </w:rPr>
        <w:t>supply</w:t>
      </w:r>
      <w:proofErr w:type="spellEnd"/>
      <w:r w:rsidRPr="00E253F7">
        <w:rPr>
          <w:rFonts w:ascii="Times New Roman" w:hAnsi="Times New Roman" w:cs="Times New Roman"/>
          <w:sz w:val="24"/>
          <w:szCs w:val="24"/>
        </w:rPr>
        <w:t xml:space="preserve"> </w:t>
      </w:r>
      <w:proofErr w:type="spellStart"/>
      <w:r w:rsidRPr="00E253F7">
        <w:rPr>
          <w:rFonts w:ascii="Times New Roman" w:hAnsi="Times New Roman" w:cs="Times New Roman"/>
          <w:sz w:val="24"/>
          <w:szCs w:val="24"/>
        </w:rPr>
        <w:t>chains</w:t>
      </w:r>
      <w:proofErr w:type="spellEnd"/>
      <w:r w:rsidRPr="00E253F7">
        <w:rPr>
          <w:rFonts w:ascii="Times New Roman" w:hAnsi="Times New Roman" w:cs="Times New Roman"/>
          <w:sz w:val="24"/>
          <w:szCs w:val="24"/>
        </w:rPr>
        <w:t>) en développant (de façon responsable) les technologies de l’intelligence artificielle (</w:t>
      </w:r>
      <w:r w:rsidR="00235D65">
        <w:rPr>
          <w:rFonts w:ascii="Times New Roman" w:hAnsi="Times New Roman" w:cs="Times New Roman"/>
          <w:sz w:val="24"/>
          <w:szCs w:val="24"/>
        </w:rPr>
        <w:t>idem</w:t>
      </w:r>
      <w:r w:rsidRPr="00E253F7">
        <w:rPr>
          <w:rFonts w:ascii="Times New Roman" w:hAnsi="Times New Roman" w:cs="Times New Roman"/>
          <w:sz w:val="24"/>
          <w:szCs w:val="24"/>
        </w:rPr>
        <w:t xml:space="preserve">). C’est 230 </w:t>
      </w:r>
      <w:r w:rsidR="008D6010">
        <w:rPr>
          <w:rFonts w:ascii="Times New Roman" w:hAnsi="Times New Roman" w:cs="Times New Roman"/>
          <w:sz w:val="24"/>
          <w:szCs w:val="24"/>
        </w:rPr>
        <w:t>millions</w:t>
      </w:r>
      <w:r w:rsidRPr="00E253F7">
        <w:rPr>
          <w:rFonts w:ascii="Times New Roman" w:hAnsi="Times New Roman" w:cs="Times New Roman"/>
          <w:sz w:val="24"/>
          <w:szCs w:val="24"/>
        </w:rPr>
        <w:t xml:space="preserve"> de dollars qui ont été attribué</w:t>
      </w:r>
      <w:r w:rsidR="004B58B4">
        <w:rPr>
          <w:rFonts w:ascii="Times New Roman" w:hAnsi="Times New Roman" w:cs="Times New Roman"/>
          <w:sz w:val="24"/>
          <w:szCs w:val="24"/>
        </w:rPr>
        <w:t>s</w:t>
      </w:r>
      <w:r w:rsidRPr="00E253F7">
        <w:rPr>
          <w:rFonts w:ascii="Times New Roman" w:hAnsi="Times New Roman" w:cs="Times New Roman"/>
          <w:sz w:val="24"/>
          <w:szCs w:val="24"/>
        </w:rPr>
        <w:t xml:space="preserve"> à </w:t>
      </w:r>
      <w:proofErr w:type="spellStart"/>
      <w:r w:rsidRPr="00E253F7">
        <w:rPr>
          <w:rFonts w:ascii="Times New Roman" w:hAnsi="Times New Roman" w:cs="Times New Roman"/>
          <w:sz w:val="24"/>
          <w:szCs w:val="24"/>
        </w:rPr>
        <w:t>Scale</w:t>
      </w:r>
      <w:proofErr w:type="spellEnd"/>
      <w:r w:rsidRPr="00E253F7">
        <w:rPr>
          <w:rFonts w:ascii="Times New Roman" w:hAnsi="Times New Roman" w:cs="Times New Roman"/>
          <w:sz w:val="24"/>
          <w:szCs w:val="24"/>
        </w:rPr>
        <w:t xml:space="preserve"> AI par l’Initiative des </w:t>
      </w:r>
      <w:proofErr w:type="spellStart"/>
      <w:r w:rsidR="001D32BD">
        <w:rPr>
          <w:rFonts w:ascii="Times New Roman" w:hAnsi="Times New Roman" w:cs="Times New Roman"/>
          <w:sz w:val="24"/>
          <w:szCs w:val="24"/>
        </w:rPr>
        <w:t>s</w:t>
      </w:r>
      <w:r w:rsidR="001D32BD" w:rsidRPr="00E253F7">
        <w:rPr>
          <w:rFonts w:ascii="Times New Roman" w:hAnsi="Times New Roman" w:cs="Times New Roman"/>
          <w:sz w:val="24"/>
          <w:szCs w:val="24"/>
        </w:rPr>
        <w:t>upergrappes</w:t>
      </w:r>
      <w:proofErr w:type="spellEnd"/>
      <w:r>
        <w:rPr>
          <w:rFonts w:ascii="Times New Roman" w:hAnsi="Times New Roman" w:cs="Times New Roman"/>
          <w:sz w:val="24"/>
          <w:szCs w:val="24"/>
        </w:rPr>
        <w:t xml:space="preserve"> </w:t>
      </w:r>
      <w:r w:rsidR="008D6010">
        <w:rPr>
          <w:rFonts w:ascii="Times New Roman" w:hAnsi="Times New Roman" w:cs="Times New Roman"/>
          <w:sz w:val="24"/>
          <w:szCs w:val="24"/>
        </w:rPr>
        <w:t>(355 millions au total en financement fédéral)</w:t>
      </w:r>
      <w:r w:rsidR="001D32BD">
        <w:rPr>
          <w:rFonts w:ascii="Times New Roman" w:hAnsi="Times New Roman" w:cs="Times New Roman"/>
          <w:sz w:val="24"/>
          <w:szCs w:val="24"/>
        </w:rPr>
        <w:t xml:space="preserve"> </w:t>
      </w:r>
      <w:r>
        <w:rPr>
          <w:rFonts w:ascii="Times New Roman" w:hAnsi="Times New Roman" w:cs="Times New Roman"/>
          <w:sz w:val="24"/>
          <w:szCs w:val="24"/>
        </w:rPr>
        <w:t xml:space="preserve">et 53 millions par </w:t>
      </w:r>
      <w:r w:rsidR="006B575A">
        <w:rPr>
          <w:rFonts w:ascii="Times New Roman" w:hAnsi="Times New Roman" w:cs="Times New Roman"/>
          <w:sz w:val="24"/>
          <w:szCs w:val="24"/>
        </w:rPr>
        <w:t>l</w:t>
      </w:r>
      <w:r>
        <w:rPr>
          <w:rFonts w:ascii="Times New Roman" w:hAnsi="Times New Roman" w:cs="Times New Roman"/>
          <w:sz w:val="24"/>
          <w:szCs w:val="24"/>
        </w:rPr>
        <w:t>e gouvernement du Québec (</w:t>
      </w:r>
      <w:proofErr w:type="spellStart"/>
      <w:r w:rsidR="00245807">
        <w:rPr>
          <w:rFonts w:ascii="Times New Roman" w:hAnsi="Times New Roman" w:cs="Times New Roman"/>
          <w:sz w:val="24"/>
          <w:szCs w:val="24"/>
        </w:rPr>
        <w:t>Scale</w:t>
      </w:r>
      <w:proofErr w:type="spellEnd"/>
      <w:r w:rsidR="00245807">
        <w:rPr>
          <w:rFonts w:ascii="Times New Roman" w:hAnsi="Times New Roman" w:cs="Times New Roman"/>
          <w:sz w:val="24"/>
          <w:szCs w:val="24"/>
        </w:rPr>
        <w:t xml:space="preserve"> AI, 2023).</w:t>
      </w:r>
    </w:p>
    <w:p w14:paraId="7A0C3E0A" w14:textId="1145063E" w:rsidR="00CC117B" w:rsidRDefault="00CC117B" w:rsidP="00CC117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Il s’agit d’une somme importante allouée à l’industrie de l’intelligence artificielle au Québec auquel il faut ajouter 500 millions de dollars en investissement</w:t>
      </w:r>
      <w:r w:rsidR="005A1F45">
        <w:rPr>
          <w:rFonts w:ascii="Times New Roman" w:hAnsi="Times New Roman" w:cs="Times New Roman"/>
          <w:sz w:val="24"/>
          <w:szCs w:val="24"/>
        </w:rPr>
        <w:t>s</w:t>
      </w:r>
      <w:r>
        <w:rPr>
          <w:rFonts w:ascii="Times New Roman" w:hAnsi="Times New Roman" w:cs="Times New Roman"/>
          <w:sz w:val="24"/>
          <w:szCs w:val="24"/>
        </w:rPr>
        <w:t xml:space="preserve"> étranger directs et 40 millions de dollars de l’Institut canadien de recherches avancées (</w:t>
      </w:r>
      <w:proofErr w:type="spellStart"/>
      <w:r w:rsidR="001E32D7">
        <w:rPr>
          <w:rFonts w:ascii="Times New Roman" w:hAnsi="Times New Roman" w:cs="Times New Roman"/>
          <w:sz w:val="24"/>
          <w:szCs w:val="24"/>
        </w:rPr>
        <w:t>Branusescu</w:t>
      </w:r>
      <w:proofErr w:type="spellEnd"/>
      <w:r w:rsidR="001E32D7">
        <w:rPr>
          <w:rFonts w:ascii="Times New Roman" w:hAnsi="Times New Roman" w:cs="Times New Roman"/>
          <w:sz w:val="24"/>
          <w:szCs w:val="24"/>
        </w:rPr>
        <w:t>, 2021</w:t>
      </w:r>
      <w:r>
        <w:rPr>
          <w:rFonts w:ascii="Times New Roman" w:hAnsi="Times New Roman" w:cs="Times New Roman"/>
          <w:sz w:val="24"/>
          <w:szCs w:val="24"/>
        </w:rPr>
        <w:t xml:space="preserve">).  Comme l’explique la chercheuse Ana </w:t>
      </w:r>
      <w:proofErr w:type="spellStart"/>
      <w:r>
        <w:rPr>
          <w:rFonts w:ascii="Times New Roman" w:hAnsi="Times New Roman" w:cs="Times New Roman"/>
          <w:sz w:val="24"/>
          <w:szCs w:val="24"/>
        </w:rPr>
        <w:t>Branusescu</w:t>
      </w:r>
      <w:proofErr w:type="spellEnd"/>
      <w:r>
        <w:rPr>
          <w:rFonts w:ascii="Times New Roman" w:hAnsi="Times New Roman" w:cs="Times New Roman"/>
          <w:sz w:val="24"/>
          <w:szCs w:val="24"/>
        </w:rPr>
        <w:t xml:space="preserve"> (2021), la liste des entités publi</w:t>
      </w:r>
      <w:r w:rsidR="004B58B4">
        <w:rPr>
          <w:rFonts w:ascii="Times New Roman" w:hAnsi="Times New Roman" w:cs="Times New Roman"/>
          <w:sz w:val="24"/>
          <w:szCs w:val="24"/>
        </w:rPr>
        <w:t>que</w:t>
      </w:r>
      <w:r>
        <w:rPr>
          <w:rFonts w:ascii="Times New Roman" w:hAnsi="Times New Roman" w:cs="Times New Roman"/>
          <w:sz w:val="24"/>
          <w:szCs w:val="24"/>
        </w:rPr>
        <w:t xml:space="preserve">s, </w:t>
      </w:r>
      <w:r w:rsidR="004B58B4">
        <w:rPr>
          <w:rFonts w:ascii="Times New Roman" w:hAnsi="Times New Roman" w:cs="Times New Roman"/>
          <w:sz w:val="24"/>
          <w:szCs w:val="24"/>
        </w:rPr>
        <w:t>privées</w:t>
      </w:r>
      <w:r>
        <w:rPr>
          <w:rFonts w:ascii="Times New Roman" w:hAnsi="Times New Roman" w:cs="Times New Roman"/>
          <w:sz w:val="24"/>
          <w:szCs w:val="24"/>
        </w:rPr>
        <w:t xml:space="preserve"> et parapubli</w:t>
      </w:r>
      <w:r w:rsidR="004B58B4">
        <w:rPr>
          <w:rFonts w:ascii="Times New Roman" w:hAnsi="Times New Roman" w:cs="Times New Roman"/>
          <w:sz w:val="24"/>
          <w:szCs w:val="24"/>
        </w:rPr>
        <w:t>que</w:t>
      </w:r>
      <w:r>
        <w:rPr>
          <w:rFonts w:ascii="Times New Roman" w:hAnsi="Times New Roman" w:cs="Times New Roman"/>
          <w:sz w:val="24"/>
          <w:szCs w:val="24"/>
        </w:rPr>
        <w:t>s qui investissent dans le développement de l’IA au Québec (</w:t>
      </w:r>
      <w:r w:rsidR="001D32BD">
        <w:rPr>
          <w:rFonts w:ascii="Times New Roman" w:hAnsi="Times New Roman" w:cs="Times New Roman"/>
          <w:sz w:val="24"/>
          <w:szCs w:val="24"/>
        </w:rPr>
        <w:t>principalement</w:t>
      </w:r>
      <w:r>
        <w:rPr>
          <w:rFonts w:ascii="Times New Roman" w:hAnsi="Times New Roman" w:cs="Times New Roman"/>
          <w:sz w:val="24"/>
          <w:szCs w:val="24"/>
        </w:rPr>
        <w:t xml:space="preserve"> à Montréal) est longue (26 entités recensées), mais elle incomplète en raison du manque d’information</w:t>
      </w:r>
      <w:r w:rsidR="00D9028A">
        <w:rPr>
          <w:rFonts w:ascii="Times New Roman" w:hAnsi="Times New Roman" w:cs="Times New Roman"/>
          <w:sz w:val="24"/>
          <w:szCs w:val="24"/>
        </w:rPr>
        <w:t>s</w:t>
      </w:r>
      <w:r>
        <w:rPr>
          <w:rFonts w:ascii="Times New Roman" w:hAnsi="Times New Roman" w:cs="Times New Roman"/>
          <w:sz w:val="24"/>
          <w:szCs w:val="24"/>
        </w:rPr>
        <w:t xml:space="preserve"> disponible</w:t>
      </w:r>
      <w:r w:rsidR="00D9028A">
        <w:rPr>
          <w:rFonts w:ascii="Times New Roman" w:hAnsi="Times New Roman" w:cs="Times New Roman"/>
          <w:sz w:val="24"/>
          <w:szCs w:val="24"/>
        </w:rPr>
        <w:t>s</w:t>
      </w:r>
      <w:r>
        <w:rPr>
          <w:rFonts w:ascii="Times New Roman" w:hAnsi="Times New Roman" w:cs="Times New Roman"/>
          <w:sz w:val="24"/>
          <w:szCs w:val="24"/>
        </w:rPr>
        <w:t xml:space="preserve"> au public (idem, </w:t>
      </w:r>
      <w:r w:rsidRPr="00071179">
        <w:rPr>
          <w:rFonts w:ascii="Times New Roman" w:hAnsi="Times New Roman" w:cs="Times New Roman"/>
          <w:sz w:val="24"/>
          <w:szCs w:val="24"/>
        </w:rPr>
        <w:t>p. 33 et Appendix 2</w:t>
      </w:r>
      <w:r>
        <w:rPr>
          <w:rFonts w:ascii="Times New Roman" w:hAnsi="Times New Roman" w:cs="Times New Roman"/>
          <w:sz w:val="24"/>
          <w:szCs w:val="24"/>
        </w:rPr>
        <w:t xml:space="preserve">). C’est à un montant de 1,23 milliard de dollars qu’arrive </w:t>
      </w:r>
      <w:proofErr w:type="spellStart"/>
      <w:r>
        <w:rPr>
          <w:rFonts w:ascii="Times New Roman" w:hAnsi="Times New Roman" w:cs="Times New Roman"/>
          <w:sz w:val="24"/>
          <w:szCs w:val="24"/>
        </w:rPr>
        <w:t>Branusescu</w:t>
      </w:r>
      <w:proofErr w:type="spellEnd"/>
      <w:r>
        <w:rPr>
          <w:rFonts w:ascii="Times New Roman" w:hAnsi="Times New Roman" w:cs="Times New Roman"/>
          <w:sz w:val="24"/>
          <w:szCs w:val="24"/>
        </w:rPr>
        <w:t xml:space="preserve"> en rassemblant les investissements publics majeurs qu’elle a pu identifier (idem). Bien qu’il soit difficile de déterminer quel est le montant exact qui est dirigé spécifiquement vers le secteur précis du Mil</w:t>
      </w:r>
      <w:r w:rsidR="007F5A53">
        <w:rPr>
          <w:rFonts w:ascii="Times New Roman" w:hAnsi="Times New Roman" w:cs="Times New Roman"/>
          <w:sz w:val="24"/>
          <w:szCs w:val="24"/>
        </w:rPr>
        <w:t>e</w:t>
      </w:r>
      <w:r>
        <w:rPr>
          <w:rFonts w:ascii="Times New Roman" w:hAnsi="Times New Roman" w:cs="Times New Roman"/>
          <w:sz w:val="24"/>
          <w:szCs w:val="24"/>
        </w:rPr>
        <w:t xml:space="preserve">-Ex et des environs, ce dernier est clairement présenté comme le centre des activités en </w:t>
      </w:r>
      <w:r w:rsidR="00C03B23">
        <w:rPr>
          <w:rFonts w:ascii="Times New Roman" w:hAnsi="Times New Roman" w:cs="Times New Roman"/>
          <w:sz w:val="24"/>
          <w:szCs w:val="24"/>
        </w:rPr>
        <w:t>IA</w:t>
      </w:r>
      <w:r>
        <w:rPr>
          <w:rFonts w:ascii="Times New Roman" w:hAnsi="Times New Roman" w:cs="Times New Roman"/>
          <w:sz w:val="24"/>
          <w:szCs w:val="24"/>
        </w:rPr>
        <w:t xml:space="preserve"> au Canada. De plus, il ne faut pas oublier l’autre centre de développements dans ce secteur d’innovation : le campus MIL et l’investissement initial de 350 millions de dollars qui lui a été dédié. </w:t>
      </w:r>
    </w:p>
    <w:p w14:paraId="42B4FA5F" w14:textId="052EB137" w:rsidR="00CC117B" w:rsidRDefault="00CC117B" w:rsidP="00CC117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Le fait d’investir massivement dans cette industrie est présenté par les investisseurs privés et publics comme </w:t>
      </w:r>
      <w:r w:rsidR="001D3760">
        <w:rPr>
          <w:rFonts w:ascii="Times New Roman" w:hAnsi="Times New Roman" w:cs="Times New Roman"/>
          <w:sz w:val="24"/>
          <w:szCs w:val="24"/>
        </w:rPr>
        <w:t>un investissement qui nous dirige vers le</w:t>
      </w:r>
      <w:r>
        <w:rPr>
          <w:rFonts w:ascii="Times New Roman" w:hAnsi="Times New Roman" w:cs="Times New Roman"/>
          <w:sz w:val="24"/>
          <w:szCs w:val="24"/>
        </w:rPr>
        <w:t xml:space="preserve"> </w:t>
      </w:r>
      <w:r w:rsidR="001D3760">
        <w:rPr>
          <w:rFonts w:ascii="Times New Roman" w:hAnsi="Times New Roman" w:cs="Times New Roman"/>
          <w:sz w:val="24"/>
          <w:szCs w:val="24"/>
        </w:rPr>
        <w:t>futur</w:t>
      </w:r>
      <w:r>
        <w:rPr>
          <w:rFonts w:ascii="Times New Roman" w:hAnsi="Times New Roman" w:cs="Times New Roman"/>
          <w:sz w:val="24"/>
          <w:szCs w:val="24"/>
        </w:rPr>
        <w:t>. Cette industrie crée des emplois et elle génère beaucoup d’argent, elle génère des superprofits qui auront des retombé</w:t>
      </w:r>
      <w:r w:rsidR="00586DC8">
        <w:rPr>
          <w:rFonts w:ascii="Times New Roman" w:hAnsi="Times New Roman" w:cs="Times New Roman"/>
          <w:sz w:val="24"/>
          <w:szCs w:val="24"/>
        </w:rPr>
        <w:t>e</w:t>
      </w:r>
      <w:r>
        <w:rPr>
          <w:rFonts w:ascii="Times New Roman" w:hAnsi="Times New Roman" w:cs="Times New Roman"/>
          <w:sz w:val="24"/>
          <w:szCs w:val="24"/>
        </w:rPr>
        <w:t>s majeur</w:t>
      </w:r>
      <w:r w:rsidR="00586DC8">
        <w:rPr>
          <w:rFonts w:ascii="Times New Roman" w:hAnsi="Times New Roman" w:cs="Times New Roman"/>
          <w:sz w:val="24"/>
          <w:szCs w:val="24"/>
        </w:rPr>
        <w:t>e</w:t>
      </w:r>
      <w:r>
        <w:rPr>
          <w:rFonts w:ascii="Times New Roman" w:hAnsi="Times New Roman" w:cs="Times New Roman"/>
          <w:sz w:val="24"/>
          <w:szCs w:val="24"/>
        </w:rPr>
        <w:t xml:space="preserve">s sur l’économie montréalaise et sur l’économie nationale. Il est estimé que les </w:t>
      </w:r>
      <w:proofErr w:type="spellStart"/>
      <w:r>
        <w:rPr>
          <w:rFonts w:ascii="Times New Roman" w:hAnsi="Times New Roman" w:cs="Times New Roman"/>
          <w:sz w:val="24"/>
          <w:szCs w:val="24"/>
        </w:rPr>
        <w:t>supergrappes</w:t>
      </w:r>
      <w:proofErr w:type="spellEnd"/>
      <w:r>
        <w:rPr>
          <w:rFonts w:ascii="Times New Roman" w:hAnsi="Times New Roman" w:cs="Times New Roman"/>
          <w:sz w:val="24"/>
          <w:szCs w:val="24"/>
        </w:rPr>
        <w:t xml:space="preserve"> devraient créer 16,5 milliards en </w:t>
      </w:r>
      <w:r w:rsidR="00485AB4">
        <w:rPr>
          <w:rFonts w:ascii="Times New Roman" w:hAnsi="Times New Roman" w:cs="Times New Roman"/>
          <w:sz w:val="24"/>
          <w:szCs w:val="24"/>
        </w:rPr>
        <w:t>PIB</w:t>
      </w:r>
      <w:r>
        <w:rPr>
          <w:rFonts w:ascii="Times New Roman" w:hAnsi="Times New Roman" w:cs="Times New Roman"/>
          <w:sz w:val="24"/>
          <w:szCs w:val="24"/>
        </w:rPr>
        <w:t xml:space="preserve"> et 16 000 nouveaux emplois d’ici 2031 (idem, p. 33).</w:t>
      </w:r>
    </w:p>
    <w:bookmarkEnd w:id="6"/>
    <w:p w14:paraId="33F5E85A" w14:textId="6382E080" w:rsidR="00CC117B" w:rsidRDefault="00CC117B" w:rsidP="00CC117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Comme l’explique un rapport sur l’impact de l’industrie </w:t>
      </w:r>
      <w:r w:rsidR="00606FC0">
        <w:rPr>
          <w:rFonts w:ascii="Times New Roman" w:hAnsi="Times New Roman" w:cs="Times New Roman"/>
          <w:sz w:val="24"/>
          <w:szCs w:val="24"/>
        </w:rPr>
        <w:t>de</w:t>
      </w:r>
      <w:r>
        <w:rPr>
          <w:rFonts w:ascii="Times New Roman" w:hAnsi="Times New Roman" w:cs="Times New Roman"/>
          <w:sz w:val="24"/>
          <w:szCs w:val="24"/>
        </w:rPr>
        <w:t xml:space="preserve"> l’intelligence artificielle dans le secteur de Parc-Extension et du Mil</w:t>
      </w:r>
      <w:r w:rsidR="00606FC0">
        <w:rPr>
          <w:rFonts w:ascii="Times New Roman" w:hAnsi="Times New Roman" w:cs="Times New Roman"/>
          <w:sz w:val="24"/>
          <w:szCs w:val="24"/>
        </w:rPr>
        <w:t>e</w:t>
      </w:r>
      <w:r>
        <w:rPr>
          <w:rFonts w:ascii="Times New Roman" w:hAnsi="Times New Roman" w:cs="Times New Roman"/>
          <w:sz w:val="24"/>
          <w:szCs w:val="24"/>
        </w:rPr>
        <w:t xml:space="preserve">-Ex intitulé </w:t>
      </w:r>
      <w:r w:rsidR="00606FC0">
        <w:rPr>
          <w:rFonts w:ascii="Times New Roman" w:hAnsi="Times New Roman" w:cs="Times New Roman"/>
          <w:sz w:val="24"/>
          <w:szCs w:val="24"/>
        </w:rPr>
        <w:t>« Le projet fossés numérique</w:t>
      </w:r>
      <w:r w:rsidR="007E41DD">
        <w:rPr>
          <w:rFonts w:ascii="Times New Roman" w:hAnsi="Times New Roman" w:cs="Times New Roman"/>
          <w:sz w:val="24"/>
          <w:szCs w:val="24"/>
        </w:rPr>
        <w:t>s</w:t>
      </w:r>
      <w:r w:rsidR="00606FC0">
        <w:rPr>
          <w:rFonts w:ascii="Times New Roman" w:hAnsi="Times New Roman" w:cs="Times New Roman"/>
          <w:sz w:val="24"/>
          <w:szCs w:val="24"/>
        </w:rPr>
        <w:t> »</w:t>
      </w:r>
      <w:r w:rsidR="00376B1F">
        <w:rPr>
          <w:rFonts w:ascii="Times New Roman" w:hAnsi="Times New Roman" w:cs="Times New Roman"/>
          <w:sz w:val="24"/>
          <w:szCs w:val="24"/>
        </w:rPr>
        <w:t xml:space="preserve"> (2022)</w:t>
      </w:r>
      <w:r>
        <w:rPr>
          <w:rFonts w:ascii="Times New Roman" w:hAnsi="Times New Roman" w:cs="Times New Roman"/>
          <w:sz w:val="24"/>
          <w:szCs w:val="24"/>
        </w:rPr>
        <w:t>, cette industrie et ses professionnels sont entrain de causer un embourgeoisement très rapide du Mil</w:t>
      </w:r>
      <w:r w:rsidR="007F5A53">
        <w:rPr>
          <w:rFonts w:ascii="Times New Roman" w:hAnsi="Times New Roman" w:cs="Times New Roman"/>
          <w:sz w:val="24"/>
          <w:szCs w:val="24"/>
        </w:rPr>
        <w:t>e</w:t>
      </w:r>
      <w:r>
        <w:rPr>
          <w:rFonts w:ascii="Times New Roman" w:hAnsi="Times New Roman" w:cs="Times New Roman"/>
          <w:sz w:val="24"/>
          <w:szCs w:val="24"/>
        </w:rPr>
        <w:t>-Ex</w:t>
      </w:r>
      <w:r w:rsidRPr="00376B1F">
        <w:rPr>
          <w:rFonts w:ascii="Times New Roman" w:hAnsi="Times New Roman" w:cs="Times New Roman"/>
          <w:sz w:val="24"/>
          <w:szCs w:val="24"/>
        </w:rPr>
        <w:t>.</w:t>
      </w:r>
      <w:r>
        <w:rPr>
          <w:rFonts w:ascii="Times New Roman" w:hAnsi="Times New Roman" w:cs="Times New Roman"/>
          <w:sz w:val="24"/>
          <w:szCs w:val="24"/>
        </w:rPr>
        <w:t xml:space="preserve">  Lors d’une rencontre de groupe virtuelle, l’un des spécialistes qui a participé à la rédaction du rapport </w:t>
      </w:r>
      <w:r w:rsidR="00FD08BB">
        <w:rPr>
          <w:rFonts w:ascii="Times New Roman" w:hAnsi="Times New Roman" w:cs="Times New Roman"/>
          <w:sz w:val="24"/>
          <w:szCs w:val="24"/>
        </w:rPr>
        <w:t>a</w:t>
      </w:r>
      <w:r>
        <w:rPr>
          <w:rFonts w:ascii="Times New Roman" w:hAnsi="Times New Roman" w:cs="Times New Roman"/>
          <w:sz w:val="24"/>
          <w:szCs w:val="24"/>
        </w:rPr>
        <w:t xml:space="preserve"> signal</w:t>
      </w:r>
      <w:r w:rsidR="00FD08BB">
        <w:rPr>
          <w:rFonts w:ascii="Times New Roman" w:hAnsi="Times New Roman" w:cs="Times New Roman"/>
          <w:sz w:val="24"/>
          <w:szCs w:val="24"/>
        </w:rPr>
        <w:t>é</w:t>
      </w:r>
      <w:r>
        <w:rPr>
          <w:rFonts w:ascii="Times New Roman" w:hAnsi="Times New Roman" w:cs="Times New Roman"/>
          <w:sz w:val="24"/>
          <w:szCs w:val="24"/>
        </w:rPr>
        <w:t xml:space="preserve"> qu’une augmentation rapide du coût des loyers au cours des dix dernières années avait littéralement transformé le paysage de ce quartier. J’ai pu moi-même constater en circulant dans ce secteur, le nombre important d’édifices résidentiels et commerciaux qui étaient soient fraichement rénovés ou en processus de </w:t>
      </w:r>
      <w:r w:rsidR="002B375D">
        <w:rPr>
          <w:rFonts w:ascii="Times New Roman" w:hAnsi="Times New Roman" w:cs="Times New Roman"/>
          <w:sz w:val="24"/>
          <w:szCs w:val="24"/>
        </w:rPr>
        <w:t>rénovation</w:t>
      </w:r>
      <w:r>
        <w:rPr>
          <w:rFonts w:ascii="Times New Roman" w:hAnsi="Times New Roman" w:cs="Times New Roman"/>
          <w:sz w:val="24"/>
          <w:szCs w:val="24"/>
        </w:rPr>
        <w:t xml:space="preserve">. </w:t>
      </w:r>
    </w:p>
    <w:p w14:paraId="2DDDF70D" w14:textId="77777777" w:rsidR="00CC117B" w:rsidRDefault="00CC117B" w:rsidP="00CC117B">
      <w:pPr>
        <w:spacing w:line="360" w:lineRule="auto"/>
        <w:jc w:val="both"/>
        <w:rPr>
          <w:rFonts w:ascii="Times New Roman" w:hAnsi="Times New Roman" w:cs="Times New Roman"/>
          <w:b/>
          <w:bCs/>
          <w:sz w:val="24"/>
          <w:szCs w:val="24"/>
        </w:rPr>
      </w:pPr>
    </w:p>
    <w:p w14:paraId="53CA3D6B" w14:textId="5AE104F1" w:rsidR="00CC117B" w:rsidRDefault="00590DC5" w:rsidP="00CC117B">
      <w:pPr>
        <w:spacing w:line="360" w:lineRule="auto"/>
        <w:jc w:val="both"/>
        <w:rPr>
          <w:rFonts w:ascii="Times New Roman" w:hAnsi="Times New Roman" w:cs="Times New Roman"/>
          <w:sz w:val="24"/>
          <w:szCs w:val="24"/>
        </w:rPr>
      </w:pPr>
      <w:r>
        <w:rPr>
          <w:rFonts w:ascii="Times New Roman" w:hAnsi="Times New Roman" w:cs="Times New Roman"/>
          <w:b/>
          <w:bCs/>
          <w:sz w:val="24"/>
          <w:szCs w:val="24"/>
        </w:rPr>
        <w:t>Des voisins de grande valeur</w:t>
      </w:r>
    </w:p>
    <w:p w14:paraId="10A3239E" w14:textId="727B9A88" w:rsidR="00CC117B" w:rsidRDefault="00CC117B" w:rsidP="00CC117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Dans le système économique actuel, une nouvelle classe sociale, la classe créative est </w:t>
      </w:r>
      <w:proofErr w:type="spellStart"/>
      <w:r>
        <w:rPr>
          <w:rFonts w:ascii="Times New Roman" w:hAnsi="Times New Roman" w:cs="Times New Roman"/>
          <w:sz w:val="24"/>
          <w:szCs w:val="24"/>
        </w:rPr>
        <w:t>hypervalorisée</w:t>
      </w:r>
      <w:proofErr w:type="spellEnd"/>
      <w:r>
        <w:rPr>
          <w:rFonts w:ascii="Times New Roman" w:hAnsi="Times New Roman" w:cs="Times New Roman"/>
          <w:sz w:val="24"/>
          <w:szCs w:val="24"/>
        </w:rPr>
        <w:t xml:space="preserve">. Les chiffres à eux seuls témoignent de l’importance accordée aux nouvelles industries créatives </w:t>
      </w:r>
      <w:r w:rsidRPr="001A34D6">
        <w:rPr>
          <w:rFonts w:ascii="Times New Roman" w:hAnsi="Times New Roman" w:cs="Times New Roman"/>
          <w:sz w:val="24"/>
          <w:szCs w:val="24"/>
        </w:rPr>
        <w:t>; ce sont plusieurs centaines de millions de dollars</w:t>
      </w:r>
      <w:r>
        <w:rPr>
          <w:rFonts w:ascii="Times New Roman" w:hAnsi="Times New Roman" w:cs="Times New Roman"/>
          <w:sz w:val="24"/>
          <w:szCs w:val="24"/>
        </w:rPr>
        <w:t xml:space="preserve"> (dont une très grande partie provient de l’État)</w:t>
      </w:r>
      <w:r w:rsidRPr="001A34D6">
        <w:rPr>
          <w:rFonts w:ascii="Times New Roman" w:hAnsi="Times New Roman" w:cs="Times New Roman"/>
          <w:sz w:val="24"/>
          <w:szCs w:val="24"/>
        </w:rPr>
        <w:t xml:space="preserve"> qui sont investies pour </w:t>
      </w:r>
      <w:r>
        <w:rPr>
          <w:rFonts w:ascii="Times New Roman" w:hAnsi="Times New Roman" w:cs="Times New Roman"/>
          <w:sz w:val="24"/>
          <w:szCs w:val="24"/>
        </w:rPr>
        <w:t xml:space="preserve">des </w:t>
      </w:r>
      <w:r w:rsidRPr="001A34D6">
        <w:rPr>
          <w:rFonts w:ascii="Times New Roman" w:hAnsi="Times New Roman" w:cs="Times New Roman"/>
          <w:sz w:val="24"/>
          <w:szCs w:val="24"/>
        </w:rPr>
        <w:t xml:space="preserve">développements </w:t>
      </w:r>
      <w:r>
        <w:rPr>
          <w:rFonts w:ascii="Times New Roman" w:hAnsi="Times New Roman" w:cs="Times New Roman"/>
          <w:sz w:val="24"/>
          <w:szCs w:val="24"/>
        </w:rPr>
        <w:t xml:space="preserve">urbains qui n’auraient pas eu lieu sans </w:t>
      </w:r>
      <w:r w:rsidR="004B40ED">
        <w:rPr>
          <w:rFonts w:ascii="Times New Roman" w:hAnsi="Times New Roman" w:cs="Times New Roman"/>
          <w:sz w:val="24"/>
          <w:szCs w:val="24"/>
        </w:rPr>
        <w:t>l’effervescence apporté</w:t>
      </w:r>
      <w:r w:rsidR="00AE69F8">
        <w:rPr>
          <w:rFonts w:ascii="Times New Roman" w:hAnsi="Times New Roman" w:cs="Times New Roman"/>
          <w:sz w:val="24"/>
          <w:szCs w:val="24"/>
        </w:rPr>
        <w:t>e</w:t>
      </w:r>
      <w:r w:rsidR="004B40ED">
        <w:rPr>
          <w:rFonts w:ascii="Times New Roman" w:hAnsi="Times New Roman" w:cs="Times New Roman"/>
          <w:sz w:val="24"/>
          <w:szCs w:val="24"/>
        </w:rPr>
        <w:t xml:space="preserve"> par l</w:t>
      </w:r>
      <w:r>
        <w:rPr>
          <w:rFonts w:ascii="Times New Roman" w:hAnsi="Times New Roman" w:cs="Times New Roman"/>
          <w:sz w:val="24"/>
          <w:szCs w:val="24"/>
        </w:rPr>
        <w:t xml:space="preserve">es </w:t>
      </w:r>
      <w:r w:rsidRPr="001A34D6">
        <w:rPr>
          <w:rFonts w:ascii="Times New Roman" w:hAnsi="Times New Roman" w:cs="Times New Roman"/>
          <w:sz w:val="24"/>
          <w:szCs w:val="24"/>
        </w:rPr>
        <w:t>industries créatives</w:t>
      </w:r>
      <w:r>
        <w:rPr>
          <w:rFonts w:ascii="Times New Roman" w:hAnsi="Times New Roman" w:cs="Times New Roman"/>
          <w:sz w:val="24"/>
          <w:szCs w:val="24"/>
        </w:rPr>
        <w:t xml:space="preserve">. Ces investissements en attirent d’autres et transforment peu à peu l’infrastructure globale de ce lieu : des </w:t>
      </w:r>
      <w:r w:rsidR="00FA555D">
        <w:rPr>
          <w:rFonts w:ascii="Times New Roman" w:hAnsi="Times New Roman" w:cs="Times New Roman"/>
          <w:sz w:val="24"/>
          <w:szCs w:val="24"/>
        </w:rPr>
        <w:t>immeubles de</w:t>
      </w:r>
      <w:r>
        <w:rPr>
          <w:rFonts w:ascii="Times New Roman" w:hAnsi="Times New Roman" w:cs="Times New Roman"/>
          <w:sz w:val="24"/>
          <w:szCs w:val="24"/>
        </w:rPr>
        <w:t xml:space="preserve"> bureaux équipé</w:t>
      </w:r>
      <w:r w:rsidR="00FA555D">
        <w:rPr>
          <w:rFonts w:ascii="Times New Roman" w:hAnsi="Times New Roman" w:cs="Times New Roman"/>
          <w:sz w:val="24"/>
          <w:szCs w:val="24"/>
        </w:rPr>
        <w:t>s</w:t>
      </w:r>
      <w:r>
        <w:rPr>
          <w:rFonts w:ascii="Times New Roman" w:hAnsi="Times New Roman" w:cs="Times New Roman"/>
          <w:sz w:val="24"/>
          <w:szCs w:val="24"/>
        </w:rPr>
        <w:t xml:space="preserve"> avec des technologies de pointe, des </w:t>
      </w:r>
      <w:r w:rsidR="00FA555D">
        <w:rPr>
          <w:rFonts w:ascii="Times New Roman" w:hAnsi="Times New Roman" w:cs="Times New Roman"/>
          <w:sz w:val="24"/>
          <w:szCs w:val="24"/>
        </w:rPr>
        <w:t>condominiums</w:t>
      </w:r>
      <w:r>
        <w:rPr>
          <w:rFonts w:ascii="Times New Roman" w:hAnsi="Times New Roman" w:cs="Times New Roman"/>
          <w:sz w:val="24"/>
          <w:szCs w:val="24"/>
        </w:rPr>
        <w:t xml:space="preserve"> dispendieux visant les professionnels et les étudiants, des restaurants </w:t>
      </w:r>
      <w:r w:rsidR="00275668">
        <w:rPr>
          <w:rFonts w:ascii="Times New Roman" w:hAnsi="Times New Roman" w:cs="Times New Roman"/>
          <w:sz w:val="24"/>
          <w:szCs w:val="24"/>
        </w:rPr>
        <w:t>co</w:t>
      </w:r>
      <w:r w:rsidR="00FA555D">
        <w:rPr>
          <w:rFonts w:ascii="Times New Roman" w:hAnsi="Times New Roman" w:cs="Times New Roman"/>
          <w:sz w:val="24"/>
          <w:szCs w:val="24"/>
        </w:rPr>
        <w:t>ût</w:t>
      </w:r>
      <w:r w:rsidR="00275668">
        <w:rPr>
          <w:rFonts w:ascii="Times New Roman" w:hAnsi="Times New Roman" w:cs="Times New Roman"/>
          <w:sz w:val="24"/>
          <w:szCs w:val="24"/>
        </w:rPr>
        <w:t>eux</w:t>
      </w:r>
      <w:r w:rsidR="00370B58">
        <w:rPr>
          <w:rFonts w:ascii="Times New Roman" w:hAnsi="Times New Roman" w:cs="Times New Roman"/>
          <w:sz w:val="24"/>
          <w:szCs w:val="24"/>
        </w:rPr>
        <w:t xml:space="preserve"> </w:t>
      </w:r>
      <w:r>
        <w:rPr>
          <w:rFonts w:ascii="Times New Roman" w:hAnsi="Times New Roman" w:cs="Times New Roman"/>
          <w:sz w:val="24"/>
          <w:szCs w:val="24"/>
        </w:rPr>
        <w:t>et des cafés</w:t>
      </w:r>
      <w:r w:rsidR="00370B58">
        <w:rPr>
          <w:rFonts w:ascii="Times New Roman" w:hAnsi="Times New Roman" w:cs="Times New Roman"/>
          <w:sz w:val="24"/>
          <w:szCs w:val="24"/>
        </w:rPr>
        <w:t xml:space="preserve"> de « troisième vague »</w:t>
      </w:r>
      <w:r w:rsidR="00117717">
        <w:rPr>
          <w:rFonts w:ascii="Times New Roman" w:hAnsi="Times New Roman" w:cs="Times New Roman"/>
          <w:sz w:val="24"/>
          <w:szCs w:val="24"/>
        </w:rPr>
        <w:t>.</w:t>
      </w:r>
      <w:r>
        <w:rPr>
          <w:rFonts w:ascii="Times New Roman" w:hAnsi="Times New Roman" w:cs="Times New Roman"/>
          <w:sz w:val="24"/>
          <w:szCs w:val="24"/>
        </w:rPr>
        <w:t xml:space="preserve"> À l’inverse</w:t>
      </w:r>
      <w:r w:rsidRPr="0040442B">
        <w:rPr>
          <w:rFonts w:ascii="Times New Roman" w:hAnsi="Times New Roman" w:cs="Times New Roman"/>
          <w:sz w:val="24"/>
          <w:szCs w:val="24"/>
        </w:rPr>
        <w:t xml:space="preserve">, la classe populaire qui habite le quartier depuis toujours n’est pas valorisée et elle ne peut pas </w:t>
      </w:r>
      <w:r w:rsidR="00FA555D">
        <w:rPr>
          <w:rFonts w:ascii="Times New Roman" w:hAnsi="Times New Roman" w:cs="Times New Roman"/>
          <w:sz w:val="24"/>
          <w:szCs w:val="24"/>
        </w:rPr>
        <w:t>rivaliser</w:t>
      </w:r>
      <w:r w:rsidRPr="0040442B">
        <w:rPr>
          <w:rFonts w:ascii="Times New Roman" w:hAnsi="Times New Roman" w:cs="Times New Roman"/>
          <w:sz w:val="24"/>
          <w:szCs w:val="24"/>
        </w:rPr>
        <w:t xml:space="preserve"> pour conserver son milieu de vie. </w:t>
      </w:r>
      <w:r>
        <w:rPr>
          <w:rFonts w:ascii="Times New Roman" w:hAnsi="Times New Roman" w:cs="Times New Roman"/>
          <w:sz w:val="24"/>
          <w:szCs w:val="24"/>
        </w:rPr>
        <w:t>Si la simple gestion de l’insalubrité semblait impossible à accomplir il y a quelques années, l’ampleur des investissements récents ne fait pas que déloger les infestations des édifices locatifs, elle déloge graduellement la classe populaire dans son ensemble. Un organisateur communautaire spécialiste en logement m’expliquait que l’insalubrité ne fait que s’accentuer dans certain</w:t>
      </w:r>
      <w:r w:rsidR="00FA555D">
        <w:rPr>
          <w:rFonts w:ascii="Times New Roman" w:hAnsi="Times New Roman" w:cs="Times New Roman"/>
          <w:sz w:val="24"/>
          <w:szCs w:val="24"/>
        </w:rPr>
        <w:t>s</w:t>
      </w:r>
      <w:r>
        <w:rPr>
          <w:rFonts w:ascii="Times New Roman" w:hAnsi="Times New Roman" w:cs="Times New Roman"/>
          <w:sz w:val="24"/>
          <w:szCs w:val="24"/>
        </w:rPr>
        <w:t xml:space="preserve"> secteur</w:t>
      </w:r>
      <w:r w:rsidR="00FA555D">
        <w:rPr>
          <w:rFonts w:ascii="Times New Roman" w:hAnsi="Times New Roman" w:cs="Times New Roman"/>
          <w:sz w:val="24"/>
          <w:szCs w:val="24"/>
        </w:rPr>
        <w:t>s</w:t>
      </w:r>
      <w:r>
        <w:rPr>
          <w:rFonts w:ascii="Times New Roman" w:hAnsi="Times New Roman" w:cs="Times New Roman"/>
          <w:sz w:val="24"/>
          <w:szCs w:val="24"/>
        </w:rPr>
        <w:t xml:space="preserve"> du quartier. Certains propriétaires délaisseraient complètement leurs édifices jusqu’au point de justifier des rénovations majeures </w:t>
      </w:r>
      <w:r w:rsidR="00275668">
        <w:rPr>
          <w:rFonts w:ascii="Times New Roman" w:hAnsi="Times New Roman" w:cs="Times New Roman"/>
          <w:sz w:val="24"/>
          <w:szCs w:val="24"/>
        </w:rPr>
        <w:t>permettant d</w:t>
      </w:r>
      <w:r>
        <w:rPr>
          <w:rFonts w:ascii="Times New Roman" w:hAnsi="Times New Roman" w:cs="Times New Roman"/>
          <w:sz w:val="24"/>
          <w:szCs w:val="24"/>
        </w:rPr>
        <w:t>’évincer les locataires et de « repartir à neuf » avec un logement plus luxueux et une nouvelle clientèle plus profitable. Cette pratique de « </w:t>
      </w:r>
      <w:proofErr w:type="spellStart"/>
      <w:r>
        <w:rPr>
          <w:rFonts w:ascii="Times New Roman" w:hAnsi="Times New Roman" w:cs="Times New Roman"/>
          <w:sz w:val="24"/>
          <w:szCs w:val="24"/>
        </w:rPr>
        <w:t>rénoviction</w:t>
      </w:r>
      <w:proofErr w:type="spellEnd"/>
      <w:r>
        <w:rPr>
          <w:rFonts w:ascii="Times New Roman" w:hAnsi="Times New Roman" w:cs="Times New Roman"/>
          <w:sz w:val="24"/>
          <w:szCs w:val="24"/>
        </w:rPr>
        <w:t> » gagne en popularité et elle n’est pas toujours liée à la gestion de l’insalubrité. Elle est toutefois liée à une vision de l’immeuble locatif comme investissement et la classe populaire n’offre malheureusement pas une possibilité aussi grande que la classe professionnelle et universitaire de valoriser un investissement (nous y reviendrons</w:t>
      </w:r>
      <w:r w:rsidR="007F30D3">
        <w:rPr>
          <w:rFonts w:ascii="Times New Roman" w:hAnsi="Times New Roman" w:cs="Times New Roman"/>
          <w:sz w:val="24"/>
          <w:szCs w:val="24"/>
        </w:rPr>
        <w:t xml:space="preserve"> dans </w:t>
      </w:r>
      <w:r w:rsidR="007F30D3">
        <w:rPr>
          <w:rFonts w:ascii="Times New Roman" w:hAnsi="Times New Roman" w:cs="Times New Roman"/>
          <w:sz w:val="24"/>
          <w:szCs w:val="24"/>
        </w:rPr>
        <w:lastRenderedPageBreak/>
        <w:t>le deuxième chapitre</w:t>
      </w:r>
      <w:r>
        <w:rPr>
          <w:rFonts w:ascii="Times New Roman" w:hAnsi="Times New Roman" w:cs="Times New Roman"/>
          <w:sz w:val="24"/>
          <w:szCs w:val="24"/>
        </w:rPr>
        <w:t>). Ainsi, l</w:t>
      </w:r>
      <w:r w:rsidRPr="0040442B">
        <w:rPr>
          <w:rFonts w:ascii="Times New Roman" w:hAnsi="Times New Roman" w:cs="Times New Roman"/>
          <w:sz w:val="24"/>
          <w:szCs w:val="24"/>
        </w:rPr>
        <w:t>es</w:t>
      </w:r>
      <w:r>
        <w:rPr>
          <w:rFonts w:ascii="Times New Roman" w:hAnsi="Times New Roman" w:cs="Times New Roman"/>
          <w:sz w:val="24"/>
          <w:szCs w:val="24"/>
        </w:rPr>
        <w:t xml:space="preserve"> commerces et les logements du Mil</w:t>
      </w:r>
      <w:r w:rsidR="007F5A53">
        <w:rPr>
          <w:rFonts w:ascii="Times New Roman" w:hAnsi="Times New Roman" w:cs="Times New Roman"/>
          <w:sz w:val="24"/>
          <w:szCs w:val="24"/>
        </w:rPr>
        <w:t>e</w:t>
      </w:r>
      <w:r>
        <w:rPr>
          <w:rFonts w:ascii="Times New Roman" w:hAnsi="Times New Roman" w:cs="Times New Roman"/>
          <w:sz w:val="24"/>
          <w:szCs w:val="24"/>
        </w:rPr>
        <w:t>-Ex et de Parc-Extension sont graduellement remodelé</w:t>
      </w:r>
      <w:r w:rsidR="00FA555D">
        <w:rPr>
          <w:rFonts w:ascii="Times New Roman" w:hAnsi="Times New Roman" w:cs="Times New Roman"/>
          <w:sz w:val="24"/>
          <w:szCs w:val="24"/>
        </w:rPr>
        <w:t>s</w:t>
      </w:r>
      <w:r>
        <w:rPr>
          <w:rFonts w:ascii="Times New Roman" w:hAnsi="Times New Roman" w:cs="Times New Roman"/>
          <w:sz w:val="24"/>
          <w:szCs w:val="24"/>
        </w:rPr>
        <w:t xml:space="preserve"> au goût de ses nouveaux professionnels qui ont des moyens et qui apportent du capital. </w:t>
      </w:r>
    </w:p>
    <w:p w14:paraId="5D9A0D88" w14:textId="0DC90BFA" w:rsidR="00CC117B" w:rsidRDefault="00CC117B" w:rsidP="00CC117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Plus la densité économique (issue des superprofits de la </w:t>
      </w:r>
      <w:r w:rsidR="00275668">
        <w:rPr>
          <w:rFonts w:ascii="Times New Roman" w:hAnsi="Times New Roman" w:cs="Times New Roman"/>
          <w:sz w:val="24"/>
          <w:szCs w:val="24"/>
        </w:rPr>
        <w:t>haute technologie</w:t>
      </w:r>
      <w:r>
        <w:rPr>
          <w:rFonts w:ascii="Times New Roman" w:hAnsi="Times New Roman" w:cs="Times New Roman"/>
          <w:sz w:val="24"/>
          <w:szCs w:val="24"/>
        </w:rPr>
        <w:t>) progresse vers le nord et se rapproche de la densité démographique du quartier d’accueil qu’est Parc-Extension et plus celui-ci est à risque de perdre sa « vocation » de quartier d’accueil. Les logements se font plus chers et plus rare</w:t>
      </w:r>
      <w:r w:rsidR="00A64585">
        <w:rPr>
          <w:rFonts w:ascii="Times New Roman" w:hAnsi="Times New Roman" w:cs="Times New Roman"/>
          <w:sz w:val="24"/>
          <w:szCs w:val="24"/>
        </w:rPr>
        <w:t>s</w:t>
      </w:r>
      <w:r>
        <w:rPr>
          <w:rFonts w:ascii="Times New Roman" w:hAnsi="Times New Roman" w:cs="Times New Roman"/>
          <w:sz w:val="24"/>
          <w:szCs w:val="24"/>
        </w:rPr>
        <w:t xml:space="preserve"> et, ainsi, </w:t>
      </w:r>
      <w:r w:rsidR="00A64585">
        <w:rPr>
          <w:rFonts w:ascii="Times New Roman" w:hAnsi="Times New Roman" w:cs="Times New Roman"/>
          <w:sz w:val="24"/>
          <w:szCs w:val="24"/>
        </w:rPr>
        <w:t>un nombre grandissant de ses résidents de longue date</w:t>
      </w:r>
      <w:r>
        <w:rPr>
          <w:rFonts w:ascii="Times New Roman" w:hAnsi="Times New Roman" w:cs="Times New Roman"/>
          <w:sz w:val="24"/>
          <w:szCs w:val="24"/>
        </w:rPr>
        <w:t xml:space="preserve"> doi</w:t>
      </w:r>
      <w:r w:rsidR="00A64585">
        <w:rPr>
          <w:rFonts w:ascii="Times New Roman" w:hAnsi="Times New Roman" w:cs="Times New Roman"/>
          <w:sz w:val="24"/>
          <w:szCs w:val="24"/>
        </w:rPr>
        <w:t>t</w:t>
      </w:r>
      <w:r>
        <w:rPr>
          <w:rFonts w:ascii="Times New Roman" w:hAnsi="Times New Roman" w:cs="Times New Roman"/>
          <w:sz w:val="24"/>
          <w:szCs w:val="24"/>
        </w:rPr>
        <w:t xml:space="preserve"> quitter le quartier où </w:t>
      </w:r>
      <w:r w:rsidR="00A64585">
        <w:rPr>
          <w:rFonts w:ascii="Times New Roman" w:hAnsi="Times New Roman" w:cs="Times New Roman"/>
          <w:sz w:val="24"/>
          <w:szCs w:val="24"/>
        </w:rPr>
        <w:t>tenter de s</w:t>
      </w:r>
      <w:r>
        <w:rPr>
          <w:rFonts w:ascii="Times New Roman" w:hAnsi="Times New Roman" w:cs="Times New Roman"/>
          <w:sz w:val="24"/>
          <w:szCs w:val="24"/>
        </w:rPr>
        <w:t xml:space="preserve">’entasser davantage dans </w:t>
      </w:r>
      <w:r w:rsidR="00A64585">
        <w:rPr>
          <w:rFonts w:ascii="Times New Roman" w:hAnsi="Times New Roman" w:cs="Times New Roman"/>
          <w:sz w:val="24"/>
          <w:szCs w:val="24"/>
        </w:rPr>
        <w:t>ce qu’il reste de logements abordables</w:t>
      </w:r>
      <w:r>
        <w:rPr>
          <w:rFonts w:ascii="Times New Roman" w:hAnsi="Times New Roman" w:cs="Times New Roman"/>
          <w:sz w:val="24"/>
          <w:szCs w:val="24"/>
        </w:rPr>
        <w:t xml:space="preserve">. Les organismes communautaires qui sont essentiels à l’intégration des nouveaux arrivants doivent également compétitionner avec des adversaires </w:t>
      </w:r>
      <w:r w:rsidR="00A64585">
        <w:rPr>
          <w:rFonts w:ascii="Times New Roman" w:hAnsi="Times New Roman" w:cs="Times New Roman"/>
          <w:sz w:val="24"/>
          <w:szCs w:val="24"/>
        </w:rPr>
        <w:t>de plus en</w:t>
      </w:r>
      <w:r>
        <w:rPr>
          <w:rFonts w:ascii="Times New Roman" w:hAnsi="Times New Roman" w:cs="Times New Roman"/>
          <w:sz w:val="24"/>
          <w:szCs w:val="24"/>
        </w:rPr>
        <w:t xml:space="preserve"> plus fortunés </w:t>
      </w:r>
      <w:r w:rsidR="00A64585">
        <w:rPr>
          <w:rFonts w:ascii="Times New Roman" w:hAnsi="Times New Roman" w:cs="Times New Roman"/>
          <w:sz w:val="24"/>
          <w:szCs w:val="24"/>
        </w:rPr>
        <w:t>sur la scène des locaux commerciaux.</w:t>
      </w:r>
      <w:r>
        <w:rPr>
          <w:rFonts w:ascii="Times New Roman" w:hAnsi="Times New Roman" w:cs="Times New Roman"/>
          <w:sz w:val="24"/>
          <w:szCs w:val="24"/>
        </w:rPr>
        <w:t xml:space="preserve"> </w:t>
      </w:r>
    </w:p>
    <w:p w14:paraId="7A060FE4" w14:textId="1DE4B7CA" w:rsidR="00CC117B" w:rsidRDefault="00CC117B" w:rsidP="00CC117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Avec les développements urbains en cours, il y a un rapprochement physique qui s’opère de plus en plus intensément. Or, ce rapprochement géographique ne participe pas nécessairement à un rapprochement au niveau socio-économique malgré ce que plusieurs élus </w:t>
      </w:r>
      <w:r w:rsidR="004D123A">
        <w:rPr>
          <w:rFonts w:ascii="Times New Roman" w:hAnsi="Times New Roman" w:cs="Times New Roman"/>
          <w:sz w:val="24"/>
          <w:szCs w:val="24"/>
        </w:rPr>
        <w:t xml:space="preserve">et </w:t>
      </w:r>
      <w:r w:rsidR="00B66AFA">
        <w:rPr>
          <w:rFonts w:ascii="Times New Roman" w:hAnsi="Times New Roman" w:cs="Times New Roman"/>
          <w:sz w:val="24"/>
          <w:szCs w:val="24"/>
        </w:rPr>
        <w:t xml:space="preserve">autres adeptes d’une forme gentrifiée de la « mixité sociale » </w:t>
      </w:r>
      <w:r>
        <w:rPr>
          <w:rFonts w:ascii="Times New Roman" w:hAnsi="Times New Roman" w:cs="Times New Roman"/>
          <w:sz w:val="24"/>
          <w:szCs w:val="24"/>
        </w:rPr>
        <w:t xml:space="preserve">aimeraient </w:t>
      </w:r>
      <w:r w:rsidR="00204C1A">
        <w:rPr>
          <w:rFonts w:ascii="Times New Roman" w:hAnsi="Times New Roman" w:cs="Times New Roman"/>
          <w:sz w:val="24"/>
          <w:szCs w:val="24"/>
        </w:rPr>
        <w:t xml:space="preserve">le </w:t>
      </w:r>
      <w:r>
        <w:rPr>
          <w:rFonts w:ascii="Times New Roman" w:hAnsi="Times New Roman" w:cs="Times New Roman"/>
          <w:sz w:val="24"/>
          <w:szCs w:val="24"/>
        </w:rPr>
        <w:t xml:space="preserve">croire. </w:t>
      </w:r>
    </w:p>
    <w:p w14:paraId="0F28A19E" w14:textId="229EF6D0" w:rsidR="00CC117B" w:rsidRDefault="00CC117B" w:rsidP="00E35B36">
      <w:pPr>
        <w:spacing w:line="360" w:lineRule="auto"/>
        <w:jc w:val="both"/>
        <w:rPr>
          <w:rFonts w:ascii="Times New Roman" w:hAnsi="Times New Roman" w:cs="Times New Roman"/>
          <w:sz w:val="24"/>
          <w:szCs w:val="24"/>
        </w:rPr>
      </w:pPr>
    </w:p>
    <w:p w14:paraId="122952F0" w14:textId="77777777" w:rsidR="00CC117B" w:rsidRPr="00105ECF" w:rsidRDefault="00CC117B" w:rsidP="00CC117B">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Un projet non négociable </w:t>
      </w:r>
    </w:p>
    <w:p w14:paraId="565F6F7E" w14:textId="5D9CD713" w:rsidR="00CC117B" w:rsidRDefault="00CC117B" w:rsidP="00CC117B">
      <w:pPr>
        <w:spacing w:line="360" w:lineRule="auto"/>
        <w:jc w:val="both"/>
        <w:rPr>
          <w:rFonts w:ascii="Times New Roman" w:hAnsi="Times New Roman" w:cs="Times New Roman"/>
          <w:sz w:val="24"/>
          <w:szCs w:val="24"/>
        </w:rPr>
      </w:pPr>
      <w:r>
        <w:rPr>
          <w:rFonts w:ascii="Times New Roman" w:hAnsi="Times New Roman" w:cs="Times New Roman"/>
          <w:sz w:val="24"/>
          <w:szCs w:val="24"/>
        </w:rPr>
        <w:tab/>
        <w:t>Lors d</w:t>
      </w:r>
      <w:r w:rsidR="009E0D8D">
        <w:rPr>
          <w:rFonts w:ascii="Times New Roman" w:hAnsi="Times New Roman" w:cs="Times New Roman"/>
          <w:sz w:val="24"/>
          <w:szCs w:val="24"/>
        </w:rPr>
        <w:t>e l’une</w:t>
      </w:r>
      <w:r>
        <w:rPr>
          <w:rFonts w:ascii="Times New Roman" w:hAnsi="Times New Roman" w:cs="Times New Roman"/>
          <w:sz w:val="24"/>
          <w:szCs w:val="24"/>
        </w:rPr>
        <w:t xml:space="preserve"> des </w:t>
      </w:r>
      <w:r w:rsidR="009E0D8D">
        <w:rPr>
          <w:rFonts w:ascii="Times New Roman" w:hAnsi="Times New Roman" w:cs="Times New Roman"/>
          <w:sz w:val="24"/>
          <w:szCs w:val="24"/>
        </w:rPr>
        <w:t>rencontre</w:t>
      </w:r>
      <w:r w:rsidR="00FA555D">
        <w:rPr>
          <w:rFonts w:ascii="Times New Roman" w:hAnsi="Times New Roman" w:cs="Times New Roman"/>
          <w:sz w:val="24"/>
          <w:szCs w:val="24"/>
        </w:rPr>
        <w:t>s</w:t>
      </w:r>
      <w:r w:rsidR="009E0D8D">
        <w:rPr>
          <w:rFonts w:ascii="Times New Roman" w:hAnsi="Times New Roman" w:cs="Times New Roman"/>
          <w:sz w:val="24"/>
          <w:szCs w:val="24"/>
        </w:rPr>
        <w:t xml:space="preserve"> de groupe</w:t>
      </w:r>
      <w:r>
        <w:rPr>
          <w:rFonts w:ascii="Times New Roman" w:hAnsi="Times New Roman" w:cs="Times New Roman"/>
          <w:sz w:val="24"/>
          <w:szCs w:val="24"/>
        </w:rPr>
        <w:t xml:space="preserve"> mensuelle</w:t>
      </w:r>
      <w:r w:rsidR="00FA555D">
        <w:rPr>
          <w:rFonts w:ascii="Times New Roman" w:hAnsi="Times New Roman" w:cs="Times New Roman"/>
          <w:sz w:val="24"/>
          <w:szCs w:val="24"/>
        </w:rPr>
        <w:t>s</w:t>
      </w:r>
      <w:r w:rsidR="009E0D8D">
        <w:rPr>
          <w:rFonts w:ascii="Times New Roman" w:hAnsi="Times New Roman" w:cs="Times New Roman"/>
          <w:sz w:val="24"/>
          <w:szCs w:val="24"/>
        </w:rPr>
        <w:t xml:space="preserve"> entre étudiants et intervenants communautaires</w:t>
      </w:r>
      <w:r>
        <w:rPr>
          <w:rFonts w:ascii="Times New Roman" w:hAnsi="Times New Roman" w:cs="Times New Roman"/>
          <w:sz w:val="24"/>
          <w:szCs w:val="24"/>
        </w:rPr>
        <w:t>, j’ai été surpris d’apprendre que la construction du Campus MIL ne faisait pas l’unanimité au sein de l’Université de Montréal. Un professeur de géographie dont l’identité est restée anonyme aurait men</w:t>
      </w:r>
      <w:r w:rsidR="00FA555D">
        <w:rPr>
          <w:rFonts w:ascii="Times New Roman" w:hAnsi="Times New Roman" w:cs="Times New Roman"/>
          <w:sz w:val="24"/>
          <w:szCs w:val="24"/>
        </w:rPr>
        <w:t>é</w:t>
      </w:r>
      <w:r>
        <w:rPr>
          <w:rFonts w:ascii="Times New Roman" w:hAnsi="Times New Roman" w:cs="Times New Roman"/>
          <w:sz w:val="24"/>
          <w:szCs w:val="24"/>
        </w:rPr>
        <w:t xml:space="preserve"> une campagne assez intensive pour que l’U</w:t>
      </w:r>
      <w:r w:rsidR="009E0D8D">
        <w:rPr>
          <w:rFonts w:ascii="Times New Roman" w:hAnsi="Times New Roman" w:cs="Times New Roman"/>
          <w:sz w:val="24"/>
          <w:szCs w:val="24"/>
        </w:rPr>
        <w:t>niversité de Montréal</w:t>
      </w:r>
      <w:r>
        <w:rPr>
          <w:rFonts w:ascii="Times New Roman" w:hAnsi="Times New Roman" w:cs="Times New Roman"/>
          <w:sz w:val="24"/>
          <w:szCs w:val="24"/>
        </w:rPr>
        <w:t xml:space="preserve"> choisiss</w:t>
      </w:r>
      <w:r w:rsidR="00CA507F">
        <w:rPr>
          <w:rFonts w:ascii="Times New Roman" w:hAnsi="Times New Roman" w:cs="Times New Roman"/>
          <w:sz w:val="24"/>
          <w:szCs w:val="24"/>
        </w:rPr>
        <w:t>e</w:t>
      </w:r>
      <w:r>
        <w:rPr>
          <w:rFonts w:ascii="Times New Roman" w:hAnsi="Times New Roman" w:cs="Times New Roman"/>
          <w:sz w:val="24"/>
          <w:szCs w:val="24"/>
        </w:rPr>
        <w:t xml:space="preserve"> plutôt de rénover et d’agrandir ses infrastructures déjà existantes. Évidemment, cette option n’a pas été retenue. </w:t>
      </w:r>
    </w:p>
    <w:p w14:paraId="2645185B" w14:textId="77EB698A" w:rsidR="00CC117B" w:rsidRDefault="00CC117B" w:rsidP="00CC117B">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Pourtant, avant même la première pelletée de terres, les cris d’alarme relatifs à la gentrification violente qui </w:t>
      </w:r>
      <w:r w:rsidR="00FA555D">
        <w:rPr>
          <w:rFonts w:ascii="Times New Roman" w:hAnsi="Times New Roman" w:cs="Times New Roman"/>
          <w:sz w:val="24"/>
          <w:szCs w:val="24"/>
        </w:rPr>
        <w:t>a lieu</w:t>
      </w:r>
      <w:r>
        <w:rPr>
          <w:rFonts w:ascii="Times New Roman" w:hAnsi="Times New Roman" w:cs="Times New Roman"/>
          <w:sz w:val="24"/>
          <w:szCs w:val="24"/>
        </w:rPr>
        <w:t xml:space="preserve"> dans Parc-Extension se faisaient entendre, et ils se rendaient aux oreilles de l’administration. Durant la phase de consultation du projet, une représentante de l’Université s’était même jointe </w:t>
      </w:r>
      <w:r w:rsidR="00CA507F">
        <w:rPr>
          <w:rFonts w:ascii="Times New Roman" w:hAnsi="Times New Roman" w:cs="Times New Roman"/>
          <w:sz w:val="24"/>
          <w:szCs w:val="24"/>
        </w:rPr>
        <w:t>à des consultations communautaires mené</w:t>
      </w:r>
      <w:r w:rsidR="00FA555D">
        <w:rPr>
          <w:rFonts w:ascii="Times New Roman" w:hAnsi="Times New Roman" w:cs="Times New Roman"/>
          <w:sz w:val="24"/>
          <w:szCs w:val="24"/>
        </w:rPr>
        <w:t>es</w:t>
      </w:r>
      <w:r w:rsidR="00CA507F">
        <w:rPr>
          <w:rFonts w:ascii="Times New Roman" w:hAnsi="Times New Roman" w:cs="Times New Roman"/>
          <w:sz w:val="24"/>
          <w:szCs w:val="24"/>
        </w:rPr>
        <w:t xml:space="preserve"> par des intervenants du quartier</w:t>
      </w:r>
      <w:r>
        <w:rPr>
          <w:rFonts w:ascii="Times New Roman" w:hAnsi="Times New Roman" w:cs="Times New Roman"/>
          <w:sz w:val="24"/>
          <w:szCs w:val="24"/>
        </w:rPr>
        <w:t xml:space="preserve"> pour </w:t>
      </w:r>
      <w:r w:rsidR="00FA555D">
        <w:rPr>
          <w:rFonts w:ascii="Times New Roman" w:hAnsi="Times New Roman" w:cs="Times New Roman"/>
          <w:sz w:val="24"/>
          <w:szCs w:val="24"/>
        </w:rPr>
        <w:t>mettre en place</w:t>
      </w:r>
      <w:r>
        <w:rPr>
          <w:rFonts w:ascii="Times New Roman" w:hAnsi="Times New Roman" w:cs="Times New Roman"/>
          <w:sz w:val="24"/>
          <w:szCs w:val="24"/>
        </w:rPr>
        <w:t xml:space="preserve"> une collaboration saine et </w:t>
      </w:r>
      <w:r w:rsidR="00FA555D">
        <w:rPr>
          <w:rFonts w:ascii="Times New Roman" w:hAnsi="Times New Roman" w:cs="Times New Roman"/>
          <w:sz w:val="24"/>
          <w:szCs w:val="24"/>
        </w:rPr>
        <w:t xml:space="preserve">pour </w:t>
      </w:r>
      <w:r>
        <w:rPr>
          <w:rFonts w:ascii="Times New Roman" w:hAnsi="Times New Roman" w:cs="Times New Roman"/>
          <w:sz w:val="24"/>
          <w:szCs w:val="24"/>
        </w:rPr>
        <w:t xml:space="preserve">que des canaux de communications soient bien établis avec les organismes </w:t>
      </w:r>
      <w:r w:rsidR="00CA507F">
        <w:rPr>
          <w:rFonts w:ascii="Times New Roman" w:hAnsi="Times New Roman" w:cs="Times New Roman"/>
          <w:sz w:val="24"/>
          <w:szCs w:val="24"/>
        </w:rPr>
        <w:t>et les résidents</w:t>
      </w:r>
      <w:r>
        <w:rPr>
          <w:rFonts w:ascii="Times New Roman" w:hAnsi="Times New Roman" w:cs="Times New Roman"/>
          <w:sz w:val="24"/>
          <w:szCs w:val="24"/>
        </w:rPr>
        <w:t xml:space="preserve">. </w:t>
      </w:r>
      <w:r w:rsidRPr="002E3088">
        <w:rPr>
          <w:rFonts w:ascii="Times New Roman" w:hAnsi="Times New Roman" w:cs="Times New Roman"/>
          <w:sz w:val="24"/>
          <w:szCs w:val="24"/>
        </w:rPr>
        <w:t>Cette collaboration fut de courte durée</w:t>
      </w:r>
      <w:r>
        <w:rPr>
          <w:rFonts w:ascii="Times New Roman" w:hAnsi="Times New Roman" w:cs="Times New Roman"/>
          <w:sz w:val="24"/>
          <w:szCs w:val="24"/>
        </w:rPr>
        <w:t xml:space="preserve">. </w:t>
      </w:r>
      <w:r>
        <w:rPr>
          <w:rFonts w:ascii="Times New Roman" w:hAnsi="Times New Roman" w:cs="Times New Roman"/>
          <w:sz w:val="24"/>
          <w:szCs w:val="24"/>
        </w:rPr>
        <w:lastRenderedPageBreak/>
        <w:t xml:space="preserve">Après seulement deux rencontres, la représentante cessa de se présenter. Selon l’explication de l’un </w:t>
      </w:r>
      <w:r w:rsidR="00CA507F">
        <w:rPr>
          <w:rFonts w:ascii="Times New Roman" w:hAnsi="Times New Roman" w:cs="Times New Roman"/>
          <w:sz w:val="24"/>
          <w:szCs w:val="24"/>
        </w:rPr>
        <w:t>des intervenants avec qui j’ai discuté</w:t>
      </w:r>
      <w:r>
        <w:rPr>
          <w:rFonts w:ascii="Times New Roman" w:hAnsi="Times New Roman" w:cs="Times New Roman"/>
          <w:sz w:val="24"/>
          <w:szCs w:val="24"/>
        </w:rPr>
        <w:t xml:space="preserve">, des membres d’organismes </w:t>
      </w:r>
      <w:r w:rsidR="00E32419">
        <w:rPr>
          <w:rFonts w:ascii="Times New Roman" w:hAnsi="Times New Roman" w:cs="Times New Roman"/>
          <w:sz w:val="24"/>
          <w:szCs w:val="24"/>
        </w:rPr>
        <w:t>communautaires et résidents du quartier</w:t>
      </w:r>
      <w:r w:rsidR="00102929">
        <w:rPr>
          <w:rFonts w:ascii="Times New Roman" w:hAnsi="Times New Roman" w:cs="Times New Roman"/>
          <w:sz w:val="24"/>
          <w:szCs w:val="24"/>
        </w:rPr>
        <w:t xml:space="preserve"> </w:t>
      </w:r>
      <w:r>
        <w:rPr>
          <w:rFonts w:ascii="Times New Roman" w:hAnsi="Times New Roman" w:cs="Times New Roman"/>
          <w:sz w:val="24"/>
          <w:szCs w:val="24"/>
        </w:rPr>
        <w:t xml:space="preserve">(certains </w:t>
      </w:r>
      <w:r w:rsidR="00254D6D">
        <w:rPr>
          <w:rFonts w:ascii="Times New Roman" w:hAnsi="Times New Roman" w:cs="Times New Roman"/>
          <w:sz w:val="24"/>
          <w:szCs w:val="24"/>
        </w:rPr>
        <w:t xml:space="preserve">à titre d’individu et d’autres </w:t>
      </w:r>
      <w:r>
        <w:rPr>
          <w:rFonts w:ascii="Times New Roman" w:hAnsi="Times New Roman" w:cs="Times New Roman"/>
          <w:sz w:val="24"/>
          <w:szCs w:val="24"/>
        </w:rPr>
        <w:t>sous la bannière de leur organisme) auraient critiqu</w:t>
      </w:r>
      <w:r w:rsidR="003E35A3">
        <w:rPr>
          <w:rFonts w:ascii="Times New Roman" w:hAnsi="Times New Roman" w:cs="Times New Roman"/>
          <w:sz w:val="24"/>
          <w:szCs w:val="24"/>
        </w:rPr>
        <w:t>é</w:t>
      </w:r>
      <w:r>
        <w:rPr>
          <w:rFonts w:ascii="Times New Roman" w:hAnsi="Times New Roman" w:cs="Times New Roman"/>
          <w:sz w:val="24"/>
          <w:szCs w:val="24"/>
        </w:rPr>
        <w:t xml:space="preserve"> publiquement l’Université de Montréal par rapport à son manque d’initiative pour contrer les effets néfastes de la gentrification qu’elle allait causer (et qu’elle causait déjà en raison des spéculateurs immobiliers) avec l’ouverture du Campus MIL. Cette critique n’a pas été appréciée par l’Université de Montréal et aurait causé la fin de la collaboration.</w:t>
      </w:r>
    </w:p>
    <w:p w14:paraId="43C41DE5" w14:textId="637D917E" w:rsidR="00CC117B" w:rsidRDefault="00CC117B" w:rsidP="00CC117B">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L’Université de Montréal n’est donc pas complètement insensible aux revendications du milieu communautaire. L’intention d’établir des canaux de communication de la part de l’université en témoigne, mais l’échec du partenariat témoigne également d’une fragilité. À travers mes rencontres avec le milieu communautaire, un questionnement récurrent se manifestait : comment l’université et le secteur public en général peuvent-ils justifier des investissements de </w:t>
      </w:r>
      <w:r w:rsidR="00911C2E">
        <w:rPr>
          <w:rFonts w:ascii="Times New Roman" w:hAnsi="Times New Roman" w:cs="Times New Roman"/>
          <w:sz w:val="24"/>
          <w:szCs w:val="24"/>
        </w:rPr>
        <w:t>cette ampleur</w:t>
      </w:r>
      <w:r>
        <w:rPr>
          <w:rFonts w:ascii="Times New Roman" w:hAnsi="Times New Roman" w:cs="Times New Roman"/>
          <w:sz w:val="24"/>
          <w:szCs w:val="24"/>
        </w:rPr>
        <w:t xml:space="preserve"> dans son espace urbain alors que ceux-ci causent un préjudice clair à une partie de sa population? Si la question n’était pas explicitement formulée ainsi, elle transparaissait sous une forme ou une autre régulièrement lors des rencontres de groupe. Il faut dire que, du point de vue de ceux qui vivent dans le quartier de Parc-Extension, ces développements urbains sont d’une violence très concrète. Il est difficile de s’imaginer que les acteurs politiques ne constatent pas cette violence surtout dans un contexte de crise du logement qui </w:t>
      </w:r>
      <w:r w:rsidR="00A52C0A">
        <w:rPr>
          <w:rFonts w:ascii="Times New Roman" w:hAnsi="Times New Roman" w:cs="Times New Roman"/>
          <w:sz w:val="24"/>
          <w:szCs w:val="24"/>
        </w:rPr>
        <w:t>s’aggrave rapidement</w:t>
      </w:r>
      <w:r>
        <w:rPr>
          <w:rFonts w:ascii="Times New Roman" w:hAnsi="Times New Roman" w:cs="Times New Roman"/>
          <w:sz w:val="24"/>
          <w:szCs w:val="24"/>
        </w:rPr>
        <w:t xml:space="preserve"> depuis 2020</w:t>
      </w:r>
      <w:r w:rsidR="00A52C0A">
        <w:rPr>
          <w:rFonts w:ascii="Times New Roman" w:hAnsi="Times New Roman" w:cs="Times New Roman"/>
          <w:sz w:val="24"/>
          <w:szCs w:val="24"/>
        </w:rPr>
        <w:t>.</w:t>
      </w:r>
    </w:p>
    <w:p w14:paraId="72C2DFF2" w14:textId="77777777" w:rsidR="00CC117B" w:rsidRDefault="00CC117B" w:rsidP="00CC117B">
      <w:pPr>
        <w:spacing w:line="360" w:lineRule="auto"/>
        <w:jc w:val="both"/>
        <w:rPr>
          <w:rFonts w:ascii="Times New Roman" w:hAnsi="Times New Roman" w:cs="Times New Roman"/>
          <w:sz w:val="24"/>
          <w:szCs w:val="24"/>
        </w:rPr>
      </w:pPr>
    </w:p>
    <w:p w14:paraId="7D65AA4C" w14:textId="77777777" w:rsidR="00CC117B" w:rsidRPr="002E6A68" w:rsidRDefault="00CC117B" w:rsidP="00CC117B">
      <w:pPr>
        <w:spacing w:line="360" w:lineRule="auto"/>
        <w:jc w:val="both"/>
        <w:rPr>
          <w:rFonts w:ascii="Times New Roman" w:hAnsi="Times New Roman" w:cs="Times New Roman"/>
          <w:b/>
          <w:bCs/>
          <w:sz w:val="24"/>
          <w:szCs w:val="24"/>
        </w:rPr>
      </w:pPr>
      <w:r w:rsidRPr="002E6A68">
        <w:rPr>
          <w:rFonts w:ascii="Times New Roman" w:hAnsi="Times New Roman" w:cs="Times New Roman"/>
          <w:b/>
          <w:bCs/>
          <w:sz w:val="24"/>
          <w:szCs w:val="24"/>
        </w:rPr>
        <w:t>Un projet concurrent</w:t>
      </w:r>
      <w:r>
        <w:rPr>
          <w:rFonts w:ascii="Times New Roman" w:hAnsi="Times New Roman" w:cs="Times New Roman"/>
          <w:b/>
          <w:bCs/>
          <w:sz w:val="24"/>
          <w:szCs w:val="24"/>
        </w:rPr>
        <w:t>iel</w:t>
      </w:r>
      <w:r w:rsidRPr="002E6A68">
        <w:rPr>
          <w:rFonts w:ascii="Times New Roman" w:hAnsi="Times New Roman" w:cs="Times New Roman"/>
          <w:b/>
          <w:bCs/>
          <w:sz w:val="24"/>
          <w:szCs w:val="24"/>
        </w:rPr>
        <w:t xml:space="preserve"> </w:t>
      </w:r>
    </w:p>
    <w:p w14:paraId="40431A93" w14:textId="6A997D5E" w:rsidR="00CC117B" w:rsidRDefault="00CC117B" w:rsidP="00CC117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La théorie de Sassen soutient que le narratif urbain a changé et que les besoins de transformer les espaces sont justifiés par les superprofits générés par les industries créatives. Cependant, lorsque l’on parle d’investissement dans l’infrastructure urbaine de cette ampleur, se chiffrant en milliards, la théorie de David Harvey sur l’urbanisation du capital et sur le spatial fix</w:t>
      </w:r>
      <w:r w:rsidR="00EA5ACC">
        <w:rPr>
          <w:rFonts w:ascii="Times New Roman" w:hAnsi="Times New Roman" w:cs="Times New Roman"/>
          <w:sz w:val="24"/>
          <w:szCs w:val="24"/>
        </w:rPr>
        <w:t>e</w:t>
      </w:r>
      <w:r>
        <w:rPr>
          <w:rFonts w:ascii="Times New Roman" w:hAnsi="Times New Roman" w:cs="Times New Roman"/>
          <w:sz w:val="24"/>
          <w:szCs w:val="24"/>
        </w:rPr>
        <w:t xml:space="preserve"> fournit une piste complémentaire pour comprendre pourquoi l’espace urbain est engagé sans hésitation sur la voie de la gentrification et ce en dépit de la violence qui est engendrée. En fait, Harvey nous explique que la suraccumulation est une condition inévitable du système capitaliste globalisé. Les surplus en capitaux et en force de travail doivent être absorbés pour éviter qu’ils soient dévalués. Pour contrer cet effet, l’expansion géographique et la réorganisation de l’espace sont des mécanismes utilisés de façon cyclique. Cependant, les régions urbaines sont en </w:t>
      </w:r>
      <w:r>
        <w:rPr>
          <w:rFonts w:ascii="Times New Roman" w:hAnsi="Times New Roman" w:cs="Times New Roman"/>
          <w:sz w:val="24"/>
          <w:szCs w:val="24"/>
        </w:rPr>
        <w:lastRenderedPageBreak/>
        <w:t xml:space="preserve">compétitions pour attirer les surplus de capitaux. Elles doivent s’assurer de proposer des projets d’investissement solides qui assureront l’absorption et la croissance des capitaux. </w:t>
      </w:r>
    </w:p>
    <w:p w14:paraId="695F41B5" w14:textId="1666293D" w:rsidR="00CC117B" w:rsidRDefault="00CC117B" w:rsidP="00CC117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Il est clair que les développements urbains en cours dans le Mil</w:t>
      </w:r>
      <w:r w:rsidR="007F5A53">
        <w:rPr>
          <w:rFonts w:ascii="Times New Roman" w:hAnsi="Times New Roman" w:cs="Times New Roman"/>
          <w:sz w:val="24"/>
          <w:szCs w:val="24"/>
        </w:rPr>
        <w:t>e</w:t>
      </w:r>
      <w:r>
        <w:rPr>
          <w:rFonts w:ascii="Times New Roman" w:hAnsi="Times New Roman" w:cs="Times New Roman"/>
          <w:sz w:val="24"/>
          <w:szCs w:val="24"/>
        </w:rPr>
        <w:t xml:space="preserve">-Ex et sur le Campus </w:t>
      </w:r>
      <w:r w:rsidR="00EA5ACC">
        <w:rPr>
          <w:rFonts w:ascii="Times New Roman" w:hAnsi="Times New Roman" w:cs="Times New Roman"/>
          <w:sz w:val="24"/>
          <w:szCs w:val="24"/>
        </w:rPr>
        <w:t>MIL</w:t>
      </w:r>
      <w:r>
        <w:rPr>
          <w:rFonts w:ascii="Times New Roman" w:hAnsi="Times New Roman" w:cs="Times New Roman"/>
          <w:sz w:val="24"/>
          <w:szCs w:val="24"/>
        </w:rPr>
        <w:t xml:space="preserve"> font partie d’une même dynamique de réorganisation de l’espace qui a pour objectif d’inscrire Montréal comme une ville de la </w:t>
      </w:r>
      <w:r w:rsidR="00E21297">
        <w:rPr>
          <w:rFonts w:ascii="Times New Roman" w:hAnsi="Times New Roman" w:cs="Times New Roman"/>
          <w:sz w:val="24"/>
          <w:szCs w:val="24"/>
        </w:rPr>
        <w:t>« </w:t>
      </w:r>
      <w:r>
        <w:rPr>
          <w:rFonts w:ascii="Times New Roman" w:hAnsi="Times New Roman" w:cs="Times New Roman"/>
          <w:sz w:val="24"/>
          <w:szCs w:val="24"/>
        </w:rPr>
        <w:t>nouvelle économie</w:t>
      </w:r>
      <w:r w:rsidR="00E21297">
        <w:rPr>
          <w:rFonts w:ascii="Times New Roman" w:hAnsi="Times New Roman" w:cs="Times New Roman"/>
          <w:sz w:val="24"/>
          <w:szCs w:val="24"/>
        </w:rPr>
        <w:t> »</w:t>
      </w:r>
      <w:r>
        <w:rPr>
          <w:rFonts w:ascii="Times New Roman" w:hAnsi="Times New Roman" w:cs="Times New Roman"/>
          <w:sz w:val="24"/>
          <w:szCs w:val="24"/>
        </w:rPr>
        <w:t xml:space="preserve"> (une ville globale)</w:t>
      </w:r>
      <w:r w:rsidR="00E21297">
        <w:rPr>
          <w:rFonts w:ascii="Times New Roman" w:hAnsi="Times New Roman" w:cs="Times New Roman"/>
          <w:sz w:val="24"/>
          <w:szCs w:val="24"/>
        </w:rPr>
        <w:t>, une ville concurrente pour l’investissement de capitaux.</w:t>
      </w:r>
      <w:r>
        <w:rPr>
          <w:rFonts w:ascii="Times New Roman" w:hAnsi="Times New Roman" w:cs="Times New Roman"/>
          <w:sz w:val="24"/>
          <w:szCs w:val="24"/>
        </w:rPr>
        <w:t xml:space="preserve"> </w:t>
      </w:r>
      <w:r w:rsidR="00E21297">
        <w:rPr>
          <w:rFonts w:ascii="Times New Roman" w:hAnsi="Times New Roman" w:cs="Times New Roman"/>
          <w:sz w:val="24"/>
          <w:szCs w:val="24"/>
        </w:rPr>
        <w:t>Les transformations en cours dans le</w:t>
      </w:r>
      <w:r>
        <w:rPr>
          <w:rFonts w:ascii="Times New Roman" w:hAnsi="Times New Roman" w:cs="Times New Roman"/>
          <w:sz w:val="24"/>
          <w:szCs w:val="24"/>
        </w:rPr>
        <w:t xml:space="preserve"> secteur MIL </w:t>
      </w:r>
      <w:r w:rsidR="00E21297">
        <w:rPr>
          <w:rFonts w:ascii="Times New Roman" w:hAnsi="Times New Roman" w:cs="Times New Roman"/>
          <w:sz w:val="24"/>
          <w:szCs w:val="24"/>
        </w:rPr>
        <w:t>permettent de créer un</w:t>
      </w:r>
      <w:r>
        <w:rPr>
          <w:rFonts w:ascii="Times New Roman" w:hAnsi="Times New Roman" w:cs="Times New Roman"/>
          <w:sz w:val="24"/>
          <w:szCs w:val="24"/>
        </w:rPr>
        <w:t xml:space="preserve"> environnement propice </w:t>
      </w:r>
      <w:r w:rsidR="00E21297">
        <w:rPr>
          <w:rFonts w:ascii="Times New Roman" w:hAnsi="Times New Roman" w:cs="Times New Roman"/>
          <w:sz w:val="24"/>
          <w:szCs w:val="24"/>
        </w:rPr>
        <w:t>à l’attraction de</w:t>
      </w:r>
      <w:r>
        <w:rPr>
          <w:rFonts w:ascii="Times New Roman" w:hAnsi="Times New Roman" w:cs="Times New Roman"/>
          <w:sz w:val="24"/>
          <w:szCs w:val="24"/>
        </w:rPr>
        <w:t xml:space="preserve"> projets d’investissement</w:t>
      </w:r>
      <w:r w:rsidR="00E21297">
        <w:rPr>
          <w:rFonts w:ascii="Times New Roman" w:hAnsi="Times New Roman" w:cs="Times New Roman"/>
          <w:sz w:val="24"/>
          <w:szCs w:val="24"/>
        </w:rPr>
        <w:t>. En fait, le secteur sous la forme qu’</w:t>
      </w:r>
      <w:r w:rsidR="004C0FF0">
        <w:rPr>
          <w:rFonts w:ascii="Times New Roman" w:hAnsi="Times New Roman" w:cs="Times New Roman"/>
          <w:sz w:val="24"/>
          <w:szCs w:val="24"/>
        </w:rPr>
        <w:t>on lui donne actuellement</w:t>
      </w:r>
      <w:r w:rsidR="00E21297">
        <w:rPr>
          <w:rFonts w:ascii="Times New Roman" w:hAnsi="Times New Roman" w:cs="Times New Roman"/>
          <w:sz w:val="24"/>
          <w:szCs w:val="24"/>
        </w:rPr>
        <w:t xml:space="preserve"> vient</w:t>
      </w:r>
      <w:r>
        <w:rPr>
          <w:rFonts w:ascii="Times New Roman" w:hAnsi="Times New Roman" w:cs="Times New Roman"/>
          <w:sz w:val="24"/>
          <w:szCs w:val="24"/>
        </w:rPr>
        <w:t xml:space="preserve"> répondre aux quatre critères de concurrence déterminés par Harvey. </w:t>
      </w:r>
    </w:p>
    <w:p w14:paraId="0668A176" w14:textId="65C116E8" w:rsidR="00CC117B" w:rsidRDefault="00CC117B" w:rsidP="00CC117B">
      <w:pPr>
        <w:spacing w:line="360" w:lineRule="auto"/>
        <w:ind w:firstLine="720"/>
        <w:jc w:val="both"/>
        <w:rPr>
          <w:rFonts w:ascii="Times New Roman" w:hAnsi="Times New Roman" w:cs="Times New Roman"/>
          <w:sz w:val="24"/>
          <w:szCs w:val="24"/>
        </w:rPr>
      </w:pPr>
      <w:r w:rsidRPr="00102348">
        <w:rPr>
          <w:rFonts w:ascii="Times New Roman" w:hAnsi="Times New Roman" w:cs="Times New Roman"/>
          <w:sz w:val="24"/>
          <w:szCs w:val="24"/>
        </w:rPr>
        <w:t xml:space="preserve"> Premièrement, </w:t>
      </w:r>
      <w:r>
        <w:rPr>
          <w:rFonts w:ascii="Times New Roman" w:hAnsi="Times New Roman" w:cs="Times New Roman"/>
          <w:sz w:val="24"/>
          <w:szCs w:val="24"/>
        </w:rPr>
        <w:t xml:space="preserve">au niveau de la division spatiale du travail, les installations des entreprises de haute technologie ainsi que le campus des sciences ultramoderne permettent à la région montréalaise de renforcer son marché du travail et la qualité de </w:t>
      </w:r>
      <w:r w:rsidR="00B028F9">
        <w:rPr>
          <w:rFonts w:ascii="Times New Roman" w:hAnsi="Times New Roman" w:cs="Times New Roman"/>
          <w:sz w:val="24"/>
          <w:szCs w:val="24"/>
        </w:rPr>
        <w:t>s</w:t>
      </w:r>
      <w:r>
        <w:rPr>
          <w:rFonts w:ascii="Times New Roman" w:hAnsi="Times New Roman" w:cs="Times New Roman"/>
          <w:sz w:val="24"/>
          <w:szCs w:val="24"/>
        </w:rPr>
        <w:t>es travailleurs. Sur le campus, les nouvelles infrastructures accueillent quatre départements de la Faculté des arts et des sciences : chimie, physique, géographie et sciences biologiques. Or, la deuxième phase du développement permettra d’ajouter à la liste les départements de mathématiques et statistiques et d’informatique et recherche opérationnelle. Il s’agit là de départements très « pratiques » et qui permettent la formation de professionnel</w:t>
      </w:r>
      <w:r w:rsidR="007811FE">
        <w:rPr>
          <w:rFonts w:ascii="Times New Roman" w:hAnsi="Times New Roman" w:cs="Times New Roman"/>
          <w:sz w:val="24"/>
          <w:szCs w:val="24"/>
        </w:rPr>
        <w:t>s</w:t>
      </w:r>
      <w:r>
        <w:rPr>
          <w:rFonts w:ascii="Times New Roman" w:hAnsi="Times New Roman" w:cs="Times New Roman"/>
          <w:sz w:val="24"/>
          <w:szCs w:val="24"/>
        </w:rPr>
        <w:t xml:space="preserve"> ayant les acquis nécessaires pour s’intégrer et participer à l’économie créative.  </w:t>
      </w:r>
    </w:p>
    <w:p w14:paraId="7706E423" w14:textId="05EEC29F" w:rsidR="00CC117B" w:rsidRDefault="00CC117B" w:rsidP="00CC117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EA209B">
        <w:rPr>
          <w:rFonts w:ascii="Times New Roman" w:hAnsi="Times New Roman" w:cs="Times New Roman"/>
          <w:sz w:val="24"/>
          <w:szCs w:val="24"/>
        </w:rPr>
        <w:t>Deuxièmement,</w:t>
      </w:r>
      <w:r>
        <w:rPr>
          <w:rFonts w:ascii="Times New Roman" w:hAnsi="Times New Roman" w:cs="Times New Roman"/>
          <w:sz w:val="24"/>
          <w:szCs w:val="24"/>
        </w:rPr>
        <w:t xml:space="preserve"> le secteur </w:t>
      </w:r>
      <w:r w:rsidR="00EA5ACC">
        <w:rPr>
          <w:rFonts w:ascii="Times New Roman" w:hAnsi="Times New Roman" w:cs="Times New Roman"/>
          <w:sz w:val="24"/>
          <w:szCs w:val="24"/>
        </w:rPr>
        <w:t>MIL</w:t>
      </w:r>
      <w:r>
        <w:rPr>
          <w:rFonts w:ascii="Times New Roman" w:hAnsi="Times New Roman" w:cs="Times New Roman"/>
          <w:sz w:val="24"/>
          <w:szCs w:val="24"/>
        </w:rPr>
        <w:t xml:space="preserve"> se démarque au niveau de la division spatiale de la consommation. L’offre d’infrastructures liées au divertissement est de plus en plus présente dans ce secteur de la ville. Bien que ce ne soit pas l’orientation première des développements s’opérant dans le secteur, l’offre de cafés de troisièmes vagues, de restaurants tendances, de bar</w:t>
      </w:r>
      <w:r w:rsidR="009765B9">
        <w:rPr>
          <w:rFonts w:ascii="Times New Roman" w:hAnsi="Times New Roman" w:cs="Times New Roman"/>
          <w:sz w:val="24"/>
          <w:szCs w:val="24"/>
        </w:rPr>
        <w:t>s</w:t>
      </w:r>
      <w:r>
        <w:rPr>
          <w:rFonts w:ascii="Times New Roman" w:hAnsi="Times New Roman" w:cs="Times New Roman"/>
          <w:sz w:val="24"/>
          <w:szCs w:val="24"/>
        </w:rPr>
        <w:t xml:space="preserve"> « clandestin</w:t>
      </w:r>
      <w:r w:rsidR="009765B9">
        <w:rPr>
          <w:rFonts w:ascii="Times New Roman" w:hAnsi="Times New Roman" w:cs="Times New Roman"/>
          <w:sz w:val="24"/>
          <w:szCs w:val="24"/>
        </w:rPr>
        <w:t>s</w:t>
      </w:r>
      <w:r>
        <w:rPr>
          <w:rFonts w:ascii="Times New Roman" w:hAnsi="Times New Roman" w:cs="Times New Roman"/>
          <w:sz w:val="24"/>
          <w:szCs w:val="24"/>
        </w:rPr>
        <w:t> » (dive bar</w:t>
      </w:r>
      <w:r w:rsidR="00F22CDE">
        <w:rPr>
          <w:rFonts w:ascii="Times New Roman" w:hAnsi="Times New Roman" w:cs="Times New Roman"/>
          <w:sz w:val="24"/>
          <w:szCs w:val="24"/>
        </w:rPr>
        <w:t>s</w:t>
      </w:r>
      <w:r>
        <w:rPr>
          <w:rFonts w:ascii="Times New Roman" w:hAnsi="Times New Roman" w:cs="Times New Roman"/>
          <w:sz w:val="24"/>
          <w:szCs w:val="24"/>
        </w:rPr>
        <w:t xml:space="preserve">) et de galeries d’art se multiplie et contribue à faire du quartier un lieu souvent qualifié de « jeune », de « branché », voire d’« underground ». Dans cet espace aux décors postindustriels où se mélangent les professionnels de l’industrie de la </w:t>
      </w:r>
      <w:r w:rsidR="00EA5ACC">
        <w:rPr>
          <w:rFonts w:ascii="Times New Roman" w:hAnsi="Times New Roman" w:cs="Times New Roman"/>
          <w:sz w:val="24"/>
          <w:szCs w:val="24"/>
        </w:rPr>
        <w:t>haute technologie</w:t>
      </w:r>
      <w:r>
        <w:rPr>
          <w:rFonts w:ascii="Times New Roman" w:hAnsi="Times New Roman" w:cs="Times New Roman"/>
          <w:sz w:val="24"/>
          <w:szCs w:val="24"/>
        </w:rPr>
        <w:t xml:space="preserve"> et les étudiants universitaires, il est possible de voir comment une scène de divertissement qui se veut plus en marge et plus distinguée peut venir créer une réelle effervescence. Si l’offre de divertissement du secteur MIL n’est pas typique de la consommation commerciale à laquelle réfère Harvey (les stades sportifs, les hôtels de luxe, les marinas, etc.), elle n’en est pas moins importante, car elle appelle directement à une sorte de contre-culture du « hipster ». </w:t>
      </w:r>
    </w:p>
    <w:p w14:paraId="5E6AFC5D" w14:textId="25DE57CA" w:rsidR="00CC117B" w:rsidRDefault="00CC117B" w:rsidP="00CC117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Troisièmement, le secteur </w:t>
      </w:r>
      <w:r w:rsidR="00EA5ACC">
        <w:rPr>
          <w:rFonts w:ascii="Times New Roman" w:hAnsi="Times New Roman" w:cs="Times New Roman"/>
          <w:sz w:val="24"/>
          <w:szCs w:val="24"/>
        </w:rPr>
        <w:t>MIL</w:t>
      </w:r>
      <w:r>
        <w:rPr>
          <w:rFonts w:ascii="Times New Roman" w:hAnsi="Times New Roman" w:cs="Times New Roman"/>
          <w:sz w:val="24"/>
          <w:szCs w:val="24"/>
        </w:rPr>
        <w:t xml:space="preserve"> vient offrir des espaces de bureaux qui sont parfaitement adaptés aux besoins des nouvelles industries. À sa façon, le quartier est muni d’espaces et de réseaux qui le qualifierait comme un « centre de contrôle et de prise de décisions » non pas pour des instances gouvernementales, mais possiblement pour des industries connexes au domaine de la finance. Les bureaux de « cotravail » (coworking) sont de plus en plus populaires dans le Mil</w:t>
      </w:r>
      <w:r w:rsidR="007F5A53">
        <w:rPr>
          <w:rFonts w:ascii="Times New Roman" w:hAnsi="Times New Roman" w:cs="Times New Roman"/>
          <w:sz w:val="24"/>
          <w:szCs w:val="24"/>
        </w:rPr>
        <w:t>e</w:t>
      </w:r>
      <w:r>
        <w:rPr>
          <w:rFonts w:ascii="Times New Roman" w:hAnsi="Times New Roman" w:cs="Times New Roman"/>
          <w:sz w:val="24"/>
          <w:szCs w:val="24"/>
        </w:rPr>
        <w:t>-Ex. Il est difficile de déterminer les formes que prendront les « bureaux » du futur, mais le secteur M</w:t>
      </w:r>
      <w:r w:rsidR="00CA0751">
        <w:rPr>
          <w:rFonts w:ascii="Times New Roman" w:hAnsi="Times New Roman" w:cs="Times New Roman"/>
          <w:sz w:val="24"/>
          <w:szCs w:val="24"/>
        </w:rPr>
        <w:t>IL</w:t>
      </w:r>
      <w:r>
        <w:rPr>
          <w:rFonts w:ascii="Times New Roman" w:hAnsi="Times New Roman" w:cs="Times New Roman"/>
          <w:sz w:val="24"/>
          <w:szCs w:val="24"/>
        </w:rPr>
        <w:t xml:space="preserve"> mise sur une formule « hybride » et innovatrice en offrant ces espaces de « coworking ». De plus, l’Université de Montréal offrira également ce type d’espace de travail. En fait, le futur pavillon Pierre-Péladeau servira directement à construire non seulement des espaces de </w:t>
      </w:r>
      <w:r w:rsidR="00EA5ACC">
        <w:rPr>
          <w:rFonts w:ascii="Times New Roman" w:hAnsi="Times New Roman" w:cs="Times New Roman"/>
          <w:sz w:val="24"/>
          <w:szCs w:val="24"/>
        </w:rPr>
        <w:t>travai</w:t>
      </w:r>
      <w:r>
        <w:rPr>
          <w:rFonts w:ascii="Times New Roman" w:hAnsi="Times New Roman" w:cs="Times New Roman"/>
          <w:sz w:val="24"/>
          <w:szCs w:val="24"/>
        </w:rPr>
        <w:t>l</w:t>
      </w:r>
      <w:r w:rsidR="00EA5ACC">
        <w:rPr>
          <w:rFonts w:ascii="Times New Roman" w:hAnsi="Times New Roman" w:cs="Times New Roman"/>
          <w:sz w:val="24"/>
          <w:szCs w:val="24"/>
        </w:rPr>
        <w:t xml:space="preserve"> partagé (</w:t>
      </w:r>
      <w:r w:rsidR="00EA5ACC">
        <w:rPr>
          <w:rFonts w:ascii="Times New Roman" w:hAnsi="Times New Roman" w:cs="Times New Roman"/>
          <w:i/>
          <w:iCs/>
          <w:sz w:val="24"/>
          <w:szCs w:val="24"/>
        </w:rPr>
        <w:t>coworking</w:t>
      </w:r>
      <w:r w:rsidR="00EA5ACC">
        <w:rPr>
          <w:rFonts w:ascii="Times New Roman" w:hAnsi="Times New Roman" w:cs="Times New Roman"/>
          <w:sz w:val="24"/>
          <w:szCs w:val="24"/>
        </w:rPr>
        <w:t>)</w:t>
      </w:r>
      <w:r>
        <w:rPr>
          <w:rFonts w:ascii="Times New Roman" w:hAnsi="Times New Roman" w:cs="Times New Roman"/>
          <w:sz w:val="24"/>
          <w:szCs w:val="24"/>
        </w:rPr>
        <w:t>, mais également une multitude d’installations où pourront se développer des projets à la jonction de l’éducation et l’entrepreneuriat : « lieux de formation, […] espaces pour entreprises étudiantes en démarrage</w:t>
      </w:r>
      <w:r w:rsidR="00625568">
        <w:rPr>
          <w:rFonts w:ascii="Times New Roman" w:hAnsi="Times New Roman" w:cs="Times New Roman"/>
          <w:sz w:val="24"/>
          <w:szCs w:val="24"/>
        </w:rPr>
        <w:t>,</w:t>
      </w:r>
      <w:r>
        <w:rPr>
          <w:rFonts w:ascii="Times New Roman" w:hAnsi="Times New Roman" w:cs="Times New Roman"/>
          <w:sz w:val="24"/>
          <w:szCs w:val="24"/>
        </w:rPr>
        <w:t xml:space="preserve"> […] incubateur pour jeunes pousses et […] espaces locatifs » (</w:t>
      </w:r>
      <w:r w:rsidR="00026501">
        <w:rPr>
          <w:rFonts w:ascii="Times New Roman" w:hAnsi="Times New Roman" w:cs="Times New Roman"/>
          <w:sz w:val="24"/>
          <w:szCs w:val="24"/>
        </w:rPr>
        <w:t>Université de Montréal, 2022</w:t>
      </w:r>
      <w:r>
        <w:rPr>
          <w:rFonts w:ascii="Times New Roman" w:hAnsi="Times New Roman" w:cs="Times New Roman"/>
          <w:sz w:val="24"/>
          <w:szCs w:val="24"/>
        </w:rPr>
        <w:t xml:space="preserve">). </w:t>
      </w:r>
    </w:p>
    <w:p w14:paraId="49605A1F" w14:textId="229B67FF" w:rsidR="00CC117B" w:rsidRDefault="00CC117B" w:rsidP="00CC117B">
      <w:pPr>
        <w:spacing w:line="360" w:lineRule="auto"/>
        <w:jc w:val="both"/>
        <w:rPr>
          <w:rFonts w:ascii="Times New Roman" w:hAnsi="Times New Roman" w:cs="Times New Roman"/>
          <w:sz w:val="24"/>
          <w:szCs w:val="24"/>
        </w:rPr>
      </w:pPr>
      <w:r>
        <w:rPr>
          <w:rFonts w:ascii="Times New Roman" w:hAnsi="Times New Roman" w:cs="Times New Roman"/>
          <w:sz w:val="24"/>
          <w:szCs w:val="24"/>
        </w:rPr>
        <w:tab/>
        <w:t>Quatrièmement, le secteur M</w:t>
      </w:r>
      <w:r w:rsidR="00A25631">
        <w:rPr>
          <w:rFonts w:ascii="Times New Roman" w:hAnsi="Times New Roman" w:cs="Times New Roman"/>
          <w:sz w:val="24"/>
          <w:szCs w:val="24"/>
        </w:rPr>
        <w:t>IL</w:t>
      </w:r>
      <w:r>
        <w:rPr>
          <w:rFonts w:ascii="Times New Roman" w:hAnsi="Times New Roman" w:cs="Times New Roman"/>
          <w:sz w:val="24"/>
          <w:szCs w:val="24"/>
        </w:rPr>
        <w:t xml:space="preserve"> semble avoir réussi à séduire les canaux de redistribution du pouvoir économique issu</w:t>
      </w:r>
      <w:r w:rsidR="00A25631">
        <w:rPr>
          <w:rFonts w:ascii="Times New Roman" w:hAnsi="Times New Roman" w:cs="Times New Roman"/>
          <w:sz w:val="24"/>
          <w:szCs w:val="24"/>
        </w:rPr>
        <w:t>s</w:t>
      </w:r>
      <w:r>
        <w:rPr>
          <w:rFonts w:ascii="Times New Roman" w:hAnsi="Times New Roman" w:cs="Times New Roman"/>
          <w:sz w:val="24"/>
          <w:szCs w:val="24"/>
        </w:rPr>
        <w:t xml:space="preserve"> de l’administration gouvernementale. Le projet </w:t>
      </w:r>
      <w:proofErr w:type="spellStart"/>
      <w:r>
        <w:rPr>
          <w:rFonts w:ascii="Times New Roman" w:hAnsi="Times New Roman" w:cs="Times New Roman"/>
          <w:sz w:val="24"/>
          <w:szCs w:val="24"/>
        </w:rPr>
        <w:t>Scale</w:t>
      </w:r>
      <w:proofErr w:type="spellEnd"/>
      <w:r>
        <w:rPr>
          <w:rFonts w:ascii="Times New Roman" w:hAnsi="Times New Roman" w:cs="Times New Roman"/>
          <w:sz w:val="24"/>
          <w:szCs w:val="24"/>
        </w:rPr>
        <w:t xml:space="preserve"> AI</w:t>
      </w:r>
      <w:r w:rsidR="0082005B">
        <w:rPr>
          <w:rFonts w:ascii="Times New Roman" w:hAnsi="Times New Roman" w:cs="Times New Roman"/>
          <w:sz w:val="24"/>
          <w:szCs w:val="24"/>
        </w:rPr>
        <w:t>,</w:t>
      </w:r>
      <w:r>
        <w:rPr>
          <w:rFonts w:ascii="Times New Roman" w:hAnsi="Times New Roman" w:cs="Times New Roman"/>
          <w:sz w:val="24"/>
          <w:szCs w:val="24"/>
        </w:rPr>
        <w:t xml:space="preserve"> qui constitue l’une des </w:t>
      </w:r>
      <w:proofErr w:type="spellStart"/>
      <w:r w:rsidR="00026501">
        <w:rPr>
          <w:rFonts w:ascii="Times New Roman" w:hAnsi="Times New Roman" w:cs="Times New Roman"/>
          <w:sz w:val="24"/>
          <w:szCs w:val="24"/>
        </w:rPr>
        <w:t>supergrappes</w:t>
      </w:r>
      <w:proofErr w:type="spellEnd"/>
      <w:r>
        <w:rPr>
          <w:rFonts w:ascii="Times New Roman" w:hAnsi="Times New Roman" w:cs="Times New Roman"/>
          <w:sz w:val="24"/>
          <w:szCs w:val="24"/>
        </w:rPr>
        <w:t xml:space="preserve"> d’innovation du Canada et le financement public dont il est </w:t>
      </w:r>
      <w:r w:rsidR="0082005B">
        <w:rPr>
          <w:rFonts w:ascii="Times New Roman" w:hAnsi="Times New Roman" w:cs="Times New Roman"/>
          <w:sz w:val="24"/>
          <w:szCs w:val="24"/>
        </w:rPr>
        <w:t xml:space="preserve">le </w:t>
      </w:r>
      <w:r>
        <w:rPr>
          <w:rFonts w:ascii="Times New Roman" w:hAnsi="Times New Roman" w:cs="Times New Roman"/>
          <w:sz w:val="24"/>
          <w:szCs w:val="24"/>
        </w:rPr>
        <w:t>fruit</w:t>
      </w:r>
      <w:r w:rsidR="0082005B">
        <w:rPr>
          <w:rFonts w:ascii="Times New Roman" w:hAnsi="Times New Roman" w:cs="Times New Roman"/>
          <w:sz w:val="24"/>
          <w:szCs w:val="24"/>
        </w:rPr>
        <w:t>,</w:t>
      </w:r>
      <w:r>
        <w:rPr>
          <w:rFonts w:ascii="Times New Roman" w:hAnsi="Times New Roman" w:cs="Times New Roman"/>
          <w:sz w:val="24"/>
          <w:szCs w:val="24"/>
        </w:rPr>
        <w:t xml:space="preserve"> témoigne directement de cette victoire de Montréal à attirer des capitaux et à s’imposer comme un secteur d’investissement intéressant. Évidemment, le Campus M</w:t>
      </w:r>
      <w:r w:rsidR="00DD56D1">
        <w:rPr>
          <w:rFonts w:ascii="Times New Roman" w:hAnsi="Times New Roman" w:cs="Times New Roman"/>
          <w:sz w:val="24"/>
          <w:szCs w:val="24"/>
        </w:rPr>
        <w:t>IL</w:t>
      </w:r>
      <w:r>
        <w:rPr>
          <w:rFonts w:ascii="Times New Roman" w:hAnsi="Times New Roman" w:cs="Times New Roman"/>
          <w:sz w:val="24"/>
          <w:szCs w:val="24"/>
        </w:rPr>
        <w:t xml:space="preserve"> est également issu d’un investissement majeur du secteur public et il sécurise d’autant plus la position forte du secteur. </w:t>
      </w:r>
    </w:p>
    <w:p w14:paraId="51EA81AE" w14:textId="4F22B88D" w:rsidR="00FA44D4" w:rsidRDefault="00CC117B" w:rsidP="00CC117B">
      <w:pPr>
        <w:spacing w:line="360" w:lineRule="auto"/>
        <w:jc w:val="both"/>
        <w:rPr>
          <w:rFonts w:ascii="Times New Roman" w:hAnsi="Times New Roman" w:cs="Times New Roman"/>
          <w:sz w:val="24"/>
          <w:szCs w:val="24"/>
        </w:rPr>
      </w:pPr>
      <w:r>
        <w:rPr>
          <w:rFonts w:ascii="Times New Roman" w:hAnsi="Times New Roman" w:cs="Times New Roman"/>
          <w:sz w:val="24"/>
          <w:szCs w:val="24"/>
        </w:rPr>
        <w:tab/>
        <w:t>Le projet de développement MIL rempli</w:t>
      </w:r>
      <w:r w:rsidR="00625568">
        <w:rPr>
          <w:rFonts w:ascii="Times New Roman" w:hAnsi="Times New Roman" w:cs="Times New Roman"/>
          <w:sz w:val="24"/>
          <w:szCs w:val="24"/>
        </w:rPr>
        <w:t>t</w:t>
      </w:r>
      <w:r>
        <w:rPr>
          <w:rFonts w:ascii="Times New Roman" w:hAnsi="Times New Roman" w:cs="Times New Roman"/>
          <w:sz w:val="24"/>
          <w:szCs w:val="24"/>
        </w:rPr>
        <w:t xml:space="preserve"> donc des exigences de concurrence où le capital peut être redirig</w:t>
      </w:r>
      <w:r w:rsidR="00625568">
        <w:rPr>
          <w:rFonts w:ascii="Times New Roman" w:hAnsi="Times New Roman" w:cs="Times New Roman"/>
          <w:sz w:val="24"/>
          <w:szCs w:val="24"/>
        </w:rPr>
        <w:t>é</w:t>
      </w:r>
      <w:r>
        <w:rPr>
          <w:rFonts w:ascii="Times New Roman" w:hAnsi="Times New Roman" w:cs="Times New Roman"/>
          <w:sz w:val="24"/>
          <w:szCs w:val="24"/>
        </w:rPr>
        <w:t xml:space="preserve"> et il peut permettre de restructurer l’espace urbain de façon à créer un nouveau spatial fix</w:t>
      </w:r>
      <w:r w:rsidR="00EA5ACC">
        <w:rPr>
          <w:rFonts w:ascii="Times New Roman" w:hAnsi="Times New Roman" w:cs="Times New Roman"/>
          <w:sz w:val="24"/>
          <w:szCs w:val="24"/>
        </w:rPr>
        <w:t>e</w:t>
      </w:r>
      <w:r>
        <w:rPr>
          <w:rFonts w:ascii="Times New Roman" w:hAnsi="Times New Roman" w:cs="Times New Roman"/>
          <w:sz w:val="24"/>
          <w:szCs w:val="24"/>
        </w:rPr>
        <w:t>. Le quartier MIL vient exemplifier à merveille la façon dont la nouvelle structure de l’économie capitaliste globalisée et financiarisée vient fixer ses surplus de capitaux dans l’espace de façon à reproduire les cycles de valorisation du capital</w:t>
      </w:r>
      <w:r w:rsidR="00625568">
        <w:rPr>
          <w:rFonts w:ascii="Times New Roman" w:hAnsi="Times New Roman" w:cs="Times New Roman"/>
          <w:sz w:val="24"/>
          <w:szCs w:val="24"/>
        </w:rPr>
        <w:t>.</w:t>
      </w:r>
      <w:r>
        <w:rPr>
          <w:rFonts w:ascii="Times New Roman" w:hAnsi="Times New Roman" w:cs="Times New Roman"/>
          <w:sz w:val="24"/>
          <w:szCs w:val="24"/>
        </w:rPr>
        <w:t xml:space="preserve"> Les nouveaux immeubles et infrastructures de ce quartier d’innovation témoignent d’une adaptation du système capitaliste qui vient ajuster son espace pour mieux correspondent aux nouveaux flux économiques et sociaux. </w:t>
      </w:r>
    </w:p>
    <w:p w14:paraId="020ECB0C" w14:textId="0C904C53" w:rsidR="004A6371" w:rsidRDefault="004A6371" w:rsidP="00CC117B">
      <w:pPr>
        <w:spacing w:line="360" w:lineRule="auto"/>
        <w:jc w:val="both"/>
        <w:rPr>
          <w:rFonts w:ascii="Times New Roman" w:hAnsi="Times New Roman" w:cs="Times New Roman"/>
          <w:sz w:val="24"/>
          <w:szCs w:val="24"/>
        </w:rPr>
      </w:pPr>
    </w:p>
    <w:p w14:paraId="16CCD224" w14:textId="4AA66C36" w:rsidR="004A6371" w:rsidRDefault="004A6371" w:rsidP="00CC117B">
      <w:pPr>
        <w:spacing w:line="360" w:lineRule="auto"/>
        <w:jc w:val="both"/>
        <w:rPr>
          <w:rFonts w:ascii="Times New Roman" w:hAnsi="Times New Roman" w:cs="Times New Roman"/>
          <w:sz w:val="24"/>
          <w:szCs w:val="24"/>
        </w:rPr>
      </w:pPr>
    </w:p>
    <w:p w14:paraId="6D922699" w14:textId="77777777" w:rsidR="004A6371" w:rsidRDefault="004A6371" w:rsidP="00CC117B">
      <w:pPr>
        <w:spacing w:line="360" w:lineRule="auto"/>
        <w:jc w:val="both"/>
        <w:rPr>
          <w:rFonts w:ascii="Times New Roman" w:hAnsi="Times New Roman" w:cs="Times New Roman"/>
          <w:sz w:val="24"/>
          <w:szCs w:val="24"/>
        </w:rPr>
      </w:pPr>
    </w:p>
    <w:p w14:paraId="5645410D" w14:textId="77777777" w:rsidR="00CC117B" w:rsidRPr="00105ECF" w:rsidRDefault="00CC117B" w:rsidP="00CC117B">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Les géants </w:t>
      </w:r>
      <w:r w:rsidRPr="00105ECF">
        <w:rPr>
          <w:rFonts w:ascii="Times New Roman" w:hAnsi="Times New Roman" w:cs="Times New Roman"/>
          <w:b/>
          <w:bCs/>
          <w:sz w:val="24"/>
          <w:szCs w:val="24"/>
        </w:rPr>
        <w:t>de la spéculation</w:t>
      </w:r>
    </w:p>
    <w:p w14:paraId="39DD6391" w14:textId="64D44128" w:rsidR="00CC117B" w:rsidRDefault="00CC117B" w:rsidP="00CC117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En réfléchissant avec Harvey, il est évident que si l’investissement public dans ce développement est significatif c’est spécifiquement parce que le secteur </w:t>
      </w:r>
      <w:r w:rsidR="002A09EA">
        <w:rPr>
          <w:rFonts w:ascii="Times New Roman" w:hAnsi="Times New Roman" w:cs="Times New Roman"/>
          <w:sz w:val="24"/>
          <w:szCs w:val="24"/>
        </w:rPr>
        <w:t>MIL</w:t>
      </w:r>
      <w:r>
        <w:rPr>
          <w:rFonts w:ascii="Times New Roman" w:hAnsi="Times New Roman" w:cs="Times New Roman"/>
          <w:sz w:val="24"/>
          <w:szCs w:val="24"/>
        </w:rPr>
        <w:t xml:space="preserve"> fait partie d’une stratégie urbaine pour attirer des investissements privés. Ces investissements privés d’envergure représentent des surplus de capitaux importants qui doivent être absorbés. De plus, ce projet de « </w:t>
      </w:r>
      <w:r w:rsidR="004B58B4">
        <w:rPr>
          <w:rFonts w:ascii="Times New Roman" w:hAnsi="Times New Roman" w:cs="Times New Roman"/>
          <w:sz w:val="24"/>
          <w:szCs w:val="24"/>
        </w:rPr>
        <w:t>Silicon V</w:t>
      </w:r>
      <w:r>
        <w:rPr>
          <w:rFonts w:ascii="Times New Roman" w:hAnsi="Times New Roman" w:cs="Times New Roman"/>
          <w:sz w:val="24"/>
          <w:szCs w:val="24"/>
        </w:rPr>
        <w:t>alley québécois » coïncide avec la logique de production de valeur de la « haute finance » proposée par Sassen. Il est un spatial fix</w:t>
      </w:r>
      <w:r w:rsidR="00EA5ACC">
        <w:rPr>
          <w:rFonts w:ascii="Times New Roman" w:hAnsi="Times New Roman" w:cs="Times New Roman"/>
          <w:sz w:val="24"/>
          <w:szCs w:val="24"/>
        </w:rPr>
        <w:t>e</w:t>
      </w:r>
      <w:r>
        <w:rPr>
          <w:rFonts w:ascii="Times New Roman" w:hAnsi="Times New Roman" w:cs="Times New Roman"/>
          <w:sz w:val="24"/>
          <w:szCs w:val="24"/>
        </w:rPr>
        <w:t xml:space="preserve"> parfait pour développer l’extractivisme de la finance. Il produit à la fois un réel laboratoire urbain qui favorise la conception d’outils technologiques extractifs tels qu’en témoigne </w:t>
      </w:r>
      <w:proofErr w:type="spellStart"/>
      <w:r>
        <w:rPr>
          <w:rFonts w:ascii="Times New Roman" w:hAnsi="Times New Roman" w:cs="Times New Roman"/>
          <w:sz w:val="24"/>
          <w:szCs w:val="24"/>
        </w:rPr>
        <w:t>Scale</w:t>
      </w:r>
      <w:proofErr w:type="spellEnd"/>
      <w:r>
        <w:rPr>
          <w:rFonts w:ascii="Times New Roman" w:hAnsi="Times New Roman" w:cs="Times New Roman"/>
          <w:sz w:val="24"/>
          <w:szCs w:val="24"/>
        </w:rPr>
        <w:t xml:space="preserve"> AI (qui cherche directement à</w:t>
      </w:r>
      <w:r w:rsidRPr="00E253F7">
        <w:rPr>
          <w:rFonts w:ascii="Times New Roman" w:hAnsi="Times New Roman" w:cs="Times New Roman"/>
          <w:sz w:val="24"/>
          <w:szCs w:val="24"/>
        </w:rPr>
        <w:t xml:space="preserve"> augmenter la productivité des chaînes d’approvisionnement</w:t>
      </w:r>
      <w:r>
        <w:rPr>
          <w:rFonts w:ascii="Times New Roman" w:hAnsi="Times New Roman" w:cs="Times New Roman"/>
          <w:sz w:val="24"/>
          <w:szCs w:val="24"/>
        </w:rPr>
        <w:t xml:space="preserve">), mais il transforme également son propre espace urbain de façon à le rendre propice à </w:t>
      </w:r>
      <w:r w:rsidR="00842D9D">
        <w:rPr>
          <w:rFonts w:ascii="Times New Roman" w:hAnsi="Times New Roman" w:cs="Times New Roman"/>
          <w:sz w:val="24"/>
          <w:szCs w:val="24"/>
        </w:rPr>
        <w:t xml:space="preserve">la </w:t>
      </w:r>
      <w:r>
        <w:rPr>
          <w:rFonts w:ascii="Times New Roman" w:hAnsi="Times New Roman" w:cs="Times New Roman"/>
          <w:sz w:val="24"/>
          <w:szCs w:val="24"/>
        </w:rPr>
        <w:t xml:space="preserve">financiarisation ou à l’extractivisme de l’immobilier. </w:t>
      </w:r>
    </w:p>
    <w:p w14:paraId="7D419554" w14:textId="78F1C11A" w:rsidR="00CC117B" w:rsidRDefault="00CC117B" w:rsidP="00CC117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Bien qu’il soit difficile de </w:t>
      </w:r>
      <w:r w:rsidR="002A09EA">
        <w:rPr>
          <w:rFonts w:ascii="Times New Roman" w:hAnsi="Times New Roman" w:cs="Times New Roman"/>
          <w:sz w:val="24"/>
          <w:szCs w:val="24"/>
        </w:rPr>
        <w:t>déterminer</w:t>
      </w:r>
      <w:r>
        <w:rPr>
          <w:rFonts w:ascii="Times New Roman" w:hAnsi="Times New Roman" w:cs="Times New Roman"/>
          <w:sz w:val="24"/>
          <w:szCs w:val="24"/>
        </w:rPr>
        <w:t xml:space="preserve"> avec exactitude les chiffres relatifs au financement privé, </w:t>
      </w:r>
      <w:proofErr w:type="spellStart"/>
      <w:r>
        <w:rPr>
          <w:rFonts w:ascii="Times New Roman" w:hAnsi="Times New Roman" w:cs="Times New Roman"/>
          <w:sz w:val="24"/>
          <w:szCs w:val="24"/>
        </w:rPr>
        <w:t>Branusescu</w:t>
      </w:r>
      <w:proofErr w:type="spellEnd"/>
      <w:r>
        <w:rPr>
          <w:rFonts w:ascii="Times New Roman" w:hAnsi="Times New Roman" w:cs="Times New Roman"/>
          <w:sz w:val="24"/>
          <w:szCs w:val="24"/>
        </w:rPr>
        <w:t xml:space="preserve"> (2021) indique tout de même que 500 millions de dollars ont été injectés en capitaux étrangers directs</w:t>
      </w:r>
      <w:r w:rsidRPr="00AD141E">
        <w:rPr>
          <w:rFonts w:ascii="Times New Roman" w:hAnsi="Times New Roman" w:cs="Times New Roman"/>
          <w:sz w:val="24"/>
          <w:szCs w:val="24"/>
        </w:rPr>
        <w:t xml:space="preserve"> </w:t>
      </w:r>
      <w:r w:rsidRPr="00AE71A0">
        <w:rPr>
          <w:rFonts w:ascii="Times New Roman" w:hAnsi="Times New Roman" w:cs="Times New Roman"/>
          <w:sz w:val="24"/>
          <w:szCs w:val="24"/>
        </w:rPr>
        <w:t>dans le développement de l’IA au Québec.  Au</w:t>
      </w:r>
      <w:r>
        <w:rPr>
          <w:rFonts w:ascii="Times New Roman" w:hAnsi="Times New Roman" w:cs="Times New Roman"/>
          <w:sz w:val="24"/>
          <w:szCs w:val="24"/>
        </w:rPr>
        <w:t>-delà du financement de l’industrie de l’intelligence artificielle</w:t>
      </w:r>
      <w:r w:rsidR="002A09EA">
        <w:rPr>
          <w:rFonts w:ascii="Times New Roman" w:hAnsi="Times New Roman" w:cs="Times New Roman"/>
          <w:sz w:val="24"/>
          <w:szCs w:val="24"/>
        </w:rPr>
        <w:t>,</w:t>
      </w:r>
      <w:r>
        <w:rPr>
          <w:rFonts w:ascii="Times New Roman" w:hAnsi="Times New Roman" w:cs="Times New Roman"/>
          <w:sz w:val="24"/>
          <w:szCs w:val="24"/>
        </w:rPr>
        <w:t xml:space="preserve"> plusieurs autres types d’investissement</w:t>
      </w:r>
      <w:r w:rsidR="00712A5D">
        <w:rPr>
          <w:rFonts w:ascii="Times New Roman" w:hAnsi="Times New Roman" w:cs="Times New Roman"/>
          <w:sz w:val="24"/>
          <w:szCs w:val="24"/>
        </w:rPr>
        <w:t>s</w:t>
      </w:r>
      <w:r>
        <w:rPr>
          <w:rFonts w:ascii="Times New Roman" w:hAnsi="Times New Roman" w:cs="Times New Roman"/>
          <w:sz w:val="24"/>
          <w:szCs w:val="24"/>
        </w:rPr>
        <w:t xml:space="preserve"> connexes découlent de la croissance économique du secteur de l’IA tels que les investissements immobiliers. </w:t>
      </w:r>
    </w:p>
    <w:p w14:paraId="580AA7AF" w14:textId="5FCCF579" w:rsidR="00CC117B" w:rsidRDefault="00CC117B" w:rsidP="00CC117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 certains investissements sont difficiles à retracer et </w:t>
      </w:r>
      <w:r w:rsidR="003D3217">
        <w:rPr>
          <w:rFonts w:ascii="Times New Roman" w:hAnsi="Times New Roman" w:cs="Times New Roman"/>
          <w:sz w:val="24"/>
          <w:szCs w:val="24"/>
        </w:rPr>
        <w:t xml:space="preserve">à </w:t>
      </w:r>
      <w:r>
        <w:rPr>
          <w:rFonts w:ascii="Times New Roman" w:hAnsi="Times New Roman" w:cs="Times New Roman"/>
          <w:sz w:val="24"/>
          <w:szCs w:val="24"/>
        </w:rPr>
        <w:t xml:space="preserve">chiffrer, certaines transactions immobilières de grande envergure sont médiatisées. L’acquisition pour 153 millions de dollars du complexe O Mile-Ex sur la rue St-Urbain par l’entreprise d’investissement immobilier </w:t>
      </w:r>
      <w:proofErr w:type="spellStart"/>
      <w:r>
        <w:rPr>
          <w:rFonts w:ascii="Times New Roman" w:hAnsi="Times New Roman" w:cs="Times New Roman"/>
          <w:sz w:val="24"/>
          <w:szCs w:val="24"/>
        </w:rPr>
        <w:t>Spear</w:t>
      </w:r>
      <w:proofErr w:type="spellEnd"/>
      <w:r>
        <w:rPr>
          <w:rFonts w:ascii="Times New Roman" w:hAnsi="Times New Roman" w:cs="Times New Roman"/>
          <w:sz w:val="24"/>
          <w:szCs w:val="24"/>
        </w:rPr>
        <w:t xml:space="preserve"> Street Capital peut être considérée comme l’une de ces transactions majeures qui n</w:t>
      </w:r>
      <w:r w:rsidR="002A09EA">
        <w:rPr>
          <w:rFonts w:ascii="Times New Roman" w:hAnsi="Times New Roman" w:cs="Times New Roman"/>
          <w:sz w:val="24"/>
          <w:szCs w:val="24"/>
        </w:rPr>
        <w:t>e son</w:t>
      </w:r>
      <w:r>
        <w:rPr>
          <w:rFonts w:ascii="Times New Roman" w:hAnsi="Times New Roman" w:cs="Times New Roman"/>
          <w:sz w:val="24"/>
          <w:szCs w:val="24"/>
        </w:rPr>
        <w:t>t pas passée</w:t>
      </w:r>
      <w:r w:rsidR="002A09EA">
        <w:rPr>
          <w:rFonts w:ascii="Times New Roman" w:hAnsi="Times New Roman" w:cs="Times New Roman"/>
          <w:sz w:val="24"/>
          <w:szCs w:val="24"/>
        </w:rPr>
        <w:t>s</w:t>
      </w:r>
      <w:r>
        <w:rPr>
          <w:rFonts w:ascii="Times New Roman" w:hAnsi="Times New Roman" w:cs="Times New Roman"/>
          <w:sz w:val="24"/>
          <w:szCs w:val="24"/>
        </w:rPr>
        <w:t xml:space="preserve"> inaperçue</w:t>
      </w:r>
      <w:r w:rsidR="002A09EA">
        <w:rPr>
          <w:rFonts w:ascii="Times New Roman" w:hAnsi="Times New Roman" w:cs="Times New Roman"/>
          <w:sz w:val="24"/>
          <w:szCs w:val="24"/>
        </w:rPr>
        <w:t>s</w:t>
      </w:r>
      <w:r w:rsidR="00AE71A0">
        <w:rPr>
          <w:rFonts w:ascii="Times New Roman" w:hAnsi="Times New Roman" w:cs="Times New Roman"/>
          <w:sz w:val="24"/>
          <w:szCs w:val="24"/>
        </w:rPr>
        <w:t xml:space="preserve"> (</w:t>
      </w:r>
      <w:proofErr w:type="spellStart"/>
      <w:r w:rsidR="00AE71A0">
        <w:rPr>
          <w:rFonts w:ascii="Times New Roman" w:hAnsi="Times New Roman" w:cs="Times New Roman"/>
          <w:sz w:val="24"/>
          <w:szCs w:val="24"/>
        </w:rPr>
        <w:t>Tomesco</w:t>
      </w:r>
      <w:proofErr w:type="spellEnd"/>
      <w:r w:rsidR="00AE71A0">
        <w:rPr>
          <w:rFonts w:ascii="Times New Roman" w:hAnsi="Times New Roman" w:cs="Times New Roman"/>
          <w:sz w:val="24"/>
          <w:szCs w:val="24"/>
        </w:rPr>
        <w:t>, 2019)</w:t>
      </w:r>
      <w:r>
        <w:rPr>
          <w:rFonts w:ascii="Times New Roman" w:hAnsi="Times New Roman" w:cs="Times New Roman"/>
          <w:sz w:val="24"/>
          <w:szCs w:val="24"/>
        </w:rPr>
        <w:t xml:space="preserve">. La firme d’investissement qui contrôlerait des immeubles représentant plus de </w:t>
      </w:r>
      <w:r w:rsidR="003D3217">
        <w:rPr>
          <w:rFonts w:ascii="Times New Roman" w:hAnsi="Times New Roman" w:cs="Times New Roman"/>
          <w:sz w:val="24"/>
          <w:szCs w:val="24"/>
        </w:rPr>
        <w:t>8 millions</w:t>
      </w:r>
      <w:r>
        <w:rPr>
          <w:rFonts w:ascii="Times New Roman" w:hAnsi="Times New Roman" w:cs="Times New Roman"/>
          <w:sz w:val="24"/>
          <w:szCs w:val="24"/>
        </w:rPr>
        <w:t xml:space="preserve"> de pieds carrés aux États-Unis, au Canada et en Europe serait évaluée à plus de </w:t>
      </w:r>
      <w:r w:rsidR="001D6FD0">
        <w:rPr>
          <w:rFonts w:ascii="Times New Roman" w:hAnsi="Times New Roman" w:cs="Times New Roman"/>
          <w:sz w:val="24"/>
          <w:szCs w:val="24"/>
        </w:rPr>
        <w:t>11</w:t>
      </w:r>
      <w:r>
        <w:rPr>
          <w:rFonts w:ascii="Times New Roman" w:hAnsi="Times New Roman" w:cs="Times New Roman"/>
          <w:sz w:val="24"/>
          <w:szCs w:val="24"/>
        </w:rPr>
        <w:t xml:space="preserve"> milliards de dollars US (</w:t>
      </w:r>
      <w:proofErr w:type="spellStart"/>
      <w:r w:rsidR="001D6FD0">
        <w:rPr>
          <w:rFonts w:ascii="Times New Roman" w:hAnsi="Times New Roman" w:cs="Times New Roman"/>
          <w:sz w:val="24"/>
          <w:szCs w:val="24"/>
        </w:rPr>
        <w:t>Spear</w:t>
      </w:r>
      <w:proofErr w:type="spellEnd"/>
      <w:r w:rsidR="001D6FD0">
        <w:rPr>
          <w:rFonts w:ascii="Times New Roman" w:hAnsi="Times New Roman" w:cs="Times New Roman"/>
          <w:sz w:val="24"/>
          <w:szCs w:val="24"/>
        </w:rPr>
        <w:t xml:space="preserve"> Street Capital, 2023</w:t>
      </w:r>
      <w:r>
        <w:rPr>
          <w:rFonts w:ascii="Times New Roman" w:hAnsi="Times New Roman" w:cs="Times New Roman"/>
          <w:sz w:val="24"/>
          <w:szCs w:val="24"/>
        </w:rPr>
        <w:t xml:space="preserve">). </w:t>
      </w:r>
    </w:p>
    <w:p w14:paraId="2BCFBB45" w14:textId="210B096A" w:rsidR="00CC117B" w:rsidRDefault="00CC117B" w:rsidP="00CC117B">
      <w:pPr>
        <w:spacing w:line="360" w:lineRule="auto"/>
        <w:ind w:firstLine="720"/>
        <w:jc w:val="both"/>
        <w:rPr>
          <w:rFonts w:ascii="Times New Roman" w:hAnsi="Times New Roman" w:cs="Times New Roman"/>
          <w:sz w:val="24"/>
          <w:szCs w:val="24"/>
        </w:rPr>
      </w:pPr>
      <w:r w:rsidRPr="009A7575">
        <w:rPr>
          <w:rFonts w:ascii="Times New Roman" w:hAnsi="Times New Roman" w:cs="Times New Roman"/>
          <w:sz w:val="24"/>
          <w:szCs w:val="24"/>
          <w:lang w:val="en-US"/>
        </w:rPr>
        <w:t xml:space="preserve">Spear Street Capital </w:t>
      </w:r>
      <w:proofErr w:type="spellStart"/>
      <w:r w:rsidRPr="009A7575">
        <w:rPr>
          <w:rFonts w:ascii="Times New Roman" w:hAnsi="Times New Roman" w:cs="Times New Roman"/>
          <w:sz w:val="24"/>
          <w:szCs w:val="24"/>
          <w:lang w:val="en-US"/>
        </w:rPr>
        <w:t>est</w:t>
      </w:r>
      <w:proofErr w:type="spellEnd"/>
      <w:r w:rsidRPr="009A7575">
        <w:rPr>
          <w:rFonts w:ascii="Times New Roman" w:hAnsi="Times New Roman" w:cs="Times New Roman"/>
          <w:sz w:val="24"/>
          <w:szCs w:val="24"/>
          <w:lang w:val="en-US"/>
        </w:rPr>
        <w:t xml:space="preserve"> </w:t>
      </w:r>
      <w:proofErr w:type="spellStart"/>
      <w:r w:rsidRPr="009A7575">
        <w:rPr>
          <w:rFonts w:ascii="Times New Roman" w:hAnsi="Times New Roman" w:cs="Times New Roman"/>
          <w:sz w:val="24"/>
          <w:szCs w:val="24"/>
          <w:lang w:val="en-US"/>
        </w:rPr>
        <w:t>ce</w:t>
      </w:r>
      <w:proofErr w:type="spellEnd"/>
      <w:r w:rsidRPr="009A7575">
        <w:rPr>
          <w:rFonts w:ascii="Times New Roman" w:hAnsi="Times New Roman" w:cs="Times New Roman"/>
          <w:sz w:val="24"/>
          <w:szCs w:val="24"/>
          <w:lang w:val="en-US"/>
        </w:rPr>
        <w:t xml:space="preserve"> </w:t>
      </w:r>
      <w:proofErr w:type="spellStart"/>
      <w:r w:rsidRPr="009A7575">
        <w:rPr>
          <w:rFonts w:ascii="Times New Roman" w:hAnsi="Times New Roman" w:cs="Times New Roman"/>
          <w:sz w:val="24"/>
          <w:szCs w:val="24"/>
          <w:lang w:val="en-US"/>
        </w:rPr>
        <w:t>qu’on</w:t>
      </w:r>
      <w:proofErr w:type="spellEnd"/>
      <w:r w:rsidRPr="009A7575">
        <w:rPr>
          <w:rFonts w:ascii="Times New Roman" w:hAnsi="Times New Roman" w:cs="Times New Roman"/>
          <w:sz w:val="24"/>
          <w:szCs w:val="24"/>
          <w:lang w:val="en-US"/>
        </w:rPr>
        <w:t xml:space="preserve"> </w:t>
      </w:r>
      <w:proofErr w:type="spellStart"/>
      <w:r w:rsidRPr="009A7575">
        <w:rPr>
          <w:rFonts w:ascii="Times New Roman" w:hAnsi="Times New Roman" w:cs="Times New Roman"/>
          <w:sz w:val="24"/>
          <w:szCs w:val="24"/>
          <w:lang w:val="en-US"/>
        </w:rPr>
        <w:t>appelle</w:t>
      </w:r>
      <w:proofErr w:type="spellEnd"/>
      <w:r w:rsidRPr="009A7575">
        <w:rPr>
          <w:rFonts w:ascii="Times New Roman" w:hAnsi="Times New Roman" w:cs="Times New Roman"/>
          <w:sz w:val="24"/>
          <w:szCs w:val="24"/>
          <w:lang w:val="en-US"/>
        </w:rPr>
        <w:t xml:space="preserve"> </w:t>
      </w:r>
      <w:proofErr w:type="spellStart"/>
      <w:r w:rsidRPr="009A7575">
        <w:rPr>
          <w:rFonts w:ascii="Times New Roman" w:hAnsi="Times New Roman" w:cs="Times New Roman"/>
          <w:sz w:val="24"/>
          <w:szCs w:val="24"/>
          <w:lang w:val="en-US"/>
        </w:rPr>
        <w:t>une</w:t>
      </w:r>
      <w:proofErr w:type="spellEnd"/>
      <w:r w:rsidRPr="009A7575">
        <w:rPr>
          <w:rFonts w:ascii="Times New Roman" w:hAnsi="Times New Roman" w:cs="Times New Roman"/>
          <w:sz w:val="24"/>
          <w:szCs w:val="24"/>
          <w:lang w:val="en-US"/>
        </w:rPr>
        <w:t xml:space="preserve"> Private Equity Real Estate </w:t>
      </w:r>
      <w:proofErr w:type="gramStart"/>
      <w:r w:rsidRPr="009A7575">
        <w:rPr>
          <w:rFonts w:ascii="Times New Roman" w:hAnsi="Times New Roman" w:cs="Times New Roman"/>
          <w:sz w:val="24"/>
          <w:szCs w:val="24"/>
          <w:lang w:val="en-US"/>
        </w:rPr>
        <w:t>Firm</w:t>
      </w:r>
      <w:r w:rsidR="009A7575" w:rsidRPr="009A7575">
        <w:rPr>
          <w:rFonts w:ascii="Times New Roman" w:hAnsi="Times New Roman" w:cs="Times New Roman"/>
          <w:sz w:val="24"/>
          <w:szCs w:val="24"/>
          <w:lang w:val="en-US"/>
        </w:rPr>
        <w:t xml:space="preserve"> </w:t>
      </w:r>
      <w:r w:rsidR="009A7575">
        <w:rPr>
          <w:rFonts w:ascii="Times New Roman" w:hAnsi="Times New Roman" w:cs="Times New Roman"/>
          <w:sz w:val="24"/>
          <w:szCs w:val="24"/>
          <w:lang w:val="en-US"/>
        </w:rPr>
        <w:t>:</w:t>
      </w:r>
      <w:proofErr w:type="gramEnd"/>
      <w:r w:rsidR="009A7575">
        <w:rPr>
          <w:rFonts w:ascii="Times New Roman" w:hAnsi="Times New Roman" w:cs="Times New Roman"/>
          <w:sz w:val="24"/>
          <w:szCs w:val="24"/>
          <w:lang w:val="en-US"/>
        </w:rPr>
        <w:t xml:space="preserve"> </w:t>
      </w:r>
      <w:r w:rsidRPr="004A54EE">
        <w:rPr>
          <w:rFonts w:ascii="Times New Roman" w:hAnsi="Times New Roman" w:cs="Times New Roman"/>
          <w:sz w:val="24"/>
          <w:szCs w:val="24"/>
          <w:lang w:val="en-US"/>
        </w:rPr>
        <w:t>« </w:t>
      </w:r>
      <w:r w:rsidR="004A54EE" w:rsidRPr="004A54EE">
        <w:rPr>
          <w:rStyle w:val="cf01"/>
          <w:rFonts w:ascii="Times New Roman" w:hAnsi="Times New Roman" w:cs="Times New Roman"/>
          <w:sz w:val="24"/>
          <w:szCs w:val="24"/>
          <w:lang w:val="en-US"/>
        </w:rPr>
        <w:t>Private Equity Real Estate (PERE) refers to firms that raise capital to acquire, develop, operate, improve, and sell buildings in order to generate returns for their investors</w:t>
      </w:r>
      <w:r w:rsidR="004A54EE" w:rsidRPr="004A54EE">
        <w:rPr>
          <w:rFonts w:ascii="Times New Roman" w:hAnsi="Times New Roman" w:cs="Times New Roman"/>
          <w:sz w:val="24"/>
          <w:szCs w:val="24"/>
          <w:lang w:val="en-US"/>
        </w:rPr>
        <w:t xml:space="preserve"> </w:t>
      </w:r>
      <w:r w:rsidR="004A54EE" w:rsidRPr="009A7575">
        <w:rPr>
          <w:lang w:val="en-US"/>
        </w:rPr>
        <w:t>»</w:t>
      </w:r>
      <w:r w:rsidR="004A54EE" w:rsidRPr="004A54EE">
        <w:rPr>
          <w:rFonts w:ascii="Times New Roman" w:hAnsi="Times New Roman" w:cs="Times New Roman"/>
          <w:sz w:val="24"/>
          <w:szCs w:val="24"/>
          <w:lang w:val="en-US"/>
        </w:rPr>
        <w:t xml:space="preserve"> (W</w:t>
      </w:r>
      <w:r w:rsidR="004E723C" w:rsidRPr="004A54EE">
        <w:rPr>
          <w:rFonts w:ascii="Times New Roman" w:hAnsi="Times New Roman" w:cs="Times New Roman"/>
          <w:sz w:val="24"/>
          <w:szCs w:val="24"/>
          <w:lang w:val="en-US"/>
        </w:rPr>
        <w:t>all Street Prep, 2023</w:t>
      </w:r>
      <w:r w:rsidRPr="004A54EE">
        <w:rPr>
          <w:rFonts w:ascii="Times New Roman" w:hAnsi="Times New Roman" w:cs="Times New Roman"/>
          <w:sz w:val="24"/>
          <w:szCs w:val="24"/>
          <w:lang w:val="en-US"/>
        </w:rPr>
        <w:t xml:space="preserve">). </w:t>
      </w:r>
      <w:r w:rsidRPr="004A54EE">
        <w:rPr>
          <w:rFonts w:ascii="Times New Roman" w:hAnsi="Times New Roman" w:cs="Times New Roman"/>
          <w:sz w:val="24"/>
          <w:szCs w:val="24"/>
        </w:rPr>
        <w:t xml:space="preserve">Il s’agit d’un type de firme qui </w:t>
      </w:r>
      <w:r w:rsidR="006D6263">
        <w:rPr>
          <w:rFonts w:ascii="Times New Roman" w:hAnsi="Times New Roman" w:cs="Times New Roman"/>
          <w:sz w:val="24"/>
          <w:szCs w:val="24"/>
        </w:rPr>
        <w:t xml:space="preserve">attire beaucoup l’attention (et les capitaux) </w:t>
      </w:r>
      <w:r w:rsidRPr="004A54EE">
        <w:rPr>
          <w:rFonts w:ascii="Times New Roman" w:hAnsi="Times New Roman" w:cs="Times New Roman"/>
          <w:sz w:val="24"/>
          <w:szCs w:val="24"/>
        </w:rPr>
        <w:t xml:space="preserve">dans le monde de la finance. Selon </w:t>
      </w:r>
      <w:r w:rsidR="009E3755">
        <w:rPr>
          <w:rFonts w:ascii="Times New Roman" w:hAnsi="Times New Roman" w:cs="Times New Roman"/>
          <w:sz w:val="24"/>
          <w:szCs w:val="24"/>
        </w:rPr>
        <w:t>les rapports annuels</w:t>
      </w:r>
      <w:r w:rsidRPr="004A54EE">
        <w:rPr>
          <w:rFonts w:ascii="Times New Roman" w:hAnsi="Times New Roman" w:cs="Times New Roman"/>
          <w:sz w:val="24"/>
          <w:szCs w:val="24"/>
        </w:rPr>
        <w:t xml:space="preserve"> du media PERE Group, les fonds ramassés </w:t>
      </w:r>
      <w:r w:rsidR="009E3755">
        <w:rPr>
          <w:rFonts w:ascii="Times New Roman" w:hAnsi="Times New Roman" w:cs="Times New Roman"/>
          <w:sz w:val="24"/>
          <w:szCs w:val="24"/>
        </w:rPr>
        <w:t xml:space="preserve">par les </w:t>
      </w:r>
      <w:r w:rsidRPr="004A54EE">
        <w:rPr>
          <w:rFonts w:ascii="Times New Roman" w:hAnsi="Times New Roman" w:cs="Times New Roman"/>
          <w:sz w:val="24"/>
          <w:szCs w:val="24"/>
        </w:rPr>
        <w:t xml:space="preserve">PERE s’élevaient </w:t>
      </w:r>
      <w:r>
        <w:rPr>
          <w:rFonts w:ascii="Times New Roman" w:hAnsi="Times New Roman" w:cs="Times New Roman"/>
          <w:sz w:val="24"/>
          <w:szCs w:val="24"/>
        </w:rPr>
        <w:t xml:space="preserve">à </w:t>
      </w:r>
      <w:r w:rsidR="009E3755">
        <w:rPr>
          <w:rFonts w:ascii="Times New Roman" w:hAnsi="Times New Roman" w:cs="Times New Roman"/>
          <w:sz w:val="24"/>
          <w:szCs w:val="24"/>
        </w:rPr>
        <w:t>plusieurs centaines de</w:t>
      </w:r>
      <w:r>
        <w:rPr>
          <w:rFonts w:ascii="Times New Roman" w:hAnsi="Times New Roman" w:cs="Times New Roman"/>
          <w:sz w:val="24"/>
          <w:szCs w:val="24"/>
        </w:rPr>
        <w:t xml:space="preserve"> milliards </w:t>
      </w:r>
      <w:r w:rsidR="002A09EA">
        <w:rPr>
          <w:rFonts w:ascii="Times New Roman" w:hAnsi="Times New Roman" w:cs="Times New Roman"/>
          <w:sz w:val="24"/>
          <w:szCs w:val="24"/>
        </w:rPr>
        <w:t>USD</w:t>
      </w:r>
      <w:r w:rsidR="009E3755">
        <w:rPr>
          <w:rFonts w:ascii="Times New Roman" w:hAnsi="Times New Roman" w:cs="Times New Roman"/>
          <w:sz w:val="24"/>
          <w:szCs w:val="24"/>
        </w:rPr>
        <w:t xml:space="preserve"> annuellement</w:t>
      </w:r>
      <w:r w:rsidR="00E1630E">
        <w:rPr>
          <w:rFonts w:ascii="Times New Roman" w:hAnsi="Times New Roman" w:cs="Times New Roman"/>
          <w:sz w:val="24"/>
          <w:szCs w:val="24"/>
        </w:rPr>
        <w:t xml:space="preserve"> (PERE, 2023</w:t>
      </w:r>
      <w:r w:rsidR="00F5290D">
        <w:rPr>
          <w:rFonts w:ascii="Times New Roman" w:hAnsi="Times New Roman" w:cs="Times New Roman"/>
          <w:sz w:val="24"/>
          <w:szCs w:val="24"/>
        </w:rPr>
        <w:t>)</w:t>
      </w:r>
      <w:r>
        <w:rPr>
          <w:rFonts w:ascii="Times New Roman" w:hAnsi="Times New Roman" w:cs="Times New Roman"/>
          <w:sz w:val="24"/>
          <w:szCs w:val="24"/>
        </w:rPr>
        <w:t xml:space="preserve">. En bref, le modèle de ces firmes est de rassembler des fonds privés dans l’objectif d’acheter un grand volume de propriétés </w:t>
      </w:r>
      <w:r>
        <w:rPr>
          <w:rFonts w:ascii="Times New Roman" w:hAnsi="Times New Roman" w:cs="Times New Roman"/>
          <w:sz w:val="24"/>
          <w:szCs w:val="24"/>
        </w:rPr>
        <w:lastRenderedPageBreak/>
        <w:t>immobilières. Lorsqu’un nombre suffisamment important de propriétés immobilières est rassemblé, ces firmes créent un instrument financier appelé « </w:t>
      </w:r>
      <w:proofErr w:type="spellStart"/>
      <w:r>
        <w:rPr>
          <w:rFonts w:ascii="Times New Roman" w:hAnsi="Times New Roman" w:cs="Times New Roman"/>
          <w:sz w:val="24"/>
          <w:szCs w:val="24"/>
        </w:rPr>
        <w:t>security</w:t>
      </w:r>
      <w:proofErr w:type="spellEnd"/>
      <w:r>
        <w:rPr>
          <w:rFonts w:ascii="Times New Roman" w:hAnsi="Times New Roman" w:cs="Times New Roman"/>
          <w:sz w:val="24"/>
          <w:szCs w:val="24"/>
        </w:rPr>
        <w:t xml:space="preserve"> » qui représente cet ensemble de propriétés immobilières. Ainsi, les investisseurs qui ont participé à </w:t>
      </w:r>
      <w:r w:rsidR="00A22B6B">
        <w:rPr>
          <w:rFonts w:ascii="Times New Roman" w:hAnsi="Times New Roman" w:cs="Times New Roman"/>
          <w:sz w:val="24"/>
          <w:szCs w:val="24"/>
        </w:rPr>
        <w:t>collecter</w:t>
      </w:r>
      <w:r>
        <w:rPr>
          <w:rFonts w:ascii="Times New Roman" w:hAnsi="Times New Roman" w:cs="Times New Roman"/>
          <w:sz w:val="24"/>
          <w:szCs w:val="24"/>
        </w:rPr>
        <w:t xml:space="preserve"> les fonds deviennent tous propriétaire</w:t>
      </w:r>
      <w:r w:rsidR="002A09EA">
        <w:rPr>
          <w:rFonts w:ascii="Times New Roman" w:hAnsi="Times New Roman" w:cs="Times New Roman"/>
          <w:sz w:val="24"/>
          <w:szCs w:val="24"/>
        </w:rPr>
        <w:t>s</w:t>
      </w:r>
      <w:r>
        <w:rPr>
          <w:rFonts w:ascii="Times New Roman" w:hAnsi="Times New Roman" w:cs="Times New Roman"/>
          <w:sz w:val="24"/>
          <w:szCs w:val="24"/>
        </w:rPr>
        <w:t xml:space="preserve"> d’un fragment de cet ensemble immobilier, et ils se voient allou</w:t>
      </w:r>
      <w:r w:rsidR="002A09EA">
        <w:rPr>
          <w:rFonts w:ascii="Times New Roman" w:hAnsi="Times New Roman" w:cs="Times New Roman"/>
          <w:sz w:val="24"/>
          <w:szCs w:val="24"/>
        </w:rPr>
        <w:t>er</w:t>
      </w:r>
      <w:r>
        <w:rPr>
          <w:rFonts w:ascii="Times New Roman" w:hAnsi="Times New Roman" w:cs="Times New Roman"/>
          <w:sz w:val="24"/>
          <w:szCs w:val="24"/>
        </w:rPr>
        <w:t xml:space="preserve"> un pourcentage sur le gain en capital proportionnel à leur investissement (</w:t>
      </w:r>
      <w:proofErr w:type="spellStart"/>
      <w:r w:rsidR="009E3755">
        <w:rPr>
          <w:rFonts w:ascii="Times New Roman" w:hAnsi="Times New Roman" w:cs="Times New Roman"/>
          <w:sz w:val="24"/>
          <w:szCs w:val="24"/>
        </w:rPr>
        <w:t>Gertten</w:t>
      </w:r>
      <w:proofErr w:type="spellEnd"/>
      <w:r w:rsidR="009E3755">
        <w:rPr>
          <w:rFonts w:ascii="Times New Roman" w:hAnsi="Times New Roman" w:cs="Times New Roman"/>
          <w:sz w:val="24"/>
          <w:szCs w:val="24"/>
        </w:rPr>
        <w:t>, 2019</w:t>
      </w:r>
      <w:r w:rsidR="00DA1047">
        <w:rPr>
          <w:rFonts w:ascii="Times New Roman" w:hAnsi="Times New Roman" w:cs="Times New Roman"/>
          <w:sz w:val="24"/>
          <w:szCs w:val="24"/>
        </w:rPr>
        <w:t>, 0 :31 :45</w:t>
      </w:r>
      <w:r>
        <w:rPr>
          <w:rFonts w:ascii="Times New Roman" w:hAnsi="Times New Roman" w:cs="Times New Roman"/>
          <w:sz w:val="24"/>
          <w:szCs w:val="24"/>
        </w:rPr>
        <w:t>). Les investisseurs ne sont donc pas propriétaires d’immeubles spécifiques, mais bien de ces produits financiers appelés « </w:t>
      </w:r>
      <w:proofErr w:type="spellStart"/>
      <w:r>
        <w:rPr>
          <w:rFonts w:ascii="Times New Roman" w:hAnsi="Times New Roman" w:cs="Times New Roman"/>
          <w:sz w:val="24"/>
          <w:szCs w:val="24"/>
        </w:rPr>
        <w:t>security</w:t>
      </w:r>
      <w:proofErr w:type="spellEnd"/>
      <w:r>
        <w:rPr>
          <w:rFonts w:ascii="Times New Roman" w:hAnsi="Times New Roman" w:cs="Times New Roman"/>
          <w:sz w:val="24"/>
          <w:szCs w:val="24"/>
        </w:rPr>
        <w:t> » dont la valeur est basée sur le rendement du parc immobilier.</w:t>
      </w:r>
    </w:p>
    <w:p w14:paraId="5B4FFF9C" w14:textId="37227D88" w:rsidR="00CC117B" w:rsidRDefault="00CC117B" w:rsidP="00CC117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Dans ce modèle, une distance importante est créée entre les propriétaires d’immeubles et ses occupants. Dans ce modèle, le cadre bâti n’est pas perçu comme un espace de vie, mais simplement comme un investissement qui doit rapporter du profit. En d’autres mots, ces firmes font de la spéculation immobilière</w:t>
      </w:r>
      <w:r w:rsidR="004E723C">
        <w:rPr>
          <w:rFonts w:ascii="Times New Roman" w:hAnsi="Times New Roman" w:cs="Times New Roman"/>
          <w:sz w:val="24"/>
          <w:szCs w:val="24"/>
        </w:rPr>
        <w:t> :</w:t>
      </w:r>
      <w:r w:rsidRPr="00067669">
        <w:rPr>
          <w:rFonts w:ascii="Times New Roman" w:hAnsi="Times New Roman" w:cs="Times New Roman"/>
          <w:sz w:val="24"/>
          <w:szCs w:val="24"/>
        </w:rPr>
        <w:t xml:space="preserve"> </w:t>
      </w:r>
      <w:r>
        <w:rPr>
          <w:rFonts w:ascii="Times New Roman" w:hAnsi="Times New Roman" w:cs="Times New Roman"/>
          <w:sz w:val="24"/>
          <w:szCs w:val="24"/>
        </w:rPr>
        <w:t>« </w:t>
      </w:r>
      <w:r w:rsidR="004E723C">
        <w:rPr>
          <w:rFonts w:ascii="Times New Roman" w:hAnsi="Times New Roman" w:cs="Times New Roman"/>
          <w:sz w:val="24"/>
          <w:szCs w:val="24"/>
        </w:rPr>
        <w:t xml:space="preserve">investir dans des biens immobiliers ou des actifs immobiliers, puis les revendre ultérieurement en réalisant une forte plus-value </w:t>
      </w:r>
      <w:r>
        <w:rPr>
          <w:rFonts w:ascii="Times New Roman" w:hAnsi="Times New Roman" w:cs="Times New Roman"/>
          <w:sz w:val="24"/>
          <w:szCs w:val="24"/>
        </w:rPr>
        <w:t>» (</w:t>
      </w:r>
      <w:r w:rsidR="004E723C">
        <w:rPr>
          <w:rFonts w:ascii="Times New Roman" w:hAnsi="Times New Roman" w:cs="Times New Roman"/>
          <w:sz w:val="24"/>
          <w:szCs w:val="24"/>
        </w:rPr>
        <w:t>Ooreka, 2023</w:t>
      </w:r>
      <w:r w:rsidR="00E2131D">
        <w:rPr>
          <w:rFonts w:ascii="Times New Roman" w:hAnsi="Times New Roman" w:cs="Times New Roman"/>
          <w:sz w:val="24"/>
          <w:szCs w:val="24"/>
        </w:rPr>
        <w:t>b</w:t>
      </w:r>
      <w:r>
        <w:rPr>
          <w:rFonts w:ascii="Times New Roman" w:hAnsi="Times New Roman" w:cs="Times New Roman"/>
          <w:sz w:val="24"/>
          <w:szCs w:val="24"/>
        </w:rPr>
        <w:t>). Ces firmes ont comme seul intérêt l’augmentation de la valeur de leur immeuble. En fait, ils ont intérêt à ce que le quartier au complet se gentrifie.  Non seulement ces firmes mise</w:t>
      </w:r>
      <w:r w:rsidR="002A09EA">
        <w:rPr>
          <w:rFonts w:ascii="Times New Roman" w:hAnsi="Times New Roman" w:cs="Times New Roman"/>
          <w:sz w:val="24"/>
          <w:szCs w:val="24"/>
        </w:rPr>
        <w:t>nt</w:t>
      </w:r>
      <w:r>
        <w:rPr>
          <w:rFonts w:ascii="Times New Roman" w:hAnsi="Times New Roman" w:cs="Times New Roman"/>
          <w:sz w:val="24"/>
          <w:szCs w:val="24"/>
        </w:rPr>
        <w:t xml:space="preserve"> sur la gentrification, mais, avec l’ampleur du capital qu’elles peuvent injecter, elles sont souvent derrière de mégaprojets qui sont les moteurs de la gentrification. Il n’est pas surprenant qu’une firme comme </w:t>
      </w:r>
      <w:proofErr w:type="spellStart"/>
      <w:r>
        <w:rPr>
          <w:rFonts w:ascii="Times New Roman" w:hAnsi="Times New Roman" w:cs="Times New Roman"/>
          <w:sz w:val="24"/>
          <w:szCs w:val="24"/>
        </w:rPr>
        <w:t>Spear</w:t>
      </w:r>
      <w:proofErr w:type="spellEnd"/>
      <w:r>
        <w:rPr>
          <w:rFonts w:ascii="Times New Roman" w:hAnsi="Times New Roman" w:cs="Times New Roman"/>
          <w:sz w:val="24"/>
          <w:szCs w:val="24"/>
        </w:rPr>
        <w:t xml:space="preserve"> Street Capital acquière de l’immobilier dans le secteur M</w:t>
      </w:r>
      <w:r w:rsidR="0028136B">
        <w:rPr>
          <w:rFonts w:ascii="Times New Roman" w:hAnsi="Times New Roman" w:cs="Times New Roman"/>
          <w:sz w:val="24"/>
          <w:szCs w:val="24"/>
        </w:rPr>
        <w:t>IL</w:t>
      </w:r>
      <w:r>
        <w:rPr>
          <w:rFonts w:ascii="Times New Roman" w:hAnsi="Times New Roman" w:cs="Times New Roman"/>
          <w:sz w:val="24"/>
          <w:szCs w:val="24"/>
        </w:rPr>
        <w:t>. Il s’agit d’un quartier en cours de gentrification qui est une valeur sûre pour les investisseurs e</w:t>
      </w:r>
      <w:r w:rsidRPr="00EA772A">
        <w:rPr>
          <w:rFonts w:ascii="Times New Roman" w:hAnsi="Times New Roman" w:cs="Times New Roman"/>
          <w:sz w:val="24"/>
          <w:szCs w:val="24"/>
        </w:rPr>
        <w:t>t il en ait ainsi parce que le secteur public (l’État) à créer les conditions favorables pour attirer le capital</w:t>
      </w:r>
      <w:r>
        <w:rPr>
          <w:rFonts w:ascii="Times New Roman" w:hAnsi="Times New Roman" w:cs="Times New Roman"/>
          <w:sz w:val="24"/>
          <w:szCs w:val="24"/>
        </w:rPr>
        <w:t>.</w:t>
      </w:r>
    </w:p>
    <w:p w14:paraId="270DF0B2" w14:textId="726D1461" w:rsidR="00CC117B" w:rsidRDefault="00CC117B" w:rsidP="00CC117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Face au poids important que peuvent avoir les PERE comme </w:t>
      </w:r>
      <w:proofErr w:type="spellStart"/>
      <w:r>
        <w:rPr>
          <w:rFonts w:ascii="Times New Roman" w:hAnsi="Times New Roman" w:cs="Times New Roman"/>
          <w:sz w:val="24"/>
          <w:szCs w:val="24"/>
        </w:rPr>
        <w:t>Spear</w:t>
      </w:r>
      <w:proofErr w:type="spellEnd"/>
      <w:r>
        <w:rPr>
          <w:rFonts w:ascii="Times New Roman" w:hAnsi="Times New Roman" w:cs="Times New Roman"/>
          <w:sz w:val="24"/>
          <w:szCs w:val="24"/>
        </w:rPr>
        <w:t xml:space="preserve"> Street Capital dans la forme et la fonction que prend l’espace urbain, une question s’impose : qui sont les investisseurs derrière ces fonds? Les sources de financement sont multiples, mais, selon un rapport de 2021 du média PERE Group investissement, les fonds de pension publics et privés sont </w:t>
      </w:r>
      <w:r w:rsidR="00B1383E">
        <w:rPr>
          <w:rFonts w:ascii="Times New Roman" w:hAnsi="Times New Roman" w:cs="Times New Roman"/>
          <w:sz w:val="24"/>
          <w:szCs w:val="24"/>
        </w:rPr>
        <w:t xml:space="preserve">parmi </w:t>
      </w:r>
      <w:r>
        <w:rPr>
          <w:rFonts w:ascii="Times New Roman" w:hAnsi="Times New Roman" w:cs="Times New Roman"/>
          <w:sz w:val="24"/>
          <w:szCs w:val="24"/>
        </w:rPr>
        <w:t>les sources principales de financement de ces firmes (</w:t>
      </w:r>
      <w:r w:rsidR="00E1630E">
        <w:rPr>
          <w:rFonts w:ascii="Times New Roman" w:hAnsi="Times New Roman" w:cs="Times New Roman"/>
          <w:sz w:val="24"/>
          <w:szCs w:val="24"/>
        </w:rPr>
        <w:t>PERE, 2021</w:t>
      </w:r>
      <w:r>
        <w:rPr>
          <w:rFonts w:ascii="Times New Roman" w:hAnsi="Times New Roman" w:cs="Times New Roman"/>
          <w:sz w:val="24"/>
          <w:szCs w:val="24"/>
        </w:rPr>
        <w:t xml:space="preserve">). On peut notamment lire dans ce rapport que le « Ontario </w:t>
      </w:r>
      <w:proofErr w:type="spellStart"/>
      <w:r>
        <w:rPr>
          <w:rFonts w:ascii="Times New Roman" w:hAnsi="Times New Roman" w:cs="Times New Roman"/>
          <w:sz w:val="24"/>
          <w:szCs w:val="24"/>
        </w:rPr>
        <w:t>Teachers</w:t>
      </w:r>
      <w:proofErr w:type="spellEnd"/>
      <w:r>
        <w:rPr>
          <w:rFonts w:ascii="Times New Roman" w:hAnsi="Times New Roman" w:cs="Times New Roman"/>
          <w:sz w:val="24"/>
          <w:szCs w:val="24"/>
        </w:rPr>
        <w:t xml:space="preserve">’ Pension Plan » (le Régime de retraite des enseignants de l’Ontario) a investi une somme de 400 millions de dollars dans un PERE, le « Hines Asia </w:t>
      </w:r>
      <w:proofErr w:type="spellStart"/>
      <w:r>
        <w:rPr>
          <w:rFonts w:ascii="Times New Roman" w:hAnsi="Times New Roman" w:cs="Times New Roman"/>
          <w:sz w:val="24"/>
          <w:szCs w:val="24"/>
        </w:rPr>
        <w:t>Property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Partners</w:t>
      </w:r>
      <w:proofErr w:type="spellEnd"/>
      <w:r>
        <w:rPr>
          <w:rFonts w:ascii="Times New Roman" w:hAnsi="Times New Roman" w:cs="Times New Roman"/>
          <w:sz w:val="24"/>
          <w:szCs w:val="24"/>
        </w:rPr>
        <w:t xml:space="preserve"> (open-</w:t>
      </w:r>
      <w:proofErr w:type="spellStart"/>
      <w:r>
        <w:rPr>
          <w:rFonts w:ascii="Times New Roman" w:hAnsi="Times New Roman" w:cs="Times New Roman"/>
          <w:sz w:val="24"/>
          <w:szCs w:val="24"/>
        </w:rPr>
        <w:t>ended</w:t>
      </w:r>
      <w:proofErr w:type="spellEnd"/>
      <w:r>
        <w:rPr>
          <w:rFonts w:ascii="Times New Roman" w:hAnsi="Times New Roman" w:cs="Times New Roman"/>
          <w:sz w:val="24"/>
          <w:szCs w:val="24"/>
        </w:rPr>
        <w:t>) » (</w:t>
      </w:r>
      <w:r w:rsidR="002A09EA">
        <w:rPr>
          <w:rFonts w:ascii="Times New Roman" w:hAnsi="Times New Roman" w:cs="Times New Roman"/>
          <w:sz w:val="24"/>
          <w:szCs w:val="24"/>
        </w:rPr>
        <w:t>i</w:t>
      </w:r>
      <w:r>
        <w:rPr>
          <w:rFonts w:ascii="Times New Roman" w:hAnsi="Times New Roman" w:cs="Times New Roman"/>
          <w:sz w:val="24"/>
          <w:szCs w:val="24"/>
        </w:rPr>
        <w:t xml:space="preserve">dem). </w:t>
      </w:r>
    </w:p>
    <w:p w14:paraId="5CD79B27" w14:textId="24ADB6ED" w:rsidR="00CC117B" w:rsidRDefault="00CC117B" w:rsidP="00CC117B">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Dans le documentaire PUSH qui traite directement de cet enjeu de spéculation immobilière </w:t>
      </w:r>
      <w:r w:rsidR="002A09EA">
        <w:rPr>
          <w:rFonts w:ascii="Times New Roman" w:hAnsi="Times New Roman" w:cs="Times New Roman"/>
          <w:sz w:val="24"/>
          <w:szCs w:val="24"/>
        </w:rPr>
        <w:t>à</w:t>
      </w:r>
      <w:r>
        <w:rPr>
          <w:rFonts w:ascii="Times New Roman" w:hAnsi="Times New Roman" w:cs="Times New Roman"/>
          <w:sz w:val="24"/>
          <w:szCs w:val="24"/>
        </w:rPr>
        <w:t xml:space="preserve"> échelle gigantesque par les PERE, la question suivante est explicitement posée : est-ce que les </w:t>
      </w:r>
      <w:r>
        <w:rPr>
          <w:rFonts w:ascii="Times New Roman" w:hAnsi="Times New Roman" w:cs="Times New Roman"/>
          <w:sz w:val="24"/>
          <w:szCs w:val="24"/>
        </w:rPr>
        <w:lastRenderedPageBreak/>
        <w:t>contributaires à ces fonds de pension seraient confortables à l’idée que leur argent contribue directement à financer les formes les plus violentes et impersonnelles de gentrification? (</w:t>
      </w:r>
      <w:proofErr w:type="spellStart"/>
      <w:r w:rsidR="00CE0E46" w:rsidRPr="00CE0E46">
        <w:rPr>
          <w:rFonts w:ascii="Times New Roman" w:hAnsi="Times New Roman" w:cs="Times New Roman"/>
          <w:sz w:val="24"/>
          <w:szCs w:val="24"/>
        </w:rPr>
        <w:t>Gertten</w:t>
      </w:r>
      <w:proofErr w:type="spellEnd"/>
      <w:r w:rsidR="00CE0E46" w:rsidRPr="00CE0E46">
        <w:rPr>
          <w:rFonts w:ascii="Times New Roman" w:hAnsi="Times New Roman" w:cs="Times New Roman"/>
          <w:sz w:val="24"/>
          <w:szCs w:val="24"/>
        </w:rPr>
        <w:t>, 2019,</w:t>
      </w:r>
      <w:r w:rsidRPr="00CE0E46">
        <w:rPr>
          <w:rFonts w:ascii="Times New Roman" w:hAnsi="Times New Roman" w:cs="Times New Roman"/>
          <w:sz w:val="24"/>
          <w:szCs w:val="24"/>
        </w:rPr>
        <w:t xml:space="preserve"> 1 :21 :00</w:t>
      </w:r>
      <w:r>
        <w:rPr>
          <w:rFonts w:ascii="Times New Roman" w:hAnsi="Times New Roman" w:cs="Times New Roman"/>
          <w:sz w:val="24"/>
          <w:szCs w:val="24"/>
        </w:rPr>
        <w:t>) Il semblerait que la direction que prend l’argent destiné à la pension soit une réalité qui est obscure pour plusieurs. Il serait intéressant de demander aux enseignants ontariens s’ils sont au courant de la fonction à laquelle est destiné leur capital de retraite</w:t>
      </w:r>
      <w:r w:rsidR="002A09EA">
        <w:rPr>
          <w:rFonts w:ascii="Times New Roman" w:hAnsi="Times New Roman" w:cs="Times New Roman"/>
          <w:sz w:val="24"/>
          <w:szCs w:val="24"/>
        </w:rPr>
        <w:t>.</w:t>
      </w:r>
    </w:p>
    <w:p w14:paraId="476F414F" w14:textId="7A485595" w:rsidR="00CC117B" w:rsidRDefault="00CC117B" w:rsidP="00E35B36">
      <w:pPr>
        <w:spacing w:line="360" w:lineRule="auto"/>
        <w:jc w:val="both"/>
        <w:rPr>
          <w:rFonts w:ascii="Times New Roman" w:hAnsi="Times New Roman" w:cs="Times New Roman"/>
          <w:sz w:val="24"/>
          <w:szCs w:val="24"/>
        </w:rPr>
      </w:pPr>
    </w:p>
    <w:p w14:paraId="44082872" w14:textId="17586038" w:rsidR="007F155B" w:rsidRPr="007F155B" w:rsidRDefault="007F155B" w:rsidP="00E35B36">
      <w:pPr>
        <w:spacing w:line="360" w:lineRule="auto"/>
        <w:jc w:val="both"/>
        <w:rPr>
          <w:rFonts w:ascii="Times New Roman" w:hAnsi="Times New Roman" w:cs="Times New Roman"/>
          <w:b/>
          <w:bCs/>
          <w:sz w:val="24"/>
          <w:szCs w:val="24"/>
        </w:rPr>
      </w:pPr>
      <w:r w:rsidRPr="007F155B">
        <w:rPr>
          <w:rFonts w:ascii="Times New Roman" w:hAnsi="Times New Roman" w:cs="Times New Roman"/>
          <w:b/>
          <w:bCs/>
          <w:sz w:val="24"/>
          <w:szCs w:val="24"/>
        </w:rPr>
        <w:t>Conclusion d</w:t>
      </w:r>
      <w:r w:rsidR="0031435B">
        <w:rPr>
          <w:rFonts w:ascii="Times New Roman" w:hAnsi="Times New Roman" w:cs="Times New Roman"/>
          <w:b/>
          <w:bCs/>
          <w:sz w:val="24"/>
          <w:szCs w:val="24"/>
        </w:rPr>
        <w:t>u</w:t>
      </w:r>
      <w:r w:rsidRPr="007F155B">
        <w:rPr>
          <w:rFonts w:ascii="Times New Roman" w:hAnsi="Times New Roman" w:cs="Times New Roman"/>
          <w:b/>
          <w:bCs/>
          <w:sz w:val="24"/>
          <w:szCs w:val="24"/>
        </w:rPr>
        <w:t xml:space="preserve"> chapitre</w:t>
      </w:r>
    </w:p>
    <w:p w14:paraId="55C3B21A" w14:textId="489F6CA6" w:rsidR="003A0612" w:rsidRDefault="007F155B" w:rsidP="00E35B36">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EF25FD">
        <w:rPr>
          <w:rFonts w:ascii="Times New Roman" w:hAnsi="Times New Roman" w:cs="Times New Roman"/>
          <w:sz w:val="24"/>
          <w:szCs w:val="24"/>
        </w:rPr>
        <w:t xml:space="preserve">Dans le secteur MIL, </w:t>
      </w:r>
      <w:r w:rsidR="00CC5228">
        <w:rPr>
          <w:rFonts w:ascii="Times New Roman" w:hAnsi="Times New Roman" w:cs="Times New Roman"/>
          <w:sz w:val="24"/>
          <w:szCs w:val="24"/>
        </w:rPr>
        <w:t>la gentrification peut être compris</w:t>
      </w:r>
      <w:r w:rsidR="0031435B">
        <w:rPr>
          <w:rFonts w:ascii="Times New Roman" w:hAnsi="Times New Roman" w:cs="Times New Roman"/>
          <w:sz w:val="24"/>
          <w:szCs w:val="24"/>
        </w:rPr>
        <w:t>e</w:t>
      </w:r>
      <w:r w:rsidR="00CC5228">
        <w:rPr>
          <w:rFonts w:ascii="Times New Roman" w:hAnsi="Times New Roman" w:cs="Times New Roman"/>
          <w:sz w:val="24"/>
          <w:szCs w:val="24"/>
        </w:rPr>
        <w:t xml:space="preserve"> comme le résultat </w:t>
      </w:r>
      <w:r w:rsidR="00EF25FD">
        <w:rPr>
          <w:rFonts w:ascii="Times New Roman" w:hAnsi="Times New Roman" w:cs="Times New Roman"/>
          <w:sz w:val="24"/>
          <w:szCs w:val="24"/>
        </w:rPr>
        <w:t>de</w:t>
      </w:r>
      <w:r>
        <w:rPr>
          <w:rFonts w:ascii="Times New Roman" w:hAnsi="Times New Roman" w:cs="Times New Roman"/>
          <w:sz w:val="24"/>
          <w:szCs w:val="24"/>
        </w:rPr>
        <w:t xml:space="preserve"> la globalisation et de la financiarisation </w:t>
      </w:r>
      <w:r w:rsidR="00CC5228">
        <w:rPr>
          <w:rFonts w:ascii="Times New Roman" w:hAnsi="Times New Roman" w:cs="Times New Roman"/>
          <w:sz w:val="24"/>
          <w:szCs w:val="24"/>
        </w:rPr>
        <w:t xml:space="preserve">qui </w:t>
      </w:r>
      <w:r w:rsidR="00EF25FD">
        <w:rPr>
          <w:rFonts w:ascii="Times New Roman" w:hAnsi="Times New Roman" w:cs="Times New Roman"/>
          <w:sz w:val="24"/>
          <w:szCs w:val="24"/>
        </w:rPr>
        <w:t>sont perceptibles à travers</w:t>
      </w:r>
      <w:r>
        <w:rPr>
          <w:rFonts w:ascii="Times New Roman" w:hAnsi="Times New Roman" w:cs="Times New Roman"/>
          <w:sz w:val="24"/>
          <w:szCs w:val="24"/>
        </w:rPr>
        <w:t xml:space="preserve"> trois axes principaux : les entreprises de haute technologie, le développement orchestré par l’Université de Montréal et la spéculation immobilière. </w:t>
      </w:r>
      <w:r w:rsidR="00CC5228">
        <w:rPr>
          <w:rFonts w:ascii="Times New Roman" w:hAnsi="Times New Roman" w:cs="Times New Roman"/>
          <w:sz w:val="24"/>
          <w:szCs w:val="24"/>
        </w:rPr>
        <w:t>Les acteurs derrière ces trois axes sont impliqués dans une transformation fondamentale de l’économie capitaliste</w:t>
      </w:r>
      <w:r>
        <w:rPr>
          <w:rFonts w:ascii="Times New Roman" w:hAnsi="Times New Roman" w:cs="Times New Roman"/>
          <w:sz w:val="24"/>
          <w:szCs w:val="24"/>
        </w:rPr>
        <w:t xml:space="preserve"> </w:t>
      </w:r>
      <w:r w:rsidR="00CC5228">
        <w:rPr>
          <w:rFonts w:ascii="Times New Roman" w:hAnsi="Times New Roman" w:cs="Times New Roman"/>
          <w:sz w:val="24"/>
          <w:szCs w:val="24"/>
        </w:rPr>
        <w:t xml:space="preserve">qui est motivée par le </w:t>
      </w:r>
      <w:r>
        <w:rPr>
          <w:rFonts w:ascii="Times New Roman" w:hAnsi="Times New Roman" w:cs="Times New Roman"/>
          <w:sz w:val="24"/>
          <w:szCs w:val="24"/>
        </w:rPr>
        <w:t>potentiel des superprofits</w:t>
      </w:r>
      <w:r w:rsidR="00CC5228">
        <w:rPr>
          <w:rFonts w:ascii="Times New Roman" w:hAnsi="Times New Roman" w:cs="Times New Roman"/>
          <w:sz w:val="24"/>
          <w:szCs w:val="24"/>
        </w:rPr>
        <w:t>. Les possibilités que font miroités ces superprofits</w:t>
      </w:r>
      <w:r>
        <w:rPr>
          <w:rFonts w:ascii="Times New Roman" w:hAnsi="Times New Roman" w:cs="Times New Roman"/>
          <w:sz w:val="24"/>
          <w:szCs w:val="24"/>
        </w:rPr>
        <w:t xml:space="preserve"> tend</w:t>
      </w:r>
      <w:r w:rsidR="00CC5228">
        <w:rPr>
          <w:rFonts w:ascii="Times New Roman" w:hAnsi="Times New Roman" w:cs="Times New Roman"/>
          <w:sz w:val="24"/>
          <w:szCs w:val="24"/>
        </w:rPr>
        <w:t xml:space="preserve">ent </w:t>
      </w:r>
      <w:r>
        <w:rPr>
          <w:rFonts w:ascii="Times New Roman" w:hAnsi="Times New Roman" w:cs="Times New Roman"/>
          <w:sz w:val="24"/>
          <w:szCs w:val="24"/>
        </w:rPr>
        <w:t>à transformer la vocation même du quartier de Parc-Extension pour</w:t>
      </w:r>
      <w:r w:rsidR="00CC5228">
        <w:rPr>
          <w:rFonts w:ascii="Times New Roman" w:hAnsi="Times New Roman" w:cs="Times New Roman"/>
          <w:sz w:val="24"/>
          <w:szCs w:val="24"/>
        </w:rPr>
        <w:t xml:space="preserve"> lui permettre d’</w:t>
      </w:r>
      <w:r>
        <w:rPr>
          <w:rFonts w:ascii="Times New Roman" w:hAnsi="Times New Roman" w:cs="Times New Roman"/>
          <w:sz w:val="24"/>
          <w:szCs w:val="24"/>
        </w:rPr>
        <w:t>accommoder l’industrie de l’intelligence artificielle et sa classe créative.</w:t>
      </w:r>
      <w:r w:rsidR="007876BA">
        <w:rPr>
          <w:rFonts w:ascii="Times New Roman" w:hAnsi="Times New Roman" w:cs="Times New Roman"/>
          <w:sz w:val="24"/>
          <w:szCs w:val="24"/>
        </w:rPr>
        <w:t xml:space="preserve"> </w:t>
      </w:r>
    </w:p>
    <w:p w14:paraId="1CBF8878" w14:textId="1A29936A" w:rsidR="007F155B" w:rsidRDefault="007876BA" w:rsidP="003A061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 une période de transition entre l’économie du XXe siècle et celle du XXIe a résulté en un </w:t>
      </w:r>
      <w:r w:rsidR="00A56E06">
        <w:rPr>
          <w:rFonts w:ascii="Times New Roman" w:hAnsi="Times New Roman" w:cs="Times New Roman"/>
          <w:sz w:val="24"/>
          <w:szCs w:val="24"/>
        </w:rPr>
        <w:t>quartier délaissé et</w:t>
      </w:r>
      <w:r>
        <w:rPr>
          <w:rFonts w:ascii="Times New Roman" w:hAnsi="Times New Roman" w:cs="Times New Roman"/>
          <w:sz w:val="24"/>
          <w:szCs w:val="24"/>
        </w:rPr>
        <w:t xml:space="preserve"> enclavé</w:t>
      </w:r>
      <w:r w:rsidR="00A56E06">
        <w:rPr>
          <w:rFonts w:ascii="Times New Roman" w:hAnsi="Times New Roman" w:cs="Times New Roman"/>
          <w:sz w:val="24"/>
          <w:szCs w:val="24"/>
        </w:rPr>
        <w:t xml:space="preserve">, voire insalubre et dangereux, il </w:t>
      </w:r>
      <w:r w:rsidR="00B64817">
        <w:rPr>
          <w:rFonts w:ascii="Times New Roman" w:hAnsi="Times New Roman" w:cs="Times New Roman"/>
          <w:sz w:val="24"/>
          <w:szCs w:val="24"/>
        </w:rPr>
        <w:t>s’</w:t>
      </w:r>
      <w:r w:rsidR="00B41F19">
        <w:rPr>
          <w:rFonts w:ascii="Times New Roman" w:hAnsi="Times New Roman" w:cs="Times New Roman"/>
          <w:sz w:val="24"/>
          <w:szCs w:val="24"/>
        </w:rPr>
        <w:t>y est</w:t>
      </w:r>
      <w:r w:rsidR="00B64817">
        <w:rPr>
          <w:rFonts w:ascii="Times New Roman" w:hAnsi="Times New Roman" w:cs="Times New Roman"/>
          <w:sz w:val="24"/>
          <w:szCs w:val="24"/>
        </w:rPr>
        <w:t xml:space="preserve"> tout de même </w:t>
      </w:r>
      <w:r w:rsidR="00B41F19">
        <w:rPr>
          <w:rFonts w:ascii="Times New Roman" w:hAnsi="Times New Roman" w:cs="Times New Roman"/>
          <w:sz w:val="24"/>
          <w:szCs w:val="24"/>
        </w:rPr>
        <w:t>développé un</w:t>
      </w:r>
      <w:r w:rsidR="00B64817">
        <w:rPr>
          <w:rFonts w:ascii="Times New Roman" w:hAnsi="Times New Roman" w:cs="Times New Roman"/>
          <w:sz w:val="24"/>
          <w:szCs w:val="24"/>
        </w:rPr>
        <w:t xml:space="preserve"> </w:t>
      </w:r>
      <w:r w:rsidR="00B41F19">
        <w:rPr>
          <w:rFonts w:ascii="Times New Roman" w:hAnsi="Times New Roman" w:cs="Times New Roman"/>
          <w:sz w:val="24"/>
          <w:szCs w:val="24"/>
        </w:rPr>
        <w:t>réseau</w:t>
      </w:r>
      <w:r w:rsidR="00B64817">
        <w:rPr>
          <w:rFonts w:ascii="Times New Roman" w:hAnsi="Times New Roman" w:cs="Times New Roman"/>
          <w:sz w:val="24"/>
          <w:szCs w:val="24"/>
        </w:rPr>
        <w:t xml:space="preserve"> communautaire solide </w:t>
      </w:r>
      <w:r w:rsidR="00B41F19">
        <w:rPr>
          <w:rFonts w:ascii="Times New Roman" w:hAnsi="Times New Roman" w:cs="Times New Roman"/>
          <w:sz w:val="24"/>
          <w:szCs w:val="24"/>
        </w:rPr>
        <w:t xml:space="preserve">capable </w:t>
      </w:r>
      <w:r w:rsidR="00B64817">
        <w:rPr>
          <w:rFonts w:ascii="Times New Roman" w:hAnsi="Times New Roman" w:cs="Times New Roman"/>
          <w:sz w:val="24"/>
          <w:szCs w:val="24"/>
        </w:rPr>
        <w:t xml:space="preserve">d’assister et </w:t>
      </w:r>
      <w:r w:rsidR="00F91EDB">
        <w:rPr>
          <w:rFonts w:ascii="Times New Roman" w:hAnsi="Times New Roman" w:cs="Times New Roman"/>
          <w:sz w:val="24"/>
          <w:szCs w:val="24"/>
        </w:rPr>
        <w:t>d’intégrer à</w:t>
      </w:r>
      <w:r w:rsidR="00B41F19">
        <w:rPr>
          <w:rFonts w:ascii="Times New Roman" w:hAnsi="Times New Roman" w:cs="Times New Roman"/>
          <w:sz w:val="24"/>
          <w:szCs w:val="24"/>
        </w:rPr>
        <w:t xml:space="preserve"> la ville </w:t>
      </w:r>
      <w:r w:rsidR="00B64817">
        <w:rPr>
          <w:rFonts w:ascii="Times New Roman" w:hAnsi="Times New Roman" w:cs="Times New Roman"/>
          <w:sz w:val="24"/>
          <w:szCs w:val="24"/>
        </w:rPr>
        <w:t>une diversité incroyable de résident</w:t>
      </w:r>
      <w:r w:rsidR="00B41F19">
        <w:rPr>
          <w:rFonts w:ascii="Times New Roman" w:hAnsi="Times New Roman" w:cs="Times New Roman"/>
          <w:sz w:val="24"/>
          <w:szCs w:val="24"/>
        </w:rPr>
        <w:t>s.</w:t>
      </w:r>
      <w:r w:rsidR="00D06E53">
        <w:rPr>
          <w:rFonts w:ascii="Times New Roman" w:hAnsi="Times New Roman" w:cs="Times New Roman"/>
          <w:sz w:val="24"/>
          <w:szCs w:val="24"/>
        </w:rPr>
        <w:t xml:space="preserve"> Cependant,</w:t>
      </w:r>
      <w:r w:rsidR="00F91EDB">
        <w:rPr>
          <w:rFonts w:ascii="Times New Roman" w:hAnsi="Times New Roman" w:cs="Times New Roman"/>
          <w:sz w:val="24"/>
          <w:szCs w:val="24"/>
        </w:rPr>
        <w:t xml:space="preserve"> face aux capitaux démesurés qui sont redirigés vers le secteur, les lieux d’attaches de ces communautés diverses ne peuvent pas compétitionner. L’espace urbain se densifie et sa valeur devient plus dépendante d’un potentiel de capitalisation. </w:t>
      </w:r>
    </w:p>
    <w:p w14:paraId="310130D4" w14:textId="0CBFE42B" w:rsidR="00CE0BFF" w:rsidRDefault="00634735" w:rsidP="00B5653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Dans ce contexte de dépossession grandissante, l’État choisi</w:t>
      </w:r>
      <w:r w:rsidR="0031435B">
        <w:rPr>
          <w:rFonts w:ascii="Times New Roman" w:hAnsi="Times New Roman" w:cs="Times New Roman"/>
          <w:sz w:val="24"/>
          <w:szCs w:val="24"/>
        </w:rPr>
        <w:t>t</w:t>
      </w:r>
      <w:r>
        <w:rPr>
          <w:rFonts w:ascii="Times New Roman" w:hAnsi="Times New Roman" w:cs="Times New Roman"/>
          <w:sz w:val="24"/>
          <w:szCs w:val="24"/>
        </w:rPr>
        <w:t xml:space="preserve"> de se ranger du côté de l’économie et d’accentuer la rapidité de la gentrification en cours. D’un côté, elle finance massivement l’industrie de l’intelligence artificielle. De l’autre côté, elle investi</w:t>
      </w:r>
      <w:r w:rsidR="0031435B">
        <w:rPr>
          <w:rFonts w:ascii="Times New Roman" w:hAnsi="Times New Roman" w:cs="Times New Roman"/>
          <w:sz w:val="24"/>
          <w:szCs w:val="24"/>
        </w:rPr>
        <w:t>t</w:t>
      </w:r>
      <w:r>
        <w:rPr>
          <w:rFonts w:ascii="Times New Roman" w:hAnsi="Times New Roman" w:cs="Times New Roman"/>
          <w:sz w:val="24"/>
          <w:szCs w:val="24"/>
        </w:rPr>
        <w:t xml:space="preserve"> dans le plus gros chantier universitaire au pays </w:t>
      </w:r>
      <w:r w:rsidR="00CE0BFF">
        <w:rPr>
          <w:rFonts w:ascii="Times New Roman" w:hAnsi="Times New Roman" w:cs="Times New Roman"/>
          <w:sz w:val="24"/>
          <w:szCs w:val="24"/>
        </w:rPr>
        <w:t xml:space="preserve">se situant juste à côté du Mile-Ex et de Parc-Extension. </w:t>
      </w:r>
      <w:r w:rsidR="00475CAD">
        <w:rPr>
          <w:rFonts w:ascii="Times New Roman" w:hAnsi="Times New Roman" w:cs="Times New Roman"/>
          <w:sz w:val="24"/>
          <w:szCs w:val="24"/>
        </w:rPr>
        <w:t>C</w:t>
      </w:r>
      <w:r w:rsidR="00CE0BFF">
        <w:rPr>
          <w:rFonts w:ascii="Times New Roman" w:hAnsi="Times New Roman" w:cs="Times New Roman"/>
          <w:sz w:val="24"/>
          <w:szCs w:val="24"/>
        </w:rPr>
        <w:t>e faisant, elle participe à l’engouement spéculatif, à la hausse des prix immobilier</w:t>
      </w:r>
      <w:r w:rsidR="0031435B">
        <w:rPr>
          <w:rFonts w:ascii="Times New Roman" w:hAnsi="Times New Roman" w:cs="Times New Roman"/>
          <w:sz w:val="24"/>
          <w:szCs w:val="24"/>
        </w:rPr>
        <w:t>s</w:t>
      </w:r>
      <w:r w:rsidR="00CE0BFF">
        <w:rPr>
          <w:rFonts w:ascii="Times New Roman" w:hAnsi="Times New Roman" w:cs="Times New Roman"/>
          <w:sz w:val="24"/>
          <w:szCs w:val="24"/>
        </w:rPr>
        <w:t xml:space="preserve"> et à la hausse des loyers.</w:t>
      </w:r>
      <w:r>
        <w:rPr>
          <w:rFonts w:ascii="Times New Roman" w:hAnsi="Times New Roman" w:cs="Times New Roman"/>
          <w:sz w:val="24"/>
          <w:szCs w:val="24"/>
        </w:rPr>
        <w:t xml:space="preserve"> </w:t>
      </w:r>
      <w:r w:rsidR="00B5653A">
        <w:rPr>
          <w:rFonts w:ascii="Times New Roman" w:hAnsi="Times New Roman" w:cs="Times New Roman"/>
          <w:sz w:val="24"/>
          <w:szCs w:val="24"/>
        </w:rPr>
        <w:t xml:space="preserve">Malgré les cris d’alarme qui se sont fait entendre dès l’annonce du projet, le campus MIL et ultimement la création d’un « Silicon Valley québécois » se sont toujours avérés être non-négociables. </w:t>
      </w:r>
    </w:p>
    <w:p w14:paraId="29C46269" w14:textId="106E7E4B" w:rsidR="003A7FE1" w:rsidRDefault="003A7FE1" w:rsidP="003A7FE1">
      <w:pPr>
        <w:spacing w:line="360" w:lineRule="auto"/>
        <w:jc w:val="both"/>
        <w:rPr>
          <w:rFonts w:ascii="Times New Roman" w:hAnsi="Times New Roman" w:cs="Times New Roman"/>
          <w:b/>
          <w:bCs/>
          <w:sz w:val="36"/>
          <w:szCs w:val="36"/>
        </w:rPr>
      </w:pPr>
      <w:r w:rsidRPr="00CC117B">
        <w:rPr>
          <w:rFonts w:ascii="Times New Roman" w:hAnsi="Times New Roman" w:cs="Times New Roman"/>
          <w:b/>
          <w:bCs/>
          <w:sz w:val="36"/>
          <w:szCs w:val="36"/>
        </w:rPr>
        <w:lastRenderedPageBreak/>
        <w:t xml:space="preserve">Chapitre </w:t>
      </w:r>
      <w:r>
        <w:rPr>
          <w:rFonts w:ascii="Times New Roman" w:hAnsi="Times New Roman" w:cs="Times New Roman"/>
          <w:b/>
          <w:bCs/>
          <w:sz w:val="36"/>
          <w:szCs w:val="36"/>
        </w:rPr>
        <w:t>2</w:t>
      </w:r>
      <w:r w:rsidR="009A5F63">
        <w:rPr>
          <w:rFonts w:ascii="Times New Roman" w:hAnsi="Times New Roman" w:cs="Times New Roman"/>
          <w:b/>
          <w:bCs/>
          <w:sz w:val="36"/>
          <w:szCs w:val="36"/>
        </w:rPr>
        <w:t> : Rationaliser l</w:t>
      </w:r>
      <w:r w:rsidR="00206AB3">
        <w:rPr>
          <w:rFonts w:ascii="Times New Roman" w:hAnsi="Times New Roman" w:cs="Times New Roman"/>
          <w:b/>
          <w:bCs/>
          <w:sz w:val="36"/>
          <w:szCs w:val="36"/>
        </w:rPr>
        <w:t>a gentrification</w:t>
      </w:r>
    </w:p>
    <w:p w14:paraId="31A8A7F9" w14:textId="535ACA01" w:rsidR="003A7FE1" w:rsidRPr="00105ECF" w:rsidRDefault="003A7FE1" w:rsidP="003A7FE1">
      <w:pPr>
        <w:spacing w:line="360" w:lineRule="auto"/>
        <w:jc w:val="both"/>
        <w:rPr>
          <w:rFonts w:ascii="Times New Roman" w:hAnsi="Times New Roman" w:cs="Times New Roman"/>
          <w:b/>
          <w:bCs/>
          <w:i/>
          <w:iCs/>
          <w:sz w:val="24"/>
          <w:szCs w:val="24"/>
        </w:rPr>
      </w:pPr>
      <w:r>
        <w:rPr>
          <w:rFonts w:ascii="Times New Roman" w:hAnsi="Times New Roman" w:cs="Times New Roman"/>
          <w:b/>
          <w:bCs/>
          <w:i/>
          <w:iCs/>
          <w:sz w:val="24"/>
          <w:szCs w:val="24"/>
        </w:rPr>
        <w:t>21 septembre 2019</w:t>
      </w:r>
      <w:r w:rsidRPr="00105ECF">
        <w:rPr>
          <w:rFonts w:ascii="Times New Roman" w:hAnsi="Times New Roman" w:cs="Times New Roman"/>
          <w:b/>
          <w:bCs/>
          <w:i/>
          <w:iCs/>
          <w:sz w:val="24"/>
          <w:szCs w:val="24"/>
        </w:rPr>
        <w:t xml:space="preserve"> : Célébrons </w:t>
      </w:r>
      <w:r w:rsidR="00FD7AD5">
        <w:rPr>
          <w:rFonts w:ascii="Times New Roman" w:hAnsi="Times New Roman" w:cs="Times New Roman"/>
          <w:b/>
          <w:bCs/>
          <w:i/>
          <w:iCs/>
          <w:sz w:val="24"/>
          <w:szCs w:val="24"/>
        </w:rPr>
        <w:t xml:space="preserve">l’avenir </w:t>
      </w:r>
      <w:r w:rsidRPr="00105ECF">
        <w:rPr>
          <w:rFonts w:ascii="Times New Roman" w:hAnsi="Times New Roman" w:cs="Times New Roman"/>
          <w:b/>
          <w:bCs/>
          <w:i/>
          <w:iCs/>
          <w:sz w:val="24"/>
          <w:szCs w:val="24"/>
        </w:rPr>
        <w:t>à MIL en fête</w:t>
      </w:r>
    </w:p>
    <w:p w14:paraId="2E40D359" w14:textId="416D725D" w:rsidR="003A7FE1" w:rsidRDefault="003A7FE1" w:rsidP="003A7FE1">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En septembre 2019, alors que mon projet de recherche sur la gentrification à Parc-Extension n’était encore qu’en balbutiement, je me suis rendu à l’évènement « MIL en fête » organisé par l’Université de Montréal. Les résidents des quartiers voisins et les étudiants y étaient invités pour venir célébrer l’ouverture du campus. C’est en naviguant sur Facebook quelques semaines plus tôt que j’ai appris l’existence de l’évènement. En fait, j’y ai plutôt appris qu’une manifestation contre la gentrification s’organisait. </w:t>
      </w:r>
      <w:r w:rsidR="007830AE">
        <w:rPr>
          <w:rFonts w:ascii="Times New Roman" w:hAnsi="Times New Roman" w:cs="Times New Roman"/>
          <w:sz w:val="24"/>
          <w:szCs w:val="24"/>
        </w:rPr>
        <w:t>A</w:t>
      </w:r>
      <w:r>
        <w:rPr>
          <w:rFonts w:ascii="Times New Roman" w:hAnsi="Times New Roman" w:cs="Times New Roman"/>
          <w:sz w:val="24"/>
          <w:szCs w:val="24"/>
        </w:rPr>
        <w:t>lors qu’une célébration se préparait</w:t>
      </w:r>
      <w:r w:rsidR="001F05C4">
        <w:rPr>
          <w:rFonts w:ascii="Times New Roman" w:hAnsi="Times New Roman" w:cs="Times New Roman"/>
          <w:sz w:val="24"/>
          <w:szCs w:val="24"/>
        </w:rPr>
        <w:t>,</w:t>
      </w:r>
      <w:r>
        <w:rPr>
          <w:rFonts w:ascii="Times New Roman" w:hAnsi="Times New Roman" w:cs="Times New Roman"/>
          <w:sz w:val="24"/>
          <w:szCs w:val="24"/>
        </w:rPr>
        <w:t xml:space="preserve"> </w:t>
      </w:r>
      <w:r w:rsidR="007830AE">
        <w:rPr>
          <w:rFonts w:ascii="Times New Roman" w:hAnsi="Times New Roman" w:cs="Times New Roman"/>
          <w:sz w:val="24"/>
          <w:szCs w:val="24"/>
        </w:rPr>
        <w:t>les organisateurs ont cru qu’une manifestation était</w:t>
      </w:r>
      <w:r>
        <w:rPr>
          <w:rFonts w:ascii="Times New Roman" w:hAnsi="Times New Roman" w:cs="Times New Roman"/>
          <w:sz w:val="24"/>
          <w:szCs w:val="24"/>
        </w:rPr>
        <w:t xml:space="preserve"> l’opportunité parfaite pour faire de la sensibilisation auprès d’un public qui devenait (peut-être malgré) lui un acteur de la gentrification. </w:t>
      </w:r>
    </w:p>
    <w:p w14:paraId="07F8D9A6" w14:textId="4F1E6BEE" w:rsidR="003A7FE1" w:rsidRDefault="003A7FE1" w:rsidP="003A7FE1">
      <w:pPr>
        <w:spacing w:line="360" w:lineRule="auto"/>
        <w:jc w:val="both"/>
        <w:rPr>
          <w:rFonts w:ascii="Times New Roman" w:hAnsi="Times New Roman" w:cs="Times New Roman"/>
          <w:sz w:val="24"/>
          <w:szCs w:val="24"/>
        </w:rPr>
      </w:pPr>
      <w:r>
        <w:rPr>
          <w:rFonts w:ascii="Times New Roman" w:hAnsi="Times New Roman" w:cs="Times New Roman"/>
          <w:sz w:val="24"/>
          <w:szCs w:val="24"/>
        </w:rPr>
        <w:tab/>
        <w:t>Lors de l’évènement, la sensibilisation avait semblé fonctionner. La majorité des échanges</w:t>
      </w:r>
      <w:r w:rsidR="002A09EA">
        <w:rPr>
          <w:rFonts w:ascii="Times New Roman" w:hAnsi="Times New Roman" w:cs="Times New Roman"/>
          <w:sz w:val="24"/>
          <w:szCs w:val="24"/>
        </w:rPr>
        <w:t xml:space="preserve"> se déroulaient civilement</w:t>
      </w:r>
      <w:r>
        <w:rPr>
          <w:rFonts w:ascii="Times New Roman" w:hAnsi="Times New Roman" w:cs="Times New Roman"/>
          <w:sz w:val="24"/>
          <w:szCs w:val="24"/>
        </w:rPr>
        <w:t xml:space="preserve"> et certains participant</w:t>
      </w:r>
      <w:r w:rsidR="002A09EA">
        <w:rPr>
          <w:rFonts w:ascii="Times New Roman" w:hAnsi="Times New Roman" w:cs="Times New Roman"/>
          <w:sz w:val="24"/>
          <w:szCs w:val="24"/>
        </w:rPr>
        <w:t>s</w:t>
      </w:r>
      <w:r>
        <w:rPr>
          <w:rFonts w:ascii="Times New Roman" w:hAnsi="Times New Roman" w:cs="Times New Roman"/>
          <w:sz w:val="24"/>
          <w:szCs w:val="24"/>
        </w:rPr>
        <w:t xml:space="preserve"> à la fête paraissaient sincèrement intéressés par les </w:t>
      </w:r>
      <w:r w:rsidR="00A2063F">
        <w:rPr>
          <w:rFonts w:ascii="Times New Roman" w:hAnsi="Times New Roman" w:cs="Times New Roman"/>
          <w:sz w:val="24"/>
          <w:szCs w:val="24"/>
        </w:rPr>
        <w:t>tracts</w:t>
      </w:r>
      <w:r>
        <w:rPr>
          <w:rFonts w:ascii="Times New Roman" w:hAnsi="Times New Roman" w:cs="Times New Roman"/>
          <w:sz w:val="24"/>
          <w:szCs w:val="24"/>
        </w:rPr>
        <w:t xml:space="preserve"> distribués. Comme l’évènement tirait à sa fin, je pris quelques minutes pour discuter avec un groupe de trois étudiants qui étaient venu</w:t>
      </w:r>
      <w:r w:rsidR="002A09EA">
        <w:rPr>
          <w:rFonts w:ascii="Times New Roman" w:hAnsi="Times New Roman" w:cs="Times New Roman"/>
          <w:sz w:val="24"/>
          <w:szCs w:val="24"/>
        </w:rPr>
        <w:t>s</w:t>
      </w:r>
      <w:r>
        <w:rPr>
          <w:rFonts w:ascii="Times New Roman" w:hAnsi="Times New Roman" w:cs="Times New Roman"/>
          <w:sz w:val="24"/>
          <w:szCs w:val="24"/>
        </w:rPr>
        <w:t xml:space="preserve"> célébr</w:t>
      </w:r>
      <w:r w:rsidR="002A09EA">
        <w:rPr>
          <w:rFonts w:ascii="Times New Roman" w:hAnsi="Times New Roman" w:cs="Times New Roman"/>
          <w:sz w:val="24"/>
          <w:szCs w:val="24"/>
        </w:rPr>
        <w:t>er</w:t>
      </w:r>
      <w:r>
        <w:rPr>
          <w:rFonts w:ascii="Times New Roman" w:hAnsi="Times New Roman" w:cs="Times New Roman"/>
          <w:sz w:val="24"/>
          <w:szCs w:val="24"/>
        </w:rPr>
        <w:t xml:space="preserve"> l’</w:t>
      </w:r>
      <w:r w:rsidR="002A09EA">
        <w:rPr>
          <w:rFonts w:ascii="Times New Roman" w:hAnsi="Times New Roman" w:cs="Times New Roman"/>
          <w:sz w:val="24"/>
          <w:szCs w:val="24"/>
        </w:rPr>
        <w:t>inauguration</w:t>
      </w:r>
      <w:r>
        <w:rPr>
          <w:rFonts w:ascii="Times New Roman" w:hAnsi="Times New Roman" w:cs="Times New Roman"/>
          <w:sz w:val="24"/>
          <w:szCs w:val="24"/>
        </w:rPr>
        <w:t xml:space="preserve"> de leur nouveau campus. </w:t>
      </w:r>
    </w:p>
    <w:p w14:paraId="70C26063" w14:textId="24F8D73F" w:rsidR="003A7FE1" w:rsidRDefault="003A7FE1" w:rsidP="003A7FE1">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Entre les trois, il y avait un certain consensus : la situation était déplorable, mais eux, ils n’avaient rien fait et rien demandé. Ils ne pouvaient pas changer leurs plans d’études universitaires parce que l’Université avait choisi de construire un nouveau campus sans tenir compte des impacts sociaux du projet. L’une des étudiantes avait déménagé de Paris pour suivre un programme au département de chimie. Elle reconnaissait le problème, mais elle n’y voyait pas vraiment de solution. De plus, ils le méritaient ce nouveau campus! Pourquoi devraient-ils être pénalisé</w:t>
      </w:r>
      <w:r w:rsidR="002A09EA">
        <w:rPr>
          <w:rFonts w:ascii="Times New Roman" w:hAnsi="Times New Roman" w:cs="Times New Roman"/>
          <w:sz w:val="24"/>
          <w:szCs w:val="24"/>
        </w:rPr>
        <w:t>s</w:t>
      </w:r>
      <w:r>
        <w:rPr>
          <w:rFonts w:ascii="Times New Roman" w:hAnsi="Times New Roman" w:cs="Times New Roman"/>
          <w:sz w:val="24"/>
          <w:szCs w:val="24"/>
        </w:rPr>
        <w:t xml:space="preserve"> et se voir refuser un espace d’apprentissage à la fine pointe de la technologie? L’université ne pouvait pas être tenue responsable des inégalités économiques et du manque de logements sociaux. En plus, c’était entre ces murs que pourrai</w:t>
      </w:r>
      <w:r w:rsidR="002A09EA">
        <w:rPr>
          <w:rFonts w:ascii="Times New Roman" w:hAnsi="Times New Roman" w:cs="Times New Roman"/>
          <w:sz w:val="24"/>
          <w:szCs w:val="24"/>
        </w:rPr>
        <w:t>en</w:t>
      </w:r>
      <w:r>
        <w:rPr>
          <w:rFonts w:ascii="Times New Roman" w:hAnsi="Times New Roman" w:cs="Times New Roman"/>
          <w:sz w:val="24"/>
          <w:szCs w:val="24"/>
        </w:rPr>
        <w:t>t se trouver les solutions du futur ; c’était ici que les technologies permettant de lutter contre les changements climatiques allaient être découvertes. C’était déjà mieux qu’un centre d’achat ou qu’un nouveau cinéma</w:t>
      </w:r>
      <w:r w:rsidR="00B255B5">
        <w:rPr>
          <w:rFonts w:ascii="Times New Roman" w:hAnsi="Times New Roman" w:cs="Times New Roman"/>
          <w:sz w:val="24"/>
          <w:szCs w:val="24"/>
        </w:rPr>
        <w:t>.</w:t>
      </w:r>
      <w:r>
        <w:rPr>
          <w:rFonts w:ascii="Times New Roman" w:hAnsi="Times New Roman" w:cs="Times New Roman"/>
          <w:sz w:val="24"/>
          <w:szCs w:val="24"/>
        </w:rPr>
        <w:t xml:space="preserve"> </w:t>
      </w:r>
      <w:r w:rsidR="00B255B5">
        <w:rPr>
          <w:rFonts w:ascii="Times New Roman" w:hAnsi="Times New Roman" w:cs="Times New Roman"/>
          <w:sz w:val="24"/>
          <w:szCs w:val="24"/>
        </w:rPr>
        <w:t>N</w:t>
      </w:r>
      <w:r>
        <w:rPr>
          <w:rFonts w:ascii="Times New Roman" w:hAnsi="Times New Roman" w:cs="Times New Roman"/>
          <w:sz w:val="24"/>
          <w:szCs w:val="24"/>
        </w:rPr>
        <w:t>on? Plus la conversation avançait et plus la position de mes interlocuteurs semblait se raffermir pour culminer sur un propos définitif : d’une certaine façon, l’arrivée des étudiants allait permettre à un quartier défavoris</w:t>
      </w:r>
      <w:r w:rsidR="00506312">
        <w:rPr>
          <w:rFonts w:ascii="Times New Roman" w:hAnsi="Times New Roman" w:cs="Times New Roman"/>
          <w:sz w:val="24"/>
          <w:szCs w:val="24"/>
        </w:rPr>
        <w:t>é</w:t>
      </w:r>
      <w:r>
        <w:rPr>
          <w:rFonts w:ascii="Times New Roman" w:hAnsi="Times New Roman" w:cs="Times New Roman"/>
          <w:sz w:val="24"/>
          <w:szCs w:val="24"/>
        </w:rPr>
        <w:t xml:space="preserve"> de ne pas sombrer. Sombrer? Oui, eux, ils arrivaient avec de l’argent à dépenser et de la vie à </w:t>
      </w:r>
      <w:r>
        <w:rPr>
          <w:rFonts w:ascii="Times New Roman" w:hAnsi="Times New Roman" w:cs="Times New Roman"/>
          <w:sz w:val="24"/>
          <w:szCs w:val="24"/>
        </w:rPr>
        <w:lastRenderedPageBreak/>
        <w:t>apporter dans le coin. D’ailleurs ils s’en allaient à l’instant manger dans un restaurant indien. J’étais le bienvenu.</w:t>
      </w:r>
    </w:p>
    <w:p w14:paraId="2B102D0C" w14:textId="77777777" w:rsidR="003A7FE1" w:rsidRDefault="003A7FE1" w:rsidP="003A7FE1">
      <w:pPr>
        <w:spacing w:line="360" w:lineRule="auto"/>
        <w:ind w:left="720"/>
        <w:jc w:val="both"/>
        <w:rPr>
          <w:rFonts w:ascii="Times New Roman" w:hAnsi="Times New Roman" w:cs="Times New Roman"/>
          <w:sz w:val="24"/>
          <w:szCs w:val="24"/>
        </w:rPr>
      </w:pPr>
    </w:p>
    <w:p w14:paraId="5CD05F3A" w14:textId="77777777" w:rsidR="003A7FE1" w:rsidRPr="00105ECF" w:rsidRDefault="003A7FE1" w:rsidP="003A7FE1">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Revitalisation et mixité</w:t>
      </w:r>
    </w:p>
    <w:p w14:paraId="40E21E78" w14:textId="0581C478" w:rsidR="003A7FE1" w:rsidRDefault="003A7FE1" w:rsidP="003A7FE1">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Le Campus MIL est bien présent sur le web. Avant même la complétion de son espace physique, l’Université de Montréal a mis en ligne un espace virtuel qui permet, depuis 2017, à qui le veut de rester à l’affut des développements entourant le projet. Le site web du complexe des sciences publie des articles : des nouvelles de la construction du campus, des invitations à des « fêtes de récoltes » et à d’autres </w:t>
      </w:r>
      <w:r w:rsidRPr="005C599C">
        <w:rPr>
          <w:rFonts w:ascii="Times New Roman" w:hAnsi="Times New Roman" w:cs="Times New Roman"/>
          <w:sz w:val="24"/>
          <w:szCs w:val="24"/>
        </w:rPr>
        <w:t>évènements des « projets éphémères » - des projets éducatif</w:t>
      </w:r>
      <w:r w:rsidR="002A09EA">
        <w:rPr>
          <w:rFonts w:ascii="Times New Roman" w:hAnsi="Times New Roman" w:cs="Times New Roman"/>
          <w:sz w:val="24"/>
          <w:szCs w:val="24"/>
        </w:rPr>
        <w:t>s</w:t>
      </w:r>
      <w:r w:rsidRPr="005C599C">
        <w:rPr>
          <w:rFonts w:ascii="Times New Roman" w:hAnsi="Times New Roman" w:cs="Times New Roman"/>
          <w:sz w:val="24"/>
          <w:szCs w:val="24"/>
        </w:rPr>
        <w:t xml:space="preserve"> liés à l’agriculture urbaine et à la décroissance -,</w:t>
      </w:r>
      <w:r>
        <w:rPr>
          <w:rFonts w:ascii="Times New Roman" w:hAnsi="Times New Roman" w:cs="Times New Roman"/>
          <w:sz w:val="24"/>
          <w:szCs w:val="24"/>
        </w:rPr>
        <w:t xml:space="preserve"> et des articles plus « journalistique » portant sur l’effervescence du secteur environnant. À travers ces articles, il y a un certain ton, une certaine façon récurrente de présenter le projet de développement MIL et la façon dont celui-ci s’inscrit dans un processus de « revitalisation ». Dans le premier article proposé sur le site web, intitulé « Autour du campus MIL, un secteur en pleine effervescence », on peut y lire une prémisse très cohérente avec le changement de « narratif urbain » proposée par Sassen : </w:t>
      </w:r>
    </w:p>
    <w:p w14:paraId="3DB7B8BC" w14:textId="77777777" w:rsidR="003A7FE1" w:rsidRPr="00161A7C" w:rsidRDefault="003A7FE1" w:rsidP="003A7FE1">
      <w:pPr>
        <w:spacing w:line="360" w:lineRule="auto"/>
        <w:jc w:val="both"/>
        <w:rPr>
          <w:rFonts w:cstheme="minorHAnsi"/>
        </w:rPr>
      </w:pPr>
      <w:r w:rsidRPr="00161A7C">
        <w:rPr>
          <w:rFonts w:cstheme="minorHAnsi"/>
        </w:rPr>
        <w:t>« Voilà une quinzaine d’années, le coin ne payait pas de mine. Usines abandonnées, petites maisons d’ouvriers, garages et terrains vacants […] Mais aujourd’hui, ce district mystérieux, aux abords du futur emplacement du campus MIL de l’Université de Montréal, montre un nouveau visage » (</w:t>
      </w:r>
      <w:proofErr w:type="spellStart"/>
      <w:r w:rsidRPr="00161A7C">
        <w:rPr>
          <w:rFonts w:cstheme="minorHAnsi"/>
        </w:rPr>
        <w:t>Dansereau</w:t>
      </w:r>
      <w:proofErr w:type="spellEnd"/>
      <w:r w:rsidRPr="00161A7C">
        <w:rPr>
          <w:rFonts w:cstheme="minorHAnsi"/>
        </w:rPr>
        <w:t>, 2017).</w:t>
      </w:r>
    </w:p>
    <w:p w14:paraId="4C36E7A7" w14:textId="5478728F" w:rsidR="003A7FE1" w:rsidRDefault="003A7FE1" w:rsidP="003A7FE1">
      <w:pPr>
        <w:spacing w:line="360" w:lineRule="auto"/>
        <w:jc w:val="both"/>
        <w:rPr>
          <w:rFonts w:ascii="Times New Roman" w:hAnsi="Times New Roman" w:cs="Times New Roman"/>
          <w:sz w:val="24"/>
          <w:szCs w:val="24"/>
        </w:rPr>
      </w:pPr>
      <w:r>
        <w:rPr>
          <w:rFonts w:ascii="Times New Roman" w:hAnsi="Times New Roman" w:cs="Times New Roman"/>
          <w:sz w:val="24"/>
          <w:szCs w:val="24"/>
        </w:rPr>
        <w:t>L’article se poursuit avec cinq section</w:t>
      </w:r>
      <w:r w:rsidR="002A09EA">
        <w:rPr>
          <w:rFonts w:ascii="Times New Roman" w:hAnsi="Times New Roman" w:cs="Times New Roman"/>
          <w:sz w:val="24"/>
          <w:szCs w:val="24"/>
        </w:rPr>
        <w:t>s</w:t>
      </w:r>
      <w:r>
        <w:rPr>
          <w:rFonts w:ascii="Times New Roman" w:hAnsi="Times New Roman" w:cs="Times New Roman"/>
          <w:sz w:val="24"/>
          <w:szCs w:val="24"/>
        </w:rPr>
        <w:t> – « Adresse</w:t>
      </w:r>
      <w:r w:rsidR="002A09EA">
        <w:rPr>
          <w:rFonts w:ascii="Times New Roman" w:hAnsi="Times New Roman" w:cs="Times New Roman"/>
          <w:sz w:val="24"/>
          <w:szCs w:val="24"/>
        </w:rPr>
        <w:t>s</w:t>
      </w:r>
      <w:r>
        <w:rPr>
          <w:rFonts w:ascii="Times New Roman" w:hAnsi="Times New Roman" w:cs="Times New Roman"/>
          <w:sz w:val="24"/>
          <w:szCs w:val="24"/>
        </w:rPr>
        <w:t xml:space="preserve"> branchée</w:t>
      </w:r>
      <w:r w:rsidR="002A09EA">
        <w:rPr>
          <w:rFonts w:ascii="Times New Roman" w:hAnsi="Times New Roman" w:cs="Times New Roman"/>
          <w:sz w:val="24"/>
          <w:szCs w:val="24"/>
        </w:rPr>
        <w:t>s</w:t>
      </w:r>
      <w:r>
        <w:rPr>
          <w:rFonts w:ascii="Times New Roman" w:hAnsi="Times New Roman" w:cs="Times New Roman"/>
          <w:sz w:val="24"/>
          <w:szCs w:val="24"/>
        </w:rPr>
        <w:t xml:space="preserve"> et esprit de partage », « Des artistes et des scientifiques créatifs », « L’importance de la mixité », « Mandat d’enrichir la communauté », « Vers le futur quartier de l’innovation » - qui expliquent comment le quartier Mil</w:t>
      </w:r>
      <w:r w:rsidR="007F5A53">
        <w:rPr>
          <w:rFonts w:ascii="Times New Roman" w:hAnsi="Times New Roman" w:cs="Times New Roman"/>
          <w:sz w:val="24"/>
          <w:szCs w:val="24"/>
        </w:rPr>
        <w:t>e</w:t>
      </w:r>
      <w:r>
        <w:rPr>
          <w:rFonts w:ascii="Times New Roman" w:hAnsi="Times New Roman" w:cs="Times New Roman"/>
          <w:sz w:val="24"/>
          <w:szCs w:val="24"/>
        </w:rPr>
        <w:t>-Ex est une histoire de succès majeur mené par des « promoteurs immobiliers visionnaire</w:t>
      </w:r>
      <w:r w:rsidR="002A09EA">
        <w:rPr>
          <w:rFonts w:ascii="Times New Roman" w:hAnsi="Times New Roman" w:cs="Times New Roman"/>
          <w:sz w:val="24"/>
          <w:szCs w:val="24"/>
        </w:rPr>
        <w:t>s</w:t>
      </w:r>
      <w:r>
        <w:rPr>
          <w:rFonts w:ascii="Times New Roman" w:hAnsi="Times New Roman" w:cs="Times New Roman"/>
          <w:sz w:val="24"/>
          <w:szCs w:val="24"/>
        </w:rPr>
        <w:t xml:space="preserve"> » et une « classe créative » audacieuse. L’auteure, Suzanne </w:t>
      </w:r>
      <w:proofErr w:type="spellStart"/>
      <w:r>
        <w:rPr>
          <w:rFonts w:ascii="Times New Roman" w:hAnsi="Times New Roman" w:cs="Times New Roman"/>
          <w:sz w:val="24"/>
          <w:szCs w:val="24"/>
        </w:rPr>
        <w:t>Dansereau</w:t>
      </w:r>
      <w:proofErr w:type="spellEnd"/>
      <w:r>
        <w:rPr>
          <w:rFonts w:ascii="Times New Roman" w:hAnsi="Times New Roman" w:cs="Times New Roman"/>
          <w:sz w:val="24"/>
          <w:szCs w:val="24"/>
        </w:rPr>
        <w:t>, nous présente une série d’individu</w:t>
      </w:r>
      <w:r w:rsidR="002A09EA">
        <w:rPr>
          <w:rFonts w:ascii="Times New Roman" w:hAnsi="Times New Roman" w:cs="Times New Roman"/>
          <w:sz w:val="24"/>
          <w:szCs w:val="24"/>
        </w:rPr>
        <w:t>s</w:t>
      </w:r>
      <w:r>
        <w:rPr>
          <w:rFonts w:ascii="Times New Roman" w:hAnsi="Times New Roman" w:cs="Times New Roman"/>
          <w:sz w:val="24"/>
          <w:szCs w:val="24"/>
        </w:rPr>
        <w:t xml:space="preserve"> au cœur des transformations.</w:t>
      </w:r>
    </w:p>
    <w:p w14:paraId="7161C5F6" w14:textId="2BCFBA08" w:rsidR="003A7FE1" w:rsidRDefault="003A7FE1" w:rsidP="003A7FE1">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Bruce Burnett est un propriétaire-spéculateur qui a misé sur un immeuble commercial du Mil</w:t>
      </w:r>
      <w:r w:rsidR="007F5A53">
        <w:rPr>
          <w:rFonts w:ascii="Times New Roman" w:hAnsi="Times New Roman" w:cs="Times New Roman"/>
          <w:sz w:val="24"/>
          <w:szCs w:val="24"/>
        </w:rPr>
        <w:t>e</w:t>
      </w:r>
      <w:r>
        <w:rPr>
          <w:rFonts w:ascii="Times New Roman" w:hAnsi="Times New Roman" w:cs="Times New Roman"/>
          <w:sz w:val="24"/>
          <w:szCs w:val="24"/>
        </w:rPr>
        <w:t xml:space="preserve">-Ex et qui, en partie grâce au développement de l’Université de Montréal, a vu la valeur de son immeuble augmenter de façon importante. Selon lui, c’est l’émergence d’un esprit de partage </w:t>
      </w:r>
      <w:r>
        <w:rPr>
          <w:rFonts w:ascii="Times New Roman" w:hAnsi="Times New Roman" w:cs="Times New Roman"/>
          <w:sz w:val="24"/>
          <w:szCs w:val="24"/>
        </w:rPr>
        <w:lastRenderedPageBreak/>
        <w:t>qui distingue ce quartier, « on mise sur les cerveaux, pas juste sur l’argent facile à gagner ». Il n’ira pas plus dans son explication sur la façon dont cet esprit de partage se matérialise.</w:t>
      </w:r>
    </w:p>
    <w:p w14:paraId="4EF45578" w14:textId="4BDBB498" w:rsidR="003A7FE1" w:rsidRDefault="003A7FE1" w:rsidP="003A7FE1">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Jean-François Lalonde est directeur chez PME Montréal/Centre-Est. L’organisme financé par Montréal et Québec accompagne et aide à financer des petits entrepreneurs dans leurs phases initiales. Il croit que le « mélange de résidentiel, de commercial et d’industriel léger » témoigne d’une mixité idéale pour les jeunes entrepreneurs qui « aiment le côté déstructuré de ces zones ». </w:t>
      </w:r>
      <w:r w:rsidR="00706C6B">
        <w:rPr>
          <w:rFonts w:ascii="Times New Roman" w:hAnsi="Times New Roman" w:cs="Times New Roman"/>
          <w:sz w:val="24"/>
          <w:szCs w:val="24"/>
        </w:rPr>
        <w:t>On dirait qu'il faut lui donner raison à</w:t>
      </w:r>
      <w:r>
        <w:rPr>
          <w:rFonts w:ascii="Times New Roman" w:hAnsi="Times New Roman" w:cs="Times New Roman"/>
          <w:sz w:val="24"/>
          <w:szCs w:val="24"/>
        </w:rPr>
        <w:t xml:space="preserve"> en juger par l’abondance des entreprises de style « start-up » qui choisissent de s’installer dans l’arrondissement. </w:t>
      </w:r>
    </w:p>
    <w:p w14:paraId="0E7FB40A" w14:textId="7716C578" w:rsidR="003A7FE1" w:rsidRDefault="003A7FE1" w:rsidP="003A7FE1">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Ce terme « mixité » revient constamment dans l’article, et dans les nombreuses publications de l’université. Le doyen de la Faculté des arts et des sciences de l’</w:t>
      </w:r>
      <w:r w:rsidR="00851453">
        <w:rPr>
          <w:rFonts w:ascii="Times New Roman" w:hAnsi="Times New Roman" w:cs="Times New Roman"/>
          <w:sz w:val="24"/>
          <w:szCs w:val="24"/>
        </w:rPr>
        <w:t>université</w:t>
      </w:r>
      <w:r>
        <w:rPr>
          <w:rFonts w:ascii="Times New Roman" w:hAnsi="Times New Roman" w:cs="Times New Roman"/>
          <w:sz w:val="24"/>
          <w:szCs w:val="24"/>
        </w:rPr>
        <w:t>, Frédéric Bouchard, l’utilise également pour justifier le choix idéal pour localiser le campus : « Un milieu devient beaucoup plus riche lorsqu’il est mixte et diversifié » (</w:t>
      </w:r>
      <w:proofErr w:type="spellStart"/>
      <w:r>
        <w:rPr>
          <w:rFonts w:ascii="Times New Roman" w:hAnsi="Times New Roman" w:cs="Times New Roman"/>
          <w:sz w:val="24"/>
          <w:szCs w:val="24"/>
        </w:rPr>
        <w:t>Dansereau</w:t>
      </w:r>
      <w:proofErr w:type="spellEnd"/>
      <w:r>
        <w:rPr>
          <w:rFonts w:ascii="Times New Roman" w:hAnsi="Times New Roman" w:cs="Times New Roman"/>
          <w:sz w:val="24"/>
          <w:szCs w:val="24"/>
        </w:rPr>
        <w:t>, 2017). Selon l’auteure, la direction de l’université souhaite dépasser le mandat de l’enseignement pour transformer et enrichir la communauté environnante qui pourrait être « désenclavé</w:t>
      </w:r>
      <w:r w:rsidR="00706C6B">
        <w:rPr>
          <w:rFonts w:ascii="Times New Roman" w:hAnsi="Times New Roman" w:cs="Times New Roman"/>
          <w:sz w:val="24"/>
          <w:szCs w:val="24"/>
        </w:rPr>
        <w:t>e</w:t>
      </w:r>
      <w:r>
        <w:rPr>
          <w:rFonts w:ascii="Times New Roman" w:hAnsi="Times New Roman" w:cs="Times New Roman"/>
          <w:sz w:val="24"/>
          <w:szCs w:val="24"/>
        </w:rPr>
        <w:t xml:space="preserve"> par le projet » de développement. L’article se termine sur les paroles du doyen : </w:t>
      </w:r>
    </w:p>
    <w:p w14:paraId="542A9622" w14:textId="77777777" w:rsidR="003A7FE1" w:rsidRPr="001C7009" w:rsidRDefault="003A7FE1" w:rsidP="003A7FE1">
      <w:pPr>
        <w:spacing w:line="360" w:lineRule="auto"/>
        <w:jc w:val="both"/>
        <w:rPr>
          <w:rFonts w:cstheme="minorHAnsi"/>
        </w:rPr>
      </w:pPr>
      <w:r w:rsidRPr="001C7009">
        <w:rPr>
          <w:rFonts w:cstheme="minorHAnsi"/>
        </w:rPr>
        <w:t>« Il faut créer des masses critiques de talents qui iront manger dans les mêmes restaurants, prendre un verre dans les mêmes bars, travailleront, étudieront, vivront dans le même quartier […] » (</w:t>
      </w:r>
      <w:proofErr w:type="spellStart"/>
      <w:r w:rsidRPr="001C7009">
        <w:rPr>
          <w:rFonts w:cstheme="minorHAnsi"/>
        </w:rPr>
        <w:t>Dansereau</w:t>
      </w:r>
      <w:proofErr w:type="spellEnd"/>
      <w:r w:rsidRPr="001C7009">
        <w:rPr>
          <w:rFonts w:cstheme="minorHAnsi"/>
        </w:rPr>
        <w:t xml:space="preserve">, 2017). </w:t>
      </w:r>
    </w:p>
    <w:p w14:paraId="00CE8087" w14:textId="77777777" w:rsidR="003A7FE1" w:rsidRDefault="003A7FE1" w:rsidP="003A7FE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L’article de </w:t>
      </w:r>
      <w:proofErr w:type="spellStart"/>
      <w:r>
        <w:rPr>
          <w:rFonts w:ascii="Times New Roman" w:hAnsi="Times New Roman" w:cs="Times New Roman"/>
          <w:sz w:val="24"/>
          <w:szCs w:val="24"/>
        </w:rPr>
        <w:t>Dansereau</w:t>
      </w:r>
      <w:proofErr w:type="spellEnd"/>
      <w:r>
        <w:rPr>
          <w:rFonts w:ascii="Times New Roman" w:hAnsi="Times New Roman" w:cs="Times New Roman"/>
          <w:sz w:val="24"/>
          <w:szCs w:val="24"/>
        </w:rPr>
        <w:t xml:space="preserve"> est le premier que l’on peut retrouver sur le site web, et il donne le ton à ceux qui suivent. </w:t>
      </w:r>
      <w:r w:rsidRPr="00122A06">
        <w:rPr>
          <w:rFonts w:ascii="Times New Roman" w:hAnsi="Times New Roman" w:cs="Times New Roman"/>
          <w:sz w:val="24"/>
          <w:szCs w:val="24"/>
        </w:rPr>
        <w:t>Outre « mixité », l’espace web du Campus MIL cherche activement à se présenter comme « durable », « collaboratif », « inclusif », « partenaire culturel et social » et « innovateur ».</w:t>
      </w:r>
      <w:r>
        <w:rPr>
          <w:rFonts w:ascii="Times New Roman" w:hAnsi="Times New Roman" w:cs="Times New Roman"/>
          <w:sz w:val="24"/>
          <w:szCs w:val="24"/>
        </w:rPr>
        <w:t xml:space="preserve"> </w:t>
      </w:r>
    </w:p>
    <w:p w14:paraId="610818FD" w14:textId="77777777" w:rsidR="003A7FE1" w:rsidRPr="003A7FE1" w:rsidRDefault="003A7FE1" w:rsidP="003A7FE1">
      <w:pPr>
        <w:spacing w:line="360" w:lineRule="auto"/>
        <w:jc w:val="both"/>
        <w:rPr>
          <w:rFonts w:ascii="Times New Roman" w:hAnsi="Times New Roman" w:cs="Times New Roman"/>
          <w:sz w:val="24"/>
          <w:szCs w:val="24"/>
        </w:rPr>
      </w:pPr>
    </w:p>
    <w:p w14:paraId="52BBF3D6" w14:textId="77777777" w:rsidR="003A7FE1" w:rsidRPr="00105ECF" w:rsidRDefault="003A7FE1" w:rsidP="003A7FE1">
      <w:pPr>
        <w:spacing w:line="360" w:lineRule="auto"/>
        <w:jc w:val="both"/>
        <w:rPr>
          <w:rFonts w:ascii="Times New Roman" w:hAnsi="Times New Roman" w:cs="Times New Roman"/>
          <w:b/>
          <w:bCs/>
          <w:sz w:val="24"/>
          <w:szCs w:val="24"/>
        </w:rPr>
      </w:pPr>
      <w:r w:rsidRPr="00105ECF">
        <w:rPr>
          <w:rFonts w:ascii="Times New Roman" w:hAnsi="Times New Roman" w:cs="Times New Roman"/>
          <w:b/>
          <w:bCs/>
          <w:sz w:val="24"/>
          <w:szCs w:val="24"/>
        </w:rPr>
        <w:t xml:space="preserve">Une </w:t>
      </w:r>
      <w:r>
        <w:rPr>
          <w:rFonts w:ascii="Times New Roman" w:hAnsi="Times New Roman" w:cs="Times New Roman"/>
          <w:b/>
          <w:bCs/>
          <w:sz w:val="24"/>
          <w:szCs w:val="24"/>
        </w:rPr>
        <w:t>mixité à sens unique</w:t>
      </w:r>
    </w:p>
    <w:p w14:paraId="0F86277F" w14:textId="7A9BBEF2" w:rsidR="003A7FE1" w:rsidRDefault="003A7FE1" w:rsidP="003A7FE1">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À travers différentes conversations avec le milieu communautaire, j’ai compris que plusieurs acteurs n’adhéraient pas à cette idée de mixité qui revitaliserait un quartier prêt à sombrer.  Si les projets « </w:t>
      </w:r>
      <w:proofErr w:type="spellStart"/>
      <w:r>
        <w:rPr>
          <w:rFonts w:ascii="Times New Roman" w:hAnsi="Times New Roman" w:cs="Times New Roman"/>
          <w:sz w:val="24"/>
          <w:szCs w:val="24"/>
        </w:rPr>
        <w:t>gentrificateurs</w:t>
      </w:r>
      <w:proofErr w:type="spellEnd"/>
      <w:r>
        <w:rPr>
          <w:rFonts w:ascii="Times New Roman" w:hAnsi="Times New Roman" w:cs="Times New Roman"/>
          <w:sz w:val="24"/>
          <w:szCs w:val="24"/>
        </w:rPr>
        <w:t> » sont toujours présenté</w:t>
      </w:r>
      <w:r w:rsidR="00706C6B">
        <w:rPr>
          <w:rFonts w:ascii="Times New Roman" w:hAnsi="Times New Roman" w:cs="Times New Roman"/>
          <w:sz w:val="24"/>
          <w:szCs w:val="24"/>
        </w:rPr>
        <w:t>s</w:t>
      </w:r>
      <w:r>
        <w:rPr>
          <w:rFonts w:ascii="Times New Roman" w:hAnsi="Times New Roman" w:cs="Times New Roman"/>
          <w:sz w:val="24"/>
          <w:szCs w:val="24"/>
        </w:rPr>
        <w:t xml:space="preserve"> comme des projets qui cherche</w:t>
      </w:r>
      <w:r w:rsidR="002E4F69">
        <w:rPr>
          <w:rFonts w:ascii="Times New Roman" w:hAnsi="Times New Roman" w:cs="Times New Roman"/>
          <w:sz w:val="24"/>
          <w:szCs w:val="24"/>
        </w:rPr>
        <w:t>nt</w:t>
      </w:r>
      <w:r>
        <w:rPr>
          <w:rFonts w:ascii="Times New Roman" w:hAnsi="Times New Roman" w:cs="Times New Roman"/>
          <w:sz w:val="24"/>
          <w:szCs w:val="24"/>
        </w:rPr>
        <w:t xml:space="preserve"> à améliorer l’espace de vie d’un quartier défavoris</w:t>
      </w:r>
      <w:r w:rsidR="008D48ED">
        <w:rPr>
          <w:rFonts w:ascii="Times New Roman" w:hAnsi="Times New Roman" w:cs="Times New Roman"/>
          <w:sz w:val="24"/>
          <w:szCs w:val="24"/>
        </w:rPr>
        <w:t>é</w:t>
      </w:r>
      <w:r>
        <w:rPr>
          <w:rFonts w:ascii="Times New Roman" w:hAnsi="Times New Roman" w:cs="Times New Roman"/>
          <w:sz w:val="24"/>
          <w:szCs w:val="24"/>
        </w:rPr>
        <w:t>. Le Campus MIL propose régulièrement des évènements (tels que les « projets éphémère</w:t>
      </w:r>
      <w:r w:rsidR="00706C6B">
        <w:rPr>
          <w:rFonts w:ascii="Times New Roman" w:hAnsi="Times New Roman" w:cs="Times New Roman"/>
          <w:sz w:val="24"/>
          <w:szCs w:val="24"/>
        </w:rPr>
        <w:t>s</w:t>
      </w:r>
      <w:r>
        <w:rPr>
          <w:rFonts w:ascii="Times New Roman" w:hAnsi="Times New Roman" w:cs="Times New Roman"/>
          <w:sz w:val="24"/>
          <w:szCs w:val="24"/>
        </w:rPr>
        <w:t> » et les « fêtes de quartiers ») qui sont ouvert</w:t>
      </w:r>
      <w:r w:rsidR="00706C6B">
        <w:rPr>
          <w:rFonts w:ascii="Times New Roman" w:hAnsi="Times New Roman" w:cs="Times New Roman"/>
          <w:sz w:val="24"/>
          <w:szCs w:val="24"/>
        </w:rPr>
        <w:t>s</w:t>
      </w:r>
      <w:r>
        <w:rPr>
          <w:rFonts w:ascii="Times New Roman" w:hAnsi="Times New Roman" w:cs="Times New Roman"/>
          <w:sz w:val="24"/>
          <w:szCs w:val="24"/>
        </w:rPr>
        <w:t xml:space="preserve"> à tous et qui pourraient permettre aux résidents de Parc-Extension de venir s’intégrer et apprendre </w:t>
      </w:r>
      <w:r>
        <w:rPr>
          <w:rFonts w:ascii="Times New Roman" w:hAnsi="Times New Roman" w:cs="Times New Roman"/>
          <w:sz w:val="24"/>
          <w:szCs w:val="24"/>
        </w:rPr>
        <w:lastRenderedPageBreak/>
        <w:t xml:space="preserve">gratuitement. Cependant, l’« intégration » est toujours très restreinte à des moments et à des espaces qui sont décidés par les membres de l’université. C’est la même chose, me dit-on, pour les entreprises de la </w:t>
      </w:r>
      <w:r w:rsidR="00706C6B">
        <w:rPr>
          <w:rFonts w:ascii="Times New Roman" w:hAnsi="Times New Roman" w:cs="Times New Roman"/>
          <w:sz w:val="24"/>
          <w:szCs w:val="24"/>
        </w:rPr>
        <w:t xml:space="preserve">haute technologie </w:t>
      </w:r>
      <w:r>
        <w:rPr>
          <w:rFonts w:ascii="Times New Roman" w:hAnsi="Times New Roman" w:cs="Times New Roman"/>
          <w:sz w:val="24"/>
          <w:szCs w:val="24"/>
        </w:rPr>
        <w:t>du Mile-Ex, l’effort de mixité relève plus des belles paroles que des actions. Un partenariat échoué avec un regroupement d’organismes communautaire</w:t>
      </w:r>
      <w:r w:rsidR="00706C6B">
        <w:rPr>
          <w:rFonts w:ascii="Times New Roman" w:hAnsi="Times New Roman" w:cs="Times New Roman"/>
          <w:sz w:val="24"/>
          <w:szCs w:val="24"/>
        </w:rPr>
        <w:t>s</w:t>
      </w:r>
      <w:r>
        <w:rPr>
          <w:rFonts w:ascii="Times New Roman" w:hAnsi="Times New Roman" w:cs="Times New Roman"/>
          <w:sz w:val="24"/>
          <w:szCs w:val="24"/>
        </w:rPr>
        <w:t xml:space="preserve"> de Parc-Extension en témoigne. Un membre d’une entreprise de haute technologie en charge des « relations communautaires » ayant cessé de donner signe de vie à la suite de seulement deux rencontres au cours desquelles il affirmait que l’entreprise était très sensible à l’enjeu de gentrification. </w:t>
      </w:r>
    </w:p>
    <w:p w14:paraId="28A5E2F1" w14:textId="77777777" w:rsidR="003A7FE1" w:rsidRDefault="003A7FE1" w:rsidP="003A7FE1">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À l’inverse, les « </w:t>
      </w:r>
      <w:proofErr w:type="spellStart"/>
      <w:r>
        <w:rPr>
          <w:rFonts w:ascii="Times New Roman" w:hAnsi="Times New Roman" w:cs="Times New Roman"/>
          <w:sz w:val="24"/>
          <w:szCs w:val="24"/>
        </w:rPr>
        <w:t>gentrificateurs</w:t>
      </w:r>
      <w:proofErr w:type="spellEnd"/>
      <w:r>
        <w:rPr>
          <w:rFonts w:ascii="Times New Roman" w:hAnsi="Times New Roman" w:cs="Times New Roman"/>
          <w:sz w:val="24"/>
          <w:szCs w:val="24"/>
        </w:rPr>
        <w:t> » s’approprient l’espace de Parc-Extension de façon permanente et sans dialoguer. Ils apportent de l’argent et ils apportent une façon d’habiter le quartier qui est sans compromis. Il s’agit d’un exercice intéressant que de penser le problème à l’envers.</w:t>
      </w:r>
      <w:r w:rsidRPr="008474A6">
        <w:rPr>
          <w:rFonts w:ascii="Times New Roman" w:hAnsi="Times New Roman" w:cs="Times New Roman"/>
          <w:sz w:val="24"/>
          <w:szCs w:val="24"/>
        </w:rPr>
        <w:t xml:space="preserve"> </w:t>
      </w:r>
      <w:r>
        <w:rPr>
          <w:rFonts w:ascii="Times New Roman" w:hAnsi="Times New Roman" w:cs="Times New Roman"/>
          <w:sz w:val="24"/>
          <w:szCs w:val="24"/>
        </w:rPr>
        <w:t xml:space="preserve">Pouvons-nous imaginer un scénario inverse où les quartiers riches de Montréal chercheraient la « mixité »? Pourquoi est-ce que la mixité n’est-elle jamais encouragée ou proposée pour « enrichir » les quartiers d’Outremont ou de Ville Mont-Royal? </w:t>
      </w:r>
    </w:p>
    <w:p w14:paraId="40014280" w14:textId="24DA53AF" w:rsidR="003A7FE1" w:rsidRDefault="003A7FE1" w:rsidP="00F30097">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En réalité, cette critique de la mixité émise par le milieu communautaire soutient que Parc-Extension n’a pas besoin d’être « revitalisé », du moins, pas de la façon proposée dans l’article de </w:t>
      </w:r>
      <w:proofErr w:type="spellStart"/>
      <w:r>
        <w:rPr>
          <w:rFonts w:ascii="Times New Roman" w:hAnsi="Times New Roman" w:cs="Times New Roman"/>
          <w:sz w:val="24"/>
          <w:szCs w:val="24"/>
        </w:rPr>
        <w:t>Dansereau</w:t>
      </w:r>
      <w:proofErr w:type="spellEnd"/>
      <w:r>
        <w:rPr>
          <w:rFonts w:ascii="Times New Roman" w:hAnsi="Times New Roman" w:cs="Times New Roman"/>
          <w:sz w:val="24"/>
          <w:szCs w:val="24"/>
        </w:rPr>
        <w:t xml:space="preserve">. Ce milieu est bien conscient du problème de logements insalubres qui doit être </w:t>
      </w:r>
      <w:r w:rsidR="00706C6B">
        <w:rPr>
          <w:rFonts w:ascii="Times New Roman" w:hAnsi="Times New Roman" w:cs="Times New Roman"/>
          <w:sz w:val="24"/>
          <w:szCs w:val="24"/>
        </w:rPr>
        <w:t>abordé</w:t>
      </w:r>
      <w:r>
        <w:rPr>
          <w:rFonts w:ascii="Times New Roman" w:hAnsi="Times New Roman" w:cs="Times New Roman"/>
          <w:sz w:val="24"/>
          <w:szCs w:val="24"/>
        </w:rPr>
        <w:t xml:space="preserve"> dans ce quartier, car c’est lui, le communautaire, qui l’adresse en l’absence de ressources suffisante</w:t>
      </w:r>
      <w:r w:rsidR="00706C6B">
        <w:rPr>
          <w:rFonts w:ascii="Times New Roman" w:hAnsi="Times New Roman" w:cs="Times New Roman"/>
          <w:sz w:val="24"/>
          <w:szCs w:val="24"/>
        </w:rPr>
        <w:t>s</w:t>
      </w:r>
      <w:r>
        <w:rPr>
          <w:rFonts w:ascii="Times New Roman" w:hAnsi="Times New Roman" w:cs="Times New Roman"/>
          <w:sz w:val="24"/>
          <w:szCs w:val="24"/>
        </w:rPr>
        <w:t xml:space="preserve"> fournies par la ville. Le milieu communautaire est également bien au fait de l’écart de richesse entre les résidents de son quartier et la moyenne montréalaise. Cependant, </w:t>
      </w:r>
      <w:r w:rsidRPr="00631899">
        <w:rPr>
          <w:rFonts w:ascii="Times New Roman" w:hAnsi="Times New Roman" w:cs="Times New Roman"/>
          <w:sz w:val="24"/>
          <w:szCs w:val="24"/>
        </w:rPr>
        <w:t xml:space="preserve">la </w:t>
      </w:r>
      <w:r>
        <w:rPr>
          <w:rFonts w:ascii="Times New Roman" w:hAnsi="Times New Roman" w:cs="Times New Roman"/>
          <w:sz w:val="24"/>
          <w:szCs w:val="24"/>
        </w:rPr>
        <w:t xml:space="preserve">« nouvelle </w:t>
      </w:r>
      <w:r w:rsidRPr="00631899">
        <w:rPr>
          <w:rFonts w:ascii="Times New Roman" w:hAnsi="Times New Roman" w:cs="Times New Roman"/>
          <w:sz w:val="24"/>
          <w:szCs w:val="24"/>
        </w:rPr>
        <w:t>richesse</w:t>
      </w:r>
      <w:r>
        <w:rPr>
          <w:rFonts w:ascii="Times New Roman" w:hAnsi="Times New Roman" w:cs="Times New Roman"/>
          <w:sz w:val="24"/>
          <w:szCs w:val="24"/>
        </w:rPr>
        <w:t> »</w:t>
      </w:r>
      <w:r w:rsidRPr="00631899">
        <w:rPr>
          <w:rFonts w:ascii="Times New Roman" w:hAnsi="Times New Roman" w:cs="Times New Roman"/>
          <w:sz w:val="24"/>
          <w:szCs w:val="24"/>
        </w:rPr>
        <w:t xml:space="preserve"> qui est en train de se créer ou </w:t>
      </w:r>
      <w:r>
        <w:rPr>
          <w:rFonts w:ascii="Times New Roman" w:hAnsi="Times New Roman" w:cs="Times New Roman"/>
          <w:sz w:val="24"/>
          <w:szCs w:val="24"/>
        </w:rPr>
        <w:t xml:space="preserve">celle </w:t>
      </w:r>
      <w:r w:rsidRPr="00631899">
        <w:rPr>
          <w:rFonts w:ascii="Times New Roman" w:hAnsi="Times New Roman" w:cs="Times New Roman"/>
          <w:sz w:val="24"/>
          <w:szCs w:val="24"/>
        </w:rPr>
        <w:t>qui est redirigé</w:t>
      </w:r>
      <w:r>
        <w:rPr>
          <w:rFonts w:ascii="Times New Roman" w:hAnsi="Times New Roman" w:cs="Times New Roman"/>
          <w:sz w:val="24"/>
          <w:szCs w:val="24"/>
        </w:rPr>
        <w:t>e</w:t>
      </w:r>
      <w:r w:rsidRPr="00631899">
        <w:rPr>
          <w:rFonts w:ascii="Times New Roman" w:hAnsi="Times New Roman" w:cs="Times New Roman"/>
          <w:sz w:val="24"/>
          <w:szCs w:val="24"/>
        </w:rPr>
        <w:t xml:space="preserve"> vers l’arrondissement ne réglera en rien les problèmes qui sévissent depuis plusieurs années.</w:t>
      </w:r>
      <w:r>
        <w:rPr>
          <w:rFonts w:ascii="Times New Roman" w:hAnsi="Times New Roman" w:cs="Times New Roman"/>
          <w:sz w:val="24"/>
          <w:szCs w:val="24"/>
        </w:rPr>
        <w:t xml:space="preserve"> Elle ne fera que les déplacer ou, encore, les accélérer, car les investissements dans l’espace urbain ne tiennent pas suffisamment en compte la population actuelle du quartier. </w:t>
      </w:r>
      <w:r w:rsidRPr="00631899">
        <w:rPr>
          <w:rFonts w:ascii="Times New Roman" w:hAnsi="Times New Roman" w:cs="Times New Roman"/>
          <w:sz w:val="24"/>
          <w:szCs w:val="24"/>
        </w:rPr>
        <w:t>L</w:t>
      </w:r>
      <w:r>
        <w:rPr>
          <w:rFonts w:ascii="Times New Roman" w:hAnsi="Times New Roman" w:cs="Times New Roman"/>
          <w:sz w:val="24"/>
          <w:szCs w:val="24"/>
        </w:rPr>
        <w:t xml:space="preserve">a nouvelle classe </w:t>
      </w:r>
      <w:r w:rsidRPr="00631899">
        <w:rPr>
          <w:rFonts w:ascii="Times New Roman" w:hAnsi="Times New Roman" w:cs="Times New Roman"/>
          <w:sz w:val="24"/>
          <w:szCs w:val="24"/>
        </w:rPr>
        <w:t>« </w:t>
      </w:r>
      <w:proofErr w:type="spellStart"/>
      <w:r w:rsidRPr="00631899">
        <w:rPr>
          <w:rFonts w:ascii="Times New Roman" w:hAnsi="Times New Roman" w:cs="Times New Roman"/>
          <w:sz w:val="24"/>
          <w:szCs w:val="24"/>
        </w:rPr>
        <w:t>gentrificat</w:t>
      </w:r>
      <w:r>
        <w:rPr>
          <w:rFonts w:ascii="Times New Roman" w:hAnsi="Times New Roman" w:cs="Times New Roman"/>
          <w:sz w:val="24"/>
          <w:szCs w:val="24"/>
        </w:rPr>
        <w:t>rice</w:t>
      </w:r>
      <w:proofErr w:type="spellEnd"/>
      <w:r w:rsidRPr="00631899">
        <w:rPr>
          <w:rFonts w:ascii="Times New Roman" w:hAnsi="Times New Roman" w:cs="Times New Roman"/>
          <w:sz w:val="24"/>
          <w:szCs w:val="24"/>
        </w:rPr>
        <w:t> » et les spéculateurs immobiliers apportent du capital, mais ils l’investissent plutôt pour reconstruire cet espace urbain selon leurs critères</w:t>
      </w:r>
      <w:r>
        <w:rPr>
          <w:rFonts w:ascii="Times New Roman" w:hAnsi="Times New Roman" w:cs="Times New Roman"/>
          <w:sz w:val="24"/>
          <w:szCs w:val="24"/>
        </w:rPr>
        <w:t>.</w:t>
      </w:r>
    </w:p>
    <w:p w14:paraId="5133E491" w14:textId="6D5D5C3D" w:rsidR="00F30097" w:rsidRDefault="00F30097" w:rsidP="0053156D">
      <w:pPr>
        <w:spacing w:line="360" w:lineRule="auto"/>
        <w:jc w:val="both"/>
        <w:rPr>
          <w:rFonts w:ascii="Times New Roman" w:hAnsi="Times New Roman" w:cs="Times New Roman"/>
          <w:sz w:val="24"/>
          <w:szCs w:val="24"/>
        </w:rPr>
      </w:pPr>
    </w:p>
    <w:p w14:paraId="31A892C3" w14:textId="2B130D65" w:rsidR="00AD2740" w:rsidRDefault="00AD2740" w:rsidP="0053156D">
      <w:pPr>
        <w:spacing w:line="360" w:lineRule="auto"/>
        <w:jc w:val="both"/>
        <w:rPr>
          <w:rFonts w:ascii="Times New Roman" w:hAnsi="Times New Roman" w:cs="Times New Roman"/>
          <w:sz w:val="24"/>
          <w:szCs w:val="24"/>
        </w:rPr>
      </w:pPr>
    </w:p>
    <w:p w14:paraId="14F5AB45" w14:textId="77777777" w:rsidR="00AD2740" w:rsidRDefault="00AD2740" w:rsidP="0053156D">
      <w:pPr>
        <w:spacing w:line="360" w:lineRule="auto"/>
        <w:jc w:val="both"/>
        <w:rPr>
          <w:rFonts w:ascii="Times New Roman" w:hAnsi="Times New Roman" w:cs="Times New Roman"/>
          <w:sz w:val="24"/>
          <w:szCs w:val="24"/>
        </w:rPr>
      </w:pPr>
    </w:p>
    <w:p w14:paraId="0B610ABC" w14:textId="77777777" w:rsidR="003A7FE1" w:rsidRPr="007C188F" w:rsidRDefault="003A7FE1" w:rsidP="003A7FE1">
      <w:pPr>
        <w:spacing w:line="360" w:lineRule="auto"/>
        <w:jc w:val="both"/>
        <w:rPr>
          <w:rFonts w:ascii="Times New Roman" w:hAnsi="Times New Roman" w:cs="Times New Roman"/>
          <w:b/>
          <w:bCs/>
          <w:sz w:val="24"/>
          <w:szCs w:val="24"/>
        </w:rPr>
      </w:pPr>
      <w:bookmarkStart w:id="7" w:name="_Hlk128262289"/>
      <w:r>
        <w:rPr>
          <w:rFonts w:ascii="Times New Roman" w:hAnsi="Times New Roman" w:cs="Times New Roman"/>
          <w:b/>
          <w:bCs/>
          <w:sz w:val="24"/>
          <w:szCs w:val="24"/>
        </w:rPr>
        <w:lastRenderedPageBreak/>
        <w:t>L’agencement de l’écologie et du progrès</w:t>
      </w:r>
    </w:p>
    <w:bookmarkEnd w:id="7"/>
    <w:p w14:paraId="24E586CB" w14:textId="3EA4E2B5" w:rsidR="003A7FE1" w:rsidRDefault="003A7FE1" w:rsidP="003A7FE1">
      <w:pPr>
        <w:spacing w:line="360" w:lineRule="auto"/>
        <w:jc w:val="both"/>
        <w:rPr>
          <w:rFonts w:ascii="Times New Roman" w:hAnsi="Times New Roman" w:cs="Times New Roman"/>
          <w:sz w:val="24"/>
          <w:szCs w:val="24"/>
        </w:rPr>
      </w:pPr>
      <w:r>
        <w:rPr>
          <w:rFonts w:ascii="Times New Roman" w:hAnsi="Times New Roman" w:cs="Times New Roman"/>
          <w:sz w:val="24"/>
          <w:szCs w:val="24"/>
        </w:rPr>
        <w:tab/>
        <w:t>Lorsqu’il est question de parler du projet MIL, les notions de « revitalisation », « mixité » et « durabilité » qui gravitent autour de certains discours </w:t>
      </w:r>
      <w:proofErr w:type="spellStart"/>
      <w:r>
        <w:rPr>
          <w:rFonts w:ascii="Times New Roman" w:hAnsi="Times New Roman" w:cs="Times New Roman"/>
          <w:sz w:val="24"/>
          <w:szCs w:val="24"/>
        </w:rPr>
        <w:t>prodéveloppement</w:t>
      </w:r>
      <w:proofErr w:type="spellEnd"/>
      <w:r>
        <w:rPr>
          <w:rFonts w:ascii="Times New Roman" w:hAnsi="Times New Roman" w:cs="Times New Roman"/>
          <w:sz w:val="24"/>
          <w:szCs w:val="24"/>
        </w:rPr>
        <w:t xml:space="preserve"> s’entremêlent avec un autre lexique constitué de termes comme « innovateur », « visionnaire » et « créatif ». Cet enchevêtrement entre le lexique du progrès et celui de l’écologie était constamment perceptible sur le terrain. À cet égard, le commentaire de l’étudiante en chimie mentionnée en début de chapitre est révélateur, car cel</w:t>
      </w:r>
      <w:r w:rsidR="00CF28B0">
        <w:rPr>
          <w:rFonts w:ascii="Times New Roman" w:hAnsi="Times New Roman" w:cs="Times New Roman"/>
          <w:sz w:val="24"/>
          <w:szCs w:val="24"/>
        </w:rPr>
        <w:t>ui-ci</w:t>
      </w:r>
      <w:r>
        <w:rPr>
          <w:rFonts w:ascii="Times New Roman" w:hAnsi="Times New Roman" w:cs="Times New Roman"/>
          <w:sz w:val="24"/>
          <w:szCs w:val="24"/>
        </w:rPr>
        <w:t xml:space="preserve"> dépasse les sous-entendus et explicite l’idée selon laquelle le progrès technique et la lutte écologique peuvent être perçu</w:t>
      </w:r>
      <w:r w:rsidR="00706C6B">
        <w:rPr>
          <w:rFonts w:ascii="Times New Roman" w:hAnsi="Times New Roman" w:cs="Times New Roman"/>
          <w:sz w:val="24"/>
          <w:szCs w:val="24"/>
        </w:rPr>
        <w:t>s</w:t>
      </w:r>
      <w:r>
        <w:rPr>
          <w:rFonts w:ascii="Times New Roman" w:hAnsi="Times New Roman" w:cs="Times New Roman"/>
          <w:sz w:val="24"/>
          <w:szCs w:val="24"/>
        </w:rPr>
        <w:t xml:space="preserve"> comme des projets intrinsèquement relié</w:t>
      </w:r>
      <w:r w:rsidR="00706C6B">
        <w:rPr>
          <w:rFonts w:ascii="Times New Roman" w:hAnsi="Times New Roman" w:cs="Times New Roman"/>
          <w:sz w:val="24"/>
          <w:szCs w:val="24"/>
        </w:rPr>
        <w:t>s</w:t>
      </w:r>
      <w:r>
        <w:rPr>
          <w:rFonts w:ascii="Times New Roman" w:hAnsi="Times New Roman" w:cs="Times New Roman"/>
          <w:sz w:val="24"/>
          <w:szCs w:val="24"/>
        </w:rPr>
        <w:t> : c’est entre les murs du campus des sciences que l’on découvrir</w:t>
      </w:r>
      <w:r w:rsidR="0083080A">
        <w:rPr>
          <w:rFonts w:ascii="Times New Roman" w:hAnsi="Times New Roman" w:cs="Times New Roman"/>
          <w:sz w:val="24"/>
          <w:szCs w:val="24"/>
        </w:rPr>
        <w:t>a</w:t>
      </w:r>
      <w:r>
        <w:rPr>
          <w:rFonts w:ascii="Times New Roman" w:hAnsi="Times New Roman" w:cs="Times New Roman"/>
          <w:sz w:val="24"/>
          <w:szCs w:val="24"/>
        </w:rPr>
        <w:t xml:space="preserve"> les solutions aux changements climatiques.</w:t>
      </w:r>
    </w:p>
    <w:p w14:paraId="1470F1F1" w14:textId="4F99F0EA" w:rsidR="003A7FE1" w:rsidRDefault="003A7FE1" w:rsidP="003A7FE1">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Qu’elle soit sous-entendue ou explicit</w:t>
      </w:r>
      <w:r w:rsidR="00706C6B">
        <w:rPr>
          <w:rFonts w:ascii="Times New Roman" w:hAnsi="Times New Roman" w:cs="Times New Roman"/>
          <w:sz w:val="24"/>
          <w:szCs w:val="24"/>
        </w:rPr>
        <w:t>e</w:t>
      </w:r>
      <w:r>
        <w:rPr>
          <w:rFonts w:ascii="Times New Roman" w:hAnsi="Times New Roman" w:cs="Times New Roman"/>
          <w:sz w:val="24"/>
          <w:szCs w:val="24"/>
        </w:rPr>
        <w:t xml:space="preserve"> cette association est lourd</w:t>
      </w:r>
      <w:r w:rsidR="00706C6B">
        <w:rPr>
          <w:rFonts w:ascii="Times New Roman" w:hAnsi="Times New Roman" w:cs="Times New Roman"/>
          <w:sz w:val="24"/>
          <w:szCs w:val="24"/>
        </w:rPr>
        <w:t>e</w:t>
      </w:r>
      <w:r>
        <w:rPr>
          <w:rFonts w:ascii="Times New Roman" w:hAnsi="Times New Roman" w:cs="Times New Roman"/>
          <w:sz w:val="24"/>
          <w:szCs w:val="24"/>
        </w:rPr>
        <w:t xml:space="preserve"> de conséquences par le fait même qu’elle tend à </w:t>
      </w:r>
      <w:r w:rsidR="00706C6B">
        <w:rPr>
          <w:rFonts w:ascii="Times New Roman" w:hAnsi="Times New Roman" w:cs="Times New Roman"/>
          <w:sz w:val="24"/>
          <w:szCs w:val="24"/>
        </w:rPr>
        <w:t>rendre légitime</w:t>
      </w:r>
      <w:r>
        <w:rPr>
          <w:rFonts w:ascii="Times New Roman" w:hAnsi="Times New Roman" w:cs="Times New Roman"/>
          <w:sz w:val="24"/>
          <w:szCs w:val="24"/>
        </w:rPr>
        <w:t xml:space="preserve"> une vision technocratique. L’université est un espace conçu qui remplit une fonction d’éducation, mais, plus encore, elle acquiert dans le cas qui nous intéresse une fonction plus large d’institution de résistance face à une lutte qui nous oppose à l’hostilité des changements climatiques.  </w:t>
      </w:r>
    </w:p>
    <w:p w14:paraId="3B1A6718" w14:textId="25CFB608" w:rsidR="009C6A31" w:rsidRDefault="003A7FE1" w:rsidP="006B2491">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Conformément à la théorie d’</w:t>
      </w:r>
      <w:proofErr w:type="spellStart"/>
      <w:r>
        <w:rPr>
          <w:rFonts w:ascii="Times New Roman" w:hAnsi="Times New Roman" w:cs="Times New Roman"/>
          <w:sz w:val="24"/>
          <w:szCs w:val="24"/>
        </w:rPr>
        <w:t>Afeissa</w:t>
      </w:r>
      <w:proofErr w:type="spellEnd"/>
      <w:r>
        <w:rPr>
          <w:rFonts w:ascii="Times New Roman" w:hAnsi="Times New Roman" w:cs="Times New Roman"/>
          <w:sz w:val="24"/>
          <w:szCs w:val="24"/>
        </w:rPr>
        <w:t xml:space="preserve">, les discussions politiques relatives au développement du quartier MIL tendent à être étouffées face à la primauté de l’enjeu environnemental qui lui a préséance sur les enjeux d’inégalités sociales. Face à l’éminence apocalyptique, le campus des sciences </w:t>
      </w:r>
      <w:r w:rsidR="00706C6B">
        <w:rPr>
          <w:rFonts w:ascii="Times New Roman" w:hAnsi="Times New Roman" w:cs="Times New Roman"/>
          <w:sz w:val="24"/>
          <w:szCs w:val="24"/>
        </w:rPr>
        <w:t>et les</w:t>
      </w:r>
      <w:r>
        <w:rPr>
          <w:rFonts w:ascii="Times New Roman" w:hAnsi="Times New Roman" w:cs="Times New Roman"/>
          <w:sz w:val="24"/>
          <w:szCs w:val="24"/>
        </w:rPr>
        <w:t xml:space="preserve"> entreprises de haute technologie forme</w:t>
      </w:r>
      <w:r w:rsidR="00706C6B">
        <w:rPr>
          <w:rFonts w:ascii="Times New Roman" w:hAnsi="Times New Roman" w:cs="Times New Roman"/>
          <w:sz w:val="24"/>
          <w:szCs w:val="24"/>
        </w:rPr>
        <w:t>nt</w:t>
      </w:r>
      <w:r>
        <w:rPr>
          <w:rFonts w:ascii="Times New Roman" w:hAnsi="Times New Roman" w:cs="Times New Roman"/>
          <w:sz w:val="24"/>
          <w:szCs w:val="24"/>
        </w:rPr>
        <w:t xml:space="preserve"> un front d’espoir envers lequel il semble déraisonnable d’orienter nos critiques et nos manifestations. Ainsi, la question </w:t>
      </w:r>
      <w:r w:rsidR="00706C6B">
        <w:rPr>
          <w:rFonts w:ascii="Times New Roman" w:hAnsi="Times New Roman" w:cs="Times New Roman"/>
          <w:sz w:val="24"/>
          <w:szCs w:val="24"/>
        </w:rPr>
        <w:t>du</w:t>
      </w:r>
      <w:r>
        <w:rPr>
          <w:rFonts w:ascii="Times New Roman" w:hAnsi="Times New Roman" w:cs="Times New Roman"/>
          <w:sz w:val="24"/>
          <w:szCs w:val="24"/>
        </w:rPr>
        <w:t xml:space="preserve"> « comment</w:t>
      </w:r>
      <w:r w:rsidR="00706C6B">
        <w:rPr>
          <w:rFonts w:ascii="Times New Roman" w:hAnsi="Times New Roman" w:cs="Times New Roman"/>
          <w:sz w:val="24"/>
          <w:szCs w:val="24"/>
        </w:rPr>
        <w:t xml:space="preserve"> »</w:t>
      </w:r>
      <w:r>
        <w:rPr>
          <w:rFonts w:ascii="Times New Roman" w:hAnsi="Times New Roman" w:cs="Times New Roman"/>
          <w:sz w:val="24"/>
          <w:szCs w:val="24"/>
        </w:rPr>
        <w:t xml:space="preserve"> développer un nouveau campus des sciences se trouve à être dépolitisée. Il n’en reste qu’un « comment » technique (technocratique) qui a non seulement préséance sur le « comment » social, mais qui l’efface presque complètement. Du moins, il efface la question sociale du côté des « architectes » et des « agenceurs » de l’espace qui prennent paroles dans les articles publiés sur le site web de l’université, mais il l’efface également du côté d’une partie de la population tel</w:t>
      </w:r>
      <w:r w:rsidR="00706C6B">
        <w:rPr>
          <w:rFonts w:ascii="Times New Roman" w:hAnsi="Times New Roman" w:cs="Times New Roman"/>
          <w:sz w:val="24"/>
          <w:szCs w:val="24"/>
        </w:rPr>
        <w:t>le</w:t>
      </w:r>
      <w:r>
        <w:rPr>
          <w:rFonts w:ascii="Times New Roman" w:hAnsi="Times New Roman" w:cs="Times New Roman"/>
          <w:sz w:val="24"/>
          <w:szCs w:val="24"/>
        </w:rPr>
        <w:t xml:space="preserve"> que les étudiants, les professionnels et d’autres acteurs issus de la classe </w:t>
      </w:r>
      <w:proofErr w:type="spellStart"/>
      <w:r>
        <w:rPr>
          <w:rFonts w:ascii="Times New Roman" w:hAnsi="Times New Roman" w:cs="Times New Roman"/>
          <w:sz w:val="24"/>
          <w:szCs w:val="24"/>
        </w:rPr>
        <w:t>gentrificatrice</w:t>
      </w:r>
      <w:proofErr w:type="spellEnd"/>
      <w:r>
        <w:rPr>
          <w:rFonts w:ascii="Times New Roman" w:hAnsi="Times New Roman" w:cs="Times New Roman"/>
          <w:sz w:val="24"/>
          <w:szCs w:val="24"/>
        </w:rPr>
        <w:t xml:space="preserve"> qui y voit un problème sans solution ou, peut-être, une réalité bien pratique. Cette dynamique de dépolitisation par la voie « écologique » et de gouvernance par la technique (technocratique), j’ai pu l’observer à de multiples reprises, mais deux exemples méritent une attention particulière.</w:t>
      </w:r>
    </w:p>
    <w:p w14:paraId="19A8796D" w14:textId="01447A74" w:rsidR="003A7FE1" w:rsidRPr="00B91F1B" w:rsidRDefault="003A7FE1" w:rsidP="003A7FE1">
      <w:pPr>
        <w:spacing w:line="360" w:lineRule="auto"/>
        <w:jc w:val="both"/>
        <w:rPr>
          <w:rFonts w:ascii="Times New Roman" w:hAnsi="Times New Roman" w:cs="Times New Roman"/>
          <w:b/>
          <w:bCs/>
          <w:sz w:val="24"/>
          <w:szCs w:val="24"/>
        </w:rPr>
      </w:pPr>
      <w:bookmarkStart w:id="8" w:name="_Hlk128262296"/>
      <w:r>
        <w:rPr>
          <w:rFonts w:ascii="Times New Roman" w:hAnsi="Times New Roman" w:cs="Times New Roman"/>
          <w:b/>
          <w:bCs/>
          <w:sz w:val="24"/>
          <w:szCs w:val="24"/>
        </w:rPr>
        <w:lastRenderedPageBreak/>
        <w:t xml:space="preserve">Agencement #1 : </w:t>
      </w:r>
      <w:r w:rsidRPr="00B91F1B">
        <w:rPr>
          <w:rFonts w:ascii="Times New Roman" w:hAnsi="Times New Roman" w:cs="Times New Roman"/>
          <w:b/>
          <w:bCs/>
          <w:sz w:val="24"/>
          <w:szCs w:val="24"/>
        </w:rPr>
        <w:t>Éco Montréal</w:t>
      </w:r>
    </w:p>
    <w:bookmarkEnd w:id="8"/>
    <w:p w14:paraId="6F471526" w14:textId="5F8D8B48" w:rsidR="003A7FE1" w:rsidRDefault="003A7FE1" w:rsidP="003A7FE1">
      <w:pPr>
        <w:spacing w:line="360" w:lineRule="auto"/>
        <w:jc w:val="both"/>
        <w:rPr>
          <w:rFonts w:ascii="Times New Roman" w:hAnsi="Times New Roman" w:cs="Times New Roman"/>
          <w:sz w:val="24"/>
          <w:szCs w:val="24"/>
        </w:rPr>
      </w:pPr>
      <w:r>
        <w:rPr>
          <w:rFonts w:ascii="Times New Roman" w:hAnsi="Times New Roman" w:cs="Times New Roman"/>
          <w:sz w:val="24"/>
          <w:szCs w:val="24"/>
        </w:rPr>
        <w:tab/>
        <w:t>Lors de ma recherche de terrain, j’ai été informé de l’arrivée, au printemps 2021, dans le quartier de Parc-Extension, d’un projet de verdissement mené par un organisme à but non lucratif</w:t>
      </w:r>
      <w:r w:rsidR="007F4B9A">
        <w:rPr>
          <w:rFonts w:ascii="Times New Roman" w:hAnsi="Times New Roman" w:cs="Times New Roman"/>
          <w:sz w:val="24"/>
          <w:szCs w:val="24"/>
        </w:rPr>
        <w:t xml:space="preserve"> (OBNL)</w:t>
      </w:r>
      <w:r>
        <w:rPr>
          <w:rFonts w:ascii="Times New Roman" w:hAnsi="Times New Roman" w:cs="Times New Roman"/>
          <w:sz w:val="24"/>
          <w:szCs w:val="24"/>
        </w:rPr>
        <w:t>. Cet OBNL œuvrant sur toute l’île de Montréal entreprend différents projets pour réduire les îlots de chaleurs. L’organisme</w:t>
      </w:r>
      <w:r w:rsidR="00150CD6">
        <w:rPr>
          <w:rFonts w:ascii="Times New Roman" w:hAnsi="Times New Roman" w:cs="Times New Roman"/>
          <w:sz w:val="24"/>
          <w:szCs w:val="24"/>
        </w:rPr>
        <w:t>,</w:t>
      </w:r>
      <w:r>
        <w:rPr>
          <w:rFonts w:ascii="Times New Roman" w:hAnsi="Times New Roman" w:cs="Times New Roman"/>
          <w:sz w:val="24"/>
          <w:szCs w:val="24"/>
        </w:rPr>
        <w:t xml:space="preserve"> financé principalement par le gouvernement du Québec dans un plan d’action plus large pour lutter contre les changements climatiques</w:t>
      </w:r>
      <w:r w:rsidR="00150CD6">
        <w:rPr>
          <w:rFonts w:ascii="Times New Roman" w:hAnsi="Times New Roman" w:cs="Times New Roman"/>
          <w:sz w:val="24"/>
          <w:szCs w:val="24"/>
        </w:rPr>
        <w:t>,</w:t>
      </w:r>
      <w:r>
        <w:rPr>
          <w:rFonts w:ascii="Times New Roman" w:hAnsi="Times New Roman" w:cs="Times New Roman"/>
          <w:sz w:val="24"/>
          <w:szCs w:val="24"/>
        </w:rPr>
        <w:t xml:space="preserve"> privilégie une approche « privée ». C’est-à-dire que pour s’assurer que le verdissement s’effectue rapidement et efficacement, les propriétaires de terrains sont directement approchés avec une offre « clé en main » où la main</w:t>
      </w:r>
      <w:r w:rsidR="00F96487">
        <w:rPr>
          <w:rFonts w:ascii="Times New Roman" w:hAnsi="Times New Roman" w:cs="Times New Roman"/>
          <w:sz w:val="24"/>
          <w:szCs w:val="24"/>
        </w:rPr>
        <w:t>-</w:t>
      </w:r>
      <w:r>
        <w:rPr>
          <w:rFonts w:ascii="Times New Roman" w:hAnsi="Times New Roman" w:cs="Times New Roman"/>
          <w:sz w:val="24"/>
          <w:szCs w:val="24"/>
        </w:rPr>
        <w:t xml:space="preserve">d’œuvre, les ressources et, parfois, la totalité du projet </w:t>
      </w:r>
      <w:r w:rsidR="00F96487">
        <w:rPr>
          <w:rFonts w:ascii="Times New Roman" w:hAnsi="Times New Roman" w:cs="Times New Roman"/>
          <w:sz w:val="24"/>
          <w:szCs w:val="24"/>
        </w:rPr>
        <w:t>son</w:t>
      </w:r>
      <w:r>
        <w:rPr>
          <w:rFonts w:ascii="Times New Roman" w:hAnsi="Times New Roman" w:cs="Times New Roman"/>
          <w:sz w:val="24"/>
          <w:szCs w:val="24"/>
        </w:rPr>
        <w:t>t fournie</w:t>
      </w:r>
      <w:r w:rsidR="00F96487">
        <w:rPr>
          <w:rFonts w:ascii="Times New Roman" w:hAnsi="Times New Roman" w:cs="Times New Roman"/>
          <w:sz w:val="24"/>
          <w:szCs w:val="24"/>
        </w:rPr>
        <w:t>s</w:t>
      </w:r>
      <w:r>
        <w:rPr>
          <w:rFonts w:ascii="Times New Roman" w:hAnsi="Times New Roman" w:cs="Times New Roman"/>
          <w:sz w:val="24"/>
          <w:szCs w:val="24"/>
        </w:rPr>
        <w:t xml:space="preserve"> et financé</w:t>
      </w:r>
      <w:r w:rsidR="00876819">
        <w:rPr>
          <w:rFonts w:ascii="Times New Roman" w:hAnsi="Times New Roman" w:cs="Times New Roman"/>
          <w:sz w:val="24"/>
          <w:szCs w:val="24"/>
        </w:rPr>
        <w:t>e</w:t>
      </w:r>
      <w:r w:rsidR="00F96487">
        <w:rPr>
          <w:rFonts w:ascii="Times New Roman" w:hAnsi="Times New Roman" w:cs="Times New Roman"/>
          <w:sz w:val="24"/>
          <w:szCs w:val="24"/>
        </w:rPr>
        <w:t>s</w:t>
      </w:r>
      <w:r>
        <w:rPr>
          <w:rFonts w:ascii="Times New Roman" w:hAnsi="Times New Roman" w:cs="Times New Roman"/>
          <w:sz w:val="24"/>
          <w:szCs w:val="24"/>
        </w:rPr>
        <w:t xml:space="preserve"> par l’organisme. </w:t>
      </w:r>
    </w:p>
    <w:p w14:paraId="150348BF" w14:textId="5C40FD3B" w:rsidR="003A7FE1" w:rsidRDefault="003A7FE1" w:rsidP="003A7FE1">
      <w:pPr>
        <w:spacing w:line="360" w:lineRule="auto"/>
        <w:jc w:val="both"/>
        <w:rPr>
          <w:rFonts w:ascii="Times New Roman" w:hAnsi="Times New Roman" w:cs="Times New Roman"/>
          <w:sz w:val="24"/>
          <w:szCs w:val="24"/>
        </w:rPr>
      </w:pPr>
      <w:r>
        <w:rPr>
          <w:rFonts w:ascii="Times New Roman" w:hAnsi="Times New Roman" w:cs="Times New Roman"/>
          <w:sz w:val="24"/>
          <w:szCs w:val="24"/>
        </w:rPr>
        <w:tab/>
        <w:t>Lors d</w:t>
      </w:r>
      <w:r w:rsidR="0046753C">
        <w:rPr>
          <w:rFonts w:ascii="Times New Roman" w:hAnsi="Times New Roman" w:cs="Times New Roman"/>
          <w:sz w:val="24"/>
          <w:szCs w:val="24"/>
        </w:rPr>
        <w:t>’une</w:t>
      </w:r>
      <w:r>
        <w:rPr>
          <w:rFonts w:ascii="Times New Roman" w:hAnsi="Times New Roman" w:cs="Times New Roman"/>
          <w:sz w:val="24"/>
          <w:szCs w:val="24"/>
        </w:rPr>
        <w:t xml:space="preserve"> rencontre </w:t>
      </w:r>
      <w:r w:rsidR="000B08DC">
        <w:rPr>
          <w:rFonts w:ascii="Times New Roman" w:hAnsi="Times New Roman" w:cs="Times New Roman"/>
          <w:sz w:val="24"/>
          <w:szCs w:val="24"/>
        </w:rPr>
        <w:t>virtuelle</w:t>
      </w:r>
      <w:r w:rsidR="0046753C">
        <w:rPr>
          <w:rFonts w:ascii="Times New Roman" w:hAnsi="Times New Roman" w:cs="Times New Roman"/>
          <w:sz w:val="24"/>
          <w:szCs w:val="24"/>
        </w:rPr>
        <w:t xml:space="preserve"> à laquelle j’ai participé</w:t>
      </w:r>
      <w:r w:rsidR="000B08DC">
        <w:rPr>
          <w:rFonts w:ascii="Times New Roman" w:hAnsi="Times New Roman" w:cs="Times New Roman"/>
          <w:sz w:val="24"/>
          <w:szCs w:val="24"/>
        </w:rPr>
        <w:t xml:space="preserve"> entre intervenant</w:t>
      </w:r>
      <w:r w:rsidR="0046753C">
        <w:rPr>
          <w:rFonts w:ascii="Times New Roman" w:hAnsi="Times New Roman" w:cs="Times New Roman"/>
          <w:sz w:val="24"/>
          <w:szCs w:val="24"/>
        </w:rPr>
        <w:t>s</w:t>
      </w:r>
      <w:r w:rsidR="000B08DC">
        <w:rPr>
          <w:rFonts w:ascii="Times New Roman" w:hAnsi="Times New Roman" w:cs="Times New Roman"/>
          <w:sz w:val="24"/>
          <w:szCs w:val="24"/>
        </w:rPr>
        <w:t xml:space="preserve"> du quartiers et </w:t>
      </w:r>
      <w:r w:rsidR="00CF032F">
        <w:rPr>
          <w:rFonts w:ascii="Times New Roman" w:hAnsi="Times New Roman" w:cs="Times New Roman"/>
          <w:sz w:val="24"/>
          <w:szCs w:val="24"/>
        </w:rPr>
        <w:t>chercheurs universitaires</w:t>
      </w:r>
      <w:r>
        <w:rPr>
          <w:rFonts w:ascii="Times New Roman" w:hAnsi="Times New Roman" w:cs="Times New Roman"/>
          <w:sz w:val="24"/>
          <w:szCs w:val="24"/>
        </w:rPr>
        <w:t xml:space="preserve"> se déroulant à l’hiver 2021, la représentante de l’organisme que nous appellerons Éco Montréal a présenté le projet et les premières démarches qui devaient être initiées au printemps suivant. Bien que la représente de l’organisme a spécifié que la clientèle cible n’était pas seulement les propriétaires privés, mais également les organismes et les institutions publics, plusieurs membres du réseau ont partagé leurs inquiétudes face aux conséquences d’un tel projet « privé » ou « individuel ». Le verdissement d’un terrain amène l’augmentation de la valeur de l’immeuble et, par conséquent, une hausse potentielle de ses loyers. À plus grande échelle, en combinant les multiples verdissements rendu</w:t>
      </w:r>
      <w:r w:rsidR="00F96487">
        <w:rPr>
          <w:rFonts w:ascii="Times New Roman" w:hAnsi="Times New Roman" w:cs="Times New Roman"/>
          <w:sz w:val="24"/>
          <w:szCs w:val="24"/>
        </w:rPr>
        <w:t>s</w:t>
      </w:r>
      <w:r>
        <w:rPr>
          <w:rFonts w:ascii="Times New Roman" w:hAnsi="Times New Roman" w:cs="Times New Roman"/>
          <w:sz w:val="24"/>
          <w:szCs w:val="24"/>
        </w:rPr>
        <w:t xml:space="preserve"> possible</w:t>
      </w:r>
      <w:r w:rsidR="00F96487">
        <w:rPr>
          <w:rFonts w:ascii="Times New Roman" w:hAnsi="Times New Roman" w:cs="Times New Roman"/>
          <w:sz w:val="24"/>
          <w:szCs w:val="24"/>
        </w:rPr>
        <w:t>s</w:t>
      </w:r>
      <w:r>
        <w:rPr>
          <w:rFonts w:ascii="Times New Roman" w:hAnsi="Times New Roman" w:cs="Times New Roman"/>
          <w:sz w:val="24"/>
          <w:szCs w:val="24"/>
        </w:rPr>
        <w:t xml:space="preserve"> par le projet d’Éco Montréal, le risque de contribuer directement à la gentrification de Parc-Extension devenait bien concret. Il fut proposé de plutôt redistribuer les ressources financières directement aux organismes du quartier et de collaborer avec celles-ci pour mener des projets de verdissement qui répondent réellement aux besoins des habitants. </w:t>
      </w:r>
    </w:p>
    <w:p w14:paraId="3A0A7744" w14:textId="02EEBAB9" w:rsidR="003A7FE1" w:rsidRDefault="003A7FE1" w:rsidP="003A7FE1">
      <w:pPr>
        <w:spacing w:line="360" w:lineRule="auto"/>
        <w:jc w:val="both"/>
        <w:rPr>
          <w:rFonts w:ascii="Times New Roman" w:hAnsi="Times New Roman" w:cs="Times New Roman"/>
          <w:sz w:val="24"/>
          <w:szCs w:val="24"/>
        </w:rPr>
      </w:pPr>
      <w:r>
        <w:rPr>
          <w:rFonts w:ascii="Times New Roman" w:hAnsi="Times New Roman" w:cs="Times New Roman"/>
          <w:sz w:val="24"/>
          <w:szCs w:val="24"/>
        </w:rPr>
        <w:tab/>
        <w:t>À la rencontre</w:t>
      </w:r>
      <w:r w:rsidR="007B4552">
        <w:rPr>
          <w:rFonts w:ascii="Times New Roman" w:hAnsi="Times New Roman" w:cs="Times New Roman"/>
          <w:sz w:val="24"/>
          <w:szCs w:val="24"/>
        </w:rPr>
        <w:t xml:space="preserve"> suivante</w:t>
      </w:r>
      <w:r>
        <w:rPr>
          <w:rFonts w:ascii="Times New Roman" w:hAnsi="Times New Roman" w:cs="Times New Roman"/>
          <w:sz w:val="24"/>
          <w:szCs w:val="24"/>
        </w:rPr>
        <w:t>, ce fut un nouveau représentant qui se présenta. Il était le supérieur hiérarchique de la dernière personne. La discussion qui prit place fut sensiblement la même et le supérieur confirma ce que la dernière représentante avait laissé</w:t>
      </w:r>
      <w:r w:rsidR="00E83F33">
        <w:rPr>
          <w:rFonts w:ascii="Times New Roman" w:hAnsi="Times New Roman" w:cs="Times New Roman"/>
          <w:sz w:val="24"/>
          <w:szCs w:val="24"/>
        </w:rPr>
        <w:t>e</w:t>
      </w:r>
      <w:r>
        <w:rPr>
          <w:rFonts w:ascii="Times New Roman" w:hAnsi="Times New Roman" w:cs="Times New Roman"/>
          <w:sz w:val="24"/>
          <w:szCs w:val="24"/>
        </w:rPr>
        <w:t xml:space="preserve"> sous-entendre : il n’était évidemment pas possible de céder le contrôle des ressources financières aux organismes du quartier. Éco Montréal est redevable à des bailleurs de fonds et la structure des projets de verdissement, bien qu’elle bénéficie d’une certaine flexibilité de concerter les communautés, ne peut pas être complètement réinvent</w:t>
      </w:r>
      <w:r w:rsidR="00F96487">
        <w:rPr>
          <w:rFonts w:ascii="Times New Roman" w:hAnsi="Times New Roman" w:cs="Times New Roman"/>
          <w:sz w:val="24"/>
          <w:szCs w:val="24"/>
        </w:rPr>
        <w:t>ée</w:t>
      </w:r>
      <w:r>
        <w:rPr>
          <w:rFonts w:ascii="Times New Roman" w:hAnsi="Times New Roman" w:cs="Times New Roman"/>
          <w:sz w:val="24"/>
          <w:szCs w:val="24"/>
        </w:rPr>
        <w:t>. Cul</w:t>
      </w:r>
      <w:r w:rsidR="00F96487">
        <w:rPr>
          <w:rFonts w:ascii="Times New Roman" w:hAnsi="Times New Roman" w:cs="Times New Roman"/>
          <w:sz w:val="24"/>
          <w:szCs w:val="24"/>
        </w:rPr>
        <w:t>-de-</w:t>
      </w:r>
      <w:r>
        <w:rPr>
          <w:rFonts w:ascii="Times New Roman" w:hAnsi="Times New Roman" w:cs="Times New Roman"/>
          <w:sz w:val="24"/>
          <w:szCs w:val="24"/>
        </w:rPr>
        <w:t xml:space="preserve">sac. </w:t>
      </w:r>
    </w:p>
    <w:p w14:paraId="3E8E482A" w14:textId="4215DD02" w:rsidR="003A7FE1" w:rsidRDefault="003A7FE1" w:rsidP="003A7FE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Je </w:t>
      </w:r>
      <w:r w:rsidR="0046753C">
        <w:rPr>
          <w:rFonts w:ascii="Times New Roman" w:hAnsi="Times New Roman" w:cs="Times New Roman"/>
          <w:sz w:val="24"/>
          <w:szCs w:val="24"/>
        </w:rPr>
        <w:t xml:space="preserve">n’ai </w:t>
      </w:r>
      <w:r>
        <w:rPr>
          <w:rFonts w:ascii="Times New Roman" w:hAnsi="Times New Roman" w:cs="Times New Roman"/>
          <w:sz w:val="24"/>
          <w:szCs w:val="24"/>
        </w:rPr>
        <w:t xml:space="preserve">pas </w:t>
      </w:r>
      <w:r w:rsidR="0046753C">
        <w:rPr>
          <w:rFonts w:ascii="Times New Roman" w:hAnsi="Times New Roman" w:cs="Times New Roman"/>
          <w:sz w:val="24"/>
          <w:szCs w:val="24"/>
        </w:rPr>
        <w:t xml:space="preserve">revu </w:t>
      </w:r>
      <w:r>
        <w:rPr>
          <w:rFonts w:ascii="Times New Roman" w:hAnsi="Times New Roman" w:cs="Times New Roman"/>
          <w:sz w:val="24"/>
          <w:szCs w:val="24"/>
        </w:rPr>
        <w:t>de représentant</w:t>
      </w:r>
      <w:r w:rsidR="00696292">
        <w:rPr>
          <w:rFonts w:ascii="Times New Roman" w:hAnsi="Times New Roman" w:cs="Times New Roman"/>
          <w:sz w:val="24"/>
          <w:szCs w:val="24"/>
        </w:rPr>
        <w:t>s</w:t>
      </w:r>
      <w:r>
        <w:rPr>
          <w:rFonts w:ascii="Times New Roman" w:hAnsi="Times New Roman" w:cs="Times New Roman"/>
          <w:sz w:val="24"/>
          <w:szCs w:val="24"/>
        </w:rPr>
        <w:t xml:space="preserve"> d’Éco Montréal lors des rencontres suivantes. À en juger par les publications sur leur site web et sur les réseaux sociaux, les projets de verdissement n’ont pas ralenti et le modèle est </w:t>
      </w:r>
      <w:r w:rsidR="00D30F2F">
        <w:rPr>
          <w:rFonts w:ascii="Times New Roman" w:hAnsi="Times New Roman" w:cs="Times New Roman"/>
          <w:sz w:val="24"/>
          <w:szCs w:val="24"/>
        </w:rPr>
        <w:t>resté</w:t>
      </w:r>
      <w:r>
        <w:rPr>
          <w:rFonts w:ascii="Times New Roman" w:hAnsi="Times New Roman" w:cs="Times New Roman"/>
          <w:sz w:val="24"/>
          <w:szCs w:val="24"/>
        </w:rPr>
        <w:t xml:space="preserve"> le même. </w:t>
      </w:r>
    </w:p>
    <w:p w14:paraId="737352A4" w14:textId="3E70B5DF" w:rsidR="003A7FE1" w:rsidRDefault="003A7FE1" w:rsidP="003A7FE1">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C’est un sentiment familier qui m’habitait lors des échanges avec Éco Montréal. Une sorte d’impuissance face à laquelle les représentants n’avaient pas de solution. Les îlots de chaleurs étaient des problèmes urgents non seulement pour l’environnement, mais aussi pour la santé des gens, auxquels ils apportaient des solutions concrètes. Que le verdissement </w:t>
      </w:r>
      <w:r w:rsidR="00D30F2F">
        <w:rPr>
          <w:rFonts w:ascii="Times New Roman" w:hAnsi="Times New Roman" w:cs="Times New Roman"/>
          <w:sz w:val="24"/>
          <w:szCs w:val="24"/>
        </w:rPr>
        <w:t>accélère</w:t>
      </w:r>
      <w:r>
        <w:rPr>
          <w:rFonts w:ascii="Times New Roman" w:hAnsi="Times New Roman" w:cs="Times New Roman"/>
          <w:sz w:val="24"/>
          <w:szCs w:val="24"/>
        </w:rPr>
        <w:t xml:space="preserve"> le processus de gentrification ou qu’il cause de l’« éco-embourgeoisement », s’avérait être un enjeu secondaire qui risquait de les faire dévier de leur mission écologique. Après tout, était-il justifié de pointer du doigt un </w:t>
      </w:r>
      <w:r w:rsidR="00D30F2F">
        <w:rPr>
          <w:rFonts w:ascii="Times New Roman" w:hAnsi="Times New Roman" w:cs="Times New Roman"/>
          <w:sz w:val="24"/>
          <w:szCs w:val="24"/>
        </w:rPr>
        <w:t>organisme à but non</w:t>
      </w:r>
      <w:r w:rsidR="00A23144">
        <w:rPr>
          <w:rFonts w:ascii="Times New Roman" w:hAnsi="Times New Roman" w:cs="Times New Roman"/>
          <w:sz w:val="24"/>
          <w:szCs w:val="24"/>
        </w:rPr>
        <w:t xml:space="preserve"> </w:t>
      </w:r>
      <w:r w:rsidR="00D30F2F">
        <w:rPr>
          <w:rFonts w:ascii="Times New Roman" w:hAnsi="Times New Roman" w:cs="Times New Roman"/>
          <w:sz w:val="24"/>
          <w:szCs w:val="24"/>
        </w:rPr>
        <w:t>lucratif</w:t>
      </w:r>
      <w:r>
        <w:rPr>
          <w:rFonts w:ascii="Times New Roman" w:hAnsi="Times New Roman" w:cs="Times New Roman"/>
          <w:sz w:val="24"/>
          <w:szCs w:val="24"/>
        </w:rPr>
        <w:t xml:space="preserve"> qui fait une différence concrète pour verdir la ville? Était-il justifié de lui demander de réviser sa démarche? Il avait semblé que oui, car l’idée très sérieusement proposée par un membre du milieu communautaire de céder la gestion des finances du projet à des organismes plus ancrés dans le quartier avait été reçu</w:t>
      </w:r>
      <w:r w:rsidR="00F96487">
        <w:rPr>
          <w:rFonts w:ascii="Times New Roman" w:hAnsi="Times New Roman" w:cs="Times New Roman"/>
          <w:sz w:val="24"/>
          <w:szCs w:val="24"/>
        </w:rPr>
        <w:t>e</w:t>
      </w:r>
      <w:r>
        <w:rPr>
          <w:rFonts w:ascii="Times New Roman" w:hAnsi="Times New Roman" w:cs="Times New Roman"/>
          <w:sz w:val="24"/>
          <w:szCs w:val="24"/>
        </w:rPr>
        <w:t xml:space="preserve"> par une contreproposition marquant la distance incommensurable entre les deux parties : Éco Montréal pourrait considérer offrir aux organismes des fruits et des légumes récoltés sur les nouveaux espaces verts qui seraient construits. </w:t>
      </w:r>
    </w:p>
    <w:p w14:paraId="2A36402F" w14:textId="04FDFDC3" w:rsidR="003A7FE1" w:rsidRDefault="003A7FE1" w:rsidP="003A7FE1">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Éco Montréal est un exemple de projet issu d’une logique de gouvernance très « technique » en opposition à une logique de gouvernement fondée sur une concertation politique (voire démocratique) des habitants du lieu.  Le projet incarne une architecture de l’espace au croisement d’un agencement du cadre bâti (le verdissement en tant que réalité matérielle) et d’une logique de dépolitisation écologique (un modèle de gestion « top-down »)  qui puise à même les fonds publics pour accélérer la hausse des valeurs immobilières et la gentrification du quartier. </w:t>
      </w:r>
    </w:p>
    <w:p w14:paraId="74D9E92F" w14:textId="77777777" w:rsidR="003A7FE1" w:rsidRDefault="003A7FE1" w:rsidP="003A7FE1">
      <w:pPr>
        <w:spacing w:line="360" w:lineRule="auto"/>
        <w:ind w:firstLine="720"/>
        <w:jc w:val="both"/>
        <w:rPr>
          <w:rFonts w:ascii="Times New Roman" w:hAnsi="Times New Roman" w:cs="Times New Roman"/>
          <w:sz w:val="24"/>
          <w:szCs w:val="24"/>
        </w:rPr>
      </w:pPr>
    </w:p>
    <w:p w14:paraId="2AA85339" w14:textId="77777777" w:rsidR="003A7FE1" w:rsidRPr="00B91F1B" w:rsidRDefault="003A7FE1" w:rsidP="003A7FE1">
      <w:pPr>
        <w:spacing w:line="360" w:lineRule="auto"/>
        <w:jc w:val="both"/>
        <w:rPr>
          <w:rFonts w:ascii="Times New Roman" w:hAnsi="Times New Roman" w:cs="Times New Roman"/>
          <w:b/>
          <w:bCs/>
          <w:sz w:val="24"/>
          <w:szCs w:val="24"/>
        </w:rPr>
      </w:pPr>
      <w:bookmarkStart w:id="9" w:name="_Hlk128262303"/>
      <w:r>
        <w:rPr>
          <w:rFonts w:ascii="Times New Roman" w:hAnsi="Times New Roman" w:cs="Times New Roman"/>
          <w:b/>
          <w:bCs/>
          <w:sz w:val="24"/>
          <w:szCs w:val="24"/>
        </w:rPr>
        <w:t xml:space="preserve">Agencement #2 : </w:t>
      </w:r>
      <w:r w:rsidRPr="00B91F1B">
        <w:rPr>
          <w:rFonts w:ascii="Times New Roman" w:hAnsi="Times New Roman" w:cs="Times New Roman"/>
          <w:b/>
          <w:bCs/>
          <w:sz w:val="24"/>
          <w:szCs w:val="24"/>
        </w:rPr>
        <w:t>Le conseil d’arrondissement</w:t>
      </w:r>
    </w:p>
    <w:bookmarkEnd w:id="9"/>
    <w:p w14:paraId="168D86E7" w14:textId="5E541422" w:rsidR="003A7FE1" w:rsidRDefault="003A7FE1" w:rsidP="003A7FE1">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Tandis que l’exemple d’Éco Montréal permet de voir comment un projet écologique peut dissimuler des logiques de gouvernance technocratique, ce deuxième exemple illustre cette problématique de gouvernance autrement. En dévoilant comment le palier municipal contribue à dépolitiser la gestion du cadre bâti en refusant de considérer la question de l’impact social (du </w:t>
      </w:r>
      <w:r>
        <w:rPr>
          <w:rFonts w:ascii="Times New Roman" w:hAnsi="Times New Roman" w:cs="Times New Roman"/>
          <w:sz w:val="24"/>
          <w:szCs w:val="24"/>
        </w:rPr>
        <w:lastRenderedPageBreak/>
        <w:t>moins par rapport à l’arrondissement et au projet de règlement concernés), il est possible d’expliciter la façon dont la question de l’impact écologique est</w:t>
      </w:r>
      <w:r w:rsidR="00B97370">
        <w:rPr>
          <w:rFonts w:ascii="Times New Roman" w:hAnsi="Times New Roman" w:cs="Times New Roman"/>
          <w:sz w:val="24"/>
          <w:szCs w:val="24"/>
        </w:rPr>
        <w:t>, elle,</w:t>
      </w:r>
      <w:r>
        <w:rPr>
          <w:rFonts w:ascii="Times New Roman" w:hAnsi="Times New Roman" w:cs="Times New Roman"/>
          <w:sz w:val="24"/>
          <w:szCs w:val="24"/>
        </w:rPr>
        <w:t xml:space="preserve"> implicite. </w:t>
      </w:r>
    </w:p>
    <w:p w14:paraId="2F63D493" w14:textId="5CB86252" w:rsidR="003A7FE1" w:rsidRDefault="003A7FE1" w:rsidP="003A7FE1">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Après avoir assisté à plusieurs heures de séances ordinaires et extraordinaires des conseils d’arrondissement de Villeray-Saint-Michel-Parc-Extension (VSMPE) s’étant déroulé</w:t>
      </w:r>
      <w:r w:rsidR="00785BCE">
        <w:rPr>
          <w:rFonts w:ascii="Times New Roman" w:hAnsi="Times New Roman" w:cs="Times New Roman"/>
          <w:sz w:val="24"/>
          <w:szCs w:val="24"/>
        </w:rPr>
        <w:t>es</w:t>
      </w:r>
      <w:r>
        <w:rPr>
          <w:rFonts w:ascii="Times New Roman" w:hAnsi="Times New Roman" w:cs="Times New Roman"/>
          <w:sz w:val="24"/>
          <w:szCs w:val="24"/>
        </w:rPr>
        <w:t xml:space="preserve"> à l’automne 2020, il m’a été possible de suivre le fil d’un règlement de loi : le Règlement modifiant le Règlement de zonage de l’arrondissement (01-283) pour encadrer l’usage des bâtiments résidentiel</w:t>
      </w:r>
      <w:r w:rsidR="00F96487">
        <w:rPr>
          <w:rFonts w:ascii="Times New Roman" w:hAnsi="Times New Roman" w:cs="Times New Roman"/>
          <w:sz w:val="24"/>
          <w:szCs w:val="24"/>
        </w:rPr>
        <w:t>s</w:t>
      </w:r>
      <w:r>
        <w:rPr>
          <w:rFonts w:ascii="Times New Roman" w:hAnsi="Times New Roman" w:cs="Times New Roman"/>
          <w:sz w:val="24"/>
          <w:szCs w:val="24"/>
        </w:rPr>
        <w:t xml:space="preserve"> ou Règlement 01-283-108. </w:t>
      </w:r>
    </w:p>
    <w:p w14:paraId="23DEE8C4" w14:textId="77777777" w:rsidR="003A7FE1" w:rsidRPr="00C87681" w:rsidRDefault="003A7FE1" w:rsidP="003A7FE1">
      <w:pPr>
        <w:spacing w:line="360" w:lineRule="auto"/>
        <w:jc w:val="both"/>
        <w:rPr>
          <w:rFonts w:ascii="Times New Roman" w:hAnsi="Times New Roman" w:cs="Times New Roman"/>
          <w:i/>
          <w:iCs/>
          <w:sz w:val="24"/>
          <w:szCs w:val="24"/>
        </w:rPr>
      </w:pPr>
      <w:r>
        <w:rPr>
          <w:rFonts w:ascii="Times New Roman" w:hAnsi="Times New Roman" w:cs="Times New Roman"/>
          <w:i/>
          <w:iCs/>
          <w:sz w:val="24"/>
          <w:szCs w:val="24"/>
        </w:rPr>
        <w:t>Retour sur la c</w:t>
      </w:r>
      <w:r w:rsidRPr="00C87681">
        <w:rPr>
          <w:rFonts w:ascii="Times New Roman" w:hAnsi="Times New Roman" w:cs="Times New Roman"/>
          <w:i/>
          <w:iCs/>
          <w:sz w:val="24"/>
          <w:szCs w:val="24"/>
        </w:rPr>
        <w:t xml:space="preserve">rise du logement </w:t>
      </w:r>
      <w:r>
        <w:rPr>
          <w:rFonts w:ascii="Times New Roman" w:hAnsi="Times New Roman" w:cs="Times New Roman"/>
          <w:i/>
          <w:iCs/>
          <w:sz w:val="24"/>
          <w:szCs w:val="24"/>
        </w:rPr>
        <w:t>et sur les hausses de loyers</w:t>
      </w:r>
    </w:p>
    <w:p w14:paraId="3994671E" w14:textId="658A6AD8" w:rsidR="003A7FE1" w:rsidRDefault="003A7FE1" w:rsidP="003A7FE1">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Pour situer les évènements, il faut comprendre que l’année 2020 a été marqué</w:t>
      </w:r>
      <w:r w:rsidR="00F96487">
        <w:rPr>
          <w:rFonts w:ascii="Times New Roman" w:hAnsi="Times New Roman" w:cs="Times New Roman"/>
          <w:sz w:val="24"/>
          <w:szCs w:val="24"/>
        </w:rPr>
        <w:t>e</w:t>
      </w:r>
      <w:r>
        <w:rPr>
          <w:rFonts w:ascii="Times New Roman" w:hAnsi="Times New Roman" w:cs="Times New Roman"/>
          <w:sz w:val="24"/>
          <w:szCs w:val="24"/>
        </w:rPr>
        <w:t xml:space="preserve"> par la pandémie du Coronavirus qui a à son tour exacerbé de nombreux problèmes sociaux. La crise du logement, bien qu’elle s’annonçât déjà inévitable, a frappé le Québec de plein fouet. La crise a été synonyme de surchauffe dans le marché immobilier et, durant près de deux ans, les valeurs n’ont cessé de monter en flèche, l’inventaire n’a </w:t>
      </w:r>
      <w:r w:rsidR="009739F1">
        <w:rPr>
          <w:rFonts w:ascii="Times New Roman" w:hAnsi="Times New Roman" w:cs="Times New Roman"/>
          <w:sz w:val="24"/>
          <w:szCs w:val="24"/>
        </w:rPr>
        <w:t>cessé</w:t>
      </w:r>
      <w:r>
        <w:rPr>
          <w:rFonts w:ascii="Times New Roman" w:hAnsi="Times New Roman" w:cs="Times New Roman"/>
          <w:sz w:val="24"/>
          <w:szCs w:val="24"/>
        </w:rPr>
        <w:t xml:space="preserve"> de diminuer et les locataires en ont payé le prix.</w:t>
      </w:r>
    </w:p>
    <w:p w14:paraId="0D44C16B" w14:textId="52F7FA98" w:rsidR="003A7FE1" w:rsidRDefault="003A7FE1" w:rsidP="003A7FE1">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Deux scénarios typiques de hausse de loyer agressive étaient communément rapportés sur le terrain. Premier scénario : plusieurs nouveaux propriétaires, après avoir investi des sommes importantes dans des immeubles locatifs, ont souhaité maximiser le retour sur leur investissement en imposant des hausses de loyers. Deuxième scénario : constatant la hausse rapide de la valeur de leur immeuble, plusieurs propriétaires de longue date ont voulu s’assurer que le revenu locatif de leur immeuble corresponde à la valeur nouvelle de l’édifice. Or, au Québec, la Loi sur le Tribunal administratif du logement encadre assez strictement les augmentations de loyer et les propriétaires ne peuvent pas ajuster les prix comme bon leur semble. À chaque année au mois de janvier, le Tribunal administratif du logement (TAL) annonce les taux à respecter selon une grille de calcul qui tient compte d’une série de pourcentages applicables : taxes municipales, prix de l’énergie, montant</w:t>
      </w:r>
      <w:r w:rsidR="00F96487">
        <w:rPr>
          <w:rFonts w:ascii="Times New Roman" w:hAnsi="Times New Roman" w:cs="Times New Roman"/>
          <w:sz w:val="24"/>
          <w:szCs w:val="24"/>
        </w:rPr>
        <w:t>s</w:t>
      </w:r>
      <w:r>
        <w:rPr>
          <w:rFonts w:ascii="Times New Roman" w:hAnsi="Times New Roman" w:cs="Times New Roman"/>
          <w:sz w:val="24"/>
          <w:szCs w:val="24"/>
        </w:rPr>
        <w:t xml:space="preserve"> investis dans l’immeuble, etc. Les propriétaires sont donc tenus de respecter un taux maximal. Cependant, le système de fixation de loyer du TAL comprend des limites importantes. </w:t>
      </w:r>
    </w:p>
    <w:p w14:paraId="21BCDF58" w14:textId="5F902410" w:rsidR="003A7FE1" w:rsidRDefault="003A7FE1" w:rsidP="003A7FE1">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Parmi ces limites on retrouve la clause G du bail. Brièvement, cette clause stipule qu’un nouveau locataire doit </w:t>
      </w:r>
      <w:r w:rsidR="00F96487">
        <w:rPr>
          <w:rFonts w:ascii="Times New Roman" w:hAnsi="Times New Roman" w:cs="Times New Roman"/>
          <w:sz w:val="24"/>
          <w:szCs w:val="24"/>
        </w:rPr>
        <w:t xml:space="preserve">recevoir </w:t>
      </w:r>
      <w:r>
        <w:rPr>
          <w:rFonts w:ascii="Times New Roman" w:hAnsi="Times New Roman" w:cs="Times New Roman"/>
          <w:sz w:val="24"/>
          <w:szCs w:val="24"/>
        </w:rPr>
        <w:t xml:space="preserve">un avis (situé dans la section G du formulaire de bail du TAL) indiquant le plus bas loyer payé dans les 12 mois précédant l’arrivée du nouveau locataire. Ainsi, même si le nouveau locataire </w:t>
      </w:r>
      <w:r w:rsidR="00907012">
        <w:rPr>
          <w:rFonts w:ascii="Times New Roman" w:hAnsi="Times New Roman" w:cs="Times New Roman"/>
          <w:sz w:val="24"/>
          <w:szCs w:val="24"/>
        </w:rPr>
        <w:t>a</w:t>
      </w:r>
      <w:r>
        <w:rPr>
          <w:rFonts w:ascii="Times New Roman" w:hAnsi="Times New Roman" w:cs="Times New Roman"/>
          <w:sz w:val="24"/>
          <w:szCs w:val="24"/>
        </w:rPr>
        <w:t xml:space="preserve"> sign</w:t>
      </w:r>
      <w:r w:rsidR="00907012">
        <w:rPr>
          <w:rFonts w:ascii="Times New Roman" w:hAnsi="Times New Roman" w:cs="Times New Roman"/>
          <w:sz w:val="24"/>
          <w:szCs w:val="24"/>
        </w:rPr>
        <w:t>é</w:t>
      </w:r>
      <w:r>
        <w:rPr>
          <w:rFonts w:ascii="Times New Roman" w:hAnsi="Times New Roman" w:cs="Times New Roman"/>
          <w:sz w:val="24"/>
          <w:szCs w:val="24"/>
        </w:rPr>
        <w:t xml:space="preserve"> un loyer au montant supérieur, il peut exiger une révision et </w:t>
      </w:r>
      <w:r>
        <w:rPr>
          <w:rFonts w:ascii="Times New Roman" w:hAnsi="Times New Roman" w:cs="Times New Roman"/>
          <w:sz w:val="24"/>
          <w:szCs w:val="24"/>
        </w:rPr>
        <w:lastRenderedPageBreak/>
        <w:t xml:space="preserve">voir sa hausse ajustée conformément à la grille de calcul du TAL. En revanche, si le locataire ne fait pas valoir son droit à l’intérieur d’un certain délai, le loyer est automatiquement fixé au montant convenu lors de la signature du bail, et ce, peu importe le taux d’augmentation. </w:t>
      </w:r>
    </w:p>
    <w:p w14:paraId="65D0F2A8" w14:textId="260D7F27" w:rsidR="003A7FE1" w:rsidRDefault="003A7FE1" w:rsidP="003A7FE1">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Une deuxième limite importante, et c’est celle-ci qui nous intéresse plus particulièrement en rapport avec le changement du règlement 283, est la possibilité </w:t>
      </w:r>
      <w:r w:rsidR="00F96487">
        <w:rPr>
          <w:rFonts w:ascii="Times New Roman" w:hAnsi="Times New Roman" w:cs="Times New Roman"/>
          <w:sz w:val="24"/>
          <w:szCs w:val="24"/>
        </w:rPr>
        <w:t>d'</w:t>
      </w:r>
      <w:r>
        <w:rPr>
          <w:rFonts w:ascii="Times New Roman" w:hAnsi="Times New Roman" w:cs="Times New Roman"/>
          <w:sz w:val="24"/>
          <w:szCs w:val="24"/>
        </w:rPr>
        <w:t xml:space="preserve">évincer son locataire pour effectuer certains types de travaux majeurs : subdivision, démolition, agrandissement important et changement d’usage (ex : résidentiel à commercial). Bien que le locataire ait droit à un certain montant de dédommagement, investir dans l’éviction peut s’avérer profitable pour les propriétaires qui sont aux prises avec des loyers jugés trop bas pour la moyenne du marché et pour le prix qu’ils ont payé leur immeuble. </w:t>
      </w:r>
    </w:p>
    <w:p w14:paraId="1BFA0002" w14:textId="6616733A" w:rsidR="003A7FE1" w:rsidRDefault="003A7FE1" w:rsidP="003A7FE1">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Ces procédures pour augmenter les loyers au-delà des seuils du TAL doivent respecter un cadre légal, mais plusieurs profitent de l’ignorance des locataires pour contourner ce cadre ou pour l’étirer </w:t>
      </w:r>
      <w:r w:rsidR="00056BB6">
        <w:rPr>
          <w:rFonts w:ascii="Times New Roman" w:hAnsi="Times New Roman" w:cs="Times New Roman"/>
          <w:sz w:val="24"/>
          <w:szCs w:val="24"/>
        </w:rPr>
        <w:t>« </w:t>
      </w:r>
      <w:r>
        <w:rPr>
          <w:rFonts w:ascii="Times New Roman" w:hAnsi="Times New Roman" w:cs="Times New Roman"/>
          <w:sz w:val="24"/>
          <w:szCs w:val="24"/>
        </w:rPr>
        <w:t>abusivement</w:t>
      </w:r>
      <w:r w:rsidR="00056BB6">
        <w:rPr>
          <w:rFonts w:ascii="Times New Roman" w:hAnsi="Times New Roman" w:cs="Times New Roman"/>
          <w:sz w:val="24"/>
          <w:szCs w:val="24"/>
        </w:rPr>
        <w:t> »</w:t>
      </w:r>
      <w:r>
        <w:rPr>
          <w:rFonts w:ascii="Times New Roman" w:hAnsi="Times New Roman" w:cs="Times New Roman"/>
          <w:sz w:val="24"/>
          <w:szCs w:val="24"/>
        </w:rPr>
        <w:t>. Le concept d’abus ici fait référence à des contexte</w:t>
      </w:r>
      <w:r w:rsidR="00F96487">
        <w:rPr>
          <w:rFonts w:ascii="Times New Roman" w:hAnsi="Times New Roman" w:cs="Times New Roman"/>
          <w:sz w:val="24"/>
          <w:szCs w:val="24"/>
        </w:rPr>
        <w:t>s</w:t>
      </w:r>
      <w:r>
        <w:rPr>
          <w:rFonts w:ascii="Times New Roman" w:hAnsi="Times New Roman" w:cs="Times New Roman"/>
          <w:sz w:val="24"/>
          <w:szCs w:val="24"/>
        </w:rPr>
        <w:t xml:space="preserve"> malheureusement trop commun</w:t>
      </w:r>
      <w:r w:rsidR="00F96487">
        <w:rPr>
          <w:rFonts w:ascii="Times New Roman" w:hAnsi="Times New Roman" w:cs="Times New Roman"/>
          <w:sz w:val="24"/>
          <w:szCs w:val="24"/>
        </w:rPr>
        <w:t>s</w:t>
      </w:r>
      <w:r>
        <w:rPr>
          <w:rFonts w:ascii="Times New Roman" w:hAnsi="Times New Roman" w:cs="Times New Roman"/>
          <w:sz w:val="24"/>
          <w:szCs w:val="24"/>
        </w:rPr>
        <w:t xml:space="preserve"> où le propriétaire utilise des pratiques à la limite de la légalité pour rendre la vie du locataire plus difficile et l’inciter à « accepter » de quitter le logement. Selon la même logique qui fait en sorte qu’un nouveau locataire qui n’est pas au courant de son droit relatif à la clause G du bail peut se voir imposer un loyer abusif s’il ne constate pas la hausse dans un délai de quelques semaines, un locataire qui se voit demandé de quitter son logement parce que son propriétaire veut effectuer des rénovations majeures (qu’elle soit légale, abusive ou illégale) doit conna</w:t>
      </w:r>
      <w:r w:rsidR="00107165">
        <w:rPr>
          <w:rFonts w:ascii="Times New Roman" w:hAnsi="Times New Roman" w:cs="Times New Roman"/>
          <w:sz w:val="24"/>
          <w:szCs w:val="24"/>
        </w:rPr>
        <w:t>î</w:t>
      </w:r>
      <w:r>
        <w:rPr>
          <w:rFonts w:ascii="Times New Roman" w:hAnsi="Times New Roman" w:cs="Times New Roman"/>
          <w:sz w:val="24"/>
          <w:szCs w:val="24"/>
        </w:rPr>
        <w:t>tre ses droits s’il veut être en mesure de contester l’éviction. Cette procédure d’éviction par l’imposition de travaux majeurs, si elle est faite illégalement ou abusivement, est communément qualifiée de « </w:t>
      </w:r>
      <w:proofErr w:type="spellStart"/>
      <w:r>
        <w:rPr>
          <w:rFonts w:ascii="Times New Roman" w:hAnsi="Times New Roman" w:cs="Times New Roman"/>
          <w:sz w:val="24"/>
          <w:szCs w:val="24"/>
        </w:rPr>
        <w:t>rénoviciton</w:t>
      </w:r>
      <w:proofErr w:type="spellEnd"/>
      <w:r>
        <w:rPr>
          <w:rFonts w:ascii="Times New Roman" w:hAnsi="Times New Roman" w:cs="Times New Roman"/>
          <w:sz w:val="24"/>
          <w:szCs w:val="24"/>
        </w:rPr>
        <w:t xml:space="preserve"> ». </w:t>
      </w:r>
    </w:p>
    <w:p w14:paraId="60DF128F" w14:textId="77777777" w:rsidR="003A7FE1" w:rsidRPr="00C87681" w:rsidRDefault="003A7FE1" w:rsidP="003A7FE1">
      <w:pPr>
        <w:spacing w:line="360" w:lineRule="auto"/>
        <w:jc w:val="both"/>
        <w:rPr>
          <w:rFonts w:ascii="Times New Roman" w:hAnsi="Times New Roman" w:cs="Times New Roman"/>
          <w:i/>
          <w:iCs/>
          <w:sz w:val="24"/>
          <w:szCs w:val="24"/>
        </w:rPr>
      </w:pPr>
      <w:r>
        <w:rPr>
          <w:rFonts w:ascii="Times New Roman" w:hAnsi="Times New Roman" w:cs="Times New Roman"/>
          <w:i/>
          <w:iCs/>
          <w:sz w:val="24"/>
          <w:szCs w:val="24"/>
        </w:rPr>
        <w:t>Tentative d’action en politique</w:t>
      </w:r>
      <w:r w:rsidRPr="00C87681">
        <w:rPr>
          <w:rFonts w:ascii="Times New Roman" w:hAnsi="Times New Roman" w:cs="Times New Roman"/>
          <w:i/>
          <w:iCs/>
          <w:sz w:val="24"/>
          <w:szCs w:val="24"/>
        </w:rPr>
        <w:t xml:space="preserve"> municipa</w:t>
      </w:r>
      <w:r>
        <w:rPr>
          <w:rFonts w:ascii="Times New Roman" w:hAnsi="Times New Roman" w:cs="Times New Roman"/>
          <w:i/>
          <w:iCs/>
          <w:sz w:val="24"/>
          <w:szCs w:val="24"/>
        </w:rPr>
        <w:t xml:space="preserve">le </w:t>
      </w:r>
    </w:p>
    <w:p w14:paraId="68D7DCE0" w14:textId="71D5400A" w:rsidR="003A7FE1" w:rsidRDefault="003A7FE1" w:rsidP="003A7FE1">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Face à un contexte mouvementé où les cas de « rénovictions » connaissaient une hausse fulgurante, certains élus municipaux ont voulu agir et faire passer des règlements pour mieux encadrer leur parc locatif. Bien que les pouvoirs du palier municipal soient limités, des élus des arrondissements comme Verdun, Plateau Mont-Royal et VSMPE ont proposé des projets de règlements relevant de l’un des domaines sur lesquels ils ont effectivement compétence : l’urbanisme. L’idée principale derrière ce « mouvement » est de limiter les permis de construction </w:t>
      </w:r>
      <w:r>
        <w:rPr>
          <w:rFonts w:ascii="Times New Roman" w:hAnsi="Times New Roman" w:cs="Times New Roman"/>
          <w:sz w:val="24"/>
          <w:szCs w:val="24"/>
        </w:rPr>
        <w:lastRenderedPageBreak/>
        <w:t xml:space="preserve">que l’arrondissement peut </w:t>
      </w:r>
      <w:r w:rsidR="00F96487">
        <w:rPr>
          <w:rFonts w:ascii="Times New Roman" w:hAnsi="Times New Roman" w:cs="Times New Roman"/>
          <w:sz w:val="24"/>
          <w:szCs w:val="24"/>
        </w:rPr>
        <w:t>délivrer</w:t>
      </w:r>
      <w:r>
        <w:rPr>
          <w:rFonts w:ascii="Times New Roman" w:hAnsi="Times New Roman" w:cs="Times New Roman"/>
          <w:sz w:val="24"/>
          <w:szCs w:val="24"/>
        </w:rPr>
        <w:t xml:space="preserve"> pour les projets qui risquent de faire diminuer le nombre de logements abordables et adaptés aux familles à faible</w:t>
      </w:r>
      <w:r w:rsidR="00F96487">
        <w:rPr>
          <w:rFonts w:ascii="Times New Roman" w:hAnsi="Times New Roman" w:cs="Times New Roman"/>
          <w:sz w:val="24"/>
          <w:szCs w:val="24"/>
        </w:rPr>
        <w:t>s</w:t>
      </w:r>
      <w:r>
        <w:rPr>
          <w:rFonts w:ascii="Times New Roman" w:hAnsi="Times New Roman" w:cs="Times New Roman"/>
          <w:sz w:val="24"/>
          <w:szCs w:val="24"/>
        </w:rPr>
        <w:t xml:space="preserve"> revenus. </w:t>
      </w:r>
    </w:p>
    <w:p w14:paraId="3C4170EA" w14:textId="47E33C89" w:rsidR="003A7FE1" w:rsidRDefault="003A7FE1" w:rsidP="003A7FE1">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Dans l’arrondissement VSMPE, c’est la mairesse de l’époque, Giuliana Fumagali, qui a tenté de mener ce mouvement avec le règlement 283 qui devait permettre de protéger le parc locatif en interdisant les propriétaires d’édifices de plus de </w:t>
      </w:r>
      <w:r w:rsidR="005018CD">
        <w:rPr>
          <w:rFonts w:ascii="Times New Roman" w:hAnsi="Times New Roman" w:cs="Times New Roman"/>
          <w:sz w:val="24"/>
          <w:szCs w:val="24"/>
        </w:rPr>
        <w:t>trois</w:t>
      </w:r>
      <w:r>
        <w:rPr>
          <w:rFonts w:ascii="Times New Roman" w:hAnsi="Times New Roman" w:cs="Times New Roman"/>
          <w:sz w:val="24"/>
          <w:szCs w:val="24"/>
        </w:rPr>
        <w:t xml:space="preserve"> logements d’entreprendre l’un des types de travaux majeurs communément utilisé</w:t>
      </w:r>
      <w:r w:rsidR="00F96487">
        <w:rPr>
          <w:rFonts w:ascii="Times New Roman" w:hAnsi="Times New Roman" w:cs="Times New Roman"/>
          <w:sz w:val="24"/>
          <w:szCs w:val="24"/>
        </w:rPr>
        <w:t>s</w:t>
      </w:r>
      <w:r>
        <w:rPr>
          <w:rFonts w:ascii="Times New Roman" w:hAnsi="Times New Roman" w:cs="Times New Roman"/>
          <w:sz w:val="24"/>
          <w:szCs w:val="24"/>
        </w:rPr>
        <w:t xml:space="preserve"> pour les rénovictions : la fusion de logement</w:t>
      </w:r>
      <w:r w:rsidR="000053F6">
        <w:rPr>
          <w:rFonts w:ascii="Times New Roman" w:hAnsi="Times New Roman" w:cs="Times New Roman"/>
          <w:sz w:val="24"/>
          <w:szCs w:val="24"/>
        </w:rPr>
        <w:t>s</w:t>
      </w:r>
      <w:r w:rsidR="000B11A5">
        <w:rPr>
          <w:rFonts w:ascii="Times New Roman" w:hAnsi="Times New Roman" w:cs="Times New Roman"/>
          <w:sz w:val="24"/>
          <w:szCs w:val="24"/>
        </w:rPr>
        <w:t xml:space="preserve"> (prendre deux logements et les fusionner en un grand logement)</w:t>
      </w:r>
      <w:r>
        <w:rPr>
          <w:rFonts w:ascii="Times New Roman" w:hAnsi="Times New Roman" w:cs="Times New Roman"/>
          <w:sz w:val="24"/>
          <w:szCs w:val="24"/>
        </w:rPr>
        <w:t xml:space="preserve">. L’objectif de la mairesse était clair et avoué, elle ne souhaitait pas voir le nombre de logements abordables diminués dans l’arrondissement. À son grand désarroi, les quatre conseillers et conseillères ont, selon elle, volontairement saboté le projet de règlement pour satisfaire les intérêts d’une « branche de la population privilégiée » et possiblement de connivence avec certains élus avec qui ils « prennent des décisions en catimini » (paroles qui ont été aussitôt retirées à la demande de la conseillère de Villeray </w:t>
      </w:r>
      <w:proofErr w:type="spellStart"/>
      <w:r>
        <w:rPr>
          <w:rFonts w:ascii="Times New Roman" w:hAnsi="Times New Roman" w:cs="Times New Roman"/>
          <w:sz w:val="24"/>
          <w:szCs w:val="24"/>
        </w:rPr>
        <w:t>Rosanie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Filato</w:t>
      </w:r>
      <w:proofErr w:type="spellEnd"/>
      <w:r>
        <w:rPr>
          <w:rFonts w:ascii="Times New Roman" w:hAnsi="Times New Roman" w:cs="Times New Roman"/>
          <w:sz w:val="24"/>
          <w:szCs w:val="24"/>
        </w:rPr>
        <w:t xml:space="preserve"> ; </w:t>
      </w:r>
      <w:r w:rsidRPr="00970924">
        <w:rPr>
          <w:rFonts w:ascii="Times New Roman" w:hAnsi="Times New Roman" w:cs="Times New Roman"/>
          <w:sz w:val="24"/>
          <w:szCs w:val="24"/>
        </w:rPr>
        <w:t>Conseil</w:t>
      </w:r>
      <w:r w:rsidR="00970924" w:rsidRPr="00970924">
        <w:rPr>
          <w:rFonts w:ascii="Times New Roman" w:hAnsi="Times New Roman" w:cs="Times New Roman"/>
          <w:sz w:val="24"/>
          <w:szCs w:val="24"/>
        </w:rPr>
        <w:t xml:space="preserve"> de l’arrondissement</w:t>
      </w:r>
      <w:r w:rsidRPr="00970924">
        <w:rPr>
          <w:rFonts w:ascii="Times New Roman" w:hAnsi="Times New Roman" w:cs="Times New Roman"/>
          <w:sz w:val="24"/>
          <w:szCs w:val="24"/>
        </w:rPr>
        <w:t xml:space="preserve"> du 19 novembre</w:t>
      </w:r>
      <w:r w:rsidR="006128BC">
        <w:rPr>
          <w:rFonts w:ascii="Times New Roman" w:hAnsi="Times New Roman" w:cs="Times New Roman"/>
          <w:sz w:val="24"/>
          <w:szCs w:val="24"/>
        </w:rPr>
        <w:t xml:space="preserve"> 2020</w:t>
      </w:r>
      <w:r w:rsidR="00047BF3">
        <w:rPr>
          <w:rFonts w:ascii="Times New Roman" w:hAnsi="Times New Roman" w:cs="Times New Roman"/>
          <w:sz w:val="24"/>
          <w:szCs w:val="24"/>
        </w:rPr>
        <w:t xml:space="preserve">, </w:t>
      </w:r>
      <w:r w:rsidRPr="00970924">
        <w:rPr>
          <w:rFonts w:ascii="Times New Roman" w:hAnsi="Times New Roman" w:cs="Times New Roman"/>
          <w:sz w:val="24"/>
          <w:szCs w:val="24"/>
        </w:rPr>
        <w:t>3</w:t>
      </w:r>
      <w:r w:rsidR="00047BF3">
        <w:rPr>
          <w:rFonts w:ascii="Times New Roman" w:hAnsi="Times New Roman" w:cs="Times New Roman"/>
          <w:sz w:val="24"/>
          <w:szCs w:val="24"/>
        </w:rPr>
        <w:t> :</w:t>
      </w:r>
      <w:r w:rsidRPr="00970924">
        <w:rPr>
          <w:rFonts w:ascii="Times New Roman" w:hAnsi="Times New Roman" w:cs="Times New Roman"/>
          <w:sz w:val="24"/>
          <w:szCs w:val="24"/>
        </w:rPr>
        <w:t xml:space="preserve"> 30</w:t>
      </w:r>
      <w:r>
        <w:rPr>
          <w:rFonts w:ascii="Times New Roman" w:hAnsi="Times New Roman" w:cs="Times New Roman"/>
          <w:sz w:val="24"/>
          <w:szCs w:val="24"/>
        </w:rPr>
        <w:t xml:space="preserve">). </w:t>
      </w:r>
    </w:p>
    <w:p w14:paraId="35959E4B" w14:textId="77777777" w:rsidR="003A7FE1" w:rsidRDefault="003A7FE1" w:rsidP="003A7FE1">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À travers les cinq séances du conseil que j’ai visionné, le projet de règlement a occupé une grande partie des échanges et, malgré le fait que les quatre conseillers s’unissaient pour s’opposer au projet, ce fut presque uniquement la conseillère de Villeray </w:t>
      </w:r>
      <w:proofErr w:type="spellStart"/>
      <w:r>
        <w:rPr>
          <w:rFonts w:ascii="Times New Roman" w:hAnsi="Times New Roman" w:cs="Times New Roman"/>
          <w:sz w:val="24"/>
          <w:szCs w:val="24"/>
        </w:rPr>
        <w:t>Rosanie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Filato</w:t>
      </w:r>
      <w:proofErr w:type="spellEnd"/>
      <w:r>
        <w:rPr>
          <w:rFonts w:ascii="Times New Roman" w:hAnsi="Times New Roman" w:cs="Times New Roman"/>
          <w:sz w:val="24"/>
          <w:szCs w:val="24"/>
        </w:rPr>
        <w:t xml:space="preserve"> de projet Montréal qui prit la parole pour s’opposer à la mairesse. Les débats entre les deux politiciennes étaient tendus et parfois aux limites de la cordialité. La mairesse Fumagali qui animait toutes les rencontres du conseil manifestait régulièrement sa déception face à l’absence d’action des conseillers. En réponse à une question citoyenne qui demandait comment l’arrondissement prévoyait protéger les locataires contre les expulsions, la mairesse résuma sa position : </w:t>
      </w:r>
    </w:p>
    <w:p w14:paraId="47E6828E" w14:textId="7BCFCF1C" w:rsidR="003A7FE1" w:rsidRDefault="003A7FE1" w:rsidP="007E3051">
      <w:pPr>
        <w:spacing w:line="360" w:lineRule="auto"/>
        <w:jc w:val="both"/>
      </w:pPr>
      <w:r>
        <w:t xml:space="preserve">« Permettez-moi de vous dire que ce n’est pas la mission de l’arrondissement de protéger les locataires contre les expulsions. </w:t>
      </w:r>
      <w:proofErr w:type="gramStart"/>
      <w:r>
        <w:t>Ceci étant</w:t>
      </w:r>
      <w:proofErr w:type="gramEnd"/>
      <w:r>
        <w:t xml:space="preserve"> dit l’arrondissement peut intervenir en urbanisme, sur le zonage, sur l’usage, sur l’émission de permis, adopter des règlements qui ont un impact sur le cadre bâti, sur la trame urbaine et éventuellement sur la protection du parc locatif. J’ai personnellement tenté d’utiliser les pouvoirs que nous avons afin de limiter l’émission de permis pour les fusions, et ce dans le but avoué de mieux protéger le parc locatif, mais je n’ai pas obtenu le soutien des conseillers et conseillères dans ce </w:t>
      </w:r>
      <w:r w:rsidRPr="006128BC">
        <w:t xml:space="preserve">dossier » (Conseil </w:t>
      </w:r>
      <w:r w:rsidR="0034299E" w:rsidRPr="006128BC">
        <w:t xml:space="preserve">de l’arrondissement </w:t>
      </w:r>
      <w:r w:rsidRPr="006128BC">
        <w:t>du 2 novembre</w:t>
      </w:r>
      <w:r w:rsidR="006128BC">
        <w:t xml:space="preserve"> 2020</w:t>
      </w:r>
      <w:r w:rsidR="0034299E" w:rsidRPr="006128BC">
        <w:t>,</w:t>
      </w:r>
      <w:r w:rsidRPr="006128BC">
        <w:t xml:space="preserve"> 1</w:t>
      </w:r>
      <w:r w:rsidR="0034299E" w:rsidRPr="006128BC">
        <w:t xml:space="preserve"> : </w:t>
      </w:r>
      <w:r w:rsidRPr="006128BC">
        <w:t>21</w:t>
      </w:r>
      <w:r w:rsidR="0034299E" w:rsidRPr="006128BC">
        <w:t xml:space="preserve"> : </w:t>
      </w:r>
      <w:r w:rsidRPr="006128BC">
        <w:t>30</w:t>
      </w:r>
      <w:r>
        <w:t>).</w:t>
      </w:r>
    </w:p>
    <w:p w14:paraId="712B5D38" w14:textId="0BAA8003" w:rsidR="003A7FE1" w:rsidRDefault="003A7FE1" w:rsidP="003A7FE1">
      <w:pPr>
        <w:spacing w:line="360" w:lineRule="auto"/>
        <w:jc w:val="both"/>
        <w:rPr>
          <w:rFonts w:ascii="Times New Roman" w:hAnsi="Times New Roman" w:cs="Times New Roman"/>
          <w:sz w:val="24"/>
          <w:szCs w:val="24"/>
        </w:rPr>
      </w:pPr>
      <w:r>
        <w:rPr>
          <w:rFonts w:ascii="Times New Roman" w:hAnsi="Times New Roman" w:cs="Times New Roman"/>
          <w:sz w:val="24"/>
          <w:szCs w:val="24"/>
        </w:rPr>
        <w:t>Au moment de cette citation, la mairesse se savait vaincu</w:t>
      </w:r>
      <w:r w:rsidR="00F96487">
        <w:rPr>
          <w:rFonts w:ascii="Times New Roman" w:hAnsi="Times New Roman" w:cs="Times New Roman"/>
          <w:sz w:val="24"/>
          <w:szCs w:val="24"/>
        </w:rPr>
        <w:t>e</w:t>
      </w:r>
      <w:r>
        <w:rPr>
          <w:rFonts w:ascii="Times New Roman" w:hAnsi="Times New Roman" w:cs="Times New Roman"/>
          <w:sz w:val="24"/>
          <w:szCs w:val="24"/>
        </w:rPr>
        <w:t xml:space="preserve"> et elle utilisait son droit de véto pour décaler l’adoption d’une version du projet de règlement complètement dilu</w:t>
      </w:r>
      <w:r w:rsidR="00F96487">
        <w:rPr>
          <w:rFonts w:ascii="Times New Roman" w:hAnsi="Times New Roman" w:cs="Times New Roman"/>
          <w:sz w:val="24"/>
          <w:szCs w:val="24"/>
        </w:rPr>
        <w:t>ée</w:t>
      </w:r>
      <w:r>
        <w:rPr>
          <w:rFonts w:ascii="Times New Roman" w:hAnsi="Times New Roman" w:cs="Times New Roman"/>
          <w:sz w:val="24"/>
          <w:szCs w:val="24"/>
        </w:rPr>
        <w:t xml:space="preserve">. Plutôt que de limiter </w:t>
      </w:r>
      <w:r>
        <w:rPr>
          <w:rFonts w:ascii="Times New Roman" w:hAnsi="Times New Roman" w:cs="Times New Roman"/>
          <w:sz w:val="24"/>
          <w:szCs w:val="24"/>
        </w:rPr>
        <w:lastRenderedPageBreak/>
        <w:t>les permis de fusion aux triplex et duplex, le règlement auquel l’article 40.13 avait été ajouté par les conseillers et voté à 4 contre 1 assurait maintenant que tous les immeubles jusqu’à 6 logements se verraient attribuer un permis de fusion de deux logement</w:t>
      </w:r>
      <w:r w:rsidR="00F96487">
        <w:rPr>
          <w:rFonts w:ascii="Times New Roman" w:hAnsi="Times New Roman" w:cs="Times New Roman"/>
          <w:sz w:val="24"/>
          <w:szCs w:val="24"/>
        </w:rPr>
        <w:t>s</w:t>
      </w:r>
      <w:r>
        <w:rPr>
          <w:rFonts w:ascii="Times New Roman" w:hAnsi="Times New Roman" w:cs="Times New Roman"/>
          <w:sz w:val="24"/>
          <w:szCs w:val="24"/>
        </w:rPr>
        <w:t xml:space="preserve"> de façon quasi</w:t>
      </w:r>
      <w:r w:rsidR="00F96487">
        <w:rPr>
          <w:rFonts w:ascii="Times New Roman" w:hAnsi="Times New Roman" w:cs="Times New Roman"/>
          <w:sz w:val="24"/>
          <w:szCs w:val="24"/>
        </w:rPr>
        <w:t xml:space="preserve"> </w:t>
      </w:r>
      <w:r>
        <w:rPr>
          <w:rFonts w:ascii="Times New Roman" w:hAnsi="Times New Roman" w:cs="Times New Roman"/>
          <w:sz w:val="24"/>
          <w:szCs w:val="24"/>
        </w:rPr>
        <w:t xml:space="preserve">automatique. Selon la mairesse, le projet allait maintenant complètement à l’encontre de son intention initiale. </w:t>
      </w:r>
    </w:p>
    <w:p w14:paraId="27A4332B" w14:textId="59EC0CED" w:rsidR="003A7FE1" w:rsidRDefault="003A7FE1" w:rsidP="003A7FE1">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Au fil des séances, les questions des citoyens préoccupés par la nouvelle forme du projet étaient fréquentes et les réponses de la mairesse étaient tou</w:t>
      </w:r>
      <w:r w:rsidR="00F96487">
        <w:rPr>
          <w:rFonts w:ascii="Times New Roman" w:hAnsi="Times New Roman" w:cs="Times New Roman"/>
          <w:sz w:val="24"/>
          <w:szCs w:val="24"/>
        </w:rPr>
        <w:t>te</w:t>
      </w:r>
      <w:r>
        <w:rPr>
          <w:rFonts w:ascii="Times New Roman" w:hAnsi="Times New Roman" w:cs="Times New Roman"/>
          <w:sz w:val="24"/>
          <w:szCs w:val="24"/>
        </w:rPr>
        <w:t>s similaires à celle mentionné</w:t>
      </w:r>
      <w:r w:rsidR="00DA663A">
        <w:rPr>
          <w:rFonts w:ascii="Times New Roman" w:hAnsi="Times New Roman" w:cs="Times New Roman"/>
          <w:sz w:val="24"/>
          <w:szCs w:val="24"/>
        </w:rPr>
        <w:t>e</w:t>
      </w:r>
      <w:r>
        <w:rPr>
          <w:rFonts w:ascii="Times New Roman" w:hAnsi="Times New Roman" w:cs="Times New Roman"/>
          <w:sz w:val="24"/>
          <w:szCs w:val="24"/>
        </w:rPr>
        <w:t xml:space="preserve"> plus haut. </w:t>
      </w:r>
      <w:r w:rsidR="00DA663A">
        <w:rPr>
          <w:rFonts w:ascii="Times New Roman" w:hAnsi="Times New Roman" w:cs="Times New Roman"/>
          <w:sz w:val="24"/>
          <w:szCs w:val="24"/>
        </w:rPr>
        <w:t>La plupart du temps</w:t>
      </w:r>
      <w:r>
        <w:rPr>
          <w:rFonts w:ascii="Times New Roman" w:hAnsi="Times New Roman" w:cs="Times New Roman"/>
          <w:sz w:val="24"/>
          <w:szCs w:val="24"/>
        </w:rPr>
        <w:t xml:space="preserve"> les conseillers restaient silencieux, mais à l’occasion la conseillère </w:t>
      </w:r>
      <w:proofErr w:type="spellStart"/>
      <w:r>
        <w:rPr>
          <w:rFonts w:ascii="Times New Roman" w:hAnsi="Times New Roman" w:cs="Times New Roman"/>
          <w:sz w:val="24"/>
          <w:szCs w:val="24"/>
        </w:rPr>
        <w:t>Filato</w:t>
      </w:r>
      <w:proofErr w:type="spellEnd"/>
      <w:r>
        <w:rPr>
          <w:rFonts w:ascii="Times New Roman" w:hAnsi="Times New Roman" w:cs="Times New Roman"/>
          <w:sz w:val="24"/>
          <w:szCs w:val="24"/>
        </w:rPr>
        <w:t xml:space="preserve"> prenai</w:t>
      </w:r>
      <w:r w:rsidR="00DA663A">
        <w:rPr>
          <w:rFonts w:ascii="Times New Roman" w:hAnsi="Times New Roman" w:cs="Times New Roman"/>
          <w:sz w:val="24"/>
          <w:szCs w:val="24"/>
        </w:rPr>
        <w:t>t</w:t>
      </w:r>
      <w:r>
        <w:rPr>
          <w:rFonts w:ascii="Times New Roman" w:hAnsi="Times New Roman" w:cs="Times New Roman"/>
          <w:sz w:val="24"/>
          <w:szCs w:val="24"/>
        </w:rPr>
        <w:t xml:space="preserve"> la parole pour défendre sa position. Lors d’une séance extraordinaire du mois d’octobre, elle proposa sa réponse la plus concrète à la suite d’une question citoyenne :</w:t>
      </w:r>
    </w:p>
    <w:p w14:paraId="614BBBFB" w14:textId="6E956ADC" w:rsidR="003A7FE1" w:rsidRDefault="003A7FE1" w:rsidP="009456BB">
      <w:pPr>
        <w:spacing w:line="360" w:lineRule="auto"/>
        <w:jc w:val="both"/>
      </w:pPr>
      <w:r>
        <w:t>« Je pense qu’il y a une panoplie de mesures qui sont nécessaires pour contribuer à freiner les évictions, à freiner la hausse de loyer, à freiner la crise du logement, et ce n’est pas l’arrondissement qui peut faire la majorité des actions. En lien avec les permis de construction que vous mentionnez oui</w:t>
      </w:r>
      <w:r w:rsidR="00DA663A">
        <w:t>,</w:t>
      </w:r>
      <w:r>
        <w:t xml:space="preserve"> c’est l’arrondissement qui émet les permis de construction, mais </w:t>
      </w:r>
      <w:r w:rsidRPr="00735D7D">
        <w:rPr>
          <w:i/>
          <w:iCs/>
        </w:rPr>
        <w:t>lorsqu’on émet des permis de construction, il y a des critères très objectifs qui sont analysés, c’est non le critère d’une potentielle éviction d’une locataire. Je comprends que vous aimeriez que nous ayons une réflexion à cet égard. Sachez que nous avons déjà posé énormément de questions pour voir : est-ce que dans le cadre de l’émission de permis on peut inclure des notions sociales</w:t>
      </w:r>
      <w:r w:rsidR="0068677C">
        <w:rPr>
          <w:i/>
          <w:iCs/>
        </w:rPr>
        <w:t>? C</w:t>
      </w:r>
      <w:r w:rsidRPr="00735D7D">
        <w:rPr>
          <w:i/>
          <w:iCs/>
        </w:rPr>
        <w:t>e n’est pas le cas</w:t>
      </w:r>
      <w:r w:rsidR="00BD4072">
        <w:rPr>
          <w:i/>
          <w:iCs/>
        </w:rPr>
        <w:t>.</w:t>
      </w:r>
      <w:r w:rsidRPr="00735D7D">
        <w:rPr>
          <w:i/>
          <w:iCs/>
        </w:rPr>
        <w:t xml:space="preserve"> </w:t>
      </w:r>
      <w:r w:rsidR="00BD4072">
        <w:rPr>
          <w:i/>
          <w:iCs/>
        </w:rPr>
        <w:t>C</w:t>
      </w:r>
      <w:r w:rsidRPr="00735D7D">
        <w:rPr>
          <w:i/>
          <w:iCs/>
        </w:rPr>
        <w:t>e n’est tout simplement pas permis, donc c’est une juridiction qui revient au tribunal administratif du logement</w:t>
      </w:r>
      <w:r w:rsidRPr="00CD7C34">
        <w:rPr>
          <w:i/>
          <w:iCs/>
        </w:rPr>
        <w:t xml:space="preserve">. </w:t>
      </w:r>
      <w:r>
        <w:t>Vous le savez comme moi on est dans une ère de désinformation, je trouve ça dommage que la mairesse contribue à ce phénomène beaucoup d’information qu’elle a transmise aujourd’hui et dans les autres semaines par rapport à ce que les autres arrondissements font ne reflète pas nécessairement la réalité » (</w:t>
      </w:r>
      <w:r w:rsidRPr="006128BC">
        <w:t>Conseil d</w:t>
      </w:r>
      <w:r w:rsidR="006128BC" w:rsidRPr="006128BC">
        <w:t xml:space="preserve">e l’arrondissement du </w:t>
      </w:r>
      <w:r w:rsidRPr="006128BC">
        <w:t>22 octobre</w:t>
      </w:r>
      <w:r w:rsidR="006128BC">
        <w:t xml:space="preserve"> 2020</w:t>
      </w:r>
      <w:r w:rsidR="006128BC" w:rsidRPr="006128BC">
        <w:t xml:space="preserve">, </w:t>
      </w:r>
      <w:r w:rsidRPr="006128BC">
        <w:t>22</w:t>
      </w:r>
      <w:r w:rsidR="006128BC" w:rsidRPr="006128BC">
        <w:t> :</w:t>
      </w:r>
      <w:r w:rsidRPr="006128BC">
        <w:t xml:space="preserve"> 45</w:t>
      </w:r>
      <w:r>
        <w:t>)</w:t>
      </w:r>
    </w:p>
    <w:p w14:paraId="31777157" w14:textId="0B4630EC" w:rsidR="003A7FE1" w:rsidRDefault="003A7FE1" w:rsidP="003A7FE1">
      <w:pPr>
        <w:spacing w:line="360" w:lineRule="auto"/>
        <w:jc w:val="both"/>
        <w:rPr>
          <w:rFonts w:ascii="Times New Roman" w:hAnsi="Times New Roman" w:cs="Times New Roman"/>
          <w:sz w:val="24"/>
          <w:szCs w:val="24"/>
        </w:rPr>
      </w:pPr>
      <w:r>
        <w:rPr>
          <w:rFonts w:ascii="Times New Roman" w:hAnsi="Times New Roman" w:cs="Times New Roman"/>
          <w:sz w:val="24"/>
          <w:szCs w:val="24"/>
        </w:rPr>
        <w:t>Selon la conseillère, il n’est tout simplement pas autorisé d’inclure des « notions sociales » dans la procédure d’émission de permis. Je n’ai trouvé aucune mention dans la loi pour appuyer ces propos. Au contraire, le seul indice à cet égard peut être trouvé dans le texte de loi qui régi</w:t>
      </w:r>
      <w:r w:rsidR="00DA663A">
        <w:rPr>
          <w:rFonts w:ascii="Times New Roman" w:hAnsi="Times New Roman" w:cs="Times New Roman"/>
          <w:sz w:val="24"/>
          <w:szCs w:val="24"/>
        </w:rPr>
        <w:t>t</w:t>
      </w:r>
      <w:r>
        <w:rPr>
          <w:rFonts w:ascii="Times New Roman" w:hAnsi="Times New Roman" w:cs="Times New Roman"/>
          <w:sz w:val="24"/>
          <w:szCs w:val="24"/>
        </w:rPr>
        <w:t xml:space="preserve"> l’urbanisme et, par conséquent, l’émission de permis. Dans la Loi sur l’aménagement et l’urbanisme du Québec, rien n’indique cette fameuse interdiction. En fait, la notion de « bien-être général » de la population revient régulièrement dans plusieurs articles. Cependant, le fait même que la question n’est pas clairement résolue et qu’elle suscite des débats en politique municipale </w:t>
      </w:r>
      <w:r>
        <w:rPr>
          <w:rFonts w:ascii="Times New Roman" w:hAnsi="Times New Roman" w:cs="Times New Roman"/>
          <w:sz w:val="24"/>
          <w:szCs w:val="24"/>
        </w:rPr>
        <w:lastRenderedPageBreak/>
        <w:t xml:space="preserve">témoigne d’une tendance technocratique de l’urbanisme qui, alors même qu’il régit les espaces de vie, n’a pas le mandat de considérer les humains qui y habitent.  </w:t>
      </w:r>
    </w:p>
    <w:p w14:paraId="4E43D253" w14:textId="77777777" w:rsidR="003A7FE1" w:rsidRPr="0013601F" w:rsidRDefault="003A7FE1" w:rsidP="003A7FE1">
      <w:pPr>
        <w:spacing w:line="360" w:lineRule="auto"/>
        <w:jc w:val="both"/>
        <w:rPr>
          <w:rFonts w:ascii="Times New Roman" w:hAnsi="Times New Roman" w:cs="Times New Roman"/>
          <w:i/>
          <w:iCs/>
          <w:sz w:val="24"/>
          <w:szCs w:val="24"/>
        </w:rPr>
      </w:pPr>
      <w:r w:rsidRPr="0013601F">
        <w:rPr>
          <w:rFonts w:ascii="Times New Roman" w:hAnsi="Times New Roman" w:cs="Times New Roman"/>
          <w:i/>
          <w:iCs/>
          <w:sz w:val="24"/>
          <w:szCs w:val="24"/>
        </w:rPr>
        <w:t>Notion écologique</w:t>
      </w:r>
    </w:p>
    <w:p w14:paraId="1AE88B14" w14:textId="64E2D1D0" w:rsidR="003A7FE1" w:rsidRDefault="003A7FE1" w:rsidP="003A7FE1">
      <w:pPr>
        <w:spacing w:line="360" w:lineRule="auto"/>
        <w:jc w:val="both"/>
        <w:rPr>
          <w:rFonts w:ascii="Times New Roman" w:hAnsi="Times New Roman" w:cs="Times New Roman"/>
          <w:sz w:val="24"/>
          <w:szCs w:val="24"/>
        </w:rPr>
      </w:pPr>
      <w:r>
        <w:rPr>
          <w:rFonts w:ascii="Times New Roman" w:hAnsi="Times New Roman" w:cs="Times New Roman"/>
          <w:sz w:val="24"/>
          <w:szCs w:val="24"/>
        </w:rPr>
        <w:tab/>
        <w:t>Si la notion sociale n’a pas réussi à se frayer un chemin pour influencer l’adoption de ce règlement municipal, la situation est toute autre pour ce qui est de la notion écologique. Au conseil, les questions environnementales étaient très présentes et elles ne causaient aucune dissidence au sein des élus. On applaudissait un projet de sensibilisation au composte et au recyclage, on ne se gênait pas pour mettre de la pression sur le département des travaux public</w:t>
      </w:r>
      <w:r w:rsidR="00DA663A">
        <w:rPr>
          <w:rFonts w:ascii="Times New Roman" w:hAnsi="Times New Roman" w:cs="Times New Roman"/>
          <w:sz w:val="24"/>
          <w:szCs w:val="24"/>
        </w:rPr>
        <w:t>s</w:t>
      </w:r>
      <w:r>
        <w:rPr>
          <w:rFonts w:ascii="Times New Roman" w:hAnsi="Times New Roman" w:cs="Times New Roman"/>
          <w:sz w:val="24"/>
          <w:szCs w:val="24"/>
        </w:rPr>
        <w:t xml:space="preserve"> pour voir plus d’arbre</w:t>
      </w:r>
      <w:r w:rsidR="00DA663A">
        <w:rPr>
          <w:rFonts w:ascii="Times New Roman" w:hAnsi="Times New Roman" w:cs="Times New Roman"/>
          <w:sz w:val="24"/>
          <w:szCs w:val="24"/>
        </w:rPr>
        <w:t>s</w:t>
      </w:r>
      <w:r>
        <w:rPr>
          <w:rFonts w:ascii="Times New Roman" w:hAnsi="Times New Roman" w:cs="Times New Roman"/>
          <w:sz w:val="24"/>
          <w:szCs w:val="24"/>
        </w:rPr>
        <w:t xml:space="preserve"> être plantés, et on s’alliait pour s’offusquer face à une coupe d’arbre illégal</w:t>
      </w:r>
      <w:r w:rsidR="005431EC">
        <w:rPr>
          <w:rFonts w:ascii="Times New Roman" w:hAnsi="Times New Roman" w:cs="Times New Roman"/>
          <w:sz w:val="24"/>
          <w:szCs w:val="24"/>
        </w:rPr>
        <w:t>e</w:t>
      </w:r>
      <w:r>
        <w:rPr>
          <w:rFonts w:ascii="Times New Roman" w:hAnsi="Times New Roman" w:cs="Times New Roman"/>
          <w:sz w:val="24"/>
          <w:szCs w:val="24"/>
        </w:rPr>
        <w:t xml:space="preserve"> effectuée par des citoyens braconniers (</w:t>
      </w:r>
      <w:r w:rsidRPr="006128BC">
        <w:rPr>
          <w:rFonts w:ascii="Times New Roman" w:hAnsi="Times New Roman" w:cs="Times New Roman"/>
          <w:sz w:val="24"/>
          <w:szCs w:val="24"/>
        </w:rPr>
        <w:t>Conseil d</w:t>
      </w:r>
      <w:r w:rsidR="006128BC" w:rsidRPr="006128BC">
        <w:rPr>
          <w:rFonts w:ascii="Times New Roman" w:hAnsi="Times New Roman" w:cs="Times New Roman"/>
          <w:sz w:val="24"/>
          <w:szCs w:val="24"/>
        </w:rPr>
        <w:t>e l’arrondissement du</w:t>
      </w:r>
      <w:r w:rsidRPr="006128BC">
        <w:rPr>
          <w:rFonts w:ascii="Times New Roman" w:hAnsi="Times New Roman" w:cs="Times New Roman"/>
          <w:sz w:val="24"/>
          <w:szCs w:val="24"/>
        </w:rPr>
        <w:t xml:space="preserve"> 5 octobre</w:t>
      </w:r>
      <w:r w:rsidR="006128BC" w:rsidRPr="006128BC">
        <w:rPr>
          <w:rFonts w:ascii="Times New Roman" w:hAnsi="Times New Roman" w:cs="Times New Roman"/>
          <w:sz w:val="24"/>
          <w:szCs w:val="24"/>
        </w:rPr>
        <w:t xml:space="preserve"> 2020</w:t>
      </w:r>
      <w:r>
        <w:rPr>
          <w:rFonts w:ascii="Times New Roman" w:hAnsi="Times New Roman" w:cs="Times New Roman"/>
          <w:sz w:val="24"/>
          <w:szCs w:val="24"/>
        </w:rPr>
        <w:t xml:space="preserve">). </w:t>
      </w:r>
    </w:p>
    <w:p w14:paraId="662C3855" w14:textId="77CD97C4" w:rsidR="003A7FE1" w:rsidRDefault="003A7FE1" w:rsidP="003A7FE1">
      <w:pPr>
        <w:spacing w:line="360" w:lineRule="auto"/>
        <w:jc w:val="both"/>
        <w:rPr>
          <w:rFonts w:ascii="Times New Roman" w:hAnsi="Times New Roman" w:cs="Times New Roman"/>
          <w:sz w:val="24"/>
          <w:szCs w:val="24"/>
        </w:rPr>
      </w:pPr>
      <w:r>
        <w:rPr>
          <w:rFonts w:ascii="Times New Roman" w:hAnsi="Times New Roman" w:cs="Times New Roman"/>
          <w:sz w:val="24"/>
          <w:szCs w:val="24"/>
        </w:rPr>
        <w:tab/>
        <w:t>Les élus municipaux que j’ai pu observer ne doivent pas nécessairement être considér</w:t>
      </w:r>
      <w:r w:rsidR="00DA663A">
        <w:rPr>
          <w:rFonts w:ascii="Times New Roman" w:hAnsi="Times New Roman" w:cs="Times New Roman"/>
          <w:sz w:val="24"/>
          <w:szCs w:val="24"/>
        </w:rPr>
        <w:t>és</w:t>
      </w:r>
      <w:r>
        <w:rPr>
          <w:rFonts w:ascii="Times New Roman" w:hAnsi="Times New Roman" w:cs="Times New Roman"/>
          <w:sz w:val="24"/>
          <w:szCs w:val="24"/>
        </w:rPr>
        <w:t xml:space="preserve"> comme des agenc</w:t>
      </w:r>
      <w:r w:rsidR="00DA663A">
        <w:rPr>
          <w:rFonts w:ascii="Times New Roman" w:hAnsi="Times New Roman" w:cs="Times New Roman"/>
          <w:sz w:val="24"/>
          <w:szCs w:val="24"/>
        </w:rPr>
        <w:t>eu</w:t>
      </w:r>
      <w:r>
        <w:rPr>
          <w:rFonts w:ascii="Times New Roman" w:hAnsi="Times New Roman" w:cs="Times New Roman"/>
          <w:sz w:val="24"/>
          <w:szCs w:val="24"/>
        </w:rPr>
        <w:t>rs d’espace et des technocrates, mais plutôt comme des facilitateurs de cette forme de gouvernance. Les périples de la loi 283 mett</w:t>
      </w:r>
      <w:r w:rsidR="00206296">
        <w:rPr>
          <w:rFonts w:ascii="Times New Roman" w:hAnsi="Times New Roman" w:cs="Times New Roman"/>
          <w:sz w:val="24"/>
          <w:szCs w:val="24"/>
        </w:rPr>
        <w:t>ent</w:t>
      </w:r>
      <w:r>
        <w:rPr>
          <w:rFonts w:ascii="Times New Roman" w:hAnsi="Times New Roman" w:cs="Times New Roman"/>
          <w:sz w:val="24"/>
          <w:szCs w:val="24"/>
        </w:rPr>
        <w:t xml:space="preserve"> en relief la difficulté d’intégrer </w:t>
      </w:r>
      <w:r>
        <w:rPr>
          <w:rFonts w:ascii="Times New Roman" w:hAnsi="Times New Roman" w:cs="Times New Roman"/>
          <w:i/>
          <w:iCs/>
          <w:sz w:val="24"/>
          <w:szCs w:val="24"/>
        </w:rPr>
        <w:t>la</w:t>
      </w:r>
      <w:r>
        <w:rPr>
          <w:rFonts w:ascii="Times New Roman" w:hAnsi="Times New Roman" w:cs="Times New Roman"/>
          <w:sz w:val="24"/>
          <w:szCs w:val="24"/>
        </w:rPr>
        <w:t xml:space="preserve"> politique (voire la démocratie) dans la prise de décision sur le cadre bâti de la ville. Si le palier gouvernemental chargé de l’urbanisme ne peut pas considérer la notion sociale, il est difficile de saisir le rôle politique que doivent jouer nos représentants de la démocratie municipale, le palier le plus rapproché de la vie citoyenne. Au même moment, la notion écologique circule avec aise à travers des réseaux politiques qu</w:t>
      </w:r>
      <w:r w:rsidR="00DA663A">
        <w:rPr>
          <w:rFonts w:ascii="Times New Roman" w:hAnsi="Times New Roman" w:cs="Times New Roman"/>
          <w:sz w:val="24"/>
          <w:szCs w:val="24"/>
        </w:rPr>
        <w:t xml:space="preserve">’il s’agisse de réseaux </w:t>
      </w:r>
      <w:r>
        <w:rPr>
          <w:rFonts w:ascii="Times New Roman" w:hAnsi="Times New Roman" w:cs="Times New Roman"/>
          <w:sz w:val="24"/>
          <w:szCs w:val="24"/>
        </w:rPr>
        <w:t xml:space="preserve">qui financent les projets de verdissement « individuels » ou </w:t>
      </w:r>
      <w:r w:rsidR="00DA663A">
        <w:rPr>
          <w:rFonts w:ascii="Times New Roman" w:hAnsi="Times New Roman" w:cs="Times New Roman"/>
          <w:sz w:val="24"/>
          <w:szCs w:val="24"/>
        </w:rPr>
        <w:t xml:space="preserve">les réseaux </w:t>
      </w:r>
      <w:r>
        <w:rPr>
          <w:rFonts w:ascii="Times New Roman" w:hAnsi="Times New Roman" w:cs="Times New Roman"/>
          <w:sz w:val="24"/>
          <w:szCs w:val="24"/>
        </w:rPr>
        <w:t>qui</w:t>
      </w:r>
      <w:r w:rsidR="00DA663A">
        <w:rPr>
          <w:rFonts w:ascii="Times New Roman" w:hAnsi="Times New Roman" w:cs="Times New Roman"/>
          <w:sz w:val="24"/>
          <w:szCs w:val="24"/>
        </w:rPr>
        <w:t xml:space="preserve"> se chargent d</w:t>
      </w:r>
      <w:r w:rsidR="00302382">
        <w:rPr>
          <w:rFonts w:ascii="Times New Roman" w:hAnsi="Times New Roman" w:cs="Times New Roman"/>
          <w:sz w:val="24"/>
          <w:szCs w:val="24"/>
        </w:rPr>
        <w:t>e délivrer</w:t>
      </w:r>
      <w:r w:rsidR="00DA663A">
        <w:rPr>
          <w:rFonts w:ascii="Times New Roman" w:hAnsi="Times New Roman" w:cs="Times New Roman"/>
          <w:sz w:val="24"/>
          <w:szCs w:val="24"/>
        </w:rPr>
        <w:t xml:space="preserve"> d</w:t>
      </w:r>
      <w:r>
        <w:rPr>
          <w:rFonts w:ascii="Times New Roman" w:hAnsi="Times New Roman" w:cs="Times New Roman"/>
          <w:sz w:val="24"/>
          <w:szCs w:val="24"/>
        </w:rPr>
        <w:t xml:space="preserve">es permis de construction résidentiels. Or, au sein de ces réseaux politiques, que dire de la notion économique, de cette notion de profits massifs empochés par les propriétaires en pleine crise du logement? Au conseil d’arrondissement, même la mairesse ne pouvait pointer leur influence qu’à demi-mots, aussitôt retirés. </w:t>
      </w:r>
    </w:p>
    <w:p w14:paraId="52714294" w14:textId="77777777" w:rsidR="003A7FE1" w:rsidRDefault="003A7FE1" w:rsidP="003A7FE1">
      <w:pPr>
        <w:spacing w:line="360" w:lineRule="auto"/>
        <w:jc w:val="both"/>
        <w:rPr>
          <w:rFonts w:ascii="Times New Roman" w:hAnsi="Times New Roman" w:cs="Times New Roman"/>
          <w:sz w:val="24"/>
          <w:szCs w:val="24"/>
        </w:rPr>
      </w:pPr>
    </w:p>
    <w:p w14:paraId="1FDDE2A5" w14:textId="77777777" w:rsidR="003A7FE1" w:rsidRPr="00602801" w:rsidRDefault="003A7FE1" w:rsidP="003A7FE1">
      <w:pPr>
        <w:spacing w:line="360" w:lineRule="auto"/>
        <w:jc w:val="both"/>
        <w:rPr>
          <w:rFonts w:ascii="Times New Roman" w:hAnsi="Times New Roman" w:cs="Times New Roman"/>
          <w:b/>
          <w:bCs/>
          <w:sz w:val="24"/>
          <w:szCs w:val="24"/>
        </w:rPr>
      </w:pPr>
      <w:bookmarkStart w:id="10" w:name="_Hlk128262318"/>
      <w:r w:rsidRPr="00602801">
        <w:rPr>
          <w:rFonts w:ascii="Times New Roman" w:hAnsi="Times New Roman" w:cs="Times New Roman"/>
          <w:b/>
          <w:bCs/>
          <w:sz w:val="24"/>
          <w:szCs w:val="24"/>
        </w:rPr>
        <w:t xml:space="preserve">De la dépolitisation écologique et technocratique à la bureaucratisation </w:t>
      </w:r>
    </w:p>
    <w:bookmarkEnd w:id="10"/>
    <w:p w14:paraId="1E4C9282" w14:textId="68EC5BC9" w:rsidR="003A7FE1" w:rsidRDefault="003A7FE1" w:rsidP="003A7FE1">
      <w:pPr>
        <w:spacing w:line="360" w:lineRule="auto"/>
        <w:ind w:firstLine="720"/>
        <w:jc w:val="both"/>
        <w:rPr>
          <w:rFonts w:ascii="Times New Roman" w:hAnsi="Times New Roman" w:cs="Times New Roman"/>
          <w:sz w:val="24"/>
          <w:szCs w:val="24"/>
        </w:rPr>
      </w:pPr>
      <w:r w:rsidRPr="0093283A">
        <w:rPr>
          <w:rFonts w:ascii="Times New Roman" w:hAnsi="Times New Roman" w:cs="Times New Roman"/>
          <w:sz w:val="24"/>
          <w:szCs w:val="24"/>
        </w:rPr>
        <w:t>Alors que la participation aux conseils d’arrondissement permet de comprendre le rôle dépolitisé</w:t>
      </w:r>
      <w:r>
        <w:rPr>
          <w:rFonts w:ascii="Times New Roman" w:hAnsi="Times New Roman" w:cs="Times New Roman"/>
          <w:sz w:val="24"/>
          <w:szCs w:val="24"/>
        </w:rPr>
        <w:t xml:space="preserve"> et technocratique </w:t>
      </w:r>
      <w:r w:rsidRPr="0093283A">
        <w:rPr>
          <w:rFonts w:ascii="Times New Roman" w:hAnsi="Times New Roman" w:cs="Times New Roman"/>
          <w:sz w:val="24"/>
          <w:szCs w:val="24"/>
        </w:rPr>
        <w:t xml:space="preserve">que prennent les élus municipaux au niveau du cadre bâti de la ville, une compréhension du rapport entre les autres paliers étatiques et le marché immobilier est nécessaire pour </w:t>
      </w:r>
      <w:r>
        <w:rPr>
          <w:rFonts w:ascii="Times New Roman" w:hAnsi="Times New Roman" w:cs="Times New Roman"/>
          <w:sz w:val="24"/>
          <w:szCs w:val="24"/>
        </w:rPr>
        <w:t>analyser</w:t>
      </w:r>
      <w:r w:rsidRPr="0093283A">
        <w:rPr>
          <w:rFonts w:ascii="Times New Roman" w:hAnsi="Times New Roman" w:cs="Times New Roman"/>
          <w:sz w:val="24"/>
          <w:szCs w:val="24"/>
        </w:rPr>
        <w:t xml:space="preserve"> les dynamiques de gentrification telles qu’elle</w:t>
      </w:r>
      <w:r w:rsidR="00302382">
        <w:rPr>
          <w:rFonts w:ascii="Times New Roman" w:hAnsi="Times New Roman" w:cs="Times New Roman"/>
          <w:sz w:val="24"/>
          <w:szCs w:val="24"/>
        </w:rPr>
        <w:t>s</w:t>
      </w:r>
      <w:r w:rsidRPr="0093283A">
        <w:rPr>
          <w:rFonts w:ascii="Times New Roman" w:hAnsi="Times New Roman" w:cs="Times New Roman"/>
          <w:sz w:val="24"/>
          <w:szCs w:val="24"/>
        </w:rPr>
        <w:t xml:space="preserve"> se manifestent à Parc-Extension.  Si, comme le soutient la conseillère de Villeray, ce sont les autres paliers qui ont le </w:t>
      </w:r>
      <w:r w:rsidRPr="0093283A">
        <w:rPr>
          <w:rFonts w:ascii="Times New Roman" w:hAnsi="Times New Roman" w:cs="Times New Roman"/>
          <w:sz w:val="24"/>
          <w:szCs w:val="24"/>
        </w:rPr>
        <w:lastRenderedPageBreak/>
        <w:t>pouvoir d’agir sur cet aspect, il faut comprendre les</w:t>
      </w:r>
      <w:r>
        <w:rPr>
          <w:rFonts w:ascii="Times New Roman" w:hAnsi="Times New Roman" w:cs="Times New Roman"/>
          <w:sz w:val="24"/>
          <w:szCs w:val="24"/>
        </w:rPr>
        <w:t xml:space="preserve"> principales formes que</w:t>
      </w:r>
      <w:r w:rsidRPr="0093283A">
        <w:rPr>
          <w:rFonts w:ascii="Times New Roman" w:hAnsi="Times New Roman" w:cs="Times New Roman"/>
          <w:sz w:val="24"/>
          <w:szCs w:val="24"/>
        </w:rPr>
        <w:t xml:space="preserve"> </w:t>
      </w:r>
      <w:r>
        <w:rPr>
          <w:rFonts w:ascii="Times New Roman" w:hAnsi="Times New Roman" w:cs="Times New Roman"/>
          <w:sz w:val="24"/>
          <w:szCs w:val="24"/>
        </w:rPr>
        <w:t>prend (et qu’</w:t>
      </w:r>
      <w:r w:rsidR="00302382">
        <w:rPr>
          <w:rFonts w:ascii="Times New Roman" w:hAnsi="Times New Roman" w:cs="Times New Roman"/>
          <w:sz w:val="24"/>
          <w:szCs w:val="24"/>
        </w:rPr>
        <w:t>a</w:t>
      </w:r>
      <w:r>
        <w:rPr>
          <w:rFonts w:ascii="Times New Roman" w:hAnsi="Times New Roman" w:cs="Times New Roman"/>
          <w:sz w:val="24"/>
          <w:szCs w:val="24"/>
        </w:rPr>
        <w:t xml:space="preserve"> pris dans le passé) ce</w:t>
      </w:r>
      <w:r w:rsidRPr="0093283A">
        <w:rPr>
          <w:rFonts w:ascii="Times New Roman" w:hAnsi="Times New Roman" w:cs="Times New Roman"/>
          <w:sz w:val="24"/>
          <w:szCs w:val="24"/>
        </w:rPr>
        <w:t xml:space="preserve"> rapport de pouvoir</w:t>
      </w:r>
      <w:r>
        <w:rPr>
          <w:rFonts w:ascii="Times New Roman" w:hAnsi="Times New Roman" w:cs="Times New Roman"/>
          <w:sz w:val="24"/>
          <w:szCs w:val="24"/>
        </w:rPr>
        <w:t xml:space="preserve"> entre l’État et le marché immobilier</w:t>
      </w:r>
      <w:r w:rsidRPr="0093283A">
        <w:rPr>
          <w:rFonts w:ascii="Times New Roman" w:hAnsi="Times New Roman" w:cs="Times New Roman"/>
          <w:sz w:val="24"/>
          <w:szCs w:val="24"/>
        </w:rPr>
        <w:t xml:space="preserve">. </w:t>
      </w:r>
    </w:p>
    <w:p w14:paraId="7A9D5266" w14:textId="77777777" w:rsidR="003A7FE1" w:rsidRDefault="003A7FE1" w:rsidP="003A7FE1">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Après avoir décortiqué les grandes lignes de ce rapport, il sera possible d’intégrer une autre dynamique centrale au phénomène de gentrification qui a pu être observé sur le terrain : l’inégalité face à la bureaucratie. Dans un contexte où des discours écologiques et technocratiques viennent articuler la gentrification et justifier des développements immobiliers (petits et grands, verdissements d’une cour arrière et construction d’un campus de 350 millions), tous ne sont pas égaux dans leurs capacités de naviguer les structures bureaucratiques. Cette inégalité face à la structure bureaucratique est perceptible à travers plusieurs facettes que nous explorerons après un bref détour sur le contexte de l’accès à l’habitation.   </w:t>
      </w:r>
    </w:p>
    <w:p w14:paraId="006F16B5" w14:textId="77777777" w:rsidR="003A7FE1" w:rsidRDefault="003A7FE1" w:rsidP="003A7FE1">
      <w:pPr>
        <w:spacing w:line="360" w:lineRule="auto"/>
        <w:jc w:val="both"/>
        <w:rPr>
          <w:rFonts w:ascii="Times New Roman" w:hAnsi="Times New Roman" w:cs="Times New Roman"/>
          <w:sz w:val="24"/>
          <w:szCs w:val="24"/>
        </w:rPr>
      </w:pPr>
    </w:p>
    <w:p w14:paraId="40C6D6C6" w14:textId="77777777" w:rsidR="003A7FE1" w:rsidRPr="00164089" w:rsidRDefault="003A7FE1" w:rsidP="003A7FE1">
      <w:pPr>
        <w:spacing w:line="360" w:lineRule="auto"/>
        <w:jc w:val="both"/>
        <w:rPr>
          <w:rFonts w:ascii="Times New Roman" w:hAnsi="Times New Roman" w:cs="Times New Roman"/>
          <w:b/>
          <w:bCs/>
          <w:sz w:val="24"/>
          <w:szCs w:val="24"/>
        </w:rPr>
      </w:pPr>
      <w:bookmarkStart w:id="11" w:name="_Hlk128262324"/>
      <w:r>
        <w:rPr>
          <w:rFonts w:ascii="Times New Roman" w:hAnsi="Times New Roman" w:cs="Times New Roman"/>
          <w:b/>
          <w:bCs/>
          <w:sz w:val="24"/>
          <w:szCs w:val="24"/>
        </w:rPr>
        <w:t>Retour historique : l</w:t>
      </w:r>
      <w:r w:rsidRPr="002E32C3">
        <w:rPr>
          <w:rFonts w:ascii="Times New Roman" w:hAnsi="Times New Roman" w:cs="Times New Roman"/>
          <w:b/>
          <w:bCs/>
          <w:sz w:val="24"/>
          <w:szCs w:val="24"/>
        </w:rPr>
        <w:t>’accès à l’habitation au Québec</w:t>
      </w:r>
    </w:p>
    <w:bookmarkEnd w:id="11"/>
    <w:p w14:paraId="272A4C8A" w14:textId="37A5B35B" w:rsidR="003A7FE1" w:rsidRDefault="003A7FE1" w:rsidP="003A7FE1">
      <w:pPr>
        <w:spacing w:line="360" w:lineRule="auto"/>
        <w:ind w:firstLine="720"/>
        <w:jc w:val="both"/>
        <w:rPr>
          <w:rFonts w:ascii="Times New Roman" w:hAnsi="Times New Roman" w:cs="Times New Roman"/>
          <w:sz w:val="24"/>
          <w:szCs w:val="24"/>
        </w:rPr>
      </w:pPr>
      <w:r w:rsidRPr="0093283A">
        <w:rPr>
          <w:rFonts w:ascii="Times New Roman" w:hAnsi="Times New Roman" w:cs="Times New Roman"/>
          <w:sz w:val="24"/>
          <w:szCs w:val="24"/>
        </w:rPr>
        <w:t xml:space="preserve">À travers le </w:t>
      </w:r>
      <w:r w:rsidR="00CE7FBE">
        <w:rPr>
          <w:rFonts w:ascii="Times New Roman" w:hAnsi="Times New Roman" w:cs="Times New Roman"/>
          <w:sz w:val="24"/>
          <w:szCs w:val="24"/>
        </w:rPr>
        <w:t>détour</w:t>
      </w:r>
      <w:r w:rsidRPr="0093283A">
        <w:rPr>
          <w:rFonts w:ascii="Times New Roman" w:hAnsi="Times New Roman" w:cs="Times New Roman"/>
          <w:sz w:val="24"/>
          <w:szCs w:val="24"/>
        </w:rPr>
        <w:t xml:space="preserve"> historique présenté dans l’ouvrage </w:t>
      </w:r>
      <w:r w:rsidRPr="0093283A">
        <w:rPr>
          <w:rFonts w:ascii="Times New Roman" w:hAnsi="Times New Roman" w:cs="Times New Roman"/>
          <w:i/>
          <w:iCs/>
          <w:sz w:val="24"/>
          <w:szCs w:val="24"/>
        </w:rPr>
        <w:t>Le promoteur, la banque et le rentier</w:t>
      </w:r>
      <w:r w:rsidRPr="0093283A">
        <w:rPr>
          <w:rFonts w:ascii="Times New Roman" w:hAnsi="Times New Roman" w:cs="Times New Roman"/>
          <w:sz w:val="24"/>
          <w:szCs w:val="24"/>
        </w:rPr>
        <w:t xml:space="preserve"> de Louis Gaudreau (2020), il est possible de saisir les mécanismes d’intervention de l’État dans le domaine de l’habitation au Canada et, plus spécifiquement</w:t>
      </w:r>
      <w:r>
        <w:rPr>
          <w:rFonts w:ascii="Times New Roman" w:hAnsi="Times New Roman" w:cs="Times New Roman"/>
          <w:sz w:val="24"/>
          <w:szCs w:val="24"/>
        </w:rPr>
        <w:t>,</w:t>
      </w:r>
      <w:r w:rsidRPr="0093283A">
        <w:rPr>
          <w:rFonts w:ascii="Times New Roman" w:hAnsi="Times New Roman" w:cs="Times New Roman"/>
          <w:sz w:val="24"/>
          <w:szCs w:val="24"/>
        </w:rPr>
        <w:t xml:space="preserve"> au Québec. Depuis</w:t>
      </w:r>
      <w:r>
        <w:rPr>
          <w:rFonts w:ascii="Times New Roman" w:hAnsi="Times New Roman" w:cs="Times New Roman"/>
          <w:sz w:val="24"/>
          <w:szCs w:val="24"/>
        </w:rPr>
        <w:t xml:space="preserve"> la crise économique massive des</w:t>
      </w:r>
      <w:r w:rsidRPr="0093283A">
        <w:rPr>
          <w:rFonts w:ascii="Times New Roman" w:hAnsi="Times New Roman" w:cs="Times New Roman"/>
          <w:sz w:val="24"/>
          <w:szCs w:val="24"/>
        </w:rPr>
        <w:t xml:space="preserve"> années 1930, l’État est partagé entre </w:t>
      </w:r>
      <w:r>
        <w:rPr>
          <w:rFonts w:ascii="Times New Roman" w:hAnsi="Times New Roman" w:cs="Times New Roman"/>
          <w:sz w:val="24"/>
          <w:szCs w:val="24"/>
        </w:rPr>
        <w:t>la volonté</w:t>
      </w:r>
      <w:r w:rsidRPr="0093283A">
        <w:rPr>
          <w:rFonts w:ascii="Times New Roman" w:hAnsi="Times New Roman" w:cs="Times New Roman"/>
          <w:sz w:val="24"/>
          <w:szCs w:val="24"/>
        </w:rPr>
        <w:t xml:space="preserve"> de promouvoir le marché </w:t>
      </w:r>
      <w:r>
        <w:rPr>
          <w:rFonts w:ascii="Times New Roman" w:hAnsi="Times New Roman" w:cs="Times New Roman"/>
          <w:sz w:val="24"/>
          <w:szCs w:val="24"/>
        </w:rPr>
        <w:t>foncier</w:t>
      </w:r>
      <w:r w:rsidRPr="0093283A">
        <w:rPr>
          <w:rFonts w:ascii="Times New Roman" w:hAnsi="Times New Roman" w:cs="Times New Roman"/>
          <w:sz w:val="24"/>
          <w:szCs w:val="24"/>
        </w:rPr>
        <w:t xml:space="preserve"> et la nécessité de balancer le pouvoir absolu d</w:t>
      </w:r>
      <w:r>
        <w:rPr>
          <w:rFonts w:ascii="Times New Roman" w:hAnsi="Times New Roman" w:cs="Times New Roman"/>
          <w:sz w:val="24"/>
          <w:szCs w:val="24"/>
        </w:rPr>
        <w:t>e ce</w:t>
      </w:r>
      <w:r w:rsidRPr="0093283A">
        <w:rPr>
          <w:rFonts w:ascii="Times New Roman" w:hAnsi="Times New Roman" w:cs="Times New Roman"/>
          <w:sz w:val="24"/>
          <w:szCs w:val="24"/>
        </w:rPr>
        <w:t xml:space="preserve"> marché avec une certaine stabilité sociale</w:t>
      </w:r>
      <w:r>
        <w:rPr>
          <w:rFonts w:ascii="Times New Roman" w:hAnsi="Times New Roman" w:cs="Times New Roman"/>
          <w:sz w:val="24"/>
          <w:szCs w:val="24"/>
        </w:rPr>
        <w:t xml:space="preserve">, elle-même nécessaire </w:t>
      </w:r>
      <w:r w:rsidRPr="0093283A">
        <w:rPr>
          <w:rFonts w:ascii="Times New Roman" w:hAnsi="Times New Roman" w:cs="Times New Roman"/>
          <w:sz w:val="24"/>
          <w:szCs w:val="24"/>
        </w:rPr>
        <w:t xml:space="preserve">à la croissance économique. Ces deux éléments en tension </w:t>
      </w:r>
      <w:r>
        <w:rPr>
          <w:rFonts w:ascii="Times New Roman" w:hAnsi="Times New Roman" w:cs="Times New Roman"/>
          <w:sz w:val="24"/>
          <w:szCs w:val="24"/>
        </w:rPr>
        <w:t xml:space="preserve">pousseront </w:t>
      </w:r>
      <w:r w:rsidRPr="0093283A">
        <w:rPr>
          <w:rFonts w:ascii="Times New Roman" w:hAnsi="Times New Roman" w:cs="Times New Roman"/>
          <w:sz w:val="24"/>
          <w:szCs w:val="24"/>
        </w:rPr>
        <w:t>le</w:t>
      </w:r>
      <w:r>
        <w:rPr>
          <w:rFonts w:ascii="Times New Roman" w:hAnsi="Times New Roman" w:cs="Times New Roman"/>
          <w:sz w:val="24"/>
          <w:szCs w:val="24"/>
        </w:rPr>
        <w:t>s</w:t>
      </w:r>
      <w:r w:rsidRPr="0093283A">
        <w:rPr>
          <w:rFonts w:ascii="Times New Roman" w:hAnsi="Times New Roman" w:cs="Times New Roman"/>
          <w:sz w:val="24"/>
          <w:szCs w:val="24"/>
        </w:rPr>
        <w:t xml:space="preserve"> gouvernement</w:t>
      </w:r>
      <w:r>
        <w:rPr>
          <w:rFonts w:ascii="Times New Roman" w:hAnsi="Times New Roman" w:cs="Times New Roman"/>
          <w:sz w:val="24"/>
          <w:szCs w:val="24"/>
        </w:rPr>
        <w:t>s d’après-guerre</w:t>
      </w:r>
      <w:r w:rsidRPr="0093283A">
        <w:rPr>
          <w:rFonts w:ascii="Times New Roman" w:hAnsi="Times New Roman" w:cs="Times New Roman"/>
          <w:sz w:val="24"/>
          <w:szCs w:val="24"/>
        </w:rPr>
        <w:t xml:space="preserve"> à adopter des politiques d’intervention face à</w:t>
      </w:r>
      <w:r>
        <w:rPr>
          <w:rFonts w:ascii="Times New Roman" w:hAnsi="Times New Roman" w:cs="Times New Roman"/>
          <w:sz w:val="24"/>
          <w:szCs w:val="24"/>
        </w:rPr>
        <w:t xml:space="preserve"> l’enjeu de</w:t>
      </w:r>
      <w:r w:rsidRPr="0093283A">
        <w:rPr>
          <w:rFonts w:ascii="Times New Roman" w:hAnsi="Times New Roman" w:cs="Times New Roman"/>
          <w:sz w:val="24"/>
          <w:szCs w:val="24"/>
        </w:rPr>
        <w:t xml:space="preserve"> l’habitation qui </w:t>
      </w:r>
      <w:r>
        <w:rPr>
          <w:rFonts w:ascii="Times New Roman" w:hAnsi="Times New Roman" w:cs="Times New Roman"/>
          <w:sz w:val="24"/>
          <w:szCs w:val="24"/>
        </w:rPr>
        <w:t>peuvent être séparées en</w:t>
      </w:r>
      <w:r w:rsidRPr="0093283A">
        <w:rPr>
          <w:rFonts w:ascii="Times New Roman" w:hAnsi="Times New Roman" w:cs="Times New Roman"/>
          <w:sz w:val="24"/>
          <w:szCs w:val="24"/>
        </w:rPr>
        <w:t xml:space="preserve"> deux grandes catégories : </w:t>
      </w:r>
      <w:r>
        <w:rPr>
          <w:rFonts w:ascii="Times New Roman" w:hAnsi="Times New Roman" w:cs="Times New Roman"/>
          <w:sz w:val="24"/>
          <w:szCs w:val="24"/>
        </w:rPr>
        <w:t>le financement de</w:t>
      </w:r>
      <w:r w:rsidRPr="0093283A">
        <w:rPr>
          <w:rFonts w:ascii="Times New Roman" w:hAnsi="Times New Roman" w:cs="Times New Roman"/>
          <w:sz w:val="24"/>
          <w:szCs w:val="24"/>
        </w:rPr>
        <w:t xml:space="preserve"> l’accès à la propriété et l’aide au logement locatif. </w:t>
      </w:r>
      <w:r>
        <w:rPr>
          <w:rFonts w:ascii="Times New Roman" w:hAnsi="Times New Roman" w:cs="Times New Roman"/>
          <w:sz w:val="24"/>
          <w:szCs w:val="24"/>
        </w:rPr>
        <w:t>C</w:t>
      </w:r>
      <w:r w:rsidRPr="0093283A">
        <w:rPr>
          <w:rFonts w:ascii="Times New Roman" w:hAnsi="Times New Roman" w:cs="Times New Roman"/>
          <w:sz w:val="24"/>
          <w:szCs w:val="24"/>
        </w:rPr>
        <w:t xml:space="preserve">es deux </w:t>
      </w:r>
      <w:r>
        <w:rPr>
          <w:rFonts w:ascii="Times New Roman" w:hAnsi="Times New Roman" w:cs="Times New Roman"/>
          <w:sz w:val="24"/>
          <w:szCs w:val="24"/>
        </w:rPr>
        <w:t xml:space="preserve">grandes </w:t>
      </w:r>
      <w:r w:rsidRPr="0093283A">
        <w:rPr>
          <w:rFonts w:ascii="Times New Roman" w:hAnsi="Times New Roman" w:cs="Times New Roman"/>
          <w:sz w:val="24"/>
          <w:szCs w:val="24"/>
        </w:rPr>
        <w:t xml:space="preserve">orientations </w:t>
      </w:r>
      <w:r>
        <w:rPr>
          <w:rFonts w:ascii="Times New Roman" w:hAnsi="Times New Roman" w:cs="Times New Roman"/>
          <w:sz w:val="24"/>
          <w:szCs w:val="24"/>
        </w:rPr>
        <w:t>sont unies par</w:t>
      </w:r>
      <w:r w:rsidRPr="0093283A">
        <w:rPr>
          <w:rFonts w:ascii="Times New Roman" w:hAnsi="Times New Roman" w:cs="Times New Roman"/>
          <w:sz w:val="24"/>
          <w:szCs w:val="24"/>
        </w:rPr>
        <w:t xml:space="preserve"> l’objectif commun de favoriser le développement d’habitations adéquates pour répondre à la croissance</w:t>
      </w:r>
      <w:r>
        <w:rPr>
          <w:rFonts w:ascii="Times New Roman" w:hAnsi="Times New Roman" w:cs="Times New Roman"/>
          <w:sz w:val="24"/>
          <w:szCs w:val="24"/>
        </w:rPr>
        <w:t xml:space="preserve"> démographique</w:t>
      </w:r>
      <w:r w:rsidRPr="0093283A">
        <w:rPr>
          <w:rFonts w:ascii="Times New Roman" w:hAnsi="Times New Roman" w:cs="Times New Roman"/>
          <w:sz w:val="24"/>
          <w:szCs w:val="24"/>
        </w:rPr>
        <w:t xml:space="preserve"> perpétuelle</w:t>
      </w:r>
      <w:r>
        <w:rPr>
          <w:rFonts w:ascii="Times New Roman" w:hAnsi="Times New Roman" w:cs="Times New Roman"/>
          <w:sz w:val="24"/>
          <w:szCs w:val="24"/>
        </w:rPr>
        <w:t>.</w:t>
      </w:r>
    </w:p>
    <w:p w14:paraId="1CC70A93" w14:textId="77777777" w:rsidR="003A7FE1" w:rsidRPr="004F4374" w:rsidRDefault="003A7FE1" w:rsidP="003A7FE1">
      <w:pPr>
        <w:spacing w:line="360" w:lineRule="auto"/>
        <w:jc w:val="both"/>
        <w:rPr>
          <w:rFonts w:ascii="Times New Roman" w:hAnsi="Times New Roman" w:cs="Times New Roman"/>
          <w:i/>
          <w:iCs/>
          <w:sz w:val="24"/>
          <w:szCs w:val="24"/>
        </w:rPr>
      </w:pPr>
      <w:r>
        <w:rPr>
          <w:rFonts w:ascii="Times New Roman" w:hAnsi="Times New Roman" w:cs="Times New Roman"/>
          <w:i/>
          <w:iCs/>
          <w:sz w:val="24"/>
          <w:szCs w:val="24"/>
        </w:rPr>
        <w:t>La naissance du marché hypothécaire</w:t>
      </w:r>
    </w:p>
    <w:p w14:paraId="1AED64F9" w14:textId="14592F8B" w:rsidR="003A7FE1" w:rsidRDefault="003A7FE1" w:rsidP="003A7FE1">
      <w:pPr>
        <w:spacing w:line="360" w:lineRule="auto"/>
        <w:jc w:val="both"/>
        <w:rPr>
          <w:rFonts w:ascii="Times New Roman" w:hAnsi="Times New Roman" w:cs="Times New Roman"/>
          <w:sz w:val="24"/>
          <w:szCs w:val="24"/>
        </w:rPr>
      </w:pPr>
      <w:r w:rsidRPr="0093283A">
        <w:rPr>
          <w:rFonts w:ascii="Times New Roman" w:hAnsi="Times New Roman" w:cs="Times New Roman"/>
          <w:sz w:val="24"/>
          <w:szCs w:val="24"/>
        </w:rPr>
        <w:tab/>
        <w:t>Premièrement, à partir du milieu du XXe siècle, l’État fédéral investira significativement pour soutenir l’industrie hypothécaire naissante. Ces mesures donneront accès au financement à toute une classe de travailleur qui pourr</w:t>
      </w:r>
      <w:r w:rsidR="00302382">
        <w:rPr>
          <w:rFonts w:ascii="Times New Roman" w:hAnsi="Times New Roman" w:cs="Times New Roman"/>
          <w:sz w:val="24"/>
          <w:szCs w:val="24"/>
        </w:rPr>
        <w:t>ont</w:t>
      </w:r>
      <w:r w:rsidRPr="0093283A">
        <w:rPr>
          <w:rFonts w:ascii="Times New Roman" w:hAnsi="Times New Roman" w:cs="Times New Roman"/>
          <w:sz w:val="24"/>
          <w:szCs w:val="24"/>
        </w:rPr>
        <w:t xml:space="preserve"> étaler le paiement d’une propriété sur des périodes de plus de 25</w:t>
      </w:r>
      <w:r w:rsidR="0077066D">
        <w:rPr>
          <w:rFonts w:ascii="Times New Roman" w:hAnsi="Times New Roman" w:cs="Times New Roman"/>
          <w:sz w:val="24"/>
          <w:szCs w:val="24"/>
        </w:rPr>
        <w:t xml:space="preserve"> </w:t>
      </w:r>
      <w:r w:rsidRPr="0093283A">
        <w:rPr>
          <w:rFonts w:ascii="Times New Roman" w:hAnsi="Times New Roman" w:cs="Times New Roman"/>
          <w:sz w:val="24"/>
          <w:szCs w:val="24"/>
        </w:rPr>
        <w:t xml:space="preserve">ans. Inévitablement, cette démocratisation de l’accès au logement stimulera le développement du marché et augmentera les mises en chantier, et ce, principalement dans les </w:t>
      </w:r>
      <w:r>
        <w:rPr>
          <w:rFonts w:ascii="Times New Roman" w:hAnsi="Times New Roman" w:cs="Times New Roman"/>
          <w:sz w:val="24"/>
          <w:szCs w:val="24"/>
        </w:rPr>
        <w:lastRenderedPageBreak/>
        <w:t xml:space="preserve">centres urbains et, surtout, dans les </w:t>
      </w:r>
      <w:r w:rsidRPr="0093283A">
        <w:rPr>
          <w:rFonts w:ascii="Times New Roman" w:hAnsi="Times New Roman" w:cs="Times New Roman"/>
          <w:sz w:val="24"/>
          <w:szCs w:val="24"/>
        </w:rPr>
        <w:t>banlieues. Il s’agit d’une étape cruciale dans le développement de la classe moyenne. Cette « </w:t>
      </w:r>
      <w:proofErr w:type="spellStart"/>
      <w:r w:rsidRPr="0093283A">
        <w:rPr>
          <w:rFonts w:ascii="Times New Roman" w:hAnsi="Times New Roman" w:cs="Times New Roman"/>
          <w:sz w:val="24"/>
          <w:szCs w:val="24"/>
        </w:rPr>
        <w:t>banlieurisation</w:t>
      </w:r>
      <w:proofErr w:type="spellEnd"/>
      <w:r w:rsidRPr="0093283A">
        <w:rPr>
          <w:rFonts w:ascii="Times New Roman" w:hAnsi="Times New Roman" w:cs="Times New Roman"/>
          <w:sz w:val="24"/>
          <w:szCs w:val="24"/>
        </w:rPr>
        <w:t xml:space="preserve"> » étendue à l’Amérique du Nord dans son ensemble permettra de stimuler la consommation, et elle agira comme moteur de contrôle et comme mécanisme de stabilisation sur la population nouvellement attachée à des paiements d’hypothèque mensuels. </w:t>
      </w:r>
      <w:r>
        <w:rPr>
          <w:rFonts w:ascii="Times New Roman" w:hAnsi="Times New Roman" w:cs="Times New Roman"/>
          <w:sz w:val="24"/>
          <w:szCs w:val="24"/>
        </w:rPr>
        <w:t xml:space="preserve">En soulignant cet aspect crucial du développement des marchés fonciers et hypothécaires, </w:t>
      </w:r>
      <w:r w:rsidRPr="0093283A">
        <w:rPr>
          <w:rFonts w:ascii="Times New Roman" w:hAnsi="Times New Roman" w:cs="Times New Roman"/>
          <w:sz w:val="24"/>
          <w:szCs w:val="24"/>
        </w:rPr>
        <w:t>Gaudreau vient résonner avec l’idée de David Graeber concernant l’</w:t>
      </w:r>
      <w:r>
        <w:rPr>
          <w:rFonts w:ascii="Times New Roman" w:hAnsi="Times New Roman" w:cs="Times New Roman"/>
          <w:sz w:val="24"/>
          <w:szCs w:val="24"/>
        </w:rPr>
        <w:t>« </w:t>
      </w:r>
      <w:r w:rsidRPr="0093283A">
        <w:rPr>
          <w:rFonts w:ascii="Times New Roman" w:hAnsi="Times New Roman" w:cs="Times New Roman"/>
          <w:sz w:val="24"/>
          <w:szCs w:val="24"/>
        </w:rPr>
        <w:t>actualisation de soi</w:t>
      </w:r>
      <w:r>
        <w:rPr>
          <w:rFonts w:ascii="Times New Roman" w:hAnsi="Times New Roman" w:cs="Times New Roman"/>
          <w:sz w:val="24"/>
          <w:szCs w:val="24"/>
        </w:rPr>
        <w:t> »</w:t>
      </w:r>
      <w:r w:rsidRPr="0093283A">
        <w:rPr>
          <w:rFonts w:ascii="Times New Roman" w:hAnsi="Times New Roman" w:cs="Times New Roman"/>
          <w:sz w:val="24"/>
          <w:szCs w:val="24"/>
        </w:rPr>
        <w:t xml:space="preserve"> à travers la consommation plutôt qu</w:t>
      </w:r>
      <w:r>
        <w:rPr>
          <w:rFonts w:ascii="Times New Roman" w:hAnsi="Times New Roman" w:cs="Times New Roman"/>
          <w:sz w:val="24"/>
          <w:szCs w:val="24"/>
        </w:rPr>
        <w:t>’à travers</w:t>
      </w:r>
      <w:r w:rsidRPr="0093283A">
        <w:rPr>
          <w:rFonts w:ascii="Times New Roman" w:hAnsi="Times New Roman" w:cs="Times New Roman"/>
          <w:sz w:val="24"/>
          <w:szCs w:val="24"/>
        </w:rPr>
        <w:t xml:space="preserve"> la production</w:t>
      </w:r>
      <w:r>
        <w:rPr>
          <w:rFonts w:ascii="Times New Roman" w:hAnsi="Times New Roman" w:cs="Times New Roman"/>
          <w:sz w:val="24"/>
          <w:szCs w:val="24"/>
        </w:rPr>
        <w:t>. En effet, Gaudreau</w:t>
      </w:r>
      <w:r w:rsidRPr="0093283A">
        <w:rPr>
          <w:rFonts w:ascii="Times New Roman" w:hAnsi="Times New Roman" w:cs="Times New Roman"/>
          <w:sz w:val="24"/>
          <w:szCs w:val="24"/>
        </w:rPr>
        <w:t xml:space="preserve"> </w:t>
      </w:r>
      <w:r>
        <w:rPr>
          <w:rFonts w:ascii="Times New Roman" w:hAnsi="Times New Roman" w:cs="Times New Roman"/>
          <w:sz w:val="24"/>
          <w:szCs w:val="24"/>
        </w:rPr>
        <w:t>va jusqu’à proposer</w:t>
      </w:r>
      <w:r w:rsidRPr="0093283A">
        <w:rPr>
          <w:rFonts w:ascii="Times New Roman" w:hAnsi="Times New Roman" w:cs="Times New Roman"/>
          <w:sz w:val="24"/>
          <w:szCs w:val="24"/>
        </w:rPr>
        <w:t xml:space="preserve"> que les travailleurs devenus des propriétaires retrouvent dans la consommation ménagère un sentiment d’appartenance à la société. Ce sentiment se voit d’autant plus renforcé par le développent d’un intérêt à voir l’économie capitaliste croître à travers leur actif immobilier. </w:t>
      </w:r>
    </w:p>
    <w:p w14:paraId="20476772" w14:textId="77777777" w:rsidR="003A7FE1" w:rsidRPr="004F4374" w:rsidRDefault="003A7FE1" w:rsidP="003A7FE1">
      <w:pPr>
        <w:spacing w:line="360" w:lineRule="auto"/>
        <w:jc w:val="both"/>
        <w:rPr>
          <w:rFonts w:ascii="Times New Roman" w:hAnsi="Times New Roman" w:cs="Times New Roman"/>
          <w:i/>
          <w:iCs/>
          <w:sz w:val="24"/>
          <w:szCs w:val="24"/>
        </w:rPr>
      </w:pPr>
      <w:r>
        <w:rPr>
          <w:rFonts w:ascii="Times New Roman" w:hAnsi="Times New Roman" w:cs="Times New Roman"/>
          <w:i/>
          <w:iCs/>
          <w:sz w:val="24"/>
          <w:szCs w:val="24"/>
        </w:rPr>
        <w:t>L’aide au logement locatif</w:t>
      </w:r>
    </w:p>
    <w:p w14:paraId="6E5842B9" w14:textId="77777777" w:rsidR="003A7FE1" w:rsidRPr="0093283A" w:rsidRDefault="003A7FE1" w:rsidP="003A7FE1">
      <w:pPr>
        <w:spacing w:line="360" w:lineRule="auto"/>
        <w:jc w:val="both"/>
        <w:rPr>
          <w:rFonts w:ascii="Times New Roman" w:hAnsi="Times New Roman" w:cs="Times New Roman"/>
          <w:sz w:val="24"/>
          <w:szCs w:val="24"/>
        </w:rPr>
      </w:pPr>
      <w:r w:rsidRPr="0093283A">
        <w:rPr>
          <w:rFonts w:ascii="Times New Roman" w:hAnsi="Times New Roman" w:cs="Times New Roman"/>
          <w:sz w:val="24"/>
          <w:szCs w:val="24"/>
        </w:rPr>
        <w:tab/>
        <w:t xml:space="preserve">Deuxièmement, à la même époque, on observe une hausse importante de l’aide </w:t>
      </w:r>
      <w:r>
        <w:rPr>
          <w:rFonts w:ascii="Times New Roman" w:hAnsi="Times New Roman" w:cs="Times New Roman"/>
          <w:sz w:val="24"/>
          <w:szCs w:val="24"/>
        </w:rPr>
        <w:t>au logement</w:t>
      </w:r>
      <w:r w:rsidRPr="0093283A">
        <w:rPr>
          <w:rFonts w:ascii="Times New Roman" w:hAnsi="Times New Roman" w:cs="Times New Roman"/>
          <w:sz w:val="24"/>
          <w:szCs w:val="24"/>
        </w:rPr>
        <w:t xml:space="preserve"> locati</w:t>
      </w:r>
      <w:r>
        <w:rPr>
          <w:rFonts w:ascii="Times New Roman" w:hAnsi="Times New Roman" w:cs="Times New Roman"/>
          <w:sz w:val="24"/>
          <w:szCs w:val="24"/>
        </w:rPr>
        <w:t>f</w:t>
      </w:r>
      <w:r w:rsidRPr="0093283A">
        <w:rPr>
          <w:rFonts w:ascii="Times New Roman" w:hAnsi="Times New Roman" w:cs="Times New Roman"/>
          <w:sz w:val="24"/>
          <w:szCs w:val="24"/>
        </w:rPr>
        <w:t xml:space="preserve">. À partir des années 1950, les grandes tours d’habitations et d’autres projets de développement locatifs de tous formats se développent rapidement. Ces projets sont financés de deux façons distinctes. </w:t>
      </w:r>
    </w:p>
    <w:p w14:paraId="4B04A9E5" w14:textId="38E49330" w:rsidR="003A7FE1" w:rsidRDefault="003A7FE1" w:rsidP="003A7FE1">
      <w:pPr>
        <w:spacing w:line="360" w:lineRule="auto"/>
        <w:ind w:firstLine="720"/>
        <w:jc w:val="both"/>
        <w:rPr>
          <w:rFonts w:ascii="Times New Roman" w:hAnsi="Times New Roman" w:cs="Times New Roman"/>
          <w:sz w:val="24"/>
          <w:szCs w:val="24"/>
        </w:rPr>
      </w:pPr>
      <w:r w:rsidRPr="0093283A">
        <w:rPr>
          <w:rFonts w:ascii="Times New Roman" w:hAnsi="Times New Roman" w:cs="Times New Roman"/>
          <w:sz w:val="24"/>
          <w:szCs w:val="24"/>
        </w:rPr>
        <w:t xml:space="preserve">Une première approche consiste à ce que le gouvernement fédéral finance (en partenariat avec les provinces et les villes) </w:t>
      </w:r>
      <w:r w:rsidRPr="001619AC">
        <w:rPr>
          <w:rFonts w:ascii="Times New Roman" w:hAnsi="Times New Roman" w:cs="Times New Roman"/>
          <w:i/>
          <w:iCs/>
          <w:sz w:val="24"/>
          <w:szCs w:val="24"/>
        </w:rPr>
        <w:t>directement</w:t>
      </w:r>
      <w:r w:rsidRPr="0093283A">
        <w:rPr>
          <w:rFonts w:ascii="Times New Roman" w:hAnsi="Times New Roman" w:cs="Times New Roman"/>
          <w:sz w:val="24"/>
          <w:szCs w:val="24"/>
        </w:rPr>
        <w:t xml:space="preserve"> la construction de logements sociaux appelés « Habitations à loyer modique » (HLM). Le modèle de HLM propose des habitations locatives aux personnes et familles à plus faibles revenus dont le loyer est </w:t>
      </w:r>
      <w:r>
        <w:rPr>
          <w:rFonts w:ascii="Times New Roman" w:hAnsi="Times New Roman" w:cs="Times New Roman"/>
          <w:sz w:val="24"/>
          <w:szCs w:val="24"/>
        </w:rPr>
        <w:t xml:space="preserve">calculé </w:t>
      </w:r>
      <w:r w:rsidRPr="0093283A">
        <w:rPr>
          <w:rFonts w:ascii="Times New Roman" w:hAnsi="Times New Roman" w:cs="Times New Roman"/>
          <w:sz w:val="24"/>
          <w:szCs w:val="24"/>
        </w:rPr>
        <w:t>proportionnel</w:t>
      </w:r>
      <w:r>
        <w:rPr>
          <w:rFonts w:ascii="Times New Roman" w:hAnsi="Times New Roman" w:cs="Times New Roman"/>
          <w:sz w:val="24"/>
          <w:szCs w:val="24"/>
        </w:rPr>
        <w:t>lement</w:t>
      </w:r>
      <w:r w:rsidRPr="0093283A">
        <w:rPr>
          <w:rFonts w:ascii="Times New Roman" w:hAnsi="Times New Roman" w:cs="Times New Roman"/>
          <w:sz w:val="24"/>
          <w:szCs w:val="24"/>
        </w:rPr>
        <w:t xml:space="preserve"> au revenu du ménage (environ 25 à 30%). Les HLM assurent les locataires d’être protégés face à la spéculation et aux fluctuations du marché. Ainsi, il s’agit d’unités d’habitation qui sont « hors marché ». Cette approche au logement social est fortement critiquée par les partisans du libre marché et elle sera </w:t>
      </w:r>
      <w:r>
        <w:rPr>
          <w:rFonts w:ascii="Times New Roman" w:hAnsi="Times New Roman" w:cs="Times New Roman"/>
          <w:sz w:val="24"/>
          <w:szCs w:val="24"/>
        </w:rPr>
        <w:t>progressivement</w:t>
      </w:r>
      <w:r w:rsidRPr="0093283A">
        <w:rPr>
          <w:rFonts w:ascii="Times New Roman" w:hAnsi="Times New Roman" w:cs="Times New Roman"/>
          <w:sz w:val="24"/>
          <w:szCs w:val="24"/>
        </w:rPr>
        <w:t xml:space="preserve"> écarté</w:t>
      </w:r>
      <w:r>
        <w:rPr>
          <w:rFonts w:ascii="Times New Roman" w:hAnsi="Times New Roman" w:cs="Times New Roman"/>
          <w:sz w:val="24"/>
          <w:szCs w:val="24"/>
        </w:rPr>
        <w:t>e</w:t>
      </w:r>
      <w:r w:rsidRPr="0093283A">
        <w:rPr>
          <w:rFonts w:ascii="Times New Roman" w:hAnsi="Times New Roman" w:cs="Times New Roman"/>
          <w:sz w:val="24"/>
          <w:szCs w:val="24"/>
        </w:rPr>
        <w:t xml:space="preserve"> à partir des années 1980. Aujourd’hui, l’État fédéral n’investit pratiquement plus </w:t>
      </w:r>
      <w:r>
        <w:rPr>
          <w:rFonts w:ascii="Times New Roman" w:hAnsi="Times New Roman" w:cs="Times New Roman"/>
          <w:sz w:val="24"/>
          <w:szCs w:val="24"/>
        </w:rPr>
        <w:t>dans des</w:t>
      </w:r>
      <w:r w:rsidRPr="0093283A">
        <w:rPr>
          <w:rFonts w:ascii="Times New Roman" w:hAnsi="Times New Roman" w:cs="Times New Roman"/>
          <w:sz w:val="24"/>
          <w:szCs w:val="24"/>
        </w:rPr>
        <w:t xml:space="preserve"> constructions </w:t>
      </w:r>
      <w:r>
        <w:rPr>
          <w:rFonts w:ascii="Times New Roman" w:hAnsi="Times New Roman" w:cs="Times New Roman"/>
          <w:sz w:val="24"/>
          <w:szCs w:val="24"/>
        </w:rPr>
        <w:t xml:space="preserve">dites </w:t>
      </w:r>
      <w:r w:rsidRPr="0093283A">
        <w:rPr>
          <w:rFonts w:ascii="Times New Roman" w:hAnsi="Times New Roman" w:cs="Times New Roman"/>
          <w:sz w:val="24"/>
          <w:szCs w:val="24"/>
        </w:rPr>
        <w:t>publi</w:t>
      </w:r>
      <w:r w:rsidR="00302382">
        <w:rPr>
          <w:rFonts w:ascii="Times New Roman" w:hAnsi="Times New Roman" w:cs="Times New Roman"/>
          <w:sz w:val="24"/>
          <w:szCs w:val="24"/>
        </w:rPr>
        <w:t>que</w:t>
      </w:r>
      <w:r>
        <w:rPr>
          <w:rFonts w:ascii="Times New Roman" w:hAnsi="Times New Roman" w:cs="Times New Roman"/>
          <w:sz w:val="24"/>
          <w:szCs w:val="24"/>
        </w:rPr>
        <w:t>s</w:t>
      </w:r>
      <w:r w:rsidRPr="0093283A">
        <w:rPr>
          <w:rFonts w:ascii="Times New Roman" w:hAnsi="Times New Roman" w:cs="Times New Roman"/>
          <w:sz w:val="24"/>
          <w:szCs w:val="24"/>
        </w:rPr>
        <w:t xml:space="preserve"> ou </w:t>
      </w:r>
      <w:r>
        <w:rPr>
          <w:rFonts w:ascii="Times New Roman" w:hAnsi="Times New Roman" w:cs="Times New Roman"/>
          <w:sz w:val="24"/>
          <w:szCs w:val="24"/>
        </w:rPr>
        <w:t>dans l’</w:t>
      </w:r>
      <w:r w:rsidRPr="0093283A">
        <w:rPr>
          <w:rFonts w:ascii="Times New Roman" w:hAnsi="Times New Roman" w:cs="Times New Roman"/>
          <w:sz w:val="24"/>
          <w:szCs w:val="24"/>
        </w:rPr>
        <w:t>aide « de masse ». Cependant, il continue de financer d’autres types de logement</w:t>
      </w:r>
      <w:r w:rsidR="00302382">
        <w:rPr>
          <w:rFonts w:ascii="Times New Roman" w:hAnsi="Times New Roman" w:cs="Times New Roman"/>
          <w:sz w:val="24"/>
          <w:szCs w:val="24"/>
        </w:rPr>
        <w:t>s</w:t>
      </w:r>
      <w:r w:rsidRPr="0093283A">
        <w:rPr>
          <w:rFonts w:ascii="Times New Roman" w:hAnsi="Times New Roman" w:cs="Times New Roman"/>
          <w:sz w:val="24"/>
          <w:szCs w:val="24"/>
        </w:rPr>
        <w:t xml:space="preserve"> considérés comme « hors marché » : les coopératives de logement (COOP) et les logements gérés par les Organismes sans but lucratif (OSBL). Ces deux autres catégories sont très importantes au niveau de l’offre de logement abordable</w:t>
      </w:r>
      <w:r w:rsidR="00911802">
        <w:rPr>
          <w:rFonts w:ascii="Times New Roman" w:hAnsi="Times New Roman" w:cs="Times New Roman"/>
          <w:sz w:val="24"/>
          <w:szCs w:val="24"/>
        </w:rPr>
        <w:t xml:space="preserve"> et sociaux</w:t>
      </w:r>
      <w:r w:rsidRPr="0093283A">
        <w:rPr>
          <w:rFonts w:ascii="Times New Roman" w:hAnsi="Times New Roman" w:cs="Times New Roman"/>
          <w:sz w:val="24"/>
          <w:szCs w:val="24"/>
        </w:rPr>
        <w:t xml:space="preserve"> dans la province, mais elles ne parviennent pas à combler le rôle </w:t>
      </w:r>
      <w:r>
        <w:rPr>
          <w:rFonts w:ascii="Times New Roman" w:hAnsi="Times New Roman" w:cs="Times New Roman"/>
          <w:sz w:val="24"/>
          <w:szCs w:val="24"/>
        </w:rPr>
        <w:t xml:space="preserve">d’aide directe </w:t>
      </w:r>
      <w:r w:rsidRPr="0093283A">
        <w:rPr>
          <w:rFonts w:ascii="Times New Roman" w:hAnsi="Times New Roman" w:cs="Times New Roman"/>
          <w:sz w:val="24"/>
          <w:szCs w:val="24"/>
        </w:rPr>
        <w:t>que peut jouer l</w:t>
      </w:r>
      <w:r>
        <w:rPr>
          <w:rFonts w:ascii="Times New Roman" w:hAnsi="Times New Roman" w:cs="Times New Roman"/>
          <w:sz w:val="24"/>
          <w:szCs w:val="24"/>
        </w:rPr>
        <w:t>a construction de</w:t>
      </w:r>
      <w:r w:rsidRPr="0093283A">
        <w:rPr>
          <w:rFonts w:ascii="Times New Roman" w:hAnsi="Times New Roman" w:cs="Times New Roman"/>
          <w:sz w:val="24"/>
          <w:szCs w:val="24"/>
        </w:rPr>
        <w:t xml:space="preserve"> HLM pour loger les classes moins nanties. </w:t>
      </w:r>
    </w:p>
    <w:p w14:paraId="0CF6853F" w14:textId="092C328B" w:rsidR="003A7FE1" w:rsidRDefault="003A7FE1" w:rsidP="003A7FE1">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L’État s’est désengagé graduellement des investissements </w:t>
      </w:r>
      <w:r w:rsidRPr="00DB6224">
        <w:rPr>
          <w:rFonts w:ascii="Times New Roman" w:hAnsi="Times New Roman" w:cs="Times New Roman"/>
          <w:i/>
          <w:iCs/>
          <w:sz w:val="24"/>
          <w:szCs w:val="24"/>
        </w:rPr>
        <w:t>directs</w:t>
      </w:r>
      <w:r>
        <w:rPr>
          <w:rFonts w:ascii="Times New Roman" w:hAnsi="Times New Roman" w:cs="Times New Roman"/>
          <w:sz w:val="24"/>
          <w:szCs w:val="24"/>
        </w:rPr>
        <w:t xml:space="preserve"> d’aide au logement, mais un soutien </w:t>
      </w:r>
      <w:r w:rsidRPr="00B838F9">
        <w:rPr>
          <w:rFonts w:ascii="Times New Roman" w:hAnsi="Times New Roman" w:cs="Times New Roman"/>
          <w:i/>
          <w:iCs/>
          <w:sz w:val="24"/>
          <w:szCs w:val="24"/>
        </w:rPr>
        <w:t>indirect</w:t>
      </w:r>
      <w:r>
        <w:rPr>
          <w:rFonts w:ascii="Times New Roman" w:hAnsi="Times New Roman" w:cs="Times New Roman"/>
          <w:sz w:val="24"/>
          <w:szCs w:val="24"/>
        </w:rPr>
        <w:t xml:space="preserve"> </w:t>
      </w:r>
      <w:r w:rsidRPr="0093283A">
        <w:rPr>
          <w:rFonts w:ascii="Times New Roman" w:hAnsi="Times New Roman" w:cs="Times New Roman"/>
          <w:sz w:val="24"/>
          <w:szCs w:val="24"/>
        </w:rPr>
        <w:t>subsiste</w:t>
      </w:r>
      <w:r>
        <w:rPr>
          <w:rFonts w:ascii="Times New Roman" w:hAnsi="Times New Roman" w:cs="Times New Roman"/>
          <w:sz w:val="24"/>
          <w:szCs w:val="24"/>
        </w:rPr>
        <w:t>. Cette deuxième approche</w:t>
      </w:r>
      <w:r w:rsidRPr="0093283A">
        <w:rPr>
          <w:rFonts w:ascii="Times New Roman" w:hAnsi="Times New Roman" w:cs="Times New Roman"/>
          <w:sz w:val="24"/>
          <w:szCs w:val="24"/>
        </w:rPr>
        <w:t xml:space="preserve"> </w:t>
      </w:r>
      <w:r>
        <w:rPr>
          <w:rFonts w:ascii="Times New Roman" w:hAnsi="Times New Roman" w:cs="Times New Roman"/>
          <w:sz w:val="24"/>
          <w:szCs w:val="24"/>
        </w:rPr>
        <w:t>est mieux acceptée par les partisans du libre marché, car elle ne</w:t>
      </w:r>
      <w:r w:rsidRPr="0093283A">
        <w:rPr>
          <w:rFonts w:ascii="Times New Roman" w:hAnsi="Times New Roman" w:cs="Times New Roman"/>
          <w:sz w:val="24"/>
          <w:szCs w:val="24"/>
        </w:rPr>
        <w:t xml:space="preserve"> « sort » pas l’habitation du marché. En fait, le gouvernement provincial (toujours </w:t>
      </w:r>
      <w:r>
        <w:rPr>
          <w:rFonts w:ascii="Times New Roman" w:hAnsi="Times New Roman" w:cs="Times New Roman"/>
          <w:sz w:val="24"/>
          <w:szCs w:val="24"/>
        </w:rPr>
        <w:t>largement</w:t>
      </w:r>
      <w:r w:rsidRPr="0093283A">
        <w:rPr>
          <w:rFonts w:ascii="Times New Roman" w:hAnsi="Times New Roman" w:cs="Times New Roman"/>
          <w:sz w:val="24"/>
          <w:szCs w:val="24"/>
        </w:rPr>
        <w:t xml:space="preserve"> financé</w:t>
      </w:r>
      <w:r>
        <w:rPr>
          <w:rFonts w:ascii="Times New Roman" w:hAnsi="Times New Roman" w:cs="Times New Roman"/>
          <w:sz w:val="24"/>
          <w:szCs w:val="24"/>
        </w:rPr>
        <w:t xml:space="preserve"> dans ce secteur</w:t>
      </w:r>
      <w:r w:rsidRPr="0093283A">
        <w:rPr>
          <w:rFonts w:ascii="Times New Roman" w:hAnsi="Times New Roman" w:cs="Times New Roman"/>
          <w:sz w:val="24"/>
          <w:szCs w:val="24"/>
        </w:rPr>
        <w:t xml:space="preserve"> par le fédéral) propose une « assistance au logement privé ». </w:t>
      </w:r>
      <w:r>
        <w:rPr>
          <w:rFonts w:ascii="Times New Roman" w:hAnsi="Times New Roman" w:cs="Times New Roman"/>
          <w:sz w:val="24"/>
          <w:szCs w:val="24"/>
        </w:rPr>
        <w:t>Cette assistance</w:t>
      </w:r>
      <w:r w:rsidRPr="0093283A">
        <w:rPr>
          <w:rFonts w:ascii="Times New Roman" w:hAnsi="Times New Roman" w:cs="Times New Roman"/>
          <w:sz w:val="24"/>
          <w:szCs w:val="24"/>
        </w:rPr>
        <w:t xml:space="preserve"> peut prendre la forme d</w:t>
      </w:r>
      <w:r>
        <w:rPr>
          <w:rFonts w:ascii="Times New Roman" w:hAnsi="Times New Roman" w:cs="Times New Roman"/>
          <w:sz w:val="24"/>
          <w:szCs w:val="24"/>
        </w:rPr>
        <w:t xml:space="preserve">e </w:t>
      </w:r>
      <w:r w:rsidRPr="0093283A">
        <w:rPr>
          <w:rFonts w:ascii="Times New Roman" w:hAnsi="Times New Roman" w:cs="Times New Roman"/>
          <w:sz w:val="24"/>
          <w:szCs w:val="24"/>
        </w:rPr>
        <w:t>déduction</w:t>
      </w:r>
      <w:r>
        <w:rPr>
          <w:rFonts w:ascii="Times New Roman" w:hAnsi="Times New Roman" w:cs="Times New Roman"/>
          <w:sz w:val="24"/>
          <w:szCs w:val="24"/>
        </w:rPr>
        <w:t>s</w:t>
      </w:r>
      <w:r w:rsidRPr="0093283A">
        <w:rPr>
          <w:rFonts w:ascii="Times New Roman" w:hAnsi="Times New Roman" w:cs="Times New Roman"/>
          <w:sz w:val="24"/>
          <w:szCs w:val="24"/>
        </w:rPr>
        <w:t xml:space="preserve"> fiscale</w:t>
      </w:r>
      <w:r>
        <w:rPr>
          <w:rFonts w:ascii="Times New Roman" w:hAnsi="Times New Roman" w:cs="Times New Roman"/>
          <w:sz w:val="24"/>
          <w:szCs w:val="24"/>
        </w:rPr>
        <w:t>s</w:t>
      </w:r>
      <w:r w:rsidRPr="0093283A">
        <w:rPr>
          <w:rFonts w:ascii="Times New Roman" w:hAnsi="Times New Roman" w:cs="Times New Roman"/>
          <w:sz w:val="24"/>
          <w:szCs w:val="24"/>
        </w:rPr>
        <w:t xml:space="preserve"> en échange de construction</w:t>
      </w:r>
      <w:r>
        <w:rPr>
          <w:rFonts w:ascii="Times New Roman" w:hAnsi="Times New Roman" w:cs="Times New Roman"/>
          <w:sz w:val="24"/>
          <w:szCs w:val="24"/>
        </w:rPr>
        <w:t>s</w:t>
      </w:r>
      <w:r w:rsidRPr="0093283A">
        <w:rPr>
          <w:rFonts w:ascii="Times New Roman" w:hAnsi="Times New Roman" w:cs="Times New Roman"/>
          <w:sz w:val="24"/>
          <w:szCs w:val="24"/>
        </w:rPr>
        <w:t xml:space="preserve"> </w:t>
      </w:r>
      <w:r>
        <w:rPr>
          <w:rFonts w:ascii="Times New Roman" w:hAnsi="Times New Roman" w:cs="Times New Roman"/>
          <w:sz w:val="24"/>
          <w:szCs w:val="24"/>
        </w:rPr>
        <w:t>comprenant des</w:t>
      </w:r>
      <w:r w:rsidRPr="0093283A">
        <w:rPr>
          <w:rFonts w:ascii="Times New Roman" w:hAnsi="Times New Roman" w:cs="Times New Roman"/>
          <w:sz w:val="24"/>
          <w:szCs w:val="24"/>
        </w:rPr>
        <w:t xml:space="preserve"> loyer</w:t>
      </w:r>
      <w:r>
        <w:rPr>
          <w:rFonts w:ascii="Times New Roman" w:hAnsi="Times New Roman" w:cs="Times New Roman"/>
          <w:sz w:val="24"/>
          <w:szCs w:val="24"/>
        </w:rPr>
        <w:t>s</w:t>
      </w:r>
      <w:r w:rsidRPr="0093283A">
        <w:rPr>
          <w:rFonts w:ascii="Times New Roman" w:hAnsi="Times New Roman" w:cs="Times New Roman"/>
          <w:sz w:val="24"/>
          <w:szCs w:val="24"/>
        </w:rPr>
        <w:t xml:space="preserve"> abordables ou </w:t>
      </w:r>
      <w:r>
        <w:rPr>
          <w:rFonts w:ascii="Times New Roman" w:hAnsi="Times New Roman" w:cs="Times New Roman"/>
          <w:sz w:val="24"/>
          <w:szCs w:val="24"/>
        </w:rPr>
        <w:t>elle peut prendre la forme</w:t>
      </w:r>
      <w:r w:rsidRPr="0093283A">
        <w:rPr>
          <w:rFonts w:ascii="Times New Roman" w:hAnsi="Times New Roman" w:cs="Times New Roman"/>
          <w:sz w:val="24"/>
          <w:szCs w:val="24"/>
        </w:rPr>
        <w:t xml:space="preserve"> d</w:t>
      </w:r>
      <w:r>
        <w:rPr>
          <w:rFonts w:ascii="Times New Roman" w:hAnsi="Times New Roman" w:cs="Times New Roman"/>
          <w:sz w:val="24"/>
          <w:szCs w:val="24"/>
        </w:rPr>
        <w:t>’un</w:t>
      </w:r>
      <w:r w:rsidRPr="0093283A">
        <w:rPr>
          <w:rFonts w:ascii="Times New Roman" w:hAnsi="Times New Roman" w:cs="Times New Roman"/>
          <w:sz w:val="24"/>
          <w:szCs w:val="24"/>
        </w:rPr>
        <w:t xml:space="preserve"> </w:t>
      </w:r>
      <w:r>
        <w:rPr>
          <w:rFonts w:ascii="Times New Roman" w:hAnsi="Times New Roman" w:cs="Times New Roman"/>
          <w:sz w:val="24"/>
          <w:szCs w:val="24"/>
        </w:rPr>
        <w:t>« </w:t>
      </w:r>
      <w:r w:rsidRPr="0093283A">
        <w:rPr>
          <w:rFonts w:ascii="Times New Roman" w:hAnsi="Times New Roman" w:cs="Times New Roman"/>
          <w:sz w:val="24"/>
          <w:szCs w:val="24"/>
        </w:rPr>
        <w:t>supplément de loyer</w:t>
      </w:r>
      <w:r>
        <w:rPr>
          <w:rFonts w:ascii="Times New Roman" w:hAnsi="Times New Roman" w:cs="Times New Roman"/>
          <w:sz w:val="24"/>
          <w:szCs w:val="24"/>
        </w:rPr>
        <w:t> »</w:t>
      </w:r>
      <w:r w:rsidRPr="0093283A">
        <w:rPr>
          <w:rFonts w:ascii="Times New Roman" w:hAnsi="Times New Roman" w:cs="Times New Roman"/>
          <w:sz w:val="24"/>
          <w:szCs w:val="24"/>
        </w:rPr>
        <w:t xml:space="preserve"> versé directement au propriétaire par </w:t>
      </w:r>
      <w:r>
        <w:rPr>
          <w:rFonts w:ascii="Times New Roman" w:hAnsi="Times New Roman" w:cs="Times New Roman"/>
          <w:sz w:val="24"/>
          <w:szCs w:val="24"/>
        </w:rPr>
        <w:t>le gouvernement du Québec</w:t>
      </w:r>
      <w:r w:rsidRPr="0093283A">
        <w:rPr>
          <w:rFonts w:ascii="Times New Roman" w:hAnsi="Times New Roman" w:cs="Times New Roman"/>
          <w:sz w:val="24"/>
          <w:szCs w:val="24"/>
        </w:rPr>
        <w:t>.</w:t>
      </w:r>
      <w:r>
        <w:rPr>
          <w:rFonts w:ascii="Times New Roman" w:hAnsi="Times New Roman" w:cs="Times New Roman"/>
          <w:sz w:val="24"/>
          <w:szCs w:val="24"/>
        </w:rPr>
        <w:t xml:space="preserve"> Si les déductions fiscales et les programmes de supplément de loyer peuvent permett</w:t>
      </w:r>
      <w:r w:rsidR="00302382">
        <w:rPr>
          <w:rFonts w:ascii="Times New Roman" w:hAnsi="Times New Roman" w:cs="Times New Roman"/>
          <w:sz w:val="24"/>
          <w:szCs w:val="24"/>
        </w:rPr>
        <w:t>re</w:t>
      </w:r>
      <w:r>
        <w:rPr>
          <w:rFonts w:ascii="Times New Roman" w:hAnsi="Times New Roman" w:cs="Times New Roman"/>
          <w:sz w:val="24"/>
          <w:szCs w:val="24"/>
        </w:rPr>
        <w:t xml:space="preserve"> aux ménages d’accéder, dans une certaine mesure, à des logements abordables, l’argent du public se retrouve tout de même redistribué vers les poches des propriétaires privés. </w:t>
      </w:r>
    </w:p>
    <w:p w14:paraId="68626733" w14:textId="3AEB7A16" w:rsidR="003A7FE1" w:rsidRDefault="003A7FE1" w:rsidP="003A7FE1">
      <w:pPr>
        <w:spacing w:line="360" w:lineRule="auto"/>
        <w:ind w:firstLine="720"/>
        <w:jc w:val="both"/>
        <w:rPr>
          <w:rFonts w:ascii="Times New Roman" w:hAnsi="Times New Roman" w:cs="Times New Roman"/>
          <w:sz w:val="24"/>
          <w:szCs w:val="24"/>
        </w:rPr>
      </w:pPr>
      <w:r w:rsidRPr="0093283A">
        <w:rPr>
          <w:rFonts w:ascii="Times New Roman" w:hAnsi="Times New Roman" w:cs="Times New Roman"/>
          <w:sz w:val="24"/>
          <w:szCs w:val="24"/>
        </w:rPr>
        <w:t>Grâce à ces diverses politiques de développement de l’habitation</w:t>
      </w:r>
      <w:r>
        <w:rPr>
          <w:rFonts w:ascii="Times New Roman" w:hAnsi="Times New Roman" w:cs="Times New Roman"/>
          <w:sz w:val="24"/>
          <w:szCs w:val="24"/>
        </w:rPr>
        <w:t xml:space="preserve"> (hypothécaire, locatif direct et locatif indirect)</w:t>
      </w:r>
      <w:r w:rsidR="00302382">
        <w:rPr>
          <w:rFonts w:ascii="Times New Roman" w:hAnsi="Times New Roman" w:cs="Times New Roman"/>
          <w:sz w:val="24"/>
          <w:szCs w:val="24"/>
        </w:rPr>
        <w:t>,</w:t>
      </w:r>
      <w:r w:rsidRPr="0093283A">
        <w:rPr>
          <w:rFonts w:ascii="Times New Roman" w:hAnsi="Times New Roman" w:cs="Times New Roman"/>
          <w:sz w:val="24"/>
          <w:szCs w:val="24"/>
        </w:rPr>
        <w:t xml:space="preserve"> c</w:t>
      </w:r>
      <w:r>
        <w:rPr>
          <w:rFonts w:ascii="Times New Roman" w:hAnsi="Times New Roman" w:cs="Times New Roman"/>
          <w:sz w:val="24"/>
          <w:szCs w:val="24"/>
        </w:rPr>
        <w:t>e sont</w:t>
      </w:r>
      <w:r w:rsidRPr="0093283A">
        <w:rPr>
          <w:rFonts w:ascii="Times New Roman" w:hAnsi="Times New Roman" w:cs="Times New Roman"/>
          <w:sz w:val="24"/>
          <w:szCs w:val="24"/>
        </w:rPr>
        <w:t xml:space="preserve"> près de quatre millions de nouvelles unités d’habitation qui seront construit</w:t>
      </w:r>
      <w:r w:rsidR="00302382">
        <w:rPr>
          <w:rFonts w:ascii="Times New Roman" w:hAnsi="Times New Roman" w:cs="Times New Roman"/>
          <w:sz w:val="24"/>
          <w:szCs w:val="24"/>
        </w:rPr>
        <w:t>es</w:t>
      </w:r>
      <w:r w:rsidRPr="0093283A">
        <w:rPr>
          <w:rFonts w:ascii="Times New Roman" w:hAnsi="Times New Roman" w:cs="Times New Roman"/>
          <w:sz w:val="24"/>
          <w:szCs w:val="24"/>
        </w:rPr>
        <w:t xml:space="preserve"> dans les trois décennies qui suivent la </w:t>
      </w:r>
      <w:r w:rsidR="00302382">
        <w:rPr>
          <w:rFonts w:ascii="Times New Roman" w:hAnsi="Times New Roman" w:cs="Times New Roman"/>
          <w:sz w:val="24"/>
          <w:szCs w:val="24"/>
        </w:rPr>
        <w:t>D</w:t>
      </w:r>
      <w:r w:rsidRPr="0093283A">
        <w:rPr>
          <w:rFonts w:ascii="Times New Roman" w:hAnsi="Times New Roman" w:cs="Times New Roman"/>
          <w:sz w:val="24"/>
          <w:szCs w:val="24"/>
        </w:rPr>
        <w:t xml:space="preserve">euxième </w:t>
      </w:r>
      <w:r w:rsidR="00302382">
        <w:rPr>
          <w:rFonts w:ascii="Times New Roman" w:hAnsi="Times New Roman" w:cs="Times New Roman"/>
          <w:sz w:val="24"/>
          <w:szCs w:val="24"/>
        </w:rPr>
        <w:t>G</w:t>
      </w:r>
      <w:r w:rsidRPr="0093283A">
        <w:rPr>
          <w:rFonts w:ascii="Times New Roman" w:hAnsi="Times New Roman" w:cs="Times New Roman"/>
          <w:sz w:val="24"/>
          <w:szCs w:val="24"/>
        </w:rPr>
        <w:t>uerre mondiale (Gaudreau</w:t>
      </w:r>
      <w:r w:rsidR="009E5DA8">
        <w:rPr>
          <w:rFonts w:ascii="Times New Roman" w:hAnsi="Times New Roman" w:cs="Times New Roman"/>
          <w:sz w:val="24"/>
          <w:szCs w:val="24"/>
        </w:rPr>
        <w:t xml:space="preserve"> 2020</w:t>
      </w:r>
      <w:r w:rsidRPr="0093283A">
        <w:rPr>
          <w:rFonts w:ascii="Times New Roman" w:hAnsi="Times New Roman" w:cs="Times New Roman"/>
          <w:sz w:val="24"/>
          <w:szCs w:val="24"/>
        </w:rPr>
        <w:t>, Les limites de la propriété rentière).</w:t>
      </w:r>
      <w:r>
        <w:rPr>
          <w:rFonts w:ascii="Times New Roman" w:hAnsi="Times New Roman" w:cs="Times New Roman"/>
          <w:sz w:val="24"/>
          <w:szCs w:val="24"/>
        </w:rPr>
        <w:t> Le</w:t>
      </w:r>
      <w:r w:rsidRPr="0093283A">
        <w:rPr>
          <w:rFonts w:ascii="Times New Roman" w:hAnsi="Times New Roman" w:cs="Times New Roman"/>
          <w:sz w:val="24"/>
          <w:szCs w:val="24"/>
        </w:rPr>
        <w:t xml:space="preserve"> développement de l’habitation est un aspect crucial de l’histoire du XXe siècle, car il </w:t>
      </w:r>
      <w:r>
        <w:rPr>
          <w:rFonts w:ascii="Times New Roman" w:hAnsi="Times New Roman" w:cs="Times New Roman"/>
          <w:sz w:val="24"/>
          <w:szCs w:val="24"/>
        </w:rPr>
        <w:t>permet d’</w:t>
      </w:r>
      <w:r w:rsidRPr="0093283A">
        <w:rPr>
          <w:rFonts w:ascii="Times New Roman" w:hAnsi="Times New Roman" w:cs="Times New Roman"/>
          <w:sz w:val="24"/>
          <w:szCs w:val="24"/>
        </w:rPr>
        <w:t>intégr</w:t>
      </w:r>
      <w:r>
        <w:rPr>
          <w:rFonts w:ascii="Times New Roman" w:hAnsi="Times New Roman" w:cs="Times New Roman"/>
          <w:sz w:val="24"/>
          <w:szCs w:val="24"/>
        </w:rPr>
        <w:t>er plus que jamais</w:t>
      </w:r>
      <w:r w:rsidRPr="0093283A">
        <w:rPr>
          <w:rFonts w:ascii="Times New Roman" w:hAnsi="Times New Roman" w:cs="Times New Roman"/>
          <w:sz w:val="24"/>
          <w:szCs w:val="24"/>
        </w:rPr>
        <w:t xml:space="preserve"> la population à l’économie dominant</w:t>
      </w:r>
      <w:r w:rsidR="00C17705">
        <w:rPr>
          <w:rFonts w:ascii="Times New Roman" w:hAnsi="Times New Roman" w:cs="Times New Roman"/>
          <w:sz w:val="24"/>
          <w:szCs w:val="24"/>
        </w:rPr>
        <w:t>e</w:t>
      </w:r>
      <w:r>
        <w:rPr>
          <w:rFonts w:ascii="Times New Roman" w:hAnsi="Times New Roman" w:cs="Times New Roman"/>
          <w:sz w:val="24"/>
          <w:szCs w:val="24"/>
        </w:rPr>
        <w:t xml:space="preserve">. Le logement capitaliste sous la forme dont nous le connaissons aujourd’hui </w:t>
      </w:r>
      <w:r w:rsidR="00302382">
        <w:rPr>
          <w:rFonts w:ascii="Times New Roman" w:hAnsi="Times New Roman" w:cs="Times New Roman"/>
          <w:sz w:val="24"/>
          <w:szCs w:val="24"/>
        </w:rPr>
        <w:t>a</w:t>
      </w:r>
      <w:r>
        <w:rPr>
          <w:rFonts w:ascii="Times New Roman" w:hAnsi="Times New Roman" w:cs="Times New Roman"/>
          <w:sz w:val="24"/>
          <w:szCs w:val="24"/>
        </w:rPr>
        <w:t xml:space="preserve"> permis de</w:t>
      </w:r>
      <w:r w:rsidRPr="0093283A">
        <w:rPr>
          <w:rFonts w:ascii="Times New Roman" w:hAnsi="Times New Roman" w:cs="Times New Roman"/>
          <w:sz w:val="24"/>
          <w:szCs w:val="24"/>
        </w:rPr>
        <w:t xml:space="preserve"> </w:t>
      </w:r>
      <w:r>
        <w:rPr>
          <w:rFonts w:ascii="Times New Roman" w:hAnsi="Times New Roman" w:cs="Times New Roman"/>
          <w:sz w:val="24"/>
          <w:szCs w:val="24"/>
        </w:rPr>
        <w:t>mettre fin aux</w:t>
      </w:r>
      <w:r w:rsidRPr="0093283A">
        <w:rPr>
          <w:rFonts w:ascii="Times New Roman" w:hAnsi="Times New Roman" w:cs="Times New Roman"/>
          <w:sz w:val="24"/>
          <w:szCs w:val="24"/>
        </w:rPr>
        <w:t xml:space="preserve"> activités de subsistance non marchande </w:t>
      </w:r>
      <w:r>
        <w:rPr>
          <w:rFonts w:ascii="Times New Roman" w:hAnsi="Times New Roman" w:cs="Times New Roman"/>
          <w:sz w:val="24"/>
          <w:szCs w:val="24"/>
        </w:rPr>
        <w:t xml:space="preserve">encore bien ancrée au début du XXe siècle. Il en sera fini de </w:t>
      </w:r>
      <w:r w:rsidRPr="0093283A">
        <w:rPr>
          <w:rFonts w:ascii="Times New Roman" w:hAnsi="Times New Roman" w:cs="Times New Roman"/>
          <w:sz w:val="24"/>
          <w:szCs w:val="24"/>
        </w:rPr>
        <w:t xml:space="preserve">l’agriculture d’appoint ou </w:t>
      </w:r>
      <w:r>
        <w:rPr>
          <w:rFonts w:ascii="Times New Roman" w:hAnsi="Times New Roman" w:cs="Times New Roman"/>
          <w:sz w:val="24"/>
          <w:szCs w:val="24"/>
        </w:rPr>
        <w:t xml:space="preserve">de </w:t>
      </w:r>
      <w:r w:rsidRPr="0093283A">
        <w:rPr>
          <w:rFonts w:ascii="Times New Roman" w:hAnsi="Times New Roman" w:cs="Times New Roman"/>
          <w:sz w:val="24"/>
          <w:szCs w:val="24"/>
        </w:rPr>
        <w:t xml:space="preserve">la « culture des potagers » telle qu’elle était </w:t>
      </w:r>
      <w:r>
        <w:rPr>
          <w:rFonts w:ascii="Times New Roman" w:hAnsi="Times New Roman" w:cs="Times New Roman"/>
          <w:sz w:val="24"/>
          <w:szCs w:val="24"/>
        </w:rPr>
        <w:t xml:space="preserve">encore </w:t>
      </w:r>
      <w:r w:rsidRPr="0093283A">
        <w:rPr>
          <w:rFonts w:ascii="Times New Roman" w:hAnsi="Times New Roman" w:cs="Times New Roman"/>
          <w:sz w:val="24"/>
          <w:szCs w:val="24"/>
        </w:rPr>
        <w:t>pratiqué</w:t>
      </w:r>
      <w:r>
        <w:rPr>
          <w:rFonts w:ascii="Times New Roman" w:hAnsi="Times New Roman" w:cs="Times New Roman"/>
          <w:sz w:val="24"/>
          <w:szCs w:val="24"/>
        </w:rPr>
        <w:t>e</w:t>
      </w:r>
      <w:r w:rsidRPr="0093283A">
        <w:rPr>
          <w:rFonts w:ascii="Times New Roman" w:hAnsi="Times New Roman" w:cs="Times New Roman"/>
          <w:sz w:val="24"/>
          <w:szCs w:val="24"/>
        </w:rPr>
        <w:t xml:space="preserve"> par les résidents de Parc-Extension jusqu’à la fin de la </w:t>
      </w:r>
      <w:r w:rsidR="00302382">
        <w:rPr>
          <w:rFonts w:ascii="Times New Roman" w:hAnsi="Times New Roman" w:cs="Times New Roman"/>
          <w:sz w:val="24"/>
          <w:szCs w:val="24"/>
        </w:rPr>
        <w:t>S</w:t>
      </w:r>
      <w:r w:rsidRPr="0093283A">
        <w:rPr>
          <w:rFonts w:ascii="Times New Roman" w:hAnsi="Times New Roman" w:cs="Times New Roman"/>
          <w:sz w:val="24"/>
          <w:szCs w:val="24"/>
        </w:rPr>
        <w:t xml:space="preserve">econde </w:t>
      </w:r>
      <w:r w:rsidR="00302382">
        <w:rPr>
          <w:rFonts w:ascii="Times New Roman" w:hAnsi="Times New Roman" w:cs="Times New Roman"/>
          <w:sz w:val="24"/>
          <w:szCs w:val="24"/>
        </w:rPr>
        <w:t>G</w:t>
      </w:r>
      <w:r w:rsidRPr="0093283A">
        <w:rPr>
          <w:rFonts w:ascii="Times New Roman" w:hAnsi="Times New Roman" w:cs="Times New Roman"/>
          <w:sz w:val="24"/>
          <w:szCs w:val="24"/>
        </w:rPr>
        <w:t xml:space="preserve">uerre. </w:t>
      </w:r>
    </w:p>
    <w:p w14:paraId="221DFAE7" w14:textId="77777777" w:rsidR="003A7FE1" w:rsidRPr="0093283A" w:rsidRDefault="003A7FE1" w:rsidP="003A7FE1">
      <w:pPr>
        <w:spacing w:line="360" w:lineRule="auto"/>
        <w:jc w:val="both"/>
        <w:rPr>
          <w:rFonts w:ascii="Times New Roman" w:hAnsi="Times New Roman" w:cs="Times New Roman"/>
          <w:sz w:val="24"/>
          <w:szCs w:val="24"/>
        </w:rPr>
      </w:pPr>
    </w:p>
    <w:p w14:paraId="732F2E8E" w14:textId="6F230685" w:rsidR="003A7FE1" w:rsidRPr="00A22A2B" w:rsidRDefault="003A7FE1" w:rsidP="003A7FE1">
      <w:pPr>
        <w:spacing w:line="360" w:lineRule="auto"/>
        <w:jc w:val="both"/>
        <w:rPr>
          <w:rFonts w:ascii="Times New Roman" w:hAnsi="Times New Roman" w:cs="Times New Roman"/>
          <w:b/>
          <w:bCs/>
          <w:sz w:val="24"/>
          <w:szCs w:val="24"/>
        </w:rPr>
      </w:pPr>
      <w:bookmarkStart w:id="12" w:name="_Hlk128262331"/>
      <w:r>
        <w:rPr>
          <w:rFonts w:ascii="Times New Roman" w:hAnsi="Times New Roman" w:cs="Times New Roman"/>
          <w:b/>
          <w:bCs/>
          <w:sz w:val="24"/>
          <w:szCs w:val="24"/>
        </w:rPr>
        <w:t>Le jeu</w:t>
      </w:r>
      <w:r w:rsidR="000E3F7A">
        <w:rPr>
          <w:rFonts w:ascii="Times New Roman" w:hAnsi="Times New Roman" w:cs="Times New Roman"/>
          <w:b/>
          <w:bCs/>
          <w:sz w:val="24"/>
          <w:szCs w:val="24"/>
        </w:rPr>
        <w:t xml:space="preserve"> du parc</w:t>
      </w:r>
      <w:r>
        <w:rPr>
          <w:rFonts w:ascii="Times New Roman" w:hAnsi="Times New Roman" w:cs="Times New Roman"/>
          <w:b/>
          <w:bCs/>
          <w:sz w:val="24"/>
          <w:szCs w:val="24"/>
        </w:rPr>
        <w:t xml:space="preserve"> immobilier</w:t>
      </w:r>
    </w:p>
    <w:bookmarkEnd w:id="12"/>
    <w:p w14:paraId="7419F817" w14:textId="77777777" w:rsidR="003A7FE1" w:rsidRDefault="003A7FE1" w:rsidP="003A7FE1">
      <w:pPr>
        <w:spacing w:line="360" w:lineRule="auto"/>
        <w:ind w:firstLine="720"/>
        <w:jc w:val="both"/>
        <w:rPr>
          <w:rFonts w:ascii="Times New Roman" w:hAnsi="Times New Roman" w:cs="Times New Roman"/>
          <w:sz w:val="24"/>
          <w:szCs w:val="24"/>
        </w:rPr>
      </w:pPr>
      <w:r w:rsidRPr="0093283A">
        <w:rPr>
          <w:rFonts w:ascii="Times New Roman" w:hAnsi="Times New Roman" w:cs="Times New Roman"/>
          <w:sz w:val="24"/>
          <w:szCs w:val="24"/>
        </w:rPr>
        <w:t>Depuis les années 1980, l’État ne finance plus la construction de HLM. La construction et l’aide de masse que l’on peut appeler des stratégies d’intervention directe ne sont plus prisées par les gouvernements qui favorisent l’intervention indirecte par un soutien accru dirigé vers le marché hypothécaire</w:t>
      </w:r>
      <w:r>
        <w:rPr>
          <w:rFonts w:ascii="Times New Roman" w:hAnsi="Times New Roman" w:cs="Times New Roman"/>
          <w:sz w:val="24"/>
          <w:szCs w:val="24"/>
        </w:rPr>
        <w:t>, les déductions fiscales et les</w:t>
      </w:r>
      <w:r w:rsidRPr="0093283A">
        <w:rPr>
          <w:rFonts w:ascii="Times New Roman" w:hAnsi="Times New Roman" w:cs="Times New Roman"/>
          <w:sz w:val="24"/>
          <w:szCs w:val="24"/>
        </w:rPr>
        <w:t xml:space="preserve"> programmes de supplément de loyer. </w:t>
      </w:r>
      <w:r>
        <w:rPr>
          <w:rFonts w:ascii="Times New Roman" w:hAnsi="Times New Roman" w:cs="Times New Roman"/>
          <w:sz w:val="24"/>
          <w:szCs w:val="24"/>
        </w:rPr>
        <w:t>Cette tendance témoigne de l’individualisation de l’enjeu du logement. Cette individualisation est conforme avec la « loi de fer du libéralisme » et avec la critique générale de la bureaucratie que propose Graeber.</w:t>
      </w:r>
    </w:p>
    <w:p w14:paraId="79210AA4" w14:textId="424A3869" w:rsidR="009C502E" w:rsidRDefault="003A7FE1" w:rsidP="00B274C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À travers ma recherche de terrain, il m’a été possible d’observer plusieurs manifestations de ce que </w:t>
      </w:r>
      <w:r w:rsidR="0018327D">
        <w:rPr>
          <w:rFonts w:ascii="Times New Roman" w:hAnsi="Times New Roman" w:cs="Times New Roman"/>
          <w:sz w:val="24"/>
          <w:szCs w:val="24"/>
        </w:rPr>
        <w:t>Graeber</w:t>
      </w:r>
      <w:r>
        <w:rPr>
          <w:rFonts w:ascii="Times New Roman" w:hAnsi="Times New Roman" w:cs="Times New Roman"/>
          <w:sz w:val="24"/>
          <w:szCs w:val="24"/>
        </w:rPr>
        <w:t xml:space="preserve"> appelle le « fascisme individualiste » misant sur la rationalité et dissimulant les </w:t>
      </w:r>
      <w:r>
        <w:rPr>
          <w:rFonts w:ascii="Times New Roman" w:hAnsi="Times New Roman" w:cs="Times New Roman"/>
          <w:sz w:val="24"/>
          <w:szCs w:val="24"/>
        </w:rPr>
        <w:lastRenderedPageBreak/>
        <w:t>valeurs profondes qui motive</w:t>
      </w:r>
      <w:r w:rsidR="00F50524">
        <w:rPr>
          <w:rFonts w:ascii="Times New Roman" w:hAnsi="Times New Roman" w:cs="Times New Roman"/>
          <w:sz w:val="24"/>
          <w:szCs w:val="24"/>
        </w:rPr>
        <w:t>nt</w:t>
      </w:r>
      <w:r>
        <w:rPr>
          <w:rFonts w:ascii="Times New Roman" w:hAnsi="Times New Roman" w:cs="Times New Roman"/>
          <w:sz w:val="24"/>
          <w:szCs w:val="24"/>
        </w:rPr>
        <w:t xml:space="preserve"> la production dans la sphère publique. Cette dynamique observée sur le terrain donne l’impression que, pour certains, l</w:t>
      </w:r>
      <w:r w:rsidR="00F50524">
        <w:rPr>
          <w:rFonts w:ascii="Times New Roman" w:hAnsi="Times New Roman" w:cs="Times New Roman"/>
          <w:sz w:val="24"/>
          <w:szCs w:val="24"/>
        </w:rPr>
        <w:t>’idée</w:t>
      </w:r>
      <w:r>
        <w:rPr>
          <w:rFonts w:ascii="Times New Roman" w:hAnsi="Times New Roman" w:cs="Times New Roman"/>
          <w:sz w:val="24"/>
          <w:szCs w:val="24"/>
        </w:rPr>
        <w:t xml:space="preserve"> </w:t>
      </w:r>
      <w:r w:rsidR="00F50524">
        <w:rPr>
          <w:rFonts w:ascii="Times New Roman" w:hAnsi="Times New Roman" w:cs="Times New Roman"/>
          <w:sz w:val="24"/>
          <w:szCs w:val="24"/>
        </w:rPr>
        <w:t xml:space="preserve">de développer un </w:t>
      </w:r>
      <w:r>
        <w:rPr>
          <w:rFonts w:ascii="Times New Roman" w:hAnsi="Times New Roman" w:cs="Times New Roman"/>
          <w:sz w:val="24"/>
          <w:szCs w:val="24"/>
        </w:rPr>
        <w:t>« </w:t>
      </w:r>
      <w:r w:rsidR="00F50524">
        <w:rPr>
          <w:rFonts w:ascii="Times New Roman" w:hAnsi="Times New Roman" w:cs="Times New Roman"/>
          <w:sz w:val="24"/>
          <w:szCs w:val="24"/>
        </w:rPr>
        <w:t xml:space="preserve">parc </w:t>
      </w:r>
      <w:r>
        <w:rPr>
          <w:rFonts w:ascii="Times New Roman" w:hAnsi="Times New Roman" w:cs="Times New Roman"/>
          <w:sz w:val="24"/>
          <w:szCs w:val="24"/>
        </w:rPr>
        <w:t>immobilier » est une sorte de jeu. En m’intégrant à des communautés virtuelles servant de forum</w:t>
      </w:r>
      <w:r w:rsidR="00F50524">
        <w:rPr>
          <w:rFonts w:ascii="Times New Roman" w:hAnsi="Times New Roman" w:cs="Times New Roman"/>
          <w:sz w:val="24"/>
          <w:szCs w:val="24"/>
        </w:rPr>
        <w:t>s</w:t>
      </w:r>
      <w:r>
        <w:rPr>
          <w:rFonts w:ascii="Times New Roman" w:hAnsi="Times New Roman" w:cs="Times New Roman"/>
          <w:sz w:val="24"/>
          <w:szCs w:val="24"/>
        </w:rPr>
        <w:t xml:space="preserve"> où les propriétaires </w:t>
      </w:r>
      <w:r w:rsidR="00F50524">
        <w:rPr>
          <w:rFonts w:ascii="Times New Roman" w:hAnsi="Times New Roman" w:cs="Times New Roman"/>
          <w:sz w:val="24"/>
          <w:szCs w:val="24"/>
        </w:rPr>
        <w:t xml:space="preserve">se sentaient </w:t>
      </w:r>
      <w:r w:rsidR="00013679">
        <w:rPr>
          <w:rFonts w:ascii="Times New Roman" w:hAnsi="Times New Roman" w:cs="Times New Roman"/>
          <w:sz w:val="24"/>
          <w:szCs w:val="24"/>
        </w:rPr>
        <w:t>libres</w:t>
      </w:r>
      <w:r w:rsidR="00F50524">
        <w:rPr>
          <w:rFonts w:ascii="Times New Roman" w:hAnsi="Times New Roman" w:cs="Times New Roman"/>
          <w:sz w:val="24"/>
          <w:szCs w:val="24"/>
        </w:rPr>
        <w:t xml:space="preserve"> de s’</w:t>
      </w:r>
      <w:r>
        <w:rPr>
          <w:rFonts w:ascii="Times New Roman" w:hAnsi="Times New Roman" w:cs="Times New Roman"/>
          <w:sz w:val="24"/>
          <w:szCs w:val="24"/>
        </w:rPr>
        <w:t>exprim</w:t>
      </w:r>
      <w:r w:rsidR="00F50524">
        <w:rPr>
          <w:rFonts w:ascii="Times New Roman" w:hAnsi="Times New Roman" w:cs="Times New Roman"/>
          <w:sz w:val="24"/>
          <w:szCs w:val="24"/>
        </w:rPr>
        <w:t>er</w:t>
      </w:r>
      <w:r>
        <w:rPr>
          <w:rFonts w:ascii="Times New Roman" w:hAnsi="Times New Roman" w:cs="Times New Roman"/>
          <w:sz w:val="24"/>
          <w:szCs w:val="24"/>
        </w:rPr>
        <w:t>, j’ai été surpris de voir comment plusieurs propriétaires perçoivent ce qu’ils « font » en tant que « rentiers ».</w:t>
      </w:r>
      <w:r w:rsidR="0061393B">
        <w:rPr>
          <w:rFonts w:ascii="Times New Roman" w:hAnsi="Times New Roman" w:cs="Times New Roman"/>
          <w:sz w:val="24"/>
          <w:szCs w:val="24"/>
        </w:rPr>
        <w:t xml:space="preserve"> Dans l’un de ces forums, le nom du groupe et les conditions d’utilisation précisai</w:t>
      </w:r>
      <w:r w:rsidR="00013679">
        <w:rPr>
          <w:rFonts w:ascii="Times New Roman" w:hAnsi="Times New Roman" w:cs="Times New Roman"/>
          <w:sz w:val="24"/>
          <w:szCs w:val="24"/>
        </w:rPr>
        <w:t>en</w:t>
      </w:r>
      <w:r w:rsidR="0061393B">
        <w:rPr>
          <w:rFonts w:ascii="Times New Roman" w:hAnsi="Times New Roman" w:cs="Times New Roman"/>
          <w:sz w:val="24"/>
          <w:szCs w:val="24"/>
        </w:rPr>
        <w:t>t qu’il ne devait pas y avoir « d’infiltré</w:t>
      </w:r>
      <w:r w:rsidR="006529C4">
        <w:rPr>
          <w:rFonts w:ascii="Times New Roman" w:hAnsi="Times New Roman" w:cs="Times New Roman"/>
          <w:sz w:val="24"/>
          <w:szCs w:val="24"/>
        </w:rPr>
        <w:t>s</w:t>
      </w:r>
      <w:r w:rsidR="0061393B">
        <w:rPr>
          <w:rFonts w:ascii="Times New Roman" w:hAnsi="Times New Roman" w:cs="Times New Roman"/>
          <w:sz w:val="24"/>
          <w:szCs w:val="24"/>
        </w:rPr>
        <w:t xml:space="preserve"> » </w:t>
      </w:r>
      <w:r w:rsidR="00C371AA">
        <w:rPr>
          <w:rFonts w:ascii="Times New Roman" w:hAnsi="Times New Roman" w:cs="Times New Roman"/>
          <w:sz w:val="24"/>
          <w:szCs w:val="24"/>
        </w:rPr>
        <w:t>(</w:t>
      </w:r>
      <w:r w:rsidR="0061393B">
        <w:rPr>
          <w:rFonts w:ascii="Times New Roman" w:hAnsi="Times New Roman" w:cs="Times New Roman"/>
          <w:sz w:val="24"/>
          <w:szCs w:val="24"/>
        </w:rPr>
        <w:t>de non-propriétaires</w:t>
      </w:r>
      <w:r w:rsidR="00C371AA">
        <w:rPr>
          <w:rFonts w:ascii="Times New Roman" w:hAnsi="Times New Roman" w:cs="Times New Roman"/>
          <w:sz w:val="24"/>
          <w:szCs w:val="24"/>
        </w:rPr>
        <w:t>)</w:t>
      </w:r>
      <w:r w:rsidR="0061393B">
        <w:rPr>
          <w:rFonts w:ascii="Times New Roman" w:hAnsi="Times New Roman" w:cs="Times New Roman"/>
          <w:sz w:val="24"/>
          <w:szCs w:val="24"/>
        </w:rPr>
        <w:t>.</w:t>
      </w:r>
      <w:r>
        <w:rPr>
          <w:rFonts w:ascii="Times New Roman" w:hAnsi="Times New Roman" w:cs="Times New Roman"/>
          <w:sz w:val="24"/>
          <w:szCs w:val="24"/>
        </w:rPr>
        <w:t xml:space="preserve"> La métaphore du « jeu » </w:t>
      </w:r>
      <w:r w:rsidR="00055601">
        <w:rPr>
          <w:rFonts w:ascii="Times New Roman" w:hAnsi="Times New Roman" w:cs="Times New Roman"/>
          <w:sz w:val="24"/>
          <w:szCs w:val="24"/>
        </w:rPr>
        <w:t>ne se veut pas</w:t>
      </w:r>
      <w:r>
        <w:rPr>
          <w:rFonts w:ascii="Times New Roman" w:hAnsi="Times New Roman" w:cs="Times New Roman"/>
          <w:sz w:val="24"/>
          <w:szCs w:val="24"/>
        </w:rPr>
        <w:t xml:space="preserve"> </w:t>
      </w:r>
      <w:r w:rsidR="00055601">
        <w:rPr>
          <w:rFonts w:ascii="Times New Roman" w:hAnsi="Times New Roman" w:cs="Times New Roman"/>
          <w:sz w:val="24"/>
          <w:szCs w:val="24"/>
        </w:rPr>
        <w:t xml:space="preserve">ici </w:t>
      </w:r>
      <w:r>
        <w:rPr>
          <w:rFonts w:ascii="Times New Roman" w:hAnsi="Times New Roman" w:cs="Times New Roman"/>
          <w:sz w:val="24"/>
          <w:szCs w:val="24"/>
        </w:rPr>
        <w:t xml:space="preserve">être un raccourcit analytique </w:t>
      </w:r>
      <w:r w:rsidR="00B274C6">
        <w:rPr>
          <w:rFonts w:ascii="Times New Roman" w:hAnsi="Times New Roman" w:cs="Times New Roman"/>
          <w:sz w:val="24"/>
          <w:szCs w:val="24"/>
        </w:rPr>
        <w:t>pour</w:t>
      </w:r>
      <w:r w:rsidR="00360E76">
        <w:rPr>
          <w:rFonts w:ascii="Times New Roman" w:hAnsi="Times New Roman" w:cs="Times New Roman"/>
          <w:sz w:val="24"/>
          <w:szCs w:val="24"/>
        </w:rPr>
        <w:t xml:space="preserve"> présenter</w:t>
      </w:r>
      <w:r>
        <w:rPr>
          <w:rFonts w:ascii="Times New Roman" w:hAnsi="Times New Roman" w:cs="Times New Roman"/>
          <w:sz w:val="24"/>
          <w:szCs w:val="24"/>
        </w:rPr>
        <w:t xml:space="preserve"> l’industrie immobilière</w:t>
      </w:r>
      <w:r w:rsidR="00360E76">
        <w:rPr>
          <w:rFonts w:ascii="Times New Roman" w:hAnsi="Times New Roman" w:cs="Times New Roman"/>
          <w:sz w:val="24"/>
          <w:szCs w:val="24"/>
        </w:rPr>
        <w:t xml:space="preserve">, mais plutôt une représentation fidèle à l’expérience </w:t>
      </w:r>
      <w:r>
        <w:rPr>
          <w:rFonts w:ascii="Times New Roman" w:hAnsi="Times New Roman" w:cs="Times New Roman"/>
          <w:sz w:val="24"/>
          <w:szCs w:val="24"/>
        </w:rPr>
        <w:t>de terrain</w:t>
      </w:r>
      <w:r w:rsidR="00360E76">
        <w:rPr>
          <w:rFonts w:ascii="Times New Roman" w:hAnsi="Times New Roman" w:cs="Times New Roman"/>
          <w:sz w:val="24"/>
          <w:szCs w:val="24"/>
        </w:rPr>
        <w:t xml:space="preserve"> dans les sphères pro</w:t>
      </w:r>
      <w:r w:rsidR="00013679">
        <w:rPr>
          <w:rFonts w:ascii="Times New Roman" w:hAnsi="Times New Roman" w:cs="Times New Roman"/>
          <w:sz w:val="24"/>
          <w:szCs w:val="24"/>
        </w:rPr>
        <w:t>s</w:t>
      </w:r>
      <w:r w:rsidR="00360E76">
        <w:rPr>
          <w:rFonts w:ascii="Times New Roman" w:hAnsi="Times New Roman" w:cs="Times New Roman"/>
          <w:sz w:val="24"/>
          <w:szCs w:val="24"/>
        </w:rPr>
        <w:t xml:space="preserve"> propriétaires</w:t>
      </w:r>
      <w:r>
        <w:rPr>
          <w:rFonts w:ascii="Times New Roman" w:hAnsi="Times New Roman" w:cs="Times New Roman"/>
          <w:sz w:val="24"/>
          <w:szCs w:val="24"/>
        </w:rPr>
        <w:t>.</w:t>
      </w:r>
      <w:r w:rsidR="00B274C6">
        <w:rPr>
          <w:rFonts w:ascii="Times New Roman" w:hAnsi="Times New Roman" w:cs="Times New Roman"/>
          <w:sz w:val="24"/>
          <w:szCs w:val="24"/>
        </w:rPr>
        <w:t xml:space="preserve"> La perspective qui est présenté</w:t>
      </w:r>
      <w:r w:rsidR="00013679">
        <w:rPr>
          <w:rFonts w:ascii="Times New Roman" w:hAnsi="Times New Roman" w:cs="Times New Roman"/>
          <w:sz w:val="24"/>
          <w:szCs w:val="24"/>
        </w:rPr>
        <w:t>e</w:t>
      </w:r>
      <w:r w:rsidR="00B274C6">
        <w:rPr>
          <w:rFonts w:ascii="Times New Roman" w:hAnsi="Times New Roman" w:cs="Times New Roman"/>
          <w:sz w:val="24"/>
          <w:szCs w:val="24"/>
        </w:rPr>
        <w:t xml:space="preserve"> est donc celle du propriétaire et, plus spécifiquement, du propriétaire assez « petit » pour conserver une relation avec son entreprise locative. </w:t>
      </w:r>
      <w:r>
        <w:rPr>
          <w:rFonts w:ascii="Times New Roman" w:hAnsi="Times New Roman" w:cs="Times New Roman"/>
          <w:sz w:val="24"/>
          <w:szCs w:val="24"/>
        </w:rPr>
        <w:t xml:space="preserve"> </w:t>
      </w:r>
      <w:r w:rsidR="00B274C6">
        <w:rPr>
          <w:rFonts w:ascii="Times New Roman" w:hAnsi="Times New Roman" w:cs="Times New Roman"/>
          <w:sz w:val="24"/>
          <w:szCs w:val="24"/>
        </w:rPr>
        <w:t>Pour ces « petits propriétaires</w:t>
      </w:r>
      <w:r w:rsidR="00401693">
        <w:rPr>
          <w:rFonts w:ascii="Times New Roman" w:hAnsi="Times New Roman" w:cs="Times New Roman"/>
          <w:sz w:val="24"/>
          <w:szCs w:val="24"/>
        </w:rPr>
        <w:t> »</w:t>
      </w:r>
      <w:r w:rsidR="00B76CF5">
        <w:rPr>
          <w:rFonts w:ascii="Times New Roman" w:hAnsi="Times New Roman" w:cs="Times New Roman"/>
          <w:sz w:val="24"/>
          <w:szCs w:val="24"/>
        </w:rPr>
        <w:t>,</w:t>
      </w:r>
      <w:r>
        <w:rPr>
          <w:rFonts w:ascii="Times New Roman" w:hAnsi="Times New Roman" w:cs="Times New Roman"/>
          <w:sz w:val="24"/>
          <w:szCs w:val="24"/>
        </w:rPr>
        <w:t xml:space="preserve"> l’idée de « jouer » le parc immobilier et de « jouer » à la spéculation était souvent implicite, mais parfois très explicite. C’est dans ce contexte que je propose de structurer les sous-sections de cette analyse sous la forme d’une série de vignettes explicatives </w:t>
      </w:r>
      <w:r w:rsidR="00360E76">
        <w:rPr>
          <w:rFonts w:ascii="Times New Roman" w:hAnsi="Times New Roman" w:cs="Times New Roman"/>
          <w:sz w:val="24"/>
          <w:szCs w:val="24"/>
        </w:rPr>
        <w:t xml:space="preserve">illustrant cette idée </w:t>
      </w:r>
      <w:r w:rsidR="00B274C6">
        <w:rPr>
          <w:rFonts w:ascii="Times New Roman" w:hAnsi="Times New Roman" w:cs="Times New Roman"/>
          <w:sz w:val="24"/>
          <w:szCs w:val="24"/>
        </w:rPr>
        <w:t>que la</w:t>
      </w:r>
      <w:r w:rsidR="00360E76">
        <w:rPr>
          <w:rFonts w:ascii="Times New Roman" w:hAnsi="Times New Roman" w:cs="Times New Roman"/>
          <w:sz w:val="24"/>
          <w:szCs w:val="24"/>
        </w:rPr>
        <w:t xml:space="preserve"> valeur de rationalité </w:t>
      </w:r>
      <w:r w:rsidR="00B274C6">
        <w:rPr>
          <w:rFonts w:ascii="Times New Roman" w:hAnsi="Times New Roman" w:cs="Times New Roman"/>
          <w:sz w:val="24"/>
          <w:szCs w:val="24"/>
        </w:rPr>
        <w:t xml:space="preserve">structure la façon dont on opère la petite entreprise immobilière, la façon dont on joue </w:t>
      </w:r>
      <w:r w:rsidR="00712D82">
        <w:rPr>
          <w:rFonts w:ascii="Times New Roman" w:hAnsi="Times New Roman" w:cs="Times New Roman"/>
          <w:sz w:val="24"/>
          <w:szCs w:val="24"/>
        </w:rPr>
        <w:t>le</w:t>
      </w:r>
      <w:r w:rsidR="00B274C6">
        <w:rPr>
          <w:rFonts w:ascii="Times New Roman" w:hAnsi="Times New Roman" w:cs="Times New Roman"/>
          <w:sz w:val="24"/>
          <w:szCs w:val="24"/>
        </w:rPr>
        <w:t xml:space="preserve"> parc immobilier. </w:t>
      </w:r>
    </w:p>
    <w:p w14:paraId="30F914F1" w14:textId="77777777" w:rsidR="004D7434" w:rsidRDefault="004D7434" w:rsidP="004D7434">
      <w:pPr>
        <w:spacing w:line="360" w:lineRule="auto"/>
        <w:jc w:val="both"/>
        <w:rPr>
          <w:rFonts w:ascii="Times New Roman" w:hAnsi="Times New Roman" w:cs="Times New Roman"/>
          <w:i/>
          <w:iCs/>
          <w:sz w:val="24"/>
          <w:szCs w:val="24"/>
        </w:rPr>
      </w:pPr>
      <w:r w:rsidRPr="00457F26">
        <w:rPr>
          <w:rFonts w:ascii="Times New Roman" w:hAnsi="Times New Roman" w:cs="Times New Roman"/>
          <w:i/>
          <w:iCs/>
          <w:sz w:val="24"/>
          <w:szCs w:val="24"/>
        </w:rPr>
        <w:t>L’objectif</w:t>
      </w:r>
    </w:p>
    <w:p w14:paraId="48BBA98B" w14:textId="7CD2A751" w:rsidR="004D7434" w:rsidRPr="004D7434" w:rsidRDefault="004D7434" w:rsidP="003A7FE1">
      <w:pPr>
        <w:spacing w:line="360" w:lineRule="auto"/>
        <w:jc w:val="both"/>
        <w:rPr>
          <w:rFonts w:ascii="Times New Roman" w:hAnsi="Times New Roman" w:cs="Times New Roman"/>
          <w:sz w:val="24"/>
          <w:szCs w:val="24"/>
        </w:rPr>
      </w:pPr>
      <w:r>
        <w:rPr>
          <w:rFonts w:ascii="Times New Roman" w:hAnsi="Times New Roman" w:cs="Times New Roman"/>
          <w:i/>
          <w:iCs/>
          <w:sz w:val="24"/>
          <w:szCs w:val="24"/>
        </w:rPr>
        <w:tab/>
      </w:r>
      <w:r>
        <w:rPr>
          <w:rFonts w:ascii="Times New Roman" w:hAnsi="Times New Roman" w:cs="Times New Roman"/>
          <w:sz w:val="24"/>
          <w:szCs w:val="24"/>
        </w:rPr>
        <w:t xml:space="preserve">Conformément à la théorie de Graeber, la plupart des propriétaires qui se procurent un immeuble dans l’objectif de le louer le font par simple rationalité économique. Si tout se passe bien, les rentes sont collectées, </w:t>
      </w:r>
      <w:r w:rsidR="0077081C">
        <w:rPr>
          <w:rFonts w:ascii="Times New Roman" w:hAnsi="Times New Roman" w:cs="Times New Roman"/>
          <w:sz w:val="24"/>
          <w:szCs w:val="24"/>
        </w:rPr>
        <w:t>le travail nécessaire est</w:t>
      </w:r>
      <w:r>
        <w:rPr>
          <w:rFonts w:ascii="Times New Roman" w:hAnsi="Times New Roman" w:cs="Times New Roman"/>
          <w:sz w:val="24"/>
          <w:szCs w:val="24"/>
        </w:rPr>
        <w:t xml:space="preserve"> minimal et </w:t>
      </w:r>
      <w:r w:rsidR="0077081C">
        <w:rPr>
          <w:rFonts w:ascii="Times New Roman" w:hAnsi="Times New Roman" w:cs="Times New Roman"/>
          <w:sz w:val="24"/>
          <w:szCs w:val="24"/>
        </w:rPr>
        <w:t>les loyers versés servent à</w:t>
      </w:r>
      <w:r>
        <w:rPr>
          <w:rFonts w:ascii="Times New Roman" w:hAnsi="Times New Roman" w:cs="Times New Roman"/>
          <w:sz w:val="24"/>
          <w:szCs w:val="24"/>
        </w:rPr>
        <w:t xml:space="preserve"> payer l’hypothèque d’un logement dont la valeur ne fait que monter.</w:t>
      </w:r>
      <w:r w:rsidR="0077081C">
        <w:rPr>
          <w:rFonts w:ascii="Times New Roman" w:hAnsi="Times New Roman" w:cs="Times New Roman"/>
          <w:sz w:val="24"/>
          <w:szCs w:val="24"/>
        </w:rPr>
        <w:t xml:space="preserve"> Les projets </w:t>
      </w:r>
      <w:r w:rsidR="00A83CED">
        <w:rPr>
          <w:rFonts w:ascii="Times New Roman" w:hAnsi="Times New Roman" w:cs="Times New Roman"/>
          <w:sz w:val="24"/>
          <w:szCs w:val="24"/>
        </w:rPr>
        <w:t xml:space="preserve">d’investissement immobilier </w:t>
      </w:r>
      <w:r w:rsidR="0077081C">
        <w:rPr>
          <w:rFonts w:ascii="Times New Roman" w:hAnsi="Times New Roman" w:cs="Times New Roman"/>
          <w:sz w:val="24"/>
          <w:szCs w:val="24"/>
        </w:rPr>
        <w:t>que l’on dit « bien montés » implique</w:t>
      </w:r>
      <w:r w:rsidR="00013679">
        <w:rPr>
          <w:rFonts w:ascii="Times New Roman" w:hAnsi="Times New Roman" w:cs="Times New Roman"/>
          <w:sz w:val="24"/>
          <w:szCs w:val="24"/>
        </w:rPr>
        <w:t>nt</w:t>
      </w:r>
      <w:r w:rsidR="0077081C">
        <w:rPr>
          <w:rFonts w:ascii="Times New Roman" w:hAnsi="Times New Roman" w:cs="Times New Roman"/>
          <w:sz w:val="24"/>
          <w:szCs w:val="24"/>
        </w:rPr>
        <w:t xml:space="preserve"> efforts et risques </w:t>
      </w:r>
      <w:r w:rsidR="007E0320">
        <w:rPr>
          <w:rFonts w:ascii="Times New Roman" w:hAnsi="Times New Roman" w:cs="Times New Roman"/>
          <w:sz w:val="24"/>
          <w:szCs w:val="24"/>
        </w:rPr>
        <w:t>limités</w:t>
      </w:r>
      <w:r w:rsidR="0077081C">
        <w:rPr>
          <w:rFonts w:ascii="Times New Roman" w:hAnsi="Times New Roman" w:cs="Times New Roman"/>
          <w:sz w:val="24"/>
          <w:szCs w:val="24"/>
        </w:rPr>
        <w:t xml:space="preserve">. </w:t>
      </w:r>
      <w:r>
        <w:rPr>
          <w:rFonts w:ascii="Times New Roman" w:hAnsi="Times New Roman" w:cs="Times New Roman"/>
          <w:sz w:val="24"/>
          <w:szCs w:val="24"/>
        </w:rPr>
        <w:t xml:space="preserve"> Dans les communautés de propriétaires, l’idée qu’investir dans un immeuble locatif est devenu une manière de s’assurer une retraite confortable est bien répandue. </w:t>
      </w:r>
      <w:r w:rsidR="0077081C">
        <w:rPr>
          <w:rFonts w:ascii="Times New Roman" w:hAnsi="Times New Roman" w:cs="Times New Roman"/>
          <w:sz w:val="24"/>
          <w:szCs w:val="24"/>
        </w:rPr>
        <w:t>Cependant, les plus ambitieux pourront se lancer dans des projets de plus grandes envergures, se « partir » un parc immobilier et tenter d’avoir de plus en plus de « portes ».</w:t>
      </w:r>
      <w:r w:rsidR="001130A9">
        <w:rPr>
          <w:rFonts w:ascii="Times New Roman" w:hAnsi="Times New Roman" w:cs="Times New Roman"/>
          <w:sz w:val="24"/>
          <w:szCs w:val="24"/>
        </w:rPr>
        <w:t xml:space="preserve"> </w:t>
      </w:r>
    </w:p>
    <w:p w14:paraId="69E1AF7D" w14:textId="0FA30B70" w:rsidR="00DC52A5" w:rsidRDefault="001130A9" w:rsidP="003A7FE1">
      <w:pPr>
        <w:spacing w:line="360" w:lineRule="auto"/>
        <w:jc w:val="both"/>
        <w:rPr>
          <w:rFonts w:ascii="Times New Roman" w:hAnsi="Times New Roman" w:cs="Times New Roman"/>
          <w:i/>
          <w:iCs/>
          <w:sz w:val="24"/>
          <w:szCs w:val="24"/>
        </w:rPr>
      </w:pPr>
      <w:r>
        <w:rPr>
          <w:rFonts w:ascii="Times New Roman" w:hAnsi="Times New Roman" w:cs="Times New Roman"/>
          <w:i/>
          <w:iCs/>
          <w:sz w:val="24"/>
          <w:szCs w:val="24"/>
        </w:rPr>
        <w:t>Les équipes</w:t>
      </w:r>
    </w:p>
    <w:p w14:paraId="022F90F1" w14:textId="57BE20CF" w:rsidR="00AD2ACF" w:rsidRDefault="00E1093F" w:rsidP="003A7FE1">
      <w:pPr>
        <w:spacing w:line="360" w:lineRule="auto"/>
        <w:jc w:val="both"/>
        <w:rPr>
          <w:rFonts w:ascii="Times New Roman" w:hAnsi="Times New Roman" w:cs="Times New Roman"/>
          <w:sz w:val="24"/>
          <w:szCs w:val="24"/>
        </w:rPr>
      </w:pPr>
      <w:r>
        <w:rPr>
          <w:rFonts w:ascii="Times New Roman" w:hAnsi="Times New Roman" w:cs="Times New Roman"/>
          <w:i/>
          <w:iCs/>
          <w:sz w:val="24"/>
          <w:szCs w:val="24"/>
        </w:rPr>
        <w:tab/>
      </w:r>
      <w:r>
        <w:rPr>
          <w:rFonts w:ascii="Times New Roman" w:hAnsi="Times New Roman" w:cs="Times New Roman"/>
          <w:sz w:val="24"/>
          <w:szCs w:val="24"/>
        </w:rPr>
        <w:t xml:space="preserve">Dans ce </w:t>
      </w:r>
      <w:r w:rsidR="007E6EF7">
        <w:rPr>
          <w:rFonts w:ascii="Times New Roman" w:hAnsi="Times New Roman" w:cs="Times New Roman"/>
          <w:sz w:val="24"/>
          <w:szCs w:val="24"/>
        </w:rPr>
        <w:t>« </w:t>
      </w:r>
      <w:r>
        <w:rPr>
          <w:rFonts w:ascii="Times New Roman" w:hAnsi="Times New Roman" w:cs="Times New Roman"/>
          <w:sz w:val="24"/>
          <w:szCs w:val="24"/>
        </w:rPr>
        <w:t>jeu</w:t>
      </w:r>
      <w:r w:rsidR="007E6EF7">
        <w:rPr>
          <w:rFonts w:ascii="Times New Roman" w:hAnsi="Times New Roman" w:cs="Times New Roman"/>
          <w:sz w:val="24"/>
          <w:szCs w:val="24"/>
        </w:rPr>
        <w:t> »</w:t>
      </w:r>
      <w:r>
        <w:rPr>
          <w:rFonts w:ascii="Times New Roman" w:hAnsi="Times New Roman" w:cs="Times New Roman"/>
          <w:sz w:val="24"/>
          <w:szCs w:val="24"/>
        </w:rPr>
        <w:t xml:space="preserve">, il </w:t>
      </w:r>
      <w:r w:rsidR="00446804">
        <w:rPr>
          <w:rFonts w:ascii="Times New Roman" w:hAnsi="Times New Roman" w:cs="Times New Roman"/>
          <w:sz w:val="24"/>
          <w:szCs w:val="24"/>
        </w:rPr>
        <w:t xml:space="preserve">faut distinguer </w:t>
      </w:r>
      <w:r>
        <w:rPr>
          <w:rFonts w:ascii="Times New Roman" w:hAnsi="Times New Roman" w:cs="Times New Roman"/>
          <w:sz w:val="24"/>
          <w:szCs w:val="24"/>
        </w:rPr>
        <w:t>trois équipes</w:t>
      </w:r>
      <w:r w:rsidR="00B274C6">
        <w:rPr>
          <w:rFonts w:ascii="Times New Roman" w:hAnsi="Times New Roman" w:cs="Times New Roman"/>
          <w:sz w:val="24"/>
          <w:szCs w:val="24"/>
        </w:rPr>
        <w:t> :</w:t>
      </w:r>
      <w:r w:rsidR="00446804">
        <w:rPr>
          <w:rFonts w:ascii="Times New Roman" w:hAnsi="Times New Roman" w:cs="Times New Roman"/>
          <w:sz w:val="24"/>
          <w:szCs w:val="24"/>
        </w:rPr>
        <w:t xml:space="preserve"> </w:t>
      </w:r>
      <w:r w:rsidR="00B274C6">
        <w:rPr>
          <w:rFonts w:ascii="Times New Roman" w:hAnsi="Times New Roman" w:cs="Times New Roman"/>
          <w:sz w:val="24"/>
          <w:szCs w:val="24"/>
        </w:rPr>
        <w:t>l</w:t>
      </w:r>
      <w:r w:rsidR="00446804">
        <w:rPr>
          <w:rFonts w:ascii="Times New Roman" w:hAnsi="Times New Roman" w:cs="Times New Roman"/>
          <w:sz w:val="24"/>
          <w:szCs w:val="24"/>
        </w:rPr>
        <w:t xml:space="preserve">es grands propriétaires, les petits propriétaires et </w:t>
      </w:r>
      <w:r w:rsidR="00B274C6">
        <w:rPr>
          <w:rFonts w:ascii="Times New Roman" w:hAnsi="Times New Roman" w:cs="Times New Roman"/>
          <w:sz w:val="24"/>
          <w:szCs w:val="24"/>
        </w:rPr>
        <w:t xml:space="preserve">les locataires. </w:t>
      </w:r>
      <w:r w:rsidR="00C74194">
        <w:rPr>
          <w:rFonts w:ascii="Times New Roman" w:hAnsi="Times New Roman" w:cs="Times New Roman"/>
          <w:sz w:val="24"/>
          <w:szCs w:val="24"/>
        </w:rPr>
        <w:t>L’équipe qui nous intéresse, les propriétaires de moins de 20 logements, représenterait 70% des propriétaires de logement au Québec (Max-Gessler, 2023).</w:t>
      </w:r>
      <w:r w:rsidR="00085482">
        <w:rPr>
          <w:rFonts w:ascii="Times New Roman" w:hAnsi="Times New Roman" w:cs="Times New Roman"/>
          <w:sz w:val="24"/>
          <w:szCs w:val="24"/>
        </w:rPr>
        <w:t xml:space="preserve">  </w:t>
      </w:r>
    </w:p>
    <w:p w14:paraId="1D0618D2" w14:textId="651B2E53" w:rsidR="00AD2ACF" w:rsidRDefault="00085482" w:rsidP="00AD2ACF">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Pour ces derniers, les grands propriétaires sont perçus comme des propriétaires absents qui délèguent la gestion de leurs logements à des agences de gestions spécialisé</w:t>
      </w:r>
      <w:r w:rsidR="00013679">
        <w:rPr>
          <w:rFonts w:ascii="Times New Roman" w:hAnsi="Times New Roman" w:cs="Times New Roman"/>
          <w:sz w:val="24"/>
          <w:szCs w:val="24"/>
        </w:rPr>
        <w:t>e</w:t>
      </w:r>
      <w:r>
        <w:rPr>
          <w:rFonts w:ascii="Times New Roman" w:hAnsi="Times New Roman" w:cs="Times New Roman"/>
          <w:sz w:val="24"/>
          <w:szCs w:val="24"/>
        </w:rPr>
        <w:t xml:space="preserve">s. Ces agences </w:t>
      </w:r>
      <w:r w:rsidR="005022D4">
        <w:rPr>
          <w:rFonts w:ascii="Times New Roman" w:hAnsi="Times New Roman" w:cs="Times New Roman"/>
          <w:sz w:val="24"/>
          <w:szCs w:val="24"/>
        </w:rPr>
        <w:t>s’occupent de tous les aspects de la gestion locative en échange d’un pourcentage de loyer qui varie généralement en</w:t>
      </w:r>
      <w:r w:rsidR="00770A64">
        <w:rPr>
          <w:rFonts w:ascii="Times New Roman" w:hAnsi="Times New Roman" w:cs="Times New Roman"/>
          <w:sz w:val="24"/>
          <w:szCs w:val="24"/>
        </w:rPr>
        <w:t>tre</w:t>
      </w:r>
      <w:r w:rsidR="005022D4">
        <w:rPr>
          <w:rFonts w:ascii="Times New Roman" w:hAnsi="Times New Roman" w:cs="Times New Roman"/>
          <w:sz w:val="24"/>
          <w:szCs w:val="24"/>
        </w:rPr>
        <w:t xml:space="preserve"> 5 et 10%. Alors que certains aspire</w:t>
      </w:r>
      <w:r w:rsidR="00013679">
        <w:rPr>
          <w:rFonts w:ascii="Times New Roman" w:hAnsi="Times New Roman" w:cs="Times New Roman"/>
          <w:sz w:val="24"/>
          <w:szCs w:val="24"/>
        </w:rPr>
        <w:t>nt</w:t>
      </w:r>
      <w:r w:rsidR="005022D4">
        <w:rPr>
          <w:rFonts w:ascii="Times New Roman" w:hAnsi="Times New Roman" w:cs="Times New Roman"/>
          <w:sz w:val="24"/>
          <w:szCs w:val="24"/>
        </w:rPr>
        <w:t xml:space="preserve"> à devenir de grands propriétaires et à générer suffisamment de revenu</w:t>
      </w:r>
      <w:r w:rsidR="00013679">
        <w:rPr>
          <w:rFonts w:ascii="Times New Roman" w:hAnsi="Times New Roman" w:cs="Times New Roman"/>
          <w:sz w:val="24"/>
          <w:szCs w:val="24"/>
        </w:rPr>
        <w:t>s</w:t>
      </w:r>
      <w:r w:rsidR="005022D4">
        <w:rPr>
          <w:rFonts w:ascii="Times New Roman" w:hAnsi="Times New Roman" w:cs="Times New Roman"/>
          <w:sz w:val="24"/>
          <w:szCs w:val="24"/>
        </w:rPr>
        <w:t xml:space="preserve"> pour ne plus s’occuper directement de leur parc, d’autres prônent les vertus de cette proximité plus humaine qui est conservée avec </w:t>
      </w:r>
      <w:r w:rsidR="00AD2ACF">
        <w:rPr>
          <w:rFonts w:ascii="Times New Roman" w:hAnsi="Times New Roman" w:cs="Times New Roman"/>
          <w:sz w:val="24"/>
          <w:szCs w:val="24"/>
        </w:rPr>
        <w:t>le locataire</w:t>
      </w:r>
      <w:r w:rsidR="005022D4">
        <w:rPr>
          <w:rFonts w:ascii="Times New Roman" w:hAnsi="Times New Roman" w:cs="Times New Roman"/>
          <w:sz w:val="24"/>
          <w:szCs w:val="24"/>
        </w:rPr>
        <w:t xml:space="preserve"> lorsque le parc est plus petit. </w:t>
      </w:r>
    </w:p>
    <w:p w14:paraId="7DAD31EC" w14:textId="6C55F2BC" w:rsidR="00AD2ACF" w:rsidRDefault="005022D4" w:rsidP="00AD2ACF">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Pour les petits propriétaires, les locataires sont </w:t>
      </w:r>
      <w:r w:rsidR="002A3F14">
        <w:rPr>
          <w:rFonts w:ascii="Times New Roman" w:hAnsi="Times New Roman" w:cs="Times New Roman"/>
          <w:sz w:val="24"/>
          <w:szCs w:val="24"/>
        </w:rPr>
        <w:t xml:space="preserve">souvent qualifiés de </w:t>
      </w:r>
      <w:r>
        <w:rPr>
          <w:rFonts w:ascii="Times New Roman" w:hAnsi="Times New Roman" w:cs="Times New Roman"/>
          <w:sz w:val="24"/>
          <w:szCs w:val="24"/>
        </w:rPr>
        <w:t xml:space="preserve">bons ou mauvais. Un bon locataire est </w:t>
      </w:r>
      <w:r w:rsidR="00C5154D">
        <w:rPr>
          <w:rFonts w:ascii="Times New Roman" w:hAnsi="Times New Roman" w:cs="Times New Roman"/>
          <w:sz w:val="24"/>
          <w:szCs w:val="24"/>
        </w:rPr>
        <w:t>bon payeur</w:t>
      </w:r>
      <w:r>
        <w:rPr>
          <w:rFonts w:ascii="Times New Roman" w:hAnsi="Times New Roman" w:cs="Times New Roman"/>
          <w:sz w:val="24"/>
          <w:szCs w:val="24"/>
        </w:rPr>
        <w:t xml:space="preserve"> et peu </w:t>
      </w:r>
      <w:r w:rsidR="00013679">
        <w:rPr>
          <w:rFonts w:ascii="Times New Roman" w:hAnsi="Times New Roman" w:cs="Times New Roman"/>
          <w:sz w:val="24"/>
          <w:szCs w:val="24"/>
        </w:rPr>
        <w:t>exigeant</w:t>
      </w:r>
      <w:r>
        <w:rPr>
          <w:rFonts w:ascii="Times New Roman" w:hAnsi="Times New Roman" w:cs="Times New Roman"/>
          <w:sz w:val="24"/>
          <w:szCs w:val="24"/>
        </w:rPr>
        <w:t>. Tandis qu’un mauvais locataire peut prendre des multitudes de formes : insalubre</w:t>
      </w:r>
      <w:r w:rsidR="004D4948">
        <w:rPr>
          <w:rFonts w:ascii="Times New Roman" w:hAnsi="Times New Roman" w:cs="Times New Roman"/>
          <w:sz w:val="24"/>
          <w:szCs w:val="24"/>
        </w:rPr>
        <w:t xml:space="preserve">, dérangeant, mauvais payeur, « gauchiste » qui conteste tout, </w:t>
      </w:r>
      <w:r w:rsidR="0059497D">
        <w:rPr>
          <w:rFonts w:ascii="Times New Roman" w:hAnsi="Times New Roman" w:cs="Times New Roman"/>
          <w:sz w:val="24"/>
          <w:szCs w:val="24"/>
        </w:rPr>
        <w:t xml:space="preserve">et j’en passe. </w:t>
      </w:r>
      <w:r w:rsidR="009836E4">
        <w:rPr>
          <w:rFonts w:ascii="Times New Roman" w:hAnsi="Times New Roman" w:cs="Times New Roman"/>
          <w:sz w:val="24"/>
          <w:szCs w:val="24"/>
        </w:rPr>
        <w:t xml:space="preserve">La relation contractuelle établie par le bail peut évidemment être « dépassée » et plusieurs propriétaires-occupants </w:t>
      </w:r>
      <w:r w:rsidR="00750B6A">
        <w:rPr>
          <w:rFonts w:ascii="Times New Roman" w:hAnsi="Times New Roman" w:cs="Times New Roman"/>
          <w:sz w:val="24"/>
          <w:szCs w:val="24"/>
        </w:rPr>
        <w:t>vont jusqu’à développer</w:t>
      </w:r>
      <w:r w:rsidR="009836E4">
        <w:rPr>
          <w:rFonts w:ascii="Times New Roman" w:hAnsi="Times New Roman" w:cs="Times New Roman"/>
          <w:sz w:val="24"/>
          <w:szCs w:val="24"/>
        </w:rPr>
        <w:t xml:space="preserve"> des relations amicales avec leurs locataires-voisins. Au cours des deux dernières années </w:t>
      </w:r>
      <w:r w:rsidR="005561B9">
        <w:rPr>
          <w:rFonts w:ascii="Times New Roman" w:hAnsi="Times New Roman" w:cs="Times New Roman"/>
          <w:sz w:val="24"/>
          <w:szCs w:val="24"/>
        </w:rPr>
        <w:t>où j’ai été</w:t>
      </w:r>
      <w:r w:rsidR="009836E4">
        <w:rPr>
          <w:rFonts w:ascii="Times New Roman" w:hAnsi="Times New Roman" w:cs="Times New Roman"/>
          <w:sz w:val="24"/>
          <w:szCs w:val="24"/>
        </w:rPr>
        <w:t xml:space="preserve"> exposé quotidiennement à ces communautés virtuelles de petits propriétaires, il m’a été possible de constater plusieurs conflits internes</w:t>
      </w:r>
      <w:r w:rsidR="005561B9">
        <w:rPr>
          <w:rFonts w:ascii="Times New Roman" w:hAnsi="Times New Roman" w:cs="Times New Roman"/>
          <w:sz w:val="24"/>
          <w:szCs w:val="24"/>
        </w:rPr>
        <w:t xml:space="preserve"> (</w:t>
      </w:r>
      <w:r w:rsidR="009836E4">
        <w:rPr>
          <w:rFonts w:ascii="Times New Roman" w:hAnsi="Times New Roman" w:cs="Times New Roman"/>
          <w:sz w:val="24"/>
          <w:szCs w:val="24"/>
        </w:rPr>
        <w:t>d’intérêts ou de valeurs</w:t>
      </w:r>
      <w:r w:rsidR="005561B9">
        <w:rPr>
          <w:rFonts w:ascii="Times New Roman" w:hAnsi="Times New Roman" w:cs="Times New Roman"/>
          <w:sz w:val="24"/>
          <w:szCs w:val="24"/>
        </w:rPr>
        <w:t>)</w:t>
      </w:r>
      <w:r w:rsidR="009836E4">
        <w:rPr>
          <w:rFonts w:ascii="Times New Roman" w:hAnsi="Times New Roman" w:cs="Times New Roman"/>
          <w:sz w:val="24"/>
          <w:szCs w:val="24"/>
        </w:rPr>
        <w:t xml:space="preserve"> qui surviennent lorsque le propriétaire est face au dilemme ent</w:t>
      </w:r>
      <w:r w:rsidR="008509B8">
        <w:rPr>
          <w:rFonts w:ascii="Times New Roman" w:hAnsi="Times New Roman" w:cs="Times New Roman"/>
          <w:sz w:val="24"/>
          <w:szCs w:val="24"/>
        </w:rPr>
        <w:t>re</w:t>
      </w:r>
      <w:r w:rsidR="009836E4">
        <w:rPr>
          <w:rFonts w:ascii="Times New Roman" w:hAnsi="Times New Roman" w:cs="Times New Roman"/>
          <w:sz w:val="24"/>
          <w:szCs w:val="24"/>
        </w:rPr>
        <w:t xml:space="preserve"> l’augmentation du profit </w:t>
      </w:r>
      <w:r w:rsidR="005561B9">
        <w:rPr>
          <w:rFonts w:ascii="Times New Roman" w:hAnsi="Times New Roman" w:cs="Times New Roman"/>
          <w:sz w:val="24"/>
          <w:szCs w:val="24"/>
        </w:rPr>
        <w:t>et</w:t>
      </w:r>
      <w:r w:rsidR="009836E4">
        <w:rPr>
          <w:rFonts w:ascii="Times New Roman" w:hAnsi="Times New Roman" w:cs="Times New Roman"/>
          <w:sz w:val="24"/>
          <w:szCs w:val="24"/>
        </w:rPr>
        <w:t xml:space="preserve"> le </w:t>
      </w:r>
      <w:r w:rsidR="005561B9">
        <w:rPr>
          <w:rFonts w:ascii="Times New Roman" w:hAnsi="Times New Roman" w:cs="Times New Roman"/>
          <w:sz w:val="24"/>
          <w:szCs w:val="24"/>
        </w:rPr>
        <w:t>maintien</w:t>
      </w:r>
      <w:r w:rsidR="009836E4">
        <w:rPr>
          <w:rFonts w:ascii="Times New Roman" w:hAnsi="Times New Roman" w:cs="Times New Roman"/>
          <w:sz w:val="24"/>
          <w:szCs w:val="24"/>
        </w:rPr>
        <w:t xml:space="preserve"> de bonnes relations avec ses « bons locataires ». </w:t>
      </w:r>
      <w:r w:rsidR="00C16346" w:rsidRPr="00A50AB8">
        <w:rPr>
          <w:rFonts w:ascii="Times New Roman" w:hAnsi="Times New Roman" w:cs="Times New Roman"/>
          <w:sz w:val="24"/>
          <w:szCs w:val="24"/>
        </w:rPr>
        <w:t xml:space="preserve">À l’inverse, </w:t>
      </w:r>
      <w:r w:rsidR="008E479F" w:rsidRPr="00A50AB8">
        <w:rPr>
          <w:rFonts w:ascii="Times New Roman" w:hAnsi="Times New Roman" w:cs="Times New Roman"/>
          <w:sz w:val="24"/>
          <w:szCs w:val="24"/>
        </w:rPr>
        <w:t xml:space="preserve">la relation avec </w:t>
      </w:r>
      <w:r w:rsidR="00C16346" w:rsidRPr="00A50AB8">
        <w:rPr>
          <w:rFonts w:ascii="Times New Roman" w:hAnsi="Times New Roman" w:cs="Times New Roman"/>
          <w:sz w:val="24"/>
          <w:szCs w:val="24"/>
        </w:rPr>
        <w:t xml:space="preserve">les mauvais locataires </w:t>
      </w:r>
      <w:r w:rsidR="008E479F" w:rsidRPr="00A50AB8">
        <w:rPr>
          <w:rFonts w:ascii="Times New Roman" w:hAnsi="Times New Roman" w:cs="Times New Roman"/>
          <w:sz w:val="24"/>
          <w:szCs w:val="24"/>
        </w:rPr>
        <w:t>peut se détériorer</w:t>
      </w:r>
      <w:r w:rsidR="00EB2859" w:rsidRPr="00A50AB8">
        <w:rPr>
          <w:rFonts w:ascii="Times New Roman" w:hAnsi="Times New Roman" w:cs="Times New Roman"/>
          <w:sz w:val="24"/>
          <w:szCs w:val="24"/>
        </w:rPr>
        <w:t>.</w:t>
      </w:r>
      <w:r w:rsidR="008E479F" w:rsidRPr="00A50AB8">
        <w:rPr>
          <w:rFonts w:ascii="Times New Roman" w:hAnsi="Times New Roman" w:cs="Times New Roman"/>
          <w:sz w:val="24"/>
          <w:szCs w:val="24"/>
        </w:rPr>
        <w:t xml:space="preserve"> </w:t>
      </w:r>
      <w:r w:rsidR="00EB2859" w:rsidRPr="00A50AB8">
        <w:rPr>
          <w:rFonts w:ascii="Times New Roman" w:hAnsi="Times New Roman" w:cs="Times New Roman"/>
          <w:sz w:val="24"/>
          <w:szCs w:val="24"/>
        </w:rPr>
        <w:t>D</w:t>
      </w:r>
      <w:r w:rsidR="008E479F" w:rsidRPr="00A50AB8">
        <w:rPr>
          <w:rFonts w:ascii="Times New Roman" w:hAnsi="Times New Roman" w:cs="Times New Roman"/>
          <w:sz w:val="24"/>
          <w:szCs w:val="24"/>
        </w:rPr>
        <w:t xml:space="preserve">ans ce contexte, ces derniers </w:t>
      </w:r>
      <w:r w:rsidR="00C16346" w:rsidRPr="00A50AB8">
        <w:rPr>
          <w:rFonts w:ascii="Times New Roman" w:hAnsi="Times New Roman" w:cs="Times New Roman"/>
          <w:sz w:val="24"/>
          <w:szCs w:val="24"/>
        </w:rPr>
        <w:t xml:space="preserve">étaient souvent comparés à des « parasites », </w:t>
      </w:r>
      <w:r w:rsidR="006E4646" w:rsidRPr="00A50AB8">
        <w:rPr>
          <w:rFonts w:ascii="Times New Roman" w:hAnsi="Times New Roman" w:cs="Times New Roman"/>
          <w:sz w:val="24"/>
          <w:szCs w:val="24"/>
        </w:rPr>
        <w:t xml:space="preserve">à </w:t>
      </w:r>
      <w:r w:rsidR="00C16346" w:rsidRPr="00A50AB8">
        <w:rPr>
          <w:rFonts w:ascii="Times New Roman" w:hAnsi="Times New Roman" w:cs="Times New Roman"/>
          <w:sz w:val="24"/>
          <w:szCs w:val="24"/>
        </w:rPr>
        <w:t xml:space="preserve">la « peste » </w:t>
      </w:r>
      <w:r w:rsidR="00DB7D64" w:rsidRPr="00A50AB8">
        <w:rPr>
          <w:rFonts w:ascii="Times New Roman" w:hAnsi="Times New Roman" w:cs="Times New Roman"/>
          <w:sz w:val="24"/>
          <w:szCs w:val="24"/>
        </w:rPr>
        <w:t>ou</w:t>
      </w:r>
      <w:r w:rsidR="006E4646" w:rsidRPr="00A50AB8">
        <w:rPr>
          <w:rFonts w:ascii="Times New Roman" w:hAnsi="Times New Roman" w:cs="Times New Roman"/>
          <w:sz w:val="24"/>
          <w:szCs w:val="24"/>
        </w:rPr>
        <w:t xml:space="preserve"> à</w:t>
      </w:r>
      <w:r w:rsidR="00DB7D64" w:rsidRPr="00A50AB8">
        <w:rPr>
          <w:rFonts w:ascii="Times New Roman" w:hAnsi="Times New Roman" w:cs="Times New Roman"/>
          <w:sz w:val="24"/>
          <w:szCs w:val="24"/>
        </w:rPr>
        <w:t xml:space="preserve"> des</w:t>
      </w:r>
      <w:r w:rsidR="00C16346" w:rsidRPr="00A50AB8">
        <w:rPr>
          <w:rFonts w:ascii="Times New Roman" w:hAnsi="Times New Roman" w:cs="Times New Roman"/>
          <w:sz w:val="24"/>
          <w:szCs w:val="24"/>
        </w:rPr>
        <w:t xml:space="preserve"> « vermine</w:t>
      </w:r>
      <w:r w:rsidR="00DB7D64" w:rsidRPr="00A50AB8">
        <w:rPr>
          <w:rFonts w:ascii="Times New Roman" w:hAnsi="Times New Roman" w:cs="Times New Roman"/>
          <w:sz w:val="24"/>
          <w:szCs w:val="24"/>
        </w:rPr>
        <w:t>s</w:t>
      </w:r>
      <w:r w:rsidR="00C16346" w:rsidRPr="00A50AB8">
        <w:rPr>
          <w:rFonts w:ascii="Times New Roman" w:hAnsi="Times New Roman" w:cs="Times New Roman"/>
          <w:sz w:val="24"/>
          <w:szCs w:val="24"/>
        </w:rPr>
        <w:t xml:space="preserve"> » </w:t>
      </w:r>
      <w:r w:rsidR="008C2518" w:rsidRPr="00A50AB8">
        <w:rPr>
          <w:rFonts w:ascii="Times New Roman" w:hAnsi="Times New Roman" w:cs="Times New Roman"/>
          <w:sz w:val="24"/>
          <w:szCs w:val="24"/>
        </w:rPr>
        <w:t>profitant des lacunes multiples d’un système « brisé » et qualifié d’ </w:t>
      </w:r>
      <w:r w:rsidR="00E616B0" w:rsidRPr="00A50AB8">
        <w:rPr>
          <w:rFonts w:ascii="Times New Roman" w:hAnsi="Times New Roman" w:cs="Times New Roman"/>
          <w:sz w:val="24"/>
          <w:szCs w:val="24"/>
        </w:rPr>
        <w:t>« anti-propriétaire »</w:t>
      </w:r>
      <w:r w:rsidR="00DB7D64" w:rsidRPr="00A50AB8">
        <w:rPr>
          <w:rFonts w:ascii="Times New Roman" w:hAnsi="Times New Roman" w:cs="Times New Roman"/>
          <w:sz w:val="24"/>
          <w:szCs w:val="24"/>
        </w:rPr>
        <w:t>.</w:t>
      </w:r>
      <w:r w:rsidR="00DB7D64">
        <w:rPr>
          <w:rFonts w:ascii="Times New Roman" w:hAnsi="Times New Roman" w:cs="Times New Roman"/>
          <w:sz w:val="24"/>
          <w:szCs w:val="24"/>
        </w:rPr>
        <w:t xml:space="preserve"> </w:t>
      </w:r>
    </w:p>
    <w:p w14:paraId="37611683" w14:textId="5B98BFA1" w:rsidR="003A7FE1" w:rsidRDefault="00A62E15" w:rsidP="003A7FE1">
      <w:pPr>
        <w:spacing w:line="360" w:lineRule="auto"/>
        <w:jc w:val="both"/>
        <w:rPr>
          <w:rFonts w:ascii="Times New Roman" w:hAnsi="Times New Roman" w:cs="Times New Roman"/>
          <w:i/>
          <w:iCs/>
          <w:sz w:val="24"/>
          <w:szCs w:val="24"/>
        </w:rPr>
      </w:pPr>
      <w:r>
        <w:rPr>
          <w:rFonts w:ascii="Times New Roman" w:hAnsi="Times New Roman" w:cs="Times New Roman"/>
          <w:i/>
          <w:iCs/>
          <w:sz w:val="24"/>
          <w:szCs w:val="24"/>
        </w:rPr>
        <w:t>Les jeton</w:t>
      </w:r>
      <w:r w:rsidR="000D5FAA">
        <w:rPr>
          <w:rFonts w:ascii="Times New Roman" w:hAnsi="Times New Roman" w:cs="Times New Roman"/>
          <w:i/>
          <w:iCs/>
          <w:sz w:val="24"/>
          <w:szCs w:val="24"/>
        </w:rPr>
        <w:t>s (capital)</w:t>
      </w:r>
      <w:r>
        <w:rPr>
          <w:rFonts w:ascii="Times New Roman" w:hAnsi="Times New Roman" w:cs="Times New Roman"/>
          <w:i/>
          <w:iCs/>
          <w:sz w:val="24"/>
          <w:szCs w:val="24"/>
        </w:rPr>
        <w:t xml:space="preserve"> et les carte</w:t>
      </w:r>
      <w:r w:rsidR="000D5FAA">
        <w:rPr>
          <w:rFonts w:ascii="Times New Roman" w:hAnsi="Times New Roman" w:cs="Times New Roman"/>
          <w:i/>
          <w:iCs/>
          <w:sz w:val="24"/>
          <w:szCs w:val="24"/>
        </w:rPr>
        <w:t>s (financement)</w:t>
      </w:r>
    </w:p>
    <w:p w14:paraId="0CBF1A5F" w14:textId="68EC8261" w:rsidR="00A62E15" w:rsidRPr="00A62E15" w:rsidRDefault="00972AFB" w:rsidP="00E420F7">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Selon </w:t>
      </w:r>
      <w:r w:rsidR="002A6281">
        <w:rPr>
          <w:rFonts w:ascii="Times New Roman" w:hAnsi="Times New Roman" w:cs="Times New Roman"/>
          <w:sz w:val="24"/>
          <w:szCs w:val="24"/>
        </w:rPr>
        <w:t>la</w:t>
      </w:r>
      <w:r>
        <w:rPr>
          <w:rFonts w:ascii="Times New Roman" w:hAnsi="Times New Roman" w:cs="Times New Roman"/>
          <w:sz w:val="24"/>
          <w:szCs w:val="24"/>
        </w:rPr>
        <w:t xml:space="preserve"> perspective</w:t>
      </w:r>
      <w:r w:rsidR="002A6281">
        <w:rPr>
          <w:rFonts w:ascii="Times New Roman" w:hAnsi="Times New Roman" w:cs="Times New Roman"/>
          <w:sz w:val="24"/>
          <w:szCs w:val="24"/>
        </w:rPr>
        <w:t xml:space="preserve"> du propriétaire</w:t>
      </w:r>
      <w:r w:rsidR="00A62E15">
        <w:rPr>
          <w:rFonts w:ascii="Times New Roman" w:hAnsi="Times New Roman" w:cs="Times New Roman"/>
          <w:sz w:val="24"/>
          <w:szCs w:val="24"/>
        </w:rPr>
        <w:t>, rien n’empêche un individu de se retrouver à n’importe quel niveau, dans n’importe laquelle des trois équipes. La capacité à être responsable et discipliné financièrement est considéré</w:t>
      </w:r>
      <w:r w:rsidR="00013679">
        <w:rPr>
          <w:rFonts w:ascii="Times New Roman" w:hAnsi="Times New Roman" w:cs="Times New Roman"/>
          <w:sz w:val="24"/>
          <w:szCs w:val="24"/>
        </w:rPr>
        <w:t>e</w:t>
      </w:r>
      <w:r w:rsidR="00A62E15">
        <w:rPr>
          <w:rFonts w:ascii="Times New Roman" w:hAnsi="Times New Roman" w:cs="Times New Roman"/>
          <w:sz w:val="24"/>
          <w:szCs w:val="24"/>
        </w:rPr>
        <w:t xml:space="preserve"> comme l’élément central qui permettra à n’importe qui de gravir les échelons et d’atteindre le degré de liberté financière qui lui convient. Dans ce contexte, le locataire qui n’est pas satisfait de son propriétaire n’a qu’à lui-même faire les efforts nécessaires pour atteindre le statut de l’autre. Il n’a qu’à ramass</w:t>
      </w:r>
      <w:r w:rsidR="00013679">
        <w:rPr>
          <w:rFonts w:ascii="Times New Roman" w:hAnsi="Times New Roman" w:cs="Times New Roman"/>
          <w:sz w:val="24"/>
          <w:szCs w:val="24"/>
        </w:rPr>
        <w:t>er</w:t>
      </w:r>
      <w:r w:rsidR="00A62E15">
        <w:rPr>
          <w:rFonts w:ascii="Times New Roman" w:hAnsi="Times New Roman" w:cs="Times New Roman"/>
          <w:sz w:val="24"/>
          <w:szCs w:val="24"/>
        </w:rPr>
        <w:t xml:space="preserve"> son argent et </w:t>
      </w:r>
      <w:r w:rsidR="00E420F7">
        <w:rPr>
          <w:rFonts w:ascii="Times New Roman" w:hAnsi="Times New Roman" w:cs="Times New Roman"/>
          <w:sz w:val="24"/>
          <w:szCs w:val="24"/>
        </w:rPr>
        <w:t>bien jouer ses cartes.</w:t>
      </w:r>
      <w:r w:rsidR="00A62E15">
        <w:rPr>
          <w:rFonts w:ascii="Times New Roman" w:hAnsi="Times New Roman" w:cs="Times New Roman"/>
          <w:sz w:val="24"/>
          <w:szCs w:val="24"/>
        </w:rPr>
        <w:t xml:space="preserve"> </w:t>
      </w:r>
    </w:p>
    <w:p w14:paraId="731FFC2F" w14:textId="56B67C85" w:rsidR="0011124C" w:rsidRDefault="00AA5F76" w:rsidP="0011124C">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C</w:t>
      </w:r>
      <w:r w:rsidR="003A7FE1" w:rsidRPr="0093283A">
        <w:rPr>
          <w:rFonts w:ascii="Times New Roman" w:hAnsi="Times New Roman" w:cs="Times New Roman"/>
          <w:sz w:val="24"/>
          <w:szCs w:val="24"/>
        </w:rPr>
        <w:t>omme l’explique Gaudreau</w:t>
      </w:r>
      <w:r w:rsidR="003A7FE1">
        <w:rPr>
          <w:rFonts w:ascii="Times New Roman" w:hAnsi="Times New Roman" w:cs="Times New Roman"/>
          <w:sz w:val="24"/>
          <w:szCs w:val="24"/>
        </w:rPr>
        <w:t xml:space="preserve"> (2020)</w:t>
      </w:r>
      <w:r w:rsidR="003A7FE1" w:rsidRPr="0093283A">
        <w:rPr>
          <w:rFonts w:ascii="Times New Roman" w:hAnsi="Times New Roman" w:cs="Times New Roman"/>
          <w:sz w:val="24"/>
          <w:szCs w:val="24"/>
        </w:rPr>
        <w:t>, l’État finance et subventionne de façon croissante des programmes pour faciliter l’accès au crédit hypothécaire.</w:t>
      </w:r>
      <w:r w:rsidR="00C53AD8">
        <w:rPr>
          <w:rFonts w:ascii="Times New Roman" w:hAnsi="Times New Roman" w:cs="Times New Roman"/>
          <w:sz w:val="24"/>
          <w:szCs w:val="24"/>
        </w:rPr>
        <w:t xml:space="preserve"> Personne ou presque ne paie une propriété sans financement.</w:t>
      </w:r>
      <w:r w:rsidR="003A7FE1" w:rsidRPr="0093283A">
        <w:rPr>
          <w:rFonts w:ascii="Times New Roman" w:hAnsi="Times New Roman" w:cs="Times New Roman"/>
          <w:sz w:val="24"/>
          <w:szCs w:val="24"/>
        </w:rPr>
        <w:t xml:space="preserve"> </w:t>
      </w:r>
      <w:r w:rsidR="00C53AD8">
        <w:rPr>
          <w:rFonts w:ascii="Times New Roman" w:hAnsi="Times New Roman" w:cs="Times New Roman"/>
          <w:sz w:val="24"/>
          <w:szCs w:val="24"/>
        </w:rPr>
        <w:t>L’hypothèque</w:t>
      </w:r>
      <w:r w:rsidR="003A7FE1" w:rsidRPr="0093283A">
        <w:rPr>
          <w:rFonts w:ascii="Times New Roman" w:hAnsi="Times New Roman" w:cs="Times New Roman"/>
          <w:sz w:val="24"/>
          <w:szCs w:val="24"/>
        </w:rPr>
        <w:t xml:space="preserve"> permet à la classe moyenne d’accéder à la </w:t>
      </w:r>
      <w:r w:rsidR="003A7FE1" w:rsidRPr="0093283A">
        <w:rPr>
          <w:rFonts w:ascii="Times New Roman" w:hAnsi="Times New Roman" w:cs="Times New Roman"/>
          <w:sz w:val="24"/>
          <w:szCs w:val="24"/>
        </w:rPr>
        <w:lastRenderedPageBreak/>
        <w:t>propriété avec moins de capital</w:t>
      </w:r>
      <w:r w:rsidR="003A7FE1">
        <w:rPr>
          <w:rFonts w:ascii="Times New Roman" w:hAnsi="Times New Roman" w:cs="Times New Roman"/>
          <w:sz w:val="24"/>
          <w:szCs w:val="24"/>
        </w:rPr>
        <w:t xml:space="preserve"> accumulé</w:t>
      </w:r>
      <w:r w:rsidR="003A7FE1" w:rsidRPr="0093283A">
        <w:rPr>
          <w:rFonts w:ascii="Times New Roman" w:hAnsi="Times New Roman" w:cs="Times New Roman"/>
          <w:sz w:val="24"/>
          <w:szCs w:val="24"/>
        </w:rPr>
        <w:t>, mais elle accentue au même moment l’effervescence immobilière. À travers la Société canadienne d’hypothèques et de logement (SCHL), l’État permet, par exemple, aux propriétaires occupants et aux propriétaires de petits immeubles locatifs d’acheter des propriétés avec une mise de fond</w:t>
      </w:r>
      <w:r w:rsidR="00302382">
        <w:rPr>
          <w:rFonts w:ascii="Times New Roman" w:hAnsi="Times New Roman" w:cs="Times New Roman"/>
          <w:sz w:val="24"/>
          <w:szCs w:val="24"/>
        </w:rPr>
        <w:t>s</w:t>
      </w:r>
      <w:r w:rsidR="003A7FE1" w:rsidRPr="0093283A">
        <w:rPr>
          <w:rFonts w:ascii="Times New Roman" w:hAnsi="Times New Roman" w:cs="Times New Roman"/>
          <w:sz w:val="24"/>
          <w:szCs w:val="24"/>
        </w:rPr>
        <w:t xml:space="preserve"> inférieure au pourcentage minimal généralement requis par les institutions financières, soit 20%, en offrant un produit appelé l’assurance prêt hypothécaire. Ce programme qui n’est applicable que pour les propriétés qui coûte</w:t>
      </w:r>
      <w:r w:rsidR="00302382">
        <w:rPr>
          <w:rFonts w:ascii="Times New Roman" w:hAnsi="Times New Roman" w:cs="Times New Roman"/>
          <w:sz w:val="24"/>
          <w:szCs w:val="24"/>
        </w:rPr>
        <w:t>nt</w:t>
      </w:r>
      <w:r w:rsidR="003A7FE1" w:rsidRPr="0093283A">
        <w:rPr>
          <w:rFonts w:ascii="Times New Roman" w:hAnsi="Times New Roman" w:cs="Times New Roman"/>
          <w:sz w:val="24"/>
          <w:szCs w:val="24"/>
        </w:rPr>
        <w:t xml:space="preserve"> moins de 1 000 000$ vise à « stabiliser le marché de l’habitation » : « En période de ralentissement économique, elle garantit la disponibilité du financement hypothécaire même s’il est parfois plus difficile d’épargner pour une mise de fonds » (SCHL, 2023). Or, </w:t>
      </w:r>
      <w:r w:rsidR="003A7FE1">
        <w:rPr>
          <w:rFonts w:ascii="Times New Roman" w:hAnsi="Times New Roman" w:cs="Times New Roman"/>
          <w:sz w:val="24"/>
          <w:szCs w:val="24"/>
        </w:rPr>
        <w:t>le fait de</w:t>
      </w:r>
      <w:r w:rsidR="003A7FE1" w:rsidRPr="0093283A">
        <w:rPr>
          <w:rFonts w:ascii="Times New Roman" w:hAnsi="Times New Roman" w:cs="Times New Roman"/>
          <w:sz w:val="24"/>
          <w:szCs w:val="24"/>
        </w:rPr>
        <w:t xml:space="preserve"> stimul</w:t>
      </w:r>
      <w:r w:rsidR="003A7FE1">
        <w:rPr>
          <w:rFonts w:ascii="Times New Roman" w:hAnsi="Times New Roman" w:cs="Times New Roman"/>
          <w:sz w:val="24"/>
          <w:szCs w:val="24"/>
        </w:rPr>
        <w:t>er</w:t>
      </w:r>
      <w:r w:rsidR="003A7FE1" w:rsidRPr="0093283A">
        <w:rPr>
          <w:rFonts w:ascii="Times New Roman" w:hAnsi="Times New Roman" w:cs="Times New Roman"/>
          <w:sz w:val="24"/>
          <w:szCs w:val="24"/>
        </w:rPr>
        <w:t xml:space="preserve"> la demande pour des propriétés</w:t>
      </w:r>
      <w:r w:rsidR="003A7FE1">
        <w:rPr>
          <w:rFonts w:ascii="Times New Roman" w:hAnsi="Times New Roman" w:cs="Times New Roman"/>
          <w:sz w:val="24"/>
          <w:szCs w:val="24"/>
        </w:rPr>
        <w:t xml:space="preserve"> occasionne une hausse du</w:t>
      </w:r>
      <w:r w:rsidR="003A7FE1" w:rsidRPr="0093283A">
        <w:rPr>
          <w:rFonts w:ascii="Times New Roman" w:hAnsi="Times New Roman" w:cs="Times New Roman"/>
          <w:sz w:val="24"/>
          <w:szCs w:val="24"/>
        </w:rPr>
        <w:t xml:space="preserve"> prix des habitations près des grands centres urbains</w:t>
      </w:r>
      <w:r w:rsidR="003A7FE1">
        <w:rPr>
          <w:rFonts w:ascii="Times New Roman" w:hAnsi="Times New Roman" w:cs="Times New Roman"/>
          <w:sz w:val="24"/>
          <w:szCs w:val="24"/>
        </w:rPr>
        <w:t xml:space="preserve">, </w:t>
      </w:r>
      <w:r w:rsidR="003A7FE1" w:rsidRPr="0093283A">
        <w:rPr>
          <w:rFonts w:ascii="Times New Roman" w:hAnsi="Times New Roman" w:cs="Times New Roman"/>
          <w:sz w:val="24"/>
          <w:szCs w:val="24"/>
        </w:rPr>
        <w:t>des locations particulièrement prisées. Cette tendance contribue à accentuer les inégalités en matière de logement en occasionnant les hausse</w:t>
      </w:r>
      <w:r w:rsidR="00302382">
        <w:rPr>
          <w:rFonts w:ascii="Times New Roman" w:hAnsi="Times New Roman" w:cs="Times New Roman"/>
          <w:sz w:val="24"/>
          <w:szCs w:val="24"/>
        </w:rPr>
        <w:t>s</w:t>
      </w:r>
      <w:r w:rsidR="003A7FE1" w:rsidRPr="0093283A">
        <w:rPr>
          <w:rFonts w:ascii="Times New Roman" w:hAnsi="Times New Roman" w:cs="Times New Roman"/>
          <w:sz w:val="24"/>
          <w:szCs w:val="24"/>
        </w:rPr>
        <w:t xml:space="preserve"> </w:t>
      </w:r>
      <w:r w:rsidR="00F463B3">
        <w:rPr>
          <w:rFonts w:ascii="Times New Roman" w:hAnsi="Times New Roman" w:cs="Times New Roman"/>
          <w:sz w:val="24"/>
          <w:szCs w:val="24"/>
        </w:rPr>
        <w:t xml:space="preserve">de prix </w:t>
      </w:r>
      <w:r w:rsidR="003A7FE1" w:rsidRPr="0093283A">
        <w:rPr>
          <w:rFonts w:ascii="Times New Roman" w:hAnsi="Times New Roman" w:cs="Times New Roman"/>
          <w:sz w:val="24"/>
          <w:szCs w:val="24"/>
        </w:rPr>
        <w:t xml:space="preserve">aussi bien des propriétés que </w:t>
      </w:r>
      <w:r w:rsidR="003A7FE1">
        <w:rPr>
          <w:rFonts w:ascii="Times New Roman" w:hAnsi="Times New Roman" w:cs="Times New Roman"/>
          <w:sz w:val="24"/>
          <w:szCs w:val="24"/>
        </w:rPr>
        <w:t xml:space="preserve">des </w:t>
      </w:r>
      <w:r w:rsidR="003A7FE1" w:rsidRPr="0093283A">
        <w:rPr>
          <w:rFonts w:ascii="Times New Roman" w:hAnsi="Times New Roman" w:cs="Times New Roman"/>
          <w:sz w:val="24"/>
          <w:szCs w:val="24"/>
        </w:rPr>
        <w:t>logements</w:t>
      </w:r>
      <w:r w:rsidR="003A7FE1">
        <w:rPr>
          <w:rFonts w:ascii="Times New Roman" w:hAnsi="Times New Roman" w:cs="Times New Roman"/>
          <w:sz w:val="24"/>
          <w:szCs w:val="24"/>
        </w:rPr>
        <w:t xml:space="preserve"> locatifs</w:t>
      </w:r>
      <w:r w:rsidR="003A7FE1" w:rsidRPr="0093283A">
        <w:rPr>
          <w:rFonts w:ascii="Times New Roman" w:hAnsi="Times New Roman" w:cs="Times New Roman"/>
          <w:sz w:val="24"/>
          <w:szCs w:val="24"/>
        </w:rPr>
        <w:t xml:space="preserve">. </w:t>
      </w:r>
      <w:r w:rsidR="003A7FE1">
        <w:rPr>
          <w:rFonts w:ascii="Times New Roman" w:hAnsi="Times New Roman" w:cs="Times New Roman"/>
          <w:sz w:val="24"/>
          <w:szCs w:val="24"/>
        </w:rPr>
        <w:t>En conséquence,</w:t>
      </w:r>
      <w:r w:rsidR="003A7FE1" w:rsidRPr="0093283A">
        <w:rPr>
          <w:rFonts w:ascii="Times New Roman" w:hAnsi="Times New Roman" w:cs="Times New Roman"/>
          <w:sz w:val="24"/>
          <w:szCs w:val="24"/>
        </w:rPr>
        <w:t xml:space="preserve"> </w:t>
      </w:r>
      <w:r w:rsidR="003A7FE1">
        <w:rPr>
          <w:rFonts w:ascii="Times New Roman" w:hAnsi="Times New Roman" w:cs="Times New Roman"/>
          <w:sz w:val="24"/>
          <w:szCs w:val="24"/>
        </w:rPr>
        <w:t>l’</w:t>
      </w:r>
      <w:r w:rsidR="003A7FE1" w:rsidRPr="0093283A">
        <w:rPr>
          <w:rFonts w:ascii="Times New Roman" w:hAnsi="Times New Roman" w:cs="Times New Roman"/>
          <w:sz w:val="24"/>
          <w:szCs w:val="24"/>
        </w:rPr>
        <w:t xml:space="preserve">investissement de l’État dans le marché </w:t>
      </w:r>
      <w:r w:rsidR="003A7FE1">
        <w:rPr>
          <w:rFonts w:ascii="Times New Roman" w:hAnsi="Times New Roman" w:cs="Times New Roman"/>
          <w:sz w:val="24"/>
          <w:szCs w:val="24"/>
        </w:rPr>
        <w:t>hypothécaire</w:t>
      </w:r>
      <w:r w:rsidR="003A7FE1" w:rsidRPr="0093283A">
        <w:rPr>
          <w:rFonts w:ascii="Times New Roman" w:hAnsi="Times New Roman" w:cs="Times New Roman"/>
          <w:sz w:val="24"/>
          <w:szCs w:val="24"/>
        </w:rPr>
        <w:t xml:space="preserve"> </w:t>
      </w:r>
      <w:r w:rsidR="003A7FE1">
        <w:rPr>
          <w:rFonts w:ascii="Times New Roman" w:hAnsi="Times New Roman" w:cs="Times New Roman"/>
          <w:sz w:val="24"/>
          <w:szCs w:val="24"/>
        </w:rPr>
        <w:t>s’impose comme</w:t>
      </w:r>
      <w:r w:rsidR="003A7FE1" w:rsidRPr="0093283A">
        <w:rPr>
          <w:rFonts w:ascii="Times New Roman" w:hAnsi="Times New Roman" w:cs="Times New Roman"/>
          <w:sz w:val="24"/>
          <w:szCs w:val="24"/>
        </w:rPr>
        <w:t xml:space="preserve"> un </w:t>
      </w:r>
      <w:r w:rsidR="003A7FE1">
        <w:rPr>
          <w:rFonts w:ascii="Times New Roman" w:hAnsi="Times New Roman" w:cs="Times New Roman"/>
          <w:sz w:val="24"/>
          <w:szCs w:val="24"/>
        </w:rPr>
        <w:t>facteur participant</w:t>
      </w:r>
      <w:r w:rsidR="003A7FE1" w:rsidRPr="0093283A">
        <w:rPr>
          <w:rFonts w:ascii="Times New Roman" w:hAnsi="Times New Roman" w:cs="Times New Roman"/>
          <w:sz w:val="24"/>
          <w:szCs w:val="24"/>
        </w:rPr>
        <w:t xml:space="preserve"> à la gentrification des secteurs urbains et</w:t>
      </w:r>
      <w:r w:rsidR="003A7FE1">
        <w:rPr>
          <w:rFonts w:ascii="Times New Roman" w:hAnsi="Times New Roman" w:cs="Times New Roman"/>
          <w:sz w:val="24"/>
          <w:szCs w:val="24"/>
        </w:rPr>
        <w:t>, dans l’ensemble,</w:t>
      </w:r>
      <w:r w:rsidR="003A7FE1" w:rsidRPr="0093283A">
        <w:rPr>
          <w:rFonts w:ascii="Times New Roman" w:hAnsi="Times New Roman" w:cs="Times New Roman"/>
          <w:sz w:val="24"/>
          <w:szCs w:val="24"/>
        </w:rPr>
        <w:t xml:space="preserve"> </w:t>
      </w:r>
      <w:r w:rsidR="003A7FE1">
        <w:rPr>
          <w:rFonts w:ascii="Times New Roman" w:hAnsi="Times New Roman" w:cs="Times New Roman"/>
          <w:sz w:val="24"/>
          <w:szCs w:val="24"/>
        </w:rPr>
        <w:t>aux</w:t>
      </w:r>
      <w:r w:rsidR="003A7FE1" w:rsidRPr="0093283A">
        <w:rPr>
          <w:rFonts w:ascii="Times New Roman" w:hAnsi="Times New Roman" w:cs="Times New Roman"/>
          <w:sz w:val="24"/>
          <w:szCs w:val="24"/>
        </w:rPr>
        <w:t xml:space="preserve"> crise</w:t>
      </w:r>
      <w:r w:rsidR="003A7FE1">
        <w:rPr>
          <w:rFonts w:ascii="Times New Roman" w:hAnsi="Times New Roman" w:cs="Times New Roman"/>
          <w:sz w:val="24"/>
          <w:szCs w:val="24"/>
        </w:rPr>
        <w:t>s</w:t>
      </w:r>
      <w:r w:rsidR="003A7FE1" w:rsidRPr="0093283A">
        <w:rPr>
          <w:rFonts w:ascii="Times New Roman" w:hAnsi="Times New Roman" w:cs="Times New Roman"/>
          <w:sz w:val="24"/>
          <w:szCs w:val="24"/>
        </w:rPr>
        <w:t xml:space="preserve"> du logement. La classe moyenne profite d’un financement hypothécaire privé (mais subventionné par l’État) qui la porte à acquérir des propriétés</w:t>
      </w:r>
      <w:r w:rsidR="003A7FE1">
        <w:rPr>
          <w:rFonts w:ascii="Times New Roman" w:hAnsi="Times New Roman" w:cs="Times New Roman"/>
          <w:sz w:val="24"/>
          <w:szCs w:val="24"/>
        </w:rPr>
        <w:t xml:space="preserve"> </w:t>
      </w:r>
      <w:r w:rsidR="003A7FE1" w:rsidRPr="0093283A">
        <w:rPr>
          <w:rFonts w:ascii="Times New Roman" w:hAnsi="Times New Roman" w:cs="Times New Roman"/>
          <w:sz w:val="24"/>
          <w:szCs w:val="24"/>
        </w:rPr>
        <w:t xml:space="preserve">dans les secteurs encore abordables (donc moins aisés) des villes occasionnant une hausse des prix des propriétés et des loyers. </w:t>
      </w:r>
    </w:p>
    <w:p w14:paraId="12385B92" w14:textId="4BF48429" w:rsidR="0011124C" w:rsidRDefault="0011124C" w:rsidP="0011124C">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Cette hausse des prix sur le marché immobilier n’est pas nécessairement vu</w:t>
      </w:r>
      <w:r w:rsidR="00013679">
        <w:rPr>
          <w:rFonts w:ascii="Times New Roman" w:hAnsi="Times New Roman" w:cs="Times New Roman"/>
          <w:sz w:val="24"/>
          <w:szCs w:val="24"/>
        </w:rPr>
        <w:t>e</w:t>
      </w:r>
      <w:r>
        <w:rPr>
          <w:rFonts w:ascii="Times New Roman" w:hAnsi="Times New Roman" w:cs="Times New Roman"/>
          <w:sz w:val="24"/>
          <w:szCs w:val="24"/>
        </w:rPr>
        <w:t xml:space="preserve"> comme un problème du côté des propriétaires. En fait, un marché en hausse implique que leur actif est lui-même en augmentation. </w:t>
      </w:r>
      <w:r w:rsidR="00CC06FA">
        <w:rPr>
          <w:rFonts w:ascii="Times New Roman" w:hAnsi="Times New Roman" w:cs="Times New Roman"/>
          <w:sz w:val="24"/>
          <w:szCs w:val="24"/>
        </w:rPr>
        <w:t>De plus, les programmes comme celui de l’assurance prêt de la SCHL doivent être « exploités », car, dans un sens très concret, ils permettent de remplacer le capital par de la</w:t>
      </w:r>
      <w:r w:rsidR="00B16940">
        <w:rPr>
          <w:rFonts w:ascii="Times New Roman" w:hAnsi="Times New Roman" w:cs="Times New Roman"/>
          <w:sz w:val="24"/>
          <w:szCs w:val="24"/>
        </w:rPr>
        <w:t xml:space="preserve"> « </w:t>
      </w:r>
      <w:r w:rsidR="00CC06FA">
        <w:rPr>
          <w:rFonts w:ascii="Times New Roman" w:hAnsi="Times New Roman" w:cs="Times New Roman"/>
          <w:sz w:val="24"/>
          <w:szCs w:val="24"/>
        </w:rPr>
        <w:t>paperasse</w:t>
      </w:r>
      <w:r w:rsidR="00B16940">
        <w:rPr>
          <w:rFonts w:ascii="Times New Roman" w:hAnsi="Times New Roman" w:cs="Times New Roman"/>
          <w:sz w:val="24"/>
          <w:szCs w:val="24"/>
        </w:rPr>
        <w:t> »</w:t>
      </w:r>
      <w:r w:rsidR="00CC06FA">
        <w:rPr>
          <w:rFonts w:ascii="Times New Roman" w:hAnsi="Times New Roman" w:cs="Times New Roman"/>
          <w:sz w:val="24"/>
          <w:szCs w:val="24"/>
        </w:rPr>
        <w:t xml:space="preserve">. </w:t>
      </w:r>
      <w:r w:rsidR="000D5FAA">
        <w:rPr>
          <w:rFonts w:ascii="Times New Roman" w:hAnsi="Times New Roman" w:cs="Times New Roman"/>
          <w:sz w:val="24"/>
          <w:szCs w:val="24"/>
        </w:rPr>
        <w:t xml:space="preserve">Ceux </w:t>
      </w:r>
      <w:r w:rsidR="00CC06FA">
        <w:rPr>
          <w:rFonts w:ascii="Times New Roman" w:hAnsi="Times New Roman" w:cs="Times New Roman"/>
          <w:sz w:val="24"/>
          <w:szCs w:val="24"/>
        </w:rPr>
        <w:t xml:space="preserve">qui sont en mesure de se qualifier pour </w:t>
      </w:r>
      <w:r w:rsidR="000D5FAA">
        <w:rPr>
          <w:rFonts w:ascii="Times New Roman" w:hAnsi="Times New Roman" w:cs="Times New Roman"/>
          <w:sz w:val="24"/>
          <w:szCs w:val="24"/>
        </w:rPr>
        <w:t xml:space="preserve">des programmes tels que celui de la SCHL peuvent remplir des formulaires et obtenir un bien immobilier </w:t>
      </w:r>
      <w:r w:rsidR="00B16940">
        <w:rPr>
          <w:rFonts w:ascii="Times New Roman" w:hAnsi="Times New Roman" w:cs="Times New Roman"/>
          <w:sz w:val="24"/>
          <w:szCs w:val="24"/>
        </w:rPr>
        <w:t xml:space="preserve">en conservant </w:t>
      </w:r>
      <w:r w:rsidR="00FF6F9B">
        <w:rPr>
          <w:rFonts w:ascii="Times New Roman" w:hAnsi="Times New Roman" w:cs="Times New Roman"/>
          <w:sz w:val="24"/>
          <w:szCs w:val="24"/>
        </w:rPr>
        <w:t>une plus grande partie</w:t>
      </w:r>
      <w:r w:rsidR="000D5FAA">
        <w:rPr>
          <w:rFonts w:ascii="Times New Roman" w:hAnsi="Times New Roman" w:cs="Times New Roman"/>
          <w:sz w:val="24"/>
          <w:szCs w:val="24"/>
        </w:rPr>
        <w:t xml:space="preserve"> de leur</w:t>
      </w:r>
      <w:r w:rsidR="00013679">
        <w:rPr>
          <w:rFonts w:ascii="Times New Roman" w:hAnsi="Times New Roman" w:cs="Times New Roman"/>
          <w:sz w:val="24"/>
          <w:szCs w:val="24"/>
        </w:rPr>
        <w:t>s</w:t>
      </w:r>
      <w:r w:rsidR="000D5FAA">
        <w:rPr>
          <w:rFonts w:ascii="Times New Roman" w:hAnsi="Times New Roman" w:cs="Times New Roman"/>
          <w:sz w:val="24"/>
          <w:szCs w:val="24"/>
        </w:rPr>
        <w:t xml:space="preserve"> précieux capita</w:t>
      </w:r>
      <w:r w:rsidR="00B16940">
        <w:rPr>
          <w:rFonts w:ascii="Times New Roman" w:hAnsi="Times New Roman" w:cs="Times New Roman"/>
          <w:sz w:val="24"/>
          <w:szCs w:val="24"/>
        </w:rPr>
        <w:t xml:space="preserve">ux. </w:t>
      </w:r>
      <w:r w:rsidR="00F66927">
        <w:rPr>
          <w:rFonts w:ascii="Times New Roman" w:hAnsi="Times New Roman" w:cs="Times New Roman"/>
          <w:sz w:val="24"/>
          <w:szCs w:val="24"/>
        </w:rPr>
        <w:t>C’est à cette étape-ci</w:t>
      </w:r>
      <w:r w:rsidR="0078371C">
        <w:rPr>
          <w:rFonts w:ascii="Times New Roman" w:hAnsi="Times New Roman" w:cs="Times New Roman"/>
          <w:sz w:val="24"/>
          <w:szCs w:val="24"/>
        </w:rPr>
        <w:t>, au moment où les propriétaires saisissent les possibilités qui viennent avec la capacité de naviguer l’univers bureaucratique du financement hypothécaire,</w:t>
      </w:r>
      <w:r w:rsidR="00F66927">
        <w:rPr>
          <w:rFonts w:ascii="Times New Roman" w:hAnsi="Times New Roman" w:cs="Times New Roman"/>
          <w:sz w:val="24"/>
          <w:szCs w:val="24"/>
        </w:rPr>
        <w:t xml:space="preserve"> que j’ai observé </w:t>
      </w:r>
      <w:r w:rsidR="0078371C">
        <w:rPr>
          <w:rFonts w:ascii="Times New Roman" w:hAnsi="Times New Roman" w:cs="Times New Roman"/>
          <w:sz w:val="24"/>
          <w:szCs w:val="24"/>
        </w:rPr>
        <w:t xml:space="preserve">la tendance </w:t>
      </w:r>
      <w:r w:rsidR="00C97A46">
        <w:rPr>
          <w:rFonts w:ascii="Times New Roman" w:hAnsi="Times New Roman" w:cs="Times New Roman"/>
          <w:sz w:val="24"/>
          <w:szCs w:val="24"/>
        </w:rPr>
        <w:t xml:space="preserve">la plus forte </w:t>
      </w:r>
      <w:r w:rsidR="0078371C">
        <w:rPr>
          <w:rFonts w:ascii="Times New Roman" w:hAnsi="Times New Roman" w:cs="Times New Roman"/>
          <w:sz w:val="24"/>
          <w:szCs w:val="24"/>
        </w:rPr>
        <w:t xml:space="preserve">à considérer l’immobilier </w:t>
      </w:r>
      <w:r w:rsidR="00C51D38">
        <w:rPr>
          <w:rFonts w:ascii="Times New Roman" w:hAnsi="Times New Roman" w:cs="Times New Roman"/>
          <w:sz w:val="24"/>
          <w:szCs w:val="24"/>
        </w:rPr>
        <w:t>comme un</w:t>
      </w:r>
      <w:r w:rsidR="00F66927">
        <w:rPr>
          <w:rFonts w:ascii="Times New Roman" w:hAnsi="Times New Roman" w:cs="Times New Roman"/>
          <w:sz w:val="24"/>
          <w:szCs w:val="24"/>
        </w:rPr>
        <w:t xml:space="preserve"> « jeu »</w:t>
      </w:r>
      <w:r w:rsidR="0078371C">
        <w:rPr>
          <w:rFonts w:ascii="Times New Roman" w:hAnsi="Times New Roman" w:cs="Times New Roman"/>
          <w:sz w:val="24"/>
          <w:szCs w:val="24"/>
        </w:rPr>
        <w:t xml:space="preserve">. </w:t>
      </w:r>
    </w:p>
    <w:p w14:paraId="77D6AEA0" w14:textId="77777777" w:rsidR="004A55EC" w:rsidRDefault="004A55EC" w:rsidP="004A55EC">
      <w:pPr>
        <w:spacing w:line="360" w:lineRule="auto"/>
        <w:jc w:val="both"/>
        <w:rPr>
          <w:rFonts w:ascii="Times New Roman" w:hAnsi="Times New Roman" w:cs="Times New Roman"/>
          <w:i/>
          <w:iCs/>
          <w:sz w:val="24"/>
          <w:szCs w:val="24"/>
        </w:rPr>
      </w:pPr>
      <w:r>
        <w:rPr>
          <w:rFonts w:ascii="Times New Roman" w:hAnsi="Times New Roman" w:cs="Times New Roman"/>
          <w:i/>
          <w:iCs/>
          <w:sz w:val="24"/>
          <w:szCs w:val="24"/>
        </w:rPr>
        <w:t xml:space="preserve">Les coachs </w:t>
      </w:r>
    </w:p>
    <w:p w14:paraId="0D4DAC46" w14:textId="0D0E4A97" w:rsidR="004A55EC" w:rsidRDefault="00C51D38" w:rsidP="00A62E1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r>
      <w:r w:rsidR="0068477D">
        <w:rPr>
          <w:rFonts w:ascii="Times New Roman" w:hAnsi="Times New Roman" w:cs="Times New Roman"/>
          <w:sz w:val="24"/>
          <w:szCs w:val="24"/>
        </w:rPr>
        <w:t xml:space="preserve">Dans </w:t>
      </w:r>
      <w:r w:rsidR="008A339B">
        <w:rPr>
          <w:rFonts w:ascii="Times New Roman" w:hAnsi="Times New Roman" w:cs="Times New Roman"/>
          <w:sz w:val="24"/>
          <w:szCs w:val="24"/>
        </w:rPr>
        <w:t>l’</w:t>
      </w:r>
      <w:r w:rsidR="0068477D">
        <w:rPr>
          <w:rFonts w:ascii="Times New Roman" w:hAnsi="Times New Roman" w:cs="Times New Roman"/>
          <w:sz w:val="24"/>
          <w:szCs w:val="24"/>
        </w:rPr>
        <w:t>univers</w:t>
      </w:r>
      <w:r w:rsidR="008A339B" w:rsidRPr="008A339B">
        <w:rPr>
          <w:rFonts w:ascii="Times New Roman" w:hAnsi="Times New Roman" w:cs="Times New Roman"/>
          <w:sz w:val="24"/>
          <w:szCs w:val="24"/>
        </w:rPr>
        <w:t xml:space="preserve"> </w:t>
      </w:r>
      <w:r w:rsidR="008A339B">
        <w:rPr>
          <w:rFonts w:ascii="Times New Roman" w:hAnsi="Times New Roman" w:cs="Times New Roman"/>
          <w:sz w:val="24"/>
          <w:szCs w:val="24"/>
        </w:rPr>
        <w:t>des subtilités du financement de parcs immobiliers</w:t>
      </w:r>
      <w:r w:rsidR="0068477D">
        <w:rPr>
          <w:rFonts w:ascii="Times New Roman" w:hAnsi="Times New Roman" w:cs="Times New Roman"/>
          <w:sz w:val="24"/>
          <w:szCs w:val="24"/>
        </w:rPr>
        <w:t xml:space="preserve">, les petits propriétaires sont </w:t>
      </w:r>
      <w:r w:rsidR="00546514">
        <w:rPr>
          <w:rFonts w:ascii="Times New Roman" w:hAnsi="Times New Roman" w:cs="Times New Roman"/>
          <w:sz w:val="24"/>
          <w:szCs w:val="24"/>
        </w:rPr>
        <w:t>entrainés</w:t>
      </w:r>
      <w:r w:rsidR="0068477D">
        <w:rPr>
          <w:rFonts w:ascii="Times New Roman" w:hAnsi="Times New Roman" w:cs="Times New Roman"/>
          <w:sz w:val="24"/>
          <w:szCs w:val="24"/>
        </w:rPr>
        <w:t xml:space="preserve"> par </w:t>
      </w:r>
      <w:r w:rsidR="00072ADF">
        <w:rPr>
          <w:rFonts w:ascii="Times New Roman" w:hAnsi="Times New Roman" w:cs="Times New Roman"/>
          <w:sz w:val="24"/>
          <w:szCs w:val="24"/>
        </w:rPr>
        <w:t>des professionnels</w:t>
      </w:r>
      <w:r w:rsidR="009B2823">
        <w:rPr>
          <w:rFonts w:ascii="Times New Roman" w:hAnsi="Times New Roman" w:cs="Times New Roman"/>
          <w:sz w:val="24"/>
          <w:szCs w:val="24"/>
        </w:rPr>
        <w:t xml:space="preserve">, </w:t>
      </w:r>
      <w:r w:rsidR="00072ADF">
        <w:rPr>
          <w:rFonts w:ascii="Times New Roman" w:hAnsi="Times New Roman" w:cs="Times New Roman"/>
          <w:sz w:val="24"/>
          <w:szCs w:val="24"/>
        </w:rPr>
        <w:t xml:space="preserve">par </w:t>
      </w:r>
      <w:r w:rsidR="002C7E5D">
        <w:rPr>
          <w:rFonts w:ascii="Times New Roman" w:hAnsi="Times New Roman" w:cs="Times New Roman"/>
          <w:sz w:val="24"/>
          <w:szCs w:val="24"/>
        </w:rPr>
        <w:t xml:space="preserve">des </w:t>
      </w:r>
      <w:r w:rsidR="009B2823">
        <w:rPr>
          <w:rFonts w:ascii="Times New Roman" w:hAnsi="Times New Roman" w:cs="Times New Roman"/>
          <w:sz w:val="24"/>
          <w:szCs w:val="24"/>
        </w:rPr>
        <w:t xml:space="preserve">propriétaires à succès </w:t>
      </w:r>
      <w:r w:rsidR="0068477D">
        <w:rPr>
          <w:rFonts w:ascii="Times New Roman" w:hAnsi="Times New Roman" w:cs="Times New Roman"/>
          <w:sz w:val="24"/>
          <w:szCs w:val="24"/>
        </w:rPr>
        <w:t xml:space="preserve">qui ont réussi à atteindre la richesse et la liberté financière. Ils peuvent </w:t>
      </w:r>
      <w:r w:rsidR="006F63B8">
        <w:rPr>
          <w:rFonts w:ascii="Times New Roman" w:hAnsi="Times New Roman" w:cs="Times New Roman"/>
          <w:sz w:val="24"/>
          <w:szCs w:val="24"/>
        </w:rPr>
        <w:t>participer à</w:t>
      </w:r>
      <w:r w:rsidR="0068477D">
        <w:rPr>
          <w:rFonts w:ascii="Times New Roman" w:hAnsi="Times New Roman" w:cs="Times New Roman"/>
          <w:sz w:val="24"/>
          <w:szCs w:val="24"/>
        </w:rPr>
        <w:t xml:space="preserve"> des cours du soir et </w:t>
      </w:r>
      <w:r w:rsidR="00D54E5D">
        <w:rPr>
          <w:rFonts w:ascii="Times New Roman" w:hAnsi="Times New Roman" w:cs="Times New Roman"/>
          <w:sz w:val="24"/>
          <w:szCs w:val="24"/>
        </w:rPr>
        <w:t xml:space="preserve">à </w:t>
      </w:r>
      <w:r w:rsidR="0068477D">
        <w:rPr>
          <w:rFonts w:ascii="Times New Roman" w:hAnsi="Times New Roman" w:cs="Times New Roman"/>
          <w:sz w:val="24"/>
          <w:szCs w:val="24"/>
        </w:rPr>
        <w:t xml:space="preserve">des cours en ligne, </w:t>
      </w:r>
      <w:r w:rsidR="00D54E5D">
        <w:rPr>
          <w:rFonts w:ascii="Times New Roman" w:hAnsi="Times New Roman" w:cs="Times New Roman"/>
          <w:sz w:val="24"/>
          <w:szCs w:val="24"/>
        </w:rPr>
        <w:t xml:space="preserve">à </w:t>
      </w:r>
      <w:r w:rsidR="0068477D">
        <w:rPr>
          <w:rFonts w:ascii="Times New Roman" w:hAnsi="Times New Roman" w:cs="Times New Roman"/>
          <w:sz w:val="24"/>
          <w:szCs w:val="24"/>
        </w:rPr>
        <w:t>des séminaires s’étalant sur de long</w:t>
      </w:r>
      <w:r w:rsidR="005E7267">
        <w:rPr>
          <w:rFonts w:ascii="Times New Roman" w:hAnsi="Times New Roman" w:cs="Times New Roman"/>
          <w:sz w:val="24"/>
          <w:szCs w:val="24"/>
        </w:rPr>
        <w:t>s</w:t>
      </w:r>
      <w:r w:rsidR="0068477D">
        <w:rPr>
          <w:rFonts w:ascii="Times New Roman" w:hAnsi="Times New Roman" w:cs="Times New Roman"/>
          <w:sz w:val="24"/>
          <w:szCs w:val="24"/>
        </w:rPr>
        <w:t xml:space="preserve"> weekend</w:t>
      </w:r>
      <w:r w:rsidR="005E7267">
        <w:rPr>
          <w:rFonts w:ascii="Times New Roman" w:hAnsi="Times New Roman" w:cs="Times New Roman"/>
          <w:sz w:val="24"/>
          <w:szCs w:val="24"/>
        </w:rPr>
        <w:t>s</w:t>
      </w:r>
      <w:r w:rsidR="0068477D">
        <w:rPr>
          <w:rFonts w:ascii="Times New Roman" w:hAnsi="Times New Roman" w:cs="Times New Roman"/>
          <w:sz w:val="24"/>
          <w:szCs w:val="24"/>
        </w:rPr>
        <w:t xml:space="preserve">, </w:t>
      </w:r>
      <w:r w:rsidR="00D54E5D">
        <w:rPr>
          <w:rFonts w:ascii="Times New Roman" w:hAnsi="Times New Roman" w:cs="Times New Roman"/>
          <w:sz w:val="24"/>
          <w:szCs w:val="24"/>
        </w:rPr>
        <w:t xml:space="preserve">à </w:t>
      </w:r>
      <w:r w:rsidR="0068477D">
        <w:rPr>
          <w:rFonts w:ascii="Times New Roman" w:hAnsi="Times New Roman" w:cs="Times New Roman"/>
          <w:sz w:val="24"/>
          <w:szCs w:val="24"/>
        </w:rPr>
        <w:t>des mentorats « un à un »</w:t>
      </w:r>
      <w:r w:rsidR="00F95275">
        <w:rPr>
          <w:rFonts w:ascii="Times New Roman" w:hAnsi="Times New Roman" w:cs="Times New Roman"/>
          <w:sz w:val="24"/>
          <w:szCs w:val="24"/>
        </w:rPr>
        <w:t>, et</w:t>
      </w:r>
      <w:r w:rsidR="0068477D">
        <w:rPr>
          <w:rFonts w:ascii="Times New Roman" w:hAnsi="Times New Roman" w:cs="Times New Roman"/>
          <w:sz w:val="24"/>
          <w:szCs w:val="24"/>
        </w:rPr>
        <w:t xml:space="preserve"> se procurer des manuels et </w:t>
      </w:r>
      <w:r w:rsidR="008241E4">
        <w:rPr>
          <w:rFonts w:ascii="Times New Roman" w:hAnsi="Times New Roman" w:cs="Times New Roman"/>
          <w:sz w:val="24"/>
          <w:szCs w:val="24"/>
        </w:rPr>
        <w:t>des applications</w:t>
      </w:r>
      <w:r w:rsidR="003540A9">
        <w:rPr>
          <w:rFonts w:ascii="Times New Roman" w:hAnsi="Times New Roman" w:cs="Times New Roman"/>
          <w:sz w:val="24"/>
          <w:szCs w:val="24"/>
        </w:rPr>
        <w:t xml:space="preserve"> virtuelles</w:t>
      </w:r>
      <w:r w:rsidR="00F95275">
        <w:rPr>
          <w:rFonts w:ascii="Times New Roman" w:hAnsi="Times New Roman" w:cs="Times New Roman"/>
          <w:sz w:val="24"/>
          <w:szCs w:val="24"/>
        </w:rPr>
        <w:t>. Les formules proposées rejoignent tous les budgets et s’ajustent aux différents appétits</w:t>
      </w:r>
      <w:r w:rsidR="00AE6BAF">
        <w:rPr>
          <w:rFonts w:ascii="Times New Roman" w:hAnsi="Times New Roman" w:cs="Times New Roman"/>
          <w:sz w:val="24"/>
          <w:szCs w:val="24"/>
        </w:rPr>
        <w:t>, d</w:t>
      </w:r>
      <w:r w:rsidR="00AB7136">
        <w:rPr>
          <w:rFonts w:ascii="Times New Roman" w:hAnsi="Times New Roman" w:cs="Times New Roman"/>
          <w:sz w:val="24"/>
          <w:szCs w:val="24"/>
        </w:rPr>
        <w:t>u</w:t>
      </w:r>
      <w:r w:rsidR="00AE6BAF">
        <w:rPr>
          <w:rFonts w:ascii="Times New Roman" w:hAnsi="Times New Roman" w:cs="Times New Roman"/>
          <w:sz w:val="24"/>
          <w:szCs w:val="24"/>
        </w:rPr>
        <w:t xml:space="preserve"> cours complet sur YouTube à l’abonnement de coaching à </w:t>
      </w:r>
      <w:r w:rsidR="006A4AEC">
        <w:rPr>
          <w:rFonts w:ascii="Times New Roman" w:hAnsi="Times New Roman" w:cs="Times New Roman"/>
          <w:sz w:val="24"/>
          <w:szCs w:val="24"/>
        </w:rPr>
        <w:t>plusieurs milliers</w:t>
      </w:r>
      <w:r w:rsidR="00FE22A7">
        <w:rPr>
          <w:rFonts w:ascii="Times New Roman" w:hAnsi="Times New Roman" w:cs="Times New Roman"/>
          <w:sz w:val="24"/>
          <w:szCs w:val="24"/>
        </w:rPr>
        <w:t xml:space="preserve"> de dollars</w:t>
      </w:r>
      <w:r w:rsidR="00F95275">
        <w:rPr>
          <w:rFonts w:ascii="Times New Roman" w:hAnsi="Times New Roman" w:cs="Times New Roman"/>
          <w:sz w:val="24"/>
          <w:szCs w:val="24"/>
        </w:rPr>
        <w:t>. Certains vendent des modèles plus traditionnels axés sur l’aspect locatif et d’autres proposent de</w:t>
      </w:r>
      <w:r w:rsidR="00C52A3D">
        <w:rPr>
          <w:rFonts w:ascii="Times New Roman" w:hAnsi="Times New Roman" w:cs="Times New Roman"/>
          <w:sz w:val="24"/>
          <w:szCs w:val="24"/>
        </w:rPr>
        <w:t xml:space="preserve"> « </w:t>
      </w:r>
      <w:r w:rsidR="00F95275">
        <w:rPr>
          <w:rFonts w:ascii="Times New Roman" w:hAnsi="Times New Roman" w:cs="Times New Roman"/>
          <w:sz w:val="24"/>
          <w:szCs w:val="24"/>
        </w:rPr>
        <w:t>jo</w:t>
      </w:r>
      <w:r w:rsidR="00C52A3D">
        <w:rPr>
          <w:rFonts w:ascii="Times New Roman" w:hAnsi="Times New Roman" w:cs="Times New Roman"/>
          <w:sz w:val="24"/>
          <w:szCs w:val="24"/>
        </w:rPr>
        <w:t>uer dans</w:t>
      </w:r>
      <w:r w:rsidR="00F95275">
        <w:rPr>
          <w:rFonts w:ascii="Times New Roman" w:hAnsi="Times New Roman" w:cs="Times New Roman"/>
          <w:sz w:val="24"/>
          <w:szCs w:val="24"/>
        </w:rPr>
        <w:t xml:space="preserve"> </w:t>
      </w:r>
      <w:r w:rsidR="00C52A3D">
        <w:rPr>
          <w:rFonts w:ascii="Times New Roman" w:hAnsi="Times New Roman" w:cs="Times New Roman"/>
          <w:sz w:val="24"/>
          <w:szCs w:val="24"/>
        </w:rPr>
        <w:t>la cour</w:t>
      </w:r>
      <w:r w:rsidR="00F95275">
        <w:rPr>
          <w:rFonts w:ascii="Times New Roman" w:hAnsi="Times New Roman" w:cs="Times New Roman"/>
          <w:sz w:val="24"/>
          <w:szCs w:val="24"/>
        </w:rPr>
        <w:t xml:space="preserve"> des grands » en misant sur </w:t>
      </w:r>
      <w:r w:rsidR="00562882">
        <w:rPr>
          <w:rFonts w:ascii="Times New Roman" w:hAnsi="Times New Roman" w:cs="Times New Roman"/>
          <w:sz w:val="24"/>
          <w:szCs w:val="24"/>
        </w:rPr>
        <w:t xml:space="preserve">les </w:t>
      </w:r>
      <w:r w:rsidR="000A71A2">
        <w:rPr>
          <w:rFonts w:ascii="Times New Roman" w:hAnsi="Times New Roman" w:cs="Times New Roman"/>
          <w:sz w:val="24"/>
          <w:szCs w:val="24"/>
        </w:rPr>
        <w:t xml:space="preserve">profits rapides </w:t>
      </w:r>
      <w:r w:rsidR="00F95275">
        <w:rPr>
          <w:rFonts w:ascii="Times New Roman" w:hAnsi="Times New Roman" w:cs="Times New Roman"/>
          <w:sz w:val="24"/>
          <w:szCs w:val="24"/>
        </w:rPr>
        <w:t>de la spéculation</w:t>
      </w:r>
      <w:r w:rsidR="00AE6BAF">
        <w:rPr>
          <w:rFonts w:ascii="Times New Roman" w:hAnsi="Times New Roman" w:cs="Times New Roman"/>
          <w:sz w:val="24"/>
          <w:szCs w:val="24"/>
        </w:rPr>
        <w:t xml:space="preserve"> agressive</w:t>
      </w:r>
      <w:r w:rsidR="00F95275">
        <w:rPr>
          <w:rFonts w:ascii="Times New Roman" w:hAnsi="Times New Roman" w:cs="Times New Roman"/>
          <w:sz w:val="24"/>
          <w:szCs w:val="24"/>
        </w:rPr>
        <w:t xml:space="preserve">. </w:t>
      </w:r>
      <w:r w:rsidR="00AE6BAF">
        <w:rPr>
          <w:rFonts w:ascii="Times New Roman" w:hAnsi="Times New Roman" w:cs="Times New Roman"/>
          <w:sz w:val="24"/>
          <w:szCs w:val="24"/>
        </w:rPr>
        <w:t xml:space="preserve">Entre la location et la spéculation, on retrouve les </w:t>
      </w:r>
      <w:r w:rsidR="00562882">
        <w:rPr>
          <w:rFonts w:ascii="Times New Roman" w:hAnsi="Times New Roman" w:cs="Times New Roman"/>
          <w:sz w:val="24"/>
          <w:szCs w:val="24"/>
        </w:rPr>
        <w:t xml:space="preserve">adeptes du </w:t>
      </w:r>
      <w:r w:rsidR="00AE6BAF">
        <w:rPr>
          <w:rFonts w:ascii="Times New Roman" w:hAnsi="Times New Roman" w:cs="Times New Roman"/>
          <w:sz w:val="24"/>
          <w:szCs w:val="24"/>
        </w:rPr>
        <w:t xml:space="preserve">« flip » </w:t>
      </w:r>
      <w:r w:rsidR="00562882">
        <w:rPr>
          <w:rFonts w:ascii="Times New Roman" w:hAnsi="Times New Roman" w:cs="Times New Roman"/>
          <w:sz w:val="24"/>
          <w:szCs w:val="24"/>
        </w:rPr>
        <w:t xml:space="preserve">qui s’investissent dans la rénovation avant de revendre des propriétés mises au goût du jour formule « clé en main ». </w:t>
      </w:r>
    </w:p>
    <w:p w14:paraId="2AAAC791" w14:textId="76F9B3F5" w:rsidR="0002190F" w:rsidRDefault="00F800DA" w:rsidP="00A62E15">
      <w:pPr>
        <w:spacing w:line="360" w:lineRule="auto"/>
        <w:jc w:val="both"/>
        <w:rPr>
          <w:rFonts w:ascii="Times New Roman" w:hAnsi="Times New Roman" w:cs="Times New Roman"/>
          <w:sz w:val="24"/>
          <w:szCs w:val="24"/>
        </w:rPr>
      </w:pPr>
      <w:r>
        <w:rPr>
          <w:rFonts w:ascii="Times New Roman" w:hAnsi="Times New Roman" w:cs="Times New Roman"/>
          <w:sz w:val="24"/>
          <w:szCs w:val="24"/>
        </w:rPr>
        <w:tab/>
        <w:t>Dans cet univers, on retrouve également les courtiers et les agents</w:t>
      </w:r>
      <w:r w:rsidR="00B45CFE">
        <w:rPr>
          <w:rFonts w:ascii="Times New Roman" w:hAnsi="Times New Roman" w:cs="Times New Roman"/>
          <w:sz w:val="24"/>
          <w:szCs w:val="24"/>
        </w:rPr>
        <w:t>,</w:t>
      </w:r>
      <w:r>
        <w:rPr>
          <w:rFonts w:ascii="Times New Roman" w:hAnsi="Times New Roman" w:cs="Times New Roman"/>
          <w:sz w:val="24"/>
          <w:szCs w:val="24"/>
        </w:rPr>
        <w:t xml:space="preserve"> immobiliers et hypothécaires. Ces professionnels peuvent aider les propriétaires à trouver les bonnes affaires autant au niveau des édifices à acheter que des méthodes de financement hypothécaire. Ils peuvent « monter » les dossiers de la bonne façon pour optimiser les possibilités de profits et de réinvestissement futur qui s’offrent aux propriétaires. Certains de ces professionnels </w:t>
      </w:r>
      <w:r w:rsidR="00A460E1">
        <w:rPr>
          <w:rFonts w:ascii="Times New Roman" w:hAnsi="Times New Roman" w:cs="Times New Roman"/>
          <w:sz w:val="24"/>
          <w:szCs w:val="24"/>
        </w:rPr>
        <w:t xml:space="preserve">sont devenus de véritables célébrités sur les réseaux sociaux et ils ont popularisé le partage de « vidéo-conseils » à travers l’industrie immobilière. </w:t>
      </w:r>
      <w:r w:rsidR="006A4AEC">
        <w:rPr>
          <w:rFonts w:ascii="Times New Roman" w:hAnsi="Times New Roman" w:cs="Times New Roman"/>
          <w:sz w:val="24"/>
          <w:szCs w:val="24"/>
        </w:rPr>
        <w:t xml:space="preserve">Ces courts vidéos de style capsule se situant à l’intersection entre le conseil et la publicité donnent l’impression au spectateur d’avoir accès à un savoir réservé aux initiés. </w:t>
      </w:r>
    </w:p>
    <w:p w14:paraId="78528AC5" w14:textId="375E0F81" w:rsidR="0002190F" w:rsidRDefault="0002190F" w:rsidP="00A62E1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Ces « coachs » de l’immobilier jouent un rôle crucial dans la popularisation et dans l’orientation de </w:t>
      </w:r>
      <w:r w:rsidR="005E7D0D">
        <w:rPr>
          <w:rFonts w:ascii="Times New Roman" w:hAnsi="Times New Roman" w:cs="Times New Roman"/>
          <w:sz w:val="24"/>
          <w:szCs w:val="24"/>
        </w:rPr>
        <w:t>cette industrie</w:t>
      </w:r>
      <w:r>
        <w:rPr>
          <w:rFonts w:ascii="Times New Roman" w:hAnsi="Times New Roman" w:cs="Times New Roman"/>
          <w:sz w:val="24"/>
          <w:szCs w:val="24"/>
        </w:rPr>
        <w:t>.</w:t>
      </w:r>
      <w:r w:rsidR="005E7D0D">
        <w:rPr>
          <w:rFonts w:ascii="Times New Roman" w:hAnsi="Times New Roman" w:cs="Times New Roman"/>
          <w:sz w:val="24"/>
          <w:szCs w:val="24"/>
        </w:rPr>
        <w:t xml:space="preserve"> L’excitation </w:t>
      </w:r>
      <w:r w:rsidR="00E661C2">
        <w:rPr>
          <w:rFonts w:ascii="Times New Roman" w:hAnsi="Times New Roman" w:cs="Times New Roman"/>
          <w:sz w:val="24"/>
          <w:szCs w:val="24"/>
        </w:rPr>
        <w:t xml:space="preserve">et le dynamisme </w:t>
      </w:r>
      <w:r w:rsidR="00071835">
        <w:rPr>
          <w:rFonts w:ascii="Times New Roman" w:hAnsi="Times New Roman" w:cs="Times New Roman"/>
          <w:sz w:val="24"/>
          <w:szCs w:val="24"/>
        </w:rPr>
        <w:t xml:space="preserve">qui </w:t>
      </w:r>
      <w:r w:rsidR="00E661C2">
        <w:rPr>
          <w:rFonts w:ascii="Times New Roman" w:hAnsi="Times New Roman" w:cs="Times New Roman"/>
          <w:sz w:val="24"/>
          <w:szCs w:val="24"/>
        </w:rPr>
        <w:t>sont dégagés, et ce même à travers l’écran,</w:t>
      </w:r>
      <w:r w:rsidR="005E7D0D">
        <w:rPr>
          <w:rFonts w:ascii="Times New Roman" w:hAnsi="Times New Roman" w:cs="Times New Roman"/>
          <w:sz w:val="24"/>
          <w:szCs w:val="24"/>
        </w:rPr>
        <w:t xml:space="preserve"> par </w:t>
      </w:r>
      <w:r w:rsidR="00E661C2">
        <w:rPr>
          <w:rFonts w:ascii="Times New Roman" w:hAnsi="Times New Roman" w:cs="Times New Roman"/>
          <w:sz w:val="24"/>
          <w:szCs w:val="24"/>
        </w:rPr>
        <w:t xml:space="preserve">ces personnages </w:t>
      </w:r>
      <w:r w:rsidR="005E7D0D">
        <w:rPr>
          <w:rFonts w:ascii="Times New Roman" w:hAnsi="Times New Roman" w:cs="Times New Roman"/>
          <w:sz w:val="24"/>
          <w:szCs w:val="24"/>
        </w:rPr>
        <w:t xml:space="preserve">en complets </w:t>
      </w:r>
      <w:r w:rsidR="00071835">
        <w:rPr>
          <w:rFonts w:ascii="Times New Roman" w:hAnsi="Times New Roman" w:cs="Times New Roman"/>
          <w:sz w:val="24"/>
          <w:szCs w:val="24"/>
        </w:rPr>
        <w:t>dispendieux</w:t>
      </w:r>
      <w:r w:rsidR="005E7D0D">
        <w:rPr>
          <w:rFonts w:ascii="Times New Roman" w:hAnsi="Times New Roman" w:cs="Times New Roman"/>
          <w:sz w:val="24"/>
          <w:szCs w:val="24"/>
        </w:rPr>
        <w:t xml:space="preserve"> </w:t>
      </w:r>
      <w:r w:rsidR="00071835">
        <w:rPr>
          <w:rFonts w:ascii="Times New Roman" w:hAnsi="Times New Roman" w:cs="Times New Roman"/>
          <w:sz w:val="24"/>
          <w:szCs w:val="24"/>
        </w:rPr>
        <w:t>s’exprimant</w:t>
      </w:r>
      <w:r w:rsidR="005E7D0D">
        <w:rPr>
          <w:rFonts w:ascii="Times New Roman" w:hAnsi="Times New Roman" w:cs="Times New Roman"/>
          <w:sz w:val="24"/>
          <w:szCs w:val="24"/>
        </w:rPr>
        <w:t xml:space="preserve"> dans un langage </w:t>
      </w:r>
      <w:r w:rsidR="00071835">
        <w:rPr>
          <w:rFonts w:ascii="Times New Roman" w:hAnsi="Times New Roman" w:cs="Times New Roman"/>
          <w:sz w:val="24"/>
          <w:szCs w:val="24"/>
        </w:rPr>
        <w:t>qui se veut technique</w:t>
      </w:r>
      <w:r w:rsidR="005E7267">
        <w:rPr>
          <w:rFonts w:ascii="Times New Roman" w:hAnsi="Times New Roman" w:cs="Times New Roman"/>
          <w:sz w:val="24"/>
          <w:szCs w:val="24"/>
        </w:rPr>
        <w:t>,</w:t>
      </w:r>
      <w:r w:rsidR="00071835">
        <w:rPr>
          <w:rFonts w:ascii="Times New Roman" w:hAnsi="Times New Roman" w:cs="Times New Roman"/>
          <w:sz w:val="24"/>
          <w:szCs w:val="24"/>
        </w:rPr>
        <w:t xml:space="preserve"> mais accessible coïncide</w:t>
      </w:r>
      <w:r w:rsidR="005E7267">
        <w:rPr>
          <w:rFonts w:ascii="Times New Roman" w:hAnsi="Times New Roman" w:cs="Times New Roman"/>
          <w:sz w:val="24"/>
          <w:szCs w:val="24"/>
        </w:rPr>
        <w:t>nt</w:t>
      </w:r>
      <w:r w:rsidR="00071835">
        <w:rPr>
          <w:rFonts w:ascii="Times New Roman" w:hAnsi="Times New Roman" w:cs="Times New Roman"/>
          <w:sz w:val="24"/>
          <w:szCs w:val="24"/>
        </w:rPr>
        <w:t xml:space="preserve"> avec </w:t>
      </w:r>
      <w:r w:rsidR="00CA7903">
        <w:rPr>
          <w:rFonts w:ascii="Times New Roman" w:hAnsi="Times New Roman" w:cs="Times New Roman"/>
          <w:sz w:val="24"/>
          <w:szCs w:val="24"/>
        </w:rPr>
        <w:t>la</w:t>
      </w:r>
      <w:r w:rsidR="00071835">
        <w:rPr>
          <w:rFonts w:ascii="Times New Roman" w:hAnsi="Times New Roman" w:cs="Times New Roman"/>
          <w:sz w:val="24"/>
          <w:szCs w:val="24"/>
        </w:rPr>
        <w:t xml:space="preserve"> monté</w:t>
      </w:r>
      <w:r w:rsidR="005E7267">
        <w:rPr>
          <w:rFonts w:ascii="Times New Roman" w:hAnsi="Times New Roman" w:cs="Times New Roman"/>
          <w:sz w:val="24"/>
          <w:szCs w:val="24"/>
        </w:rPr>
        <w:t>e</w:t>
      </w:r>
      <w:r w:rsidR="00071835">
        <w:rPr>
          <w:rFonts w:ascii="Times New Roman" w:hAnsi="Times New Roman" w:cs="Times New Roman"/>
          <w:sz w:val="24"/>
          <w:szCs w:val="24"/>
        </w:rPr>
        <w:t xml:space="preserve"> en popularité de cette niche du coaching immobilier dans les deux dernières années. </w:t>
      </w:r>
    </w:p>
    <w:p w14:paraId="5FF9C6D2" w14:textId="6F95CA96" w:rsidR="00A62E15" w:rsidRDefault="00A62E15" w:rsidP="00A62E15">
      <w:pPr>
        <w:spacing w:line="360" w:lineRule="auto"/>
        <w:jc w:val="both"/>
        <w:rPr>
          <w:rFonts w:ascii="Times New Roman" w:hAnsi="Times New Roman" w:cs="Times New Roman"/>
          <w:i/>
          <w:iCs/>
          <w:sz w:val="24"/>
          <w:szCs w:val="24"/>
        </w:rPr>
      </w:pPr>
      <w:r w:rsidRPr="00A62E15">
        <w:rPr>
          <w:rFonts w:ascii="Times New Roman" w:hAnsi="Times New Roman" w:cs="Times New Roman"/>
          <w:i/>
          <w:iCs/>
          <w:sz w:val="24"/>
          <w:szCs w:val="24"/>
        </w:rPr>
        <w:t>Les règles</w:t>
      </w:r>
    </w:p>
    <w:p w14:paraId="3F14892D" w14:textId="2E85999D" w:rsidR="000A4830" w:rsidRDefault="009A03B9" w:rsidP="00A62E15">
      <w:pPr>
        <w:spacing w:line="360" w:lineRule="auto"/>
        <w:jc w:val="both"/>
        <w:rPr>
          <w:rFonts w:ascii="Times New Roman" w:hAnsi="Times New Roman" w:cs="Times New Roman"/>
          <w:sz w:val="24"/>
          <w:szCs w:val="24"/>
        </w:rPr>
      </w:pPr>
      <w:r>
        <w:rPr>
          <w:rFonts w:ascii="Times New Roman" w:hAnsi="Times New Roman" w:cs="Times New Roman"/>
          <w:sz w:val="24"/>
          <w:szCs w:val="24"/>
        </w:rPr>
        <w:tab/>
        <w:t>Les règles du jeu sont nombreuses et elles sont dispersées à travers plusieurs instances. Une articulation qui serait exhaustive de la règlementation et de la légifération en matière d’habitation et de logement au Québec nécessiterait un projet de recherche en soi.</w:t>
      </w:r>
      <w:r w:rsidR="007726F2">
        <w:rPr>
          <w:rFonts w:ascii="Times New Roman" w:hAnsi="Times New Roman" w:cs="Times New Roman"/>
          <w:sz w:val="24"/>
          <w:szCs w:val="24"/>
        </w:rPr>
        <w:t xml:space="preserve"> Cette complexité vient justifier la place des coachs et des experts de l’immobilier qui peuvent aider les propriétaires </w:t>
      </w:r>
      <w:r w:rsidR="007726F2">
        <w:rPr>
          <w:rFonts w:ascii="Times New Roman" w:hAnsi="Times New Roman" w:cs="Times New Roman"/>
          <w:sz w:val="24"/>
          <w:szCs w:val="24"/>
        </w:rPr>
        <w:lastRenderedPageBreak/>
        <w:t>à naviguer les différentes couches bureaucratiques avec succès</w:t>
      </w:r>
      <w:r w:rsidR="00E13B17">
        <w:rPr>
          <w:rFonts w:ascii="Times New Roman" w:hAnsi="Times New Roman" w:cs="Times New Roman"/>
          <w:sz w:val="24"/>
          <w:szCs w:val="24"/>
        </w:rPr>
        <w:t>. Pour celui qui sait comment bien jouer ses cartes, les possibilités de financement et de profits</w:t>
      </w:r>
      <w:r w:rsidR="00B65BD7">
        <w:rPr>
          <w:rFonts w:ascii="Times New Roman" w:hAnsi="Times New Roman" w:cs="Times New Roman"/>
          <w:sz w:val="24"/>
          <w:szCs w:val="24"/>
        </w:rPr>
        <w:t xml:space="preserve"> locatif</w:t>
      </w:r>
      <w:r w:rsidR="005E7267">
        <w:rPr>
          <w:rFonts w:ascii="Times New Roman" w:hAnsi="Times New Roman" w:cs="Times New Roman"/>
          <w:sz w:val="24"/>
          <w:szCs w:val="24"/>
        </w:rPr>
        <w:t>s</w:t>
      </w:r>
      <w:r w:rsidR="00E13B17">
        <w:rPr>
          <w:rFonts w:ascii="Times New Roman" w:hAnsi="Times New Roman" w:cs="Times New Roman"/>
          <w:sz w:val="24"/>
          <w:szCs w:val="24"/>
        </w:rPr>
        <w:t xml:space="preserve"> sont pratiquement illimitées. </w:t>
      </w:r>
    </w:p>
    <w:p w14:paraId="4BF9EC39" w14:textId="23069ED4" w:rsidR="00E13B17" w:rsidRDefault="00E13B17" w:rsidP="000A4830">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Dans ce monde de l’immobilier, l’idée que la première propriété est la plus difficile </w:t>
      </w:r>
      <w:r w:rsidR="000A4830">
        <w:rPr>
          <w:rFonts w:ascii="Times New Roman" w:hAnsi="Times New Roman" w:cs="Times New Roman"/>
          <w:sz w:val="24"/>
          <w:szCs w:val="24"/>
        </w:rPr>
        <w:t>à</w:t>
      </w:r>
      <w:r>
        <w:rPr>
          <w:rFonts w:ascii="Times New Roman" w:hAnsi="Times New Roman" w:cs="Times New Roman"/>
          <w:sz w:val="24"/>
          <w:szCs w:val="24"/>
        </w:rPr>
        <w:t xml:space="preserve"> acquérir est bien répandue, et elle est bien ancrée dans la réalité. Dès que l’on démontre aux analystes financiers notre capacité à rembourser notre hypothèque et à tirer profit de l’entreprise locative, on se retrouve dans les bonnes grâces des créanciers. </w:t>
      </w:r>
      <w:r w:rsidR="000A4830">
        <w:rPr>
          <w:rFonts w:ascii="Times New Roman" w:hAnsi="Times New Roman" w:cs="Times New Roman"/>
          <w:sz w:val="24"/>
          <w:szCs w:val="24"/>
        </w:rPr>
        <w:t xml:space="preserve">Une maison </w:t>
      </w:r>
      <w:r w:rsidR="005E7267">
        <w:rPr>
          <w:rFonts w:ascii="Times New Roman" w:hAnsi="Times New Roman" w:cs="Times New Roman"/>
          <w:sz w:val="24"/>
          <w:szCs w:val="24"/>
        </w:rPr>
        <w:t>hypothéquée</w:t>
      </w:r>
      <w:r w:rsidR="000A4830">
        <w:rPr>
          <w:rFonts w:ascii="Times New Roman" w:hAnsi="Times New Roman" w:cs="Times New Roman"/>
          <w:sz w:val="24"/>
          <w:szCs w:val="24"/>
        </w:rPr>
        <w:t xml:space="preserve"> donne accès à du capital. Ce capital peut être dirigé vers un duplex, puis un triplex. Il est possible que le fait d’avoir des hypothèques et des prêts à travers différentes banques permette d’aller chercher encore plus de capital et de propriétés. </w:t>
      </w:r>
      <w:r w:rsidR="008762A1">
        <w:rPr>
          <w:rFonts w:ascii="Times New Roman" w:hAnsi="Times New Roman" w:cs="Times New Roman"/>
          <w:sz w:val="24"/>
          <w:szCs w:val="24"/>
        </w:rPr>
        <w:t>Avec les revenus générés, il faut savoir quoi déclarer sur ses déclarations fiscales gouvernementales : trop déclaré et le profit se perd en impôt sur le revenu, trop peu déclaré et la banque ne considérera pas que l’on génère des affaires suffisamment profitable</w:t>
      </w:r>
      <w:r w:rsidR="005E7267">
        <w:rPr>
          <w:rFonts w:ascii="Times New Roman" w:hAnsi="Times New Roman" w:cs="Times New Roman"/>
          <w:sz w:val="24"/>
          <w:szCs w:val="24"/>
        </w:rPr>
        <w:t>s</w:t>
      </w:r>
      <w:r w:rsidR="008762A1">
        <w:rPr>
          <w:rFonts w:ascii="Times New Roman" w:hAnsi="Times New Roman" w:cs="Times New Roman"/>
          <w:sz w:val="24"/>
          <w:szCs w:val="24"/>
        </w:rPr>
        <w:t xml:space="preserve">. </w:t>
      </w:r>
    </w:p>
    <w:p w14:paraId="0610D3B7" w14:textId="5007E203" w:rsidR="00AE0D95" w:rsidRDefault="0053698C" w:rsidP="00AE0D9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Les règles du financement sont cruciales, mais une connaissance du droit du logement l’est </w:t>
      </w:r>
      <w:r w:rsidR="00CC22B6">
        <w:rPr>
          <w:rFonts w:ascii="Times New Roman" w:hAnsi="Times New Roman" w:cs="Times New Roman"/>
          <w:sz w:val="24"/>
          <w:szCs w:val="24"/>
        </w:rPr>
        <w:t>également</w:t>
      </w:r>
      <w:r>
        <w:rPr>
          <w:rFonts w:ascii="Times New Roman" w:hAnsi="Times New Roman" w:cs="Times New Roman"/>
          <w:sz w:val="24"/>
          <w:szCs w:val="24"/>
        </w:rPr>
        <w:t>. À travers les communautés et les associations de propriétaires, on fait du lobbyisme et on crée des outils légaux raffinés qui permett</w:t>
      </w:r>
      <w:r w:rsidR="00877742">
        <w:rPr>
          <w:rFonts w:ascii="Times New Roman" w:hAnsi="Times New Roman" w:cs="Times New Roman"/>
          <w:sz w:val="24"/>
          <w:szCs w:val="24"/>
        </w:rPr>
        <w:t>en</w:t>
      </w:r>
      <w:r>
        <w:rPr>
          <w:rFonts w:ascii="Times New Roman" w:hAnsi="Times New Roman" w:cs="Times New Roman"/>
          <w:sz w:val="24"/>
          <w:szCs w:val="24"/>
        </w:rPr>
        <w:t xml:space="preserve">t de protéger </w:t>
      </w:r>
      <w:r w:rsidR="003F4B75">
        <w:rPr>
          <w:rFonts w:ascii="Times New Roman" w:hAnsi="Times New Roman" w:cs="Times New Roman"/>
          <w:sz w:val="24"/>
          <w:szCs w:val="24"/>
        </w:rPr>
        <w:t xml:space="preserve">les </w:t>
      </w:r>
      <w:r w:rsidR="00057AF7">
        <w:rPr>
          <w:rFonts w:ascii="Times New Roman" w:hAnsi="Times New Roman" w:cs="Times New Roman"/>
          <w:sz w:val="24"/>
          <w:szCs w:val="24"/>
        </w:rPr>
        <w:t>investisseurs</w:t>
      </w:r>
      <w:r>
        <w:rPr>
          <w:rFonts w:ascii="Times New Roman" w:hAnsi="Times New Roman" w:cs="Times New Roman"/>
          <w:sz w:val="24"/>
          <w:szCs w:val="24"/>
        </w:rPr>
        <w:t xml:space="preserve"> face </w:t>
      </w:r>
      <w:r w:rsidR="00903A97">
        <w:rPr>
          <w:rFonts w:ascii="Times New Roman" w:hAnsi="Times New Roman" w:cs="Times New Roman"/>
          <w:sz w:val="24"/>
          <w:szCs w:val="24"/>
        </w:rPr>
        <w:t xml:space="preserve">aux </w:t>
      </w:r>
      <w:r>
        <w:rPr>
          <w:rFonts w:ascii="Times New Roman" w:hAnsi="Times New Roman" w:cs="Times New Roman"/>
          <w:sz w:val="24"/>
          <w:szCs w:val="24"/>
        </w:rPr>
        <w:t>droits des locataires.</w:t>
      </w:r>
      <w:r w:rsidR="003240E3">
        <w:rPr>
          <w:rFonts w:ascii="Times New Roman" w:hAnsi="Times New Roman" w:cs="Times New Roman"/>
          <w:sz w:val="24"/>
          <w:szCs w:val="24"/>
        </w:rPr>
        <w:t xml:space="preserve"> Une fine connaissance des lois qui encadrent l’industrie locative est requise pour un propriétaire qui ne veut pas « laisser de l’argent sur la table ». </w:t>
      </w:r>
      <w:r w:rsidR="00056BB6">
        <w:rPr>
          <w:rFonts w:ascii="Times New Roman" w:hAnsi="Times New Roman" w:cs="Times New Roman"/>
          <w:sz w:val="24"/>
          <w:szCs w:val="24"/>
        </w:rPr>
        <w:t xml:space="preserve">Comme expliqué plus haut, le locataire qui ne fait pas valoir ses droits se retrouve, par défaut, à les refuser. Les exemples de la clause G du bail et des évictions abusives par la </w:t>
      </w:r>
      <w:proofErr w:type="spellStart"/>
      <w:r w:rsidR="00056BB6">
        <w:rPr>
          <w:rFonts w:ascii="Times New Roman" w:hAnsi="Times New Roman" w:cs="Times New Roman"/>
          <w:sz w:val="24"/>
          <w:szCs w:val="24"/>
        </w:rPr>
        <w:t>rénoviction</w:t>
      </w:r>
      <w:proofErr w:type="spellEnd"/>
      <w:r w:rsidR="00056BB6">
        <w:rPr>
          <w:rFonts w:ascii="Times New Roman" w:hAnsi="Times New Roman" w:cs="Times New Roman"/>
          <w:sz w:val="24"/>
          <w:szCs w:val="24"/>
        </w:rPr>
        <w:t xml:space="preserve"> illustrent cette </w:t>
      </w:r>
      <w:r w:rsidR="00105E0E">
        <w:rPr>
          <w:rFonts w:ascii="Times New Roman" w:hAnsi="Times New Roman" w:cs="Times New Roman"/>
          <w:sz w:val="24"/>
          <w:szCs w:val="24"/>
        </w:rPr>
        <w:t>possibilité,</w:t>
      </w:r>
      <w:r w:rsidR="00056BB6">
        <w:rPr>
          <w:rFonts w:ascii="Times New Roman" w:hAnsi="Times New Roman" w:cs="Times New Roman"/>
          <w:sz w:val="24"/>
          <w:szCs w:val="24"/>
        </w:rPr>
        <w:t xml:space="preserve"> pour celui qui </w:t>
      </w:r>
      <w:r w:rsidR="00105E0E">
        <w:rPr>
          <w:rFonts w:ascii="Times New Roman" w:hAnsi="Times New Roman" w:cs="Times New Roman"/>
          <w:sz w:val="24"/>
          <w:szCs w:val="24"/>
        </w:rPr>
        <w:t xml:space="preserve">la connait, </w:t>
      </w:r>
      <w:r w:rsidR="00056BB6">
        <w:rPr>
          <w:rFonts w:ascii="Times New Roman" w:hAnsi="Times New Roman" w:cs="Times New Roman"/>
          <w:sz w:val="24"/>
          <w:szCs w:val="24"/>
        </w:rPr>
        <w:t>d</w:t>
      </w:r>
      <w:r w:rsidR="00BB37D9">
        <w:rPr>
          <w:rFonts w:ascii="Times New Roman" w:hAnsi="Times New Roman" w:cs="Times New Roman"/>
          <w:sz w:val="24"/>
          <w:szCs w:val="24"/>
        </w:rPr>
        <w:t>e contourner</w:t>
      </w:r>
      <w:r w:rsidR="00105E0E">
        <w:rPr>
          <w:rFonts w:ascii="Times New Roman" w:hAnsi="Times New Roman" w:cs="Times New Roman"/>
          <w:sz w:val="24"/>
          <w:szCs w:val="24"/>
        </w:rPr>
        <w:t xml:space="preserve"> la loi</w:t>
      </w:r>
      <w:r w:rsidR="00BB37D9">
        <w:rPr>
          <w:rFonts w:ascii="Times New Roman" w:hAnsi="Times New Roman" w:cs="Times New Roman"/>
          <w:sz w:val="24"/>
          <w:szCs w:val="24"/>
        </w:rPr>
        <w:t xml:space="preserve"> sans pour autant être dans l’illégalité</w:t>
      </w:r>
      <w:r w:rsidR="00AE0D95">
        <w:rPr>
          <w:rFonts w:ascii="Times New Roman" w:hAnsi="Times New Roman" w:cs="Times New Roman"/>
          <w:sz w:val="24"/>
          <w:szCs w:val="24"/>
        </w:rPr>
        <w:t xml:space="preserve">. </w:t>
      </w:r>
    </w:p>
    <w:p w14:paraId="541C677F" w14:textId="64068ADB" w:rsidR="00EE2843" w:rsidRDefault="00AE0D95" w:rsidP="00EE2843">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En 2020, lors de la </w:t>
      </w:r>
      <w:r w:rsidRPr="00D84C95">
        <w:rPr>
          <w:rFonts w:ascii="Times New Roman" w:hAnsi="Times New Roman" w:cs="Times New Roman"/>
          <w:sz w:val="24"/>
          <w:szCs w:val="24"/>
        </w:rPr>
        <w:t>conférence annuelle de la Corporation des propriétaires immobiliers du Québec</w:t>
      </w:r>
      <w:r>
        <w:rPr>
          <w:rFonts w:ascii="Times New Roman" w:hAnsi="Times New Roman" w:cs="Times New Roman"/>
          <w:sz w:val="24"/>
          <w:szCs w:val="24"/>
        </w:rPr>
        <w:t xml:space="preserve"> (CORPIQ), on célébrait une victoire dans le domaine d</w:t>
      </w:r>
      <w:r w:rsidR="00352A81">
        <w:rPr>
          <w:rFonts w:ascii="Times New Roman" w:hAnsi="Times New Roman" w:cs="Times New Roman"/>
          <w:sz w:val="24"/>
          <w:szCs w:val="24"/>
        </w:rPr>
        <w:t>’une</w:t>
      </w:r>
      <w:r>
        <w:rPr>
          <w:rFonts w:ascii="Times New Roman" w:hAnsi="Times New Roman" w:cs="Times New Roman"/>
          <w:sz w:val="24"/>
          <w:szCs w:val="24"/>
        </w:rPr>
        <w:t xml:space="preserve"> zone grise légale. En fait, un document que la corporation avait partagé avec ses membres quelques années auparavant venait d’être considéré comme admissible devant un juge. Au Québec, il est illégal d’exiger un dépôt de garanti</w:t>
      </w:r>
      <w:r w:rsidR="005E7267">
        <w:rPr>
          <w:rFonts w:ascii="Times New Roman" w:hAnsi="Times New Roman" w:cs="Times New Roman"/>
          <w:sz w:val="24"/>
          <w:szCs w:val="24"/>
        </w:rPr>
        <w:t>e</w:t>
      </w:r>
      <w:r>
        <w:rPr>
          <w:rFonts w:ascii="Times New Roman" w:hAnsi="Times New Roman" w:cs="Times New Roman"/>
          <w:sz w:val="24"/>
          <w:szCs w:val="24"/>
        </w:rPr>
        <w:t xml:space="preserve"> à un locataire lors de la signature du bail. C’est une situation que les propriétaires déplorent, mais la CORPIQ a porté avec succès une cause devant le tribunal faisa</w:t>
      </w:r>
      <w:r w:rsidR="009F113C">
        <w:rPr>
          <w:rFonts w:ascii="Times New Roman" w:hAnsi="Times New Roman" w:cs="Times New Roman"/>
          <w:sz w:val="24"/>
          <w:szCs w:val="24"/>
        </w:rPr>
        <w:t>n</w:t>
      </w:r>
      <w:r>
        <w:rPr>
          <w:rFonts w:ascii="Times New Roman" w:hAnsi="Times New Roman" w:cs="Times New Roman"/>
          <w:sz w:val="24"/>
          <w:szCs w:val="24"/>
        </w:rPr>
        <w:t xml:space="preserve">t valoir que si le locataire à </w:t>
      </w:r>
      <w:r w:rsidR="003A3F53">
        <w:rPr>
          <w:rFonts w:ascii="Times New Roman" w:hAnsi="Times New Roman" w:cs="Times New Roman"/>
          <w:sz w:val="24"/>
          <w:szCs w:val="24"/>
        </w:rPr>
        <w:t xml:space="preserve">fait le choix d’effectuer le dépôt, celui-ci est admissible. </w:t>
      </w:r>
      <w:r w:rsidR="00C752CF">
        <w:rPr>
          <w:rFonts w:ascii="Times New Roman" w:hAnsi="Times New Roman" w:cs="Times New Roman"/>
          <w:sz w:val="24"/>
          <w:szCs w:val="24"/>
        </w:rPr>
        <w:t>Il est explicitement formulé sur le site de la CORPIQ que « le locataire peut renoncer à la protection que la loi lui procure s’il y trouve un avantage</w:t>
      </w:r>
      <w:r w:rsidR="003C661C">
        <w:rPr>
          <w:rFonts w:ascii="Times New Roman" w:hAnsi="Times New Roman" w:cs="Times New Roman"/>
          <w:sz w:val="24"/>
          <w:szCs w:val="24"/>
        </w:rPr>
        <w:t xml:space="preserve"> » </w:t>
      </w:r>
      <w:r w:rsidR="00C752CF">
        <w:rPr>
          <w:rFonts w:ascii="Times New Roman" w:hAnsi="Times New Roman" w:cs="Times New Roman"/>
          <w:sz w:val="24"/>
          <w:szCs w:val="24"/>
        </w:rPr>
        <w:t xml:space="preserve">(CORPIQ, 2023). Puis, il est précisé que c’est cette même logique qui permet aux propriétaires de prélever </w:t>
      </w:r>
      <w:r w:rsidR="00816838">
        <w:rPr>
          <w:rFonts w:ascii="Times New Roman" w:hAnsi="Times New Roman" w:cs="Times New Roman"/>
          <w:sz w:val="24"/>
          <w:szCs w:val="24"/>
        </w:rPr>
        <w:t>l</w:t>
      </w:r>
      <w:r w:rsidR="00C752CF">
        <w:rPr>
          <w:rFonts w:ascii="Times New Roman" w:hAnsi="Times New Roman" w:cs="Times New Roman"/>
          <w:sz w:val="24"/>
          <w:szCs w:val="24"/>
        </w:rPr>
        <w:t>es chèques postdatés</w:t>
      </w:r>
      <w:r w:rsidR="00816838">
        <w:rPr>
          <w:rFonts w:ascii="Times New Roman" w:hAnsi="Times New Roman" w:cs="Times New Roman"/>
          <w:sz w:val="24"/>
          <w:szCs w:val="24"/>
        </w:rPr>
        <w:t xml:space="preserve"> (une autre méthode qui est illégale si </w:t>
      </w:r>
      <w:r w:rsidR="00816838">
        <w:rPr>
          <w:rFonts w:ascii="Times New Roman" w:hAnsi="Times New Roman" w:cs="Times New Roman"/>
          <w:sz w:val="24"/>
          <w:szCs w:val="24"/>
        </w:rPr>
        <w:lastRenderedPageBreak/>
        <w:t>exigé</w:t>
      </w:r>
      <w:r w:rsidR="003014FD">
        <w:rPr>
          <w:rFonts w:ascii="Times New Roman" w:hAnsi="Times New Roman" w:cs="Times New Roman"/>
          <w:sz w:val="24"/>
          <w:szCs w:val="24"/>
        </w:rPr>
        <w:t>e</w:t>
      </w:r>
      <w:r w:rsidR="00816838">
        <w:rPr>
          <w:rFonts w:ascii="Times New Roman" w:hAnsi="Times New Roman" w:cs="Times New Roman"/>
          <w:sz w:val="24"/>
          <w:szCs w:val="24"/>
        </w:rPr>
        <w:t xml:space="preserve">). </w:t>
      </w:r>
      <w:r w:rsidR="00EE2843">
        <w:rPr>
          <w:rFonts w:ascii="Times New Roman" w:hAnsi="Times New Roman" w:cs="Times New Roman"/>
          <w:sz w:val="24"/>
          <w:szCs w:val="24"/>
        </w:rPr>
        <w:t xml:space="preserve">Les avocats de la CORPIQ ont créé un document qui peut être annexé au bail et qui donne le choix aux locataires d’offrir un dépôt de garantie. Sur les réseaux sociaux, plusieurs affirment que le stratagème fonctionne. </w:t>
      </w:r>
    </w:p>
    <w:p w14:paraId="47AB2E96" w14:textId="56C7F63C" w:rsidR="00EE2843" w:rsidRDefault="00EE2843" w:rsidP="00EE2843">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Face à ces fins stratèges</w:t>
      </w:r>
      <w:r w:rsidR="001944D8">
        <w:rPr>
          <w:rFonts w:ascii="Times New Roman" w:hAnsi="Times New Roman" w:cs="Times New Roman"/>
          <w:sz w:val="24"/>
          <w:szCs w:val="24"/>
        </w:rPr>
        <w:t xml:space="preserve"> et leur lobby</w:t>
      </w:r>
      <w:r>
        <w:rPr>
          <w:rFonts w:ascii="Times New Roman" w:hAnsi="Times New Roman" w:cs="Times New Roman"/>
          <w:sz w:val="24"/>
          <w:szCs w:val="24"/>
        </w:rPr>
        <w:t>, les locataires ne font pas toujours le poids. En pleine crise du logement, les propriétaires ont l’embarras du choix et les annonces de logement</w:t>
      </w:r>
      <w:r w:rsidR="003014FD">
        <w:rPr>
          <w:rFonts w:ascii="Times New Roman" w:hAnsi="Times New Roman" w:cs="Times New Roman"/>
          <w:sz w:val="24"/>
          <w:szCs w:val="24"/>
        </w:rPr>
        <w:t>s</w:t>
      </w:r>
      <w:r>
        <w:rPr>
          <w:rFonts w:ascii="Times New Roman" w:hAnsi="Times New Roman" w:cs="Times New Roman"/>
          <w:sz w:val="24"/>
          <w:szCs w:val="24"/>
        </w:rPr>
        <w:t xml:space="preserve"> à louer qui stipulent « étudiant</w:t>
      </w:r>
      <w:r w:rsidR="003014FD">
        <w:rPr>
          <w:rFonts w:ascii="Times New Roman" w:hAnsi="Times New Roman" w:cs="Times New Roman"/>
          <w:sz w:val="24"/>
          <w:szCs w:val="24"/>
        </w:rPr>
        <w:t>s</w:t>
      </w:r>
      <w:r>
        <w:rPr>
          <w:rFonts w:ascii="Times New Roman" w:hAnsi="Times New Roman" w:cs="Times New Roman"/>
          <w:sz w:val="24"/>
          <w:szCs w:val="24"/>
        </w:rPr>
        <w:t xml:space="preserve"> seulement » ou « professionnels de plus de 30 ans » sont courant</w:t>
      </w:r>
      <w:r w:rsidR="00EA3F1B">
        <w:rPr>
          <w:rFonts w:ascii="Times New Roman" w:hAnsi="Times New Roman" w:cs="Times New Roman"/>
          <w:sz w:val="24"/>
          <w:szCs w:val="24"/>
        </w:rPr>
        <w:t>e</w:t>
      </w:r>
      <w:r>
        <w:rPr>
          <w:rFonts w:ascii="Times New Roman" w:hAnsi="Times New Roman" w:cs="Times New Roman"/>
          <w:sz w:val="24"/>
          <w:szCs w:val="24"/>
        </w:rPr>
        <w:t xml:space="preserve">s. </w:t>
      </w:r>
      <w:r w:rsidR="00F97868">
        <w:rPr>
          <w:rFonts w:ascii="Times New Roman" w:hAnsi="Times New Roman" w:cs="Times New Roman"/>
          <w:sz w:val="24"/>
          <w:szCs w:val="24"/>
        </w:rPr>
        <w:t xml:space="preserve">Ces </w:t>
      </w:r>
      <w:r w:rsidR="00EA3F1B">
        <w:rPr>
          <w:rFonts w:ascii="Times New Roman" w:hAnsi="Times New Roman" w:cs="Times New Roman"/>
          <w:sz w:val="24"/>
          <w:szCs w:val="24"/>
        </w:rPr>
        <w:t xml:space="preserve">annonces </w:t>
      </w:r>
      <w:r w:rsidR="00F97868">
        <w:rPr>
          <w:rFonts w:ascii="Times New Roman" w:hAnsi="Times New Roman" w:cs="Times New Roman"/>
          <w:sz w:val="24"/>
          <w:szCs w:val="24"/>
        </w:rPr>
        <w:t>discriminat</w:t>
      </w:r>
      <w:r w:rsidR="00EA3F1B">
        <w:rPr>
          <w:rFonts w:ascii="Times New Roman" w:hAnsi="Times New Roman" w:cs="Times New Roman"/>
          <w:sz w:val="24"/>
          <w:szCs w:val="24"/>
        </w:rPr>
        <w:t>oires</w:t>
      </w:r>
      <w:r w:rsidR="00F97868">
        <w:rPr>
          <w:rFonts w:ascii="Times New Roman" w:hAnsi="Times New Roman" w:cs="Times New Roman"/>
          <w:sz w:val="24"/>
          <w:szCs w:val="24"/>
        </w:rPr>
        <w:t xml:space="preserve"> </w:t>
      </w:r>
      <w:r>
        <w:rPr>
          <w:rFonts w:ascii="Times New Roman" w:hAnsi="Times New Roman" w:cs="Times New Roman"/>
          <w:sz w:val="24"/>
          <w:szCs w:val="24"/>
        </w:rPr>
        <w:t xml:space="preserve">sont illégales, mais </w:t>
      </w:r>
      <w:r w:rsidR="00F97868">
        <w:rPr>
          <w:rFonts w:ascii="Times New Roman" w:hAnsi="Times New Roman" w:cs="Times New Roman"/>
          <w:sz w:val="24"/>
          <w:szCs w:val="24"/>
        </w:rPr>
        <w:t xml:space="preserve">la réalité du marché permet parfois (et </w:t>
      </w:r>
      <w:r w:rsidR="00DF6763">
        <w:rPr>
          <w:rFonts w:ascii="Times New Roman" w:hAnsi="Times New Roman" w:cs="Times New Roman"/>
          <w:sz w:val="24"/>
          <w:szCs w:val="24"/>
        </w:rPr>
        <w:t xml:space="preserve">souvent </w:t>
      </w:r>
      <w:r w:rsidR="00F97868">
        <w:rPr>
          <w:rFonts w:ascii="Times New Roman" w:hAnsi="Times New Roman" w:cs="Times New Roman"/>
          <w:sz w:val="24"/>
          <w:szCs w:val="24"/>
        </w:rPr>
        <w:t>plus discrètement) aux propriétaires d’étirer les limites de la légalité à leur avantage.</w:t>
      </w:r>
      <w:r w:rsidR="00EA3F1B">
        <w:rPr>
          <w:rFonts w:ascii="Times New Roman" w:hAnsi="Times New Roman" w:cs="Times New Roman"/>
          <w:sz w:val="24"/>
          <w:szCs w:val="24"/>
        </w:rPr>
        <w:t xml:space="preserve"> Des techniques pour « trier » les locataires sont fréquemment partagées sur les forums, et la ligne peut être mince en</w:t>
      </w:r>
      <w:r w:rsidR="00133020">
        <w:rPr>
          <w:rFonts w:ascii="Times New Roman" w:hAnsi="Times New Roman" w:cs="Times New Roman"/>
          <w:sz w:val="24"/>
          <w:szCs w:val="24"/>
        </w:rPr>
        <w:t>tre</w:t>
      </w:r>
      <w:r w:rsidR="00EA3F1B">
        <w:rPr>
          <w:rFonts w:ascii="Times New Roman" w:hAnsi="Times New Roman" w:cs="Times New Roman"/>
          <w:sz w:val="24"/>
          <w:szCs w:val="24"/>
        </w:rPr>
        <w:t xml:space="preserve"> « se choisir un bon voisin » et la discrimination systémique. </w:t>
      </w:r>
      <w:r>
        <w:rPr>
          <w:rFonts w:ascii="Times New Roman" w:hAnsi="Times New Roman" w:cs="Times New Roman"/>
          <w:sz w:val="24"/>
          <w:szCs w:val="24"/>
        </w:rPr>
        <w:t>Lorsque l’on parle des locataires en situation de précarité</w:t>
      </w:r>
      <w:r w:rsidR="00EA3F1B">
        <w:rPr>
          <w:rFonts w:ascii="Times New Roman" w:hAnsi="Times New Roman" w:cs="Times New Roman"/>
          <w:sz w:val="24"/>
          <w:szCs w:val="24"/>
        </w:rPr>
        <w:t>, la vulnérabilité face aux propriétaires peut aller loin.</w:t>
      </w:r>
      <w:r>
        <w:rPr>
          <w:rFonts w:ascii="Times New Roman" w:hAnsi="Times New Roman" w:cs="Times New Roman"/>
          <w:sz w:val="24"/>
          <w:szCs w:val="24"/>
        </w:rPr>
        <w:t xml:space="preserve"> Les organismes de protection des locataires</w:t>
      </w:r>
      <w:r w:rsidR="00EA3F1B">
        <w:rPr>
          <w:rFonts w:ascii="Times New Roman" w:hAnsi="Times New Roman" w:cs="Times New Roman"/>
          <w:sz w:val="24"/>
          <w:szCs w:val="24"/>
        </w:rPr>
        <w:t xml:space="preserve"> dans Parc-Extension posent régulièrement des publications sur les réseaux sociaux et sur les poteaux électriques du quartier en neuf différentes langues pour informer les locataires de leurs droits élémentaires en matière de logement. </w:t>
      </w:r>
    </w:p>
    <w:p w14:paraId="3676E2ED" w14:textId="23EF1EFD" w:rsidR="00ED6FBA" w:rsidRDefault="00285214" w:rsidP="00ED6FBA">
      <w:pPr>
        <w:spacing w:line="360" w:lineRule="auto"/>
        <w:jc w:val="both"/>
        <w:rPr>
          <w:rFonts w:ascii="Times New Roman" w:hAnsi="Times New Roman" w:cs="Times New Roman"/>
          <w:i/>
          <w:iCs/>
          <w:sz w:val="24"/>
          <w:szCs w:val="24"/>
        </w:rPr>
      </w:pPr>
      <w:r>
        <w:rPr>
          <w:rFonts w:ascii="Times New Roman" w:hAnsi="Times New Roman" w:cs="Times New Roman"/>
          <w:i/>
          <w:iCs/>
          <w:sz w:val="24"/>
          <w:szCs w:val="24"/>
        </w:rPr>
        <w:t>Les perdants</w:t>
      </w:r>
    </w:p>
    <w:p w14:paraId="3500E191" w14:textId="31348D73" w:rsidR="00C2531D" w:rsidRDefault="00CA4D6E" w:rsidP="00ED6FBA">
      <w:pPr>
        <w:spacing w:line="360" w:lineRule="auto"/>
        <w:jc w:val="both"/>
        <w:rPr>
          <w:rFonts w:ascii="Times New Roman" w:hAnsi="Times New Roman" w:cs="Times New Roman"/>
          <w:sz w:val="24"/>
          <w:szCs w:val="24"/>
        </w:rPr>
      </w:pPr>
      <w:r>
        <w:rPr>
          <w:rFonts w:ascii="Times New Roman" w:hAnsi="Times New Roman" w:cs="Times New Roman"/>
          <w:i/>
          <w:iCs/>
          <w:sz w:val="24"/>
          <w:szCs w:val="24"/>
        </w:rPr>
        <w:tab/>
      </w:r>
      <w:r w:rsidR="009A3A05">
        <w:rPr>
          <w:rFonts w:ascii="Times New Roman" w:hAnsi="Times New Roman" w:cs="Times New Roman"/>
          <w:sz w:val="24"/>
          <w:szCs w:val="24"/>
        </w:rPr>
        <w:t xml:space="preserve">Un constat s’impose. </w:t>
      </w:r>
      <w:r w:rsidR="00E97E58">
        <w:rPr>
          <w:rFonts w:ascii="Times New Roman" w:hAnsi="Times New Roman" w:cs="Times New Roman"/>
          <w:sz w:val="24"/>
          <w:szCs w:val="24"/>
        </w:rPr>
        <w:t>Le</w:t>
      </w:r>
      <w:r w:rsidR="009B26C5">
        <w:rPr>
          <w:rFonts w:ascii="Times New Roman" w:hAnsi="Times New Roman" w:cs="Times New Roman"/>
          <w:sz w:val="24"/>
          <w:szCs w:val="24"/>
        </w:rPr>
        <w:t>s</w:t>
      </w:r>
      <w:r w:rsidR="00E97E58">
        <w:rPr>
          <w:rFonts w:ascii="Times New Roman" w:hAnsi="Times New Roman" w:cs="Times New Roman"/>
          <w:sz w:val="24"/>
          <w:szCs w:val="24"/>
        </w:rPr>
        <w:t xml:space="preserve"> choix</w:t>
      </w:r>
      <w:r w:rsidR="009A3A05">
        <w:rPr>
          <w:rFonts w:ascii="Times New Roman" w:hAnsi="Times New Roman" w:cs="Times New Roman"/>
          <w:sz w:val="24"/>
          <w:szCs w:val="24"/>
        </w:rPr>
        <w:t xml:space="preserve"> de l’État </w:t>
      </w:r>
      <w:r w:rsidR="001453AC">
        <w:rPr>
          <w:rFonts w:ascii="Times New Roman" w:hAnsi="Times New Roman" w:cs="Times New Roman"/>
          <w:sz w:val="24"/>
          <w:szCs w:val="24"/>
        </w:rPr>
        <w:t xml:space="preserve">de se concentrer </w:t>
      </w:r>
      <w:r w:rsidR="009A3A05">
        <w:rPr>
          <w:rFonts w:ascii="Times New Roman" w:hAnsi="Times New Roman" w:cs="Times New Roman"/>
          <w:sz w:val="24"/>
          <w:szCs w:val="24"/>
        </w:rPr>
        <w:t>sur le financement du marché privé (sur l’accès à la propriété)</w:t>
      </w:r>
      <w:r w:rsidR="00674C32">
        <w:rPr>
          <w:rFonts w:ascii="Times New Roman" w:hAnsi="Times New Roman" w:cs="Times New Roman"/>
          <w:sz w:val="24"/>
          <w:szCs w:val="24"/>
        </w:rPr>
        <w:t xml:space="preserve"> </w:t>
      </w:r>
      <w:r w:rsidR="006D1D3A">
        <w:rPr>
          <w:rFonts w:ascii="Times New Roman" w:hAnsi="Times New Roman" w:cs="Times New Roman"/>
          <w:sz w:val="24"/>
          <w:szCs w:val="24"/>
        </w:rPr>
        <w:t xml:space="preserve">et </w:t>
      </w:r>
      <w:r w:rsidR="00C434A0">
        <w:rPr>
          <w:rFonts w:ascii="Times New Roman" w:hAnsi="Times New Roman" w:cs="Times New Roman"/>
          <w:sz w:val="24"/>
          <w:szCs w:val="24"/>
        </w:rPr>
        <w:t>de privatiser</w:t>
      </w:r>
      <w:r w:rsidR="006D1D3A">
        <w:rPr>
          <w:rFonts w:ascii="Times New Roman" w:hAnsi="Times New Roman" w:cs="Times New Roman"/>
          <w:sz w:val="24"/>
          <w:szCs w:val="24"/>
        </w:rPr>
        <w:t xml:space="preserve"> l’aide au logement </w:t>
      </w:r>
      <w:r w:rsidR="00674C32">
        <w:rPr>
          <w:rFonts w:ascii="Times New Roman" w:hAnsi="Times New Roman" w:cs="Times New Roman"/>
          <w:sz w:val="24"/>
          <w:szCs w:val="24"/>
        </w:rPr>
        <w:t>crée</w:t>
      </w:r>
      <w:r w:rsidR="006D1D3A">
        <w:rPr>
          <w:rFonts w:ascii="Times New Roman" w:hAnsi="Times New Roman" w:cs="Times New Roman"/>
          <w:sz w:val="24"/>
          <w:szCs w:val="24"/>
        </w:rPr>
        <w:t>nt</w:t>
      </w:r>
      <w:r w:rsidR="00674C32">
        <w:rPr>
          <w:rFonts w:ascii="Times New Roman" w:hAnsi="Times New Roman" w:cs="Times New Roman"/>
          <w:sz w:val="24"/>
          <w:szCs w:val="24"/>
        </w:rPr>
        <w:t xml:space="preserve"> un </w:t>
      </w:r>
      <w:r w:rsidR="006D1D3A">
        <w:rPr>
          <w:rFonts w:ascii="Times New Roman" w:hAnsi="Times New Roman" w:cs="Times New Roman"/>
          <w:sz w:val="24"/>
          <w:szCs w:val="24"/>
        </w:rPr>
        <w:t>environnement</w:t>
      </w:r>
      <w:r w:rsidR="00674C32">
        <w:rPr>
          <w:rFonts w:ascii="Times New Roman" w:hAnsi="Times New Roman" w:cs="Times New Roman"/>
          <w:sz w:val="24"/>
          <w:szCs w:val="24"/>
        </w:rPr>
        <w:t xml:space="preserve"> </w:t>
      </w:r>
      <w:r w:rsidR="006D1D3A">
        <w:rPr>
          <w:rFonts w:ascii="Times New Roman" w:hAnsi="Times New Roman" w:cs="Times New Roman"/>
          <w:sz w:val="24"/>
          <w:szCs w:val="24"/>
        </w:rPr>
        <w:t xml:space="preserve">bureaucratique dense </w:t>
      </w:r>
      <w:r w:rsidR="009B26C5">
        <w:rPr>
          <w:rFonts w:ascii="Times New Roman" w:hAnsi="Times New Roman" w:cs="Times New Roman"/>
          <w:sz w:val="24"/>
          <w:szCs w:val="24"/>
        </w:rPr>
        <w:t xml:space="preserve">autant pour </w:t>
      </w:r>
      <w:r w:rsidR="00285214">
        <w:rPr>
          <w:rFonts w:ascii="Times New Roman" w:hAnsi="Times New Roman" w:cs="Times New Roman"/>
          <w:sz w:val="24"/>
          <w:szCs w:val="24"/>
        </w:rPr>
        <w:t>ceux qui aspirent à la</w:t>
      </w:r>
      <w:r w:rsidR="00674C32">
        <w:rPr>
          <w:rFonts w:ascii="Times New Roman" w:hAnsi="Times New Roman" w:cs="Times New Roman"/>
          <w:sz w:val="24"/>
          <w:szCs w:val="24"/>
        </w:rPr>
        <w:t xml:space="preserve"> propriét</w:t>
      </w:r>
      <w:r w:rsidR="00285214">
        <w:rPr>
          <w:rFonts w:ascii="Times New Roman" w:hAnsi="Times New Roman" w:cs="Times New Roman"/>
          <w:sz w:val="24"/>
          <w:szCs w:val="24"/>
        </w:rPr>
        <w:t>é</w:t>
      </w:r>
      <w:r w:rsidR="00674C32">
        <w:rPr>
          <w:rFonts w:ascii="Times New Roman" w:hAnsi="Times New Roman" w:cs="Times New Roman"/>
          <w:sz w:val="24"/>
          <w:szCs w:val="24"/>
        </w:rPr>
        <w:t xml:space="preserve"> </w:t>
      </w:r>
      <w:r w:rsidR="00285214">
        <w:rPr>
          <w:rFonts w:ascii="Times New Roman" w:hAnsi="Times New Roman" w:cs="Times New Roman"/>
          <w:sz w:val="24"/>
          <w:szCs w:val="24"/>
        </w:rPr>
        <w:t xml:space="preserve">que pour ceux qui </w:t>
      </w:r>
      <w:r w:rsidR="007B5159">
        <w:rPr>
          <w:rFonts w:ascii="Times New Roman" w:hAnsi="Times New Roman" w:cs="Times New Roman"/>
          <w:sz w:val="24"/>
          <w:szCs w:val="24"/>
        </w:rPr>
        <w:t>peine</w:t>
      </w:r>
      <w:r w:rsidR="00470FC7">
        <w:rPr>
          <w:rFonts w:ascii="Times New Roman" w:hAnsi="Times New Roman" w:cs="Times New Roman"/>
          <w:sz w:val="24"/>
          <w:szCs w:val="24"/>
        </w:rPr>
        <w:t>nt</w:t>
      </w:r>
      <w:r w:rsidR="00285214">
        <w:rPr>
          <w:rFonts w:ascii="Times New Roman" w:hAnsi="Times New Roman" w:cs="Times New Roman"/>
          <w:sz w:val="24"/>
          <w:szCs w:val="24"/>
        </w:rPr>
        <w:t xml:space="preserve"> à</w:t>
      </w:r>
      <w:r w:rsidR="00674C32">
        <w:rPr>
          <w:rFonts w:ascii="Times New Roman" w:hAnsi="Times New Roman" w:cs="Times New Roman"/>
          <w:sz w:val="24"/>
          <w:szCs w:val="24"/>
        </w:rPr>
        <w:t xml:space="preserve"> </w:t>
      </w:r>
      <w:r w:rsidR="00285214">
        <w:rPr>
          <w:rFonts w:ascii="Times New Roman" w:hAnsi="Times New Roman" w:cs="Times New Roman"/>
          <w:sz w:val="24"/>
          <w:szCs w:val="24"/>
        </w:rPr>
        <w:t xml:space="preserve">être « simples » </w:t>
      </w:r>
      <w:r w:rsidR="009B26C5">
        <w:rPr>
          <w:rFonts w:ascii="Times New Roman" w:hAnsi="Times New Roman" w:cs="Times New Roman"/>
          <w:sz w:val="24"/>
          <w:szCs w:val="24"/>
        </w:rPr>
        <w:t>locataire</w:t>
      </w:r>
      <w:r w:rsidR="00285214">
        <w:rPr>
          <w:rFonts w:ascii="Times New Roman" w:hAnsi="Times New Roman" w:cs="Times New Roman"/>
          <w:sz w:val="24"/>
          <w:szCs w:val="24"/>
        </w:rPr>
        <w:t>s</w:t>
      </w:r>
      <w:r w:rsidR="00674C32">
        <w:rPr>
          <w:rFonts w:ascii="Times New Roman" w:hAnsi="Times New Roman" w:cs="Times New Roman"/>
          <w:sz w:val="24"/>
          <w:szCs w:val="24"/>
        </w:rPr>
        <w:t xml:space="preserve">. </w:t>
      </w:r>
    </w:p>
    <w:p w14:paraId="36B9B216" w14:textId="7420566D" w:rsidR="00C2531D" w:rsidRDefault="009561EA" w:rsidP="00C2531D">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Premièrement, l</w:t>
      </w:r>
      <w:r w:rsidR="006D1D3A">
        <w:rPr>
          <w:rFonts w:ascii="Times New Roman" w:hAnsi="Times New Roman" w:cs="Times New Roman"/>
          <w:sz w:val="24"/>
          <w:szCs w:val="24"/>
        </w:rPr>
        <w:t xml:space="preserve">’accès à la propriété demande agilité et rationalité au niveau du maniement des capitaux, mais surtout au niveau de la capacité à se « monter un dossier » qui sera approuvé pour un prêt hypothécaire. </w:t>
      </w:r>
      <w:r>
        <w:rPr>
          <w:rFonts w:ascii="Times New Roman" w:hAnsi="Times New Roman" w:cs="Times New Roman"/>
          <w:sz w:val="24"/>
          <w:szCs w:val="24"/>
        </w:rPr>
        <w:t xml:space="preserve">Travailler </w:t>
      </w:r>
      <w:r w:rsidR="006D1D3A">
        <w:rPr>
          <w:rFonts w:ascii="Times New Roman" w:hAnsi="Times New Roman" w:cs="Times New Roman"/>
          <w:sz w:val="24"/>
          <w:szCs w:val="24"/>
        </w:rPr>
        <w:t>et épargn</w:t>
      </w:r>
      <w:r>
        <w:rPr>
          <w:rFonts w:ascii="Times New Roman" w:hAnsi="Times New Roman" w:cs="Times New Roman"/>
          <w:sz w:val="24"/>
          <w:szCs w:val="24"/>
        </w:rPr>
        <w:t>er</w:t>
      </w:r>
      <w:r w:rsidR="006D1D3A">
        <w:rPr>
          <w:rFonts w:ascii="Times New Roman" w:hAnsi="Times New Roman" w:cs="Times New Roman"/>
          <w:sz w:val="24"/>
          <w:szCs w:val="24"/>
        </w:rPr>
        <w:t xml:space="preserve"> </w:t>
      </w:r>
      <w:r>
        <w:rPr>
          <w:rFonts w:ascii="Times New Roman" w:hAnsi="Times New Roman" w:cs="Times New Roman"/>
          <w:sz w:val="24"/>
          <w:szCs w:val="24"/>
        </w:rPr>
        <w:t xml:space="preserve">ne </w:t>
      </w:r>
      <w:r w:rsidR="005E7267">
        <w:rPr>
          <w:rFonts w:ascii="Times New Roman" w:hAnsi="Times New Roman" w:cs="Times New Roman"/>
          <w:sz w:val="24"/>
          <w:szCs w:val="24"/>
        </w:rPr>
        <w:t>sont</w:t>
      </w:r>
      <w:r>
        <w:rPr>
          <w:rFonts w:ascii="Times New Roman" w:hAnsi="Times New Roman" w:cs="Times New Roman"/>
          <w:sz w:val="24"/>
          <w:szCs w:val="24"/>
        </w:rPr>
        <w:t xml:space="preserve"> pas</w:t>
      </w:r>
      <w:r w:rsidR="005E7267">
        <w:rPr>
          <w:rFonts w:ascii="Times New Roman" w:hAnsi="Times New Roman" w:cs="Times New Roman"/>
          <w:sz w:val="24"/>
          <w:szCs w:val="24"/>
        </w:rPr>
        <w:t xml:space="preserve"> suffisant </w:t>
      </w:r>
      <w:r w:rsidR="006D1D3A">
        <w:rPr>
          <w:rFonts w:ascii="Times New Roman" w:hAnsi="Times New Roman" w:cs="Times New Roman"/>
          <w:sz w:val="24"/>
          <w:szCs w:val="24"/>
        </w:rPr>
        <w:t>pour ceux qui veulent être propriétaire</w:t>
      </w:r>
      <w:r w:rsidR="005E7267">
        <w:rPr>
          <w:rFonts w:ascii="Times New Roman" w:hAnsi="Times New Roman" w:cs="Times New Roman"/>
          <w:sz w:val="24"/>
          <w:szCs w:val="24"/>
        </w:rPr>
        <w:t>s</w:t>
      </w:r>
      <w:r w:rsidR="006D1D3A">
        <w:rPr>
          <w:rFonts w:ascii="Times New Roman" w:hAnsi="Times New Roman" w:cs="Times New Roman"/>
          <w:sz w:val="24"/>
          <w:szCs w:val="24"/>
        </w:rPr>
        <w:t xml:space="preserve"> de leur logemen</w:t>
      </w:r>
      <w:r>
        <w:rPr>
          <w:rFonts w:ascii="Times New Roman" w:hAnsi="Times New Roman" w:cs="Times New Roman"/>
          <w:sz w:val="24"/>
          <w:szCs w:val="24"/>
        </w:rPr>
        <w:t>t. Ils doivent démontrer que leurs finances personnelles sont gérées de façon</w:t>
      </w:r>
      <w:r w:rsidR="00285214">
        <w:rPr>
          <w:rFonts w:ascii="Times New Roman" w:hAnsi="Times New Roman" w:cs="Times New Roman"/>
          <w:sz w:val="24"/>
          <w:szCs w:val="24"/>
        </w:rPr>
        <w:t>s</w:t>
      </w:r>
      <w:r>
        <w:rPr>
          <w:rFonts w:ascii="Times New Roman" w:hAnsi="Times New Roman" w:cs="Times New Roman"/>
          <w:sz w:val="24"/>
          <w:szCs w:val="24"/>
        </w:rPr>
        <w:t xml:space="preserve"> rationnelles, l’accès à la propriété repose sur une vision de l’individu comme « individu-entrepreneur ».</w:t>
      </w:r>
      <w:r w:rsidR="001238F0">
        <w:rPr>
          <w:rFonts w:ascii="Times New Roman" w:hAnsi="Times New Roman" w:cs="Times New Roman"/>
          <w:sz w:val="24"/>
          <w:szCs w:val="24"/>
        </w:rPr>
        <w:t xml:space="preserve"> </w:t>
      </w:r>
    </w:p>
    <w:p w14:paraId="5A7410B2" w14:textId="66680FEC" w:rsidR="00D70FD8" w:rsidRDefault="006F4048" w:rsidP="00C2531D">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Deuxièmement, </w:t>
      </w:r>
      <w:r w:rsidR="001238F0">
        <w:rPr>
          <w:rFonts w:ascii="Times New Roman" w:hAnsi="Times New Roman" w:cs="Times New Roman"/>
          <w:sz w:val="24"/>
          <w:szCs w:val="24"/>
        </w:rPr>
        <w:t xml:space="preserve">le modèle d’aide </w:t>
      </w:r>
      <w:r w:rsidR="001238F0">
        <w:rPr>
          <w:rFonts w:ascii="Times New Roman" w:hAnsi="Times New Roman" w:cs="Times New Roman"/>
          <w:i/>
          <w:iCs/>
          <w:sz w:val="24"/>
          <w:szCs w:val="24"/>
        </w:rPr>
        <w:t>directe</w:t>
      </w:r>
      <w:r w:rsidR="001238F0">
        <w:rPr>
          <w:rFonts w:ascii="Times New Roman" w:hAnsi="Times New Roman" w:cs="Times New Roman"/>
          <w:sz w:val="24"/>
          <w:szCs w:val="24"/>
        </w:rPr>
        <w:t xml:space="preserve"> et de « masse » avec ses HLM impliquait évidemment une gestion bureaucratique et il impliquait </w:t>
      </w:r>
      <w:r w:rsidR="00472B54">
        <w:rPr>
          <w:rFonts w:ascii="Times New Roman" w:hAnsi="Times New Roman" w:cs="Times New Roman"/>
          <w:sz w:val="24"/>
          <w:szCs w:val="24"/>
        </w:rPr>
        <w:t xml:space="preserve">également </w:t>
      </w:r>
      <w:r w:rsidR="001238F0">
        <w:rPr>
          <w:rFonts w:ascii="Times New Roman" w:hAnsi="Times New Roman" w:cs="Times New Roman"/>
          <w:sz w:val="24"/>
          <w:szCs w:val="24"/>
        </w:rPr>
        <w:t xml:space="preserve">que les locataires plus démunis </w:t>
      </w:r>
      <w:r w:rsidR="00472B54">
        <w:rPr>
          <w:rFonts w:ascii="Times New Roman" w:hAnsi="Times New Roman" w:cs="Times New Roman"/>
          <w:sz w:val="24"/>
          <w:szCs w:val="24"/>
        </w:rPr>
        <w:t>naviguent</w:t>
      </w:r>
      <w:r w:rsidR="001238F0">
        <w:rPr>
          <w:rFonts w:ascii="Times New Roman" w:hAnsi="Times New Roman" w:cs="Times New Roman"/>
          <w:sz w:val="24"/>
          <w:szCs w:val="24"/>
        </w:rPr>
        <w:t xml:space="preserve"> </w:t>
      </w:r>
      <w:r w:rsidR="008F40B6">
        <w:rPr>
          <w:rFonts w:ascii="Times New Roman" w:hAnsi="Times New Roman" w:cs="Times New Roman"/>
          <w:sz w:val="24"/>
          <w:szCs w:val="24"/>
        </w:rPr>
        <w:t xml:space="preserve">avec </w:t>
      </w:r>
      <w:r w:rsidR="001238F0">
        <w:rPr>
          <w:rFonts w:ascii="Times New Roman" w:hAnsi="Times New Roman" w:cs="Times New Roman"/>
          <w:sz w:val="24"/>
          <w:szCs w:val="24"/>
        </w:rPr>
        <w:t xml:space="preserve">rationalité </w:t>
      </w:r>
      <w:r w:rsidR="00D70FD8">
        <w:rPr>
          <w:rFonts w:ascii="Times New Roman" w:hAnsi="Times New Roman" w:cs="Times New Roman"/>
          <w:sz w:val="24"/>
          <w:szCs w:val="24"/>
        </w:rPr>
        <w:t>l</w:t>
      </w:r>
      <w:r w:rsidR="001238F0">
        <w:rPr>
          <w:rFonts w:ascii="Times New Roman" w:hAnsi="Times New Roman" w:cs="Times New Roman"/>
          <w:sz w:val="24"/>
          <w:szCs w:val="24"/>
        </w:rPr>
        <w:t>es canaux bureaucrati</w:t>
      </w:r>
      <w:r w:rsidR="00D70FD8">
        <w:rPr>
          <w:rFonts w:ascii="Times New Roman" w:hAnsi="Times New Roman" w:cs="Times New Roman"/>
          <w:sz w:val="24"/>
          <w:szCs w:val="24"/>
        </w:rPr>
        <w:t>qu</w:t>
      </w:r>
      <w:r w:rsidR="001238F0">
        <w:rPr>
          <w:rFonts w:ascii="Times New Roman" w:hAnsi="Times New Roman" w:cs="Times New Roman"/>
          <w:sz w:val="24"/>
          <w:szCs w:val="24"/>
        </w:rPr>
        <w:t>e</w:t>
      </w:r>
      <w:r w:rsidR="00D70FD8">
        <w:rPr>
          <w:rFonts w:ascii="Times New Roman" w:hAnsi="Times New Roman" w:cs="Times New Roman"/>
          <w:sz w:val="24"/>
          <w:szCs w:val="24"/>
        </w:rPr>
        <w:t>s</w:t>
      </w:r>
      <w:r w:rsidR="001238F0">
        <w:rPr>
          <w:rFonts w:ascii="Times New Roman" w:hAnsi="Times New Roman" w:cs="Times New Roman"/>
          <w:sz w:val="24"/>
          <w:szCs w:val="24"/>
        </w:rPr>
        <w:t xml:space="preserve">. Cependant, en éliminant cette méthode et en concentrant le soutien aux locataires à travers des programmes de suppléments de loyers, le </w:t>
      </w:r>
      <w:r w:rsidR="001238F0">
        <w:rPr>
          <w:rFonts w:ascii="Times New Roman" w:hAnsi="Times New Roman" w:cs="Times New Roman"/>
          <w:sz w:val="24"/>
          <w:szCs w:val="24"/>
        </w:rPr>
        <w:lastRenderedPageBreak/>
        <w:t xml:space="preserve">fardeau bureaucratique est presque complètement transféré aux locataires qui sont souvent déjà aux prises avec la précarité. </w:t>
      </w:r>
      <w:r w:rsidR="00285214">
        <w:rPr>
          <w:rFonts w:ascii="Times New Roman" w:hAnsi="Times New Roman" w:cs="Times New Roman"/>
          <w:sz w:val="24"/>
          <w:szCs w:val="24"/>
        </w:rPr>
        <w:t>Or, l</w:t>
      </w:r>
      <w:r w:rsidR="00C2531D">
        <w:rPr>
          <w:rFonts w:ascii="Times New Roman" w:hAnsi="Times New Roman" w:cs="Times New Roman"/>
          <w:sz w:val="24"/>
          <w:szCs w:val="24"/>
        </w:rPr>
        <w:t>a précarité peut devenir rapidement compliqué</w:t>
      </w:r>
      <w:r w:rsidR="005E7267">
        <w:rPr>
          <w:rFonts w:ascii="Times New Roman" w:hAnsi="Times New Roman" w:cs="Times New Roman"/>
          <w:sz w:val="24"/>
          <w:szCs w:val="24"/>
        </w:rPr>
        <w:t>e</w:t>
      </w:r>
      <w:r w:rsidR="00285214">
        <w:rPr>
          <w:rFonts w:ascii="Times New Roman" w:hAnsi="Times New Roman" w:cs="Times New Roman"/>
          <w:sz w:val="24"/>
          <w:szCs w:val="24"/>
        </w:rPr>
        <w:t>,</w:t>
      </w:r>
      <w:r w:rsidR="00C2531D">
        <w:rPr>
          <w:rFonts w:ascii="Times New Roman" w:hAnsi="Times New Roman" w:cs="Times New Roman"/>
          <w:sz w:val="24"/>
          <w:szCs w:val="24"/>
        </w:rPr>
        <w:t xml:space="preserve"> alors </w:t>
      </w:r>
      <w:r w:rsidR="00D70FD8">
        <w:rPr>
          <w:rFonts w:ascii="Times New Roman" w:hAnsi="Times New Roman" w:cs="Times New Roman"/>
          <w:sz w:val="24"/>
          <w:szCs w:val="24"/>
        </w:rPr>
        <w:t>cette</w:t>
      </w:r>
      <w:r w:rsidR="00C2531D">
        <w:rPr>
          <w:rFonts w:ascii="Times New Roman" w:hAnsi="Times New Roman" w:cs="Times New Roman"/>
          <w:sz w:val="24"/>
          <w:szCs w:val="24"/>
        </w:rPr>
        <w:t xml:space="preserve"> gestion bureaucratique </w:t>
      </w:r>
      <w:r w:rsidR="00D70FD8">
        <w:rPr>
          <w:rFonts w:ascii="Times New Roman" w:hAnsi="Times New Roman" w:cs="Times New Roman"/>
          <w:sz w:val="24"/>
          <w:szCs w:val="24"/>
        </w:rPr>
        <w:t>peut s’ajouter</w:t>
      </w:r>
      <w:r w:rsidR="00C2531D">
        <w:rPr>
          <w:rFonts w:ascii="Times New Roman" w:hAnsi="Times New Roman" w:cs="Times New Roman"/>
          <w:sz w:val="24"/>
          <w:szCs w:val="24"/>
        </w:rPr>
        <w:t xml:space="preserve"> à des emplois multiples et rudes, à des familles nombreuses, à d’autres canaux bureaucratique</w:t>
      </w:r>
      <w:r w:rsidR="00D70FD8">
        <w:rPr>
          <w:rFonts w:ascii="Times New Roman" w:hAnsi="Times New Roman" w:cs="Times New Roman"/>
          <w:sz w:val="24"/>
          <w:szCs w:val="24"/>
        </w:rPr>
        <w:t>s</w:t>
      </w:r>
      <w:r w:rsidR="00C2531D">
        <w:rPr>
          <w:rFonts w:ascii="Times New Roman" w:hAnsi="Times New Roman" w:cs="Times New Roman"/>
          <w:sz w:val="24"/>
          <w:szCs w:val="24"/>
        </w:rPr>
        <w:t xml:space="preserve"> issus des contextes </w:t>
      </w:r>
      <w:r w:rsidR="00CB0123">
        <w:rPr>
          <w:rFonts w:ascii="Times New Roman" w:hAnsi="Times New Roman" w:cs="Times New Roman"/>
          <w:sz w:val="24"/>
          <w:szCs w:val="24"/>
        </w:rPr>
        <w:t>d</w:t>
      </w:r>
      <w:r w:rsidR="00285214">
        <w:rPr>
          <w:rFonts w:ascii="Times New Roman" w:hAnsi="Times New Roman" w:cs="Times New Roman"/>
          <w:sz w:val="24"/>
          <w:szCs w:val="24"/>
        </w:rPr>
        <w:t>’</w:t>
      </w:r>
      <w:r w:rsidR="00C2531D">
        <w:rPr>
          <w:rFonts w:ascii="Times New Roman" w:hAnsi="Times New Roman" w:cs="Times New Roman"/>
          <w:sz w:val="24"/>
          <w:szCs w:val="24"/>
        </w:rPr>
        <w:t xml:space="preserve">immigration et </w:t>
      </w:r>
      <w:r w:rsidR="00CB0123">
        <w:rPr>
          <w:rFonts w:ascii="Times New Roman" w:hAnsi="Times New Roman" w:cs="Times New Roman"/>
          <w:sz w:val="24"/>
          <w:szCs w:val="24"/>
        </w:rPr>
        <w:t>d</w:t>
      </w:r>
      <w:r w:rsidR="00C2531D">
        <w:rPr>
          <w:rFonts w:ascii="Times New Roman" w:hAnsi="Times New Roman" w:cs="Times New Roman"/>
          <w:sz w:val="24"/>
          <w:szCs w:val="24"/>
        </w:rPr>
        <w:t xml:space="preserve">’aide sociale. Dans ces </w:t>
      </w:r>
      <w:r w:rsidR="00CB0123">
        <w:rPr>
          <w:rFonts w:ascii="Times New Roman" w:hAnsi="Times New Roman" w:cs="Times New Roman"/>
          <w:sz w:val="24"/>
          <w:szCs w:val="24"/>
        </w:rPr>
        <w:t>circonstances</w:t>
      </w:r>
      <w:r w:rsidR="00C2531D">
        <w:rPr>
          <w:rFonts w:ascii="Times New Roman" w:hAnsi="Times New Roman" w:cs="Times New Roman"/>
          <w:sz w:val="24"/>
          <w:szCs w:val="24"/>
        </w:rPr>
        <w:t>, les conséquences d’un document mal rempli ou d’un refus d’un propriétaire potentiel de participer au programme de supplément de loyer transforme</w:t>
      </w:r>
      <w:r w:rsidR="005E7267">
        <w:rPr>
          <w:rFonts w:ascii="Times New Roman" w:hAnsi="Times New Roman" w:cs="Times New Roman"/>
          <w:sz w:val="24"/>
          <w:szCs w:val="24"/>
        </w:rPr>
        <w:t>nt</w:t>
      </w:r>
      <w:r w:rsidR="00C2531D">
        <w:rPr>
          <w:rFonts w:ascii="Times New Roman" w:hAnsi="Times New Roman" w:cs="Times New Roman"/>
          <w:sz w:val="24"/>
          <w:szCs w:val="24"/>
        </w:rPr>
        <w:t xml:space="preserve"> rapidement la « violence bureaucratique » en une violence très concrète sous menace d’itinérance. </w:t>
      </w:r>
    </w:p>
    <w:p w14:paraId="1BC01C8A" w14:textId="5494519C" w:rsidR="00CA4D6E" w:rsidRDefault="00F1702F" w:rsidP="00D0323F">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Le processus nécessaire pour accéder à l’habitation </w:t>
      </w:r>
      <w:r w:rsidR="00993921">
        <w:rPr>
          <w:rFonts w:ascii="Times New Roman" w:hAnsi="Times New Roman" w:cs="Times New Roman"/>
          <w:sz w:val="24"/>
          <w:szCs w:val="24"/>
        </w:rPr>
        <w:t>se situe du côté de</w:t>
      </w:r>
      <w:r>
        <w:rPr>
          <w:rFonts w:ascii="Times New Roman" w:hAnsi="Times New Roman" w:cs="Times New Roman"/>
          <w:sz w:val="24"/>
          <w:szCs w:val="24"/>
        </w:rPr>
        <w:t xml:space="preserve"> la sphère publique de la production</w:t>
      </w:r>
      <w:r w:rsidR="00770B99">
        <w:rPr>
          <w:rFonts w:ascii="Times New Roman" w:hAnsi="Times New Roman" w:cs="Times New Roman"/>
          <w:sz w:val="24"/>
          <w:szCs w:val="24"/>
        </w:rPr>
        <w:t xml:space="preserve">. </w:t>
      </w:r>
      <w:r w:rsidR="00D0323F">
        <w:rPr>
          <w:rFonts w:ascii="Times New Roman" w:hAnsi="Times New Roman" w:cs="Times New Roman"/>
          <w:sz w:val="24"/>
          <w:szCs w:val="24"/>
        </w:rPr>
        <w:t xml:space="preserve">Il </w:t>
      </w:r>
      <w:r>
        <w:rPr>
          <w:rFonts w:ascii="Times New Roman" w:hAnsi="Times New Roman" w:cs="Times New Roman"/>
          <w:sz w:val="24"/>
          <w:szCs w:val="24"/>
        </w:rPr>
        <w:t xml:space="preserve">s’agit de l’achat d’un bien sur le marché. Dans sa maison, l’individu peut peut-être exprimer ses valeurs par la consommation, mais, dans le processus pour l’acquérir, la seule valeur qui le définit est la rationalité. </w:t>
      </w:r>
      <w:r w:rsidR="00285214">
        <w:rPr>
          <w:rFonts w:ascii="Times New Roman" w:hAnsi="Times New Roman" w:cs="Times New Roman"/>
          <w:sz w:val="24"/>
          <w:szCs w:val="24"/>
        </w:rPr>
        <w:t xml:space="preserve">Dans le camp des locataires, </w:t>
      </w:r>
      <w:r w:rsidR="00D70FD8">
        <w:rPr>
          <w:rFonts w:ascii="Times New Roman" w:hAnsi="Times New Roman" w:cs="Times New Roman"/>
          <w:sz w:val="24"/>
          <w:szCs w:val="24"/>
        </w:rPr>
        <w:t xml:space="preserve">les « coachs » </w:t>
      </w:r>
      <w:r w:rsidR="00941912">
        <w:rPr>
          <w:rFonts w:ascii="Times New Roman" w:hAnsi="Times New Roman" w:cs="Times New Roman"/>
          <w:sz w:val="24"/>
          <w:szCs w:val="24"/>
        </w:rPr>
        <w:t>font</w:t>
      </w:r>
      <w:r w:rsidR="00A35612">
        <w:rPr>
          <w:rFonts w:ascii="Times New Roman" w:hAnsi="Times New Roman" w:cs="Times New Roman"/>
          <w:sz w:val="24"/>
          <w:szCs w:val="24"/>
        </w:rPr>
        <w:t xml:space="preserve"> eux aussi</w:t>
      </w:r>
      <w:r w:rsidR="00941912">
        <w:rPr>
          <w:rFonts w:ascii="Times New Roman" w:hAnsi="Times New Roman" w:cs="Times New Roman"/>
          <w:sz w:val="24"/>
          <w:szCs w:val="24"/>
        </w:rPr>
        <w:t xml:space="preserve"> preuve d’une</w:t>
      </w:r>
      <w:r>
        <w:rPr>
          <w:rFonts w:ascii="Times New Roman" w:hAnsi="Times New Roman" w:cs="Times New Roman"/>
          <w:sz w:val="24"/>
          <w:szCs w:val="24"/>
        </w:rPr>
        <w:t xml:space="preserve"> rationalité, ils connaissent les règles et les lois, et ils guident les locataires dans le besoin vers les bons formulaires et, quand c’est possible, vers les bonnes techniques pour éviter une éviction. Ils agissent avec rationalité, mais, </w:t>
      </w:r>
      <w:r w:rsidR="0001123F">
        <w:rPr>
          <w:rFonts w:ascii="Times New Roman" w:hAnsi="Times New Roman" w:cs="Times New Roman"/>
          <w:sz w:val="24"/>
          <w:szCs w:val="24"/>
        </w:rPr>
        <w:t>pour les avoir</w:t>
      </w:r>
      <w:r>
        <w:rPr>
          <w:rFonts w:ascii="Times New Roman" w:hAnsi="Times New Roman" w:cs="Times New Roman"/>
          <w:sz w:val="24"/>
          <w:szCs w:val="24"/>
        </w:rPr>
        <w:t xml:space="preserve"> côtoy</w:t>
      </w:r>
      <w:r w:rsidR="005E7267">
        <w:rPr>
          <w:rFonts w:ascii="Times New Roman" w:hAnsi="Times New Roman" w:cs="Times New Roman"/>
          <w:sz w:val="24"/>
          <w:szCs w:val="24"/>
        </w:rPr>
        <w:t>és</w:t>
      </w:r>
      <w:r>
        <w:rPr>
          <w:rFonts w:ascii="Times New Roman" w:hAnsi="Times New Roman" w:cs="Times New Roman"/>
          <w:sz w:val="24"/>
          <w:szCs w:val="24"/>
        </w:rPr>
        <w:t xml:space="preserve">, je doute qu’ils </w:t>
      </w:r>
      <w:r w:rsidR="00F04782">
        <w:rPr>
          <w:rFonts w:ascii="Times New Roman" w:hAnsi="Times New Roman" w:cs="Times New Roman"/>
          <w:sz w:val="24"/>
          <w:szCs w:val="24"/>
        </w:rPr>
        <w:t>prétendent</w:t>
      </w:r>
      <w:r>
        <w:rPr>
          <w:rFonts w:ascii="Times New Roman" w:hAnsi="Times New Roman" w:cs="Times New Roman"/>
          <w:sz w:val="24"/>
          <w:szCs w:val="24"/>
        </w:rPr>
        <w:t xml:space="preserve"> que celle-ci </w:t>
      </w:r>
      <w:r w:rsidR="00F04782">
        <w:rPr>
          <w:rFonts w:ascii="Times New Roman" w:hAnsi="Times New Roman" w:cs="Times New Roman"/>
          <w:sz w:val="24"/>
          <w:szCs w:val="24"/>
        </w:rPr>
        <w:t>est</w:t>
      </w:r>
      <w:r>
        <w:rPr>
          <w:rFonts w:ascii="Times New Roman" w:hAnsi="Times New Roman" w:cs="Times New Roman"/>
          <w:sz w:val="24"/>
          <w:szCs w:val="24"/>
        </w:rPr>
        <w:t xml:space="preserve"> une valeur profonde. </w:t>
      </w:r>
      <w:r w:rsidR="004E6BDB">
        <w:rPr>
          <w:rFonts w:ascii="Times New Roman" w:hAnsi="Times New Roman" w:cs="Times New Roman"/>
          <w:sz w:val="24"/>
          <w:szCs w:val="24"/>
        </w:rPr>
        <w:t>Sur le terrain, la frustration des intervenants envers ces structures bureaucratiques rigides qui ne semblent avoir qu’une sensibilité limitée pour la « notion sociale »</w:t>
      </w:r>
      <w:r w:rsidR="00AD7458">
        <w:rPr>
          <w:rFonts w:ascii="Times New Roman" w:hAnsi="Times New Roman" w:cs="Times New Roman"/>
          <w:sz w:val="24"/>
          <w:szCs w:val="24"/>
        </w:rPr>
        <w:t xml:space="preserve"> est palpable</w:t>
      </w:r>
      <w:r w:rsidR="004E6BDB">
        <w:rPr>
          <w:rFonts w:ascii="Times New Roman" w:hAnsi="Times New Roman" w:cs="Times New Roman"/>
          <w:sz w:val="24"/>
          <w:szCs w:val="24"/>
        </w:rPr>
        <w:t>.</w:t>
      </w:r>
      <w:r w:rsidR="0001123F">
        <w:rPr>
          <w:rFonts w:ascii="Times New Roman" w:hAnsi="Times New Roman" w:cs="Times New Roman"/>
          <w:sz w:val="24"/>
          <w:szCs w:val="24"/>
        </w:rPr>
        <w:t xml:space="preserve"> </w:t>
      </w:r>
      <w:r w:rsidR="00AD7458">
        <w:rPr>
          <w:rFonts w:ascii="Times New Roman" w:hAnsi="Times New Roman" w:cs="Times New Roman"/>
          <w:sz w:val="24"/>
          <w:szCs w:val="24"/>
        </w:rPr>
        <w:t>Je</w:t>
      </w:r>
      <w:r w:rsidR="0001123F">
        <w:rPr>
          <w:rFonts w:ascii="Times New Roman" w:hAnsi="Times New Roman" w:cs="Times New Roman"/>
          <w:sz w:val="24"/>
          <w:szCs w:val="24"/>
        </w:rPr>
        <w:t xml:space="preserve"> doute également que la valeur qu’ils dissimulent derrière </w:t>
      </w:r>
      <w:r w:rsidR="00E33A9C">
        <w:rPr>
          <w:rFonts w:ascii="Times New Roman" w:hAnsi="Times New Roman" w:cs="Times New Roman"/>
          <w:sz w:val="24"/>
          <w:szCs w:val="24"/>
        </w:rPr>
        <w:t>cette</w:t>
      </w:r>
      <w:r w:rsidR="0001123F">
        <w:rPr>
          <w:rFonts w:ascii="Times New Roman" w:hAnsi="Times New Roman" w:cs="Times New Roman"/>
          <w:sz w:val="24"/>
          <w:szCs w:val="24"/>
        </w:rPr>
        <w:t xml:space="preserve"> rationalité soit individualiste. Je crois qu’elle </w:t>
      </w:r>
      <w:r w:rsidR="00AD7458">
        <w:rPr>
          <w:rFonts w:ascii="Times New Roman" w:hAnsi="Times New Roman" w:cs="Times New Roman"/>
          <w:sz w:val="24"/>
          <w:szCs w:val="24"/>
        </w:rPr>
        <w:t>a</w:t>
      </w:r>
      <w:r w:rsidR="0001123F">
        <w:rPr>
          <w:rFonts w:ascii="Times New Roman" w:hAnsi="Times New Roman" w:cs="Times New Roman"/>
          <w:sz w:val="24"/>
          <w:szCs w:val="24"/>
        </w:rPr>
        <w:t xml:space="preserve"> plutôt à voir avec ce qu’il reste de cette notion sociale, </w:t>
      </w:r>
      <w:r w:rsidR="00250875">
        <w:rPr>
          <w:rFonts w:ascii="Times New Roman" w:hAnsi="Times New Roman" w:cs="Times New Roman"/>
          <w:sz w:val="24"/>
          <w:szCs w:val="24"/>
        </w:rPr>
        <w:t>avec</w:t>
      </w:r>
      <w:r w:rsidR="0001123F">
        <w:rPr>
          <w:rFonts w:ascii="Times New Roman" w:hAnsi="Times New Roman" w:cs="Times New Roman"/>
          <w:sz w:val="24"/>
          <w:szCs w:val="24"/>
        </w:rPr>
        <w:t xml:space="preserve"> l’idée d</w:t>
      </w:r>
      <w:r w:rsidR="00250875">
        <w:rPr>
          <w:rFonts w:ascii="Times New Roman" w:hAnsi="Times New Roman" w:cs="Times New Roman"/>
          <w:sz w:val="24"/>
          <w:szCs w:val="24"/>
        </w:rPr>
        <w:t>’un</w:t>
      </w:r>
      <w:r w:rsidR="0001123F">
        <w:rPr>
          <w:rFonts w:ascii="Times New Roman" w:hAnsi="Times New Roman" w:cs="Times New Roman"/>
          <w:sz w:val="24"/>
          <w:szCs w:val="24"/>
        </w:rPr>
        <w:t xml:space="preserve"> « bien commun ». </w:t>
      </w:r>
      <w:r w:rsidR="00596F4F">
        <w:rPr>
          <w:rFonts w:ascii="Times New Roman" w:hAnsi="Times New Roman" w:cs="Times New Roman"/>
          <w:sz w:val="24"/>
          <w:szCs w:val="24"/>
        </w:rPr>
        <w:t>Cette notion, délaissée par l’État, perdure</w:t>
      </w:r>
      <w:r w:rsidR="0001123F">
        <w:rPr>
          <w:rFonts w:ascii="Times New Roman" w:hAnsi="Times New Roman" w:cs="Times New Roman"/>
          <w:sz w:val="24"/>
          <w:szCs w:val="24"/>
        </w:rPr>
        <w:t xml:space="preserve"> </w:t>
      </w:r>
      <w:r w:rsidR="00596F4F">
        <w:rPr>
          <w:rFonts w:ascii="Times New Roman" w:hAnsi="Times New Roman" w:cs="Times New Roman"/>
          <w:sz w:val="24"/>
          <w:szCs w:val="24"/>
        </w:rPr>
        <w:t>à travers</w:t>
      </w:r>
      <w:r w:rsidR="00D70FD8">
        <w:rPr>
          <w:rFonts w:ascii="Times New Roman" w:hAnsi="Times New Roman" w:cs="Times New Roman"/>
          <w:sz w:val="24"/>
          <w:szCs w:val="24"/>
        </w:rPr>
        <w:t xml:space="preserve"> des intervenants communautaires, des travailleurs sociaux, des bénévoles et des communautés</w:t>
      </w:r>
      <w:r w:rsidR="0001123F">
        <w:rPr>
          <w:rFonts w:ascii="Times New Roman" w:hAnsi="Times New Roman" w:cs="Times New Roman"/>
          <w:sz w:val="24"/>
          <w:szCs w:val="24"/>
        </w:rPr>
        <w:t xml:space="preserve"> entières</w:t>
      </w:r>
      <w:r w:rsidR="00D70FD8">
        <w:rPr>
          <w:rFonts w:ascii="Times New Roman" w:hAnsi="Times New Roman" w:cs="Times New Roman"/>
          <w:sz w:val="24"/>
          <w:szCs w:val="24"/>
        </w:rPr>
        <w:t xml:space="preserve"> qui tiennent à bout de bras une structure sociale </w:t>
      </w:r>
      <w:r w:rsidR="0001123F">
        <w:rPr>
          <w:rFonts w:ascii="Times New Roman" w:hAnsi="Times New Roman" w:cs="Times New Roman"/>
          <w:sz w:val="24"/>
          <w:szCs w:val="24"/>
        </w:rPr>
        <w:t>au fondement des villes</w:t>
      </w:r>
      <w:r w:rsidR="00D70FD8">
        <w:rPr>
          <w:rFonts w:ascii="Times New Roman" w:hAnsi="Times New Roman" w:cs="Times New Roman"/>
          <w:sz w:val="24"/>
          <w:szCs w:val="24"/>
        </w:rPr>
        <w:t>.</w:t>
      </w:r>
      <w:r w:rsidR="0001123F">
        <w:rPr>
          <w:rFonts w:ascii="Times New Roman" w:hAnsi="Times New Roman" w:cs="Times New Roman"/>
          <w:sz w:val="24"/>
          <w:szCs w:val="24"/>
        </w:rPr>
        <w:t xml:space="preserve"> </w:t>
      </w:r>
    </w:p>
    <w:p w14:paraId="2460B960" w14:textId="4DE82050" w:rsidR="0001123F" w:rsidRDefault="0001123F" w:rsidP="001B195F">
      <w:pPr>
        <w:spacing w:line="360" w:lineRule="auto"/>
        <w:jc w:val="both"/>
        <w:rPr>
          <w:rFonts w:ascii="Times New Roman" w:hAnsi="Times New Roman" w:cs="Times New Roman"/>
          <w:sz w:val="24"/>
          <w:szCs w:val="24"/>
        </w:rPr>
      </w:pPr>
    </w:p>
    <w:p w14:paraId="5D2C8968" w14:textId="0F313C6A" w:rsidR="001B195F" w:rsidRPr="006043D3" w:rsidRDefault="001B195F" w:rsidP="001B195F">
      <w:pPr>
        <w:spacing w:line="360" w:lineRule="auto"/>
        <w:jc w:val="both"/>
        <w:rPr>
          <w:rFonts w:ascii="Times New Roman" w:hAnsi="Times New Roman" w:cs="Times New Roman"/>
          <w:b/>
          <w:bCs/>
          <w:sz w:val="24"/>
          <w:szCs w:val="24"/>
        </w:rPr>
      </w:pPr>
      <w:r w:rsidRPr="006043D3">
        <w:rPr>
          <w:rFonts w:ascii="Times New Roman" w:hAnsi="Times New Roman" w:cs="Times New Roman"/>
          <w:b/>
          <w:bCs/>
          <w:sz w:val="24"/>
          <w:szCs w:val="24"/>
        </w:rPr>
        <w:t>Conclusion du chapitre</w:t>
      </w:r>
    </w:p>
    <w:p w14:paraId="6EE777EF" w14:textId="75B1A0C8" w:rsidR="001B195F" w:rsidRDefault="001B195F" w:rsidP="001B195F">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6043D3">
        <w:rPr>
          <w:rFonts w:ascii="Times New Roman" w:hAnsi="Times New Roman" w:cs="Times New Roman"/>
          <w:sz w:val="24"/>
          <w:szCs w:val="24"/>
        </w:rPr>
        <w:t xml:space="preserve">Pour justifier les transformations majeures et violentes qui marquent Parc-Extension, les « agenceurs » de l’espace ont recours à un discours du « progrès » </w:t>
      </w:r>
      <w:r w:rsidR="004D0A4D">
        <w:rPr>
          <w:rFonts w:ascii="Times New Roman" w:hAnsi="Times New Roman" w:cs="Times New Roman"/>
          <w:sz w:val="24"/>
          <w:szCs w:val="24"/>
        </w:rPr>
        <w:t xml:space="preserve">qui se veut plus noble que la simple rationalité économique. Pourtant, derrière les termes comme « revitalisation », « mixité », « innovation » </w:t>
      </w:r>
      <w:r w:rsidR="00970E9B">
        <w:rPr>
          <w:rFonts w:ascii="Times New Roman" w:hAnsi="Times New Roman" w:cs="Times New Roman"/>
          <w:sz w:val="24"/>
          <w:szCs w:val="24"/>
        </w:rPr>
        <w:t>ou</w:t>
      </w:r>
      <w:r w:rsidR="004D0A4D">
        <w:rPr>
          <w:rFonts w:ascii="Times New Roman" w:hAnsi="Times New Roman" w:cs="Times New Roman"/>
          <w:sz w:val="24"/>
          <w:szCs w:val="24"/>
        </w:rPr>
        <w:t xml:space="preserve"> « </w:t>
      </w:r>
      <w:r w:rsidR="00970E9B">
        <w:rPr>
          <w:rFonts w:ascii="Times New Roman" w:hAnsi="Times New Roman" w:cs="Times New Roman"/>
          <w:sz w:val="24"/>
          <w:szCs w:val="24"/>
        </w:rPr>
        <w:t xml:space="preserve">décroissance </w:t>
      </w:r>
      <w:r w:rsidR="004D0A4D">
        <w:rPr>
          <w:rFonts w:ascii="Times New Roman" w:hAnsi="Times New Roman" w:cs="Times New Roman"/>
          <w:sz w:val="24"/>
          <w:szCs w:val="24"/>
        </w:rPr>
        <w:t xml:space="preserve">», </w:t>
      </w:r>
      <w:r w:rsidR="00062C8E">
        <w:rPr>
          <w:rFonts w:ascii="Times New Roman" w:hAnsi="Times New Roman" w:cs="Times New Roman"/>
          <w:sz w:val="24"/>
          <w:szCs w:val="24"/>
        </w:rPr>
        <w:t>rien ne semble</w:t>
      </w:r>
      <w:r w:rsidR="004D0A4D">
        <w:rPr>
          <w:rFonts w:ascii="Times New Roman" w:hAnsi="Times New Roman" w:cs="Times New Roman"/>
          <w:sz w:val="24"/>
          <w:szCs w:val="24"/>
        </w:rPr>
        <w:t xml:space="preserve"> dépasse</w:t>
      </w:r>
      <w:r w:rsidR="00062C8E">
        <w:rPr>
          <w:rFonts w:ascii="Times New Roman" w:hAnsi="Times New Roman" w:cs="Times New Roman"/>
          <w:sz w:val="24"/>
          <w:szCs w:val="24"/>
        </w:rPr>
        <w:t>r</w:t>
      </w:r>
      <w:r w:rsidR="004D0A4D">
        <w:rPr>
          <w:rFonts w:ascii="Times New Roman" w:hAnsi="Times New Roman" w:cs="Times New Roman"/>
          <w:sz w:val="24"/>
          <w:szCs w:val="24"/>
        </w:rPr>
        <w:t xml:space="preserve"> cette rationalité. </w:t>
      </w:r>
      <w:r w:rsidR="00ED39F9">
        <w:rPr>
          <w:rFonts w:ascii="Times New Roman" w:hAnsi="Times New Roman" w:cs="Times New Roman"/>
          <w:sz w:val="24"/>
          <w:szCs w:val="24"/>
        </w:rPr>
        <w:t xml:space="preserve">L’espace (re)construit du secteur MIL s’affiche comme </w:t>
      </w:r>
      <w:r w:rsidR="000A53CA">
        <w:rPr>
          <w:rFonts w:ascii="Times New Roman" w:hAnsi="Times New Roman" w:cs="Times New Roman"/>
          <w:sz w:val="24"/>
          <w:szCs w:val="24"/>
        </w:rPr>
        <w:t xml:space="preserve">une réponse ou, du moins, un espoir face à la catastrophe écologique imminente. Tout se déroule comme si les technologies qui se développent entre les murs des industries créatives n’avaient rien </w:t>
      </w:r>
      <w:r w:rsidR="00323970">
        <w:rPr>
          <w:rFonts w:ascii="Times New Roman" w:hAnsi="Times New Roman" w:cs="Times New Roman"/>
          <w:sz w:val="24"/>
          <w:szCs w:val="24"/>
        </w:rPr>
        <w:t xml:space="preserve">à </w:t>
      </w:r>
      <w:r w:rsidR="000A53CA">
        <w:rPr>
          <w:rFonts w:ascii="Times New Roman" w:hAnsi="Times New Roman" w:cs="Times New Roman"/>
          <w:sz w:val="24"/>
          <w:szCs w:val="24"/>
        </w:rPr>
        <w:t xml:space="preserve">voir avec cette crise environnementale. On fait </w:t>
      </w:r>
      <w:r w:rsidR="000A53CA">
        <w:rPr>
          <w:rFonts w:ascii="Times New Roman" w:hAnsi="Times New Roman" w:cs="Times New Roman"/>
          <w:sz w:val="24"/>
          <w:szCs w:val="24"/>
        </w:rPr>
        <w:lastRenderedPageBreak/>
        <w:t>l’éloge d’un projet d’optimisation des chaînes d’approvisionnement, alors que celles-ci sont au fondement même de l’enjeu du réchauffement</w:t>
      </w:r>
      <w:r w:rsidR="001733E0">
        <w:rPr>
          <w:rFonts w:ascii="Times New Roman" w:hAnsi="Times New Roman" w:cs="Times New Roman"/>
          <w:sz w:val="24"/>
          <w:szCs w:val="24"/>
        </w:rPr>
        <w:t xml:space="preserve"> planétaire</w:t>
      </w:r>
      <w:r w:rsidR="000A53CA">
        <w:rPr>
          <w:rFonts w:ascii="Times New Roman" w:hAnsi="Times New Roman" w:cs="Times New Roman"/>
          <w:sz w:val="24"/>
          <w:szCs w:val="24"/>
        </w:rPr>
        <w:t xml:space="preserve"> et de la pollution </w:t>
      </w:r>
      <w:r w:rsidR="001733E0">
        <w:rPr>
          <w:rFonts w:ascii="Times New Roman" w:hAnsi="Times New Roman" w:cs="Times New Roman"/>
          <w:sz w:val="24"/>
          <w:szCs w:val="24"/>
        </w:rPr>
        <w:t>débordante</w:t>
      </w:r>
      <w:r w:rsidR="000A53CA">
        <w:rPr>
          <w:rFonts w:ascii="Times New Roman" w:hAnsi="Times New Roman" w:cs="Times New Roman"/>
          <w:sz w:val="24"/>
          <w:szCs w:val="24"/>
        </w:rPr>
        <w:t xml:space="preserve">. </w:t>
      </w:r>
    </w:p>
    <w:p w14:paraId="7BCD747C" w14:textId="6C45816E" w:rsidR="00155061" w:rsidRDefault="00155061" w:rsidP="001B195F">
      <w:pPr>
        <w:spacing w:line="360" w:lineRule="auto"/>
        <w:jc w:val="both"/>
        <w:rPr>
          <w:rFonts w:ascii="Times New Roman" w:hAnsi="Times New Roman" w:cs="Times New Roman"/>
          <w:sz w:val="24"/>
          <w:szCs w:val="24"/>
        </w:rPr>
      </w:pPr>
      <w:r>
        <w:rPr>
          <w:rFonts w:ascii="Times New Roman" w:hAnsi="Times New Roman" w:cs="Times New Roman"/>
          <w:sz w:val="24"/>
          <w:szCs w:val="24"/>
        </w:rPr>
        <w:tab/>
        <w:t>Le pouvoir est administré par gouvernance technocratique et les débats d’idées sur l’espace urbain sont retirés de la sphère publique. En retirant la notion sociale</w:t>
      </w:r>
      <w:r w:rsidR="00CE4CF2">
        <w:rPr>
          <w:rFonts w:ascii="Times New Roman" w:hAnsi="Times New Roman" w:cs="Times New Roman"/>
          <w:sz w:val="24"/>
          <w:szCs w:val="24"/>
        </w:rPr>
        <w:t xml:space="preserve"> de l’urbanisme, l’espace est dépolitisé et une « objectivité » violente vient prôner une </w:t>
      </w:r>
      <w:r w:rsidR="003F704A">
        <w:rPr>
          <w:rFonts w:ascii="Times New Roman" w:hAnsi="Times New Roman" w:cs="Times New Roman"/>
          <w:sz w:val="24"/>
          <w:szCs w:val="24"/>
        </w:rPr>
        <w:t>forme d’</w:t>
      </w:r>
      <w:r w:rsidR="00CE4CF2">
        <w:rPr>
          <w:rFonts w:ascii="Times New Roman" w:hAnsi="Times New Roman" w:cs="Times New Roman"/>
          <w:sz w:val="24"/>
          <w:szCs w:val="24"/>
        </w:rPr>
        <w:t xml:space="preserve">écologie urbaine </w:t>
      </w:r>
      <w:r w:rsidR="003F704A">
        <w:rPr>
          <w:rFonts w:ascii="Times New Roman" w:hAnsi="Times New Roman" w:cs="Times New Roman"/>
          <w:sz w:val="24"/>
          <w:szCs w:val="24"/>
        </w:rPr>
        <w:t>« </w:t>
      </w:r>
      <w:r w:rsidR="00CE4CF2">
        <w:rPr>
          <w:rFonts w:ascii="Times New Roman" w:hAnsi="Times New Roman" w:cs="Times New Roman"/>
          <w:sz w:val="24"/>
          <w:szCs w:val="24"/>
        </w:rPr>
        <w:t>vidée</w:t>
      </w:r>
      <w:r w:rsidR="003F704A">
        <w:rPr>
          <w:rFonts w:ascii="Times New Roman" w:hAnsi="Times New Roman" w:cs="Times New Roman"/>
          <w:sz w:val="24"/>
          <w:szCs w:val="24"/>
        </w:rPr>
        <w:t xml:space="preserve"> » </w:t>
      </w:r>
      <w:r w:rsidR="00CE4CF2">
        <w:rPr>
          <w:rFonts w:ascii="Times New Roman" w:hAnsi="Times New Roman" w:cs="Times New Roman"/>
          <w:sz w:val="24"/>
          <w:szCs w:val="24"/>
        </w:rPr>
        <w:t>de ses résidents</w:t>
      </w:r>
      <w:r w:rsidR="00DC18A1">
        <w:rPr>
          <w:rFonts w:ascii="Times New Roman" w:hAnsi="Times New Roman" w:cs="Times New Roman"/>
          <w:sz w:val="24"/>
          <w:szCs w:val="24"/>
        </w:rPr>
        <w:t xml:space="preserve"> ou, plutôt, une forme ajustée à un résident « standardisé » dont le profil s’apparente probablement à l’étudiant ou au professionnel de la classe créative.</w:t>
      </w:r>
    </w:p>
    <w:p w14:paraId="544B89E7" w14:textId="511CC921" w:rsidR="00D811ED" w:rsidRDefault="00D811ED" w:rsidP="001B195F">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Le narratif urbain en entier est recomposé autour de ce profil. </w:t>
      </w:r>
      <w:r w:rsidR="00562B7D">
        <w:rPr>
          <w:rFonts w:ascii="Times New Roman" w:hAnsi="Times New Roman" w:cs="Times New Roman"/>
          <w:sz w:val="24"/>
          <w:szCs w:val="24"/>
        </w:rPr>
        <w:t>Cependant,</w:t>
      </w:r>
      <w:r w:rsidR="009265CB">
        <w:rPr>
          <w:rFonts w:ascii="Times New Roman" w:hAnsi="Times New Roman" w:cs="Times New Roman"/>
          <w:sz w:val="24"/>
          <w:szCs w:val="24"/>
        </w:rPr>
        <w:t xml:space="preserve"> sur le fond,</w:t>
      </w:r>
      <w:r w:rsidR="00562B7D">
        <w:rPr>
          <w:rFonts w:ascii="Times New Roman" w:hAnsi="Times New Roman" w:cs="Times New Roman"/>
          <w:sz w:val="24"/>
          <w:szCs w:val="24"/>
        </w:rPr>
        <w:t xml:space="preserve"> l’importance de la créativité émergent</w:t>
      </w:r>
      <w:r w:rsidR="00603B4E">
        <w:rPr>
          <w:rFonts w:ascii="Times New Roman" w:hAnsi="Times New Roman" w:cs="Times New Roman"/>
          <w:sz w:val="24"/>
          <w:szCs w:val="24"/>
        </w:rPr>
        <w:t>e</w:t>
      </w:r>
      <w:r w:rsidR="00562B7D">
        <w:rPr>
          <w:rFonts w:ascii="Times New Roman" w:hAnsi="Times New Roman" w:cs="Times New Roman"/>
          <w:sz w:val="24"/>
          <w:szCs w:val="24"/>
        </w:rPr>
        <w:t xml:space="preserve"> des nouvelles industries ne vient pas outrepasser la « valeur » dominante qu’est la rationalité</w:t>
      </w:r>
      <w:r w:rsidR="009265CB">
        <w:rPr>
          <w:rFonts w:ascii="Times New Roman" w:hAnsi="Times New Roman" w:cs="Times New Roman"/>
          <w:sz w:val="24"/>
          <w:szCs w:val="24"/>
        </w:rPr>
        <w:t>.</w:t>
      </w:r>
      <w:r w:rsidR="00765B3A">
        <w:rPr>
          <w:rFonts w:ascii="Times New Roman" w:hAnsi="Times New Roman" w:cs="Times New Roman"/>
          <w:sz w:val="24"/>
          <w:szCs w:val="24"/>
        </w:rPr>
        <w:t xml:space="preserve"> Élevée au statut de valeur absolue, la rationalité </w:t>
      </w:r>
      <w:r w:rsidR="00B15BD6">
        <w:rPr>
          <w:rFonts w:ascii="Times New Roman" w:hAnsi="Times New Roman" w:cs="Times New Roman"/>
          <w:sz w:val="24"/>
          <w:szCs w:val="24"/>
        </w:rPr>
        <w:t>est associée à la logique économique et au marché. Dans ce contexte, si l’État veut aider les individus à avoir accès à un</w:t>
      </w:r>
      <w:r w:rsidR="00603B4E">
        <w:rPr>
          <w:rFonts w:ascii="Times New Roman" w:hAnsi="Times New Roman" w:cs="Times New Roman"/>
          <w:sz w:val="24"/>
          <w:szCs w:val="24"/>
        </w:rPr>
        <w:t>e</w:t>
      </w:r>
      <w:r w:rsidR="00B15BD6">
        <w:rPr>
          <w:rFonts w:ascii="Times New Roman" w:hAnsi="Times New Roman" w:cs="Times New Roman"/>
          <w:sz w:val="24"/>
          <w:szCs w:val="24"/>
        </w:rPr>
        <w:t xml:space="preserve"> habitation, elle doit le faire indirectement de façon à ne pas nuire et faire compétition au marché immobilier en créant des logements « hors</w:t>
      </w:r>
      <w:r w:rsidR="00603B4E">
        <w:rPr>
          <w:rFonts w:ascii="Times New Roman" w:hAnsi="Times New Roman" w:cs="Times New Roman"/>
          <w:sz w:val="24"/>
          <w:szCs w:val="24"/>
        </w:rPr>
        <w:t xml:space="preserve"> </w:t>
      </w:r>
      <w:r w:rsidR="00B15BD6">
        <w:rPr>
          <w:rFonts w:ascii="Times New Roman" w:hAnsi="Times New Roman" w:cs="Times New Roman"/>
          <w:sz w:val="24"/>
          <w:szCs w:val="24"/>
        </w:rPr>
        <w:t>marché ». Cette aide indirecte</w:t>
      </w:r>
      <w:r w:rsidR="006F2744">
        <w:rPr>
          <w:rFonts w:ascii="Times New Roman" w:hAnsi="Times New Roman" w:cs="Times New Roman"/>
          <w:sz w:val="24"/>
          <w:szCs w:val="24"/>
        </w:rPr>
        <w:t>,</w:t>
      </w:r>
      <w:r w:rsidR="00B15BD6">
        <w:rPr>
          <w:rFonts w:ascii="Times New Roman" w:hAnsi="Times New Roman" w:cs="Times New Roman"/>
          <w:sz w:val="24"/>
          <w:szCs w:val="24"/>
        </w:rPr>
        <w:t xml:space="preserve"> </w:t>
      </w:r>
      <w:r w:rsidR="006F2744">
        <w:rPr>
          <w:rFonts w:ascii="Times New Roman" w:hAnsi="Times New Roman" w:cs="Times New Roman"/>
          <w:sz w:val="24"/>
          <w:szCs w:val="24"/>
        </w:rPr>
        <w:t xml:space="preserve">qui </w:t>
      </w:r>
      <w:r w:rsidR="00B15BD6">
        <w:rPr>
          <w:rFonts w:ascii="Times New Roman" w:hAnsi="Times New Roman" w:cs="Times New Roman"/>
          <w:sz w:val="24"/>
          <w:szCs w:val="24"/>
        </w:rPr>
        <w:t>pass</w:t>
      </w:r>
      <w:r w:rsidR="006F2744">
        <w:rPr>
          <w:rFonts w:ascii="Times New Roman" w:hAnsi="Times New Roman" w:cs="Times New Roman"/>
          <w:sz w:val="24"/>
          <w:szCs w:val="24"/>
        </w:rPr>
        <w:t>e</w:t>
      </w:r>
      <w:r w:rsidR="00B15BD6">
        <w:rPr>
          <w:rFonts w:ascii="Times New Roman" w:hAnsi="Times New Roman" w:cs="Times New Roman"/>
          <w:sz w:val="24"/>
          <w:szCs w:val="24"/>
        </w:rPr>
        <w:t xml:space="preserve"> également par le soutien au marché hypothécaire</w:t>
      </w:r>
      <w:r w:rsidR="006F2744">
        <w:rPr>
          <w:rFonts w:ascii="Times New Roman" w:hAnsi="Times New Roman" w:cs="Times New Roman"/>
          <w:sz w:val="24"/>
          <w:szCs w:val="24"/>
        </w:rPr>
        <w:t xml:space="preserve">, cherche </w:t>
      </w:r>
      <w:r w:rsidR="00135998">
        <w:rPr>
          <w:rFonts w:ascii="Times New Roman" w:hAnsi="Times New Roman" w:cs="Times New Roman"/>
          <w:sz w:val="24"/>
          <w:szCs w:val="24"/>
        </w:rPr>
        <w:t>à</w:t>
      </w:r>
      <w:r w:rsidR="006F2744">
        <w:rPr>
          <w:rFonts w:ascii="Times New Roman" w:hAnsi="Times New Roman" w:cs="Times New Roman"/>
          <w:sz w:val="24"/>
          <w:szCs w:val="24"/>
        </w:rPr>
        <w:t xml:space="preserve"> </w:t>
      </w:r>
      <w:r w:rsidR="00B15BD6">
        <w:rPr>
          <w:rFonts w:ascii="Times New Roman" w:hAnsi="Times New Roman" w:cs="Times New Roman"/>
          <w:sz w:val="24"/>
          <w:szCs w:val="24"/>
        </w:rPr>
        <w:t>responsabiliser l</w:t>
      </w:r>
      <w:r w:rsidR="00135998">
        <w:rPr>
          <w:rFonts w:ascii="Times New Roman" w:hAnsi="Times New Roman" w:cs="Times New Roman"/>
          <w:sz w:val="24"/>
          <w:szCs w:val="24"/>
        </w:rPr>
        <w:t>’</w:t>
      </w:r>
      <w:r w:rsidR="00B15BD6">
        <w:rPr>
          <w:rFonts w:ascii="Times New Roman" w:hAnsi="Times New Roman" w:cs="Times New Roman"/>
          <w:sz w:val="24"/>
          <w:szCs w:val="24"/>
        </w:rPr>
        <w:t>individu</w:t>
      </w:r>
      <w:r w:rsidR="00135998">
        <w:rPr>
          <w:rFonts w:ascii="Times New Roman" w:hAnsi="Times New Roman" w:cs="Times New Roman"/>
          <w:sz w:val="24"/>
          <w:szCs w:val="24"/>
        </w:rPr>
        <w:t xml:space="preserve"> et à</w:t>
      </w:r>
      <w:r w:rsidR="00B15BD6">
        <w:rPr>
          <w:rFonts w:ascii="Times New Roman" w:hAnsi="Times New Roman" w:cs="Times New Roman"/>
          <w:sz w:val="24"/>
          <w:szCs w:val="24"/>
        </w:rPr>
        <w:t xml:space="preserve"> </w:t>
      </w:r>
      <w:r w:rsidR="00135998">
        <w:rPr>
          <w:rFonts w:ascii="Times New Roman" w:hAnsi="Times New Roman" w:cs="Times New Roman"/>
          <w:sz w:val="24"/>
          <w:szCs w:val="24"/>
        </w:rPr>
        <w:t xml:space="preserve">le traiter comme un « individu-entrepreneur » qui doit se </w:t>
      </w:r>
      <w:proofErr w:type="spellStart"/>
      <w:r w:rsidR="00135998">
        <w:rPr>
          <w:rFonts w:ascii="Times New Roman" w:hAnsi="Times New Roman" w:cs="Times New Roman"/>
          <w:sz w:val="24"/>
          <w:szCs w:val="24"/>
        </w:rPr>
        <w:t>gère</w:t>
      </w:r>
      <w:r w:rsidR="000E4968">
        <w:rPr>
          <w:rFonts w:ascii="Times New Roman" w:hAnsi="Times New Roman" w:cs="Times New Roman"/>
          <w:sz w:val="24"/>
          <w:szCs w:val="24"/>
        </w:rPr>
        <w:t>r</w:t>
      </w:r>
      <w:proofErr w:type="spellEnd"/>
      <w:r w:rsidR="00135998">
        <w:rPr>
          <w:rFonts w:ascii="Times New Roman" w:hAnsi="Times New Roman" w:cs="Times New Roman"/>
          <w:sz w:val="24"/>
          <w:szCs w:val="24"/>
        </w:rPr>
        <w:t xml:space="preserve"> rationnellement et efficacement pour s’assurer un accès à la propriété, voire un accès à un logement. </w:t>
      </w:r>
      <w:r w:rsidR="007028EE">
        <w:rPr>
          <w:rFonts w:ascii="Times New Roman" w:hAnsi="Times New Roman" w:cs="Times New Roman"/>
          <w:sz w:val="24"/>
          <w:szCs w:val="24"/>
        </w:rPr>
        <w:t>Pour ceux qui sont en position dominante et maîtrise</w:t>
      </w:r>
      <w:r w:rsidR="000E4968">
        <w:rPr>
          <w:rFonts w:ascii="Times New Roman" w:hAnsi="Times New Roman" w:cs="Times New Roman"/>
          <w:sz w:val="24"/>
          <w:szCs w:val="24"/>
        </w:rPr>
        <w:t>nt</w:t>
      </w:r>
      <w:r w:rsidR="007028EE">
        <w:rPr>
          <w:rFonts w:ascii="Times New Roman" w:hAnsi="Times New Roman" w:cs="Times New Roman"/>
          <w:sz w:val="24"/>
          <w:szCs w:val="24"/>
        </w:rPr>
        <w:t xml:space="preserve"> les réseaux bureaucratiques qui régissent le logement et</w:t>
      </w:r>
      <w:r w:rsidR="000E4968">
        <w:rPr>
          <w:rFonts w:ascii="Times New Roman" w:hAnsi="Times New Roman" w:cs="Times New Roman"/>
          <w:sz w:val="24"/>
          <w:szCs w:val="24"/>
        </w:rPr>
        <w:t xml:space="preserve"> </w:t>
      </w:r>
      <w:r w:rsidR="007028EE">
        <w:rPr>
          <w:rFonts w:ascii="Times New Roman" w:hAnsi="Times New Roman" w:cs="Times New Roman"/>
          <w:sz w:val="24"/>
          <w:szCs w:val="24"/>
        </w:rPr>
        <w:t>la propriété, l’ordre actuel des choses n’est pas problématis</w:t>
      </w:r>
      <w:r w:rsidR="00603B4E">
        <w:rPr>
          <w:rFonts w:ascii="Times New Roman" w:hAnsi="Times New Roman" w:cs="Times New Roman"/>
          <w:sz w:val="24"/>
          <w:szCs w:val="24"/>
        </w:rPr>
        <w:t>é</w:t>
      </w:r>
      <w:r w:rsidR="007028EE">
        <w:rPr>
          <w:rFonts w:ascii="Times New Roman" w:hAnsi="Times New Roman" w:cs="Times New Roman"/>
          <w:sz w:val="24"/>
          <w:szCs w:val="24"/>
        </w:rPr>
        <w:t xml:space="preserve">. En fait, </w:t>
      </w:r>
      <w:r w:rsidR="00B43ED3">
        <w:rPr>
          <w:rFonts w:ascii="Times New Roman" w:hAnsi="Times New Roman" w:cs="Times New Roman"/>
          <w:sz w:val="24"/>
          <w:szCs w:val="24"/>
        </w:rPr>
        <w:t xml:space="preserve">pour certains, </w:t>
      </w:r>
      <w:r w:rsidR="007028EE">
        <w:rPr>
          <w:rFonts w:ascii="Times New Roman" w:hAnsi="Times New Roman" w:cs="Times New Roman"/>
          <w:sz w:val="24"/>
          <w:szCs w:val="24"/>
        </w:rPr>
        <w:t xml:space="preserve">il </w:t>
      </w:r>
      <w:r w:rsidR="00B43ED3">
        <w:rPr>
          <w:rFonts w:ascii="Times New Roman" w:hAnsi="Times New Roman" w:cs="Times New Roman"/>
          <w:sz w:val="24"/>
          <w:szCs w:val="24"/>
        </w:rPr>
        <w:t xml:space="preserve">est </w:t>
      </w:r>
      <w:r w:rsidR="007028EE">
        <w:rPr>
          <w:rFonts w:ascii="Times New Roman" w:hAnsi="Times New Roman" w:cs="Times New Roman"/>
          <w:sz w:val="24"/>
          <w:szCs w:val="24"/>
        </w:rPr>
        <w:t xml:space="preserve">même </w:t>
      </w:r>
      <w:r w:rsidR="00B43ED3">
        <w:rPr>
          <w:rFonts w:ascii="Times New Roman" w:hAnsi="Times New Roman" w:cs="Times New Roman"/>
          <w:sz w:val="24"/>
          <w:szCs w:val="24"/>
        </w:rPr>
        <w:t>possible de l’</w:t>
      </w:r>
      <w:r w:rsidR="007028EE">
        <w:rPr>
          <w:rFonts w:ascii="Times New Roman" w:hAnsi="Times New Roman" w:cs="Times New Roman"/>
          <w:sz w:val="24"/>
          <w:szCs w:val="24"/>
        </w:rPr>
        <w:t>abord</w:t>
      </w:r>
      <w:r w:rsidR="00B43ED3">
        <w:rPr>
          <w:rFonts w:ascii="Times New Roman" w:hAnsi="Times New Roman" w:cs="Times New Roman"/>
          <w:sz w:val="24"/>
          <w:szCs w:val="24"/>
        </w:rPr>
        <w:t>er</w:t>
      </w:r>
      <w:r w:rsidR="007028EE">
        <w:rPr>
          <w:rFonts w:ascii="Times New Roman" w:hAnsi="Times New Roman" w:cs="Times New Roman"/>
          <w:sz w:val="24"/>
          <w:szCs w:val="24"/>
        </w:rPr>
        <w:t xml:space="preserve"> de </w:t>
      </w:r>
      <w:r w:rsidR="00B43ED3">
        <w:rPr>
          <w:rFonts w:ascii="Times New Roman" w:hAnsi="Times New Roman" w:cs="Times New Roman"/>
          <w:sz w:val="24"/>
          <w:szCs w:val="24"/>
        </w:rPr>
        <w:t>manière</w:t>
      </w:r>
      <w:r w:rsidR="007028EE">
        <w:rPr>
          <w:rFonts w:ascii="Times New Roman" w:hAnsi="Times New Roman" w:cs="Times New Roman"/>
          <w:sz w:val="24"/>
          <w:szCs w:val="24"/>
        </w:rPr>
        <w:t xml:space="preserve"> ludique</w:t>
      </w:r>
      <w:r w:rsidR="00255BAD">
        <w:rPr>
          <w:rFonts w:ascii="Times New Roman" w:hAnsi="Times New Roman" w:cs="Times New Roman"/>
          <w:sz w:val="24"/>
          <w:szCs w:val="24"/>
        </w:rPr>
        <w:t>.</w:t>
      </w:r>
    </w:p>
    <w:p w14:paraId="3BCC6093" w14:textId="2AA1B69A" w:rsidR="006D0B88" w:rsidRDefault="006D0B88" w:rsidP="001B195F">
      <w:pPr>
        <w:spacing w:line="360" w:lineRule="auto"/>
        <w:jc w:val="both"/>
        <w:rPr>
          <w:rFonts w:ascii="Times New Roman" w:hAnsi="Times New Roman" w:cs="Times New Roman"/>
          <w:sz w:val="24"/>
          <w:szCs w:val="24"/>
        </w:rPr>
      </w:pPr>
    </w:p>
    <w:p w14:paraId="18E70B90" w14:textId="72B35014" w:rsidR="006D0B88" w:rsidRDefault="006D0B88" w:rsidP="001B195F">
      <w:pPr>
        <w:spacing w:line="360" w:lineRule="auto"/>
        <w:jc w:val="both"/>
        <w:rPr>
          <w:rFonts w:ascii="Times New Roman" w:hAnsi="Times New Roman" w:cs="Times New Roman"/>
          <w:sz w:val="24"/>
          <w:szCs w:val="24"/>
        </w:rPr>
      </w:pPr>
    </w:p>
    <w:p w14:paraId="6413F504" w14:textId="6CAB8E11" w:rsidR="006D0B88" w:rsidRDefault="006D0B88" w:rsidP="001B195F">
      <w:pPr>
        <w:spacing w:line="360" w:lineRule="auto"/>
        <w:jc w:val="both"/>
        <w:rPr>
          <w:rFonts w:ascii="Times New Roman" w:hAnsi="Times New Roman" w:cs="Times New Roman"/>
          <w:sz w:val="24"/>
          <w:szCs w:val="24"/>
        </w:rPr>
      </w:pPr>
    </w:p>
    <w:p w14:paraId="0C76066F" w14:textId="77777777" w:rsidR="006D0B88" w:rsidRDefault="006D0B88" w:rsidP="001B195F">
      <w:pPr>
        <w:spacing w:line="360" w:lineRule="auto"/>
        <w:jc w:val="both"/>
        <w:rPr>
          <w:rFonts w:ascii="Times New Roman" w:hAnsi="Times New Roman" w:cs="Times New Roman"/>
          <w:sz w:val="24"/>
          <w:szCs w:val="24"/>
        </w:rPr>
      </w:pPr>
    </w:p>
    <w:p w14:paraId="6C5958B8" w14:textId="3AAD758B" w:rsidR="00062C8E" w:rsidRPr="001238F0" w:rsidRDefault="00062C8E" w:rsidP="001B195F">
      <w:pPr>
        <w:spacing w:line="360" w:lineRule="auto"/>
        <w:jc w:val="both"/>
        <w:rPr>
          <w:rFonts w:ascii="Times New Roman" w:hAnsi="Times New Roman" w:cs="Times New Roman"/>
          <w:sz w:val="24"/>
          <w:szCs w:val="24"/>
        </w:rPr>
      </w:pPr>
      <w:r>
        <w:rPr>
          <w:rFonts w:ascii="Times New Roman" w:hAnsi="Times New Roman" w:cs="Times New Roman"/>
          <w:sz w:val="24"/>
          <w:szCs w:val="24"/>
        </w:rPr>
        <w:tab/>
      </w:r>
    </w:p>
    <w:p w14:paraId="67B6261F" w14:textId="7611FE9B" w:rsidR="006F4048" w:rsidRDefault="006F4048" w:rsidP="00ED6FBA">
      <w:pPr>
        <w:spacing w:line="360" w:lineRule="auto"/>
        <w:jc w:val="both"/>
        <w:rPr>
          <w:rFonts w:ascii="Times New Roman" w:hAnsi="Times New Roman" w:cs="Times New Roman"/>
          <w:sz w:val="24"/>
          <w:szCs w:val="24"/>
        </w:rPr>
      </w:pPr>
    </w:p>
    <w:p w14:paraId="05B676A2" w14:textId="79E1F242" w:rsidR="006D1D3A" w:rsidRPr="009A3A05" w:rsidRDefault="006D1D3A" w:rsidP="00ED6FBA">
      <w:pPr>
        <w:spacing w:line="360" w:lineRule="auto"/>
        <w:jc w:val="both"/>
        <w:rPr>
          <w:rFonts w:ascii="Times New Roman" w:hAnsi="Times New Roman" w:cs="Times New Roman"/>
          <w:sz w:val="24"/>
          <w:szCs w:val="24"/>
        </w:rPr>
      </w:pPr>
    </w:p>
    <w:p w14:paraId="3B88AA13" w14:textId="7776F593" w:rsidR="008C0F22" w:rsidRDefault="008C0F22" w:rsidP="007D5DFA">
      <w:pPr>
        <w:rPr>
          <w:rFonts w:ascii="Times New Roman" w:hAnsi="Times New Roman" w:cs="Times New Roman"/>
          <w:sz w:val="24"/>
          <w:szCs w:val="24"/>
        </w:rPr>
      </w:pPr>
    </w:p>
    <w:p w14:paraId="766808F0" w14:textId="77777777" w:rsidR="00E56F3D" w:rsidRPr="00D95BAB" w:rsidRDefault="00E56F3D" w:rsidP="00E56F3D">
      <w:pPr>
        <w:spacing w:line="360" w:lineRule="auto"/>
        <w:jc w:val="both"/>
        <w:rPr>
          <w:rFonts w:ascii="Times New Roman" w:hAnsi="Times New Roman" w:cs="Times New Roman"/>
          <w:b/>
          <w:bCs/>
          <w:sz w:val="36"/>
          <w:szCs w:val="36"/>
        </w:rPr>
      </w:pPr>
      <w:r w:rsidRPr="00D95BAB">
        <w:rPr>
          <w:rFonts w:ascii="Times New Roman" w:hAnsi="Times New Roman" w:cs="Times New Roman"/>
          <w:b/>
          <w:bCs/>
          <w:sz w:val="36"/>
          <w:szCs w:val="36"/>
        </w:rPr>
        <w:lastRenderedPageBreak/>
        <w:t>Conclusion</w:t>
      </w:r>
    </w:p>
    <w:p w14:paraId="102BDC2C" w14:textId="77777777" w:rsidR="00E56F3D" w:rsidRPr="007D1F42" w:rsidRDefault="00E56F3D" w:rsidP="00E56F3D">
      <w:pPr>
        <w:spacing w:line="360" w:lineRule="auto"/>
        <w:jc w:val="both"/>
        <w:rPr>
          <w:rFonts w:ascii="Times New Roman" w:hAnsi="Times New Roman" w:cs="Times New Roman"/>
          <w:b/>
          <w:bCs/>
          <w:sz w:val="24"/>
          <w:szCs w:val="24"/>
        </w:rPr>
      </w:pPr>
      <w:r w:rsidRPr="00D95BAB">
        <w:rPr>
          <w:rFonts w:ascii="Times New Roman" w:hAnsi="Times New Roman" w:cs="Times New Roman"/>
          <w:b/>
          <w:bCs/>
          <w:sz w:val="24"/>
          <w:szCs w:val="24"/>
        </w:rPr>
        <w:t>Synthèse</w:t>
      </w:r>
      <w:r>
        <w:rPr>
          <w:rFonts w:ascii="Times New Roman" w:hAnsi="Times New Roman" w:cs="Times New Roman"/>
          <w:b/>
          <w:bCs/>
          <w:sz w:val="24"/>
          <w:szCs w:val="24"/>
        </w:rPr>
        <w:t xml:space="preserve"> analytique</w:t>
      </w:r>
    </w:p>
    <w:p w14:paraId="7DAA368F" w14:textId="520B15EE" w:rsidR="00E56F3D" w:rsidRDefault="00E56F3D" w:rsidP="00E56F3D">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À travers cette recherche ethnographique, </w:t>
      </w:r>
      <w:r w:rsidR="009500D8">
        <w:rPr>
          <w:rFonts w:ascii="Times New Roman" w:hAnsi="Times New Roman" w:cs="Times New Roman"/>
          <w:sz w:val="24"/>
          <w:szCs w:val="24"/>
        </w:rPr>
        <w:t>j’ai montré de façon exploratoire</w:t>
      </w:r>
      <w:r>
        <w:rPr>
          <w:rFonts w:ascii="Times New Roman" w:hAnsi="Times New Roman" w:cs="Times New Roman"/>
          <w:sz w:val="24"/>
          <w:szCs w:val="24"/>
        </w:rPr>
        <w:t xml:space="preserve"> que la transformation urbaine, appelée gentrification, qui marque le quartier de Parc-Extension est intimement liée aux développements qui s’opèrent dans les quartiers plus au sud, plus précisément dans le nouveau secteur MIL. La construction du campus des sciences de l’Université de Montréal s’inscrit dans une dynamique plus large où l’État et le secteur privé s’unissent pour donner naissance à un véritable quartier qui n’est, en fait, que la continuité du projet de « Silicon Valley québécois » entamé avec la revitalisation du Mile-Ex. Les entreprises de haute technologie, l’Université de Montréal et les spéculateurs immobiliers représentent trois axes par lesquels il a été possible de saisir certaines transformations du rapport à l’espace et au social.</w:t>
      </w:r>
    </w:p>
    <w:p w14:paraId="05FBFD18" w14:textId="77777777" w:rsidR="00E56F3D" w:rsidRDefault="00E56F3D" w:rsidP="00E56F3D">
      <w:pPr>
        <w:spacing w:line="360" w:lineRule="auto"/>
        <w:ind w:firstLine="720"/>
        <w:jc w:val="both"/>
        <w:rPr>
          <w:rFonts w:ascii="Times New Roman" w:hAnsi="Times New Roman" w:cs="Times New Roman"/>
          <w:sz w:val="24"/>
          <w:szCs w:val="24"/>
        </w:rPr>
      </w:pPr>
    </w:p>
    <w:p w14:paraId="2F293FFC" w14:textId="0B2A2EE3" w:rsidR="00E56F3D" w:rsidRDefault="00E56F3D" w:rsidP="00E56F3D">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Le premier chapitre de l’enquête se concentre sur les manifestations situées des phénomènes de globalisation et de financiarisation dans les trois axes du développement. Il s’agi</w:t>
      </w:r>
      <w:r w:rsidR="00905ACF">
        <w:rPr>
          <w:rFonts w:ascii="Times New Roman" w:hAnsi="Times New Roman" w:cs="Times New Roman"/>
          <w:sz w:val="24"/>
          <w:szCs w:val="24"/>
        </w:rPr>
        <w:t>ssait</w:t>
      </w:r>
      <w:r>
        <w:rPr>
          <w:rFonts w:ascii="Times New Roman" w:hAnsi="Times New Roman" w:cs="Times New Roman"/>
          <w:sz w:val="24"/>
          <w:szCs w:val="24"/>
        </w:rPr>
        <w:t xml:space="preserve"> de démontrer comment les grandes entreprises privées, l’État et les propriétaires de petites et grandes </w:t>
      </w:r>
      <w:r w:rsidRPr="008F3F34">
        <w:rPr>
          <w:rFonts w:ascii="Times New Roman" w:hAnsi="Times New Roman" w:cs="Times New Roman"/>
          <w:sz w:val="24"/>
          <w:szCs w:val="24"/>
        </w:rPr>
        <w:t>envergures agissent comme des forces structurant le cadre bâti du secteur MIL, répondant à des impératifs du modèle économique néolibéral.</w:t>
      </w:r>
      <w:r>
        <w:rPr>
          <w:rFonts w:ascii="Times New Roman" w:hAnsi="Times New Roman" w:cs="Times New Roman"/>
          <w:sz w:val="24"/>
          <w:szCs w:val="24"/>
        </w:rPr>
        <w:t xml:space="preserve"> </w:t>
      </w:r>
    </w:p>
    <w:p w14:paraId="5C887E36" w14:textId="441B565A" w:rsidR="00E56F3D" w:rsidRDefault="00E56F3D" w:rsidP="00E56F3D">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Premièrement, les entreprises de haute technologie qui se multiplient dans le Mile-Ex témoignent d’un changement fondamental de l’économie capitaliste, désormais centrée sur la financiarisation et le marché globalisé offrant un potentiel d’accumulation de superprofits. Ce potentiel de développement économique énorme pousse les investisseurs privés et les gouvernements à investir des sommes importantes dans le secteur des nouvelles industries créatives. Le secteur de l’intelligence artificielle est </w:t>
      </w:r>
      <w:r w:rsidR="00A51A98">
        <w:rPr>
          <w:rFonts w:ascii="Times New Roman" w:hAnsi="Times New Roman" w:cs="Times New Roman"/>
          <w:sz w:val="24"/>
          <w:szCs w:val="24"/>
        </w:rPr>
        <w:t xml:space="preserve">le meneur </w:t>
      </w:r>
      <w:r>
        <w:rPr>
          <w:rFonts w:ascii="Times New Roman" w:hAnsi="Times New Roman" w:cs="Times New Roman"/>
          <w:sz w:val="24"/>
          <w:szCs w:val="24"/>
        </w:rPr>
        <w:t xml:space="preserve">de cette industrie créative à Montréal et il stimule une réorganisation spatiale du quartier Mile-Ex, attirant des professionnels aisés qui transforment le paysage. </w:t>
      </w:r>
    </w:p>
    <w:p w14:paraId="7B5ECB62" w14:textId="77777777" w:rsidR="00E56F3D" w:rsidRDefault="00E56F3D" w:rsidP="00E56F3D">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Deuxièmement, l’Université de Montréal a construit un nouveau campus des sciences directement à côté du Mile-Ex, solidifiant fortement le noyau de l’industrie de la haute technologie déjà bien implanté. Ce projet est un exemple du rôle actif que joue l’État dans cette orientation </w:t>
      </w:r>
      <w:r>
        <w:rPr>
          <w:rFonts w:ascii="Times New Roman" w:hAnsi="Times New Roman" w:cs="Times New Roman"/>
          <w:sz w:val="24"/>
          <w:szCs w:val="24"/>
        </w:rPr>
        <w:lastRenderedPageBreak/>
        <w:t xml:space="preserve">sociétale vers l’industrie créative. Il s’agit d’une façon de stimuler l’économie et de faire plus de place au développement d’une nouvelle classe de professionnel œuvrant dans le secteur des hautes technologies. </w:t>
      </w:r>
    </w:p>
    <w:p w14:paraId="7EAD72C6" w14:textId="504DCD8D" w:rsidR="00E56F3D" w:rsidRDefault="00E56F3D" w:rsidP="00E56F3D">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Troisièmement, les propriétaires et les spéculateurs immobiliers voient une opportunité de tirer un profit important des développements urbains en cours. Les grandes firmes comme Spears Street Capital investissent des centaines de millions dans des immeubles de bureaux,  tandis que les plus petits </w:t>
      </w:r>
      <w:r w:rsidR="006E1A7D">
        <w:rPr>
          <w:rFonts w:ascii="Times New Roman" w:hAnsi="Times New Roman" w:cs="Times New Roman"/>
          <w:sz w:val="24"/>
          <w:szCs w:val="24"/>
        </w:rPr>
        <w:t>propriétaires procèdent</w:t>
      </w:r>
      <w:r>
        <w:rPr>
          <w:rFonts w:ascii="Times New Roman" w:hAnsi="Times New Roman" w:cs="Times New Roman"/>
          <w:sz w:val="24"/>
          <w:szCs w:val="24"/>
        </w:rPr>
        <w:t xml:space="preserve"> à des rénovations d’immeubles à logement pour attirer les étudiants et les professionnels en quête d’espaces plus luxueux et donc plus profitable. Cependant, cette gentrification a un impact sur les résidents plus </w:t>
      </w:r>
      <w:r w:rsidR="000A1749">
        <w:rPr>
          <w:rFonts w:ascii="Times New Roman" w:hAnsi="Times New Roman" w:cs="Times New Roman"/>
          <w:sz w:val="24"/>
          <w:szCs w:val="24"/>
        </w:rPr>
        <w:t>touchés par la précarité</w:t>
      </w:r>
      <w:r>
        <w:rPr>
          <w:rFonts w:ascii="Times New Roman" w:hAnsi="Times New Roman" w:cs="Times New Roman"/>
          <w:sz w:val="24"/>
          <w:szCs w:val="24"/>
        </w:rPr>
        <w:t xml:space="preserve">, qui sont dévalorisés et dépossédés face à cette nouvelle classe de résidents. Les rénovations, les évictions et les rénovictions de toutes sortes se multiplient, exacerbant la disparité qui marquait déjà ce quartier densément peuplé. </w:t>
      </w:r>
    </w:p>
    <w:p w14:paraId="5F18FFA7" w14:textId="77777777" w:rsidR="00E56F3D" w:rsidRDefault="00E56F3D" w:rsidP="00E56F3D">
      <w:pPr>
        <w:spacing w:line="360" w:lineRule="auto"/>
        <w:ind w:firstLine="720"/>
        <w:jc w:val="both"/>
        <w:rPr>
          <w:rFonts w:ascii="Times New Roman" w:hAnsi="Times New Roman" w:cs="Times New Roman"/>
          <w:sz w:val="24"/>
          <w:szCs w:val="24"/>
        </w:rPr>
      </w:pPr>
    </w:p>
    <w:p w14:paraId="5D148EE5" w14:textId="0143A3BE" w:rsidR="00E56F3D" w:rsidRDefault="00E56F3D" w:rsidP="00E56F3D">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Le deuxième chapitre se concentre sur les discours écologiques, politiques et bureaucratiques qui expliquent pourquoi les transformations urbaines ont lieu avec peu de résistance. Les entreprises de haute technologie, l’Université de Montréal et les spéculateurs immobiliers sont toujours les principaux acteurs, mais cette fois, ils sont déplacés du récit critique de l’économie néolibérale pour être intégrés dans un narratif performatif du progrès. Ce narratif est tout aussi important pour comprendre la production de l’espace. En fait, ce chapitre illustre comment ces trois grands axes agissent comme des catalyseurs qui activent des dynamiques, mais surtout qui obligent les « agenceurs », les « architectes » et les autres « dominants » de l’espace à articuler et à expliquer les transformations qu’ils proposent. À travers ces discours sélectifs (voire parfois contradictoire</w:t>
      </w:r>
      <w:r w:rsidR="00F92C77">
        <w:rPr>
          <w:rFonts w:ascii="Times New Roman" w:hAnsi="Times New Roman" w:cs="Times New Roman"/>
          <w:sz w:val="24"/>
          <w:szCs w:val="24"/>
        </w:rPr>
        <w:t>s</w:t>
      </w:r>
      <w:r>
        <w:rPr>
          <w:rFonts w:ascii="Times New Roman" w:hAnsi="Times New Roman" w:cs="Times New Roman"/>
          <w:sz w:val="24"/>
          <w:szCs w:val="24"/>
        </w:rPr>
        <w:t xml:space="preserve"> et fissurés), ils tentent d’attribuer des formes et des fonctions inhérentes au cadre bâti (et aux politiques qui les régissent). Si ces discours permettent de justifier les développements urbains, ils permettent également d’instaurer un rapport différent à l’espace (un rapport de plus en plus technique et dépolitisé) et, par conséquent, de (re)stabiliser les rapports de domination conformément aux changements économiques et sociétaux plus globaux, et à vision individualisante du néolibéralisme. </w:t>
      </w:r>
    </w:p>
    <w:p w14:paraId="78BAD03D" w14:textId="49A58DE4" w:rsidR="00E56F3D" w:rsidRDefault="00E56F3D" w:rsidP="00E56F3D">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Dans un premier temps, l’analyse ethnographique du deuxième chapitre a révélé la prédominance d’un discours écologique et technocratique fondé sur l’idée d’un progrès nécessaire </w:t>
      </w:r>
      <w:r>
        <w:rPr>
          <w:rFonts w:ascii="Times New Roman" w:hAnsi="Times New Roman" w:cs="Times New Roman"/>
          <w:sz w:val="24"/>
          <w:szCs w:val="24"/>
        </w:rPr>
        <w:lastRenderedPageBreak/>
        <w:t xml:space="preserve">vers la </w:t>
      </w:r>
      <w:r w:rsidRPr="006E1A7D">
        <w:rPr>
          <w:rFonts w:ascii="Times New Roman" w:hAnsi="Times New Roman" w:cs="Times New Roman"/>
          <w:sz w:val="24"/>
          <w:szCs w:val="24"/>
        </w:rPr>
        <w:t>ville du futur</w:t>
      </w:r>
      <w:r>
        <w:rPr>
          <w:rFonts w:ascii="Times New Roman" w:hAnsi="Times New Roman" w:cs="Times New Roman"/>
          <w:sz w:val="24"/>
          <w:szCs w:val="24"/>
        </w:rPr>
        <w:t xml:space="preserve">. Un discours articulé autour d’une idée toujours très décisive et pourtant peu formulée </w:t>
      </w:r>
      <w:r w:rsidR="00A452CC">
        <w:rPr>
          <w:rFonts w:ascii="Times New Roman" w:hAnsi="Times New Roman" w:cs="Times New Roman"/>
          <w:sz w:val="24"/>
          <w:szCs w:val="24"/>
        </w:rPr>
        <w:t>transparait</w:t>
      </w:r>
      <w:r>
        <w:rPr>
          <w:rFonts w:ascii="Times New Roman" w:hAnsi="Times New Roman" w:cs="Times New Roman"/>
          <w:sz w:val="24"/>
          <w:szCs w:val="24"/>
        </w:rPr>
        <w:t xml:space="preserve"> à travers différents acteurs : Montréal doit aller de l’avant ou « sombrer ». Ce discours, qui s’articule autour du lexique de « revitalisation », de « mixité » et d’« innovation », a été retrouvé chez des étudiants du nouveau campus, chez certains membres d’un OBNL, chez des politiciens, des spéculateurs et des entrepreneurs. À partir de deux exemples plus approfondis, il a été possible de comprendre comment la </w:t>
      </w:r>
      <w:r w:rsidRPr="00CD286B">
        <w:rPr>
          <w:rFonts w:ascii="Times New Roman" w:hAnsi="Times New Roman" w:cs="Times New Roman"/>
          <w:i/>
          <w:iCs/>
          <w:sz w:val="24"/>
          <w:szCs w:val="24"/>
        </w:rPr>
        <w:t>notion écologique</w:t>
      </w:r>
      <w:r>
        <w:rPr>
          <w:rFonts w:ascii="Times New Roman" w:hAnsi="Times New Roman" w:cs="Times New Roman"/>
          <w:sz w:val="24"/>
          <w:szCs w:val="24"/>
        </w:rPr>
        <w:t xml:space="preserve"> se trouve à être systématiquement et implicitement assumée et adoptée, contrairement </w:t>
      </w:r>
      <w:r w:rsidR="00947FBF">
        <w:rPr>
          <w:rFonts w:ascii="Times New Roman" w:hAnsi="Times New Roman" w:cs="Times New Roman"/>
          <w:sz w:val="24"/>
          <w:szCs w:val="24"/>
        </w:rPr>
        <w:t>à</w:t>
      </w:r>
      <w:r>
        <w:rPr>
          <w:rFonts w:ascii="Times New Roman" w:hAnsi="Times New Roman" w:cs="Times New Roman"/>
          <w:sz w:val="24"/>
          <w:szCs w:val="24"/>
        </w:rPr>
        <w:t xml:space="preserve"> la notion sociale qui doit être explicitée. Malgré cette tendance à dépolitiser le cadre bâti, il a toutefois été possible d’observer des résistances dans le milieu communautaire et au conseil d’arrondissement de Villeray-Saint-Michel-Parc-Extension (VSMPE). Les « acteurs résistant</w:t>
      </w:r>
      <w:r w:rsidR="00E17E26">
        <w:rPr>
          <w:rFonts w:ascii="Times New Roman" w:hAnsi="Times New Roman" w:cs="Times New Roman"/>
          <w:sz w:val="24"/>
          <w:szCs w:val="24"/>
        </w:rPr>
        <w:t>s</w:t>
      </w:r>
      <w:r>
        <w:rPr>
          <w:rFonts w:ascii="Times New Roman" w:hAnsi="Times New Roman" w:cs="Times New Roman"/>
          <w:sz w:val="24"/>
          <w:szCs w:val="24"/>
        </w:rPr>
        <w:t xml:space="preserve"> », en contestant la gentrification et en obligeant les « décideurs » à justifier leurs logiques de développement urbain souvent incontestées, ont mis </w:t>
      </w:r>
      <w:r w:rsidR="00222731">
        <w:rPr>
          <w:rFonts w:ascii="Times New Roman" w:hAnsi="Times New Roman" w:cs="Times New Roman"/>
          <w:sz w:val="24"/>
          <w:szCs w:val="24"/>
        </w:rPr>
        <w:t>en</w:t>
      </w:r>
      <w:r>
        <w:rPr>
          <w:rFonts w:ascii="Times New Roman" w:hAnsi="Times New Roman" w:cs="Times New Roman"/>
          <w:sz w:val="24"/>
          <w:szCs w:val="24"/>
        </w:rPr>
        <w:t xml:space="preserve"> lumière les failles du discours et de l’idéologie sous-jacente, qui s’est révélée rigide et fragile face à la critique. Cela s’est notamment manifesté par les nombreux partenariats qui ont échoué et par l’incapacité des « décideurs » à émettre des réponses articulées aux critiques (que ce soit aux conseils d’arrondissement ou aux rencontres communautaires par exemple). </w:t>
      </w:r>
    </w:p>
    <w:p w14:paraId="31D3A753" w14:textId="381E8C9E" w:rsidR="00E56F3D" w:rsidRDefault="00E56F3D" w:rsidP="00E56F3D">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Dans un deuxième temps, une compréhension plus fine des mécanismes d’accès à l’habitation au Québec a démontré que l’intervention indirecte à travers le marché est aujourd’hui favorisée par rapport à l’intervention directe autrefois préconisée. En évitant de retirer des logements du marché, l’aide indirecte renforce la domination d’une approche marchande de l’habitation québécoise. Or, conformément à la théorie de la « bureaucratisation totale », cette forme d’aide à l’habitation tend à densifier la structure bureaucratique dans un agencement public-privé. De plus, dans ce contexte individualisant, l’égalité de traitement n’est pas garantie, car elle repose sur la capacité à naviguer </w:t>
      </w:r>
      <w:r w:rsidR="000C1D99">
        <w:rPr>
          <w:rFonts w:ascii="Times New Roman" w:hAnsi="Times New Roman" w:cs="Times New Roman"/>
          <w:sz w:val="24"/>
          <w:szCs w:val="24"/>
        </w:rPr>
        <w:t>dans la</w:t>
      </w:r>
      <w:r>
        <w:rPr>
          <w:rFonts w:ascii="Times New Roman" w:hAnsi="Times New Roman" w:cs="Times New Roman"/>
          <w:sz w:val="24"/>
          <w:szCs w:val="24"/>
        </w:rPr>
        <w:t xml:space="preserve"> structure bureaucratique. D’un côté, les personnes en situation de précarité risquent de se retrouv</w:t>
      </w:r>
      <w:r w:rsidR="00FB5B89">
        <w:rPr>
          <w:rFonts w:ascii="Times New Roman" w:hAnsi="Times New Roman" w:cs="Times New Roman"/>
          <w:sz w:val="24"/>
          <w:szCs w:val="24"/>
        </w:rPr>
        <w:t>er</w:t>
      </w:r>
      <w:r>
        <w:rPr>
          <w:rFonts w:ascii="Times New Roman" w:hAnsi="Times New Roman" w:cs="Times New Roman"/>
          <w:sz w:val="24"/>
          <w:szCs w:val="24"/>
        </w:rPr>
        <w:t xml:space="preserve"> en difficultés sérieuses advenant un formulaire manquant ou une date d’échéance non</w:t>
      </w:r>
      <w:r w:rsidR="00806669">
        <w:rPr>
          <w:rFonts w:ascii="Times New Roman" w:hAnsi="Times New Roman" w:cs="Times New Roman"/>
          <w:sz w:val="24"/>
          <w:szCs w:val="24"/>
        </w:rPr>
        <w:t xml:space="preserve"> </w:t>
      </w:r>
      <w:r>
        <w:rPr>
          <w:rFonts w:ascii="Times New Roman" w:hAnsi="Times New Roman" w:cs="Times New Roman"/>
          <w:sz w:val="24"/>
          <w:szCs w:val="24"/>
        </w:rPr>
        <w:t>respectée. De l’autre côté, celles qui maîtrisent les rouages bureaucratiques (ou qui ont les moyens d’engager des professionnels qui les maîtrisent) peuvent accéder plus facilement à la propriété, développer une entreprise locative et maximiser les rentes générées. Pour réussir à se frayer un chemin dans ces réseaux complexes d’aide au logement et du prêt hypothécaire, il est nécessaire de faire preuve de rationalité et se comporter comme un « individu-entrepreneur ». En prouvant cette rationalité financière aux créanciers, il est possible d’accumuler des biens immobiliers et de percevoir des rentes croissantes.</w:t>
      </w:r>
    </w:p>
    <w:p w14:paraId="1FC6FC09" w14:textId="24B66DDB" w:rsidR="00E56F3D" w:rsidRDefault="00E56F3D" w:rsidP="00E56F3D">
      <w:pPr>
        <w:spacing w:line="360" w:lineRule="auto"/>
        <w:ind w:firstLine="720"/>
        <w:jc w:val="both"/>
        <w:rPr>
          <w:rFonts w:ascii="Times New Roman" w:hAnsi="Times New Roman" w:cs="Times New Roman"/>
          <w:sz w:val="24"/>
          <w:szCs w:val="24"/>
        </w:rPr>
      </w:pPr>
      <w:r w:rsidRPr="00D626C9">
        <w:rPr>
          <w:rFonts w:ascii="Times New Roman" w:hAnsi="Times New Roman" w:cs="Times New Roman"/>
          <w:sz w:val="24"/>
          <w:szCs w:val="24"/>
        </w:rPr>
        <w:lastRenderedPageBreak/>
        <w:t xml:space="preserve">En </w:t>
      </w:r>
      <w:r>
        <w:rPr>
          <w:rFonts w:ascii="Times New Roman" w:hAnsi="Times New Roman" w:cs="Times New Roman"/>
          <w:sz w:val="24"/>
          <w:szCs w:val="24"/>
        </w:rPr>
        <w:t>résumé</w:t>
      </w:r>
      <w:r w:rsidRPr="00D626C9">
        <w:rPr>
          <w:rFonts w:ascii="Times New Roman" w:hAnsi="Times New Roman" w:cs="Times New Roman"/>
          <w:sz w:val="24"/>
          <w:szCs w:val="24"/>
        </w:rPr>
        <w:t xml:space="preserve">, le premier chapitre </w:t>
      </w:r>
      <w:r>
        <w:rPr>
          <w:rFonts w:ascii="Times New Roman" w:hAnsi="Times New Roman" w:cs="Times New Roman"/>
          <w:sz w:val="24"/>
          <w:szCs w:val="24"/>
        </w:rPr>
        <w:t>examine</w:t>
      </w:r>
      <w:r w:rsidRPr="00D626C9">
        <w:rPr>
          <w:rFonts w:ascii="Times New Roman" w:hAnsi="Times New Roman" w:cs="Times New Roman"/>
          <w:sz w:val="24"/>
          <w:szCs w:val="24"/>
        </w:rPr>
        <w:t xml:space="preserve"> les forces stru</w:t>
      </w:r>
      <w:r>
        <w:rPr>
          <w:rFonts w:ascii="Times New Roman" w:hAnsi="Times New Roman" w:cs="Times New Roman"/>
          <w:sz w:val="24"/>
          <w:szCs w:val="24"/>
        </w:rPr>
        <w:t>cturantes du capital</w:t>
      </w:r>
      <w:r w:rsidRPr="00D626C9">
        <w:rPr>
          <w:rFonts w:ascii="Times New Roman" w:hAnsi="Times New Roman" w:cs="Times New Roman"/>
          <w:sz w:val="24"/>
          <w:szCs w:val="24"/>
        </w:rPr>
        <w:t xml:space="preserve"> </w:t>
      </w:r>
      <w:r>
        <w:rPr>
          <w:rFonts w:ascii="Times New Roman" w:hAnsi="Times New Roman" w:cs="Times New Roman"/>
          <w:sz w:val="24"/>
          <w:szCs w:val="24"/>
        </w:rPr>
        <w:t xml:space="preserve">et </w:t>
      </w:r>
      <w:r w:rsidRPr="00D626C9">
        <w:rPr>
          <w:rFonts w:ascii="Times New Roman" w:hAnsi="Times New Roman" w:cs="Times New Roman"/>
          <w:sz w:val="24"/>
          <w:szCs w:val="24"/>
        </w:rPr>
        <w:t xml:space="preserve">explique </w:t>
      </w:r>
      <w:r>
        <w:rPr>
          <w:rFonts w:ascii="Times New Roman" w:hAnsi="Times New Roman" w:cs="Times New Roman"/>
          <w:sz w:val="24"/>
          <w:szCs w:val="24"/>
        </w:rPr>
        <w:t>comment</w:t>
      </w:r>
      <w:r w:rsidRPr="00D626C9">
        <w:rPr>
          <w:rFonts w:ascii="Times New Roman" w:hAnsi="Times New Roman" w:cs="Times New Roman"/>
          <w:sz w:val="24"/>
          <w:szCs w:val="24"/>
        </w:rPr>
        <w:t xml:space="preserve"> la transformation urbaine prend forme en réponse aux nécessités du capital et du modèle néolibéral</w:t>
      </w:r>
      <w:r>
        <w:rPr>
          <w:rFonts w:ascii="Times New Roman" w:hAnsi="Times New Roman" w:cs="Times New Roman"/>
          <w:sz w:val="24"/>
          <w:szCs w:val="24"/>
        </w:rPr>
        <w:t>. Le deuxième chapitre décortique</w:t>
      </w:r>
      <w:r w:rsidRPr="00D626C9">
        <w:rPr>
          <w:rFonts w:ascii="Times New Roman" w:hAnsi="Times New Roman" w:cs="Times New Roman"/>
          <w:sz w:val="24"/>
          <w:szCs w:val="24"/>
        </w:rPr>
        <w:t xml:space="preserve"> </w:t>
      </w:r>
      <w:r>
        <w:rPr>
          <w:rFonts w:ascii="Times New Roman" w:hAnsi="Times New Roman" w:cs="Times New Roman"/>
          <w:sz w:val="24"/>
          <w:szCs w:val="24"/>
        </w:rPr>
        <w:t xml:space="preserve">la manipulation des </w:t>
      </w:r>
      <w:r w:rsidRPr="00D626C9">
        <w:rPr>
          <w:rFonts w:ascii="Times New Roman" w:hAnsi="Times New Roman" w:cs="Times New Roman"/>
          <w:sz w:val="24"/>
          <w:szCs w:val="24"/>
        </w:rPr>
        <w:t>discours écologiques dépolitisés</w:t>
      </w:r>
      <w:r>
        <w:rPr>
          <w:rFonts w:ascii="Times New Roman" w:hAnsi="Times New Roman" w:cs="Times New Roman"/>
          <w:sz w:val="24"/>
          <w:szCs w:val="24"/>
        </w:rPr>
        <w:t xml:space="preserve"> et </w:t>
      </w:r>
      <w:r w:rsidRPr="00D626C9">
        <w:rPr>
          <w:rFonts w:ascii="Times New Roman" w:hAnsi="Times New Roman" w:cs="Times New Roman"/>
          <w:sz w:val="24"/>
          <w:szCs w:val="24"/>
        </w:rPr>
        <w:t>bureaucratique</w:t>
      </w:r>
      <w:r>
        <w:rPr>
          <w:rFonts w:ascii="Times New Roman" w:hAnsi="Times New Roman" w:cs="Times New Roman"/>
          <w:sz w:val="24"/>
          <w:szCs w:val="24"/>
        </w:rPr>
        <w:t>s individualisés,</w:t>
      </w:r>
      <w:r w:rsidRPr="00D626C9">
        <w:rPr>
          <w:rFonts w:ascii="Times New Roman" w:hAnsi="Times New Roman" w:cs="Times New Roman"/>
          <w:sz w:val="24"/>
          <w:szCs w:val="24"/>
        </w:rPr>
        <w:t xml:space="preserve"> </w:t>
      </w:r>
      <w:r>
        <w:rPr>
          <w:rFonts w:ascii="Times New Roman" w:hAnsi="Times New Roman" w:cs="Times New Roman"/>
          <w:sz w:val="24"/>
          <w:szCs w:val="24"/>
        </w:rPr>
        <w:t xml:space="preserve">révélant ainsi l’instrumentalisation de ces discours qui repose sur la difficulté </w:t>
      </w:r>
      <w:r w:rsidRPr="008B68A5">
        <w:rPr>
          <w:rFonts w:ascii="Times New Roman" w:hAnsi="Times New Roman" w:cs="Times New Roman"/>
          <w:sz w:val="24"/>
          <w:szCs w:val="24"/>
        </w:rPr>
        <w:t>d</w:t>
      </w:r>
      <w:r>
        <w:rPr>
          <w:rFonts w:ascii="Times New Roman" w:hAnsi="Times New Roman" w:cs="Times New Roman"/>
          <w:sz w:val="24"/>
          <w:szCs w:val="24"/>
        </w:rPr>
        <w:t>e rendre</w:t>
      </w:r>
      <w:r w:rsidRPr="008B68A5">
        <w:rPr>
          <w:rFonts w:ascii="Times New Roman" w:hAnsi="Times New Roman" w:cs="Times New Roman"/>
          <w:sz w:val="24"/>
          <w:szCs w:val="24"/>
        </w:rPr>
        <w:t xml:space="preserve"> </w:t>
      </w:r>
      <w:r>
        <w:rPr>
          <w:rFonts w:ascii="Times New Roman" w:hAnsi="Times New Roman" w:cs="Times New Roman"/>
          <w:sz w:val="24"/>
          <w:szCs w:val="24"/>
        </w:rPr>
        <w:t xml:space="preserve">compte de la complexité du </w:t>
      </w:r>
      <w:r w:rsidRPr="008B68A5">
        <w:rPr>
          <w:rFonts w:ascii="Times New Roman" w:hAnsi="Times New Roman" w:cs="Times New Roman"/>
          <w:sz w:val="24"/>
          <w:szCs w:val="24"/>
        </w:rPr>
        <w:t>rapport social à l’espace</w:t>
      </w:r>
      <w:r>
        <w:rPr>
          <w:rFonts w:ascii="Times New Roman" w:hAnsi="Times New Roman" w:cs="Times New Roman"/>
          <w:sz w:val="24"/>
          <w:szCs w:val="24"/>
        </w:rPr>
        <w:t>. Cette analyse en deux parties met en évidence un processus de r</w:t>
      </w:r>
      <w:r w:rsidR="00ED6A63">
        <w:rPr>
          <w:rFonts w:ascii="Times New Roman" w:hAnsi="Times New Roman" w:cs="Times New Roman"/>
          <w:sz w:val="24"/>
          <w:szCs w:val="24"/>
        </w:rPr>
        <w:t>é</w:t>
      </w:r>
      <w:r>
        <w:rPr>
          <w:rFonts w:ascii="Times New Roman" w:hAnsi="Times New Roman" w:cs="Times New Roman"/>
          <w:sz w:val="24"/>
          <w:szCs w:val="24"/>
        </w:rPr>
        <w:t>organisation spatiale qui renforce la place de l’espace dans l’imaginaire collectif en tant que « bien » appartenant au marché (et soumis à ses lois)</w:t>
      </w:r>
      <w:r w:rsidRPr="00D626C9">
        <w:rPr>
          <w:rFonts w:ascii="Times New Roman" w:hAnsi="Times New Roman" w:cs="Times New Roman"/>
          <w:sz w:val="24"/>
          <w:szCs w:val="24"/>
        </w:rPr>
        <w:t xml:space="preserve">. </w:t>
      </w:r>
      <w:r>
        <w:rPr>
          <w:rFonts w:ascii="Times New Roman" w:hAnsi="Times New Roman" w:cs="Times New Roman"/>
          <w:sz w:val="24"/>
          <w:szCs w:val="24"/>
        </w:rPr>
        <w:t>Dans une perspective critique, ce mémoire expose</w:t>
      </w:r>
      <w:r w:rsidRPr="00D626C9">
        <w:rPr>
          <w:rFonts w:ascii="Times New Roman" w:hAnsi="Times New Roman" w:cs="Times New Roman"/>
          <w:sz w:val="24"/>
          <w:szCs w:val="24"/>
        </w:rPr>
        <w:t xml:space="preserve"> </w:t>
      </w:r>
      <w:r>
        <w:rPr>
          <w:rFonts w:ascii="Times New Roman" w:hAnsi="Times New Roman" w:cs="Times New Roman"/>
          <w:sz w:val="24"/>
          <w:szCs w:val="24"/>
        </w:rPr>
        <w:t>les intérêts qui sous-tendent les transformations</w:t>
      </w:r>
      <w:r w:rsidRPr="00D626C9">
        <w:rPr>
          <w:rFonts w:ascii="Times New Roman" w:hAnsi="Times New Roman" w:cs="Times New Roman"/>
          <w:sz w:val="24"/>
          <w:szCs w:val="24"/>
        </w:rPr>
        <w:t xml:space="preserve"> </w:t>
      </w:r>
      <w:r>
        <w:rPr>
          <w:rFonts w:ascii="Times New Roman" w:hAnsi="Times New Roman" w:cs="Times New Roman"/>
          <w:sz w:val="24"/>
          <w:szCs w:val="24"/>
        </w:rPr>
        <w:t xml:space="preserve">urbaines menant </w:t>
      </w:r>
      <w:r w:rsidRPr="00D626C9">
        <w:rPr>
          <w:rFonts w:ascii="Times New Roman" w:hAnsi="Times New Roman" w:cs="Times New Roman"/>
          <w:sz w:val="24"/>
          <w:szCs w:val="24"/>
        </w:rPr>
        <w:t>à la gentrification</w:t>
      </w:r>
      <w:r>
        <w:rPr>
          <w:rFonts w:ascii="Times New Roman" w:hAnsi="Times New Roman" w:cs="Times New Roman"/>
          <w:sz w:val="24"/>
          <w:szCs w:val="24"/>
        </w:rPr>
        <w:t>,</w:t>
      </w:r>
      <w:r w:rsidRPr="00D626C9">
        <w:rPr>
          <w:rFonts w:ascii="Times New Roman" w:hAnsi="Times New Roman" w:cs="Times New Roman"/>
          <w:sz w:val="24"/>
          <w:szCs w:val="24"/>
        </w:rPr>
        <w:t xml:space="preserve"> </w:t>
      </w:r>
      <w:r>
        <w:rPr>
          <w:rFonts w:ascii="Times New Roman" w:hAnsi="Times New Roman" w:cs="Times New Roman"/>
          <w:sz w:val="24"/>
          <w:szCs w:val="24"/>
        </w:rPr>
        <w:t>tout en révélant les discours</w:t>
      </w:r>
      <w:r w:rsidRPr="00D626C9">
        <w:rPr>
          <w:rFonts w:ascii="Times New Roman" w:hAnsi="Times New Roman" w:cs="Times New Roman"/>
          <w:sz w:val="24"/>
          <w:szCs w:val="24"/>
        </w:rPr>
        <w:t xml:space="preserve"> </w:t>
      </w:r>
      <w:r>
        <w:rPr>
          <w:rFonts w:ascii="Times New Roman" w:hAnsi="Times New Roman" w:cs="Times New Roman"/>
          <w:sz w:val="24"/>
          <w:szCs w:val="24"/>
        </w:rPr>
        <w:t xml:space="preserve">de </w:t>
      </w:r>
      <w:r w:rsidRPr="00D626C9">
        <w:rPr>
          <w:rFonts w:ascii="Times New Roman" w:hAnsi="Times New Roman" w:cs="Times New Roman"/>
          <w:sz w:val="24"/>
          <w:szCs w:val="24"/>
        </w:rPr>
        <w:t>justifi</w:t>
      </w:r>
      <w:r>
        <w:rPr>
          <w:rFonts w:ascii="Times New Roman" w:hAnsi="Times New Roman" w:cs="Times New Roman"/>
          <w:sz w:val="24"/>
          <w:szCs w:val="24"/>
        </w:rPr>
        <w:t xml:space="preserve">cation et de </w:t>
      </w:r>
      <w:r w:rsidRPr="00D626C9">
        <w:rPr>
          <w:rFonts w:ascii="Times New Roman" w:hAnsi="Times New Roman" w:cs="Times New Roman"/>
          <w:sz w:val="24"/>
          <w:szCs w:val="24"/>
        </w:rPr>
        <w:t>rationalis</w:t>
      </w:r>
      <w:r>
        <w:rPr>
          <w:rFonts w:ascii="Times New Roman" w:hAnsi="Times New Roman" w:cs="Times New Roman"/>
          <w:sz w:val="24"/>
          <w:szCs w:val="24"/>
        </w:rPr>
        <w:t xml:space="preserve">ation qui servent de couches intelligibles, masquant partiellement la violence de la capitalisation de l’espace. </w:t>
      </w:r>
    </w:p>
    <w:p w14:paraId="2FBFB9CA" w14:textId="77777777" w:rsidR="00E56F3D" w:rsidRPr="00D75C39" w:rsidRDefault="00E56F3D" w:rsidP="00E56F3D">
      <w:pPr>
        <w:spacing w:line="360" w:lineRule="auto"/>
        <w:ind w:firstLine="720"/>
        <w:jc w:val="both"/>
        <w:rPr>
          <w:rFonts w:ascii="Times New Roman" w:hAnsi="Times New Roman" w:cs="Times New Roman"/>
          <w:sz w:val="24"/>
          <w:szCs w:val="24"/>
        </w:rPr>
      </w:pPr>
    </w:p>
    <w:p w14:paraId="69475006" w14:textId="05A3CDD1" w:rsidR="00E56F3D" w:rsidRPr="00160BDD" w:rsidRDefault="00E56F3D" w:rsidP="00E56F3D">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Discussion</w:t>
      </w:r>
    </w:p>
    <w:p w14:paraId="6FD5E79E" w14:textId="77777777" w:rsidR="00E56F3D" w:rsidRDefault="00E56F3D" w:rsidP="00E56F3D">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L’enquête qui a mené à la rédaction de ce mémoire a permis d’explorer plusieurs facettes de l’enjeu de la gentrification dans le quartier de Parc-Extension. Bien que cette recherche ait présenté la perspective de plusieurs acteurs - locataires, propriétaires, spéculateurs, étudiants, intervenants communautaires, politiciens et bureaucrates -, la complexité du phénomène étudié suggère que chaque perspective mérite d’être approfondie à travers une enquête spécifique. Il serait pertinent de comprendre comment les différents acteurs perçoivent les dynamiques urbaines en jeu et le rôle qu’ils y jouent. </w:t>
      </w:r>
    </w:p>
    <w:p w14:paraId="7C2398BF" w14:textId="2364188F" w:rsidR="00E56F3D" w:rsidRDefault="00E56F3D" w:rsidP="00E56F3D">
      <w:pPr>
        <w:spacing w:line="360" w:lineRule="auto"/>
        <w:jc w:val="both"/>
        <w:rPr>
          <w:rFonts w:ascii="Times New Roman" w:hAnsi="Times New Roman" w:cs="Times New Roman"/>
          <w:sz w:val="24"/>
          <w:szCs w:val="24"/>
        </w:rPr>
      </w:pPr>
      <w:r>
        <w:rPr>
          <w:rFonts w:ascii="Times New Roman" w:hAnsi="Times New Roman" w:cs="Times New Roman"/>
          <w:sz w:val="24"/>
          <w:szCs w:val="24"/>
        </w:rPr>
        <w:tab/>
        <w:t>Cette recherche a plutôt mis l’accent sur les moments de rencontre entre des perspectives opposées. Des moments de rencontre et de friction qui incluent : l’arrivée de perturbateurs lors de la célébration de la « naissance du quartier MIL » ; les débats animés lors des conseils d’arrondissement et des rencontres communautaires, qui laissent transparaître un « utopisme » silencieux » de l’espace ; les conversations avec des étudiants où les discours de « revitalisation » et de « mixité » sont remis en question ; les slogans « anti-gentrification » et « anti-bourgeois » gravés sur les murs et les affiches qui dénoncent les rénovictions et les diverses formes d’abus de l’industrie locative ; ainsi que les multiples partenariats échoués. Ces frictions mettent en lumière un certain malaise et un inconfort parfois difficile à exprimer. Elles déra</w:t>
      </w:r>
      <w:r w:rsidR="003A34FE">
        <w:rPr>
          <w:rFonts w:ascii="Times New Roman" w:hAnsi="Times New Roman" w:cs="Times New Roman"/>
          <w:sz w:val="24"/>
          <w:szCs w:val="24"/>
        </w:rPr>
        <w:t>n</w:t>
      </w:r>
      <w:r>
        <w:rPr>
          <w:rFonts w:ascii="Times New Roman" w:hAnsi="Times New Roman" w:cs="Times New Roman"/>
          <w:sz w:val="24"/>
          <w:szCs w:val="24"/>
        </w:rPr>
        <w:t xml:space="preserve">gent, car elles nous forcent à constater la violence du système que nous habitons, et ce, même si cela implique de </w:t>
      </w:r>
      <w:r>
        <w:rPr>
          <w:rFonts w:ascii="Times New Roman" w:hAnsi="Times New Roman" w:cs="Times New Roman"/>
          <w:sz w:val="24"/>
          <w:szCs w:val="24"/>
        </w:rPr>
        <w:lastRenderedPageBreak/>
        <w:t>mettre en suspens les règles de civilité, de bienséance et de rationalité qui régissent l’espace public. C’est dans ce sens que la manifestante observé</w:t>
      </w:r>
      <w:r w:rsidR="00806669">
        <w:rPr>
          <w:rFonts w:ascii="Times New Roman" w:hAnsi="Times New Roman" w:cs="Times New Roman"/>
          <w:sz w:val="24"/>
          <w:szCs w:val="24"/>
        </w:rPr>
        <w:t>e</w:t>
      </w:r>
      <w:r>
        <w:rPr>
          <w:rFonts w:ascii="Times New Roman" w:hAnsi="Times New Roman" w:cs="Times New Roman"/>
          <w:sz w:val="24"/>
          <w:szCs w:val="24"/>
        </w:rPr>
        <w:t xml:space="preserve"> le premier jour « frôlait l’hystérie ». </w:t>
      </w:r>
    </w:p>
    <w:p w14:paraId="7CA7DD6E" w14:textId="38517B2A" w:rsidR="00E56F3D" w:rsidRDefault="00E56F3D" w:rsidP="00E56F3D">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L’hystérie rapporte à une émotivité devenue incontrôlable et pathologique. Elle est définie comme l’envers et l’ennemie de la rationalité nécessaire à un esprit, à un corps et à </w:t>
      </w:r>
      <w:proofErr w:type="gramStart"/>
      <w:r>
        <w:rPr>
          <w:rFonts w:ascii="Times New Roman" w:hAnsi="Times New Roman" w:cs="Times New Roman"/>
          <w:sz w:val="24"/>
          <w:szCs w:val="24"/>
        </w:rPr>
        <w:t>un monde sain</w:t>
      </w:r>
      <w:r w:rsidR="006236A4">
        <w:rPr>
          <w:rFonts w:ascii="Times New Roman" w:hAnsi="Times New Roman" w:cs="Times New Roman"/>
          <w:sz w:val="24"/>
          <w:szCs w:val="24"/>
        </w:rPr>
        <w:t>s</w:t>
      </w:r>
      <w:proofErr w:type="gramEnd"/>
      <w:r>
        <w:rPr>
          <w:rFonts w:ascii="Times New Roman" w:hAnsi="Times New Roman" w:cs="Times New Roman"/>
          <w:sz w:val="24"/>
          <w:szCs w:val="24"/>
        </w:rPr>
        <w:t xml:space="preserve">. Pourtant, face à l’hégémonie de la rationalité moderne, il se peut que l’émotivité s’avère de plus en plus difficile à contrôler. Face aux teneurs d’un discours du progrès qui ne s’arrêtent même pas </w:t>
      </w:r>
      <w:r w:rsidR="000F2D90">
        <w:rPr>
          <w:rFonts w:ascii="Times New Roman" w:hAnsi="Times New Roman" w:cs="Times New Roman"/>
          <w:sz w:val="24"/>
          <w:szCs w:val="24"/>
        </w:rPr>
        <w:t xml:space="preserve">pour </w:t>
      </w:r>
      <w:r>
        <w:rPr>
          <w:rFonts w:ascii="Times New Roman" w:hAnsi="Times New Roman" w:cs="Times New Roman"/>
          <w:sz w:val="24"/>
          <w:szCs w:val="24"/>
        </w:rPr>
        <w:t>regarder s’il y a des laiss</w:t>
      </w:r>
      <w:r w:rsidR="00806669">
        <w:rPr>
          <w:rFonts w:ascii="Times New Roman" w:hAnsi="Times New Roman" w:cs="Times New Roman"/>
          <w:sz w:val="24"/>
          <w:szCs w:val="24"/>
        </w:rPr>
        <w:t>és</w:t>
      </w:r>
      <w:r w:rsidR="00B14A1E">
        <w:rPr>
          <w:rFonts w:ascii="Times New Roman" w:hAnsi="Times New Roman" w:cs="Times New Roman"/>
          <w:sz w:val="24"/>
          <w:szCs w:val="24"/>
        </w:rPr>
        <w:t>-</w:t>
      </w:r>
      <w:r>
        <w:rPr>
          <w:rFonts w:ascii="Times New Roman" w:hAnsi="Times New Roman" w:cs="Times New Roman"/>
          <w:sz w:val="24"/>
          <w:szCs w:val="24"/>
        </w:rPr>
        <w:t>pour</w:t>
      </w:r>
      <w:r w:rsidR="00B14A1E">
        <w:rPr>
          <w:rFonts w:ascii="Times New Roman" w:hAnsi="Times New Roman" w:cs="Times New Roman"/>
          <w:sz w:val="24"/>
          <w:szCs w:val="24"/>
        </w:rPr>
        <w:t>-</w:t>
      </w:r>
      <w:r>
        <w:rPr>
          <w:rFonts w:ascii="Times New Roman" w:hAnsi="Times New Roman" w:cs="Times New Roman"/>
          <w:sz w:val="24"/>
          <w:szCs w:val="24"/>
        </w:rPr>
        <w:t>compte, il faut exiger que l’on nous présente les valeurs « cachées » derrière la rationalité. La contribution la plus importante de cette recherche est, selon moi, d’avoir pu rendre palpable</w:t>
      </w:r>
      <w:r w:rsidR="00574CEF">
        <w:rPr>
          <w:rFonts w:ascii="Times New Roman" w:hAnsi="Times New Roman" w:cs="Times New Roman"/>
          <w:sz w:val="24"/>
          <w:szCs w:val="24"/>
        </w:rPr>
        <w:t>s</w:t>
      </w:r>
      <w:r>
        <w:rPr>
          <w:rFonts w:ascii="Times New Roman" w:hAnsi="Times New Roman" w:cs="Times New Roman"/>
          <w:sz w:val="24"/>
          <w:szCs w:val="24"/>
        </w:rPr>
        <w:t xml:space="preserve"> le malaise et la confusion qui émerge</w:t>
      </w:r>
      <w:r w:rsidR="00574CEF">
        <w:rPr>
          <w:rFonts w:ascii="Times New Roman" w:hAnsi="Times New Roman" w:cs="Times New Roman"/>
          <w:sz w:val="24"/>
          <w:szCs w:val="24"/>
        </w:rPr>
        <w:t>nt</w:t>
      </w:r>
      <w:r>
        <w:rPr>
          <w:rFonts w:ascii="Times New Roman" w:hAnsi="Times New Roman" w:cs="Times New Roman"/>
          <w:sz w:val="24"/>
          <w:szCs w:val="24"/>
        </w:rPr>
        <w:t xml:space="preserve"> des tentatives de réconcilier les intentions de développer des projets urbains incarnant le « progrès » et la violence même de la gentrification que ces projets génèrent. </w:t>
      </w:r>
    </w:p>
    <w:p w14:paraId="4EE6C384" w14:textId="551EA2F0" w:rsidR="00E56F3D" w:rsidRDefault="00E56F3D" w:rsidP="00E56F3D">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Pour se sortir de l’impasse les « progressistes » rencontrés sur le terrain, tels que les membres d’Éco Montréal et les conseillers municipaux de VSMPE, n’ont eu recourt qu’à un discours de l’impuissance (face à des bailleurs de fonds de l’OBNL ou à une notion sociale non</w:t>
      </w:r>
      <w:r w:rsidR="00B14A1E">
        <w:rPr>
          <w:rFonts w:ascii="Times New Roman" w:hAnsi="Times New Roman" w:cs="Times New Roman"/>
          <w:sz w:val="24"/>
          <w:szCs w:val="24"/>
        </w:rPr>
        <w:t xml:space="preserve"> </w:t>
      </w:r>
      <w:r>
        <w:rPr>
          <w:rFonts w:ascii="Times New Roman" w:hAnsi="Times New Roman" w:cs="Times New Roman"/>
          <w:sz w:val="24"/>
          <w:szCs w:val="24"/>
        </w:rPr>
        <w:t>applicable au palier municipal) ou au silence (à travers les partenariats échoués avec les représentants de l’industrie de l’AI ou de l’Université de Montréal). Or, il se peut que l’impuissance et le silence témoignent d’un manque de préparation de ces acteurs « progressistes » pourtant censés venir négocier spécifiquement les enjeux sociaux des développements urbains. Par soucis épistémologique</w:t>
      </w:r>
      <w:r w:rsidR="00B14A1E">
        <w:rPr>
          <w:rFonts w:ascii="Times New Roman" w:hAnsi="Times New Roman" w:cs="Times New Roman"/>
          <w:sz w:val="24"/>
          <w:szCs w:val="24"/>
        </w:rPr>
        <w:t>s</w:t>
      </w:r>
      <w:r>
        <w:rPr>
          <w:rFonts w:ascii="Times New Roman" w:hAnsi="Times New Roman" w:cs="Times New Roman"/>
          <w:sz w:val="24"/>
          <w:szCs w:val="24"/>
        </w:rPr>
        <w:t>, il faudrait approfondir cet aspect pour être en mesure de confirmer ma proposition qui veut que la notion économique, sous sa forme actuelle, soit irréconciliable</w:t>
      </w:r>
      <w:r w:rsidR="00B14A1E">
        <w:rPr>
          <w:rFonts w:ascii="Times New Roman" w:hAnsi="Times New Roman" w:cs="Times New Roman"/>
          <w:sz w:val="24"/>
          <w:szCs w:val="24"/>
        </w:rPr>
        <w:t>,</w:t>
      </w:r>
      <w:r>
        <w:rPr>
          <w:rFonts w:ascii="Times New Roman" w:hAnsi="Times New Roman" w:cs="Times New Roman"/>
          <w:sz w:val="24"/>
          <w:szCs w:val="24"/>
        </w:rPr>
        <w:t xml:space="preserve"> avec une réelle considération de la notion sociale. Il faudrait donner la chance aux « progressistes », à ces partisans du compromis, de se préparer suffisamment pour réfléchir à la question : comment perçoivent-ils un avenir urbain commun, partagé avec ceux qui ne contrôlent pas le capital et qui ne maîtrisent pas sa bureaucratie, mais qui n’ont pas moins une place fondamentale dans la ville du XXIe siècle? Si cette question paraît trop directe et inconfortable, il est toujours possible d’adopter une approche ludique en assumant, comme le font plusieurs propriétaires, une position de dominan</w:t>
      </w:r>
      <w:r w:rsidR="00E153A3">
        <w:rPr>
          <w:rFonts w:ascii="Times New Roman" w:hAnsi="Times New Roman" w:cs="Times New Roman"/>
          <w:sz w:val="24"/>
          <w:szCs w:val="24"/>
        </w:rPr>
        <w:t>ce</w:t>
      </w:r>
      <w:r>
        <w:rPr>
          <w:rFonts w:ascii="Times New Roman" w:hAnsi="Times New Roman" w:cs="Times New Roman"/>
          <w:sz w:val="24"/>
          <w:szCs w:val="24"/>
        </w:rPr>
        <w:t xml:space="preserve"> dans le jeu du capital urbain.</w:t>
      </w:r>
    </w:p>
    <w:p w14:paraId="05E770DB" w14:textId="77777777" w:rsidR="00E56F3D" w:rsidRDefault="00E56F3D" w:rsidP="00E56F3D">
      <w:pPr>
        <w:spacing w:line="360" w:lineRule="auto"/>
        <w:jc w:val="both"/>
        <w:rPr>
          <w:rFonts w:ascii="Times New Roman" w:hAnsi="Times New Roman" w:cs="Times New Roman"/>
          <w:sz w:val="24"/>
          <w:szCs w:val="24"/>
        </w:rPr>
      </w:pPr>
    </w:p>
    <w:p w14:paraId="1AE12321" w14:textId="77777777" w:rsidR="00E56F3D" w:rsidRDefault="00E56F3D" w:rsidP="00E56F3D">
      <w:pPr>
        <w:spacing w:line="360" w:lineRule="auto"/>
        <w:jc w:val="both"/>
        <w:rPr>
          <w:rFonts w:ascii="Times New Roman" w:hAnsi="Times New Roman" w:cs="Times New Roman"/>
          <w:sz w:val="24"/>
          <w:szCs w:val="24"/>
        </w:rPr>
      </w:pPr>
    </w:p>
    <w:p w14:paraId="4A0D6ADA" w14:textId="441BEE64" w:rsidR="00E56F3D" w:rsidRPr="00160BDD" w:rsidRDefault="0046362F" w:rsidP="00E56F3D">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Le narratif de</w:t>
      </w:r>
      <w:r w:rsidR="00CD7898">
        <w:rPr>
          <w:rFonts w:ascii="Times New Roman" w:hAnsi="Times New Roman" w:cs="Times New Roman"/>
          <w:b/>
          <w:bCs/>
          <w:sz w:val="24"/>
          <w:szCs w:val="24"/>
        </w:rPr>
        <w:t xml:space="preserve"> demain</w:t>
      </w:r>
    </w:p>
    <w:p w14:paraId="7FC8FA11" w14:textId="5A3F42D6" w:rsidR="00E56F3D" w:rsidRPr="00C039EA" w:rsidRDefault="00E56F3D" w:rsidP="00E56F3D">
      <w:pPr>
        <w:spacing w:line="360" w:lineRule="auto"/>
        <w:ind w:firstLine="720"/>
        <w:jc w:val="both"/>
        <w:rPr>
          <w:rFonts w:ascii="Times New Roman" w:hAnsi="Times New Roman" w:cs="Times New Roman"/>
          <w:sz w:val="24"/>
          <w:szCs w:val="24"/>
        </w:rPr>
      </w:pPr>
      <w:r w:rsidRPr="00C039EA">
        <w:rPr>
          <w:rFonts w:ascii="Times New Roman" w:hAnsi="Times New Roman" w:cs="Times New Roman"/>
          <w:sz w:val="24"/>
          <w:szCs w:val="24"/>
        </w:rPr>
        <w:t xml:space="preserve">Dans son roman intitulé « Que notre joie demeure », </w:t>
      </w:r>
      <w:r>
        <w:rPr>
          <w:rFonts w:ascii="Times New Roman" w:hAnsi="Times New Roman" w:cs="Times New Roman"/>
          <w:sz w:val="24"/>
          <w:szCs w:val="24"/>
        </w:rPr>
        <w:t xml:space="preserve">paru en 2022, </w:t>
      </w:r>
      <w:r w:rsidRPr="00C039EA">
        <w:rPr>
          <w:rFonts w:ascii="Times New Roman" w:hAnsi="Times New Roman" w:cs="Times New Roman"/>
          <w:sz w:val="24"/>
          <w:szCs w:val="24"/>
        </w:rPr>
        <w:t>Kevin Lambert raconte l’histoire d’un projet de développement qu’il situe précisément sur les terrains de l’ancienne gare d’Outremont, un</w:t>
      </w:r>
      <w:r>
        <w:rPr>
          <w:rFonts w:ascii="Times New Roman" w:hAnsi="Times New Roman" w:cs="Times New Roman"/>
          <w:sz w:val="24"/>
          <w:szCs w:val="24"/>
        </w:rPr>
        <w:t xml:space="preserve"> autre</w:t>
      </w:r>
      <w:r w:rsidRPr="00C039EA">
        <w:rPr>
          <w:rFonts w:ascii="Times New Roman" w:hAnsi="Times New Roman" w:cs="Times New Roman"/>
          <w:sz w:val="24"/>
          <w:szCs w:val="24"/>
        </w:rPr>
        <w:t xml:space="preserve"> </w:t>
      </w:r>
      <w:r>
        <w:rPr>
          <w:rFonts w:ascii="Times New Roman" w:hAnsi="Times New Roman" w:cs="Times New Roman"/>
          <w:sz w:val="24"/>
          <w:szCs w:val="24"/>
        </w:rPr>
        <w:t>site</w:t>
      </w:r>
      <w:r w:rsidRPr="00C039EA">
        <w:rPr>
          <w:rFonts w:ascii="Times New Roman" w:hAnsi="Times New Roman" w:cs="Times New Roman"/>
          <w:sz w:val="24"/>
          <w:szCs w:val="24"/>
        </w:rPr>
        <w:t xml:space="preserve"> industriel</w:t>
      </w:r>
      <w:r>
        <w:rPr>
          <w:rFonts w:ascii="Times New Roman" w:hAnsi="Times New Roman" w:cs="Times New Roman"/>
          <w:sz w:val="24"/>
          <w:szCs w:val="24"/>
        </w:rPr>
        <w:t xml:space="preserve"> abandonné</w:t>
      </w:r>
      <w:r w:rsidR="00375F93">
        <w:rPr>
          <w:rFonts w:ascii="Times New Roman" w:hAnsi="Times New Roman" w:cs="Times New Roman"/>
          <w:sz w:val="24"/>
          <w:szCs w:val="24"/>
        </w:rPr>
        <w:t>,</w:t>
      </w:r>
      <w:r w:rsidRPr="00C039EA">
        <w:rPr>
          <w:rFonts w:ascii="Times New Roman" w:hAnsi="Times New Roman" w:cs="Times New Roman"/>
          <w:sz w:val="24"/>
          <w:szCs w:val="24"/>
        </w:rPr>
        <w:t xml:space="preserve"> voisin du campus MIL. </w:t>
      </w:r>
      <w:r>
        <w:rPr>
          <w:rFonts w:ascii="Times New Roman" w:hAnsi="Times New Roman" w:cs="Times New Roman"/>
          <w:sz w:val="24"/>
          <w:szCs w:val="24"/>
        </w:rPr>
        <w:t xml:space="preserve">L’histoire se déroule plusieurs années après l’ouverture du campus, lors de la construction </w:t>
      </w:r>
      <w:r w:rsidRPr="00C039EA">
        <w:rPr>
          <w:rFonts w:ascii="Times New Roman" w:hAnsi="Times New Roman" w:cs="Times New Roman"/>
          <w:sz w:val="24"/>
          <w:szCs w:val="24"/>
        </w:rPr>
        <w:t>du siège social canadien de la multinationale « </w:t>
      </w:r>
      <w:proofErr w:type="spellStart"/>
      <w:r w:rsidRPr="00C039EA">
        <w:rPr>
          <w:rFonts w:ascii="Times New Roman" w:hAnsi="Times New Roman" w:cs="Times New Roman"/>
          <w:sz w:val="24"/>
          <w:szCs w:val="24"/>
        </w:rPr>
        <w:t>We</w:t>
      </w:r>
      <w:r>
        <w:rPr>
          <w:rFonts w:ascii="Times New Roman" w:hAnsi="Times New Roman" w:cs="Times New Roman"/>
          <w:sz w:val="24"/>
          <w:szCs w:val="24"/>
        </w:rPr>
        <w:t>b</w:t>
      </w:r>
      <w:r w:rsidRPr="00C039EA">
        <w:rPr>
          <w:rFonts w:ascii="Times New Roman" w:hAnsi="Times New Roman" w:cs="Times New Roman"/>
          <w:sz w:val="24"/>
          <w:szCs w:val="24"/>
        </w:rPr>
        <w:t>uy</w:t>
      </w:r>
      <w:proofErr w:type="spellEnd"/>
      <w:r w:rsidRPr="00C039EA">
        <w:rPr>
          <w:rFonts w:ascii="Times New Roman" w:hAnsi="Times New Roman" w:cs="Times New Roman"/>
          <w:sz w:val="24"/>
          <w:szCs w:val="24"/>
        </w:rPr>
        <w:t> » (un cousin fictif d’Amazon)</w:t>
      </w:r>
      <w:r>
        <w:rPr>
          <w:rFonts w:ascii="Times New Roman" w:hAnsi="Times New Roman" w:cs="Times New Roman"/>
          <w:sz w:val="24"/>
          <w:szCs w:val="24"/>
        </w:rPr>
        <w:t xml:space="preserve">. Dans cet univers alternatif, </w:t>
      </w:r>
      <w:proofErr w:type="spellStart"/>
      <w:r>
        <w:rPr>
          <w:rFonts w:ascii="Times New Roman" w:hAnsi="Times New Roman" w:cs="Times New Roman"/>
          <w:sz w:val="24"/>
          <w:szCs w:val="24"/>
        </w:rPr>
        <w:t>Webuy</w:t>
      </w:r>
      <w:proofErr w:type="spellEnd"/>
      <w:r>
        <w:rPr>
          <w:rFonts w:ascii="Times New Roman" w:hAnsi="Times New Roman" w:cs="Times New Roman"/>
          <w:sz w:val="24"/>
          <w:szCs w:val="24"/>
        </w:rPr>
        <w:t xml:space="preserve"> est la goutte de trop, alors que le campus MIL n’avait été contesté que par « quelques hurluberlus réfractaires » (p. 107), un </w:t>
      </w:r>
      <w:r w:rsidRPr="00C039EA">
        <w:rPr>
          <w:rFonts w:ascii="Times New Roman" w:hAnsi="Times New Roman" w:cs="Times New Roman"/>
          <w:sz w:val="24"/>
          <w:szCs w:val="24"/>
        </w:rPr>
        <w:t xml:space="preserve">mouvement de contestation </w:t>
      </w:r>
      <w:r>
        <w:rPr>
          <w:rFonts w:ascii="Times New Roman" w:hAnsi="Times New Roman" w:cs="Times New Roman"/>
          <w:sz w:val="24"/>
          <w:szCs w:val="24"/>
        </w:rPr>
        <w:t>à l’ampleur considérable est déclenché par ce second projet</w:t>
      </w:r>
      <w:r w:rsidRPr="00C039EA">
        <w:rPr>
          <w:rFonts w:ascii="Times New Roman" w:hAnsi="Times New Roman" w:cs="Times New Roman"/>
          <w:sz w:val="24"/>
          <w:szCs w:val="24"/>
        </w:rPr>
        <w:t xml:space="preserve">. </w:t>
      </w:r>
    </w:p>
    <w:p w14:paraId="5C2E6C50" w14:textId="77777777" w:rsidR="00E56F3D" w:rsidRPr="00C039EA" w:rsidRDefault="00E56F3D" w:rsidP="00E56F3D">
      <w:pPr>
        <w:spacing w:line="360" w:lineRule="auto"/>
        <w:ind w:firstLine="720"/>
        <w:jc w:val="both"/>
        <w:rPr>
          <w:rFonts w:ascii="Times New Roman" w:hAnsi="Times New Roman" w:cs="Times New Roman"/>
          <w:sz w:val="24"/>
          <w:szCs w:val="24"/>
        </w:rPr>
      </w:pPr>
      <w:r w:rsidRPr="00C039EA">
        <w:rPr>
          <w:rFonts w:ascii="Times New Roman" w:hAnsi="Times New Roman" w:cs="Times New Roman"/>
          <w:sz w:val="24"/>
          <w:szCs w:val="24"/>
        </w:rPr>
        <w:t xml:space="preserve">À travers une </w:t>
      </w:r>
      <w:r>
        <w:rPr>
          <w:rFonts w:ascii="Times New Roman" w:hAnsi="Times New Roman" w:cs="Times New Roman"/>
          <w:sz w:val="24"/>
          <w:szCs w:val="24"/>
        </w:rPr>
        <w:t>variété</w:t>
      </w:r>
      <w:r w:rsidRPr="00C039EA">
        <w:rPr>
          <w:rFonts w:ascii="Times New Roman" w:hAnsi="Times New Roman" w:cs="Times New Roman"/>
          <w:sz w:val="24"/>
          <w:szCs w:val="24"/>
        </w:rPr>
        <w:t xml:space="preserve"> de personnages aux </w:t>
      </w:r>
      <w:r>
        <w:rPr>
          <w:rFonts w:ascii="Times New Roman" w:hAnsi="Times New Roman" w:cs="Times New Roman"/>
          <w:sz w:val="24"/>
          <w:szCs w:val="24"/>
        </w:rPr>
        <w:t>professions</w:t>
      </w:r>
      <w:r w:rsidRPr="00C039EA">
        <w:rPr>
          <w:rFonts w:ascii="Times New Roman" w:hAnsi="Times New Roman" w:cs="Times New Roman"/>
          <w:sz w:val="24"/>
          <w:szCs w:val="24"/>
        </w:rPr>
        <w:t xml:space="preserve"> et aux orientations politiques </w:t>
      </w:r>
      <w:r>
        <w:rPr>
          <w:rFonts w:ascii="Times New Roman" w:hAnsi="Times New Roman" w:cs="Times New Roman"/>
          <w:sz w:val="24"/>
          <w:szCs w:val="24"/>
        </w:rPr>
        <w:t xml:space="preserve">diverses, </w:t>
      </w:r>
      <w:r w:rsidRPr="00C039EA">
        <w:rPr>
          <w:rFonts w:ascii="Times New Roman" w:hAnsi="Times New Roman" w:cs="Times New Roman"/>
          <w:sz w:val="24"/>
          <w:szCs w:val="24"/>
        </w:rPr>
        <w:t xml:space="preserve">qui s’allient et qui s’affrontent, Lambert aborde et </w:t>
      </w:r>
      <w:r>
        <w:rPr>
          <w:rFonts w:ascii="Times New Roman" w:hAnsi="Times New Roman" w:cs="Times New Roman"/>
          <w:sz w:val="24"/>
          <w:szCs w:val="24"/>
        </w:rPr>
        <w:t>explore</w:t>
      </w:r>
      <w:r w:rsidRPr="00C039EA">
        <w:rPr>
          <w:rFonts w:ascii="Times New Roman" w:hAnsi="Times New Roman" w:cs="Times New Roman"/>
          <w:sz w:val="24"/>
          <w:szCs w:val="24"/>
        </w:rPr>
        <w:t xml:space="preserve"> plusieurs enjeux </w:t>
      </w:r>
      <w:r>
        <w:rPr>
          <w:rFonts w:ascii="Times New Roman" w:hAnsi="Times New Roman" w:cs="Times New Roman"/>
          <w:sz w:val="24"/>
          <w:szCs w:val="24"/>
        </w:rPr>
        <w:t>clés</w:t>
      </w:r>
      <w:r w:rsidRPr="00C039EA">
        <w:rPr>
          <w:rFonts w:ascii="Times New Roman" w:hAnsi="Times New Roman" w:cs="Times New Roman"/>
          <w:sz w:val="24"/>
          <w:szCs w:val="24"/>
        </w:rPr>
        <w:t xml:space="preserve"> </w:t>
      </w:r>
      <w:r>
        <w:rPr>
          <w:rFonts w:ascii="Times New Roman" w:hAnsi="Times New Roman" w:cs="Times New Roman"/>
          <w:sz w:val="24"/>
          <w:szCs w:val="24"/>
        </w:rPr>
        <w:t>liés à la</w:t>
      </w:r>
      <w:r w:rsidRPr="00C039EA">
        <w:rPr>
          <w:rFonts w:ascii="Times New Roman" w:hAnsi="Times New Roman" w:cs="Times New Roman"/>
          <w:sz w:val="24"/>
          <w:szCs w:val="24"/>
        </w:rPr>
        <w:t xml:space="preserve"> gentrification </w:t>
      </w:r>
      <w:r>
        <w:rPr>
          <w:rFonts w:ascii="Times New Roman" w:hAnsi="Times New Roman" w:cs="Times New Roman"/>
          <w:sz w:val="24"/>
          <w:szCs w:val="24"/>
        </w:rPr>
        <w:t>dans un Montréal contemporain</w:t>
      </w:r>
      <w:r w:rsidRPr="00C039EA">
        <w:rPr>
          <w:rFonts w:ascii="Times New Roman" w:hAnsi="Times New Roman" w:cs="Times New Roman"/>
          <w:sz w:val="24"/>
          <w:szCs w:val="24"/>
        </w:rPr>
        <w:t xml:space="preserve">. </w:t>
      </w:r>
      <w:r>
        <w:rPr>
          <w:rFonts w:ascii="Times New Roman" w:hAnsi="Times New Roman" w:cs="Times New Roman"/>
          <w:sz w:val="24"/>
          <w:szCs w:val="24"/>
        </w:rPr>
        <w:t>Les</w:t>
      </w:r>
      <w:r w:rsidRPr="00C039EA">
        <w:rPr>
          <w:rFonts w:ascii="Times New Roman" w:hAnsi="Times New Roman" w:cs="Times New Roman"/>
          <w:sz w:val="24"/>
          <w:szCs w:val="24"/>
        </w:rPr>
        <w:t xml:space="preserve"> dialogues et les réflexions intimes de ces personnages </w:t>
      </w:r>
      <w:r>
        <w:rPr>
          <w:rFonts w:ascii="Times New Roman" w:hAnsi="Times New Roman" w:cs="Times New Roman"/>
          <w:sz w:val="24"/>
          <w:szCs w:val="24"/>
        </w:rPr>
        <w:t>reflètent toute une gamme</w:t>
      </w:r>
      <w:r w:rsidRPr="00C039EA">
        <w:rPr>
          <w:rFonts w:ascii="Times New Roman" w:hAnsi="Times New Roman" w:cs="Times New Roman"/>
          <w:sz w:val="24"/>
          <w:szCs w:val="24"/>
        </w:rPr>
        <w:t xml:space="preserve"> de positions politiques qui c</w:t>
      </w:r>
      <w:r>
        <w:rPr>
          <w:rFonts w:ascii="Times New Roman" w:hAnsi="Times New Roman" w:cs="Times New Roman"/>
          <w:sz w:val="24"/>
          <w:szCs w:val="24"/>
        </w:rPr>
        <w:t>orrespondent</w:t>
      </w:r>
      <w:r w:rsidRPr="00C039EA">
        <w:rPr>
          <w:rFonts w:ascii="Times New Roman" w:hAnsi="Times New Roman" w:cs="Times New Roman"/>
          <w:sz w:val="24"/>
          <w:szCs w:val="24"/>
        </w:rPr>
        <w:t xml:space="preserve"> </w:t>
      </w:r>
      <w:r>
        <w:rPr>
          <w:rFonts w:ascii="Times New Roman" w:hAnsi="Times New Roman" w:cs="Times New Roman"/>
          <w:sz w:val="24"/>
          <w:szCs w:val="24"/>
        </w:rPr>
        <w:t>étroitement</w:t>
      </w:r>
      <w:r w:rsidRPr="00C039EA">
        <w:rPr>
          <w:rFonts w:ascii="Times New Roman" w:hAnsi="Times New Roman" w:cs="Times New Roman"/>
          <w:sz w:val="24"/>
          <w:szCs w:val="24"/>
        </w:rPr>
        <w:t xml:space="preserve"> </w:t>
      </w:r>
      <w:r>
        <w:rPr>
          <w:rFonts w:ascii="Times New Roman" w:hAnsi="Times New Roman" w:cs="Times New Roman"/>
          <w:sz w:val="24"/>
          <w:szCs w:val="24"/>
        </w:rPr>
        <w:t>à</w:t>
      </w:r>
      <w:r w:rsidRPr="00C039EA">
        <w:rPr>
          <w:rFonts w:ascii="Times New Roman" w:hAnsi="Times New Roman" w:cs="Times New Roman"/>
          <w:sz w:val="24"/>
          <w:szCs w:val="24"/>
        </w:rPr>
        <w:t xml:space="preserve"> celles des acteurs rencontrés sur le terrain. </w:t>
      </w:r>
    </w:p>
    <w:p w14:paraId="7BFE28ED" w14:textId="0D25F760" w:rsidR="00E56F3D" w:rsidRDefault="00E56F3D" w:rsidP="00E56F3D">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Cependant</w:t>
      </w:r>
      <w:r w:rsidRPr="00C039EA">
        <w:rPr>
          <w:rFonts w:ascii="Times New Roman" w:hAnsi="Times New Roman" w:cs="Times New Roman"/>
          <w:sz w:val="24"/>
          <w:szCs w:val="24"/>
        </w:rPr>
        <w:t>, à travers notre protagoniste</w:t>
      </w:r>
      <w:r>
        <w:rPr>
          <w:rFonts w:ascii="Times New Roman" w:hAnsi="Times New Roman" w:cs="Times New Roman"/>
          <w:sz w:val="24"/>
          <w:szCs w:val="24"/>
        </w:rPr>
        <w:t xml:space="preserve"> </w:t>
      </w:r>
      <w:r w:rsidRPr="00C039EA">
        <w:rPr>
          <w:rFonts w:ascii="Times New Roman" w:hAnsi="Times New Roman" w:cs="Times New Roman"/>
          <w:sz w:val="24"/>
          <w:szCs w:val="24"/>
        </w:rPr>
        <w:t xml:space="preserve">Céline </w:t>
      </w:r>
      <w:proofErr w:type="spellStart"/>
      <w:r w:rsidRPr="00C039EA">
        <w:rPr>
          <w:rFonts w:ascii="Times New Roman" w:hAnsi="Times New Roman" w:cs="Times New Roman"/>
          <w:sz w:val="24"/>
          <w:szCs w:val="24"/>
        </w:rPr>
        <w:t>Wachaowski</w:t>
      </w:r>
      <w:proofErr w:type="spellEnd"/>
      <w:r>
        <w:rPr>
          <w:rFonts w:ascii="Times New Roman" w:hAnsi="Times New Roman" w:cs="Times New Roman"/>
          <w:sz w:val="24"/>
          <w:szCs w:val="24"/>
        </w:rPr>
        <w:t>,</w:t>
      </w:r>
      <w:r w:rsidRPr="00C039EA">
        <w:rPr>
          <w:rFonts w:ascii="Times New Roman" w:hAnsi="Times New Roman" w:cs="Times New Roman"/>
          <w:sz w:val="24"/>
          <w:szCs w:val="24"/>
        </w:rPr>
        <w:t xml:space="preserve"> une architecte « engagée » de renommée internationale</w:t>
      </w:r>
      <w:r>
        <w:rPr>
          <w:rFonts w:ascii="Times New Roman" w:hAnsi="Times New Roman" w:cs="Times New Roman"/>
          <w:sz w:val="24"/>
          <w:szCs w:val="24"/>
        </w:rPr>
        <w:t xml:space="preserve"> et</w:t>
      </w:r>
      <w:r w:rsidRPr="00C039EA">
        <w:rPr>
          <w:rFonts w:ascii="Times New Roman" w:hAnsi="Times New Roman" w:cs="Times New Roman"/>
          <w:sz w:val="24"/>
          <w:szCs w:val="24"/>
        </w:rPr>
        <w:t xml:space="preserve"> icône de la culture populaire, </w:t>
      </w:r>
      <w:r>
        <w:rPr>
          <w:rFonts w:ascii="Times New Roman" w:hAnsi="Times New Roman" w:cs="Times New Roman"/>
          <w:sz w:val="24"/>
          <w:szCs w:val="24"/>
        </w:rPr>
        <w:t xml:space="preserve">émerge </w:t>
      </w:r>
      <w:r w:rsidRPr="00C039EA">
        <w:rPr>
          <w:rFonts w:ascii="Times New Roman" w:hAnsi="Times New Roman" w:cs="Times New Roman"/>
          <w:sz w:val="24"/>
          <w:szCs w:val="24"/>
        </w:rPr>
        <w:t xml:space="preserve">un discours rempli de contradictions </w:t>
      </w:r>
      <w:r>
        <w:rPr>
          <w:rFonts w:ascii="Times New Roman" w:hAnsi="Times New Roman" w:cs="Times New Roman"/>
          <w:sz w:val="24"/>
          <w:szCs w:val="24"/>
        </w:rPr>
        <w:t>concernant</w:t>
      </w:r>
      <w:r w:rsidRPr="00C039EA">
        <w:rPr>
          <w:rFonts w:ascii="Times New Roman" w:hAnsi="Times New Roman" w:cs="Times New Roman"/>
          <w:sz w:val="24"/>
          <w:szCs w:val="24"/>
        </w:rPr>
        <w:t xml:space="preserve"> le développement de mégas projets « visionnaires » dans les villes du XXIe siècle.</w:t>
      </w:r>
      <w:r>
        <w:rPr>
          <w:rFonts w:ascii="Times New Roman" w:hAnsi="Times New Roman" w:cs="Times New Roman"/>
          <w:sz w:val="24"/>
          <w:szCs w:val="24"/>
        </w:rPr>
        <w:t xml:space="preserve"> En tant que professionnelle autoproclamée « créative », elle perçoit son rôle en opposition aux activités immorales du néolibéralisme et du capitalisme sauvage, qu’elle attribue à des</w:t>
      </w:r>
      <w:r w:rsidRPr="00C039EA">
        <w:rPr>
          <w:rFonts w:ascii="Times New Roman" w:hAnsi="Times New Roman" w:cs="Times New Roman"/>
          <w:sz w:val="24"/>
          <w:szCs w:val="24"/>
        </w:rPr>
        <w:t xml:space="preserve"> « parasites qui n’en ont que pour leurs portefeuilles » (p. 305). </w:t>
      </w:r>
      <w:r>
        <w:rPr>
          <w:rFonts w:ascii="Times New Roman" w:hAnsi="Times New Roman" w:cs="Times New Roman"/>
          <w:sz w:val="24"/>
          <w:szCs w:val="24"/>
        </w:rPr>
        <w:t>Toutefois</w:t>
      </w:r>
      <w:r w:rsidRPr="00C039EA">
        <w:rPr>
          <w:rFonts w:ascii="Times New Roman" w:hAnsi="Times New Roman" w:cs="Times New Roman"/>
          <w:sz w:val="24"/>
          <w:szCs w:val="24"/>
        </w:rPr>
        <w:t xml:space="preserve">, </w:t>
      </w:r>
      <w:r>
        <w:rPr>
          <w:rFonts w:ascii="Times New Roman" w:hAnsi="Times New Roman" w:cs="Times New Roman"/>
          <w:sz w:val="24"/>
          <w:szCs w:val="24"/>
        </w:rPr>
        <w:t xml:space="preserve">lorsque la grogne populaire l’oblige à justifier son partenariat avec </w:t>
      </w:r>
      <w:proofErr w:type="spellStart"/>
      <w:r>
        <w:rPr>
          <w:rFonts w:ascii="Times New Roman" w:hAnsi="Times New Roman" w:cs="Times New Roman"/>
          <w:sz w:val="24"/>
          <w:szCs w:val="24"/>
        </w:rPr>
        <w:t>Webuy</w:t>
      </w:r>
      <w:proofErr w:type="spellEnd"/>
      <w:r>
        <w:rPr>
          <w:rFonts w:ascii="Times New Roman" w:hAnsi="Times New Roman" w:cs="Times New Roman"/>
          <w:sz w:val="24"/>
          <w:szCs w:val="24"/>
        </w:rPr>
        <w:t>,</w:t>
      </w:r>
      <w:r w:rsidRPr="00C039EA">
        <w:rPr>
          <w:rFonts w:ascii="Times New Roman" w:hAnsi="Times New Roman" w:cs="Times New Roman"/>
          <w:sz w:val="24"/>
          <w:szCs w:val="24"/>
        </w:rPr>
        <w:t xml:space="preserve"> </w:t>
      </w:r>
      <w:r>
        <w:rPr>
          <w:rFonts w:ascii="Times New Roman" w:hAnsi="Times New Roman" w:cs="Times New Roman"/>
          <w:sz w:val="24"/>
          <w:szCs w:val="24"/>
        </w:rPr>
        <w:t xml:space="preserve">ses grands discours de progressiste de façade s’effondrent. </w:t>
      </w:r>
      <w:r w:rsidRPr="00C039EA">
        <w:rPr>
          <w:rFonts w:ascii="Times New Roman" w:hAnsi="Times New Roman" w:cs="Times New Roman"/>
          <w:sz w:val="24"/>
          <w:szCs w:val="24"/>
        </w:rPr>
        <w:t>Du même souffle</w:t>
      </w:r>
      <w:r w:rsidR="00F16305">
        <w:rPr>
          <w:rFonts w:ascii="Times New Roman" w:hAnsi="Times New Roman" w:cs="Times New Roman"/>
          <w:sz w:val="24"/>
          <w:szCs w:val="24"/>
        </w:rPr>
        <w:t>,</w:t>
      </w:r>
      <w:r w:rsidRPr="00C039EA">
        <w:rPr>
          <w:rFonts w:ascii="Times New Roman" w:hAnsi="Times New Roman" w:cs="Times New Roman"/>
          <w:sz w:val="24"/>
          <w:szCs w:val="24"/>
        </w:rPr>
        <w:t xml:space="preserve"> elle qualifie le néolibéralisme de « pur</w:t>
      </w:r>
      <w:r w:rsidR="00B14A1E">
        <w:rPr>
          <w:rFonts w:ascii="Times New Roman" w:hAnsi="Times New Roman" w:cs="Times New Roman"/>
          <w:sz w:val="24"/>
          <w:szCs w:val="24"/>
        </w:rPr>
        <w:t>e</w:t>
      </w:r>
      <w:r w:rsidRPr="00C039EA">
        <w:rPr>
          <w:rFonts w:ascii="Times New Roman" w:hAnsi="Times New Roman" w:cs="Times New Roman"/>
          <w:sz w:val="24"/>
          <w:szCs w:val="24"/>
        </w:rPr>
        <w:t xml:space="preserve"> bullshit », mais fait l’éloge de l’optimisation fiscale dans un marché où « les entreprises doivent maximiser leurs profits » (p. 301). </w:t>
      </w:r>
      <w:r>
        <w:rPr>
          <w:rFonts w:ascii="Times New Roman" w:hAnsi="Times New Roman" w:cs="Times New Roman"/>
          <w:sz w:val="24"/>
          <w:szCs w:val="24"/>
        </w:rPr>
        <w:t>Par moment, elle</w:t>
      </w:r>
      <w:r w:rsidRPr="00C039EA">
        <w:rPr>
          <w:rFonts w:ascii="Times New Roman" w:hAnsi="Times New Roman" w:cs="Times New Roman"/>
          <w:sz w:val="24"/>
          <w:szCs w:val="24"/>
        </w:rPr>
        <w:t xml:space="preserve"> prétend que « […] la base même de notre travail à nous […] est de contribuer à la démocratie, de faciliter la circulation, l’égalité des accès […] (p. 304), mais, </w:t>
      </w:r>
      <w:r>
        <w:rPr>
          <w:rFonts w:ascii="Times New Roman" w:hAnsi="Times New Roman" w:cs="Times New Roman"/>
          <w:sz w:val="24"/>
          <w:szCs w:val="24"/>
        </w:rPr>
        <w:t>face à la critique</w:t>
      </w:r>
      <w:r w:rsidRPr="00C039EA">
        <w:rPr>
          <w:rFonts w:ascii="Times New Roman" w:hAnsi="Times New Roman" w:cs="Times New Roman"/>
          <w:sz w:val="24"/>
          <w:szCs w:val="24"/>
        </w:rPr>
        <w:t>, elle qualifie de douteux et ridiculise le concept de gentrification (p. 130-131)</w:t>
      </w:r>
      <w:r>
        <w:rPr>
          <w:rFonts w:ascii="Times New Roman" w:hAnsi="Times New Roman" w:cs="Times New Roman"/>
          <w:sz w:val="24"/>
          <w:szCs w:val="24"/>
        </w:rPr>
        <w:t xml:space="preserve">. </w:t>
      </w:r>
    </w:p>
    <w:p w14:paraId="60751391" w14:textId="39681A83" w:rsidR="00E56F3D" w:rsidRDefault="00E56F3D" w:rsidP="00E56F3D">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Or, l’œuvre même des bureaux de </w:t>
      </w:r>
      <w:proofErr w:type="spellStart"/>
      <w:r>
        <w:rPr>
          <w:rFonts w:ascii="Times New Roman" w:hAnsi="Times New Roman" w:cs="Times New Roman"/>
          <w:sz w:val="24"/>
          <w:szCs w:val="24"/>
        </w:rPr>
        <w:t>Webuy</w:t>
      </w:r>
      <w:proofErr w:type="spellEnd"/>
      <w:r>
        <w:rPr>
          <w:rFonts w:ascii="Times New Roman" w:hAnsi="Times New Roman" w:cs="Times New Roman"/>
          <w:sz w:val="24"/>
          <w:szCs w:val="24"/>
        </w:rPr>
        <w:t xml:space="preserve"> permet à l’auteur d’illustre</w:t>
      </w:r>
      <w:r w:rsidR="00F16305">
        <w:rPr>
          <w:rFonts w:ascii="Times New Roman" w:hAnsi="Times New Roman" w:cs="Times New Roman"/>
          <w:sz w:val="24"/>
          <w:szCs w:val="24"/>
        </w:rPr>
        <w:t>r</w:t>
      </w:r>
      <w:r>
        <w:rPr>
          <w:rFonts w:ascii="Times New Roman" w:hAnsi="Times New Roman" w:cs="Times New Roman"/>
          <w:sz w:val="24"/>
          <w:szCs w:val="24"/>
        </w:rPr>
        <w:t xml:space="preserve"> avec une grande précision les violences que recèle l</w:t>
      </w:r>
      <w:r w:rsidR="00BC3774">
        <w:rPr>
          <w:rFonts w:ascii="Times New Roman" w:hAnsi="Times New Roman" w:cs="Times New Roman"/>
          <w:sz w:val="24"/>
          <w:szCs w:val="24"/>
        </w:rPr>
        <w:t>’</w:t>
      </w:r>
      <w:r>
        <w:rPr>
          <w:rFonts w:ascii="Times New Roman" w:hAnsi="Times New Roman" w:cs="Times New Roman"/>
          <w:sz w:val="24"/>
          <w:szCs w:val="24"/>
        </w:rPr>
        <w:t>architecture</w:t>
      </w:r>
      <w:r w:rsidR="00BC3774">
        <w:rPr>
          <w:rFonts w:ascii="Times New Roman" w:hAnsi="Times New Roman" w:cs="Times New Roman"/>
          <w:sz w:val="24"/>
          <w:szCs w:val="24"/>
        </w:rPr>
        <w:t xml:space="preserve"> </w:t>
      </w:r>
      <w:r>
        <w:rPr>
          <w:rFonts w:ascii="Times New Roman" w:hAnsi="Times New Roman" w:cs="Times New Roman"/>
          <w:sz w:val="24"/>
          <w:szCs w:val="24"/>
        </w:rPr>
        <w:t>urbaine de</w:t>
      </w:r>
      <w:r w:rsidR="00BC3774">
        <w:rPr>
          <w:rFonts w:ascii="Times New Roman" w:hAnsi="Times New Roman" w:cs="Times New Roman"/>
          <w:sz w:val="24"/>
          <w:szCs w:val="24"/>
        </w:rPr>
        <w:t>s</w:t>
      </w:r>
      <w:r>
        <w:rPr>
          <w:rFonts w:ascii="Times New Roman" w:hAnsi="Times New Roman" w:cs="Times New Roman"/>
          <w:sz w:val="24"/>
          <w:szCs w:val="24"/>
        </w:rPr>
        <w:t xml:space="preserve"> ville</w:t>
      </w:r>
      <w:r w:rsidR="00BC3774">
        <w:rPr>
          <w:rFonts w:ascii="Times New Roman" w:hAnsi="Times New Roman" w:cs="Times New Roman"/>
          <w:sz w:val="24"/>
          <w:szCs w:val="24"/>
        </w:rPr>
        <w:t>s de</w:t>
      </w:r>
      <w:r>
        <w:rPr>
          <w:rFonts w:ascii="Times New Roman" w:hAnsi="Times New Roman" w:cs="Times New Roman"/>
          <w:sz w:val="24"/>
          <w:szCs w:val="24"/>
        </w:rPr>
        <w:t xml:space="preserve"> demain :</w:t>
      </w:r>
    </w:p>
    <w:p w14:paraId="067C8B1B" w14:textId="44F77AA3" w:rsidR="00E56F3D" w:rsidRPr="001E5775" w:rsidRDefault="00E56F3D" w:rsidP="00E56F3D">
      <w:pPr>
        <w:spacing w:line="360" w:lineRule="auto"/>
        <w:jc w:val="both"/>
        <w:rPr>
          <w:rFonts w:cstheme="minorHAnsi"/>
        </w:rPr>
      </w:pPr>
      <w:r w:rsidRPr="001E5775">
        <w:rPr>
          <w:rFonts w:cstheme="minorHAnsi"/>
        </w:rPr>
        <w:lastRenderedPageBreak/>
        <w:t>« Le terrain laisserait place à de sophistiqués aménagements d’herbe verte, de fleurs des champs et de feuillus variés. Il y aurait des jardins sur les toits et les balcons qui approvisionneraient les restaurant</w:t>
      </w:r>
      <w:r w:rsidR="00B14A1E">
        <w:rPr>
          <w:rFonts w:cstheme="minorHAnsi"/>
        </w:rPr>
        <w:t>s</w:t>
      </w:r>
      <w:r w:rsidRPr="001E5775">
        <w:rPr>
          <w:rFonts w:cstheme="minorHAnsi"/>
        </w:rPr>
        <w:t xml:space="preserve"> en pousses et autres épinards. Des passerelles verdoyantes munies de barrières anti-suicide franchiraient les deux voies ferrées et permettraient d’accéder au stationnement et à un nouvel espace vert dans Parc-Ex. Il y aurait des bancs partout, dessinés par les Ateliers C/W, conçus pour être lavables à la pression et pour chasser les pigeons et les itinérants » (p. 116-117). </w:t>
      </w:r>
    </w:p>
    <w:p w14:paraId="72F12DB9" w14:textId="2A14D7C5" w:rsidR="00E56F3D" w:rsidRDefault="00E56F3D" w:rsidP="00E56F3D">
      <w:pPr>
        <w:spacing w:line="360" w:lineRule="auto"/>
        <w:jc w:val="both"/>
        <w:rPr>
          <w:rFonts w:ascii="Times New Roman" w:hAnsi="Times New Roman" w:cs="Times New Roman"/>
          <w:sz w:val="24"/>
          <w:szCs w:val="24"/>
        </w:rPr>
      </w:pPr>
      <w:r>
        <w:rPr>
          <w:rFonts w:ascii="Times New Roman" w:hAnsi="Times New Roman" w:cs="Times New Roman"/>
          <w:sz w:val="24"/>
          <w:szCs w:val="24"/>
        </w:rPr>
        <w:t>Le roman « Que notre joie demeure » et l’analyse ethnographique proposée par ce mémoire permettent tous deux de</w:t>
      </w:r>
      <w:r w:rsidRPr="009D34A1">
        <w:rPr>
          <w:rFonts w:ascii="Times New Roman" w:hAnsi="Times New Roman" w:cs="Times New Roman"/>
          <w:sz w:val="24"/>
          <w:szCs w:val="24"/>
        </w:rPr>
        <w:t xml:space="preserve"> démontrer</w:t>
      </w:r>
      <w:r w:rsidRPr="00C039EA">
        <w:rPr>
          <w:rFonts w:ascii="Times New Roman" w:hAnsi="Times New Roman" w:cs="Times New Roman"/>
          <w:sz w:val="24"/>
          <w:szCs w:val="24"/>
        </w:rPr>
        <w:t xml:space="preserve"> le caractère </w:t>
      </w:r>
      <w:r w:rsidR="00B14A1E">
        <w:rPr>
          <w:rFonts w:ascii="Times New Roman" w:hAnsi="Times New Roman" w:cs="Times New Roman"/>
          <w:sz w:val="24"/>
          <w:szCs w:val="24"/>
        </w:rPr>
        <w:t>é</w:t>
      </w:r>
      <w:r w:rsidRPr="00C039EA">
        <w:rPr>
          <w:rFonts w:ascii="Times New Roman" w:hAnsi="Times New Roman" w:cs="Times New Roman"/>
          <w:sz w:val="24"/>
          <w:szCs w:val="24"/>
        </w:rPr>
        <w:t>minemment politique de la production de l’espace</w:t>
      </w:r>
      <w:r>
        <w:rPr>
          <w:rFonts w:ascii="Times New Roman" w:hAnsi="Times New Roman" w:cs="Times New Roman"/>
          <w:sz w:val="24"/>
          <w:szCs w:val="24"/>
        </w:rPr>
        <w:t>,</w:t>
      </w:r>
      <w:r w:rsidRPr="00C039EA">
        <w:rPr>
          <w:rFonts w:ascii="Times New Roman" w:hAnsi="Times New Roman" w:cs="Times New Roman"/>
          <w:sz w:val="24"/>
          <w:szCs w:val="24"/>
        </w:rPr>
        <w:t xml:space="preserve"> jusque dans ses plus petits détails, jusque dans ses passerelles, ses bancs et ses jardins,  sur lesquels il peut paraitre radical de </w:t>
      </w:r>
      <w:r w:rsidR="0014703C">
        <w:rPr>
          <w:rFonts w:ascii="Times New Roman" w:hAnsi="Times New Roman" w:cs="Times New Roman"/>
          <w:sz w:val="24"/>
          <w:szCs w:val="24"/>
        </w:rPr>
        <w:t xml:space="preserve">se </w:t>
      </w:r>
      <w:r w:rsidRPr="00C039EA">
        <w:rPr>
          <w:rFonts w:ascii="Times New Roman" w:hAnsi="Times New Roman" w:cs="Times New Roman"/>
          <w:sz w:val="24"/>
          <w:szCs w:val="24"/>
        </w:rPr>
        <w:t>positionner, où seuls les « hurluberlus »</w:t>
      </w:r>
      <w:r w:rsidR="008538E9">
        <w:rPr>
          <w:rFonts w:ascii="Times New Roman" w:hAnsi="Times New Roman" w:cs="Times New Roman"/>
          <w:sz w:val="24"/>
          <w:szCs w:val="24"/>
        </w:rPr>
        <w:t xml:space="preserve"> et les hystériques,</w:t>
      </w:r>
      <w:r w:rsidRPr="00C039EA">
        <w:rPr>
          <w:rFonts w:ascii="Times New Roman" w:hAnsi="Times New Roman" w:cs="Times New Roman"/>
          <w:sz w:val="24"/>
          <w:szCs w:val="24"/>
        </w:rPr>
        <w:t xml:space="preserve"> les </w:t>
      </w:r>
      <w:r w:rsidRPr="00D06702">
        <w:rPr>
          <w:rFonts w:ascii="Times New Roman" w:hAnsi="Times New Roman" w:cs="Times New Roman"/>
          <w:sz w:val="24"/>
          <w:szCs w:val="24"/>
        </w:rPr>
        <w:t>trouble</w:t>
      </w:r>
      <w:r w:rsidR="00B14A1E">
        <w:rPr>
          <w:rFonts w:ascii="Times New Roman" w:hAnsi="Times New Roman" w:cs="Times New Roman"/>
          <w:sz w:val="24"/>
          <w:szCs w:val="24"/>
        </w:rPr>
        <w:t>-fête</w:t>
      </w:r>
      <w:r w:rsidR="008538E9">
        <w:rPr>
          <w:rFonts w:ascii="Times New Roman" w:hAnsi="Times New Roman" w:cs="Times New Roman"/>
          <w:sz w:val="24"/>
          <w:szCs w:val="24"/>
        </w:rPr>
        <w:t xml:space="preserve"> et </w:t>
      </w:r>
      <w:r w:rsidRPr="00D06702">
        <w:rPr>
          <w:rFonts w:ascii="Times New Roman" w:hAnsi="Times New Roman" w:cs="Times New Roman"/>
          <w:sz w:val="24"/>
          <w:szCs w:val="24"/>
        </w:rPr>
        <w:t xml:space="preserve">les </w:t>
      </w:r>
      <w:r w:rsidR="00DF0796" w:rsidRPr="00D06702">
        <w:rPr>
          <w:rFonts w:ascii="Times New Roman" w:hAnsi="Times New Roman" w:cs="Times New Roman"/>
          <w:sz w:val="24"/>
          <w:szCs w:val="24"/>
        </w:rPr>
        <w:t>rabat</w:t>
      </w:r>
      <w:r w:rsidR="00DF0796">
        <w:rPr>
          <w:rFonts w:ascii="Times New Roman" w:hAnsi="Times New Roman" w:cs="Times New Roman"/>
          <w:sz w:val="24"/>
          <w:szCs w:val="24"/>
        </w:rPr>
        <w:t>-</w:t>
      </w:r>
      <w:r w:rsidR="00DF0796" w:rsidRPr="00D06702">
        <w:rPr>
          <w:rFonts w:ascii="Times New Roman" w:hAnsi="Times New Roman" w:cs="Times New Roman"/>
          <w:sz w:val="24"/>
          <w:szCs w:val="24"/>
        </w:rPr>
        <w:t>joie</w:t>
      </w:r>
      <w:r w:rsidRPr="00C039EA">
        <w:rPr>
          <w:rFonts w:ascii="Times New Roman" w:hAnsi="Times New Roman" w:cs="Times New Roman"/>
          <w:sz w:val="24"/>
          <w:szCs w:val="24"/>
        </w:rPr>
        <w:t xml:space="preserve"> s’acharnent à crier injustice.  </w:t>
      </w:r>
    </w:p>
    <w:p w14:paraId="0F44AAE8" w14:textId="2A1CCBD9" w:rsidR="00E56F3D" w:rsidRDefault="00E56F3D" w:rsidP="007D5DFA">
      <w:pPr>
        <w:rPr>
          <w:rFonts w:ascii="Times New Roman" w:hAnsi="Times New Roman" w:cs="Times New Roman"/>
          <w:sz w:val="24"/>
          <w:szCs w:val="24"/>
        </w:rPr>
      </w:pPr>
    </w:p>
    <w:p w14:paraId="2DC4FD01" w14:textId="792AD98A" w:rsidR="00E56F3D" w:rsidRDefault="00E56F3D" w:rsidP="007D5DFA">
      <w:pPr>
        <w:rPr>
          <w:rFonts w:ascii="Times New Roman" w:hAnsi="Times New Roman" w:cs="Times New Roman"/>
          <w:sz w:val="24"/>
          <w:szCs w:val="24"/>
        </w:rPr>
      </w:pPr>
    </w:p>
    <w:p w14:paraId="7BE87C97" w14:textId="208953E3" w:rsidR="00E56F3D" w:rsidRDefault="00E52B03" w:rsidP="007D5DFA">
      <w:pPr>
        <w:rPr>
          <w:rFonts w:ascii="Times New Roman" w:hAnsi="Times New Roman" w:cs="Times New Roman"/>
          <w:sz w:val="24"/>
          <w:szCs w:val="24"/>
        </w:rPr>
      </w:pPr>
      <w:r>
        <w:rPr>
          <w:rFonts w:ascii="Times New Roman" w:hAnsi="Times New Roman" w:cs="Times New Roman"/>
          <w:sz w:val="24"/>
          <w:szCs w:val="24"/>
        </w:rPr>
        <w:t>  </w:t>
      </w:r>
    </w:p>
    <w:p w14:paraId="2EC5CF2F" w14:textId="75AA13CA" w:rsidR="00E56F3D" w:rsidRDefault="00E56F3D" w:rsidP="007D5DFA">
      <w:pPr>
        <w:rPr>
          <w:rFonts w:ascii="Times New Roman" w:hAnsi="Times New Roman" w:cs="Times New Roman"/>
          <w:sz w:val="24"/>
          <w:szCs w:val="24"/>
        </w:rPr>
      </w:pPr>
    </w:p>
    <w:p w14:paraId="18C624CC" w14:textId="047E55B1" w:rsidR="00E56F3D" w:rsidRDefault="00E56F3D" w:rsidP="007D5DFA">
      <w:pPr>
        <w:rPr>
          <w:rFonts w:ascii="Times New Roman" w:hAnsi="Times New Roman" w:cs="Times New Roman"/>
          <w:sz w:val="24"/>
          <w:szCs w:val="24"/>
        </w:rPr>
      </w:pPr>
    </w:p>
    <w:p w14:paraId="7DAA27E3" w14:textId="03C91F56" w:rsidR="00E56F3D" w:rsidRDefault="00E56F3D" w:rsidP="007D5DFA">
      <w:pPr>
        <w:rPr>
          <w:rFonts w:ascii="Times New Roman" w:hAnsi="Times New Roman" w:cs="Times New Roman"/>
          <w:sz w:val="24"/>
          <w:szCs w:val="24"/>
        </w:rPr>
      </w:pPr>
    </w:p>
    <w:p w14:paraId="55C3E10F" w14:textId="569DECD7" w:rsidR="00E56F3D" w:rsidRDefault="00E56F3D" w:rsidP="007D5DFA">
      <w:pPr>
        <w:rPr>
          <w:rFonts w:ascii="Times New Roman" w:hAnsi="Times New Roman" w:cs="Times New Roman"/>
          <w:sz w:val="24"/>
          <w:szCs w:val="24"/>
        </w:rPr>
      </w:pPr>
    </w:p>
    <w:p w14:paraId="0393DFA2" w14:textId="5AF6F010" w:rsidR="00E56F3D" w:rsidRDefault="00E56F3D" w:rsidP="007D5DFA">
      <w:pPr>
        <w:rPr>
          <w:rFonts w:ascii="Times New Roman" w:hAnsi="Times New Roman" w:cs="Times New Roman"/>
          <w:sz w:val="24"/>
          <w:szCs w:val="24"/>
        </w:rPr>
      </w:pPr>
    </w:p>
    <w:p w14:paraId="4E648814" w14:textId="01C5412F" w:rsidR="00E56F3D" w:rsidRDefault="00E56F3D" w:rsidP="007D5DFA">
      <w:pPr>
        <w:rPr>
          <w:rFonts w:ascii="Times New Roman" w:hAnsi="Times New Roman" w:cs="Times New Roman"/>
          <w:sz w:val="24"/>
          <w:szCs w:val="24"/>
        </w:rPr>
      </w:pPr>
    </w:p>
    <w:p w14:paraId="07625A5B" w14:textId="633103F7" w:rsidR="00E56F3D" w:rsidRDefault="00E56F3D" w:rsidP="007D5DFA">
      <w:pPr>
        <w:rPr>
          <w:rFonts w:ascii="Times New Roman" w:hAnsi="Times New Roman" w:cs="Times New Roman"/>
          <w:sz w:val="24"/>
          <w:szCs w:val="24"/>
        </w:rPr>
      </w:pPr>
    </w:p>
    <w:p w14:paraId="6A720052" w14:textId="32834665" w:rsidR="00E56F3D" w:rsidRDefault="00E56F3D" w:rsidP="007D5DFA">
      <w:pPr>
        <w:rPr>
          <w:rFonts w:ascii="Times New Roman" w:hAnsi="Times New Roman" w:cs="Times New Roman"/>
          <w:sz w:val="24"/>
          <w:szCs w:val="24"/>
        </w:rPr>
      </w:pPr>
    </w:p>
    <w:p w14:paraId="71306D26" w14:textId="69D8508D" w:rsidR="00E56F3D" w:rsidRDefault="00E56F3D" w:rsidP="007D5DFA">
      <w:pPr>
        <w:rPr>
          <w:rFonts w:ascii="Times New Roman" w:hAnsi="Times New Roman" w:cs="Times New Roman"/>
          <w:sz w:val="24"/>
          <w:szCs w:val="24"/>
        </w:rPr>
      </w:pPr>
    </w:p>
    <w:p w14:paraId="2A9713E8" w14:textId="00E3673A" w:rsidR="00E56F3D" w:rsidRDefault="00E56F3D" w:rsidP="007D5DFA">
      <w:pPr>
        <w:rPr>
          <w:rFonts w:ascii="Times New Roman" w:hAnsi="Times New Roman" w:cs="Times New Roman"/>
          <w:sz w:val="24"/>
          <w:szCs w:val="24"/>
        </w:rPr>
      </w:pPr>
    </w:p>
    <w:p w14:paraId="2EFBDB89" w14:textId="0F21EAD8" w:rsidR="00E56F3D" w:rsidRDefault="00E56F3D" w:rsidP="007D5DFA">
      <w:pPr>
        <w:rPr>
          <w:rFonts w:ascii="Times New Roman" w:hAnsi="Times New Roman" w:cs="Times New Roman"/>
          <w:sz w:val="24"/>
          <w:szCs w:val="24"/>
        </w:rPr>
      </w:pPr>
    </w:p>
    <w:p w14:paraId="233B17CE" w14:textId="2D0D05ED" w:rsidR="00E56F3D" w:rsidRDefault="00E56F3D" w:rsidP="007D5DFA">
      <w:pPr>
        <w:rPr>
          <w:rFonts w:ascii="Times New Roman" w:hAnsi="Times New Roman" w:cs="Times New Roman"/>
          <w:sz w:val="24"/>
          <w:szCs w:val="24"/>
        </w:rPr>
      </w:pPr>
    </w:p>
    <w:p w14:paraId="67A92D40" w14:textId="6039D1C4" w:rsidR="00E56F3D" w:rsidRDefault="00E56F3D" w:rsidP="007D5DFA">
      <w:pPr>
        <w:rPr>
          <w:rFonts w:ascii="Times New Roman" w:hAnsi="Times New Roman" w:cs="Times New Roman"/>
          <w:sz w:val="24"/>
          <w:szCs w:val="24"/>
        </w:rPr>
      </w:pPr>
    </w:p>
    <w:p w14:paraId="253148BC" w14:textId="77777777" w:rsidR="00E56F3D" w:rsidRDefault="00E56F3D" w:rsidP="007D5DFA">
      <w:pPr>
        <w:rPr>
          <w:rFonts w:ascii="Times New Roman" w:hAnsi="Times New Roman" w:cs="Times New Roman"/>
          <w:sz w:val="24"/>
          <w:szCs w:val="24"/>
        </w:rPr>
      </w:pPr>
    </w:p>
    <w:p w14:paraId="0A97A380" w14:textId="77777777" w:rsidR="00E56F3D" w:rsidRDefault="00E56F3D" w:rsidP="007D5DFA">
      <w:pPr>
        <w:rPr>
          <w:rFonts w:ascii="Times New Roman" w:hAnsi="Times New Roman" w:cs="Times New Roman"/>
          <w:sz w:val="24"/>
          <w:szCs w:val="24"/>
        </w:rPr>
      </w:pPr>
    </w:p>
    <w:p w14:paraId="2E176A77" w14:textId="5C82466C" w:rsidR="007D5DFA" w:rsidRPr="00C733AB" w:rsidRDefault="007D5DFA" w:rsidP="002A556C">
      <w:pPr>
        <w:spacing w:line="240" w:lineRule="auto"/>
        <w:rPr>
          <w:rFonts w:ascii="Times New Roman" w:hAnsi="Times New Roman" w:cs="Times New Roman"/>
          <w:b/>
          <w:bCs/>
          <w:sz w:val="24"/>
          <w:szCs w:val="24"/>
          <w:u w:val="single"/>
        </w:rPr>
      </w:pPr>
      <w:r w:rsidRPr="00C733AB">
        <w:rPr>
          <w:rFonts w:ascii="Times New Roman" w:hAnsi="Times New Roman" w:cs="Times New Roman"/>
          <w:b/>
          <w:bCs/>
          <w:sz w:val="24"/>
          <w:szCs w:val="24"/>
          <w:u w:val="single"/>
        </w:rPr>
        <w:lastRenderedPageBreak/>
        <w:t>Bibliographie</w:t>
      </w:r>
    </w:p>
    <w:p w14:paraId="7A3621A7" w14:textId="77777777" w:rsidR="002A556C" w:rsidRDefault="002A556C" w:rsidP="002A556C">
      <w:pPr>
        <w:spacing w:line="240" w:lineRule="auto"/>
      </w:pPr>
    </w:p>
    <w:p w14:paraId="10FBE66C" w14:textId="77777777" w:rsidR="007D5DFA" w:rsidRPr="00BE0F27" w:rsidRDefault="007D5DFA" w:rsidP="002A556C">
      <w:pPr>
        <w:spacing w:line="240" w:lineRule="auto"/>
        <w:rPr>
          <w:rFonts w:ascii="Times New Roman" w:hAnsi="Times New Roman" w:cs="Times New Roman"/>
          <w:sz w:val="24"/>
          <w:szCs w:val="24"/>
        </w:rPr>
      </w:pPr>
      <w:r w:rsidRPr="00BE0F27">
        <w:rPr>
          <w:rFonts w:ascii="Times New Roman" w:hAnsi="Times New Roman" w:cs="Times New Roman"/>
          <w:sz w:val="24"/>
          <w:szCs w:val="24"/>
        </w:rPr>
        <w:t xml:space="preserve">AFEISSA, H. S. 2014. </w:t>
      </w:r>
      <w:r w:rsidRPr="00BE0F27">
        <w:rPr>
          <w:rFonts w:ascii="Times New Roman" w:hAnsi="Times New Roman" w:cs="Times New Roman"/>
          <w:i/>
          <w:iCs/>
          <w:sz w:val="24"/>
          <w:szCs w:val="24"/>
        </w:rPr>
        <w:t>La fin du monde et de l’humanité : Essai de généalogie du discours écologique</w:t>
      </w:r>
      <w:r w:rsidRPr="00BE0F27">
        <w:rPr>
          <w:rFonts w:ascii="Times New Roman" w:hAnsi="Times New Roman" w:cs="Times New Roman"/>
          <w:sz w:val="24"/>
          <w:szCs w:val="24"/>
        </w:rPr>
        <w:t xml:space="preserve">. Presse universitaire de France. </w:t>
      </w:r>
    </w:p>
    <w:p w14:paraId="2AC387F1" w14:textId="77777777" w:rsidR="007D5DFA" w:rsidRPr="00BE0F27" w:rsidRDefault="007D5DFA" w:rsidP="002A556C">
      <w:pPr>
        <w:spacing w:line="240" w:lineRule="auto"/>
        <w:rPr>
          <w:rFonts w:ascii="Times New Roman" w:hAnsi="Times New Roman" w:cs="Times New Roman"/>
          <w:sz w:val="24"/>
          <w:szCs w:val="24"/>
        </w:rPr>
      </w:pPr>
    </w:p>
    <w:p w14:paraId="2A42DFB3" w14:textId="77777777" w:rsidR="007D5DFA" w:rsidRPr="00BE0F27" w:rsidRDefault="007D5DFA" w:rsidP="002A556C">
      <w:pPr>
        <w:spacing w:line="240" w:lineRule="auto"/>
        <w:rPr>
          <w:rFonts w:ascii="Times New Roman" w:hAnsi="Times New Roman" w:cs="Times New Roman"/>
          <w:sz w:val="24"/>
          <w:szCs w:val="24"/>
          <w:lang w:val="fr-FR"/>
        </w:rPr>
      </w:pPr>
      <w:r w:rsidRPr="00BE0F27">
        <w:rPr>
          <w:rFonts w:ascii="Times New Roman" w:hAnsi="Times New Roman" w:cs="Times New Roman"/>
          <w:sz w:val="24"/>
          <w:szCs w:val="24"/>
          <w:lang w:val="fr-FR"/>
        </w:rPr>
        <w:t xml:space="preserve">BACHAND, O. 2018. « Une cité de l’intelligence artificielle dans le Mile-Ex à Montréal », </w:t>
      </w:r>
      <w:r w:rsidRPr="00BE0F27">
        <w:rPr>
          <w:rFonts w:ascii="Times New Roman" w:hAnsi="Times New Roman" w:cs="Times New Roman"/>
          <w:i/>
          <w:sz w:val="24"/>
          <w:szCs w:val="24"/>
          <w:lang w:val="fr-FR"/>
        </w:rPr>
        <w:t>Radio-Canada</w:t>
      </w:r>
      <w:r w:rsidRPr="00BE0F27">
        <w:rPr>
          <w:rFonts w:ascii="Times New Roman" w:hAnsi="Times New Roman" w:cs="Times New Roman"/>
          <w:sz w:val="24"/>
          <w:szCs w:val="24"/>
          <w:lang w:val="fr-FR"/>
        </w:rPr>
        <w:t>.</w:t>
      </w:r>
    </w:p>
    <w:p w14:paraId="628CA3E0" w14:textId="71D16975" w:rsidR="007D5DFA" w:rsidRPr="00C733AB" w:rsidRDefault="00003D56" w:rsidP="002A556C">
      <w:pPr>
        <w:spacing w:line="240" w:lineRule="auto"/>
        <w:rPr>
          <w:rFonts w:ascii="Times New Roman" w:eastAsia="Times New Roman" w:hAnsi="Times New Roman" w:cs="Times New Roman"/>
          <w:sz w:val="24"/>
          <w:szCs w:val="24"/>
          <w:lang w:val="en-US"/>
        </w:rPr>
      </w:pPr>
      <w:r w:rsidRPr="00C733AB">
        <w:rPr>
          <w:rFonts w:ascii="Times New Roman" w:hAnsi="Times New Roman" w:cs="Times New Roman"/>
          <w:sz w:val="24"/>
          <w:szCs w:val="24"/>
          <w:lang w:val="en-US"/>
        </w:rPr>
        <w:t>URL</w:t>
      </w:r>
      <w:r w:rsidR="007D5DFA" w:rsidRPr="00C733AB">
        <w:rPr>
          <w:rFonts w:ascii="Times New Roman" w:hAnsi="Times New Roman" w:cs="Times New Roman"/>
          <w:sz w:val="24"/>
          <w:szCs w:val="24"/>
          <w:lang w:val="en-US"/>
        </w:rPr>
        <w:t>:</w:t>
      </w:r>
      <w:r w:rsidR="007D5DFA" w:rsidRPr="00C733AB">
        <w:rPr>
          <w:rFonts w:ascii="Times New Roman" w:eastAsia="Times New Roman" w:hAnsi="Times New Roman" w:cs="Times New Roman"/>
          <w:sz w:val="24"/>
          <w:szCs w:val="24"/>
          <w:lang w:val="en-US"/>
        </w:rPr>
        <w:t xml:space="preserve"> </w:t>
      </w:r>
      <w:hyperlink r:id="rId14" w:history="1">
        <w:r w:rsidR="007D5DFA" w:rsidRPr="00C733AB">
          <w:rPr>
            <w:rFonts w:ascii="Times New Roman" w:eastAsia="Times New Roman" w:hAnsi="Times New Roman" w:cs="Times New Roman"/>
            <w:sz w:val="24"/>
            <w:szCs w:val="24"/>
            <w:lang w:val="en-US"/>
          </w:rPr>
          <w:t>https://ici.radio-canada.ca/nouvelle/1081709/technologie-montreal-saint-urbain-intelligence-artificielle</w:t>
        </w:r>
      </w:hyperlink>
    </w:p>
    <w:p w14:paraId="4877BE03" w14:textId="77777777" w:rsidR="007D5DFA" w:rsidRPr="00C733AB" w:rsidRDefault="007D5DFA" w:rsidP="002A556C">
      <w:pPr>
        <w:spacing w:line="240" w:lineRule="auto"/>
        <w:rPr>
          <w:rFonts w:ascii="Times New Roman" w:eastAsia="Times New Roman" w:hAnsi="Times New Roman" w:cs="Times New Roman"/>
          <w:sz w:val="24"/>
          <w:szCs w:val="24"/>
          <w:lang w:val="en-US"/>
        </w:rPr>
      </w:pPr>
    </w:p>
    <w:p w14:paraId="34C159AC" w14:textId="12FF3D91" w:rsidR="007D5DFA" w:rsidRDefault="007D5DFA" w:rsidP="002A556C">
      <w:pPr>
        <w:spacing w:line="240" w:lineRule="auto"/>
        <w:rPr>
          <w:rFonts w:ascii="Times New Roman" w:hAnsi="Times New Roman" w:cs="Times New Roman"/>
          <w:sz w:val="24"/>
          <w:szCs w:val="24"/>
          <w:lang w:val="en-US"/>
        </w:rPr>
      </w:pPr>
      <w:r w:rsidRPr="00BE0F27">
        <w:rPr>
          <w:rFonts w:ascii="Times New Roman" w:eastAsia="Times New Roman" w:hAnsi="Times New Roman" w:cs="Times New Roman"/>
          <w:sz w:val="24"/>
          <w:szCs w:val="24"/>
          <w:lang w:val="en-US"/>
        </w:rPr>
        <w:t xml:space="preserve">BRANDUSESCU, A. 2021. </w:t>
      </w:r>
      <w:r w:rsidRPr="00BE0F27">
        <w:rPr>
          <w:rFonts w:ascii="Times New Roman" w:hAnsi="Times New Roman" w:cs="Times New Roman"/>
          <w:sz w:val="24"/>
          <w:szCs w:val="24"/>
          <w:lang w:val="en-US"/>
        </w:rPr>
        <w:t xml:space="preserve">« Artificial Intelligence Policy and Funding in Canada : Public Investments, Private Interest », </w:t>
      </w:r>
      <w:r w:rsidRPr="00BE0F27">
        <w:rPr>
          <w:rFonts w:ascii="Times New Roman" w:hAnsi="Times New Roman" w:cs="Times New Roman"/>
          <w:i/>
          <w:iCs/>
          <w:sz w:val="24"/>
          <w:szCs w:val="24"/>
          <w:lang w:val="en-US"/>
        </w:rPr>
        <w:t>Centre for Interdisciplinary Research on Montreal</w:t>
      </w:r>
      <w:r w:rsidRPr="00BE0F27">
        <w:rPr>
          <w:rFonts w:ascii="Times New Roman" w:hAnsi="Times New Roman" w:cs="Times New Roman"/>
          <w:sz w:val="24"/>
          <w:szCs w:val="24"/>
          <w:lang w:val="en-US"/>
        </w:rPr>
        <w:t xml:space="preserve">, </w:t>
      </w:r>
      <w:r w:rsidRPr="00BE0F27">
        <w:rPr>
          <w:rFonts w:ascii="Times New Roman" w:hAnsi="Times New Roman" w:cs="Times New Roman"/>
          <w:i/>
          <w:iCs/>
          <w:sz w:val="24"/>
          <w:szCs w:val="24"/>
          <w:lang w:val="en-US"/>
        </w:rPr>
        <w:t>McGill University</w:t>
      </w:r>
      <w:r w:rsidRPr="00BE0F27">
        <w:rPr>
          <w:rFonts w:ascii="Times New Roman" w:hAnsi="Times New Roman" w:cs="Times New Roman"/>
          <w:sz w:val="24"/>
          <w:szCs w:val="24"/>
          <w:lang w:val="en-US"/>
        </w:rPr>
        <w:t xml:space="preserve">. </w:t>
      </w:r>
    </w:p>
    <w:p w14:paraId="64E999D9" w14:textId="70C0002E" w:rsidR="0087795D" w:rsidRDefault="0087795D" w:rsidP="002A556C">
      <w:pPr>
        <w:spacing w:line="240" w:lineRule="auto"/>
        <w:rPr>
          <w:rFonts w:ascii="Times New Roman" w:hAnsi="Times New Roman" w:cs="Times New Roman"/>
          <w:sz w:val="24"/>
          <w:szCs w:val="24"/>
          <w:lang w:val="en-US"/>
        </w:rPr>
      </w:pPr>
    </w:p>
    <w:p w14:paraId="10D3E990" w14:textId="2EE84C34" w:rsidR="0087795D" w:rsidRDefault="00137780" w:rsidP="002A556C">
      <w:pPr>
        <w:spacing w:line="240" w:lineRule="auto"/>
        <w:rPr>
          <w:rFonts w:ascii="Times New Roman" w:hAnsi="Times New Roman" w:cs="Times New Roman"/>
          <w:sz w:val="24"/>
          <w:szCs w:val="24"/>
        </w:rPr>
      </w:pPr>
      <w:r w:rsidRPr="00137780">
        <w:rPr>
          <w:rFonts w:ascii="Times New Roman" w:hAnsi="Times New Roman" w:cs="Times New Roman"/>
          <w:sz w:val="24"/>
          <w:szCs w:val="24"/>
        </w:rPr>
        <w:t>Co</w:t>
      </w:r>
      <w:r>
        <w:rPr>
          <w:rFonts w:ascii="Times New Roman" w:hAnsi="Times New Roman" w:cs="Times New Roman"/>
          <w:sz w:val="24"/>
          <w:szCs w:val="24"/>
        </w:rPr>
        <w:t xml:space="preserve">nseil de l’arrondissement de Villeray-Saint-Michel-Parc-Extension. 2020. Séance </w:t>
      </w:r>
      <w:r w:rsidR="00C733AB">
        <w:rPr>
          <w:rFonts w:ascii="Times New Roman" w:hAnsi="Times New Roman" w:cs="Times New Roman"/>
          <w:sz w:val="24"/>
          <w:szCs w:val="24"/>
        </w:rPr>
        <w:t>[ordinaire] – conseil du 2 novembre 2020</w:t>
      </w:r>
      <w:r>
        <w:rPr>
          <w:rFonts w:ascii="Times New Roman" w:hAnsi="Times New Roman" w:cs="Times New Roman"/>
          <w:sz w:val="24"/>
          <w:szCs w:val="24"/>
        </w:rPr>
        <w:t xml:space="preserve">. </w:t>
      </w:r>
      <w:r w:rsidR="00C733AB" w:rsidRPr="00C733AB">
        <w:rPr>
          <w:rFonts w:ascii="Times New Roman" w:hAnsi="Times New Roman" w:cs="Times New Roman"/>
          <w:i/>
          <w:iCs/>
          <w:sz w:val="24"/>
          <w:szCs w:val="24"/>
        </w:rPr>
        <w:t>Villeray-Saint-Michel-Parc-E</w:t>
      </w:r>
      <w:r w:rsidR="00C733AB">
        <w:rPr>
          <w:rFonts w:ascii="Times New Roman" w:hAnsi="Times New Roman" w:cs="Times New Roman"/>
          <w:i/>
          <w:iCs/>
          <w:sz w:val="24"/>
          <w:szCs w:val="24"/>
        </w:rPr>
        <w:t>xtension [Webdiffusion, rediffusion]</w:t>
      </w:r>
      <w:r w:rsidR="00C733AB">
        <w:rPr>
          <w:rFonts w:ascii="Times New Roman" w:hAnsi="Times New Roman" w:cs="Times New Roman"/>
          <w:sz w:val="24"/>
          <w:szCs w:val="24"/>
        </w:rPr>
        <w:t>.</w:t>
      </w:r>
    </w:p>
    <w:p w14:paraId="31429173" w14:textId="3851A670" w:rsidR="00C733AB" w:rsidRPr="00C733AB" w:rsidRDefault="00003D56" w:rsidP="002A556C">
      <w:pPr>
        <w:spacing w:line="240" w:lineRule="auto"/>
        <w:rPr>
          <w:rFonts w:ascii="Times New Roman" w:hAnsi="Times New Roman" w:cs="Times New Roman"/>
          <w:sz w:val="24"/>
          <w:szCs w:val="24"/>
          <w:lang w:val="en-US"/>
        </w:rPr>
      </w:pPr>
      <w:r w:rsidRPr="00C733AB">
        <w:rPr>
          <w:rFonts w:ascii="Times New Roman" w:hAnsi="Times New Roman" w:cs="Times New Roman"/>
          <w:sz w:val="24"/>
          <w:szCs w:val="24"/>
          <w:lang w:val="en-US"/>
        </w:rPr>
        <w:t>URL</w:t>
      </w:r>
      <w:r w:rsidR="00137780" w:rsidRPr="00C733AB">
        <w:rPr>
          <w:rFonts w:ascii="Times New Roman" w:hAnsi="Times New Roman" w:cs="Times New Roman"/>
          <w:sz w:val="24"/>
          <w:szCs w:val="24"/>
          <w:lang w:val="en-US"/>
        </w:rPr>
        <w:t>:</w:t>
      </w:r>
      <w:r w:rsidR="00C733AB" w:rsidRPr="00C733AB">
        <w:rPr>
          <w:lang w:val="en-US"/>
        </w:rPr>
        <w:t xml:space="preserve"> </w:t>
      </w:r>
      <w:r w:rsidR="00C733AB" w:rsidRPr="00C733AB">
        <w:rPr>
          <w:rFonts w:ascii="Times New Roman" w:hAnsi="Times New Roman" w:cs="Times New Roman"/>
          <w:sz w:val="24"/>
          <w:szCs w:val="24"/>
          <w:lang w:val="en-US"/>
        </w:rPr>
        <w:t>https://vsp.evenement.agencewebdiffusion.com/seance-du-conseil-5-octobre-2020</w:t>
      </w:r>
    </w:p>
    <w:p w14:paraId="3AD1A090" w14:textId="77777777" w:rsidR="00C733AB" w:rsidRPr="00C733AB" w:rsidRDefault="00C733AB" w:rsidP="002A556C">
      <w:pPr>
        <w:spacing w:line="240" w:lineRule="auto"/>
        <w:rPr>
          <w:rFonts w:ascii="Times New Roman" w:hAnsi="Times New Roman" w:cs="Times New Roman"/>
          <w:sz w:val="24"/>
          <w:szCs w:val="24"/>
          <w:lang w:val="en-US"/>
        </w:rPr>
      </w:pPr>
    </w:p>
    <w:p w14:paraId="5C63E9F9" w14:textId="77777777" w:rsidR="00137780" w:rsidRDefault="00137780" w:rsidP="002A556C">
      <w:pPr>
        <w:spacing w:line="240" w:lineRule="auto"/>
        <w:rPr>
          <w:rFonts w:ascii="Times New Roman" w:hAnsi="Times New Roman" w:cs="Times New Roman"/>
          <w:sz w:val="24"/>
          <w:szCs w:val="24"/>
        </w:rPr>
      </w:pPr>
      <w:r w:rsidRPr="00137780">
        <w:rPr>
          <w:rFonts w:ascii="Times New Roman" w:hAnsi="Times New Roman" w:cs="Times New Roman"/>
          <w:sz w:val="24"/>
          <w:szCs w:val="24"/>
        </w:rPr>
        <w:t>Co</w:t>
      </w:r>
      <w:r>
        <w:rPr>
          <w:rFonts w:ascii="Times New Roman" w:hAnsi="Times New Roman" w:cs="Times New Roman"/>
          <w:sz w:val="24"/>
          <w:szCs w:val="24"/>
        </w:rPr>
        <w:t xml:space="preserve">nseil de l’arrondissement de Villeray-Saint-Michel-Parc-Extension. 2020. Séance extraordinaire – conseil du 22 octobre 2020. </w:t>
      </w:r>
      <w:proofErr w:type="spellStart"/>
      <w:r w:rsidRPr="00137780">
        <w:rPr>
          <w:rFonts w:ascii="Times New Roman" w:hAnsi="Times New Roman" w:cs="Times New Roman"/>
          <w:i/>
          <w:iCs/>
          <w:sz w:val="24"/>
          <w:szCs w:val="24"/>
        </w:rPr>
        <w:t>MTLVille</w:t>
      </w:r>
      <w:proofErr w:type="spellEnd"/>
      <w:r>
        <w:rPr>
          <w:rFonts w:ascii="Times New Roman" w:hAnsi="Times New Roman" w:cs="Times New Roman"/>
          <w:i/>
          <w:iCs/>
          <w:sz w:val="24"/>
          <w:szCs w:val="24"/>
        </w:rPr>
        <w:t xml:space="preserve"> [Chaîne YouTube officielle de la Ville de Montréal]</w:t>
      </w:r>
      <w:r>
        <w:rPr>
          <w:rFonts w:ascii="Times New Roman" w:hAnsi="Times New Roman" w:cs="Times New Roman"/>
          <w:sz w:val="24"/>
          <w:szCs w:val="24"/>
        </w:rPr>
        <w:t xml:space="preserve">. </w:t>
      </w:r>
    </w:p>
    <w:p w14:paraId="1997EA5A" w14:textId="14EE4522" w:rsidR="00137780" w:rsidRDefault="00137780" w:rsidP="002A556C">
      <w:pPr>
        <w:spacing w:line="240" w:lineRule="auto"/>
        <w:rPr>
          <w:rFonts w:ascii="Times New Roman" w:hAnsi="Times New Roman" w:cs="Times New Roman"/>
          <w:sz w:val="24"/>
          <w:szCs w:val="24"/>
          <w:lang w:val="en-US"/>
        </w:rPr>
      </w:pPr>
      <w:r w:rsidRPr="00003D56">
        <w:rPr>
          <w:rFonts w:ascii="Times New Roman" w:hAnsi="Times New Roman" w:cs="Times New Roman"/>
          <w:sz w:val="24"/>
          <w:szCs w:val="24"/>
          <w:lang w:val="en-US"/>
        </w:rPr>
        <w:t>UR</w:t>
      </w:r>
      <w:r w:rsidRPr="00C733AB">
        <w:rPr>
          <w:rFonts w:ascii="Times New Roman" w:hAnsi="Times New Roman" w:cs="Times New Roman"/>
          <w:sz w:val="24"/>
          <w:szCs w:val="24"/>
          <w:lang w:val="en-US"/>
        </w:rPr>
        <w:t>L:</w:t>
      </w:r>
      <w:r w:rsidR="00003D56" w:rsidRPr="00C733AB">
        <w:rPr>
          <w:rFonts w:ascii="Times New Roman" w:hAnsi="Times New Roman" w:cs="Times New Roman"/>
          <w:sz w:val="24"/>
          <w:szCs w:val="24"/>
          <w:lang w:val="en-US"/>
        </w:rPr>
        <w:t xml:space="preserve"> </w:t>
      </w:r>
      <w:hyperlink r:id="rId15" w:history="1">
        <w:r w:rsidR="00C733AB" w:rsidRPr="00C733AB">
          <w:rPr>
            <w:rStyle w:val="Hyperlink"/>
            <w:rFonts w:ascii="Times New Roman" w:hAnsi="Times New Roman" w:cs="Times New Roman"/>
            <w:color w:val="auto"/>
            <w:sz w:val="24"/>
            <w:szCs w:val="24"/>
            <w:u w:val="none"/>
            <w:lang w:val="en-US"/>
          </w:rPr>
          <w:t>https://www.youtube.com/watch?v=-EBF4XwCQrE&amp;list=PLTCuXtmZ_Ew4hp3EhLsvhViDDog5ouoj4&amp;index=6&amp;t=1653s</w:t>
        </w:r>
      </w:hyperlink>
    </w:p>
    <w:p w14:paraId="0FBAF4E0" w14:textId="77777777" w:rsidR="00C733AB" w:rsidRPr="00003D56" w:rsidRDefault="00C733AB" w:rsidP="002A556C">
      <w:pPr>
        <w:spacing w:line="240" w:lineRule="auto"/>
        <w:rPr>
          <w:rFonts w:ascii="Times New Roman" w:hAnsi="Times New Roman" w:cs="Times New Roman"/>
          <w:sz w:val="24"/>
          <w:szCs w:val="24"/>
          <w:lang w:val="en-US"/>
        </w:rPr>
      </w:pPr>
    </w:p>
    <w:p w14:paraId="72095BF7" w14:textId="7F293468" w:rsidR="00C733AB" w:rsidRPr="00C733AB" w:rsidRDefault="00137780" w:rsidP="002A556C">
      <w:pPr>
        <w:spacing w:line="240" w:lineRule="auto"/>
        <w:rPr>
          <w:rFonts w:ascii="Times New Roman" w:hAnsi="Times New Roman" w:cs="Times New Roman"/>
          <w:i/>
          <w:iCs/>
          <w:sz w:val="24"/>
          <w:szCs w:val="24"/>
        </w:rPr>
      </w:pPr>
      <w:r w:rsidRPr="00137780">
        <w:rPr>
          <w:rFonts w:ascii="Times New Roman" w:hAnsi="Times New Roman" w:cs="Times New Roman"/>
          <w:sz w:val="24"/>
          <w:szCs w:val="24"/>
        </w:rPr>
        <w:t>Co</w:t>
      </w:r>
      <w:r>
        <w:rPr>
          <w:rFonts w:ascii="Times New Roman" w:hAnsi="Times New Roman" w:cs="Times New Roman"/>
          <w:sz w:val="24"/>
          <w:szCs w:val="24"/>
        </w:rPr>
        <w:t xml:space="preserve">nseil de l’arrondissement de Villeray-Saint-Michel-Parc-Extension. 2020. Séance </w:t>
      </w:r>
      <w:r w:rsidR="00C733AB">
        <w:rPr>
          <w:rFonts w:ascii="Times New Roman" w:hAnsi="Times New Roman" w:cs="Times New Roman"/>
          <w:sz w:val="24"/>
          <w:szCs w:val="24"/>
        </w:rPr>
        <w:t>[ordinaire] – conseil du 2 novembre 2020</w:t>
      </w:r>
      <w:r>
        <w:rPr>
          <w:rFonts w:ascii="Times New Roman" w:hAnsi="Times New Roman" w:cs="Times New Roman"/>
          <w:sz w:val="24"/>
          <w:szCs w:val="24"/>
        </w:rPr>
        <w:t>.</w:t>
      </w:r>
      <w:r w:rsidR="00C733AB">
        <w:rPr>
          <w:rFonts w:ascii="Times New Roman" w:hAnsi="Times New Roman" w:cs="Times New Roman"/>
          <w:sz w:val="24"/>
          <w:szCs w:val="24"/>
        </w:rPr>
        <w:t xml:space="preserve"> </w:t>
      </w:r>
      <w:r w:rsidR="00C733AB" w:rsidRPr="00C733AB">
        <w:rPr>
          <w:rFonts w:ascii="Times New Roman" w:hAnsi="Times New Roman" w:cs="Times New Roman"/>
          <w:i/>
          <w:iCs/>
          <w:sz w:val="24"/>
          <w:szCs w:val="24"/>
        </w:rPr>
        <w:t>Villeray-Saint-Michel-Parc-E</w:t>
      </w:r>
      <w:r w:rsidR="00C733AB">
        <w:rPr>
          <w:rFonts w:ascii="Times New Roman" w:hAnsi="Times New Roman" w:cs="Times New Roman"/>
          <w:i/>
          <w:iCs/>
          <w:sz w:val="24"/>
          <w:szCs w:val="24"/>
        </w:rPr>
        <w:t>xtension [Webdiffusion, rediffusion]</w:t>
      </w:r>
      <w:r w:rsidR="00C733AB">
        <w:rPr>
          <w:rFonts w:ascii="Times New Roman" w:hAnsi="Times New Roman" w:cs="Times New Roman"/>
          <w:sz w:val="24"/>
          <w:szCs w:val="24"/>
        </w:rPr>
        <w:t>.</w:t>
      </w:r>
      <w:r w:rsidR="00C733AB">
        <w:rPr>
          <w:rFonts w:ascii="Times New Roman" w:hAnsi="Times New Roman" w:cs="Times New Roman"/>
          <w:i/>
          <w:iCs/>
          <w:sz w:val="24"/>
          <w:szCs w:val="24"/>
        </w:rPr>
        <w:t xml:space="preserve"> </w:t>
      </w:r>
    </w:p>
    <w:p w14:paraId="114340DB" w14:textId="6BD318FA" w:rsidR="00650F63" w:rsidRDefault="00003D56" w:rsidP="002A556C">
      <w:pPr>
        <w:spacing w:line="240" w:lineRule="auto"/>
        <w:rPr>
          <w:rFonts w:ascii="Times New Roman" w:hAnsi="Times New Roman" w:cs="Times New Roman"/>
          <w:sz w:val="24"/>
          <w:szCs w:val="24"/>
        </w:rPr>
      </w:pPr>
      <w:r w:rsidRPr="00C733AB">
        <w:rPr>
          <w:rFonts w:ascii="Times New Roman" w:hAnsi="Times New Roman" w:cs="Times New Roman"/>
          <w:sz w:val="24"/>
          <w:szCs w:val="24"/>
        </w:rPr>
        <w:t>URL</w:t>
      </w:r>
      <w:r w:rsidR="00137780" w:rsidRPr="00C733AB">
        <w:rPr>
          <w:rFonts w:ascii="Times New Roman" w:hAnsi="Times New Roman" w:cs="Times New Roman"/>
          <w:sz w:val="24"/>
          <w:szCs w:val="24"/>
        </w:rPr>
        <w:t xml:space="preserve">: </w:t>
      </w:r>
      <w:hyperlink r:id="rId16" w:history="1">
        <w:r w:rsidR="00C733AB" w:rsidRPr="00C733AB">
          <w:rPr>
            <w:rStyle w:val="Hyperlink"/>
            <w:rFonts w:ascii="Times New Roman" w:hAnsi="Times New Roman" w:cs="Times New Roman"/>
            <w:color w:val="auto"/>
            <w:sz w:val="24"/>
            <w:szCs w:val="24"/>
            <w:u w:val="none"/>
          </w:rPr>
          <w:t>https://vsp.evenement.agencewebdiffusion.com/s%C3%A9ance-du-conseil-2-novembre-2020</w:t>
        </w:r>
      </w:hyperlink>
    </w:p>
    <w:p w14:paraId="1C721D91" w14:textId="60E50922" w:rsidR="002A556C" w:rsidRDefault="002A556C" w:rsidP="002A556C">
      <w:pPr>
        <w:spacing w:line="240" w:lineRule="auto"/>
        <w:rPr>
          <w:rFonts w:ascii="Times New Roman" w:hAnsi="Times New Roman" w:cs="Times New Roman"/>
          <w:sz w:val="24"/>
          <w:szCs w:val="24"/>
        </w:rPr>
      </w:pPr>
    </w:p>
    <w:p w14:paraId="4D9C45CD" w14:textId="7F2EAB40" w:rsidR="002A556C" w:rsidRDefault="002A556C" w:rsidP="002A556C">
      <w:pPr>
        <w:spacing w:line="240" w:lineRule="auto"/>
        <w:rPr>
          <w:rFonts w:ascii="Times New Roman" w:hAnsi="Times New Roman" w:cs="Times New Roman"/>
          <w:sz w:val="24"/>
          <w:szCs w:val="24"/>
        </w:rPr>
      </w:pPr>
    </w:p>
    <w:p w14:paraId="3C6CB807" w14:textId="77777777" w:rsidR="002A556C" w:rsidRPr="00C733AB" w:rsidRDefault="002A556C" w:rsidP="002A556C">
      <w:pPr>
        <w:spacing w:line="240" w:lineRule="auto"/>
        <w:rPr>
          <w:rFonts w:ascii="Times New Roman" w:hAnsi="Times New Roman" w:cs="Times New Roman"/>
          <w:sz w:val="24"/>
          <w:szCs w:val="24"/>
        </w:rPr>
      </w:pPr>
    </w:p>
    <w:p w14:paraId="71B71042" w14:textId="3C517DED" w:rsidR="00137780" w:rsidRDefault="00137780" w:rsidP="002A556C">
      <w:pPr>
        <w:spacing w:line="240" w:lineRule="auto"/>
        <w:rPr>
          <w:rFonts w:ascii="Times New Roman" w:hAnsi="Times New Roman" w:cs="Times New Roman"/>
          <w:sz w:val="24"/>
          <w:szCs w:val="24"/>
        </w:rPr>
      </w:pPr>
      <w:r w:rsidRPr="00137780">
        <w:rPr>
          <w:rFonts w:ascii="Times New Roman" w:hAnsi="Times New Roman" w:cs="Times New Roman"/>
          <w:sz w:val="24"/>
          <w:szCs w:val="24"/>
        </w:rPr>
        <w:lastRenderedPageBreak/>
        <w:t>Co</w:t>
      </w:r>
      <w:r>
        <w:rPr>
          <w:rFonts w:ascii="Times New Roman" w:hAnsi="Times New Roman" w:cs="Times New Roman"/>
          <w:sz w:val="24"/>
          <w:szCs w:val="24"/>
        </w:rPr>
        <w:t xml:space="preserve">nseil de l’arrondissement de Villeray-Saint-Michel-Parc-Extension. 2020. Séance extraordinaire – conseil du 19 novembre 2020. </w:t>
      </w:r>
      <w:proofErr w:type="spellStart"/>
      <w:r w:rsidRPr="00137780">
        <w:rPr>
          <w:rFonts w:ascii="Times New Roman" w:hAnsi="Times New Roman" w:cs="Times New Roman"/>
          <w:i/>
          <w:iCs/>
          <w:sz w:val="24"/>
          <w:szCs w:val="24"/>
        </w:rPr>
        <w:t>MTLVille</w:t>
      </w:r>
      <w:proofErr w:type="spellEnd"/>
      <w:r>
        <w:rPr>
          <w:rFonts w:ascii="Times New Roman" w:hAnsi="Times New Roman" w:cs="Times New Roman"/>
          <w:i/>
          <w:iCs/>
          <w:sz w:val="24"/>
          <w:szCs w:val="24"/>
        </w:rPr>
        <w:t xml:space="preserve"> [Chaîne YouTube officielle de la Ville de Montréal]</w:t>
      </w:r>
      <w:r>
        <w:rPr>
          <w:rFonts w:ascii="Times New Roman" w:hAnsi="Times New Roman" w:cs="Times New Roman"/>
          <w:sz w:val="24"/>
          <w:szCs w:val="24"/>
        </w:rPr>
        <w:t xml:space="preserve">. </w:t>
      </w:r>
    </w:p>
    <w:p w14:paraId="1D58D22E" w14:textId="2CAB65E7" w:rsidR="00137780" w:rsidRPr="00003D56" w:rsidRDefault="00003D56" w:rsidP="002A556C">
      <w:pPr>
        <w:spacing w:line="240" w:lineRule="auto"/>
        <w:rPr>
          <w:rFonts w:ascii="Times New Roman" w:hAnsi="Times New Roman" w:cs="Times New Roman"/>
          <w:sz w:val="24"/>
          <w:szCs w:val="24"/>
        </w:rPr>
      </w:pPr>
      <w:r w:rsidRPr="00003D56">
        <w:rPr>
          <w:rFonts w:ascii="Times New Roman" w:hAnsi="Times New Roman" w:cs="Times New Roman"/>
          <w:sz w:val="24"/>
          <w:szCs w:val="24"/>
        </w:rPr>
        <w:t>URL:</w:t>
      </w:r>
      <w:r w:rsidR="00137780" w:rsidRPr="00003D56">
        <w:rPr>
          <w:rFonts w:ascii="Times New Roman" w:hAnsi="Times New Roman" w:cs="Times New Roman"/>
          <w:sz w:val="24"/>
          <w:szCs w:val="24"/>
        </w:rPr>
        <w:t>https://www.youtube.com/watch?v=TIPEjeYY0Vc&amp;list=PLTCuXtmZ_Ew4hp3EhLsvhViDDog5ouoj4&amp;index=7&amp;t=298s</w:t>
      </w:r>
    </w:p>
    <w:p w14:paraId="0008DA4B" w14:textId="77777777" w:rsidR="0087795D" w:rsidRDefault="0087795D" w:rsidP="002A556C">
      <w:pPr>
        <w:spacing w:line="240" w:lineRule="auto"/>
        <w:rPr>
          <w:rFonts w:ascii="Times New Roman" w:hAnsi="Times New Roman" w:cs="Times New Roman"/>
          <w:sz w:val="24"/>
          <w:szCs w:val="24"/>
          <w:lang w:val="en-US"/>
        </w:rPr>
      </w:pPr>
    </w:p>
    <w:p w14:paraId="065E9CF4" w14:textId="68CD49A8" w:rsidR="00B45899" w:rsidRDefault="00B45899" w:rsidP="002A556C">
      <w:pPr>
        <w:spacing w:line="240" w:lineRule="auto"/>
        <w:rPr>
          <w:rFonts w:ascii="Times New Roman" w:hAnsi="Times New Roman" w:cs="Times New Roman"/>
          <w:sz w:val="24"/>
          <w:szCs w:val="24"/>
        </w:rPr>
      </w:pPr>
      <w:r>
        <w:rPr>
          <w:rFonts w:ascii="Times New Roman" w:hAnsi="Times New Roman" w:cs="Times New Roman"/>
          <w:sz w:val="24"/>
          <w:szCs w:val="24"/>
        </w:rPr>
        <w:t xml:space="preserve">CORPIQ. 2020. « Questions &amp; réponses sur le dépôt de garantie ». </w:t>
      </w:r>
      <w:r>
        <w:rPr>
          <w:rFonts w:ascii="Times New Roman" w:hAnsi="Times New Roman" w:cs="Times New Roman"/>
          <w:i/>
          <w:iCs/>
          <w:sz w:val="24"/>
          <w:szCs w:val="24"/>
        </w:rPr>
        <w:t>Actualité</w:t>
      </w:r>
      <w:r>
        <w:rPr>
          <w:rFonts w:ascii="Times New Roman" w:hAnsi="Times New Roman" w:cs="Times New Roman"/>
          <w:sz w:val="24"/>
          <w:szCs w:val="24"/>
        </w:rPr>
        <w:t>.</w:t>
      </w:r>
    </w:p>
    <w:p w14:paraId="268F922B" w14:textId="419C3841" w:rsidR="00B45899" w:rsidRPr="00003D56" w:rsidRDefault="00003D56" w:rsidP="002A556C">
      <w:pPr>
        <w:spacing w:line="240" w:lineRule="auto"/>
        <w:rPr>
          <w:rFonts w:ascii="Times New Roman" w:hAnsi="Times New Roman" w:cs="Times New Roman"/>
          <w:sz w:val="24"/>
          <w:szCs w:val="24"/>
          <w:lang w:val="en-US"/>
        </w:rPr>
      </w:pPr>
      <w:r w:rsidRPr="00003D56">
        <w:rPr>
          <w:rFonts w:ascii="Times New Roman" w:hAnsi="Times New Roman" w:cs="Times New Roman"/>
          <w:sz w:val="24"/>
          <w:szCs w:val="24"/>
          <w:lang w:val="en-US"/>
        </w:rPr>
        <w:t>URL</w:t>
      </w:r>
      <w:r w:rsidR="00B45899" w:rsidRPr="00003D56">
        <w:rPr>
          <w:rFonts w:ascii="Times New Roman" w:hAnsi="Times New Roman" w:cs="Times New Roman"/>
          <w:sz w:val="24"/>
          <w:szCs w:val="24"/>
          <w:lang w:val="en-US"/>
        </w:rPr>
        <w:t>:</w:t>
      </w:r>
      <w:r w:rsidR="00B45899" w:rsidRPr="00003D56">
        <w:rPr>
          <w:lang w:val="en-US"/>
        </w:rPr>
        <w:t xml:space="preserve"> </w:t>
      </w:r>
      <w:r w:rsidR="00B45899" w:rsidRPr="00003D56">
        <w:rPr>
          <w:rFonts w:ascii="Times New Roman" w:hAnsi="Times New Roman" w:cs="Times New Roman"/>
          <w:sz w:val="24"/>
          <w:szCs w:val="24"/>
          <w:lang w:val="en-US"/>
        </w:rPr>
        <w:t>https://www.corpiq.com/fr/nouvelles/1692-questions-reponses-sur-le-depot-de-garantie.html/#question</w:t>
      </w:r>
    </w:p>
    <w:p w14:paraId="7899FA7E" w14:textId="77777777" w:rsidR="007D5DFA" w:rsidRPr="00003D56" w:rsidRDefault="007D5DFA" w:rsidP="002A556C">
      <w:pPr>
        <w:spacing w:line="240" w:lineRule="auto"/>
        <w:rPr>
          <w:rFonts w:ascii="Times New Roman" w:hAnsi="Times New Roman" w:cs="Times New Roman"/>
          <w:sz w:val="24"/>
          <w:szCs w:val="24"/>
          <w:lang w:val="en-US"/>
        </w:rPr>
      </w:pPr>
    </w:p>
    <w:p w14:paraId="462B99E7" w14:textId="1E1B0C83" w:rsidR="007D5DFA" w:rsidRPr="00BE0F27" w:rsidRDefault="007D5DFA" w:rsidP="002A556C">
      <w:pPr>
        <w:spacing w:line="240" w:lineRule="auto"/>
        <w:rPr>
          <w:rFonts w:ascii="Times New Roman" w:hAnsi="Times New Roman" w:cs="Times New Roman"/>
          <w:sz w:val="24"/>
          <w:szCs w:val="24"/>
        </w:rPr>
      </w:pPr>
      <w:r w:rsidRPr="00BE0F27">
        <w:rPr>
          <w:rFonts w:ascii="Times New Roman" w:hAnsi="Times New Roman" w:cs="Times New Roman"/>
          <w:sz w:val="24"/>
          <w:szCs w:val="24"/>
        </w:rPr>
        <w:t>DANSEREAU, S. 2017. « Autour du campus MIL, un secteur en plein</w:t>
      </w:r>
      <w:r w:rsidR="00302382">
        <w:rPr>
          <w:rFonts w:ascii="Times New Roman" w:hAnsi="Times New Roman" w:cs="Times New Roman"/>
          <w:sz w:val="24"/>
          <w:szCs w:val="24"/>
        </w:rPr>
        <w:t>e</w:t>
      </w:r>
      <w:r w:rsidRPr="00BE0F27">
        <w:rPr>
          <w:rFonts w:ascii="Times New Roman" w:hAnsi="Times New Roman" w:cs="Times New Roman"/>
          <w:sz w:val="24"/>
          <w:szCs w:val="24"/>
        </w:rPr>
        <w:t xml:space="preserve"> effervescence », </w:t>
      </w:r>
      <w:r w:rsidRPr="00BE0F27">
        <w:rPr>
          <w:rFonts w:ascii="Times New Roman" w:hAnsi="Times New Roman" w:cs="Times New Roman"/>
          <w:i/>
          <w:iCs/>
          <w:sz w:val="24"/>
          <w:szCs w:val="24"/>
        </w:rPr>
        <w:t>Université de Montréal</w:t>
      </w:r>
      <w:r w:rsidRPr="00BE0F27">
        <w:rPr>
          <w:rFonts w:ascii="Times New Roman" w:hAnsi="Times New Roman" w:cs="Times New Roman"/>
          <w:sz w:val="24"/>
          <w:szCs w:val="24"/>
        </w:rPr>
        <w:t>.</w:t>
      </w:r>
    </w:p>
    <w:p w14:paraId="11BBFC93" w14:textId="2C00202C" w:rsidR="007D5DFA" w:rsidRPr="00003D56" w:rsidRDefault="00003D56" w:rsidP="002A556C">
      <w:pPr>
        <w:spacing w:line="240" w:lineRule="auto"/>
        <w:rPr>
          <w:rFonts w:ascii="Times New Roman" w:eastAsia="Times New Roman" w:hAnsi="Times New Roman" w:cs="Times New Roman"/>
          <w:sz w:val="24"/>
          <w:szCs w:val="24"/>
          <w:lang w:val="en-US"/>
        </w:rPr>
      </w:pPr>
      <w:r w:rsidRPr="00003D56">
        <w:rPr>
          <w:rFonts w:ascii="Times New Roman" w:eastAsia="Times New Roman" w:hAnsi="Times New Roman" w:cs="Times New Roman"/>
          <w:sz w:val="24"/>
          <w:szCs w:val="24"/>
          <w:lang w:val="en-US"/>
        </w:rPr>
        <w:t>URL</w:t>
      </w:r>
      <w:r w:rsidR="007D5DFA" w:rsidRPr="00003D56">
        <w:rPr>
          <w:rFonts w:ascii="Times New Roman" w:eastAsia="Times New Roman" w:hAnsi="Times New Roman" w:cs="Times New Roman"/>
          <w:sz w:val="24"/>
          <w:szCs w:val="24"/>
          <w:lang w:val="en-US"/>
        </w:rPr>
        <w:t>: https://campusmil.umontreal.ca/2017/05/31/autour-du-campus-mil-un-secteur-en-pleine-effervescence/</w:t>
      </w:r>
    </w:p>
    <w:p w14:paraId="73D55C14" w14:textId="77777777" w:rsidR="007D5DFA" w:rsidRPr="00003D56" w:rsidRDefault="007D5DFA" w:rsidP="002A556C">
      <w:pPr>
        <w:spacing w:line="240" w:lineRule="auto"/>
        <w:rPr>
          <w:rFonts w:ascii="Times New Roman" w:eastAsia="Times New Roman" w:hAnsi="Times New Roman" w:cs="Times New Roman"/>
          <w:sz w:val="24"/>
          <w:szCs w:val="24"/>
          <w:lang w:val="en-US"/>
        </w:rPr>
      </w:pPr>
    </w:p>
    <w:p w14:paraId="5B3A72CF" w14:textId="77777777" w:rsidR="007D5DFA" w:rsidRPr="00BE0F27" w:rsidRDefault="007D5DFA" w:rsidP="002A556C">
      <w:pPr>
        <w:spacing w:line="240" w:lineRule="auto"/>
        <w:rPr>
          <w:rFonts w:ascii="Times New Roman" w:hAnsi="Times New Roman" w:cs="Times New Roman"/>
          <w:sz w:val="24"/>
          <w:szCs w:val="24"/>
        </w:rPr>
      </w:pPr>
      <w:r w:rsidRPr="00BE0F27">
        <w:rPr>
          <w:rFonts w:ascii="Times New Roman" w:eastAsia="Times New Roman" w:hAnsi="Times New Roman" w:cs="Times New Roman"/>
          <w:sz w:val="24"/>
          <w:szCs w:val="24"/>
        </w:rPr>
        <w:t xml:space="preserve">Destination Canada. 2023. </w:t>
      </w:r>
      <w:r w:rsidRPr="00BE0F27">
        <w:rPr>
          <w:rFonts w:ascii="Times New Roman" w:hAnsi="Times New Roman" w:cs="Times New Roman"/>
          <w:sz w:val="24"/>
          <w:szCs w:val="24"/>
        </w:rPr>
        <w:t xml:space="preserve">« Les </w:t>
      </w:r>
      <w:proofErr w:type="spellStart"/>
      <w:r w:rsidRPr="00BE0F27">
        <w:rPr>
          <w:rFonts w:ascii="Times New Roman" w:hAnsi="Times New Roman" w:cs="Times New Roman"/>
          <w:sz w:val="24"/>
          <w:szCs w:val="24"/>
        </w:rPr>
        <w:t>supergrappes</w:t>
      </w:r>
      <w:proofErr w:type="spellEnd"/>
      <w:r w:rsidRPr="00BE0F27">
        <w:rPr>
          <w:rFonts w:ascii="Times New Roman" w:hAnsi="Times New Roman" w:cs="Times New Roman"/>
          <w:sz w:val="24"/>
          <w:szCs w:val="24"/>
        </w:rPr>
        <w:t xml:space="preserve"> », </w:t>
      </w:r>
      <w:r w:rsidRPr="00BE0F27">
        <w:rPr>
          <w:rFonts w:ascii="Times New Roman" w:hAnsi="Times New Roman" w:cs="Times New Roman"/>
          <w:i/>
          <w:iCs/>
          <w:sz w:val="24"/>
          <w:szCs w:val="24"/>
        </w:rPr>
        <w:t>Événements d’affaires</w:t>
      </w:r>
      <w:r w:rsidRPr="00BE0F27">
        <w:rPr>
          <w:rFonts w:ascii="Times New Roman" w:hAnsi="Times New Roman" w:cs="Times New Roman"/>
          <w:sz w:val="24"/>
          <w:szCs w:val="24"/>
        </w:rPr>
        <w:t>.</w:t>
      </w:r>
    </w:p>
    <w:p w14:paraId="6C535FAA" w14:textId="1BDEF188" w:rsidR="007D5DFA" w:rsidRPr="00003D56" w:rsidRDefault="00003D56" w:rsidP="002A556C">
      <w:pPr>
        <w:spacing w:line="240" w:lineRule="auto"/>
        <w:rPr>
          <w:rFonts w:ascii="Times New Roman" w:eastAsia="Times New Roman" w:hAnsi="Times New Roman" w:cs="Times New Roman"/>
          <w:sz w:val="24"/>
          <w:szCs w:val="24"/>
          <w:lang w:val="en-US"/>
        </w:rPr>
      </w:pPr>
      <w:r w:rsidRPr="00003D56">
        <w:rPr>
          <w:rFonts w:ascii="Times New Roman" w:hAnsi="Times New Roman" w:cs="Times New Roman"/>
          <w:sz w:val="24"/>
          <w:szCs w:val="24"/>
          <w:lang w:val="en-US"/>
        </w:rPr>
        <w:t>URL</w:t>
      </w:r>
      <w:r w:rsidR="007D5DFA" w:rsidRPr="00003D56">
        <w:rPr>
          <w:rFonts w:ascii="Times New Roman" w:hAnsi="Times New Roman" w:cs="Times New Roman"/>
          <w:sz w:val="24"/>
          <w:szCs w:val="24"/>
          <w:lang w:val="en-US"/>
        </w:rPr>
        <w:t>: https://evenementsaffaires.destinationcanada.com/secteurs-economiques/sciences-de-la-vie/supergrappes</w:t>
      </w:r>
    </w:p>
    <w:p w14:paraId="5589EF3F" w14:textId="77777777" w:rsidR="007D5DFA" w:rsidRPr="00003D56" w:rsidRDefault="007D5DFA" w:rsidP="002A556C">
      <w:pPr>
        <w:spacing w:line="240" w:lineRule="auto"/>
        <w:rPr>
          <w:rFonts w:ascii="Times New Roman" w:hAnsi="Times New Roman" w:cs="Times New Roman"/>
          <w:sz w:val="24"/>
          <w:szCs w:val="24"/>
          <w:lang w:val="en-US"/>
        </w:rPr>
      </w:pPr>
    </w:p>
    <w:p w14:paraId="27AC32B5" w14:textId="77777777" w:rsidR="007D5DFA" w:rsidRPr="00BE0F27" w:rsidRDefault="007D5DFA" w:rsidP="002A556C">
      <w:pPr>
        <w:spacing w:line="240" w:lineRule="auto"/>
        <w:rPr>
          <w:rFonts w:ascii="Times New Roman" w:hAnsi="Times New Roman" w:cs="Times New Roman"/>
          <w:sz w:val="24"/>
          <w:szCs w:val="24"/>
        </w:rPr>
      </w:pPr>
      <w:r w:rsidRPr="00BE0F27">
        <w:rPr>
          <w:rFonts w:ascii="Times New Roman" w:hAnsi="Times New Roman" w:cs="Times New Roman"/>
          <w:sz w:val="24"/>
          <w:szCs w:val="24"/>
        </w:rPr>
        <w:t xml:space="preserve">FAVRETTI, E. 2011. « Parc-Extension : 100 ans d’histoire », </w:t>
      </w:r>
      <w:r w:rsidRPr="00BE0F27">
        <w:rPr>
          <w:rFonts w:ascii="Times New Roman" w:hAnsi="Times New Roman" w:cs="Times New Roman"/>
          <w:i/>
          <w:iCs/>
          <w:sz w:val="24"/>
          <w:szCs w:val="24"/>
        </w:rPr>
        <w:t>Centre d’histoire de Montréal</w:t>
      </w:r>
      <w:r w:rsidRPr="00BE0F27">
        <w:rPr>
          <w:rFonts w:ascii="Times New Roman" w:hAnsi="Times New Roman" w:cs="Times New Roman"/>
          <w:sz w:val="24"/>
          <w:szCs w:val="24"/>
        </w:rPr>
        <w:t>.</w:t>
      </w:r>
    </w:p>
    <w:p w14:paraId="14221609" w14:textId="0E9D9D32" w:rsidR="007D5DFA" w:rsidRPr="00BE0F27" w:rsidRDefault="00003D56" w:rsidP="002A556C">
      <w:pPr>
        <w:spacing w:line="240" w:lineRule="auto"/>
        <w:rPr>
          <w:rFonts w:ascii="Times New Roman" w:hAnsi="Times New Roman" w:cs="Times New Roman"/>
          <w:sz w:val="24"/>
          <w:szCs w:val="24"/>
        </w:rPr>
      </w:pPr>
      <w:r>
        <w:rPr>
          <w:rFonts w:ascii="Times New Roman" w:hAnsi="Times New Roman" w:cs="Times New Roman"/>
          <w:sz w:val="24"/>
          <w:szCs w:val="24"/>
        </w:rPr>
        <w:t>URL</w:t>
      </w:r>
      <w:r w:rsidR="007D5DFA" w:rsidRPr="00BE0F27">
        <w:rPr>
          <w:rFonts w:ascii="Times New Roman" w:hAnsi="Times New Roman" w:cs="Times New Roman"/>
          <w:sz w:val="24"/>
          <w:szCs w:val="24"/>
        </w:rPr>
        <w:t> :https://ville.montreal.qc.ca/pls/portal/docs/PAGE/ARROND_VSP_FR/MEDIA/DOCUMENTS/RECH_Bilan_Parc_EXTENSION.PDF</w:t>
      </w:r>
    </w:p>
    <w:p w14:paraId="7AB4074C" w14:textId="77777777" w:rsidR="007D5DFA" w:rsidRPr="00BE0F27" w:rsidRDefault="007D5DFA" w:rsidP="002A556C">
      <w:pPr>
        <w:spacing w:line="240" w:lineRule="auto"/>
        <w:rPr>
          <w:rFonts w:ascii="Times New Roman" w:hAnsi="Times New Roman" w:cs="Times New Roman"/>
          <w:sz w:val="24"/>
          <w:szCs w:val="24"/>
        </w:rPr>
      </w:pPr>
    </w:p>
    <w:p w14:paraId="6788D901" w14:textId="77777777" w:rsidR="007D5DFA" w:rsidRPr="00BE0F27" w:rsidRDefault="007D5DFA" w:rsidP="002A556C">
      <w:pPr>
        <w:spacing w:line="240" w:lineRule="auto"/>
        <w:rPr>
          <w:rFonts w:ascii="Times New Roman" w:hAnsi="Times New Roman" w:cs="Times New Roman"/>
          <w:sz w:val="24"/>
          <w:szCs w:val="24"/>
          <w:lang w:val="en-US"/>
        </w:rPr>
      </w:pPr>
      <w:r w:rsidRPr="00BE0F27">
        <w:rPr>
          <w:rFonts w:ascii="Times New Roman" w:hAnsi="Times New Roman" w:cs="Times New Roman"/>
          <w:sz w:val="24"/>
          <w:szCs w:val="24"/>
        </w:rPr>
        <w:t xml:space="preserve">GAUDREAU, L. 2020. </w:t>
      </w:r>
      <w:r w:rsidRPr="00BE0F27">
        <w:rPr>
          <w:rFonts w:ascii="Times New Roman" w:hAnsi="Times New Roman" w:cs="Times New Roman"/>
          <w:i/>
          <w:iCs/>
          <w:sz w:val="24"/>
          <w:szCs w:val="24"/>
        </w:rPr>
        <w:t>Le promoteur, la banque et le rentier : Fondement et évolution du logement capitaliste</w:t>
      </w:r>
      <w:r w:rsidRPr="00BE0F27">
        <w:rPr>
          <w:rFonts w:ascii="Times New Roman" w:hAnsi="Times New Roman" w:cs="Times New Roman"/>
          <w:sz w:val="24"/>
          <w:szCs w:val="24"/>
        </w:rPr>
        <w:t xml:space="preserve">. </w:t>
      </w:r>
      <w:r w:rsidRPr="00BE0F27">
        <w:rPr>
          <w:rFonts w:ascii="Times New Roman" w:hAnsi="Times New Roman" w:cs="Times New Roman"/>
          <w:sz w:val="24"/>
          <w:szCs w:val="24"/>
          <w:lang w:val="en-US"/>
        </w:rPr>
        <w:t xml:space="preserve">Version EPUB. Lux. </w:t>
      </w:r>
    </w:p>
    <w:p w14:paraId="07F9F8DF" w14:textId="77777777" w:rsidR="007D5DFA" w:rsidRPr="00BE0F27" w:rsidRDefault="007D5DFA" w:rsidP="002A556C">
      <w:pPr>
        <w:spacing w:line="240" w:lineRule="auto"/>
        <w:rPr>
          <w:rFonts w:ascii="Times New Roman" w:hAnsi="Times New Roman" w:cs="Times New Roman"/>
          <w:sz w:val="24"/>
          <w:szCs w:val="24"/>
          <w:lang w:val="en-US"/>
        </w:rPr>
      </w:pPr>
    </w:p>
    <w:p w14:paraId="1BCD4002" w14:textId="77777777" w:rsidR="007D5DFA" w:rsidRPr="00BE0F27" w:rsidRDefault="007D5DFA" w:rsidP="002A556C">
      <w:pPr>
        <w:spacing w:line="240" w:lineRule="auto"/>
        <w:rPr>
          <w:rFonts w:ascii="Times New Roman" w:hAnsi="Times New Roman" w:cs="Times New Roman"/>
          <w:sz w:val="24"/>
          <w:szCs w:val="24"/>
          <w:lang w:val="en-US"/>
        </w:rPr>
      </w:pPr>
      <w:r w:rsidRPr="00BE0F27">
        <w:rPr>
          <w:rFonts w:ascii="Times New Roman" w:hAnsi="Times New Roman" w:cs="Times New Roman"/>
          <w:sz w:val="24"/>
          <w:szCs w:val="24"/>
          <w:lang w:val="en-US"/>
        </w:rPr>
        <w:t xml:space="preserve">GRAEBER, D. 2012. </w:t>
      </w:r>
      <w:r w:rsidRPr="00BE0F27">
        <w:rPr>
          <w:rFonts w:ascii="Times New Roman" w:hAnsi="Times New Roman" w:cs="Times New Roman"/>
          <w:i/>
          <w:iCs/>
          <w:sz w:val="24"/>
          <w:szCs w:val="24"/>
          <w:lang w:val="en-US"/>
        </w:rPr>
        <w:t>The Utopia of Rules: On Technology, Stupidity, and the Secret Joys of Bureaucracy</w:t>
      </w:r>
      <w:r w:rsidRPr="00BE0F27">
        <w:rPr>
          <w:rFonts w:ascii="Times New Roman" w:hAnsi="Times New Roman" w:cs="Times New Roman"/>
          <w:sz w:val="24"/>
          <w:szCs w:val="24"/>
          <w:lang w:val="en-US"/>
        </w:rPr>
        <w:t>. Melville House.</w:t>
      </w:r>
    </w:p>
    <w:p w14:paraId="2C1D3AA9" w14:textId="77777777" w:rsidR="007D5DFA" w:rsidRPr="00BE0F27" w:rsidRDefault="007D5DFA" w:rsidP="002A556C">
      <w:pPr>
        <w:spacing w:line="240" w:lineRule="auto"/>
        <w:rPr>
          <w:rFonts w:ascii="Times New Roman" w:hAnsi="Times New Roman" w:cs="Times New Roman"/>
          <w:sz w:val="24"/>
          <w:szCs w:val="24"/>
          <w:lang w:val="en-US"/>
        </w:rPr>
      </w:pPr>
    </w:p>
    <w:p w14:paraId="232594AB" w14:textId="1BF5B9EE" w:rsidR="00650F63" w:rsidRDefault="007D5DFA" w:rsidP="002A556C">
      <w:pPr>
        <w:spacing w:line="240" w:lineRule="auto"/>
        <w:rPr>
          <w:rFonts w:ascii="Times New Roman" w:hAnsi="Times New Roman" w:cs="Times New Roman"/>
          <w:sz w:val="24"/>
          <w:szCs w:val="24"/>
          <w:lang w:val="en-US"/>
        </w:rPr>
      </w:pPr>
      <w:r w:rsidRPr="00BE0F27">
        <w:rPr>
          <w:rFonts w:ascii="Times New Roman" w:hAnsi="Times New Roman" w:cs="Times New Roman"/>
          <w:sz w:val="24"/>
          <w:szCs w:val="24"/>
          <w:lang w:val="en-US"/>
        </w:rPr>
        <w:t xml:space="preserve">GERTTEN, F. 2019. </w:t>
      </w:r>
      <w:r w:rsidRPr="00BE0F27">
        <w:rPr>
          <w:rFonts w:ascii="Times New Roman" w:hAnsi="Times New Roman" w:cs="Times New Roman"/>
          <w:i/>
          <w:iCs/>
          <w:sz w:val="24"/>
          <w:szCs w:val="24"/>
          <w:lang w:val="en-US"/>
        </w:rPr>
        <w:t xml:space="preserve">PUSH </w:t>
      </w:r>
      <w:r w:rsidRPr="00BE0F27">
        <w:rPr>
          <w:rFonts w:ascii="Times New Roman" w:hAnsi="Times New Roman" w:cs="Times New Roman"/>
          <w:sz w:val="24"/>
          <w:szCs w:val="24"/>
          <w:lang w:val="en-US"/>
        </w:rPr>
        <w:t>[Film]. WG Film.</w:t>
      </w:r>
    </w:p>
    <w:p w14:paraId="3CEAADC3" w14:textId="1218E490" w:rsidR="002A556C" w:rsidRDefault="002A556C" w:rsidP="002A556C">
      <w:pPr>
        <w:spacing w:line="240" w:lineRule="auto"/>
        <w:rPr>
          <w:rFonts w:ascii="Times New Roman" w:hAnsi="Times New Roman" w:cs="Times New Roman"/>
          <w:sz w:val="24"/>
          <w:szCs w:val="24"/>
          <w:lang w:val="en-US"/>
        </w:rPr>
      </w:pPr>
    </w:p>
    <w:p w14:paraId="6005302B" w14:textId="4215C2E1" w:rsidR="002A556C" w:rsidRDefault="002A556C" w:rsidP="002A556C">
      <w:pPr>
        <w:spacing w:line="240" w:lineRule="auto"/>
        <w:rPr>
          <w:rFonts w:ascii="Times New Roman" w:hAnsi="Times New Roman" w:cs="Times New Roman"/>
          <w:sz w:val="24"/>
          <w:szCs w:val="24"/>
          <w:lang w:val="en-US"/>
        </w:rPr>
      </w:pPr>
    </w:p>
    <w:p w14:paraId="57E202BC" w14:textId="77777777" w:rsidR="002A556C" w:rsidRPr="00BE0F27" w:rsidRDefault="002A556C" w:rsidP="002A556C">
      <w:pPr>
        <w:spacing w:line="240" w:lineRule="auto"/>
        <w:rPr>
          <w:rFonts w:ascii="Times New Roman" w:hAnsi="Times New Roman" w:cs="Times New Roman"/>
          <w:sz w:val="24"/>
          <w:szCs w:val="24"/>
          <w:lang w:val="en-US"/>
        </w:rPr>
      </w:pPr>
    </w:p>
    <w:p w14:paraId="73B4EDAF" w14:textId="77777777" w:rsidR="007D5DFA" w:rsidRPr="00BE0F27" w:rsidRDefault="007D5DFA" w:rsidP="002A556C">
      <w:pPr>
        <w:spacing w:line="240" w:lineRule="auto"/>
        <w:rPr>
          <w:rFonts w:ascii="Times New Roman" w:hAnsi="Times New Roman" w:cs="Times New Roman"/>
          <w:sz w:val="24"/>
          <w:szCs w:val="24"/>
          <w:lang w:val="en-CA"/>
        </w:rPr>
      </w:pPr>
      <w:r w:rsidRPr="00BE0F27">
        <w:rPr>
          <w:rFonts w:ascii="Times New Roman" w:hAnsi="Times New Roman" w:cs="Times New Roman"/>
          <w:sz w:val="24"/>
          <w:szCs w:val="24"/>
          <w:lang w:val="en-CA"/>
        </w:rPr>
        <w:lastRenderedPageBreak/>
        <w:t xml:space="preserve">HALAIS, F. 2019. « Gentrification under Trudeau’s </w:t>
      </w:r>
      <w:r w:rsidRPr="00BE0F27">
        <w:rPr>
          <w:rFonts w:ascii="Times New Roman" w:hAnsi="Times New Roman" w:cs="Times New Roman"/>
          <w:sz w:val="24"/>
          <w:szCs w:val="24"/>
          <w:lang w:val="en-US"/>
        </w:rPr>
        <w:t>nose:</w:t>
      </w:r>
      <w:r w:rsidRPr="00BE0F27">
        <w:rPr>
          <w:rFonts w:ascii="Times New Roman" w:hAnsi="Times New Roman" w:cs="Times New Roman"/>
          <w:sz w:val="24"/>
          <w:szCs w:val="24"/>
          <w:lang w:val="en-CA"/>
        </w:rPr>
        <w:t xml:space="preserve"> how his electoral district is struggling with evictions », </w:t>
      </w:r>
      <w:r w:rsidRPr="00BE0F27">
        <w:rPr>
          <w:rFonts w:ascii="Times New Roman" w:hAnsi="Times New Roman" w:cs="Times New Roman"/>
          <w:i/>
          <w:sz w:val="24"/>
          <w:szCs w:val="24"/>
          <w:lang w:val="en-CA"/>
        </w:rPr>
        <w:t>The Guardian</w:t>
      </w:r>
      <w:r w:rsidRPr="00BE0F27">
        <w:rPr>
          <w:rFonts w:ascii="Times New Roman" w:hAnsi="Times New Roman" w:cs="Times New Roman"/>
          <w:sz w:val="24"/>
          <w:szCs w:val="24"/>
          <w:lang w:val="en-CA"/>
        </w:rPr>
        <w:t xml:space="preserve">. </w:t>
      </w:r>
    </w:p>
    <w:p w14:paraId="7F0F43B6" w14:textId="43A44C89" w:rsidR="007D5DFA" w:rsidRPr="00003D56" w:rsidRDefault="00003D56" w:rsidP="002A556C">
      <w:pPr>
        <w:spacing w:line="240" w:lineRule="auto"/>
        <w:rPr>
          <w:rFonts w:ascii="Times New Roman" w:hAnsi="Times New Roman" w:cs="Times New Roman"/>
          <w:sz w:val="24"/>
          <w:szCs w:val="24"/>
          <w:lang w:val="en-US"/>
        </w:rPr>
      </w:pPr>
      <w:proofErr w:type="gramStart"/>
      <w:r w:rsidRPr="00003D56">
        <w:rPr>
          <w:rFonts w:ascii="Times New Roman" w:hAnsi="Times New Roman" w:cs="Times New Roman"/>
          <w:sz w:val="24"/>
          <w:szCs w:val="24"/>
          <w:lang w:val="en-US"/>
        </w:rPr>
        <w:t>URL</w:t>
      </w:r>
      <w:r w:rsidR="007D5DFA" w:rsidRPr="00003D56">
        <w:rPr>
          <w:rFonts w:ascii="Times New Roman" w:hAnsi="Times New Roman" w:cs="Times New Roman"/>
          <w:sz w:val="24"/>
          <w:szCs w:val="24"/>
          <w:lang w:val="en-US"/>
        </w:rPr>
        <w:t> :</w:t>
      </w:r>
      <w:proofErr w:type="gramEnd"/>
      <w:r w:rsidR="007D5DFA" w:rsidRPr="00003D56">
        <w:rPr>
          <w:rFonts w:ascii="Times New Roman" w:hAnsi="Times New Roman" w:cs="Times New Roman"/>
          <w:sz w:val="24"/>
          <w:szCs w:val="24"/>
          <w:lang w:val="en-US"/>
        </w:rPr>
        <w:t xml:space="preserve"> https://www.theguardian.com/cities/2019/sep/26/trudeaus-poorest-constituents-pushed-out-by-montreal-building-project</w:t>
      </w:r>
    </w:p>
    <w:p w14:paraId="07A5A81D" w14:textId="77777777" w:rsidR="007D5DFA" w:rsidRPr="00003D56" w:rsidRDefault="007D5DFA" w:rsidP="002A556C">
      <w:pPr>
        <w:spacing w:line="240" w:lineRule="auto"/>
        <w:rPr>
          <w:rFonts w:ascii="Times New Roman" w:hAnsi="Times New Roman" w:cs="Times New Roman"/>
          <w:sz w:val="24"/>
          <w:szCs w:val="24"/>
          <w:lang w:val="en-US"/>
        </w:rPr>
      </w:pPr>
    </w:p>
    <w:p w14:paraId="792F11E9" w14:textId="77777777" w:rsidR="007D5DFA" w:rsidRPr="00BE0F27" w:rsidRDefault="007D5DFA" w:rsidP="002A556C">
      <w:pPr>
        <w:spacing w:line="240" w:lineRule="auto"/>
        <w:rPr>
          <w:rFonts w:ascii="Times New Roman" w:hAnsi="Times New Roman" w:cs="Times New Roman"/>
          <w:sz w:val="24"/>
          <w:szCs w:val="24"/>
          <w:lang w:val="en-CA"/>
        </w:rPr>
      </w:pPr>
      <w:r w:rsidRPr="00BE0F27">
        <w:rPr>
          <w:rFonts w:ascii="Times New Roman" w:hAnsi="Times New Roman" w:cs="Times New Roman"/>
          <w:sz w:val="24"/>
          <w:szCs w:val="24"/>
          <w:lang w:val="en-US"/>
        </w:rPr>
        <w:t xml:space="preserve">HARVEY, D. 2004a. </w:t>
      </w:r>
      <w:r w:rsidRPr="00BE0F27">
        <w:rPr>
          <w:rFonts w:ascii="Times New Roman" w:hAnsi="Times New Roman" w:cs="Times New Roman"/>
          <w:sz w:val="24"/>
          <w:szCs w:val="24"/>
          <w:lang w:val="en-CA"/>
        </w:rPr>
        <w:t xml:space="preserve">« The ‘New’ </w:t>
      </w:r>
      <w:r w:rsidRPr="00BE0F27">
        <w:rPr>
          <w:rFonts w:ascii="Times New Roman" w:hAnsi="Times New Roman" w:cs="Times New Roman"/>
          <w:sz w:val="24"/>
          <w:szCs w:val="24"/>
          <w:lang w:val="en-US"/>
        </w:rPr>
        <w:t>Imperialism:</w:t>
      </w:r>
      <w:r w:rsidRPr="00BE0F27">
        <w:rPr>
          <w:rFonts w:ascii="Times New Roman" w:hAnsi="Times New Roman" w:cs="Times New Roman"/>
          <w:sz w:val="24"/>
          <w:szCs w:val="24"/>
          <w:lang w:val="en-CA"/>
        </w:rPr>
        <w:t xml:space="preserve"> Accumulation by Dispossession », </w:t>
      </w:r>
      <w:r w:rsidRPr="00BE0F27">
        <w:rPr>
          <w:rFonts w:ascii="Times New Roman" w:hAnsi="Times New Roman" w:cs="Times New Roman"/>
          <w:i/>
          <w:sz w:val="24"/>
          <w:szCs w:val="24"/>
          <w:lang w:val="en-CA"/>
        </w:rPr>
        <w:t>Socialist Register</w:t>
      </w:r>
      <w:r w:rsidRPr="00BE0F27">
        <w:rPr>
          <w:rFonts w:ascii="Times New Roman" w:hAnsi="Times New Roman" w:cs="Times New Roman"/>
          <w:sz w:val="24"/>
          <w:szCs w:val="24"/>
          <w:lang w:val="en-CA"/>
        </w:rPr>
        <w:t xml:space="preserve">. pp. 63-87. </w:t>
      </w:r>
    </w:p>
    <w:p w14:paraId="1DCF0C63" w14:textId="77777777" w:rsidR="007D5DFA" w:rsidRPr="00BE0F27" w:rsidRDefault="007D5DFA" w:rsidP="002A556C">
      <w:pPr>
        <w:spacing w:line="240" w:lineRule="auto"/>
        <w:rPr>
          <w:rFonts w:ascii="Times New Roman" w:hAnsi="Times New Roman" w:cs="Times New Roman"/>
          <w:sz w:val="24"/>
          <w:szCs w:val="24"/>
          <w:lang w:val="en-CA"/>
        </w:rPr>
      </w:pPr>
    </w:p>
    <w:p w14:paraId="2B1AE571" w14:textId="77777777" w:rsidR="007D5DFA" w:rsidRPr="00BE0F27" w:rsidRDefault="007D5DFA" w:rsidP="002A556C">
      <w:pPr>
        <w:spacing w:line="240" w:lineRule="auto"/>
        <w:rPr>
          <w:rFonts w:ascii="Times New Roman" w:hAnsi="Times New Roman" w:cs="Times New Roman"/>
          <w:sz w:val="24"/>
          <w:szCs w:val="24"/>
        </w:rPr>
      </w:pPr>
      <w:r w:rsidRPr="00BE0F27">
        <w:rPr>
          <w:rFonts w:ascii="Times New Roman" w:hAnsi="Times New Roman" w:cs="Times New Roman"/>
          <w:sz w:val="24"/>
          <w:szCs w:val="24"/>
        </w:rPr>
        <w:t xml:space="preserve">HARVEY, D. 2004b. « L’urbanisation du capital », </w:t>
      </w:r>
      <w:r w:rsidRPr="00BE0F27">
        <w:rPr>
          <w:rFonts w:ascii="Times New Roman" w:hAnsi="Times New Roman" w:cs="Times New Roman"/>
          <w:i/>
          <w:sz w:val="24"/>
          <w:szCs w:val="24"/>
        </w:rPr>
        <w:t>Actuel Marx</w:t>
      </w:r>
      <w:r w:rsidRPr="00BE0F27">
        <w:rPr>
          <w:rFonts w:ascii="Times New Roman" w:hAnsi="Times New Roman" w:cs="Times New Roman"/>
          <w:sz w:val="24"/>
          <w:szCs w:val="24"/>
        </w:rPr>
        <w:t>, Vol. 35,  No. 1. pp. 41-70.</w:t>
      </w:r>
    </w:p>
    <w:p w14:paraId="41E0F1B9" w14:textId="77777777" w:rsidR="007D5DFA" w:rsidRPr="00BE0F27" w:rsidRDefault="007D5DFA" w:rsidP="002A556C">
      <w:pPr>
        <w:spacing w:line="240" w:lineRule="auto"/>
        <w:rPr>
          <w:rFonts w:ascii="Times New Roman" w:hAnsi="Times New Roman" w:cs="Times New Roman"/>
          <w:sz w:val="24"/>
          <w:szCs w:val="24"/>
        </w:rPr>
      </w:pPr>
    </w:p>
    <w:p w14:paraId="6DA61F98" w14:textId="77777777" w:rsidR="007D5DFA" w:rsidRPr="00BE0F27" w:rsidRDefault="007D5DFA" w:rsidP="002A556C">
      <w:pPr>
        <w:spacing w:line="240" w:lineRule="auto"/>
        <w:rPr>
          <w:rFonts w:ascii="Times New Roman" w:hAnsi="Times New Roman" w:cs="Times New Roman"/>
          <w:sz w:val="24"/>
          <w:szCs w:val="24"/>
        </w:rPr>
      </w:pPr>
      <w:r w:rsidRPr="00BE0F27">
        <w:rPr>
          <w:rFonts w:ascii="Times New Roman" w:hAnsi="Times New Roman" w:cs="Times New Roman"/>
          <w:sz w:val="24"/>
          <w:szCs w:val="24"/>
        </w:rPr>
        <w:t xml:space="preserve">LEFEBVRE, H. 1967. « Le droit à la ville », </w:t>
      </w:r>
      <w:r w:rsidRPr="00BE0F27">
        <w:rPr>
          <w:rFonts w:ascii="Times New Roman" w:hAnsi="Times New Roman" w:cs="Times New Roman"/>
          <w:i/>
          <w:sz w:val="24"/>
          <w:szCs w:val="24"/>
        </w:rPr>
        <w:t>L’homme et la société</w:t>
      </w:r>
      <w:r w:rsidRPr="00BE0F27">
        <w:rPr>
          <w:rFonts w:ascii="Times New Roman" w:hAnsi="Times New Roman" w:cs="Times New Roman"/>
          <w:sz w:val="24"/>
          <w:szCs w:val="24"/>
        </w:rPr>
        <w:t xml:space="preserve">, Nº6. pp. 29-35. </w:t>
      </w:r>
    </w:p>
    <w:p w14:paraId="1916FECF" w14:textId="77777777" w:rsidR="007D5DFA" w:rsidRPr="00BE0F27" w:rsidRDefault="007D5DFA" w:rsidP="002A556C">
      <w:pPr>
        <w:spacing w:line="240" w:lineRule="auto"/>
        <w:rPr>
          <w:rFonts w:ascii="Times New Roman" w:hAnsi="Times New Roman" w:cs="Times New Roman"/>
          <w:sz w:val="24"/>
          <w:szCs w:val="24"/>
        </w:rPr>
      </w:pPr>
    </w:p>
    <w:p w14:paraId="223A16F4" w14:textId="77777777" w:rsidR="007D5DFA" w:rsidRPr="00BE0F27" w:rsidRDefault="007D5DFA" w:rsidP="002A556C">
      <w:pPr>
        <w:spacing w:line="240" w:lineRule="auto"/>
        <w:rPr>
          <w:rFonts w:ascii="Times New Roman" w:hAnsi="Times New Roman" w:cs="Times New Roman"/>
          <w:sz w:val="24"/>
          <w:szCs w:val="24"/>
        </w:rPr>
      </w:pPr>
      <w:r w:rsidRPr="00BE0F27">
        <w:rPr>
          <w:rFonts w:ascii="Times New Roman" w:hAnsi="Times New Roman" w:cs="Times New Roman"/>
          <w:sz w:val="24"/>
          <w:szCs w:val="24"/>
        </w:rPr>
        <w:t xml:space="preserve">LEFEBVRE, H. 2000. </w:t>
      </w:r>
      <w:r w:rsidRPr="00BE0F27">
        <w:rPr>
          <w:rFonts w:ascii="Times New Roman" w:hAnsi="Times New Roman" w:cs="Times New Roman"/>
          <w:i/>
          <w:sz w:val="24"/>
          <w:szCs w:val="24"/>
        </w:rPr>
        <w:t>La production de l’espace</w:t>
      </w:r>
      <w:r w:rsidRPr="00BE0F27">
        <w:rPr>
          <w:rFonts w:ascii="Times New Roman" w:hAnsi="Times New Roman" w:cs="Times New Roman"/>
          <w:sz w:val="24"/>
          <w:szCs w:val="24"/>
        </w:rPr>
        <w:t>. Paris: Anthropos.</w:t>
      </w:r>
    </w:p>
    <w:p w14:paraId="298F5A9F" w14:textId="77777777" w:rsidR="007D5DFA" w:rsidRPr="00BE0F27" w:rsidRDefault="007D5DFA" w:rsidP="002A556C">
      <w:pPr>
        <w:spacing w:line="240" w:lineRule="auto"/>
        <w:rPr>
          <w:rFonts w:ascii="Times New Roman" w:hAnsi="Times New Roman" w:cs="Times New Roman"/>
          <w:sz w:val="24"/>
          <w:szCs w:val="24"/>
        </w:rPr>
      </w:pPr>
    </w:p>
    <w:p w14:paraId="7B944047" w14:textId="77777777" w:rsidR="007D5DFA" w:rsidRPr="00BE0F27" w:rsidRDefault="007D5DFA" w:rsidP="002A556C">
      <w:pPr>
        <w:spacing w:line="240" w:lineRule="auto"/>
        <w:rPr>
          <w:rFonts w:ascii="Times New Roman" w:hAnsi="Times New Roman" w:cs="Times New Roman"/>
          <w:sz w:val="24"/>
          <w:szCs w:val="24"/>
        </w:rPr>
      </w:pPr>
      <w:r w:rsidRPr="00BE0F27">
        <w:rPr>
          <w:rFonts w:ascii="Times New Roman" w:hAnsi="Times New Roman" w:cs="Times New Roman"/>
          <w:sz w:val="24"/>
          <w:szCs w:val="24"/>
        </w:rPr>
        <w:t xml:space="preserve">MARTIN, J. 2006. « Une géographie critique de l’espace du quotidien. L’actualité mondialisée de la pensée spatiale d’Henri Lefebvre », </w:t>
      </w:r>
      <w:proofErr w:type="spellStart"/>
      <w:r w:rsidRPr="00BE0F27">
        <w:rPr>
          <w:rFonts w:ascii="Times New Roman" w:hAnsi="Times New Roman" w:cs="Times New Roman"/>
          <w:i/>
          <w:sz w:val="24"/>
          <w:szCs w:val="24"/>
        </w:rPr>
        <w:t>Articulo</w:t>
      </w:r>
      <w:proofErr w:type="spellEnd"/>
      <w:r w:rsidRPr="00BE0F27">
        <w:rPr>
          <w:rFonts w:ascii="Times New Roman" w:hAnsi="Times New Roman" w:cs="Times New Roman"/>
          <w:i/>
          <w:sz w:val="24"/>
          <w:szCs w:val="24"/>
        </w:rPr>
        <w:t xml:space="preserve"> - Journal of Urban </w:t>
      </w:r>
      <w:proofErr w:type="spellStart"/>
      <w:r w:rsidRPr="00BE0F27">
        <w:rPr>
          <w:rFonts w:ascii="Times New Roman" w:hAnsi="Times New Roman" w:cs="Times New Roman"/>
          <w:i/>
          <w:sz w:val="24"/>
          <w:szCs w:val="24"/>
        </w:rPr>
        <w:t>Research</w:t>
      </w:r>
      <w:proofErr w:type="spellEnd"/>
      <w:r w:rsidRPr="00BE0F27">
        <w:rPr>
          <w:rFonts w:ascii="Times New Roman" w:hAnsi="Times New Roman" w:cs="Times New Roman"/>
          <w:sz w:val="24"/>
          <w:szCs w:val="24"/>
        </w:rPr>
        <w:t>, pp. 1-13.</w:t>
      </w:r>
    </w:p>
    <w:p w14:paraId="0172DEAE" w14:textId="631B772F" w:rsidR="007D5DFA" w:rsidRDefault="007D5DFA" w:rsidP="002A556C">
      <w:pPr>
        <w:spacing w:line="240" w:lineRule="auto"/>
        <w:rPr>
          <w:rFonts w:ascii="Times New Roman" w:hAnsi="Times New Roman" w:cs="Times New Roman"/>
          <w:sz w:val="24"/>
          <w:szCs w:val="24"/>
        </w:rPr>
      </w:pPr>
    </w:p>
    <w:p w14:paraId="2F51B746" w14:textId="77777777" w:rsidR="00C74194" w:rsidRDefault="00C74194" w:rsidP="002A556C">
      <w:pPr>
        <w:spacing w:line="240" w:lineRule="auto"/>
        <w:rPr>
          <w:rFonts w:ascii="Times New Roman" w:hAnsi="Times New Roman" w:cs="Times New Roman"/>
          <w:sz w:val="24"/>
          <w:szCs w:val="24"/>
        </w:rPr>
      </w:pPr>
      <w:r>
        <w:rPr>
          <w:rFonts w:ascii="Times New Roman" w:hAnsi="Times New Roman" w:cs="Times New Roman"/>
          <w:sz w:val="24"/>
          <w:szCs w:val="24"/>
        </w:rPr>
        <w:t xml:space="preserve">MAX-GESSLER, M. « Logement locatifs : les petits propriétaires, une espèce menacée ». </w:t>
      </w:r>
      <w:r>
        <w:rPr>
          <w:rFonts w:ascii="Times New Roman" w:hAnsi="Times New Roman" w:cs="Times New Roman"/>
          <w:i/>
          <w:iCs/>
          <w:sz w:val="24"/>
          <w:szCs w:val="24"/>
        </w:rPr>
        <w:t>Le Soleil (Numérique)</w:t>
      </w:r>
      <w:r>
        <w:rPr>
          <w:rFonts w:ascii="Times New Roman" w:hAnsi="Times New Roman" w:cs="Times New Roman"/>
          <w:sz w:val="24"/>
          <w:szCs w:val="24"/>
        </w:rPr>
        <w:t>.</w:t>
      </w:r>
    </w:p>
    <w:p w14:paraId="2FB83A5D" w14:textId="77365E37" w:rsidR="00C74194" w:rsidRPr="00003D56" w:rsidRDefault="00003D56" w:rsidP="002A556C">
      <w:pPr>
        <w:spacing w:line="240" w:lineRule="auto"/>
        <w:rPr>
          <w:rFonts w:ascii="Times New Roman" w:hAnsi="Times New Roman" w:cs="Times New Roman"/>
          <w:i/>
          <w:iCs/>
          <w:sz w:val="24"/>
          <w:szCs w:val="24"/>
          <w:lang w:val="en-US"/>
        </w:rPr>
      </w:pPr>
      <w:r w:rsidRPr="00003D56">
        <w:rPr>
          <w:rFonts w:ascii="Times New Roman" w:hAnsi="Times New Roman" w:cs="Times New Roman"/>
          <w:sz w:val="24"/>
          <w:szCs w:val="24"/>
          <w:lang w:val="en-US"/>
        </w:rPr>
        <w:t>URL</w:t>
      </w:r>
      <w:r w:rsidR="00C74194" w:rsidRPr="00003D56">
        <w:rPr>
          <w:rFonts w:ascii="Times New Roman" w:hAnsi="Times New Roman" w:cs="Times New Roman"/>
          <w:sz w:val="24"/>
          <w:szCs w:val="24"/>
          <w:lang w:val="en-US"/>
        </w:rPr>
        <w:t>:</w:t>
      </w:r>
      <w:r w:rsidR="00C74194" w:rsidRPr="00003D56">
        <w:rPr>
          <w:lang w:val="en-US"/>
        </w:rPr>
        <w:t xml:space="preserve"> </w:t>
      </w:r>
      <w:r w:rsidR="00C74194" w:rsidRPr="00003D56">
        <w:rPr>
          <w:rFonts w:ascii="Times New Roman" w:hAnsi="Times New Roman" w:cs="Times New Roman"/>
          <w:sz w:val="24"/>
          <w:szCs w:val="24"/>
          <w:lang w:val="en-US"/>
        </w:rPr>
        <w:t xml:space="preserve">https://www.lesoleil.com/2023/01/20/logements-locatifs-les-petits-proprietaires-une-espece-menacee-1cb4f18bc9cd8c455cffdee8250eefb3 </w:t>
      </w:r>
    </w:p>
    <w:p w14:paraId="5BDA5C80" w14:textId="77777777" w:rsidR="00C74194" w:rsidRPr="00003D56" w:rsidRDefault="00C74194" w:rsidP="002A556C">
      <w:pPr>
        <w:spacing w:line="240" w:lineRule="auto"/>
        <w:rPr>
          <w:rFonts w:ascii="Times New Roman" w:hAnsi="Times New Roman" w:cs="Times New Roman"/>
          <w:sz w:val="24"/>
          <w:szCs w:val="24"/>
          <w:lang w:val="en-US"/>
        </w:rPr>
      </w:pPr>
    </w:p>
    <w:p w14:paraId="2ED5687E" w14:textId="77777777" w:rsidR="007D5DFA" w:rsidRPr="00BE0F27" w:rsidRDefault="007D5DFA" w:rsidP="002A556C">
      <w:pPr>
        <w:spacing w:line="240" w:lineRule="auto"/>
        <w:jc w:val="both"/>
        <w:rPr>
          <w:rFonts w:ascii="Times New Roman" w:hAnsi="Times New Roman" w:cs="Times New Roman"/>
          <w:sz w:val="24"/>
          <w:szCs w:val="24"/>
        </w:rPr>
      </w:pPr>
      <w:r w:rsidRPr="00BE0F27">
        <w:rPr>
          <w:rFonts w:ascii="Times New Roman" w:hAnsi="Times New Roman" w:cs="Times New Roman"/>
          <w:sz w:val="24"/>
          <w:szCs w:val="24"/>
        </w:rPr>
        <w:t xml:space="preserve">Montréal en statistiques. 2018. « Profil sociodémographique, recensement 2016 : Arrondissement Outremont ». </w:t>
      </w:r>
    </w:p>
    <w:p w14:paraId="4C1674DA" w14:textId="17BD8F3C" w:rsidR="007D5DFA" w:rsidRPr="00BE0F27" w:rsidRDefault="00003D56" w:rsidP="002A556C">
      <w:pPr>
        <w:spacing w:line="240" w:lineRule="auto"/>
        <w:jc w:val="both"/>
        <w:rPr>
          <w:rFonts w:ascii="Times New Roman" w:hAnsi="Times New Roman" w:cs="Times New Roman"/>
          <w:sz w:val="24"/>
          <w:szCs w:val="24"/>
        </w:rPr>
      </w:pPr>
      <w:r>
        <w:rPr>
          <w:rFonts w:ascii="Times New Roman" w:hAnsi="Times New Roman" w:cs="Times New Roman"/>
          <w:sz w:val="24"/>
          <w:szCs w:val="24"/>
        </w:rPr>
        <w:t>URL</w:t>
      </w:r>
      <w:r w:rsidR="007D5DFA" w:rsidRPr="00BE0F27">
        <w:rPr>
          <w:rFonts w:ascii="Times New Roman" w:hAnsi="Times New Roman" w:cs="Times New Roman"/>
          <w:sz w:val="24"/>
          <w:szCs w:val="24"/>
        </w:rPr>
        <w:t> :</w:t>
      </w:r>
      <w:hyperlink r:id="rId17" w:history="1">
        <w:r w:rsidR="007D5DFA" w:rsidRPr="00BE0F27">
          <w:rPr>
            <w:rStyle w:val="Hyperlink"/>
            <w:rFonts w:ascii="Times New Roman" w:hAnsi="Times New Roman" w:cs="Times New Roman"/>
            <w:color w:val="auto"/>
            <w:sz w:val="24"/>
            <w:szCs w:val="24"/>
            <w:u w:val="none"/>
          </w:rPr>
          <w:t>http://ville.montreal.qc.ca/pls/portal/docs/PAGE/MTL_STATS_FR/MEDIA/DOCUMENTS/PROFIL_SOCIOD%C9MO_OUTREMONT%202016.PDF</w:t>
        </w:r>
      </w:hyperlink>
    </w:p>
    <w:p w14:paraId="148DB4B0" w14:textId="77777777" w:rsidR="007D5DFA" w:rsidRPr="00BE0F27" w:rsidRDefault="007D5DFA" w:rsidP="002A556C">
      <w:pPr>
        <w:spacing w:line="240" w:lineRule="auto"/>
        <w:jc w:val="both"/>
        <w:rPr>
          <w:rFonts w:ascii="Times New Roman" w:hAnsi="Times New Roman" w:cs="Times New Roman"/>
          <w:sz w:val="24"/>
          <w:szCs w:val="24"/>
        </w:rPr>
      </w:pPr>
    </w:p>
    <w:p w14:paraId="1B598BDF" w14:textId="77777777" w:rsidR="007D5DFA" w:rsidRPr="00BE0F27" w:rsidRDefault="007D5DFA" w:rsidP="002A556C">
      <w:pPr>
        <w:spacing w:line="240" w:lineRule="auto"/>
        <w:jc w:val="both"/>
        <w:rPr>
          <w:rFonts w:ascii="Times New Roman" w:hAnsi="Times New Roman" w:cs="Times New Roman"/>
          <w:sz w:val="24"/>
          <w:szCs w:val="24"/>
        </w:rPr>
      </w:pPr>
      <w:r w:rsidRPr="00BE0F27">
        <w:rPr>
          <w:rFonts w:ascii="Times New Roman" w:hAnsi="Times New Roman" w:cs="Times New Roman"/>
          <w:sz w:val="24"/>
          <w:szCs w:val="24"/>
        </w:rPr>
        <w:t xml:space="preserve">Montréal en statistiques. 2017a. « Profil de district électoral Mile-End, Arrondissement du Plateau-Mont-Royal ». </w:t>
      </w:r>
    </w:p>
    <w:p w14:paraId="5557ABDF" w14:textId="19F8CBCD" w:rsidR="007D5DFA" w:rsidRPr="00003D56" w:rsidRDefault="00003D56" w:rsidP="002A556C">
      <w:pPr>
        <w:spacing w:line="240" w:lineRule="auto"/>
        <w:jc w:val="both"/>
        <w:rPr>
          <w:rFonts w:ascii="Times New Roman" w:hAnsi="Times New Roman" w:cs="Times New Roman"/>
          <w:sz w:val="24"/>
          <w:szCs w:val="24"/>
        </w:rPr>
      </w:pPr>
      <w:r w:rsidRPr="00003D56">
        <w:rPr>
          <w:rFonts w:ascii="Times New Roman" w:hAnsi="Times New Roman" w:cs="Times New Roman"/>
          <w:sz w:val="24"/>
          <w:szCs w:val="24"/>
        </w:rPr>
        <w:t>URL</w:t>
      </w:r>
      <w:r w:rsidR="007D5DFA" w:rsidRPr="00003D56">
        <w:rPr>
          <w:rFonts w:ascii="Times New Roman" w:hAnsi="Times New Roman" w:cs="Times New Roman"/>
          <w:sz w:val="24"/>
          <w:szCs w:val="24"/>
        </w:rPr>
        <w:t>:http://ville.montreal.qc.ca/pls/portal/docs/PAGE/MTL_STATS_FR/MEDIA/DOCUMENTS/34_MILE-END_V2.PDF</w:t>
      </w:r>
    </w:p>
    <w:p w14:paraId="1F697D41" w14:textId="09B60021" w:rsidR="007D5DFA" w:rsidRDefault="007D5DFA" w:rsidP="002A556C">
      <w:pPr>
        <w:spacing w:line="240" w:lineRule="auto"/>
        <w:jc w:val="both"/>
        <w:rPr>
          <w:rFonts w:ascii="Times New Roman" w:hAnsi="Times New Roman" w:cs="Times New Roman"/>
          <w:sz w:val="24"/>
          <w:szCs w:val="24"/>
        </w:rPr>
      </w:pPr>
    </w:p>
    <w:p w14:paraId="262F9A3A" w14:textId="77777777" w:rsidR="002A556C" w:rsidRPr="00003D56" w:rsidRDefault="002A556C" w:rsidP="002A556C">
      <w:pPr>
        <w:spacing w:line="240" w:lineRule="auto"/>
        <w:jc w:val="both"/>
        <w:rPr>
          <w:rFonts w:ascii="Times New Roman" w:hAnsi="Times New Roman" w:cs="Times New Roman"/>
          <w:sz w:val="24"/>
          <w:szCs w:val="24"/>
        </w:rPr>
      </w:pPr>
    </w:p>
    <w:p w14:paraId="2CF6E807" w14:textId="77777777" w:rsidR="007D5DFA" w:rsidRPr="00BE0F27" w:rsidRDefault="007D5DFA" w:rsidP="002A556C">
      <w:pPr>
        <w:spacing w:line="240" w:lineRule="auto"/>
        <w:jc w:val="both"/>
        <w:rPr>
          <w:rFonts w:ascii="Times New Roman" w:hAnsi="Times New Roman" w:cs="Times New Roman"/>
          <w:sz w:val="24"/>
          <w:szCs w:val="24"/>
        </w:rPr>
      </w:pPr>
      <w:r w:rsidRPr="00BE0F27">
        <w:rPr>
          <w:rFonts w:ascii="Times New Roman" w:hAnsi="Times New Roman" w:cs="Times New Roman"/>
          <w:sz w:val="24"/>
          <w:szCs w:val="24"/>
        </w:rPr>
        <w:lastRenderedPageBreak/>
        <w:t xml:space="preserve">Montréal en statistiques. 2017b. « Profil de district électoral Parc-Extension, Arrondissement de Villeray-Saint-Michel-Parc-Extension ». </w:t>
      </w:r>
    </w:p>
    <w:p w14:paraId="17301DFA" w14:textId="2490E4C1" w:rsidR="007D5DFA" w:rsidRPr="00003D56" w:rsidRDefault="00003D56" w:rsidP="002A556C">
      <w:pPr>
        <w:spacing w:line="240" w:lineRule="auto"/>
        <w:jc w:val="both"/>
        <w:rPr>
          <w:rFonts w:ascii="Times New Roman" w:hAnsi="Times New Roman" w:cs="Times New Roman"/>
          <w:sz w:val="24"/>
          <w:szCs w:val="24"/>
        </w:rPr>
      </w:pPr>
      <w:r w:rsidRPr="00003D56">
        <w:rPr>
          <w:rFonts w:ascii="Times New Roman" w:hAnsi="Times New Roman" w:cs="Times New Roman"/>
          <w:sz w:val="24"/>
          <w:szCs w:val="24"/>
        </w:rPr>
        <w:t>URL</w:t>
      </w:r>
      <w:r w:rsidR="007D5DFA" w:rsidRPr="00003D56">
        <w:rPr>
          <w:rFonts w:ascii="Times New Roman" w:hAnsi="Times New Roman" w:cs="Times New Roman"/>
          <w:sz w:val="24"/>
          <w:szCs w:val="24"/>
        </w:rPr>
        <w:t>:</w:t>
      </w:r>
      <w:hyperlink r:id="rId18" w:history="1">
        <w:r w:rsidRPr="00003D56">
          <w:rPr>
            <w:rStyle w:val="Hyperlink"/>
            <w:rFonts w:ascii="Times New Roman" w:hAnsi="Times New Roman" w:cs="Times New Roman"/>
            <w:color w:val="auto"/>
            <w:sz w:val="24"/>
            <w:szCs w:val="24"/>
            <w:u w:val="none"/>
          </w:rPr>
          <w:t>http://ville.montreal.qc.ca/pls/portal/docs/PAGE/MTL_STATS_FR/MEDIA/DOCUMENTS/57_PARC-EXTENSION_V2.PDF</w:t>
        </w:r>
      </w:hyperlink>
    </w:p>
    <w:p w14:paraId="2BFAB399" w14:textId="77777777" w:rsidR="007D5DFA" w:rsidRPr="00003D56" w:rsidRDefault="007D5DFA" w:rsidP="002A556C">
      <w:pPr>
        <w:spacing w:line="240" w:lineRule="auto"/>
        <w:rPr>
          <w:rFonts w:ascii="Times New Roman" w:hAnsi="Times New Roman" w:cs="Times New Roman"/>
          <w:sz w:val="24"/>
          <w:szCs w:val="24"/>
        </w:rPr>
      </w:pPr>
    </w:p>
    <w:p w14:paraId="4BC8BBC3" w14:textId="1EE40AEA" w:rsidR="007D5DFA" w:rsidRPr="00BE0F27" w:rsidRDefault="007D5DFA" w:rsidP="002A556C">
      <w:pPr>
        <w:spacing w:line="240" w:lineRule="auto"/>
        <w:rPr>
          <w:rFonts w:ascii="Times New Roman" w:hAnsi="Times New Roman" w:cs="Times New Roman"/>
          <w:sz w:val="24"/>
          <w:szCs w:val="24"/>
        </w:rPr>
      </w:pPr>
      <w:r w:rsidRPr="00BE0F27">
        <w:rPr>
          <w:rFonts w:ascii="Times New Roman" w:hAnsi="Times New Roman" w:cs="Times New Roman"/>
          <w:sz w:val="24"/>
          <w:szCs w:val="24"/>
        </w:rPr>
        <w:t>Ooreka Argent. 2023</w:t>
      </w:r>
      <w:r w:rsidR="00E2131D">
        <w:rPr>
          <w:rFonts w:ascii="Times New Roman" w:hAnsi="Times New Roman" w:cs="Times New Roman"/>
          <w:sz w:val="24"/>
          <w:szCs w:val="24"/>
        </w:rPr>
        <w:t>a</w:t>
      </w:r>
      <w:r w:rsidRPr="00BE0F27">
        <w:rPr>
          <w:rFonts w:ascii="Times New Roman" w:hAnsi="Times New Roman" w:cs="Times New Roman"/>
          <w:sz w:val="24"/>
          <w:szCs w:val="24"/>
        </w:rPr>
        <w:t>. « Produits dérivés ».</w:t>
      </w:r>
    </w:p>
    <w:p w14:paraId="6ED8171B" w14:textId="1A61507E" w:rsidR="007D5DFA" w:rsidRPr="00BE0F27" w:rsidRDefault="00003D56" w:rsidP="002A556C">
      <w:pPr>
        <w:spacing w:line="240" w:lineRule="auto"/>
        <w:rPr>
          <w:rFonts w:ascii="Times New Roman" w:hAnsi="Times New Roman" w:cs="Times New Roman"/>
          <w:sz w:val="24"/>
          <w:szCs w:val="24"/>
        </w:rPr>
      </w:pPr>
      <w:r>
        <w:rPr>
          <w:rFonts w:ascii="Times New Roman" w:hAnsi="Times New Roman" w:cs="Times New Roman"/>
          <w:sz w:val="24"/>
          <w:szCs w:val="24"/>
        </w:rPr>
        <w:t>URL</w:t>
      </w:r>
      <w:r w:rsidR="007D5DFA" w:rsidRPr="00BE0F27">
        <w:rPr>
          <w:rFonts w:ascii="Times New Roman" w:hAnsi="Times New Roman" w:cs="Times New Roman"/>
          <w:sz w:val="24"/>
          <w:szCs w:val="24"/>
        </w:rPr>
        <w:t>: epargne.ooreka.fr/astuce/voir/492437/produits-</w:t>
      </w:r>
      <w:proofErr w:type="spellStart"/>
      <w:r w:rsidR="007D5DFA" w:rsidRPr="00BE0F27">
        <w:rPr>
          <w:rFonts w:ascii="Times New Roman" w:hAnsi="Times New Roman" w:cs="Times New Roman"/>
          <w:sz w:val="24"/>
          <w:szCs w:val="24"/>
        </w:rPr>
        <w:t>derives</w:t>
      </w:r>
      <w:proofErr w:type="spellEnd"/>
    </w:p>
    <w:p w14:paraId="72FB5CE5" w14:textId="77777777" w:rsidR="007D5DFA" w:rsidRPr="00BE0F27" w:rsidRDefault="007D5DFA" w:rsidP="002A556C">
      <w:pPr>
        <w:spacing w:line="240" w:lineRule="auto"/>
        <w:rPr>
          <w:rFonts w:ascii="Times New Roman" w:hAnsi="Times New Roman" w:cs="Times New Roman"/>
          <w:sz w:val="24"/>
          <w:szCs w:val="24"/>
        </w:rPr>
      </w:pPr>
    </w:p>
    <w:p w14:paraId="3027A139" w14:textId="62095812" w:rsidR="007D5DFA" w:rsidRPr="00BE0F27" w:rsidRDefault="007D5DFA" w:rsidP="002A556C">
      <w:pPr>
        <w:spacing w:line="240" w:lineRule="auto"/>
        <w:rPr>
          <w:rFonts w:ascii="Times New Roman" w:hAnsi="Times New Roman" w:cs="Times New Roman"/>
          <w:sz w:val="24"/>
          <w:szCs w:val="24"/>
        </w:rPr>
      </w:pPr>
      <w:r w:rsidRPr="00BE0F27">
        <w:rPr>
          <w:rFonts w:ascii="Times New Roman" w:hAnsi="Times New Roman" w:cs="Times New Roman"/>
          <w:sz w:val="24"/>
          <w:szCs w:val="24"/>
        </w:rPr>
        <w:t>Ooreka Argent. 2023</w:t>
      </w:r>
      <w:r w:rsidR="00E2131D">
        <w:rPr>
          <w:rFonts w:ascii="Times New Roman" w:hAnsi="Times New Roman" w:cs="Times New Roman"/>
          <w:sz w:val="24"/>
          <w:szCs w:val="24"/>
        </w:rPr>
        <w:t>b</w:t>
      </w:r>
      <w:r w:rsidRPr="00BE0F27">
        <w:rPr>
          <w:rFonts w:ascii="Times New Roman" w:hAnsi="Times New Roman" w:cs="Times New Roman"/>
          <w:sz w:val="24"/>
          <w:szCs w:val="24"/>
        </w:rPr>
        <w:t>. « Spéculation immobilière ».</w:t>
      </w:r>
    </w:p>
    <w:p w14:paraId="7B60CE10" w14:textId="710E3535" w:rsidR="007D5DFA" w:rsidRPr="00003D56" w:rsidRDefault="00003D56" w:rsidP="002A556C">
      <w:pPr>
        <w:spacing w:line="240" w:lineRule="auto"/>
        <w:rPr>
          <w:rFonts w:ascii="Times New Roman" w:hAnsi="Times New Roman" w:cs="Times New Roman"/>
          <w:sz w:val="24"/>
          <w:szCs w:val="24"/>
          <w:lang w:val="en-US"/>
        </w:rPr>
      </w:pPr>
      <w:r w:rsidRPr="00003D56">
        <w:rPr>
          <w:rFonts w:ascii="Times New Roman" w:hAnsi="Times New Roman" w:cs="Times New Roman"/>
          <w:sz w:val="24"/>
          <w:szCs w:val="24"/>
          <w:lang w:val="en-US"/>
        </w:rPr>
        <w:t>URL</w:t>
      </w:r>
      <w:r w:rsidR="007D5DFA" w:rsidRPr="00003D56">
        <w:rPr>
          <w:rFonts w:ascii="Times New Roman" w:hAnsi="Times New Roman" w:cs="Times New Roman"/>
          <w:sz w:val="24"/>
          <w:szCs w:val="24"/>
          <w:lang w:val="en-US"/>
        </w:rPr>
        <w:t xml:space="preserve">: </w:t>
      </w:r>
      <w:hyperlink r:id="rId19" w:history="1">
        <w:r w:rsidR="007D5DFA" w:rsidRPr="00003D56">
          <w:rPr>
            <w:rStyle w:val="Hyperlink"/>
            <w:rFonts w:ascii="Times New Roman" w:hAnsi="Times New Roman" w:cs="Times New Roman"/>
            <w:color w:val="auto"/>
            <w:sz w:val="24"/>
            <w:szCs w:val="24"/>
            <w:u w:val="none"/>
            <w:lang w:val="en-US"/>
          </w:rPr>
          <w:t>https://gestion-de-patrimoine.ooreka.fr/astuce/voir/520463/speculation-immobiliere</w:t>
        </w:r>
      </w:hyperlink>
    </w:p>
    <w:p w14:paraId="4BCE2B28" w14:textId="77777777" w:rsidR="007D5DFA" w:rsidRPr="00003D56" w:rsidRDefault="007D5DFA" w:rsidP="002A556C">
      <w:pPr>
        <w:spacing w:line="240" w:lineRule="auto"/>
        <w:rPr>
          <w:rFonts w:ascii="Times New Roman" w:hAnsi="Times New Roman" w:cs="Times New Roman"/>
          <w:sz w:val="24"/>
          <w:szCs w:val="24"/>
          <w:lang w:val="en-US"/>
        </w:rPr>
      </w:pPr>
    </w:p>
    <w:p w14:paraId="3F5A7460" w14:textId="77777777" w:rsidR="007D5DFA" w:rsidRPr="00BE0F27" w:rsidRDefault="007D5DFA" w:rsidP="002A556C">
      <w:pPr>
        <w:spacing w:line="240" w:lineRule="auto"/>
        <w:rPr>
          <w:rFonts w:ascii="Times New Roman" w:hAnsi="Times New Roman" w:cs="Times New Roman"/>
          <w:sz w:val="24"/>
          <w:szCs w:val="24"/>
          <w:lang w:val="en-US"/>
        </w:rPr>
      </w:pPr>
      <w:r w:rsidRPr="00BE0F27">
        <w:rPr>
          <w:rFonts w:ascii="Times New Roman" w:hAnsi="Times New Roman" w:cs="Times New Roman"/>
          <w:sz w:val="24"/>
          <w:szCs w:val="24"/>
          <w:lang w:val="en-US"/>
        </w:rPr>
        <w:t>PERE. 2023. « Private real estate rankings».</w:t>
      </w:r>
    </w:p>
    <w:p w14:paraId="0C2F4E5C" w14:textId="569A79B9" w:rsidR="007D5DFA" w:rsidRPr="00003D56" w:rsidRDefault="00003D56" w:rsidP="002A556C">
      <w:pPr>
        <w:spacing w:line="240" w:lineRule="auto"/>
        <w:rPr>
          <w:rFonts w:ascii="Times New Roman" w:hAnsi="Times New Roman" w:cs="Times New Roman"/>
          <w:sz w:val="24"/>
          <w:szCs w:val="24"/>
          <w:lang w:val="en-US"/>
        </w:rPr>
      </w:pPr>
      <w:r w:rsidRPr="00003D56">
        <w:rPr>
          <w:rFonts w:ascii="Times New Roman" w:hAnsi="Times New Roman" w:cs="Times New Roman"/>
          <w:sz w:val="24"/>
          <w:szCs w:val="24"/>
          <w:lang w:val="en-US"/>
        </w:rPr>
        <w:t>URL</w:t>
      </w:r>
      <w:r w:rsidR="007D5DFA" w:rsidRPr="00003D56">
        <w:rPr>
          <w:rFonts w:ascii="Times New Roman" w:hAnsi="Times New Roman" w:cs="Times New Roman"/>
          <w:sz w:val="24"/>
          <w:szCs w:val="24"/>
          <w:lang w:val="en-US"/>
        </w:rPr>
        <w:t>: https://www.perenews.com/private-real-estate-rankings/</w:t>
      </w:r>
    </w:p>
    <w:p w14:paraId="0DDDDDD7" w14:textId="77777777" w:rsidR="007D5DFA" w:rsidRPr="00003D56" w:rsidRDefault="007D5DFA" w:rsidP="002A556C">
      <w:pPr>
        <w:spacing w:line="240" w:lineRule="auto"/>
        <w:rPr>
          <w:rFonts w:ascii="Times New Roman" w:hAnsi="Times New Roman" w:cs="Times New Roman"/>
          <w:sz w:val="24"/>
          <w:szCs w:val="24"/>
          <w:lang w:val="en-US"/>
        </w:rPr>
      </w:pPr>
    </w:p>
    <w:p w14:paraId="13944059" w14:textId="77777777" w:rsidR="007D5DFA" w:rsidRPr="00BE0F27" w:rsidRDefault="007D5DFA" w:rsidP="002A556C">
      <w:pPr>
        <w:spacing w:line="240" w:lineRule="auto"/>
        <w:rPr>
          <w:rFonts w:ascii="Times New Roman" w:hAnsi="Times New Roman" w:cs="Times New Roman"/>
          <w:sz w:val="24"/>
          <w:szCs w:val="24"/>
          <w:lang w:val="en-US"/>
        </w:rPr>
      </w:pPr>
      <w:r w:rsidRPr="00BE0F27">
        <w:rPr>
          <w:rFonts w:ascii="Times New Roman" w:hAnsi="Times New Roman" w:cs="Times New Roman"/>
          <w:sz w:val="24"/>
          <w:szCs w:val="24"/>
          <w:lang w:val="en-US"/>
        </w:rPr>
        <w:t>PERE. 2021. « PERE Investor Report Full Year 2021».</w:t>
      </w:r>
    </w:p>
    <w:p w14:paraId="3975557F" w14:textId="732A2168" w:rsidR="007D5DFA" w:rsidRPr="00003D56" w:rsidRDefault="00003D56" w:rsidP="002A556C">
      <w:pPr>
        <w:spacing w:line="240" w:lineRule="auto"/>
        <w:rPr>
          <w:rFonts w:ascii="Times New Roman" w:hAnsi="Times New Roman" w:cs="Times New Roman"/>
          <w:sz w:val="24"/>
          <w:szCs w:val="24"/>
          <w:lang w:val="en-US"/>
        </w:rPr>
      </w:pPr>
      <w:r w:rsidRPr="00003D56">
        <w:rPr>
          <w:rFonts w:ascii="Times New Roman" w:hAnsi="Times New Roman" w:cs="Times New Roman"/>
          <w:sz w:val="24"/>
          <w:szCs w:val="24"/>
          <w:lang w:val="en-US"/>
        </w:rPr>
        <w:t>URL:</w:t>
      </w:r>
      <w:r w:rsidR="007D5DFA" w:rsidRPr="00003D56">
        <w:rPr>
          <w:rFonts w:ascii="Times New Roman" w:hAnsi="Times New Roman" w:cs="Times New Roman"/>
          <w:sz w:val="24"/>
          <w:szCs w:val="24"/>
          <w:lang w:val="en-US"/>
        </w:rPr>
        <w:t xml:space="preserve"> </w:t>
      </w:r>
      <w:hyperlink r:id="rId20" w:history="1">
        <w:r w:rsidR="007D5DFA" w:rsidRPr="00003D56">
          <w:rPr>
            <w:rStyle w:val="Hyperlink"/>
            <w:rFonts w:ascii="Times New Roman" w:hAnsi="Times New Roman" w:cs="Times New Roman"/>
            <w:color w:val="auto"/>
            <w:sz w:val="24"/>
            <w:szCs w:val="24"/>
            <w:u w:val="none"/>
            <w:lang w:val="en-US"/>
          </w:rPr>
          <w:t>https://d16yj43vx3i1f6.cloudfront.net/uploads/2022/01/2021-investor-report-pere.pdf</w:t>
        </w:r>
      </w:hyperlink>
    </w:p>
    <w:p w14:paraId="655DC7B2" w14:textId="77777777" w:rsidR="007D5DFA" w:rsidRPr="00003D56" w:rsidRDefault="007D5DFA" w:rsidP="002A556C">
      <w:pPr>
        <w:spacing w:line="240" w:lineRule="auto"/>
        <w:rPr>
          <w:rFonts w:ascii="Times New Roman" w:hAnsi="Times New Roman" w:cs="Times New Roman"/>
          <w:sz w:val="24"/>
          <w:szCs w:val="24"/>
          <w:lang w:val="en-US"/>
        </w:rPr>
      </w:pPr>
    </w:p>
    <w:p w14:paraId="59C2DA58" w14:textId="77777777" w:rsidR="007D5DFA" w:rsidRPr="00BE0F27" w:rsidRDefault="007D5DFA" w:rsidP="002A556C">
      <w:pPr>
        <w:spacing w:line="240" w:lineRule="auto"/>
        <w:rPr>
          <w:rFonts w:ascii="Times New Roman" w:hAnsi="Times New Roman" w:cs="Times New Roman"/>
          <w:sz w:val="24"/>
          <w:szCs w:val="24"/>
        </w:rPr>
      </w:pPr>
      <w:r w:rsidRPr="00BE0F27">
        <w:rPr>
          <w:rFonts w:ascii="Times New Roman" w:hAnsi="Times New Roman" w:cs="Times New Roman"/>
          <w:sz w:val="24"/>
          <w:szCs w:val="24"/>
        </w:rPr>
        <w:t xml:space="preserve">POIRIER, C. 2006. « Parc-Extension : le renouveau d’un quartier d’intégration à Montréal », </w:t>
      </w:r>
      <w:r w:rsidRPr="00BE0F27">
        <w:rPr>
          <w:rFonts w:ascii="Times New Roman" w:hAnsi="Times New Roman" w:cs="Times New Roman"/>
          <w:i/>
          <w:sz w:val="24"/>
          <w:szCs w:val="24"/>
        </w:rPr>
        <w:t xml:space="preserve">Les Cahiers du </w:t>
      </w:r>
      <w:proofErr w:type="spellStart"/>
      <w:r w:rsidRPr="00BE0F27">
        <w:rPr>
          <w:rFonts w:ascii="Times New Roman" w:hAnsi="Times New Roman" w:cs="Times New Roman"/>
          <w:i/>
          <w:sz w:val="24"/>
          <w:szCs w:val="24"/>
        </w:rPr>
        <w:t>Gres</w:t>
      </w:r>
      <w:proofErr w:type="spellEnd"/>
      <w:r w:rsidRPr="00BE0F27">
        <w:rPr>
          <w:rFonts w:ascii="Times New Roman" w:hAnsi="Times New Roman" w:cs="Times New Roman"/>
          <w:sz w:val="24"/>
          <w:szCs w:val="24"/>
        </w:rPr>
        <w:t xml:space="preserve">, Vol. 6, No. 5. pp. 51-68. </w:t>
      </w:r>
    </w:p>
    <w:p w14:paraId="233F4447" w14:textId="77777777" w:rsidR="007D5DFA" w:rsidRPr="00BE0F27" w:rsidRDefault="007D5DFA" w:rsidP="002A556C">
      <w:pPr>
        <w:spacing w:line="240" w:lineRule="auto"/>
        <w:rPr>
          <w:rFonts w:ascii="Times New Roman" w:hAnsi="Times New Roman" w:cs="Times New Roman"/>
          <w:sz w:val="24"/>
          <w:szCs w:val="24"/>
        </w:rPr>
      </w:pPr>
    </w:p>
    <w:p w14:paraId="4D2B1742" w14:textId="77777777" w:rsidR="007D5DFA" w:rsidRPr="00BE0F27" w:rsidRDefault="007D5DFA" w:rsidP="002A556C">
      <w:pPr>
        <w:spacing w:line="240" w:lineRule="auto"/>
        <w:rPr>
          <w:rFonts w:ascii="Times New Roman" w:hAnsi="Times New Roman" w:cs="Times New Roman"/>
          <w:sz w:val="24"/>
          <w:szCs w:val="24"/>
        </w:rPr>
      </w:pPr>
      <w:r w:rsidRPr="00BE0F27">
        <w:rPr>
          <w:rFonts w:ascii="Times New Roman" w:hAnsi="Times New Roman" w:cs="Times New Roman"/>
          <w:sz w:val="24"/>
          <w:szCs w:val="24"/>
        </w:rPr>
        <w:t xml:space="preserve">Projet de Cartographie Anti-éviction de Parc-Extension . 2020. « MIL façons de se faire évincer : L’Université de Montréal et la gentrification à Parc-Extension ». </w:t>
      </w:r>
    </w:p>
    <w:p w14:paraId="0928130D" w14:textId="017F78B8" w:rsidR="007D5DFA" w:rsidRPr="00003D56" w:rsidRDefault="00003D56" w:rsidP="002A556C">
      <w:pPr>
        <w:spacing w:line="240" w:lineRule="auto"/>
        <w:rPr>
          <w:rFonts w:ascii="Times New Roman" w:hAnsi="Times New Roman" w:cs="Times New Roman"/>
          <w:sz w:val="24"/>
          <w:szCs w:val="24"/>
          <w:lang w:val="en-US"/>
        </w:rPr>
      </w:pPr>
      <w:r w:rsidRPr="00003D56">
        <w:rPr>
          <w:rFonts w:ascii="Times New Roman" w:hAnsi="Times New Roman" w:cs="Times New Roman"/>
          <w:sz w:val="24"/>
          <w:szCs w:val="24"/>
          <w:lang w:val="en-US"/>
        </w:rPr>
        <w:t>URL</w:t>
      </w:r>
      <w:r>
        <w:rPr>
          <w:rFonts w:ascii="Times New Roman" w:hAnsi="Times New Roman" w:cs="Times New Roman"/>
          <w:sz w:val="24"/>
          <w:szCs w:val="24"/>
          <w:lang w:val="en-US"/>
        </w:rPr>
        <w:t>:</w:t>
      </w:r>
      <w:r w:rsidR="007D5DFA" w:rsidRPr="00003D56">
        <w:rPr>
          <w:rFonts w:ascii="Times New Roman" w:hAnsi="Times New Roman" w:cs="Times New Roman"/>
          <w:sz w:val="24"/>
          <w:szCs w:val="24"/>
          <w:lang w:val="en-US"/>
        </w:rPr>
        <w:t xml:space="preserve"> https://antievictionmontreal.org/en/2020-report-the-university-of-montreal-and-gentrification-in-park-extension/</w:t>
      </w:r>
    </w:p>
    <w:p w14:paraId="616F858E" w14:textId="02569A7C" w:rsidR="007D5DFA" w:rsidRPr="00003D56" w:rsidRDefault="007D5DFA" w:rsidP="002A556C">
      <w:pPr>
        <w:spacing w:line="240" w:lineRule="auto"/>
        <w:rPr>
          <w:rFonts w:ascii="Times New Roman" w:hAnsi="Times New Roman" w:cs="Times New Roman"/>
          <w:sz w:val="24"/>
          <w:szCs w:val="24"/>
          <w:lang w:val="en-US"/>
        </w:rPr>
      </w:pPr>
    </w:p>
    <w:p w14:paraId="4F713DD2" w14:textId="3E071131" w:rsidR="00A711E7" w:rsidRDefault="00A711E7" w:rsidP="002A556C">
      <w:pPr>
        <w:spacing w:line="240" w:lineRule="auto"/>
        <w:rPr>
          <w:rFonts w:ascii="Times New Roman" w:hAnsi="Times New Roman" w:cs="Times New Roman"/>
          <w:sz w:val="24"/>
          <w:szCs w:val="24"/>
        </w:rPr>
      </w:pPr>
      <w:r>
        <w:rPr>
          <w:rFonts w:ascii="Times New Roman" w:hAnsi="Times New Roman" w:cs="Times New Roman"/>
          <w:sz w:val="24"/>
          <w:szCs w:val="24"/>
        </w:rPr>
        <w:t xml:space="preserve">LAMBERT, K. 2022. </w:t>
      </w:r>
      <w:r w:rsidRPr="00A711E7">
        <w:rPr>
          <w:rFonts w:ascii="Times New Roman" w:hAnsi="Times New Roman" w:cs="Times New Roman"/>
          <w:i/>
          <w:iCs/>
          <w:sz w:val="24"/>
          <w:szCs w:val="24"/>
        </w:rPr>
        <w:t>Que notre joie demeure</w:t>
      </w:r>
      <w:r>
        <w:rPr>
          <w:rFonts w:ascii="Times New Roman" w:hAnsi="Times New Roman" w:cs="Times New Roman"/>
          <w:sz w:val="24"/>
          <w:szCs w:val="24"/>
        </w:rPr>
        <w:t>. Héliotrope</w:t>
      </w:r>
    </w:p>
    <w:p w14:paraId="302B64B6" w14:textId="77777777" w:rsidR="00003D56" w:rsidRPr="00BE0F27" w:rsidRDefault="00003D56" w:rsidP="002A556C">
      <w:pPr>
        <w:spacing w:line="240" w:lineRule="auto"/>
        <w:rPr>
          <w:rFonts w:ascii="Times New Roman" w:hAnsi="Times New Roman" w:cs="Times New Roman"/>
          <w:sz w:val="24"/>
          <w:szCs w:val="24"/>
        </w:rPr>
      </w:pPr>
    </w:p>
    <w:p w14:paraId="0E637C65" w14:textId="77777777" w:rsidR="007D5DFA" w:rsidRPr="00BE0F27" w:rsidRDefault="007D5DFA" w:rsidP="002A556C">
      <w:pPr>
        <w:spacing w:line="240" w:lineRule="auto"/>
        <w:rPr>
          <w:rFonts w:ascii="Times New Roman" w:hAnsi="Times New Roman" w:cs="Times New Roman"/>
          <w:sz w:val="24"/>
          <w:szCs w:val="24"/>
        </w:rPr>
      </w:pPr>
      <w:r w:rsidRPr="00BE0F27">
        <w:rPr>
          <w:rFonts w:ascii="Times New Roman" w:hAnsi="Times New Roman" w:cs="Times New Roman"/>
          <w:sz w:val="24"/>
          <w:szCs w:val="24"/>
        </w:rPr>
        <w:t xml:space="preserve">Réseau de recherche-action communautaire de Parc-Extension. 2022. « Le projet fossés numérique ». </w:t>
      </w:r>
    </w:p>
    <w:p w14:paraId="19A7E012" w14:textId="687A7C7F" w:rsidR="007D5DFA" w:rsidRPr="00003D56" w:rsidRDefault="00003D56" w:rsidP="002A556C">
      <w:pPr>
        <w:spacing w:line="240" w:lineRule="auto"/>
        <w:rPr>
          <w:rFonts w:ascii="Times New Roman" w:hAnsi="Times New Roman" w:cs="Times New Roman"/>
          <w:sz w:val="24"/>
          <w:szCs w:val="24"/>
          <w:lang w:val="en-US"/>
        </w:rPr>
      </w:pPr>
      <w:r w:rsidRPr="00003D56">
        <w:rPr>
          <w:rFonts w:ascii="Times New Roman" w:hAnsi="Times New Roman" w:cs="Times New Roman"/>
          <w:sz w:val="24"/>
          <w:szCs w:val="24"/>
          <w:lang w:val="en-US"/>
        </w:rPr>
        <w:t>URL</w:t>
      </w:r>
      <w:r w:rsidR="007D5DFA" w:rsidRPr="00003D56">
        <w:rPr>
          <w:rFonts w:ascii="Times New Roman" w:hAnsi="Times New Roman" w:cs="Times New Roman"/>
          <w:sz w:val="24"/>
          <w:szCs w:val="24"/>
          <w:lang w:val="en-US"/>
        </w:rPr>
        <w:t>: https://communityactionresearchparcex.ca/wp-content/uploads/2022/05/OCE-Sommaire-FR.pdf</w:t>
      </w:r>
    </w:p>
    <w:p w14:paraId="584BE0EA" w14:textId="77777777" w:rsidR="007D5DFA" w:rsidRPr="00003D56" w:rsidRDefault="007D5DFA" w:rsidP="002A556C">
      <w:pPr>
        <w:spacing w:line="240" w:lineRule="auto"/>
        <w:rPr>
          <w:rFonts w:ascii="Times New Roman" w:hAnsi="Times New Roman" w:cs="Times New Roman"/>
          <w:sz w:val="24"/>
          <w:szCs w:val="24"/>
          <w:lang w:val="en-US"/>
        </w:rPr>
      </w:pPr>
    </w:p>
    <w:p w14:paraId="72004AB2" w14:textId="77777777" w:rsidR="007D5DFA" w:rsidRPr="00BE0F27" w:rsidRDefault="007D5DFA" w:rsidP="002A556C">
      <w:pPr>
        <w:spacing w:line="240" w:lineRule="auto"/>
        <w:rPr>
          <w:rFonts w:ascii="Times New Roman" w:hAnsi="Times New Roman" w:cs="Times New Roman"/>
          <w:sz w:val="24"/>
          <w:szCs w:val="24"/>
          <w:lang w:val="en-CA"/>
        </w:rPr>
      </w:pPr>
      <w:r w:rsidRPr="00BE0F27">
        <w:rPr>
          <w:rFonts w:ascii="Times New Roman" w:hAnsi="Times New Roman" w:cs="Times New Roman"/>
          <w:sz w:val="24"/>
          <w:szCs w:val="24"/>
          <w:lang w:val="en-US"/>
        </w:rPr>
        <w:lastRenderedPageBreak/>
        <w:t xml:space="preserve">SASSEN, S. 2012. </w:t>
      </w:r>
      <w:r w:rsidRPr="00BE0F27">
        <w:rPr>
          <w:rFonts w:ascii="Times New Roman" w:hAnsi="Times New Roman" w:cs="Times New Roman"/>
          <w:i/>
          <w:sz w:val="24"/>
          <w:szCs w:val="24"/>
          <w:lang w:val="en-CA"/>
        </w:rPr>
        <w:t>Cities in a World Economy</w:t>
      </w:r>
      <w:r w:rsidRPr="00BE0F27">
        <w:rPr>
          <w:rFonts w:ascii="Times New Roman" w:hAnsi="Times New Roman" w:cs="Times New Roman"/>
          <w:sz w:val="24"/>
          <w:szCs w:val="24"/>
          <w:lang w:val="en-CA"/>
        </w:rPr>
        <w:t>. New-</w:t>
      </w:r>
      <w:r w:rsidRPr="00BE0F27">
        <w:rPr>
          <w:rFonts w:ascii="Times New Roman" w:hAnsi="Times New Roman" w:cs="Times New Roman"/>
          <w:sz w:val="24"/>
          <w:szCs w:val="24"/>
          <w:lang w:val="en-US"/>
        </w:rPr>
        <w:t>York:</w:t>
      </w:r>
      <w:r w:rsidRPr="00BE0F27">
        <w:rPr>
          <w:rFonts w:ascii="Times New Roman" w:hAnsi="Times New Roman" w:cs="Times New Roman"/>
          <w:sz w:val="24"/>
          <w:szCs w:val="24"/>
          <w:lang w:val="en-CA"/>
        </w:rPr>
        <w:t xml:space="preserve"> SAGE Publications.</w:t>
      </w:r>
    </w:p>
    <w:p w14:paraId="103E78C4" w14:textId="77777777" w:rsidR="007D5DFA" w:rsidRPr="00BE0F27" w:rsidRDefault="007D5DFA" w:rsidP="002A556C">
      <w:pPr>
        <w:spacing w:line="240" w:lineRule="auto"/>
        <w:rPr>
          <w:rFonts w:ascii="Times New Roman" w:hAnsi="Times New Roman" w:cs="Times New Roman"/>
          <w:sz w:val="24"/>
          <w:szCs w:val="24"/>
          <w:lang w:val="en-US"/>
        </w:rPr>
      </w:pPr>
    </w:p>
    <w:p w14:paraId="47ABB279" w14:textId="77777777" w:rsidR="007D5DFA" w:rsidRPr="00BE0F27" w:rsidRDefault="007D5DFA" w:rsidP="002A556C">
      <w:pPr>
        <w:spacing w:line="240" w:lineRule="auto"/>
        <w:rPr>
          <w:rFonts w:ascii="Times New Roman" w:hAnsi="Times New Roman" w:cs="Times New Roman"/>
          <w:sz w:val="24"/>
          <w:szCs w:val="24"/>
          <w:lang w:val="en-US"/>
        </w:rPr>
      </w:pPr>
      <w:r w:rsidRPr="00BE0F27">
        <w:rPr>
          <w:rFonts w:ascii="Times New Roman" w:hAnsi="Times New Roman" w:cs="Times New Roman"/>
          <w:sz w:val="24"/>
          <w:szCs w:val="24"/>
          <w:lang w:val="en-US"/>
        </w:rPr>
        <w:t xml:space="preserve">SASSEN, S. 2018. « Is High-Finance an Extractive Sector? », </w:t>
      </w:r>
      <w:r w:rsidRPr="00BE0F27">
        <w:rPr>
          <w:rFonts w:ascii="Times New Roman" w:hAnsi="Times New Roman" w:cs="Times New Roman"/>
          <w:i/>
          <w:iCs/>
          <w:sz w:val="24"/>
          <w:szCs w:val="24"/>
          <w:lang w:val="en-US"/>
        </w:rPr>
        <w:t>Indiana Journal of Global Legal Studies</w:t>
      </w:r>
      <w:r w:rsidRPr="00BE0F27">
        <w:rPr>
          <w:rFonts w:ascii="Times New Roman" w:hAnsi="Times New Roman" w:cs="Times New Roman"/>
          <w:sz w:val="24"/>
          <w:szCs w:val="24"/>
          <w:lang w:val="en-US"/>
        </w:rPr>
        <w:t xml:space="preserve">, Vol. 25, No. 2. pp. 583-593. </w:t>
      </w:r>
    </w:p>
    <w:p w14:paraId="20EA996F" w14:textId="77777777" w:rsidR="007D5DFA" w:rsidRPr="00BE0F27" w:rsidRDefault="007D5DFA" w:rsidP="002A556C">
      <w:pPr>
        <w:spacing w:line="240" w:lineRule="auto"/>
        <w:rPr>
          <w:rFonts w:ascii="Times New Roman" w:hAnsi="Times New Roman" w:cs="Times New Roman"/>
          <w:sz w:val="24"/>
          <w:szCs w:val="24"/>
          <w:lang w:val="en-US"/>
        </w:rPr>
      </w:pPr>
    </w:p>
    <w:p w14:paraId="630D0A1E" w14:textId="77777777" w:rsidR="007D5DFA" w:rsidRPr="00BE0F27" w:rsidRDefault="007D5DFA" w:rsidP="002A556C">
      <w:pPr>
        <w:spacing w:line="240" w:lineRule="auto"/>
        <w:rPr>
          <w:rFonts w:ascii="Times New Roman" w:hAnsi="Times New Roman" w:cs="Times New Roman"/>
          <w:sz w:val="24"/>
          <w:szCs w:val="24"/>
        </w:rPr>
      </w:pPr>
      <w:proofErr w:type="spellStart"/>
      <w:r w:rsidRPr="00BE0F27">
        <w:rPr>
          <w:rFonts w:ascii="Times New Roman" w:hAnsi="Times New Roman" w:cs="Times New Roman"/>
          <w:sz w:val="24"/>
          <w:szCs w:val="24"/>
        </w:rPr>
        <w:t>Scale</w:t>
      </w:r>
      <w:proofErr w:type="spellEnd"/>
      <w:r w:rsidRPr="00BE0F27">
        <w:rPr>
          <w:rFonts w:ascii="Times New Roman" w:hAnsi="Times New Roman" w:cs="Times New Roman"/>
          <w:sz w:val="24"/>
          <w:szCs w:val="24"/>
        </w:rPr>
        <w:t xml:space="preserve"> AI. 2023. « Qui nous sommes », </w:t>
      </w:r>
      <w:r w:rsidRPr="00BE0F27">
        <w:rPr>
          <w:rFonts w:ascii="Times New Roman" w:hAnsi="Times New Roman" w:cs="Times New Roman"/>
          <w:i/>
          <w:iCs/>
          <w:sz w:val="24"/>
          <w:szCs w:val="24"/>
        </w:rPr>
        <w:t>À propos</w:t>
      </w:r>
      <w:r w:rsidRPr="00BE0F27">
        <w:rPr>
          <w:rFonts w:ascii="Times New Roman" w:hAnsi="Times New Roman" w:cs="Times New Roman"/>
          <w:sz w:val="24"/>
          <w:szCs w:val="24"/>
        </w:rPr>
        <w:t>.</w:t>
      </w:r>
    </w:p>
    <w:p w14:paraId="064A1617" w14:textId="6D867982" w:rsidR="007D5DFA" w:rsidRPr="00003D56" w:rsidRDefault="00003D56" w:rsidP="002A556C">
      <w:pPr>
        <w:spacing w:line="240" w:lineRule="auto"/>
        <w:rPr>
          <w:rFonts w:ascii="Times New Roman" w:hAnsi="Times New Roman" w:cs="Times New Roman"/>
          <w:sz w:val="24"/>
          <w:szCs w:val="24"/>
          <w:lang w:val="en-US"/>
        </w:rPr>
      </w:pPr>
      <w:r w:rsidRPr="00003D56">
        <w:rPr>
          <w:rFonts w:ascii="Times New Roman" w:hAnsi="Times New Roman" w:cs="Times New Roman"/>
          <w:sz w:val="24"/>
          <w:szCs w:val="24"/>
          <w:lang w:val="en-US"/>
        </w:rPr>
        <w:t>URL</w:t>
      </w:r>
      <w:r w:rsidR="007D5DFA" w:rsidRPr="00003D56">
        <w:rPr>
          <w:rFonts w:ascii="Times New Roman" w:hAnsi="Times New Roman" w:cs="Times New Roman"/>
          <w:sz w:val="24"/>
          <w:szCs w:val="24"/>
          <w:lang w:val="en-US"/>
        </w:rPr>
        <w:t xml:space="preserve">: </w:t>
      </w:r>
      <w:hyperlink r:id="rId21" w:history="1">
        <w:r w:rsidR="00BE0F27" w:rsidRPr="00003D56">
          <w:rPr>
            <w:rStyle w:val="Hyperlink"/>
            <w:rFonts w:ascii="Times New Roman" w:hAnsi="Times New Roman" w:cs="Times New Roman"/>
            <w:color w:val="auto"/>
            <w:sz w:val="24"/>
            <w:szCs w:val="24"/>
            <w:u w:val="none"/>
            <w:lang w:val="en-US"/>
          </w:rPr>
          <w:t>https://www.scaleai.ca/fr/a-propos/</w:t>
        </w:r>
      </w:hyperlink>
    </w:p>
    <w:p w14:paraId="4707CAD9" w14:textId="532ECA71" w:rsidR="00BE0F27" w:rsidRPr="00003D56" w:rsidRDefault="00BE0F27" w:rsidP="002A556C">
      <w:pPr>
        <w:spacing w:line="240" w:lineRule="auto"/>
        <w:rPr>
          <w:rFonts w:ascii="Times New Roman" w:hAnsi="Times New Roman" w:cs="Times New Roman"/>
          <w:sz w:val="24"/>
          <w:szCs w:val="24"/>
          <w:lang w:val="en-US"/>
        </w:rPr>
      </w:pPr>
    </w:p>
    <w:p w14:paraId="7555130B" w14:textId="77777777" w:rsidR="00BE0F27" w:rsidRPr="00BE0F27" w:rsidRDefault="00BE0F27" w:rsidP="002A556C">
      <w:pPr>
        <w:spacing w:line="240" w:lineRule="auto"/>
        <w:rPr>
          <w:rFonts w:ascii="Times New Roman" w:hAnsi="Times New Roman" w:cs="Times New Roman"/>
          <w:sz w:val="24"/>
          <w:szCs w:val="24"/>
        </w:rPr>
      </w:pPr>
      <w:r w:rsidRPr="00BE0F27">
        <w:rPr>
          <w:rFonts w:ascii="Times New Roman" w:hAnsi="Times New Roman" w:cs="Times New Roman"/>
          <w:sz w:val="24"/>
          <w:szCs w:val="24"/>
        </w:rPr>
        <w:t xml:space="preserve">Société canadienne d’hypothèques et de logement (SCHL). 2023. « En quoi consiste l’assurance prêt hypothécaire », </w:t>
      </w:r>
      <w:r w:rsidRPr="00BE0F27">
        <w:rPr>
          <w:rFonts w:ascii="Times New Roman" w:hAnsi="Times New Roman" w:cs="Times New Roman"/>
          <w:i/>
          <w:iCs/>
          <w:sz w:val="24"/>
          <w:szCs w:val="24"/>
        </w:rPr>
        <w:t>Assurance prêt hypothécaire pour les consommateurs</w:t>
      </w:r>
      <w:r w:rsidRPr="00BE0F27">
        <w:rPr>
          <w:rFonts w:ascii="Times New Roman" w:hAnsi="Times New Roman" w:cs="Times New Roman"/>
          <w:sz w:val="24"/>
          <w:szCs w:val="24"/>
        </w:rPr>
        <w:t>.</w:t>
      </w:r>
    </w:p>
    <w:p w14:paraId="45194411" w14:textId="11B9B315" w:rsidR="00BE0F27" w:rsidRPr="00003D56" w:rsidRDefault="00003D56" w:rsidP="002A556C">
      <w:pPr>
        <w:spacing w:line="240" w:lineRule="auto"/>
        <w:rPr>
          <w:rFonts w:ascii="Times New Roman" w:hAnsi="Times New Roman" w:cs="Times New Roman"/>
          <w:sz w:val="24"/>
          <w:szCs w:val="24"/>
          <w:lang w:val="en-US"/>
        </w:rPr>
      </w:pPr>
      <w:r w:rsidRPr="00003D56">
        <w:rPr>
          <w:rFonts w:ascii="Times New Roman" w:hAnsi="Times New Roman" w:cs="Times New Roman"/>
          <w:sz w:val="24"/>
          <w:szCs w:val="24"/>
          <w:lang w:val="en-US"/>
        </w:rPr>
        <w:t>URL</w:t>
      </w:r>
      <w:r w:rsidR="00BE0F27" w:rsidRPr="00003D56">
        <w:rPr>
          <w:rFonts w:ascii="Times New Roman" w:hAnsi="Times New Roman" w:cs="Times New Roman"/>
          <w:sz w:val="24"/>
          <w:szCs w:val="24"/>
          <w:lang w:val="en-US"/>
        </w:rPr>
        <w:t>: https://www.cmhc-schl.gc.ca/fr/consommateurs/acheter-une-maison/assurance-pret-hypothecaire-pour-les-consommateurs/-en-quoi-consiste-lassurance-pret-hypothecaire</w:t>
      </w:r>
    </w:p>
    <w:p w14:paraId="633E2720" w14:textId="77777777" w:rsidR="007D5DFA" w:rsidRPr="00003D56" w:rsidRDefault="007D5DFA" w:rsidP="002A556C">
      <w:pPr>
        <w:spacing w:line="240" w:lineRule="auto"/>
        <w:rPr>
          <w:rFonts w:ascii="Times New Roman" w:hAnsi="Times New Roman" w:cs="Times New Roman"/>
          <w:sz w:val="24"/>
          <w:szCs w:val="24"/>
          <w:lang w:val="en-US"/>
        </w:rPr>
      </w:pPr>
    </w:p>
    <w:p w14:paraId="626FEE5C" w14:textId="77777777" w:rsidR="007D5DFA" w:rsidRPr="00BE0F27" w:rsidRDefault="007D5DFA" w:rsidP="002A556C">
      <w:pPr>
        <w:spacing w:line="240" w:lineRule="auto"/>
        <w:rPr>
          <w:rFonts w:ascii="Times New Roman" w:hAnsi="Times New Roman" w:cs="Times New Roman"/>
          <w:sz w:val="24"/>
          <w:szCs w:val="24"/>
          <w:lang w:val="en-US"/>
        </w:rPr>
      </w:pPr>
      <w:r w:rsidRPr="00BE0F27">
        <w:rPr>
          <w:rFonts w:ascii="Times New Roman" w:hAnsi="Times New Roman" w:cs="Times New Roman"/>
          <w:sz w:val="24"/>
          <w:szCs w:val="24"/>
          <w:lang w:val="en-US"/>
        </w:rPr>
        <w:t xml:space="preserve">Spear Street Capital. 2023. « Profile ». </w:t>
      </w:r>
      <w:r w:rsidRPr="00BE0F27">
        <w:rPr>
          <w:rFonts w:ascii="Times New Roman" w:hAnsi="Times New Roman" w:cs="Times New Roman"/>
          <w:i/>
          <w:iCs/>
          <w:sz w:val="24"/>
          <w:szCs w:val="24"/>
          <w:lang w:val="en-US"/>
        </w:rPr>
        <w:t>About</w:t>
      </w:r>
      <w:r w:rsidRPr="00BE0F27">
        <w:rPr>
          <w:rFonts w:ascii="Times New Roman" w:hAnsi="Times New Roman" w:cs="Times New Roman"/>
          <w:sz w:val="24"/>
          <w:szCs w:val="24"/>
          <w:lang w:val="en-US"/>
        </w:rPr>
        <w:t>.</w:t>
      </w:r>
    </w:p>
    <w:p w14:paraId="7B18234C" w14:textId="5DCD5E61" w:rsidR="007D5DFA" w:rsidRPr="00E04464" w:rsidRDefault="00003D56" w:rsidP="002A556C">
      <w:pPr>
        <w:spacing w:line="240" w:lineRule="auto"/>
        <w:rPr>
          <w:rFonts w:ascii="Times New Roman" w:hAnsi="Times New Roman" w:cs="Times New Roman"/>
          <w:sz w:val="24"/>
          <w:szCs w:val="24"/>
          <w:lang w:val="en-US"/>
        </w:rPr>
      </w:pPr>
      <w:r>
        <w:rPr>
          <w:rFonts w:ascii="Times New Roman" w:hAnsi="Times New Roman" w:cs="Times New Roman"/>
          <w:sz w:val="24"/>
          <w:szCs w:val="24"/>
          <w:lang w:val="en-US"/>
        </w:rPr>
        <w:t>URL</w:t>
      </w:r>
      <w:r w:rsidR="007D5DFA" w:rsidRPr="00E04464">
        <w:rPr>
          <w:rFonts w:ascii="Times New Roman" w:hAnsi="Times New Roman" w:cs="Times New Roman"/>
          <w:sz w:val="24"/>
          <w:szCs w:val="24"/>
          <w:lang w:val="en-US"/>
        </w:rPr>
        <w:t>: https://spearstreetcapital.com/about/</w:t>
      </w:r>
    </w:p>
    <w:p w14:paraId="680F1FAE" w14:textId="77777777" w:rsidR="007D5DFA" w:rsidRPr="00E04464" w:rsidRDefault="007D5DFA" w:rsidP="002A556C">
      <w:pPr>
        <w:spacing w:line="240" w:lineRule="auto"/>
        <w:rPr>
          <w:rFonts w:ascii="Times New Roman" w:hAnsi="Times New Roman" w:cs="Times New Roman"/>
          <w:sz w:val="24"/>
          <w:szCs w:val="24"/>
          <w:lang w:val="en-US"/>
        </w:rPr>
      </w:pPr>
    </w:p>
    <w:p w14:paraId="273F46D4" w14:textId="77777777" w:rsidR="007D5DFA" w:rsidRPr="00BE0F27" w:rsidRDefault="007D5DFA" w:rsidP="002A556C">
      <w:pPr>
        <w:spacing w:line="240" w:lineRule="auto"/>
        <w:rPr>
          <w:rFonts w:ascii="Times New Roman" w:hAnsi="Times New Roman" w:cs="Times New Roman"/>
          <w:sz w:val="24"/>
          <w:szCs w:val="24"/>
          <w:lang w:val="en-CA"/>
        </w:rPr>
      </w:pPr>
      <w:r w:rsidRPr="00BE0F27">
        <w:rPr>
          <w:rFonts w:ascii="Times New Roman" w:hAnsi="Times New Roman" w:cs="Times New Roman"/>
          <w:sz w:val="24"/>
          <w:szCs w:val="24"/>
          <w:lang w:val="en-CA"/>
        </w:rPr>
        <w:t xml:space="preserve">SPRAGUE, M. RANTISI, N. 2019. « Productive gentrification in the Mile-Ex neighbourhood of Montreal, </w:t>
      </w:r>
      <w:r w:rsidRPr="00BE0F27">
        <w:rPr>
          <w:rFonts w:ascii="Times New Roman" w:hAnsi="Times New Roman" w:cs="Times New Roman"/>
          <w:sz w:val="24"/>
          <w:szCs w:val="24"/>
          <w:lang w:val="en-US"/>
        </w:rPr>
        <w:t>Canada:</w:t>
      </w:r>
      <w:r w:rsidRPr="00BE0F27">
        <w:rPr>
          <w:rFonts w:ascii="Times New Roman" w:hAnsi="Times New Roman" w:cs="Times New Roman"/>
          <w:sz w:val="24"/>
          <w:szCs w:val="24"/>
          <w:lang w:val="en-CA"/>
        </w:rPr>
        <w:t xml:space="preserve"> exploring the role of the state in remaking urban industrial clusters », </w:t>
      </w:r>
      <w:r w:rsidRPr="00BE0F27">
        <w:rPr>
          <w:rFonts w:ascii="Times New Roman" w:hAnsi="Times New Roman" w:cs="Times New Roman"/>
          <w:i/>
          <w:sz w:val="24"/>
          <w:szCs w:val="24"/>
          <w:lang w:val="en-CA"/>
        </w:rPr>
        <w:t>Urban Research &amp; Practice</w:t>
      </w:r>
      <w:r w:rsidRPr="00BE0F27">
        <w:rPr>
          <w:rFonts w:ascii="Times New Roman" w:hAnsi="Times New Roman" w:cs="Times New Roman"/>
          <w:sz w:val="24"/>
          <w:szCs w:val="24"/>
          <w:lang w:val="en-CA"/>
        </w:rPr>
        <w:t>, Vol. 12, No. 4. pp. 301-321.</w:t>
      </w:r>
    </w:p>
    <w:p w14:paraId="418D0D14" w14:textId="77777777" w:rsidR="007D5DFA" w:rsidRPr="00BE0F27" w:rsidRDefault="007D5DFA" w:rsidP="002A556C">
      <w:pPr>
        <w:spacing w:line="240" w:lineRule="auto"/>
        <w:rPr>
          <w:rFonts w:ascii="Times New Roman" w:hAnsi="Times New Roman" w:cs="Times New Roman"/>
          <w:sz w:val="24"/>
          <w:szCs w:val="24"/>
          <w:lang w:val="en-US"/>
        </w:rPr>
      </w:pPr>
    </w:p>
    <w:p w14:paraId="5B3B9ED7" w14:textId="77777777" w:rsidR="007D5DFA" w:rsidRPr="00BE0F27" w:rsidRDefault="007D5DFA" w:rsidP="002A556C">
      <w:pPr>
        <w:spacing w:line="240" w:lineRule="auto"/>
        <w:jc w:val="both"/>
        <w:rPr>
          <w:rFonts w:ascii="Times New Roman" w:hAnsi="Times New Roman" w:cs="Times New Roman"/>
          <w:sz w:val="24"/>
          <w:szCs w:val="24"/>
        </w:rPr>
      </w:pPr>
      <w:r w:rsidRPr="00BE0F27">
        <w:rPr>
          <w:rFonts w:ascii="Times New Roman" w:hAnsi="Times New Roman" w:cs="Times New Roman"/>
          <w:sz w:val="24"/>
          <w:szCs w:val="24"/>
        </w:rPr>
        <w:t xml:space="preserve">ST-HILAIRE, G. 2017 « Où vivent les plus riches et les plus pauvres? », </w:t>
      </w:r>
      <w:r w:rsidRPr="00BE0F27">
        <w:rPr>
          <w:rFonts w:ascii="Times New Roman" w:hAnsi="Times New Roman" w:cs="Times New Roman"/>
          <w:i/>
          <w:iCs/>
          <w:sz w:val="24"/>
          <w:szCs w:val="24"/>
        </w:rPr>
        <w:t>Le Devoir</w:t>
      </w:r>
      <w:r w:rsidRPr="00BE0F27">
        <w:rPr>
          <w:rFonts w:ascii="Times New Roman" w:hAnsi="Times New Roman" w:cs="Times New Roman"/>
          <w:sz w:val="24"/>
          <w:szCs w:val="24"/>
        </w:rPr>
        <w:t>.</w:t>
      </w:r>
    </w:p>
    <w:p w14:paraId="1949917F" w14:textId="49DB359B" w:rsidR="007D5DFA" w:rsidRPr="00003D56" w:rsidRDefault="00003D56" w:rsidP="002A556C">
      <w:pPr>
        <w:spacing w:line="240" w:lineRule="auto"/>
        <w:jc w:val="both"/>
        <w:rPr>
          <w:rFonts w:ascii="Times New Roman" w:hAnsi="Times New Roman" w:cs="Times New Roman"/>
          <w:sz w:val="24"/>
          <w:szCs w:val="24"/>
          <w:lang w:val="en-US"/>
        </w:rPr>
      </w:pPr>
      <w:r w:rsidRPr="00003D56">
        <w:rPr>
          <w:rFonts w:ascii="Times New Roman" w:hAnsi="Times New Roman" w:cs="Times New Roman"/>
          <w:sz w:val="24"/>
          <w:szCs w:val="24"/>
          <w:lang w:val="en-US"/>
        </w:rPr>
        <w:t>URL</w:t>
      </w:r>
      <w:r w:rsidR="007D5DFA" w:rsidRPr="00003D56">
        <w:rPr>
          <w:rFonts w:ascii="Times New Roman" w:hAnsi="Times New Roman" w:cs="Times New Roman"/>
          <w:sz w:val="24"/>
          <w:szCs w:val="24"/>
          <w:lang w:val="en-US"/>
        </w:rPr>
        <w:t>:</w:t>
      </w:r>
      <w:r w:rsidRPr="00003D56">
        <w:rPr>
          <w:rFonts w:ascii="Times New Roman" w:hAnsi="Times New Roman" w:cs="Times New Roman"/>
          <w:sz w:val="24"/>
          <w:szCs w:val="24"/>
          <w:lang w:val="en-US"/>
        </w:rPr>
        <w:t xml:space="preserve"> </w:t>
      </w:r>
      <w:r w:rsidR="007D5DFA" w:rsidRPr="00003D56">
        <w:rPr>
          <w:rFonts w:ascii="Times New Roman" w:hAnsi="Times New Roman" w:cs="Times New Roman"/>
          <w:sz w:val="24"/>
          <w:szCs w:val="24"/>
          <w:lang w:val="en-US"/>
        </w:rPr>
        <w:t>https://www.ledevoir.com/documents/special/17-10_carte-revenu-median/index.html</w:t>
      </w:r>
    </w:p>
    <w:p w14:paraId="365F847D" w14:textId="77777777" w:rsidR="007D5DFA" w:rsidRPr="00003D56" w:rsidRDefault="007D5DFA" w:rsidP="002A556C">
      <w:pPr>
        <w:spacing w:line="240" w:lineRule="auto"/>
        <w:jc w:val="both"/>
        <w:rPr>
          <w:rFonts w:ascii="Times New Roman" w:hAnsi="Times New Roman" w:cs="Times New Roman"/>
          <w:sz w:val="24"/>
          <w:szCs w:val="24"/>
          <w:lang w:val="en-US"/>
        </w:rPr>
      </w:pPr>
    </w:p>
    <w:p w14:paraId="64DFFA13" w14:textId="535AC451" w:rsidR="00DC1F65" w:rsidRDefault="007D5DFA" w:rsidP="002A556C">
      <w:pPr>
        <w:spacing w:line="240" w:lineRule="auto"/>
        <w:jc w:val="both"/>
        <w:rPr>
          <w:rFonts w:ascii="Times New Roman" w:hAnsi="Times New Roman" w:cs="Times New Roman"/>
          <w:sz w:val="24"/>
          <w:szCs w:val="24"/>
          <w:lang w:val="en-US"/>
        </w:rPr>
      </w:pPr>
      <w:r w:rsidRPr="00BE0F27">
        <w:rPr>
          <w:rFonts w:ascii="Times New Roman" w:hAnsi="Times New Roman" w:cs="Times New Roman"/>
          <w:sz w:val="24"/>
          <w:szCs w:val="24"/>
          <w:lang w:val="en-US"/>
        </w:rPr>
        <w:t xml:space="preserve">TOMESCO, F. 2019. « San Francisco firm eyes another Mile-Ex project», </w:t>
      </w:r>
      <w:r w:rsidRPr="00BE0F27">
        <w:rPr>
          <w:rFonts w:ascii="Times New Roman" w:hAnsi="Times New Roman" w:cs="Times New Roman"/>
          <w:i/>
          <w:iCs/>
          <w:sz w:val="24"/>
          <w:szCs w:val="24"/>
          <w:lang w:val="en-US"/>
        </w:rPr>
        <w:t>Montreal Gazette</w:t>
      </w:r>
      <w:r w:rsidRPr="00BE0F27">
        <w:rPr>
          <w:rFonts w:ascii="Times New Roman" w:hAnsi="Times New Roman" w:cs="Times New Roman"/>
          <w:sz w:val="24"/>
          <w:szCs w:val="24"/>
          <w:lang w:val="en-US"/>
        </w:rPr>
        <w:t>.</w:t>
      </w:r>
    </w:p>
    <w:p w14:paraId="5F1A009E" w14:textId="77777777" w:rsidR="00DC1F65" w:rsidRPr="00BE0F27" w:rsidRDefault="00DC1F65" w:rsidP="002A556C">
      <w:pPr>
        <w:spacing w:line="240" w:lineRule="auto"/>
        <w:rPr>
          <w:rFonts w:ascii="Times New Roman" w:hAnsi="Times New Roman" w:cs="Times New Roman"/>
          <w:sz w:val="24"/>
          <w:szCs w:val="24"/>
          <w:lang w:val="en-US"/>
        </w:rPr>
      </w:pPr>
    </w:p>
    <w:p w14:paraId="50107A18" w14:textId="77777777" w:rsidR="007D5DFA" w:rsidRPr="00BE0F27" w:rsidRDefault="007D5DFA" w:rsidP="002A556C">
      <w:pPr>
        <w:spacing w:line="240" w:lineRule="auto"/>
        <w:jc w:val="both"/>
        <w:rPr>
          <w:rFonts w:ascii="Times New Roman" w:hAnsi="Times New Roman" w:cs="Times New Roman"/>
          <w:sz w:val="24"/>
          <w:szCs w:val="24"/>
        </w:rPr>
      </w:pPr>
      <w:r w:rsidRPr="00BE0F27">
        <w:rPr>
          <w:rFonts w:ascii="Times New Roman" w:hAnsi="Times New Roman" w:cs="Times New Roman"/>
          <w:sz w:val="24"/>
          <w:szCs w:val="24"/>
        </w:rPr>
        <w:t xml:space="preserve">Université de Montréal. 2019. « Inauguration du Complexe des sciences de l’Université de Montréal », Salle de presse de l’Université de Montréal. </w:t>
      </w:r>
    </w:p>
    <w:p w14:paraId="2328D724" w14:textId="72A19EB8" w:rsidR="007D5DFA" w:rsidRPr="00003D56" w:rsidRDefault="00003D56" w:rsidP="002A556C">
      <w:pPr>
        <w:spacing w:line="240" w:lineRule="auto"/>
        <w:jc w:val="both"/>
        <w:rPr>
          <w:rFonts w:ascii="Times New Roman" w:hAnsi="Times New Roman" w:cs="Times New Roman"/>
          <w:sz w:val="24"/>
          <w:szCs w:val="24"/>
          <w:lang w:val="en-US"/>
        </w:rPr>
      </w:pPr>
      <w:r w:rsidRPr="00003D56">
        <w:rPr>
          <w:rFonts w:ascii="Times New Roman" w:hAnsi="Times New Roman" w:cs="Times New Roman"/>
          <w:sz w:val="24"/>
          <w:szCs w:val="24"/>
          <w:lang w:val="en-US"/>
        </w:rPr>
        <w:t>URL</w:t>
      </w:r>
      <w:r w:rsidR="007D5DFA" w:rsidRPr="00003D56">
        <w:rPr>
          <w:rFonts w:ascii="Times New Roman" w:hAnsi="Times New Roman" w:cs="Times New Roman"/>
          <w:sz w:val="24"/>
          <w:szCs w:val="24"/>
          <w:lang w:val="en-US"/>
        </w:rPr>
        <w:t xml:space="preserve">: </w:t>
      </w:r>
      <w:hyperlink r:id="rId22" w:history="1">
        <w:r w:rsidR="007D5DFA" w:rsidRPr="00003D56">
          <w:rPr>
            <w:rStyle w:val="Hyperlink"/>
            <w:rFonts w:ascii="Times New Roman" w:hAnsi="Times New Roman" w:cs="Times New Roman"/>
            <w:color w:val="auto"/>
            <w:sz w:val="24"/>
            <w:szCs w:val="24"/>
            <w:u w:val="none"/>
            <w:lang w:val="en-US"/>
          </w:rPr>
          <w:t>https://nouvelles.umontreal.ca/article/2019/09/20/inauguration-du-complexe-des-sciences-de-l-universite-de-montreal/</w:t>
        </w:r>
      </w:hyperlink>
    </w:p>
    <w:p w14:paraId="70D2538C" w14:textId="77777777" w:rsidR="007D5DFA" w:rsidRPr="00003D56" w:rsidRDefault="007D5DFA" w:rsidP="002A556C">
      <w:pPr>
        <w:spacing w:line="240" w:lineRule="auto"/>
        <w:rPr>
          <w:rFonts w:ascii="Times New Roman" w:hAnsi="Times New Roman" w:cs="Times New Roman"/>
          <w:sz w:val="24"/>
          <w:szCs w:val="24"/>
          <w:lang w:val="en-US"/>
        </w:rPr>
      </w:pPr>
    </w:p>
    <w:p w14:paraId="4FDC0909" w14:textId="77777777" w:rsidR="007D5DFA" w:rsidRPr="00BE0F27" w:rsidRDefault="007D5DFA" w:rsidP="002A556C">
      <w:pPr>
        <w:spacing w:line="240" w:lineRule="auto"/>
        <w:rPr>
          <w:rFonts w:ascii="Times New Roman" w:hAnsi="Times New Roman" w:cs="Times New Roman"/>
          <w:sz w:val="24"/>
          <w:szCs w:val="24"/>
        </w:rPr>
      </w:pPr>
      <w:r w:rsidRPr="00BE0F27">
        <w:rPr>
          <w:rFonts w:ascii="Times New Roman" w:hAnsi="Times New Roman" w:cs="Times New Roman"/>
          <w:sz w:val="24"/>
          <w:szCs w:val="24"/>
        </w:rPr>
        <w:t xml:space="preserve">Université de Montréal. 2022. « Pavillon Pierre-Péladeau », </w:t>
      </w:r>
      <w:r w:rsidRPr="00BE0F27">
        <w:rPr>
          <w:rFonts w:ascii="Times New Roman" w:hAnsi="Times New Roman" w:cs="Times New Roman"/>
          <w:i/>
          <w:iCs/>
          <w:sz w:val="24"/>
          <w:szCs w:val="24"/>
        </w:rPr>
        <w:t>Campus MIL</w:t>
      </w:r>
      <w:r w:rsidRPr="00BE0F27">
        <w:rPr>
          <w:rFonts w:ascii="Times New Roman" w:hAnsi="Times New Roman" w:cs="Times New Roman"/>
          <w:sz w:val="24"/>
          <w:szCs w:val="24"/>
        </w:rPr>
        <w:t>.</w:t>
      </w:r>
    </w:p>
    <w:p w14:paraId="68E5D3D3" w14:textId="0B3C6B4E" w:rsidR="007D5DFA" w:rsidRPr="00003D56" w:rsidRDefault="00003D56" w:rsidP="002A556C">
      <w:pPr>
        <w:spacing w:line="240" w:lineRule="auto"/>
        <w:rPr>
          <w:rFonts w:ascii="Times New Roman" w:hAnsi="Times New Roman" w:cs="Times New Roman"/>
          <w:sz w:val="24"/>
          <w:szCs w:val="24"/>
          <w:lang w:val="en-US"/>
        </w:rPr>
      </w:pPr>
      <w:r w:rsidRPr="00003D56">
        <w:rPr>
          <w:rFonts w:ascii="Times New Roman" w:hAnsi="Times New Roman" w:cs="Times New Roman"/>
          <w:sz w:val="24"/>
          <w:szCs w:val="24"/>
          <w:lang w:val="en-US"/>
        </w:rPr>
        <w:t>URL</w:t>
      </w:r>
      <w:r w:rsidR="007D5DFA" w:rsidRPr="00003D56">
        <w:rPr>
          <w:rFonts w:ascii="Times New Roman" w:hAnsi="Times New Roman" w:cs="Times New Roman"/>
          <w:sz w:val="24"/>
          <w:szCs w:val="24"/>
          <w:lang w:val="en-US"/>
        </w:rPr>
        <w:t xml:space="preserve">: </w:t>
      </w:r>
      <w:hyperlink r:id="rId23" w:history="1">
        <w:r w:rsidR="007D5DFA" w:rsidRPr="00003D56">
          <w:rPr>
            <w:rStyle w:val="Hyperlink"/>
            <w:rFonts w:ascii="Times New Roman" w:hAnsi="Times New Roman" w:cs="Times New Roman"/>
            <w:color w:val="auto"/>
            <w:sz w:val="24"/>
            <w:szCs w:val="24"/>
            <w:u w:val="none"/>
            <w:lang w:val="en-US"/>
          </w:rPr>
          <w:t>https://campusmil.umontreal.ca/prochaines-etapes/pavillon-pierre-peladeau/</w:t>
        </w:r>
      </w:hyperlink>
    </w:p>
    <w:p w14:paraId="53FC2C14" w14:textId="77777777" w:rsidR="007D5DFA" w:rsidRPr="00BE0F27" w:rsidRDefault="007D5DFA" w:rsidP="002A556C">
      <w:pPr>
        <w:spacing w:line="240" w:lineRule="auto"/>
        <w:rPr>
          <w:rFonts w:ascii="Times New Roman" w:hAnsi="Times New Roman" w:cs="Times New Roman"/>
          <w:sz w:val="24"/>
          <w:szCs w:val="24"/>
          <w:lang w:val="en-US"/>
        </w:rPr>
      </w:pPr>
      <w:r w:rsidRPr="00BE0F27">
        <w:rPr>
          <w:rFonts w:ascii="Times New Roman" w:hAnsi="Times New Roman" w:cs="Times New Roman"/>
          <w:sz w:val="24"/>
          <w:szCs w:val="24"/>
          <w:lang w:val="en-US"/>
        </w:rPr>
        <w:lastRenderedPageBreak/>
        <w:t xml:space="preserve">Wall Street Prep. 2023. « Real Estate Private Equity ». </w:t>
      </w:r>
      <w:r w:rsidRPr="00BE0F27">
        <w:rPr>
          <w:rFonts w:ascii="Times New Roman" w:hAnsi="Times New Roman" w:cs="Times New Roman"/>
          <w:i/>
          <w:iCs/>
          <w:sz w:val="24"/>
          <w:szCs w:val="24"/>
          <w:lang w:val="en-US"/>
        </w:rPr>
        <w:t>Knowledge</w:t>
      </w:r>
      <w:r w:rsidRPr="00BE0F27">
        <w:rPr>
          <w:rFonts w:ascii="Times New Roman" w:hAnsi="Times New Roman" w:cs="Times New Roman"/>
          <w:sz w:val="24"/>
          <w:szCs w:val="24"/>
          <w:lang w:val="en-US"/>
        </w:rPr>
        <w:t xml:space="preserve">. </w:t>
      </w:r>
    </w:p>
    <w:p w14:paraId="0C33E0B9" w14:textId="236B1602" w:rsidR="007D5DFA" w:rsidRPr="00003D56" w:rsidRDefault="00003D56" w:rsidP="002A556C">
      <w:pPr>
        <w:spacing w:line="240" w:lineRule="auto"/>
        <w:rPr>
          <w:rFonts w:ascii="Times New Roman" w:hAnsi="Times New Roman" w:cs="Times New Roman"/>
          <w:sz w:val="24"/>
          <w:szCs w:val="24"/>
          <w:lang w:val="en-US"/>
        </w:rPr>
      </w:pPr>
      <w:r w:rsidRPr="00003D56">
        <w:rPr>
          <w:rFonts w:ascii="Times New Roman" w:hAnsi="Times New Roman" w:cs="Times New Roman"/>
          <w:sz w:val="24"/>
          <w:szCs w:val="24"/>
          <w:lang w:val="en-US"/>
        </w:rPr>
        <w:t>URL</w:t>
      </w:r>
      <w:r w:rsidR="007D5DFA" w:rsidRPr="00003D56">
        <w:rPr>
          <w:rFonts w:ascii="Times New Roman" w:hAnsi="Times New Roman" w:cs="Times New Roman"/>
          <w:sz w:val="24"/>
          <w:szCs w:val="24"/>
          <w:lang w:val="en-US"/>
        </w:rPr>
        <w:t>: https://www.wallstreetprep.com/knowledge/real-estate-private-equity-career-guide/</w:t>
      </w:r>
    </w:p>
    <w:p w14:paraId="4693C5C8" w14:textId="77777777" w:rsidR="007D5DFA" w:rsidRPr="00003D56" w:rsidRDefault="007D5DFA" w:rsidP="002A556C">
      <w:pPr>
        <w:spacing w:line="240" w:lineRule="auto"/>
        <w:jc w:val="both"/>
        <w:rPr>
          <w:rFonts w:ascii="Times New Roman" w:hAnsi="Times New Roman" w:cs="Times New Roman"/>
          <w:sz w:val="24"/>
          <w:szCs w:val="24"/>
          <w:lang w:val="en-US"/>
        </w:rPr>
      </w:pPr>
    </w:p>
    <w:p w14:paraId="0E9F60EB" w14:textId="1CBE4148" w:rsidR="003A7FE1" w:rsidRPr="00003D56" w:rsidRDefault="003A7FE1" w:rsidP="002A556C">
      <w:pPr>
        <w:spacing w:line="240" w:lineRule="auto"/>
        <w:jc w:val="both"/>
        <w:rPr>
          <w:rFonts w:ascii="Times New Roman" w:hAnsi="Times New Roman" w:cs="Times New Roman"/>
          <w:b/>
          <w:bCs/>
          <w:sz w:val="24"/>
          <w:szCs w:val="24"/>
          <w:lang w:val="en-US"/>
        </w:rPr>
      </w:pPr>
      <w:r w:rsidRPr="00003D56">
        <w:rPr>
          <w:rFonts w:ascii="Times New Roman" w:hAnsi="Times New Roman" w:cs="Times New Roman"/>
          <w:b/>
          <w:bCs/>
          <w:sz w:val="24"/>
          <w:szCs w:val="24"/>
          <w:lang w:val="en-US"/>
        </w:rPr>
        <w:t xml:space="preserve"> </w:t>
      </w:r>
    </w:p>
    <w:sectPr w:rsidR="003A7FE1" w:rsidRPr="00003D56" w:rsidSect="00714F0D">
      <w:footerReference w:type="first" r:id="rId24"/>
      <w:pgSz w:w="12240" w:h="15840" w:code="1"/>
      <w:pgMar w:top="1440" w:right="1440" w:bottom="1440" w:left="1440" w:header="706" w:footer="706"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04D628" w14:textId="77777777" w:rsidR="00847610" w:rsidRDefault="00847610" w:rsidP="00011098">
      <w:pPr>
        <w:spacing w:after="0" w:line="240" w:lineRule="auto"/>
      </w:pPr>
      <w:r>
        <w:separator/>
      </w:r>
    </w:p>
  </w:endnote>
  <w:endnote w:type="continuationSeparator" w:id="0">
    <w:p w14:paraId="521E0890" w14:textId="77777777" w:rsidR="00847610" w:rsidRDefault="00847610" w:rsidP="000110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7C97D" w14:textId="77777777" w:rsidR="00171C6F" w:rsidRDefault="00171C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01656029"/>
      <w:docPartObj>
        <w:docPartGallery w:val="Page Numbers (Bottom of Page)"/>
        <w:docPartUnique/>
      </w:docPartObj>
    </w:sdtPr>
    <w:sdtEndPr/>
    <w:sdtContent>
      <w:p w14:paraId="715461BF" w14:textId="551CA78A" w:rsidR="002852D2" w:rsidRDefault="002852D2">
        <w:pPr>
          <w:pStyle w:val="Footer"/>
          <w:jc w:val="right"/>
        </w:pPr>
        <w:r>
          <w:fldChar w:fldCharType="begin"/>
        </w:r>
        <w:r>
          <w:instrText>PAGE   \* MERGEFORMAT</w:instrText>
        </w:r>
        <w:r>
          <w:fldChar w:fldCharType="separate"/>
        </w:r>
        <w:r>
          <w:rPr>
            <w:lang w:val="fr-FR"/>
          </w:rPr>
          <w:t>2</w:t>
        </w:r>
        <w:r>
          <w:fldChar w:fldCharType="end"/>
        </w:r>
      </w:p>
    </w:sdtContent>
  </w:sdt>
  <w:p w14:paraId="78463D80" w14:textId="77777777" w:rsidR="002852D2" w:rsidRDefault="002852D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8760E1" w14:textId="77777777" w:rsidR="00171C6F" w:rsidRDefault="00171C6F">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F87C8A" w14:textId="57A0501A" w:rsidR="004F4BA4" w:rsidRDefault="004F4BA4" w:rsidP="00714F0D">
    <w:pPr>
      <w:pStyle w:val="Footer"/>
      <w:jc w:val="center"/>
    </w:pPr>
  </w:p>
  <w:p w14:paraId="72FDFB45" w14:textId="77777777" w:rsidR="004F4BA4" w:rsidRDefault="004F4B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F0D3AC" w14:textId="77777777" w:rsidR="00847610" w:rsidRDefault="00847610" w:rsidP="00011098">
      <w:pPr>
        <w:spacing w:after="0" w:line="240" w:lineRule="auto"/>
      </w:pPr>
      <w:r>
        <w:separator/>
      </w:r>
    </w:p>
  </w:footnote>
  <w:footnote w:type="continuationSeparator" w:id="0">
    <w:p w14:paraId="11DB228E" w14:textId="77777777" w:rsidR="00847610" w:rsidRDefault="00847610" w:rsidP="0001109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C67F6F" w14:textId="77777777" w:rsidR="00171C6F" w:rsidRDefault="00171C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247311" w14:textId="77777777" w:rsidR="00171C6F" w:rsidRDefault="00171C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1FC27E" w14:textId="77777777" w:rsidR="00171C6F" w:rsidRDefault="00171C6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8781210"/>
    <w:multiLevelType w:val="hybridMultilevel"/>
    <w:tmpl w:val="123A8BB8"/>
    <w:lvl w:ilvl="0" w:tplc="1C589C92">
      <w:start w:val="21"/>
      <w:numFmt w:val="bullet"/>
      <w:lvlText w:val="-"/>
      <w:lvlJc w:val="left"/>
      <w:pPr>
        <w:ind w:left="720" w:hanging="360"/>
      </w:pPr>
      <w:rPr>
        <w:rFonts w:ascii="Times New Roman" w:eastAsiaTheme="minorHAnsi" w:hAnsi="Times New Roman" w:cs="Times New Roman"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 w15:restartNumberingAfterBreak="0">
    <w:nsid w:val="4F8B5618"/>
    <w:multiLevelType w:val="hybridMultilevel"/>
    <w:tmpl w:val="D3EC99DA"/>
    <w:lvl w:ilvl="0" w:tplc="AD4E309A">
      <w:numFmt w:val="bullet"/>
      <w:lvlText w:val="-"/>
      <w:lvlJc w:val="left"/>
      <w:pPr>
        <w:ind w:left="720" w:hanging="360"/>
      </w:pPr>
      <w:rPr>
        <w:rFonts w:ascii="Times New Roman" w:eastAsiaTheme="minorHAnsi" w:hAnsi="Times New Roman" w:cs="Times New Roman"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3" w15:restartNumberingAfterBreak="0">
    <w:nsid w:val="61943494"/>
    <w:multiLevelType w:val="hybridMultilevel"/>
    <w:tmpl w:val="57AAA588"/>
    <w:lvl w:ilvl="0" w:tplc="DFB48212">
      <w:start w:val="21"/>
      <w:numFmt w:val="bullet"/>
      <w:lvlText w:val="-"/>
      <w:lvlJc w:val="left"/>
      <w:pPr>
        <w:ind w:left="1080" w:hanging="360"/>
      </w:pPr>
      <w:rPr>
        <w:rFonts w:ascii="Times New Roman" w:eastAsiaTheme="minorHAnsi" w:hAnsi="Times New Roman" w:cs="Times New Roman" w:hint="default"/>
      </w:rPr>
    </w:lvl>
    <w:lvl w:ilvl="1" w:tplc="0C0C0003" w:tentative="1">
      <w:start w:val="1"/>
      <w:numFmt w:val="bullet"/>
      <w:lvlText w:val="o"/>
      <w:lvlJc w:val="left"/>
      <w:pPr>
        <w:ind w:left="1800" w:hanging="360"/>
      </w:pPr>
      <w:rPr>
        <w:rFonts w:ascii="Courier New" w:hAnsi="Courier New" w:cs="Courier New" w:hint="default"/>
      </w:rPr>
    </w:lvl>
    <w:lvl w:ilvl="2" w:tplc="0C0C0005" w:tentative="1">
      <w:start w:val="1"/>
      <w:numFmt w:val="bullet"/>
      <w:lvlText w:val=""/>
      <w:lvlJc w:val="left"/>
      <w:pPr>
        <w:ind w:left="2520" w:hanging="360"/>
      </w:pPr>
      <w:rPr>
        <w:rFonts w:ascii="Wingdings" w:hAnsi="Wingdings" w:hint="default"/>
      </w:rPr>
    </w:lvl>
    <w:lvl w:ilvl="3" w:tplc="0C0C0001" w:tentative="1">
      <w:start w:val="1"/>
      <w:numFmt w:val="bullet"/>
      <w:lvlText w:val=""/>
      <w:lvlJc w:val="left"/>
      <w:pPr>
        <w:ind w:left="3240" w:hanging="360"/>
      </w:pPr>
      <w:rPr>
        <w:rFonts w:ascii="Symbol" w:hAnsi="Symbol" w:hint="default"/>
      </w:rPr>
    </w:lvl>
    <w:lvl w:ilvl="4" w:tplc="0C0C0003" w:tentative="1">
      <w:start w:val="1"/>
      <w:numFmt w:val="bullet"/>
      <w:lvlText w:val="o"/>
      <w:lvlJc w:val="left"/>
      <w:pPr>
        <w:ind w:left="3960" w:hanging="360"/>
      </w:pPr>
      <w:rPr>
        <w:rFonts w:ascii="Courier New" w:hAnsi="Courier New" w:cs="Courier New" w:hint="default"/>
      </w:rPr>
    </w:lvl>
    <w:lvl w:ilvl="5" w:tplc="0C0C0005" w:tentative="1">
      <w:start w:val="1"/>
      <w:numFmt w:val="bullet"/>
      <w:lvlText w:val=""/>
      <w:lvlJc w:val="left"/>
      <w:pPr>
        <w:ind w:left="4680" w:hanging="360"/>
      </w:pPr>
      <w:rPr>
        <w:rFonts w:ascii="Wingdings" w:hAnsi="Wingdings" w:hint="default"/>
      </w:rPr>
    </w:lvl>
    <w:lvl w:ilvl="6" w:tplc="0C0C0001" w:tentative="1">
      <w:start w:val="1"/>
      <w:numFmt w:val="bullet"/>
      <w:lvlText w:val=""/>
      <w:lvlJc w:val="left"/>
      <w:pPr>
        <w:ind w:left="5400" w:hanging="360"/>
      </w:pPr>
      <w:rPr>
        <w:rFonts w:ascii="Symbol" w:hAnsi="Symbol" w:hint="default"/>
      </w:rPr>
    </w:lvl>
    <w:lvl w:ilvl="7" w:tplc="0C0C0003" w:tentative="1">
      <w:start w:val="1"/>
      <w:numFmt w:val="bullet"/>
      <w:lvlText w:val="o"/>
      <w:lvlJc w:val="left"/>
      <w:pPr>
        <w:ind w:left="6120" w:hanging="360"/>
      </w:pPr>
      <w:rPr>
        <w:rFonts w:ascii="Courier New" w:hAnsi="Courier New" w:cs="Courier New" w:hint="default"/>
      </w:rPr>
    </w:lvl>
    <w:lvl w:ilvl="8" w:tplc="0C0C0005" w:tentative="1">
      <w:start w:val="1"/>
      <w:numFmt w:val="bullet"/>
      <w:lvlText w:val=""/>
      <w:lvlJc w:val="left"/>
      <w:pPr>
        <w:ind w:left="6840" w:hanging="360"/>
      </w:pPr>
      <w:rPr>
        <w:rFonts w:ascii="Wingdings" w:hAnsi="Wingdings" w:hint="default"/>
      </w:rPr>
    </w:lvl>
  </w:abstractNum>
  <w:abstractNum w:abstractNumId="4" w15:restartNumberingAfterBreak="0">
    <w:nsid w:val="67F2019E"/>
    <w:multiLevelType w:val="hybridMultilevel"/>
    <w:tmpl w:val="4ABA4A70"/>
    <w:lvl w:ilvl="0" w:tplc="B6C05CB6">
      <w:numFmt w:val="bullet"/>
      <w:lvlText w:val="-"/>
      <w:lvlJc w:val="left"/>
      <w:pPr>
        <w:ind w:left="720" w:hanging="360"/>
      </w:pPr>
      <w:rPr>
        <w:rFonts w:ascii="Times New Roman" w:eastAsiaTheme="minorHAnsi" w:hAnsi="Times New Roman" w:cs="Times New Roman"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5" w15:restartNumberingAfterBreak="0">
    <w:nsid w:val="7C466954"/>
    <w:multiLevelType w:val="hybridMultilevel"/>
    <w:tmpl w:val="6F629DE6"/>
    <w:lvl w:ilvl="0" w:tplc="3842BC46">
      <w:numFmt w:val="bullet"/>
      <w:lvlText w:val="-"/>
      <w:lvlJc w:val="left"/>
      <w:pPr>
        <w:ind w:left="720" w:hanging="360"/>
      </w:pPr>
      <w:rPr>
        <w:rFonts w:ascii="Times New Roman" w:eastAsiaTheme="minorHAnsi" w:hAnsi="Times New Roman" w:cs="Times New Roman"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6" w15:restartNumberingAfterBreak="0">
    <w:nsid w:val="7E253619"/>
    <w:multiLevelType w:val="hybridMultilevel"/>
    <w:tmpl w:val="4F8294E0"/>
    <w:lvl w:ilvl="0" w:tplc="34C24772">
      <w:start w:val="21"/>
      <w:numFmt w:val="bullet"/>
      <w:lvlText w:val="-"/>
      <w:lvlJc w:val="left"/>
      <w:pPr>
        <w:ind w:left="720" w:hanging="360"/>
      </w:pPr>
      <w:rPr>
        <w:rFonts w:ascii="Times New Roman" w:eastAsiaTheme="minorHAnsi" w:hAnsi="Times New Roman" w:cs="Times New Roman" w:hint="default"/>
      </w:rPr>
    </w:lvl>
    <w:lvl w:ilvl="1" w:tplc="0C0C0003">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num w:numId="1" w16cid:durableId="552620146">
    <w:abstractNumId w:val="0"/>
  </w:num>
  <w:num w:numId="2" w16cid:durableId="732198636">
    <w:abstractNumId w:val="3"/>
  </w:num>
  <w:num w:numId="3" w16cid:durableId="55932934">
    <w:abstractNumId w:val="6"/>
  </w:num>
  <w:num w:numId="4" w16cid:durableId="1197697243">
    <w:abstractNumId w:val="4"/>
  </w:num>
  <w:num w:numId="5" w16cid:durableId="1976593706">
    <w:abstractNumId w:val="5"/>
  </w:num>
  <w:num w:numId="6" w16cid:durableId="782849023">
    <w:abstractNumId w:val="2"/>
  </w:num>
  <w:num w:numId="7" w16cid:durableId="10161014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4AC3"/>
    <w:rsid w:val="0000062E"/>
    <w:rsid w:val="00001260"/>
    <w:rsid w:val="000033C8"/>
    <w:rsid w:val="00003D56"/>
    <w:rsid w:val="000053F6"/>
    <w:rsid w:val="00006D59"/>
    <w:rsid w:val="00010967"/>
    <w:rsid w:val="00011098"/>
    <w:rsid w:val="0001123F"/>
    <w:rsid w:val="00012774"/>
    <w:rsid w:val="00013679"/>
    <w:rsid w:val="000158EA"/>
    <w:rsid w:val="0001610A"/>
    <w:rsid w:val="0002190F"/>
    <w:rsid w:val="00022B81"/>
    <w:rsid w:val="000233C1"/>
    <w:rsid w:val="00023E72"/>
    <w:rsid w:val="00026501"/>
    <w:rsid w:val="00026C97"/>
    <w:rsid w:val="000277CF"/>
    <w:rsid w:val="00046DB6"/>
    <w:rsid w:val="00047BF3"/>
    <w:rsid w:val="00052F69"/>
    <w:rsid w:val="00055601"/>
    <w:rsid w:val="00056BB6"/>
    <w:rsid w:val="00057AF7"/>
    <w:rsid w:val="00062C8E"/>
    <w:rsid w:val="00071179"/>
    <w:rsid w:val="00071835"/>
    <w:rsid w:val="00071E8F"/>
    <w:rsid w:val="00071EE7"/>
    <w:rsid w:val="00072ADF"/>
    <w:rsid w:val="00074B07"/>
    <w:rsid w:val="000751C8"/>
    <w:rsid w:val="0007699F"/>
    <w:rsid w:val="00081F58"/>
    <w:rsid w:val="00082EC1"/>
    <w:rsid w:val="00085482"/>
    <w:rsid w:val="00090BD0"/>
    <w:rsid w:val="00091EB3"/>
    <w:rsid w:val="00097D3A"/>
    <w:rsid w:val="000A1749"/>
    <w:rsid w:val="000A4830"/>
    <w:rsid w:val="000A53CA"/>
    <w:rsid w:val="000A71A2"/>
    <w:rsid w:val="000B08DC"/>
    <w:rsid w:val="000B11A5"/>
    <w:rsid w:val="000C1D99"/>
    <w:rsid w:val="000C5492"/>
    <w:rsid w:val="000D2268"/>
    <w:rsid w:val="000D38D3"/>
    <w:rsid w:val="000D4C93"/>
    <w:rsid w:val="000D4F73"/>
    <w:rsid w:val="000D5FAA"/>
    <w:rsid w:val="000E08C3"/>
    <w:rsid w:val="000E2F03"/>
    <w:rsid w:val="000E3F7A"/>
    <w:rsid w:val="000E4968"/>
    <w:rsid w:val="000E6ADF"/>
    <w:rsid w:val="000E7E52"/>
    <w:rsid w:val="000F2D90"/>
    <w:rsid w:val="000F591C"/>
    <w:rsid w:val="000F5E7B"/>
    <w:rsid w:val="000F7895"/>
    <w:rsid w:val="000F7B81"/>
    <w:rsid w:val="00100C3F"/>
    <w:rsid w:val="00102929"/>
    <w:rsid w:val="00102C3C"/>
    <w:rsid w:val="00105E0E"/>
    <w:rsid w:val="00107165"/>
    <w:rsid w:val="0011124C"/>
    <w:rsid w:val="00111D51"/>
    <w:rsid w:val="00112A32"/>
    <w:rsid w:val="00112C31"/>
    <w:rsid w:val="001130A9"/>
    <w:rsid w:val="00113B8E"/>
    <w:rsid w:val="001155AF"/>
    <w:rsid w:val="00117717"/>
    <w:rsid w:val="001238F0"/>
    <w:rsid w:val="00125B19"/>
    <w:rsid w:val="001262AC"/>
    <w:rsid w:val="00127FA4"/>
    <w:rsid w:val="0013066B"/>
    <w:rsid w:val="00130E7F"/>
    <w:rsid w:val="00131674"/>
    <w:rsid w:val="00131BC3"/>
    <w:rsid w:val="00133020"/>
    <w:rsid w:val="001331C9"/>
    <w:rsid w:val="00135623"/>
    <w:rsid w:val="00135998"/>
    <w:rsid w:val="00137780"/>
    <w:rsid w:val="0014193F"/>
    <w:rsid w:val="001453AC"/>
    <w:rsid w:val="0014703C"/>
    <w:rsid w:val="00147D39"/>
    <w:rsid w:val="00150CD6"/>
    <w:rsid w:val="00150D8D"/>
    <w:rsid w:val="001541B9"/>
    <w:rsid w:val="001549C3"/>
    <w:rsid w:val="00155061"/>
    <w:rsid w:val="00164AC1"/>
    <w:rsid w:val="00166804"/>
    <w:rsid w:val="00171803"/>
    <w:rsid w:val="00171C6F"/>
    <w:rsid w:val="001733E0"/>
    <w:rsid w:val="0018327D"/>
    <w:rsid w:val="001929D0"/>
    <w:rsid w:val="00193610"/>
    <w:rsid w:val="0019424D"/>
    <w:rsid w:val="001944D8"/>
    <w:rsid w:val="001959BD"/>
    <w:rsid w:val="001962CA"/>
    <w:rsid w:val="0019798B"/>
    <w:rsid w:val="001A060F"/>
    <w:rsid w:val="001A41BB"/>
    <w:rsid w:val="001A4AC3"/>
    <w:rsid w:val="001A4ADB"/>
    <w:rsid w:val="001A7FAA"/>
    <w:rsid w:val="001B11A0"/>
    <w:rsid w:val="001B195F"/>
    <w:rsid w:val="001B5D71"/>
    <w:rsid w:val="001C0BC5"/>
    <w:rsid w:val="001C0F95"/>
    <w:rsid w:val="001C64AB"/>
    <w:rsid w:val="001C6BFA"/>
    <w:rsid w:val="001D32BD"/>
    <w:rsid w:val="001D3760"/>
    <w:rsid w:val="001D3B8C"/>
    <w:rsid w:val="001D3E89"/>
    <w:rsid w:val="001D5117"/>
    <w:rsid w:val="001D5B92"/>
    <w:rsid w:val="001D5E3B"/>
    <w:rsid w:val="001D6FD0"/>
    <w:rsid w:val="001E24ED"/>
    <w:rsid w:val="001E32D7"/>
    <w:rsid w:val="001E7117"/>
    <w:rsid w:val="001E78CE"/>
    <w:rsid w:val="001F05C4"/>
    <w:rsid w:val="001F65FD"/>
    <w:rsid w:val="001F7C40"/>
    <w:rsid w:val="002000B5"/>
    <w:rsid w:val="00200F33"/>
    <w:rsid w:val="002022AB"/>
    <w:rsid w:val="002036AB"/>
    <w:rsid w:val="00204C1A"/>
    <w:rsid w:val="00205FB2"/>
    <w:rsid w:val="00206296"/>
    <w:rsid w:val="00206AB3"/>
    <w:rsid w:val="00207ACC"/>
    <w:rsid w:val="00210D54"/>
    <w:rsid w:val="002114AC"/>
    <w:rsid w:val="0021499F"/>
    <w:rsid w:val="002153CD"/>
    <w:rsid w:val="00220A5B"/>
    <w:rsid w:val="00221BFD"/>
    <w:rsid w:val="00222731"/>
    <w:rsid w:val="002233F8"/>
    <w:rsid w:val="00224E39"/>
    <w:rsid w:val="00225250"/>
    <w:rsid w:val="00233911"/>
    <w:rsid w:val="00235D65"/>
    <w:rsid w:val="0024137B"/>
    <w:rsid w:val="00244FAA"/>
    <w:rsid w:val="00245807"/>
    <w:rsid w:val="00245CEF"/>
    <w:rsid w:val="0024687B"/>
    <w:rsid w:val="00250875"/>
    <w:rsid w:val="00254D6D"/>
    <w:rsid w:val="00255BAD"/>
    <w:rsid w:val="0026009F"/>
    <w:rsid w:val="002639A8"/>
    <w:rsid w:val="0026482F"/>
    <w:rsid w:val="00270967"/>
    <w:rsid w:val="00271B6B"/>
    <w:rsid w:val="0027283A"/>
    <w:rsid w:val="00275668"/>
    <w:rsid w:val="0027582A"/>
    <w:rsid w:val="00276AB4"/>
    <w:rsid w:val="002770FB"/>
    <w:rsid w:val="00280762"/>
    <w:rsid w:val="0028136B"/>
    <w:rsid w:val="00284C64"/>
    <w:rsid w:val="00285214"/>
    <w:rsid w:val="002852D2"/>
    <w:rsid w:val="00286F6B"/>
    <w:rsid w:val="00287B13"/>
    <w:rsid w:val="00287D5F"/>
    <w:rsid w:val="002950F8"/>
    <w:rsid w:val="00296618"/>
    <w:rsid w:val="002A09EA"/>
    <w:rsid w:val="002A3F14"/>
    <w:rsid w:val="002A556C"/>
    <w:rsid w:val="002A5B59"/>
    <w:rsid w:val="002A6281"/>
    <w:rsid w:val="002A690C"/>
    <w:rsid w:val="002A7B4D"/>
    <w:rsid w:val="002B04A1"/>
    <w:rsid w:val="002B118D"/>
    <w:rsid w:val="002B1819"/>
    <w:rsid w:val="002B32F7"/>
    <w:rsid w:val="002B375D"/>
    <w:rsid w:val="002B4FC1"/>
    <w:rsid w:val="002C44A9"/>
    <w:rsid w:val="002C5FB1"/>
    <w:rsid w:val="002C7E5D"/>
    <w:rsid w:val="002D2543"/>
    <w:rsid w:val="002E0AA2"/>
    <w:rsid w:val="002E4F69"/>
    <w:rsid w:val="002E7E27"/>
    <w:rsid w:val="002F0C1A"/>
    <w:rsid w:val="002F2679"/>
    <w:rsid w:val="002F5342"/>
    <w:rsid w:val="002F56A4"/>
    <w:rsid w:val="002F6CCA"/>
    <w:rsid w:val="003009F8"/>
    <w:rsid w:val="003014FD"/>
    <w:rsid w:val="0030183B"/>
    <w:rsid w:val="00302382"/>
    <w:rsid w:val="00304C1D"/>
    <w:rsid w:val="0031435B"/>
    <w:rsid w:val="00314563"/>
    <w:rsid w:val="00314C94"/>
    <w:rsid w:val="00315A2A"/>
    <w:rsid w:val="00321EF8"/>
    <w:rsid w:val="00323970"/>
    <w:rsid w:val="003240E3"/>
    <w:rsid w:val="00327B60"/>
    <w:rsid w:val="003307EB"/>
    <w:rsid w:val="00333812"/>
    <w:rsid w:val="00333BFD"/>
    <w:rsid w:val="0033443D"/>
    <w:rsid w:val="00340046"/>
    <w:rsid w:val="0034299E"/>
    <w:rsid w:val="00347199"/>
    <w:rsid w:val="003517AB"/>
    <w:rsid w:val="00352A81"/>
    <w:rsid w:val="00352FCF"/>
    <w:rsid w:val="003540A9"/>
    <w:rsid w:val="00357A6D"/>
    <w:rsid w:val="00357FA6"/>
    <w:rsid w:val="003609C0"/>
    <w:rsid w:val="00360E76"/>
    <w:rsid w:val="00361933"/>
    <w:rsid w:val="00363EE9"/>
    <w:rsid w:val="00370B58"/>
    <w:rsid w:val="003712B9"/>
    <w:rsid w:val="003734C3"/>
    <w:rsid w:val="00375F93"/>
    <w:rsid w:val="00376B1F"/>
    <w:rsid w:val="003821D4"/>
    <w:rsid w:val="00384D50"/>
    <w:rsid w:val="003856F6"/>
    <w:rsid w:val="00386A8C"/>
    <w:rsid w:val="003901C6"/>
    <w:rsid w:val="00391CC8"/>
    <w:rsid w:val="00394FB7"/>
    <w:rsid w:val="003A0612"/>
    <w:rsid w:val="003A0766"/>
    <w:rsid w:val="003A1A98"/>
    <w:rsid w:val="003A34FE"/>
    <w:rsid w:val="003A3F53"/>
    <w:rsid w:val="003A6B06"/>
    <w:rsid w:val="003A7B4D"/>
    <w:rsid w:val="003A7FE1"/>
    <w:rsid w:val="003B028B"/>
    <w:rsid w:val="003B2DD3"/>
    <w:rsid w:val="003B47CD"/>
    <w:rsid w:val="003B6986"/>
    <w:rsid w:val="003B6ED5"/>
    <w:rsid w:val="003C0A72"/>
    <w:rsid w:val="003C214B"/>
    <w:rsid w:val="003C661C"/>
    <w:rsid w:val="003D3217"/>
    <w:rsid w:val="003D75B3"/>
    <w:rsid w:val="003E35A3"/>
    <w:rsid w:val="003E3811"/>
    <w:rsid w:val="003E5C28"/>
    <w:rsid w:val="003F4B75"/>
    <w:rsid w:val="003F4FE3"/>
    <w:rsid w:val="003F704A"/>
    <w:rsid w:val="00401693"/>
    <w:rsid w:val="004016C4"/>
    <w:rsid w:val="00411AAF"/>
    <w:rsid w:val="00433952"/>
    <w:rsid w:val="004371C2"/>
    <w:rsid w:val="0044238C"/>
    <w:rsid w:val="00446804"/>
    <w:rsid w:val="00451A0D"/>
    <w:rsid w:val="00451C17"/>
    <w:rsid w:val="00456223"/>
    <w:rsid w:val="00460010"/>
    <w:rsid w:val="00460B25"/>
    <w:rsid w:val="0046135E"/>
    <w:rsid w:val="0046362F"/>
    <w:rsid w:val="00465D12"/>
    <w:rsid w:val="0046753C"/>
    <w:rsid w:val="00470FC7"/>
    <w:rsid w:val="00472B54"/>
    <w:rsid w:val="00474CCB"/>
    <w:rsid w:val="0047574C"/>
    <w:rsid w:val="00475CAD"/>
    <w:rsid w:val="00476B3E"/>
    <w:rsid w:val="00480EE0"/>
    <w:rsid w:val="00482E22"/>
    <w:rsid w:val="004834B0"/>
    <w:rsid w:val="0048351D"/>
    <w:rsid w:val="00483E44"/>
    <w:rsid w:val="00485AB4"/>
    <w:rsid w:val="0048717E"/>
    <w:rsid w:val="00495A2C"/>
    <w:rsid w:val="0049793B"/>
    <w:rsid w:val="004A1879"/>
    <w:rsid w:val="004A26DB"/>
    <w:rsid w:val="004A54EE"/>
    <w:rsid w:val="004A55EC"/>
    <w:rsid w:val="004A6371"/>
    <w:rsid w:val="004B3F87"/>
    <w:rsid w:val="004B40ED"/>
    <w:rsid w:val="004B58B4"/>
    <w:rsid w:val="004B59CF"/>
    <w:rsid w:val="004C0FF0"/>
    <w:rsid w:val="004C710A"/>
    <w:rsid w:val="004D0A4D"/>
    <w:rsid w:val="004D1193"/>
    <w:rsid w:val="004D123A"/>
    <w:rsid w:val="004D4948"/>
    <w:rsid w:val="004D7434"/>
    <w:rsid w:val="004E0B4C"/>
    <w:rsid w:val="004E3528"/>
    <w:rsid w:val="004E3677"/>
    <w:rsid w:val="004E693E"/>
    <w:rsid w:val="004E6BDB"/>
    <w:rsid w:val="004E6D23"/>
    <w:rsid w:val="004E723C"/>
    <w:rsid w:val="004F0997"/>
    <w:rsid w:val="004F2507"/>
    <w:rsid w:val="004F2A2A"/>
    <w:rsid w:val="004F31D8"/>
    <w:rsid w:val="004F4091"/>
    <w:rsid w:val="004F4BA4"/>
    <w:rsid w:val="004F4E27"/>
    <w:rsid w:val="004F7661"/>
    <w:rsid w:val="00501561"/>
    <w:rsid w:val="005016B5"/>
    <w:rsid w:val="005018CD"/>
    <w:rsid w:val="005021EA"/>
    <w:rsid w:val="005022D4"/>
    <w:rsid w:val="005027DF"/>
    <w:rsid w:val="00505DF0"/>
    <w:rsid w:val="00506312"/>
    <w:rsid w:val="00510483"/>
    <w:rsid w:val="00514246"/>
    <w:rsid w:val="00515A6E"/>
    <w:rsid w:val="005171A2"/>
    <w:rsid w:val="0052287C"/>
    <w:rsid w:val="0052459F"/>
    <w:rsid w:val="0053156D"/>
    <w:rsid w:val="0053264E"/>
    <w:rsid w:val="00532E78"/>
    <w:rsid w:val="0053698C"/>
    <w:rsid w:val="005379E5"/>
    <w:rsid w:val="005431EC"/>
    <w:rsid w:val="00543A72"/>
    <w:rsid w:val="00543AEA"/>
    <w:rsid w:val="0054459C"/>
    <w:rsid w:val="00546514"/>
    <w:rsid w:val="00546C97"/>
    <w:rsid w:val="00547CD4"/>
    <w:rsid w:val="00550BB3"/>
    <w:rsid w:val="005561B9"/>
    <w:rsid w:val="00562882"/>
    <w:rsid w:val="00562B7D"/>
    <w:rsid w:val="00564AB6"/>
    <w:rsid w:val="00570BEF"/>
    <w:rsid w:val="00572A8F"/>
    <w:rsid w:val="00574CEF"/>
    <w:rsid w:val="00577ED7"/>
    <w:rsid w:val="00582035"/>
    <w:rsid w:val="005848C2"/>
    <w:rsid w:val="00586DC8"/>
    <w:rsid w:val="00590DC5"/>
    <w:rsid w:val="0059497D"/>
    <w:rsid w:val="00594E69"/>
    <w:rsid w:val="00596F4F"/>
    <w:rsid w:val="005A13ED"/>
    <w:rsid w:val="005A1F45"/>
    <w:rsid w:val="005A3293"/>
    <w:rsid w:val="005A3CDE"/>
    <w:rsid w:val="005B3F87"/>
    <w:rsid w:val="005C2DD5"/>
    <w:rsid w:val="005C599C"/>
    <w:rsid w:val="005C7D0D"/>
    <w:rsid w:val="005D1120"/>
    <w:rsid w:val="005D6A03"/>
    <w:rsid w:val="005D6B60"/>
    <w:rsid w:val="005E02CA"/>
    <w:rsid w:val="005E7267"/>
    <w:rsid w:val="005E7A17"/>
    <w:rsid w:val="005E7D0D"/>
    <w:rsid w:val="005F042B"/>
    <w:rsid w:val="005F4F0C"/>
    <w:rsid w:val="005F5867"/>
    <w:rsid w:val="005F5BA3"/>
    <w:rsid w:val="005F5BD7"/>
    <w:rsid w:val="005F6677"/>
    <w:rsid w:val="00602801"/>
    <w:rsid w:val="00603B4E"/>
    <w:rsid w:val="006043D3"/>
    <w:rsid w:val="006068FD"/>
    <w:rsid w:val="00606FC0"/>
    <w:rsid w:val="006128BC"/>
    <w:rsid w:val="0061393B"/>
    <w:rsid w:val="006154AF"/>
    <w:rsid w:val="00616B93"/>
    <w:rsid w:val="006178BE"/>
    <w:rsid w:val="00617EF7"/>
    <w:rsid w:val="006236A4"/>
    <w:rsid w:val="00625568"/>
    <w:rsid w:val="00627A35"/>
    <w:rsid w:val="00631E77"/>
    <w:rsid w:val="00632871"/>
    <w:rsid w:val="00634735"/>
    <w:rsid w:val="006348E5"/>
    <w:rsid w:val="00636D83"/>
    <w:rsid w:val="00650F63"/>
    <w:rsid w:val="00650FC7"/>
    <w:rsid w:val="006510F1"/>
    <w:rsid w:val="00651648"/>
    <w:rsid w:val="006529C4"/>
    <w:rsid w:val="006639CD"/>
    <w:rsid w:val="0067219A"/>
    <w:rsid w:val="00674C32"/>
    <w:rsid w:val="0068477D"/>
    <w:rsid w:val="00684BA6"/>
    <w:rsid w:val="0068677C"/>
    <w:rsid w:val="00690D87"/>
    <w:rsid w:val="00692629"/>
    <w:rsid w:val="00693927"/>
    <w:rsid w:val="0069501C"/>
    <w:rsid w:val="00695E26"/>
    <w:rsid w:val="00696292"/>
    <w:rsid w:val="00696390"/>
    <w:rsid w:val="00696B6D"/>
    <w:rsid w:val="006A14EE"/>
    <w:rsid w:val="006A3288"/>
    <w:rsid w:val="006A4AEC"/>
    <w:rsid w:val="006B2491"/>
    <w:rsid w:val="006B3194"/>
    <w:rsid w:val="006B575A"/>
    <w:rsid w:val="006B69C1"/>
    <w:rsid w:val="006C09A9"/>
    <w:rsid w:val="006C4452"/>
    <w:rsid w:val="006D0B88"/>
    <w:rsid w:val="006D1D3A"/>
    <w:rsid w:val="006D3F43"/>
    <w:rsid w:val="006D55BE"/>
    <w:rsid w:val="006D6263"/>
    <w:rsid w:val="006D6F6B"/>
    <w:rsid w:val="006E1A7D"/>
    <w:rsid w:val="006E2241"/>
    <w:rsid w:val="006E4646"/>
    <w:rsid w:val="006F04FC"/>
    <w:rsid w:val="006F059A"/>
    <w:rsid w:val="006F1A53"/>
    <w:rsid w:val="006F2744"/>
    <w:rsid w:val="006F4048"/>
    <w:rsid w:val="006F4C15"/>
    <w:rsid w:val="006F59CA"/>
    <w:rsid w:val="006F63B8"/>
    <w:rsid w:val="006F72D1"/>
    <w:rsid w:val="006F7728"/>
    <w:rsid w:val="007028EE"/>
    <w:rsid w:val="00702925"/>
    <w:rsid w:val="00702A4C"/>
    <w:rsid w:val="007040E8"/>
    <w:rsid w:val="007044BD"/>
    <w:rsid w:val="00706C5A"/>
    <w:rsid w:val="00706C6B"/>
    <w:rsid w:val="007120DE"/>
    <w:rsid w:val="00712A5D"/>
    <w:rsid w:val="00712C07"/>
    <w:rsid w:val="00712D82"/>
    <w:rsid w:val="0071389F"/>
    <w:rsid w:val="00714C06"/>
    <w:rsid w:val="00714F0D"/>
    <w:rsid w:val="00720B33"/>
    <w:rsid w:val="00721B52"/>
    <w:rsid w:val="00724A13"/>
    <w:rsid w:val="007263E9"/>
    <w:rsid w:val="00727030"/>
    <w:rsid w:val="007270CC"/>
    <w:rsid w:val="007273B2"/>
    <w:rsid w:val="00731C50"/>
    <w:rsid w:val="00732E88"/>
    <w:rsid w:val="0073421C"/>
    <w:rsid w:val="007354FF"/>
    <w:rsid w:val="00735D7D"/>
    <w:rsid w:val="00736AD9"/>
    <w:rsid w:val="00740250"/>
    <w:rsid w:val="00740E41"/>
    <w:rsid w:val="007416F3"/>
    <w:rsid w:val="00742B41"/>
    <w:rsid w:val="00742C11"/>
    <w:rsid w:val="007465EE"/>
    <w:rsid w:val="00746CBA"/>
    <w:rsid w:val="0074750D"/>
    <w:rsid w:val="00750B6A"/>
    <w:rsid w:val="007518EF"/>
    <w:rsid w:val="00753F6E"/>
    <w:rsid w:val="0075750B"/>
    <w:rsid w:val="00763C18"/>
    <w:rsid w:val="00765B3A"/>
    <w:rsid w:val="00770480"/>
    <w:rsid w:val="0077066D"/>
    <w:rsid w:val="0077081C"/>
    <w:rsid w:val="00770A64"/>
    <w:rsid w:val="00770B99"/>
    <w:rsid w:val="007715F1"/>
    <w:rsid w:val="007726F2"/>
    <w:rsid w:val="00773C82"/>
    <w:rsid w:val="00777482"/>
    <w:rsid w:val="007811FE"/>
    <w:rsid w:val="007824E3"/>
    <w:rsid w:val="007830AE"/>
    <w:rsid w:val="0078371C"/>
    <w:rsid w:val="00785BCE"/>
    <w:rsid w:val="00785DAC"/>
    <w:rsid w:val="00786466"/>
    <w:rsid w:val="007865E5"/>
    <w:rsid w:val="007876BA"/>
    <w:rsid w:val="00790BA5"/>
    <w:rsid w:val="00794999"/>
    <w:rsid w:val="007B4210"/>
    <w:rsid w:val="007B4552"/>
    <w:rsid w:val="007B5159"/>
    <w:rsid w:val="007B5873"/>
    <w:rsid w:val="007C6A8A"/>
    <w:rsid w:val="007D0FF1"/>
    <w:rsid w:val="007D3855"/>
    <w:rsid w:val="007D4629"/>
    <w:rsid w:val="007D5DFA"/>
    <w:rsid w:val="007E0320"/>
    <w:rsid w:val="007E3051"/>
    <w:rsid w:val="007E41DD"/>
    <w:rsid w:val="007E543E"/>
    <w:rsid w:val="007E6EF7"/>
    <w:rsid w:val="007F155B"/>
    <w:rsid w:val="007F2E66"/>
    <w:rsid w:val="007F30D3"/>
    <w:rsid w:val="007F4B9A"/>
    <w:rsid w:val="007F598E"/>
    <w:rsid w:val="007F5A53"/>
    <w:rsid w:val="00803B84"/>
    <w:rsid w:val="008059EB"/>
    <w:rsid w:val="00806669"/>
    <w:rsid w:val="00810548"/>
    <w:rsid w:val="00810A74"/>
    <w:rsid w:val="00810D09"/>
    <w:rsid w:val="0081288A"/>
    <w:rsid w:val="00813DB0"/>
    <w:rsid w:val="00814066"/>
    <w:rsid w:val="008162E6"/>
    <w:rsid w:val="00816838"/>
    <w:rsid w:val="0082005B"/>
    <w:rsid w:val="00821A05"/>
    <w:rsid w:val="0082262D"/>
    <w:rsid w:val="008241E4"/>
    <w:rsid w:val="00825502"/>
    <w:rsid w:val="00826A27"/>
    <w:rsid w:val="0082725C"/>
    <w:rsid w:val="00827963"/>
    <w:rsid w:val="0083065B"/>
    <w:rsid w:val="0083080A"/>
    <w:rsid w:val="00841F21"/>
    <w:rsid w:val="00842D9D"/>
    <w:rsid w:val="0084318A"/>
    <w:rsid w:val="00843FD3"/>
    <w:rsid w:val="00845587"/>
    <w:rsid w:val="00847610"/>
    <w:rsid w:val="008509B8"/>
    <w:rsid w:val="00851453"/>
    <w:rsid w:val="00851EB8"/>
    <w:rsid w:val="0085202F"/>
    <w:rsid w:val="0085330C"/>
    <w:rsid w:val="008538E9"/>
    <w:rsid w:val="0085473B"/>
    <w:rsid w:val="00857A85"/>
    <w:rsid w:val="00866884"/>
    <w:rsid w:val="008750FB"/>
    <w:rsid w:val="00875437"/>
    <w:rsid w:val="008762A1"/>
    <w:rsid w:val="00876819"/>
    <w:rsid w:val="00876FE4"/>
    <w:rsid w:val="00877742"/>
    <w:rsid w:val="0087795D"/>
    <w:rsid w:val="00881DA0"/>
    <w:rsid w:val="008840F9"/>
    <w:rsid w:val="0088515E"/>
    <w:rsid w:val="00886810"/>
    <w:rsid w:val="008910D0"/>
    <w:rsid w:val="00892489"/>
    <w:rsid w:val="00893999"/>
    <w:rsid w:val="0089791F"/>
    <w:rsid w:val="008A339B"/>
    <w:rsid w:val="008A5FCD"/>
    <w:rsid w:val="008A6DD1"/>
    <w:rsid w:val="008A7D6E"/>
    <w:rsid w:val="008B0311"/>
    <w:rsid w:val="008B6026"/>
    <w:rsid w:val="008B7758"/>
    <w:rsid w:val="008C0F22"/>
    <w:rsid w:val="008C2014"/>
    <w:rsid w:val="008C2518"/>
    <w:rsid w:val="008C3024"/>
    <w:rsid w:val="008C321D"/>
    <w:rsid w:val="008C5863"/>
    <w:rsid w:val="008D38C6"/>
    <w:rsid w:val="008D48ED"/>
    <w:rsid w:val="008D515C"/>
    <w:rsid w:val="008D6010"/>
    <w:rsid w:val="008E0638"/>
    <w:rsid w:val="008E479F"/>
    <w:rsid w:val="008E6182"/>
    <w:rsid w:val="008E7422"/>
    <w:rsid w:val="008F1973"/>
    <w:rsid w:val="008F1E69"/>
    <w:rsid w:val="008F1ED6"/>
    <w:rsid w:val="008F40B6"/>
    <w:rsid w:val="008F6768"/>
    <w:rsid w:val="00902FAF"/>
    <w:rsid w:val="0090307F"/>
    <w:rsid w:val="00903A97"/>
    <w:rsid w:val="00905ACF"/>
    <w:rsid w:val="00907012"/>
    <w:rsid w:val="009072A3"/>
    <w:rsid w:val="00911802"/>
    <w:rsid w:val="00911C2E"/>
    <w:rsid w:val="00914825"/>
    <w:rsid w:val="00920310"/>
    <w:rsid w:val="009216E6"/>
    <w:rsid w:val="00923145"/>
    <w:rsid w:val="0092345B"/>
    <w:rsid w:val="00924CC5"/>
    <w:rsid w:val="0092644E"/>
    <w:rsid w:val="009265CB"/>
    <w:rsid w:val="00926631"/>
    <w:rsid w:val="009323A0"/>
    <w:rsid w:val="00933984"/>
    <w:rsid w:val="009418C1"/>
    <w:rsid w:val="00941912"/>
    <w:rsid w:val="00945378"/>
    <w:rsid w:val="009456BB"/>
    <w:rsid w:val="00947FBF"/>
    <w:rsid w:val="009500D8"/>
    <w:rsid w:val="0095175F"/>
    <w:rsid w:val="00952C2D"/>
    <w:rsid w:val="009561EA"/>
    <w:rsid w:val="00964B68"/>
    <w:rsid w:val="009656AD"/>
    <w:rsid w:val="009673C4"/>
    <w:rsid w:val="00967DA7"/>
    <w:rsid w:val="00970924"/>
    <w:rsid w:val="00970E9B"/>
    <w:rsid w:val="009712C7"/>
    <w:rsid w:val="00971AB9"/>
    <w:rsid w:val="00972AFB"/>
    <w:rsid w:val="009739F1"/>
    <w:rsid w:val="009765B9"/>
    <w:rsid w:val="00977C60"/>
    <w:rsid w:val="00981A66"/>
    <w:rsid w:val="009836E4"/>
    <w:rsid w:val="00986431"/>
    <w:rsid w:val="00987D41"/>
    <w:rsid w:val="00990B9F"/>
    <w:rsid w:val="00993770"/>
    <w:rsid w:val="00993921"/>
    <w:rsid w:val="009A03B9"/>
    <w:rsid w:val="009A0817"/>
    <w:rsid w:val="009A0E04"/>
    <w:rsid w:val="009A3A05"/>
    <w:rsid w:val="009A3B60"/>
    <w:rsid w:val="009A3F80"/>
    <w:rsid w:val="009A5F63"/>
    <w:rsid w:val="009A7575"/>
    <w:rsid w:val="009A7B43"/>
    <w:rsid w:val="009B0497"/>
    <w:rsid w:val="009B26C5"/>
    <w:rsid w:val="009B2823"/>
    <w:rsid w:val="009B31CE"/>
    <w:rsid w:val="009B59DF"/>
    <w:rsid w:val="009C042A"/>
    <w:rsid w:val="009C1A87"/>
    <w:rsid w:val="009C3518"/>
    <w:rsid w:val="009C502E"/>
    <w:rsid w:val="009C6A31"/>
    <w:rsid w:val="009C792D"/>
    <w:rsid w:val="009D1BE4"/>
    <w:rsid w:val="009D1F7A"/>
    <w:rsid w:val="009D3645"/>
    <w:rsid w:val="009D4C59"/>
    <w:rsid w:val="009D7D63"/>
    <w:rsid w:val="009E0D8D"/>
    <w:rsid w:val="009E1EC6"/>
    <w:rsid w:val="009E3755"/>
    <w:rsid w:val="009E5DA8"/>
    <w:rsid w:val="009F113C"/>
    <w:rsid w:val="009F4AB4"/>
    <w:rsid w:val="009F543E"/>
    <w:rsid w:val="00A01206"/>
    <w:rsid w:val="00A01705"/>
    <w:rsid w:val="00A017CB"/>
    <w:rsid w:val="00A0281E"/>
    <w:rsid w:val="00A039BD"/>
    <w:rsid w:val="00A12D0D"/>
    <w:rsid w:val="00A2063F"/>
    <w:rsid w:val="00A209E2"/>
    <w:rsid w:val="00A20AD1"/>
    <w:rsid w:val="00A2159C"/>
    <w:rsid w:val="00A22B6B"/>
    <w:rsid w:val="00A23144"/>
    <w:rsid w:val="00A25631"/>
    <w:rsid w:val="00A25E04"/>
    <w:rsid w:val="00A26CEA"/>
    <w:rsid w:val="00A27211"/>
    <w:rsid w:val="00A314B9"/>
    <w:rsid w:val="00A31728"/>
    <w:rsid w:val="00A33A2A"/>
    <w:rsid w:val="00A3546F"/>
    <w:rsid w:val="00A35612"/>
    <w:rsid w:val="00A40FEE"/>
    <w:rsid w:val="00A44F89"/>
    <w:rsid w:val="00A452CC"/>
    <w:rsid w:val="00A460E1"/>
    <w:rsid w:val="00A50AB8"/>
    <w:rsid w:val="00A51544"/>
    <w:rsid w:val="00A51A98"/>
    <w:rsid w:val="00A52C0A"/>
    <w:rsid w:val="00A54209"/>
    <w:rsid w:val="00A56E06"/>
    <w:rsid w:val="00A61065"/>
    <w:rsid w:val="00A62E15"/>
    <w:rsid w:val="00A64585"/>
    <w:rsid w:val="00A711E7"/>
    <w:rsid w:val="00A71E01"/>
    <w:rsid w:val="00A74074"/>
    <w:rsid w:val="00A81FE0"/>
    <w:rsid w:val="00A83CED"/>
    <w:rsid w:val="00A87B93"/>
    <w:rsid w:val="00A93264"/>
    <w:rsid w:val="00AA17F0"/>
    <w:rsid w:val="00AA18CE"/>
    <w:rsid w:val="00AA3D4F"/>
    <w:rsid w:val="00AA5F76"/>
    <w:rsid w:val="00AB25AD"/>
    <w:rsid w:val="00AB7136"/>
    <w:rsid w:val="00AC0C20"/>
    <w:rsid w:val="00AC249F"/>
    <w:rsid w:val="00AC273E"/>
    <w:rsid w:val="00AC428E"/>
    <w:rsid w:val="00AC6CC9"/>
    <w:rsid w:val="00AD156E"/>
    <w:rsid w:val="00AD2740"/>
    <w:rsid w:val="00AD2ACF"/>
    <w:rsid w:val="00AD2CBD"/>
    <w:rsid w:val="00AD6AE8"/>
    <w:rsid w:val="00AD7458"/>
    <w:rsid w:val="00AE0D95"/>
    <w:rsid w:val="00AE37FE"/>
    <w:rsid w:val="00AE69F8"/>
    <w:rsid w:val="00AE6BAF"/>
    <w:rsid w:val="00AE71A0"/>
    <w:rsid w:val="00AE74CE"/>
    <w:rsid w:val="00AF6C18"/>
    <w:rsid w:val="00AF7D65"/>
    <w:rsid w:val="00B028F9"/>
    <w:rsid w:val="00B02E8F"/>
    <w:rsid w:val="00B04DA9"/>
    <w:rsid w:val="00B066AB"/>
    <w:rsid w:val="00B13299"/>
    <w:rsid w:val="00B1383E"/>
    <w:rsid w:val="00B14A1E"/>
    <w:rsid w:val="00B15BD6"/>
    <w:rsid w:val="00B160E1"/>
    <w:rsid w:val="00B16940"/>
    <w:rsid w:val="00B21544"/>
    <w:rsid w:val="00B2219A"/>
    <w:rsid w:val="00B2466C"/>
    <w:rsid w:val="00B248F7"/>
    <w:rsid w:val="00B24E56"/>
    <w:rsid w:val="00B2536B"/>
    <w:rsid w:val="00B255B5"/>
    <w:rsid w:val="00B25AC7"/>
    <w:rsid w:val="00B274C6"/>
    <w:rsid w:val="00B27CC2"/>
    <w:rsid w:val="00B31ACF"/>
    <w:rsid w:val="00B327B8"/>
    <w:rsid w:val="00B35E4C"/>
    <w:rsid w:val="00B367BA"/>
    <w:rsid w:val="00B41F19"/>
    <w:rsid w:val="00B42444"/>
    <w:rsid w:val="00B43ED3"/>
    <w:rsid w:val="00B45899"/>
    <w:rsid w:val="00B45CC3"/>
    <w:rsid w:val="00B45CFE"/>
    <w:rsid w:val="00B51D96"/>
    <w:rsid w:val="00B525D1"/>
    <w:rsid w:val="00B5395C"/>
    <w:rsid w:val="00B53CAE"/>
    <w:rsid w:val="00B55164"/>
    <w:rsid w:val="00B5653A"/>
    <w:rsid w:val="00B6129E"/>
    <w:rsid w:val="00B619E2"/>
    <w:rsid w:val="00B62B38"/>
    <w:rsid w:val="00B64817"/>
    <w:rsid w:val="00B65073"/>
    <w:rsid w:val="00B65BD7"/>
    <w:rsid w:val="00B65DFD"/>
    <w:rsid w:val="00B66AFA"/>
    <w:rsid w:val="00B7247D"/>
    <w:rsid w:val="00B767BF"/>
    <w:rsid w:val="00B76CF5"/>
    <w:rsid w:val="00B876ED"/>
    <w:rsid w:val="00B91AFF"/>
    <w:rsid w:val="00B96988"/>
    <w:rsid w:val="00B97370"/>
    <w:rsid w:val="00BA08BD"/>
    <w:rsid w:val="00BA0C6F"/>
    <w:rsid w:val="00BA1B6C"/>
    <w:rsid w:val="00BA3C5C"/>
    <w:rsid w:val="00BA3F96"/>
    <w:rsid w:val="00BA49D8"/>
    <w:rsid w:val="00BA74C2"/>
    <w:rsid w:val="00BB16A2"/>
    <w:rsid w:val="00BB2133"/>
    <w:rsid w:val="00BB37D9"/>
    <w:rsid w:val="00BC0B79"/>
    <w:rsid w:val="00BC0DCD"/>
    <w:rsid w:val="00BC3774"/>
    <w:rsid w:val="00BC3D9D"/>
    <w:rsid w:val="00BC74A7"/>
    <w:rsid w:val="00BD4072"/>
    <w:rsid w:val="00BE0E16"/>
    <w:rsid w:val="00BE0F27"/>
    <w:rsid w:val="00BE103F"/>
    <w:rsid w:val="00BE3B6C"/>
    <w:rsid w:val="00BE7E77"/>
    <w:rsid w:val="00BF2CDA"/>
    <w:rsid w:val="00BF3CAE"/>
    <w:rsid w:val="00BF7911"/>
    <w:rsid w:val="00C01DAA"/>
    <w:rsid w:val="00C03B23"/>
    <w:rsid w:val="00C10576"/>
    <w:rsid w:val="00C1172C"/>
    <w:rsid w:val="00C16346"/>
    <w:rsid w:val="00C17705"/>
    <w:rsid w:val="00C2531D"/>
    <w:rsid w:val="00C26C44"/>
    <w:rsid w:val="00C371AA"/>
    <w:rsid w:val="00C434A0"/>
    <w:rsid w:val="00C47B30"/>
    <w:rsid w:val="00C5036A"/>
    <w:rsid w:val="00C507D4"/>
    <w:rsid w:val="00C5154D"/>
    <w:rsid w:val="00C51D38"/>
    <w:rsid w:val="00C52A3D"/>
    <w:rsid w:val="00C53AD8"/>
    <w:rsid w:val="00C53F29"/>
    <w:rsid w:val="00C55102"/>
    <w:rsid w:val="00C5750F"/>
    <w:rsid w:val="00C65827"/>
    <w:rsid w:val="00C65A21"/>
    <w:rsid w:val="00C6602A"/>
    <w:rsid w:val="00C66419"/>
    <w:rsid w:val="00C67648"/>
    <w:rsid w:val="00C720EB"/>
    <w:rsid w:val="00C733AB"/>
    <w:rsid w:val="00C73886"/>
    <w:rsid w:val="00C74194"/>
    <w:rsid w:val="00C74D07"/>
    <w:rsid w:val="00C752CF"/>
    <w:rsid w:val="00C77C6F"/>
    <w:rsid w:val="00C82F72"/>
    <w:rsid w:val="00C914CB"/>
    <w:rsid w:val="00C926DE"/>
    <w:rsid w:val="00C96FFC"/>
    <w:rsid w:val="00C97A46"/>
    <w:rsid w:val="00CA0751"/>
    <w:rsid w:val="00CA4D6E"/>
    <w:rsid w:val="00CA507F"/>
    <w:rsid w:val="00CA7903"/>
    <w:rsid w:val="00CB0123"/>
    <w:rsid w:val="00CB1AE7"/>
    <w:rsid w:val="00CB2FA1"/>
    <w:rsid w:val="00CB30F3"/>
    <w:rsid w:val="00CB41E6"/>
    <w:rsid w:val="00CB571E"/>
    <w:rsid w:val="00CB7BE1"/>
    <w:rsid w:val="00CC0001"/>
    <w:rsid w:val="00CC06FA"/>
    <w:rsid w:val="00CC117B"/>
    <w:rsid w:val="00CC119D"/>
    <w:rsid w:val="00CC212D"/>
    <w:rsid w:val="00CC22B6"/>
    <w:rsid w:val="00CC5228"/>
    <w:rsid w:val="00CD3BDD"/>
    <w:rsid w:val="00CD587A"/>
    <w:rsid w:val="00CD5C64"/>
    <w:rsid w:val="00CD7898"/>
    <w:rsid w:val="00CE0BFF"/>
    <w:rsid w:val="00CE0E46"/>
    <w:rsid w:val="00CE423C"/>
    <w:rsid w:val="00CE4CF2"/>
    <w:rsid w:val="00CE7FBE"/>
    <w:rsid w:val="00CF032F"/>
    <w:rsid w:val="00CF28B0"/>
    <w:rsid w:val="00CF430F"/>
    <w:rsid w:val="00D0323F"/>
    <w:rsid w:val="00D047CA"/>
    <w:rsid w:val="00D06E53"/>
    <w:rsid w:val="00D11943"/>
    <w:rsid w:val="00D16366"/>
    <w:rsid w:val="00D261F8"/>
    <w:rsid w:val="00D30F2F"/>
    <w:rsid w:val="00D3187F"/>
    <w:rsid w:val="00D32F62"/>
    <w:rsid w:val="00D37967"/>
    <w:rsid w:val="00D418C1"/>
    <w:rsid w:val="00D440E6"/>
    <w:rsid w:val="00D47556"/>
    <w:rsid w:val="00D47961"/>
    <w:rsid w:val="00D54E5D"/>
    <w:rsid w:val="00D56AA9"/>
    <w:rsid w:val="00D61A39"/>
    <w:rsid w:val="00D62400"/>
    <w:rsid w:val="00D6530C"/>
    <w:rsid w:val="00D672B2"/>
    <w:rsid w:val="00D70FD8"/>
    <w:rsid w:val="00D711B5"/>
    <w:rsid w:val="00D7641A"/>
    <w:rsid w:val="00D8009A"/>
    <w:rsid w:val="00D811ED"/>
    <w:rsid w:val="00D84370"/>
    <w:rsid w:val="00D87180"/>
    <w:rsid w:val="00D9028A"/>
    <w:rsid w:val="00D90A97"/>
    <w:rsid w:val="00D91568"/>
    <w:rsid w:val="00D91D9F"/>
    <w:rsid w:val="00D926DD"/>
    <w:rsid w:val="00D93BB5"/>
    <w:rsid w:val="00D9425F"/>
    <w:rsid w:val="00D961D9"/>
    <w:rsid w:val="00DA032F"/>
    <w:rsid w:val="00DA0EB4"/>
    <w:rsid w:val="00DA1047"/>
    <w:rsid w:val="00DA2E19"/>
    <w:rsid w:val="00DA5090"/>
    <w:rsid w:val="00DA663A"/>
    <w:rsid w:val="00DB548C"/>
    <w:rsid w:val="00DB6DBB"/>
    <w:rsid w:val="00DB7D64"/>
    <w:rsid w:val="00DC18A1"/>
    <w:rsid w:val="00DC1F65"/>
    <w:rsid w:val="00DC52A5"/>
    <w:rsid w:val="00DD1E48"/>
    <w:rsid w:val="00DD282A"/>
    <w:rsid w:val="00DD5536"/>
    <w:rsid w:val="00DD56D1"/>
    <w:rsid w:val="00DE6522"/>
    <w:rsid w:val="00DF0796"/>
    <w:rsid w:val="00DF2204"/>
    <w:rsid w:val="00DF3872"/>
    <w:rsid w:val="00DF5272"/>
    <w:rsid w:val="00DF600E"/>
    <w:rsid w:val="00DF6763"/>
    <w:rsid w:val="00E0201B"/>
    <w:rsid w:val="00E04464"/>
    <w:rsid w:val="00E0499C"/>
    <w:rsid w:val="00E051F6"/>
    <w:rsid w:val="00E07BC9"/>
    <w:rsid w:val="00E1093F"/>
    <w:rsid w:val="00E13B17"/>
    <w:rsid w:val="00E153A3"/>
    <w:rsid w:val="00E16224"/>
    <w:rsid w:val="00E1630E"/>
    <w:rsid w:val="00E1700F"/>
    <w:rsid w:val="00E17E26"/>
    <w:rsid w:val="00E21297"/>
    <w:rsid w:val="00E2131D"/>
    <w:rsid w:val="00E222EE"/>
    <w:rsid w:val="00E22773"/>
    <w:rsid w:val="00E23CA2"/>
    <w:rsid w:val="00E25AC0"/>
    <w:rsid w:val="00E26422"/>
    <w:rsid w:val="00E32419"/>
    <w:rsid w:val="00E325F4"/>
    <w:rsid w:val="00E32D7B"/>
    <w:rsid w:val="00E33A9C"/>
    <w:rsid w:val="00E343ED"/>
    <w:rsid w:val="00E35B36"/>
    <w:rsid w:val="00E40D71"/>
    <w:rsid w:val="00E420F7"/>
    <w:rsid w:val="00E42EBB"/>
    <w:rsid w:val="00E43A61"/>
    <w:rsid w:val="00E45080"/>
    <w:rsid w:val="00E45954"/>
    <w:rsid w:val="00E476D1"/>
    <w:rsid w:val="00E47A61"/>
    <w:rsid w:val="00E52B03"/>
    <w:rsid w:val="00E55090"/>
    <w:rsid w:val="00E56F3D"/>
    <w:rsid w:val="00E571FF"/>
    <w:rsid w:val="00E57A70"/>
    <w:rsid w:val="00E57DC9"/>
    <w:rsid w:val="00E60B26"/>
    <w:rsid w:val="00E614D5"/>
    <w:rsid w:val="00E6161C"/>
    <w:rsid w:val="00E616B0"/>
    <w:rsid w:val="00E62C81"/>
    <w:rsid w:val="00E64C24"/>
    <w:rsid w:val="00E65010"/>
    <w:rsid w:val="00E661C2"/>
    <w:rsid w:val="00E6638B"/>
    <w:rsid w:val="00E707F0"/>
    <w:rsid w:val="00E71CF5"/>
    <w:rsid w:val="00E74617"/>
    <w:rsid w:val="00E76B45"/>
    <w:rsid w:val="00E77718"/>
    <w:rsid w:val="00E77D51"/>
    <w:rsid w:val="00E81C43"/>
    <w:rsid w:val="00E827AF"/>
    <w:rsid w:val="00E83F33"/>
    <w:rsid w:val="00E8446A"/>
    <w:rsid w:val="00E9014C"/>
    <w:rsid w:val="00E917B4"/>
    <w:rsid w:val="00E93A7D"/>
    <w:rsid w:val="00E93B22"/>
    <w:rsid w:val="00E97E58"/>
    <w:rsid w:val="00EA02B2"/>
    <w:rsid w:val="00EA3F1B"/>
    <w:rsid w:val="00EA5ACC"/>
    <w:rsid w:val="00EA68EF"/>
    <w:rsid w:val="00EB1117"/>
    <w:rsid w:val="00EB2859"/>
    <w:rsid w:val="00EB4732"/>
    <w:rsid w:val="00EC0426"/>
    <w:rsid w:val="00EC447B"/>
    <w:rsid w:val="00ED2108"/>
    <w:rsid w:val="00ED39F9"/>
    <w:rsid w:val="00ED4A2C"/>
    <w:rsid w:val="00ED5C93"/>
    <w:rsid w:val="00ED66B4"/>
    <w:rsid w:val="00ED6A63"/>
    <w:rsid w:val="00ED6FBA"/>
    <w:rsid w:val="00EE2843"/>
    <w:rsid w:val="00EF0216"/>
    <w:rsid w:val="00EF09D2"/>
    <w:rsid w:val="00EF161B"/>
    <w:rsid w:val="00EF25FD"/>
    <w:rsid w:val="00EF2B9A"/>
    <w:rsid w:val="00EF3364"/>
    <w:rsid w:val="00EF4497"/>
    <w:rsid w:val="00EF4835"/>
    <w:rsid w:val="00EF6563"/>
    <w:rsid w:val="00F04782"/>
    <w:rsid w:val="00F14887"/>
    <w:rsid w:val="00F151D1"/>
    <w:rsid w:val="00F16305"/>
    <w:rsid w:val="00F1702F"/>
    <w:rsid w:val="00F204B9"/>
    <w:rsid w:val="00F22CDE"/>
    <w:rsid w:val="00F24F49"/>
    <w:rsid w:val="00F26900"/>
    <w:rsid w:val="00F30097"/>
    <w:rsid w:val="00F30159"/>
    <w:rsid w:val="00F3248A"/>
    <w:rsid w:val="00F3382E"/>
    <w:rsid w:val="00F35465"/>
    <w:rsid w:val="00F463B3"/>
    <w:rsid w:val="00F50524"/>
    <w:rsid w:val="00F50641"/>
    <w:rsid w:val="00F5290D"/>
    <w:rsid w:val="00F541BC"/>
    <w:rsid w:val="00F542D7"/>
    <w:rsid w:val="00F6028E"/>
    <w:rsid w:val="00F620A3"/>
    <w:rsid w:val="00F647A8"/>
    <w:rsid w:val="00F66927"/>
    <w:rsid w:val="00F675F0"/>
    <w:rsid w:val="00F71667"/>
    <w:rsid w:val="00F72837"/>
    <w:rsid w:val="00F7290E"/>
    <w:rsid w:val="00F74970"/>
    <w:rsid w:val="00F7581B"/>
    <w:rsid w:val="00F800DA"/>
    <w:rsid w:val="00F84F3B"/>
    <w:rsid w:val="00F85070"/>
    <w:rsid w:val="00F851CF"/>
    <w:rsid w:val="00F879A5"/>
    <w:rsid w:val="00F91EDB"/>
    <w:rsid w:val="00F92C77"/>
    <w:rsid w:val="00F95275"/>
    <w:rsid w:val="00F96487"/>
    <w:rsid w:val="00F97388"/>
    <w:rsid w:val="00F97868"/>
    <w:rsid w:val="00FA2629"/>
    <w:rsid w:val="00FA2BD5"/>
    <w:rsid w:val="00FA44D4"/>
    <w:rsid w:val="00FA53A7"/>
    <w:rsid w:val="00FA555D"/>
    <w:rsid w:val="00FA7F33"/>
    <w:rsid w:val="00FB0312"/>
    <w:rsid w:val="00FB0CD3"/>
    <w:rsid w:val="00FB37D4"/>
    <w:rsid w:val="00FB5B89"/>
    <w:rsid w:val="00FB6A2A"/>
    <w:rsid w:val="00FB7F1D"/>
    <w:rsid w:val="00FC2E47"/>
    <w:rsid w:val="00FC7167"/>
    <w:rsid w:val="00FC736B"/>
    <w:rsid w:val="00FD085D"/>
    <w:rsid w:val="00FD08BB"/>
    <w:rsid w:val="00FD7AD5"/>
    <w:rsid w:val="00FE22A7"/>
    <w:rsid w:val="00FE29AC"/>
    <w:rsid w:val="00FE3E24"/>
    <w:rsid w:val="00FE75C4"/>
    <w:rsid w:val="00FF171E"/>
    <w:rsid w:val="00FF5D1E"/>
    <w:rsid w:val="00FF6F9B"/>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60E61A"/>
  <w15:chartTrackingRefBased/>
  <w15:docId w15:val="{5FDCAA2B-EA2C-4D65-BEB9-93FAF44A58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6419"/>
    <w:rPr>
      <w:lang w:val="fr-CA"/>
    </w:rPr>
  </w:style>
  <w:style w:type="paragraph" w:styleId="Heading1">
    <w:name w:val="heading 1"/>
    <w:basedOn w:val="Normal"/>
    <w:next w:val="Normal"/>
    <w:link w:val="Heading1Char"/>
    <w:uiPriority w:val="9"/>
    <w:qFormat/>
    <w:rsid w:val="00B24E5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011098"/>
    <w:rPr>
      <w:sz w:val="16"/>
      <w:szCs w:val="16"/>
    </w:rPr>
  </w:style>
  <w:style w:type="paragraph" w:styleId="CommentText">
    <w:name w:val="annotation text"/>
    <w:basedOn w:val="Normal"/>
    <w:link w:val="CommentTextChar"/>
    <w:uiPriority w:val="99"/>
    <w:unhideWhenUsed/>
    <w:rsid w:val="00011098"/>
    <w:pPr>
      <w:spacing w:line="240" w:lineRule="auto"/>
    </w:pPr>
    <w:rPr>
      <w:sz w:val="20"/>
      <w:szCs w:val="20"/>
    </w:rPr>
  </w:style>
  <w:style w:type="character" w:customStyle="1" w:styleId="CommentTextChar">
    <w:name w:val="Comment Text Char"/>
    <w:basedOn w:val="DefaultParagraphFont"/>
    <w:link w:val="CommentText"/>
    <w:uiPriority w:val="99"/>
    <w:rsid w:val="00011098"/>
    <w:rPr>
      <w:sz w:val="20"/>
      <w:szCs w:val="20"/>
      <w:lang w:val="fr-CA"/>
    </w:rPr>
  </w:style>
  <w:style w:type="paragraph" w:styleId="Header">
    <w:name w:val="header"/>
    <w:basedOn w:val="Normal"/>
    <w:link w:val="HeaderChar"/>
    <w:uiPriority w:val="99"/>
    <w:unhideWhenUsed/>
    <w:rsid w:val="00011098"/>
    <w:pPr>
      <w:tabs>
        <w:tab w:val="center" w:pos="4680"/>
        <w:tab w:val="right" w:pos="9360"/>
      </w:tabs>
      <w:spacing w:after="0" w:line="240" w:lineRule="auto"/>
    </w:pPr>
  </w:style>
  <w:style w:type="character" w:customStyle="1" w:styleId="HeaderChar">
    <w:name w:val="Header Char"/>
    <w:basedOn w:val="DefaultParagraphFont"/>
    <w:link w:val="Header"/>
    <w:uiPriority w:val="99"/>
    <w:rsid w:val="00011098"/>
    <w:rPr>
      <w:lang w:val="fr-CA"/>
    </w:rPr>
  </w:style>
  <w:style w:type="paragraph" w:styleId="Footer">
    <w:name w:val="footer"/>
    <w:basedOn w:val="Normal"/>
    <w:link w:val="FooterChar"/>
    <w:uiPriority w:val="99"/>
    <w:unhideWhenUsed/>
    <w:rsid w:val="00011098"/>
    <w:pPr>
      <w:tabs>
        <w:tab w:val="center" w:pos="4680"/>
        <w:tab w:val="right" w:pos="9360"/>
      </w:tabs>
      <w:spacing w:after="0" w:line="240" w:lineRule="auto"/>
    </w:pPr>
  </w:style>
  <w:style w:type="character" w:customStyle="1" w:styleId="FooterChar">
    <w:name w:val="Footer Char"/>
    <w:basedOn w:val="DefaultParagraphFont"/>
    <w:link w:val="Footer"/>
    <w:uiPriority w:val="99"/>
    <w:rsid w:val="00011098"/>
    <w:rPr>
      <w:lang w:val="fr-CA"/>
    </w:rPr>
  </w:style>
  <w:style w:type="character" w:styleId="Hyperlink">
    <w:name w:val="Hyperlink"/>
    <w:basedOn w:val="DefaultParagraphFont"/>
    <w:uiPriority w:val="99"/>
    <w:unhideWhenUsed/>
    <w:rsid w:val="00011098"/>
    <w:rPr>
      <w:color w:val="0563C1" w:themeColor="hyperlink"/>
      <w:u w:val="single"/>
    </w:rPr>
  </w:style>
  <w:style w:type="paragraph" w:styleId="CommentSubject">
    <w:name w:val="annotation subject"/>
    <w:basedOn w:val="CommentText"/>
    <w:next w:val="CommentText"/>
    <w:link w:val="CommentSubjectChar"/>
    <w:uiPriority w:val="99"/>
    <w:semiHidden/>
    <w:unhideWhenUsed/>
    <w:rsid w:val="00EC447B"/>
    <w:rPr>
      <w:b/>
      <w:bCs/>
    </w:rPr>
  </w:style>
  <w:style w:type="character" w:customStyle="1" w:styleId="CommentSubjectChar">
    <w:name w:val="Comment Subject Char"/>
    <w:basedOn w:val="CommentTextChar"/>
    <w:link w:val="CommentSubject"/>
    <w:uiPriority w:val="99"/>
    <w:semiHidden/>
    <w:rsid w:val="00EC447B"/>
    <w:rPr>
      <w:b/>
      <w:bCs/>
      <w:sz w:val="20"/>
      <w:szCs w:val="20"/>
      <w:lang w:val="fr-CA"/>
    </w:rPr>
  </w:style>
  <w:style w:type="character" w:styleId="UnresolvedMention">
    <w:name w:val="Unresolved Mention"/>
    <w:basedOn w:val="DefaultParagraphFont"/>
    <w:uiPriority w:val="99"/>
    <w:semiHidden/>
    <w:unhideWhenUsed/>
    <w:rsid w:val="00FD085D"/>
    <w:rPr>
      <w:color w:val="605E5C"/>
      <w:shd w:val="clear" w:color="auto" w:fill="E1DFDD"/>
    </w:rPr>
  </w:style>
  <w:style w:type="paragraph" w:styleId="ListParagraph">
    <w:name w:val="List Paragraph"/>
    <w:basedOn w:val="Normal"/>
    <w:uiPriority w:val="34"/>
    <w:qFormat/>
    <w:rsid w:val="003A7FE1"/>
    <w:pPr>
      <w:ind w:left="720"/>
      <w:contextualSpacing/>
    </w:pPr>
  </w:style>
  <w:style w:type="character" w:styleId="FollowedHyperlink">
    <w:name w:val="FollowedHyperlink"/>
    <w:basedOn w:val="DefaultParagraphFont"/>
    <w:uiPriority w:val="99"/>
    <w:semiHidden/>
    <w:unhideWhenUsed/>
    <w:rsid w:val="00EF161B"/>
    <w:rPr>
      <w:color w:val="954F72" w:themeColor="followedHyperlink"/>
      <w:u w:val="single"/>
    </w:rPr>
  </w:style>
  <w:style w:type="character" w:customStyle="1" w:styleId="cf01">
    <w:name w:val="cf01"/>
    <w:basedOn w:val="DefaultParagraphFont"/>
    <w:rsid w:val="004A54EE"/>
    <w:rPr>
      <w:rFonts w:ascii="Segoe UI" w:hAnsi="Segoe UI" w:cs="Segoe UI" w:hint="default"/>
      <w:sz w:val="18"/>
      <w:szCs w:val="18"/>
    </w:rPr>
  </w:style>
  <w:style w:type="character" w:customStyle="1" w:styleId="Heading1Char">
    <w:name w:val="Heading 1 Char"/>
    <w:basedOn w:val="DefaultParagraphFont"/>
    <w:link w:val="Heading1"/>
    <w:uiPriority w:val="9"/>
    <w:rsid w:val="00B24E56"/>
    <w:rPr>
      <w:rFonts w:asciiTheme="majorHAnsi" w:eastAsiaTheme="majorEastAsia" w:hAnsiTheme="majorHAnsi" w:cstheme="majorBidi"/>
      <w:color w:val="2F5496" w:themeColor="accent1" w:themeShade="BF"/>
      <w:sz w:val="32"/>
      <w:szCs w:val="32"/>
      <w:lang w:val="fr-CA"/>
    </w:rPr>
  </w:style>
  <w:style w:type="paragraph" w:styleId="TOCHeading">
    <w:name w:val="TOC Heading"/>
    <w:basedOn w:val="Heading1"/>
    <w:next w:val="Normal"/>
    <w:uiPriority w:val="39"/>
    <w:unhideWhenUsed/>
    <w:qFormat/>
    <w:rsid w:val="00B24E56"/>
    <w:pPr>
      <w:outlineLvl w:val="9"/>
    </w:pPr>
    <w:rPr>
      <w:lang w:eastAsia="fr-CA"/>
    </w:rPr>
  </w:style>
  <w:style w:type="paragraph" w:styleId="TOC2">
    <w:name w:val="toc 2"/>
    <w:basedOn w:val="Normal"/>
    <w:next w:val="Normal"/>
    <w:autoRedefine/>
    <w:uiPriority w:val="39"/>
    <w:unhideWhenUsed/>
    <w:rsid w:val="00B24E56"/>
    <w:pPr>
      <w:spacing w:after="100"/>
      <w:ind w:left="220"/>
    </w:pPr>
    <w:rPr>
      <w:rFonts w:eastAsiaTheme="minorEastAsia" w:cs="Times New Roman"/>
      <w:lang w:eastAsia="fr-CA"/>
    </w:rPr>
  </w:style>
  <w:style w:type="paragraph" w:styleId="TOC1">
    <w:name w:val="toc 1"/>
    <w:basedOn w:val="Normal"/>
    <w:next w:val="Normal"/>
    <w:autoRedefine/>
    <w:uiPriority w:val="39"/>
    <w:unhideWhenUsed/>
    <w:rsid w:val="00B24E56"/>
    <w:pPr>
      <w:spacing w:after="100"/>
    </w:pPr>
    <w:rPr>
      <w:rFonts w:ascii="Times New Roman" w:eastAsiaTheme="minorEastAsia" w:hAnsi="Times New Roman" w:cs="Times New Roman"/>
      <w:b/>
      <w:bCs/>
      <w:sz w:val="24"/>
      <w:szCs w:val="24"/>
      <w:lang w:eastAsia="fr-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ville.montreal.qc.ca/pls/portal/docs/PAGE/MTL_STATS_FR/MEDIA/DOCUMENTS/57_PARC-EXTENSION_V2.PDF"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scaleai.ca/fr/a-propos/"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ville.montreal.qc.ca/pls/portal/docs/PAGE/MTL_STATS_FR/MEDIA/DOCUMENTS/PROFIL_SOCIOD%C9MO_OUTREMONT%202016.PDF"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vsp.evenement.agencewebdiffusion.com/s%C3%A9ance-du-conseil-2-novembre-2020" TargetMode="External"/><Relationship Id="rId20" Type="http://schemas.openxmlformats.org/officeDocument/2006/relationships/hyperlink" Target="https://d16yj43vx3i1f6.cloudfront.net/uploads/2022/01/2021-investor-report-pere.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yperlink" Target="https://www.youtube.com/watch?v=-EBF4XwCQrE&amp;list=PLTCuXtmZ_Ew4hp3EhLsvhViDDog5ouoj4&amp;index=6&amp;t=1653s" TargetMode="External"/><Relationship Id="rId23" Type="http://schemas.openxmlformats.org/officeDocument/2006/relationships/hyperlink" Target="https://campusmil.umontreal.ca/prochaines-etapes/pavillon-pierre-peladeau/" TargetMode="External"/><Relationship Id="rId10" Type="http://schemas.openxmlformats.org/officeDocument/2006/relationships/footer" Target="footer1.xml"/><Relationship Id="rId19" Type="http://schemas.openxmlformats.org/officeDocument/2006/relationships/hyperlink" Target="https://gestion-de-patrimoine.ooreka.fr/astuce/voir/520463/speculation-immobiliere"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ici.radio-canada.ca/nouvelle/1081709/technologie-montreal-saint-urbain-intelligence-artificielle" TargetMode="External"/><Relationship Id="rId22" Type="http://schemas.openxmlformats.org/officeDocument/2006/relationships/hyperlink" Target="https://nouvelles.umontreal.ca/article/2019/09/20/inauguration-du-complexe-des-sciences-de-l-universite-de-montrea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C5C48C-C2D3-44A3-8284-E9A5BFCFEA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74</Pages>
  <Words>26558</Words>
  <Characters>151383</Characters>
  <Application>Microsoft Office Word</Application>
  <DocSecurity>4</DocSecurity>
  <Lines>1261</Lines>
  <Paragraphs>355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177586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Nicolas Cadieux</dc:creator>
  <cp:keywords/>
  <dc:description/>
  <cp:lastModifiedBy>Socio</cp:lastModifiedBy>
  <cp:revision>2</cp:revision>
  <cp:lastPrinted>2023-03-31T16:35:00Z</cp:lastPrinted>
  <dcterms:created xsi:type="dcterms:W3CDTF">2023-10-11T13:26:00Z</dcterms:created>
  <dcterms:modified xsi:type="dcterms:W3CDTF">2023-10-11T13:26:00Z</dcterms:modified>
</cp:coreProperties>
</file>