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8A9" w:rsidRPr="00952977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  <w:r>
        <w:rPr>
          <w:rFonts w:ascii="Times New Roman" w:hAnsi="Times New Roman" w:cs="Times New Roman"/>
          <w:b/>
          <w:color w:val="000000"/>
          <w:lang w:val="en-US"/>
        </w:rPr>
        <w:t>BIBLIOGRAPHY</w:t>
      </w:r>
    </w:p>
    <w:p w:rsidR="006C28A9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</w:p>
    <w:p w:rsidR="006C28A9" w:rsidRPr="00D00B94" w:rsidRDefault="006C28A9" w:rsidP="006C28A9">
      <w:pPr>
        <w:rPr>
          <w:rFonts w:ascii="Times New Roman" w:hAnsi="Times New Roman" w:cs="Times New Roman"/>
        </w:rPr>
      </w:pPr>
      <w:proofErr w:type="spellStart"/>
      <w:r w:rsidRPr="00D00B94">
        <w:rPr>
          <w:rFonts w:ascii="Times New Roman" w:hAnsi="Times New Roman" w:cs="Times New Roman"/>
        </w:rPr>
        <w:t>Auvichayapat</w:t>
      </w:r>
      <w:proofErr w:type="spellEnd"/>
      <w:r w:rsidRPr="00D00B94">
        <w:rPr>
          <w:rFonts w:ascii="Times New Roman" w:hAnsi="Times New Roman" w:cs="Times New Roman"/>
        </w:rPr>
        <w:t xml:space="preserve">, P. et al. (2008). Effectiveness of green tea on weight reduction in obese Thais: A randomized, controlled trial. </w:t>
      </w:r>
      <w:proofErr w:type="gramStart"/>
      <w:r w:rsidRPr="00D00B94">
        <w:rPr>
          <w:rFonts w:ascii="Times New Roman" w:hAnsi="Times New Roman" w:cs="Times New Roman"/>
          <w:i/>
        </w:rPr>
        <w:t xml:space="preserve">Physiology &amp; </w:t>
      </w:r>
      <w:proofErr w:type="spellStart"/>
      <w:r w:rsidRPr="00D00B94">
        <w:rPr>
          <w:rFonts w:ascii="Times New Roman" w:hAnsi="Times New Roman" w:cs="Times New Roman"/>
          <w:i/>
        </w:rPr>
        <w:t>Behavior</w:t>
      </w:r>
      <w:proofErr w:type="spellEnd"/>
      <w:r w:rsidRPr="00D00B94">
        <w:rPr>
          <w:rFonts w:ascii="Times New Roman" w:hAnsi="Times New Roman" w:cs="Times New Roman"/>
        </w:rPr>
        <w:t>, 93(3), 486-491.</w:t>
      </w:r>
      <w:proofErr w:type="gramEnd"/>
      <w:r w:rsidRPr="00D00B94">
        <w:rPr>
          <w:rFonts w:ascii="Times New Roman" w:hAnsi="Times New Roman" w:cs="Times New Roman"/>
        </w:rPr>
        <w:t xml:space="preserve"> </w:t>
      </w:r>
    </w:p>
    <w:p w:rsidR="006C28A9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</w:p>
    <w:p w:rsidR="006C28A9" w:rsidRPr="00D00B94" w:rsidRDefault="006C28A9" w:rsidP="006C28A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en-US"/>
        </w:rPr>
      </w:pPr>
      <w:r w:rsidRPr="00D00B94">
        <w:rPr>
          <w:rFonts w:ascii="Times New Roman" w:hAnsi="Times New Roman" w:cs="Times New Roman"/>
          <w:szCs w:val="36"/>
          <w:lang w:val="en-US"/>
        </w:rPr>
        <w:t xml:space="preserve">Harper; </w:t>
      </w:r>
      <w:proofErr w:type="spellStart"/>
      <w:r w:rsidRPr="00D00B94">
        <w:rPr>
          <w:rFonts w:ascii="Times New Roman" w:hAnsi="Times New Roman" w:cs="Times New Roman"/>
          <w:szCs w:val="36"/>
          <w:lang w:val="en-US"/>
        </w:rPr>
        <w:t>Armelagos</w:t>
      </w:r>
      <w:proofErr w:type="spellEnd"/>
      <w:r w:rsidRPr="00D00B94">
        <w:rPr>
          <w:rFonts w:ascii="Times New Roman" w:hAnsi="Times New Roman" w:cs="Times New Roman"/>
          <w:szCs w:val="36"/>
          <w:lang w:val="en-US"/>
        </w:rPr>
        <w:t>, (2010</w:t>
      </w:r>
      <w:proofErr w:type="gramStart"/>
      <w:r w:rsidRPr="00D00B94">
        <w:rPr>
          <w:rFonts w:ascii="Times New Roman" w:hAnsi="Times New Roman" w:cs="Times New Roman"/>
          <w:szCs w:val="36"/>
          <w:lang w:val="en-US"/>
        </w:rPr>
        <w:t>) ;</w:t>
      </w:r>
      <w:r w:rsidRPr="00D00B94">
        <w:rPr>
          <w:rFonts w:ascii="Times New Roman" w:hAnsi="Times New Roman" w:cs="Times New Roman"/>
          <w:i/>
          <w:szCs w:val="36"/>
          <w:lang w:val="en-US"/>
        </w:rPr>
        <w:t>The</w:t>
      </w:r>
      <w:proofErr w:type="gramEnd"/>
      <w:r w:rsidRPr="00D00B94">
        <w:rPr>
          <w:rFonts w:ascii="Times New Roman" w:hAnsi="Times New Roman" w:cs="Times New Roman"/>
          <w:i/>
          <w:szCs w:val="36"/>
          <w:lang w:val="en-US"/>
        </w:rPr>
        <w:t xml:space="preserve"> Changing Disease-Sca</w:t>
      </w:r>
      <w:r>
        <w:rPr>
          <w:rFonts w:ascii="Times New Roman" w:hAnsi="Times New Roman" w:cs="Times New Roman"/>
          <w:i/>
          <w:szCs w:val="36"/>
          <w:lang w:val="en-US"/>
        </w:rPr>
        <w:t xml:space="preserve">pe in the Third Epidemiological </w:t>
      </w:r>
      <w:r w:rsidRPr="00D00B94">
        <w:rPr>
          <w:rFonts w:ascii="Times New Roman" w:hAnsi="Times New Roman" w:cs="Times New Roman"/>
          <w:i/>
          <w:szCs w:val="36"/>
          <w:lang w:val="en-US"/>
        </w:rPr>
        <w:t>Transition</w:t>
      </w:r>
      <w:r w:rsidRPr="00D00B94">
        <w:rPr>
          <w:rFonts w:ascii="Times New Roman" w:hAnsi="Times New Roman" w:cs="Times New Roman"/>
          <w:szCs w:val="36"/>
          <w:lang w:val="en-US"/>
        </w:rPr>
        <w:t xml:space="preserve"> </w:t>
      </w:r>
      <w:r w:rsidRPr="00D00B94">
        <w:rPr>
          <w:rFonts w:ascii="Times New Roman" w:hAnsi="Times New Roman" w:cs="Times New Roman"/>
          <w:lang w:val="en-US"/>
        </w:rPr>
        <w:t>International Journal of Environmental Research and Public Health 2010, 7, 675-697</w:t>
      </w:r>
    </w:p>
    <w:p w:rsidR="006C28A9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</w:p>
    <w:p w:rsidR="006C28A9" w:rsidRPr="00D00B94" w:rsidRDefault="006C28A9" w:rsidP="006C28A9">
      <w:pPr>
        <w:rPr>
          <w:rFonts w:ascii="Times New Roman" w:hAnsi="Times New Roman" w:cs="Times New Roman"/>
        </w:rPr>
      </w:pPr>
      <w:r w:rsidRPr="00D00B94">
        <w:rPr>
          <w:rFonts w:ascii="Times New Roman" w:hAnsi="Times New Roman" w:cs="Times New Roman"/>
        </w:rPr>
        <w:t xml:space="preserve">Hsu, C-H et al. (2008). Effect of green tea extract on obese women: A randomized, </w:t>
      </w:r>
      <w:proofErr w:type="gramStart"/>
      <w:r w:rsidRPr="00D00B94">
        <w:rPr>
          <w:rFonts w:ascii="Times New Roman" w:hAnsi="Times New Roman" w:cs="Times New Roman"/>
        </w:rPr>
        <w:t>double-blind</w:t>
      </w:r>
      <w:proofErr w:type="gramEnd"/>
      <w:r w:rsidRPr="00D00B94">
        <w:rPr>
          <w:rFonts w:ascii="Times New Roman" w:hAnsi="Times New Roman" w:cs="Times New Roman"/>
        </w:rPr>
        <w:t xml:space="preserve">, placebo-controlled clinical trial. </w:t>
      </w:r>
      <w:proofErr w:type="gramStart"/>
      <w:r w:rsidRPr="00D00B94">
        <w:rPr>
          <w:rFonts w:ascii="Times New Roman" w:hAnsi="Times New Roman" w:cs="Times New Roman"/>
          <w:i/>
          <w:iCs/>
        </w:rPr>
        <w:t>Clinical Nutrition</w:t>
      </w:r>
      <w:r w:rsidRPr="00D00B94">
        <w:rPr>
          <w:rFonts w:ascii="Times New Roman" w:hAnsi="Times New Roman" w:cs="Times New Roman"/>
          <w:iCs/>
        </w:rPr>
        <w:t>, 27(3), 363-370.</w:t>
      </w:r>
      <w:proofErr w:type="gramEnd"/>
      <w:r w:rsidRPr="00D00B94">
        <w:rPr>
          <w:rFonts w:ascii="Times New Roman" w:hAnsi="Times New Roman" w:cs="Times New Roman"/>
          <w:iCs/>
        </w:rPr>
        <w:t xml:space="preserve"> </w:t>
      </w:r>
    </w:p>
    <w:p w:rsidR="006C28A9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</w:p>
    <w:p w:rsidR="006C28A9" w:rsidRPr="00D00B94" w:rsidRDefault="006C28A9" w:rsidP="006C28A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Cs w:val="15"/>
          <w:lang w:val="en-US"/>
        </w:rPr>
      </w:pPr>
      <w:proofErr w:type="spellStart"/>
      <w:r w:rsidRPr="00D00B94">
        <w:rPr>
          <w:rFonts w:ascii="Times New Roman" w:hAnsi="Times New Roman" w:cs="Times New Roman"/>
          <w:color w:val="000000"/>
          <w:lang w:val="en-US"/>
        </w:rPr>
        <w:t>Hursel</w:t>
      </w:r>
      <w:proofErr w:type="spellEnd"/>
      <w:r w:rsidRPr="00D00B94">
        <w:rPr>
          <w:rFonts w:ascii="Times New Roman" w:hAnsi="Times New Roman" w:cs="Times New Roman"/>
          <w:color w:val="000000"/>
          <w:lang w:val="en-US"/>
        </w:rPr>
        <w:t xml:space="preserve">, R et al. (2009) </w:t>
      </w:r>
      <w:r w:rsidRPr="00D00B94">
        <w:rPr>
          <w:rFonts w:ascii="Times New Roman" w:hAnsi="Times New Roman" w:cs="Times New Roman"/>
          <w:i/>
          <w:szCs w:val="39"/>
          <w:lang w:val="en-US"/>
        </w:rPr>
        <w:t xml:space="preserve">The effects of green tea on weight loss and weight maintenance: a meta-analysis </w:t>
      </w:r>
      <w:r w:rsidRPr="00D00B94">
        <w:rPr>
          <w:rFonts w:ascii="Times New Roman" w:hAnsi="Times New Roman" w:cs="Times New Roman"/>
          <w:szCs w:val="15"/>
          <w:lang w:val="en-US"/>
        </w:rPr>
        <w:t>International Journal of Obesity (2009) 33, 956–961</w:t>
      </w:r>
    </w:p>
    <w:p w:rsidR="006C28A9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</w:p>
    <w:p w:rsidR="006C28A9" w:rsidRPr="00D00B94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28"/>
          <w:lang w:val="en-US"/>
        </w:rPr>
      </w:pPr>
      <w:proofErr w:type="gramStart"/>
      <w:r w:rsidRPr="00D00B94">
        <w:rPr>
          <w:rFonts w:ascii="Times New Roman" w:hAnsi="Times New Roman" w:cs="Times New Roman"/>
          <w:szCs w:val="22"/>
          <w:lang w:val="en-US"/>
        </w:rPr>
        <w:t>PHAC (2011).</w:t>
      </w:r>
      <w:proofErr w:type="gramEnd"/>
      <w:r w:rsidRPr="00D00B94">
        <w:rPr>
          <w:rFonts w:ascii="Times New Roman" w:hAnsi="Times New Roman" w:cs="Times New Roman"/>
          <w:szCs w:val="22"/>
          <w:lang w:val="en-US"/>
        </w:rPr>
        <w:t xml:space="preserve"> </w:t>
      </w:r>
      <w:proofErr w:type="gramStart"/>
      <w:r w:rsidRPr="00D00B94">
        <w:rPr>
          <w:rFonts w:ascii="Times New Roman" w:hAnsi="Times New Roman" w:cs="Times New Roman"/>
          <w:szCs w:val="22"/>
          <w:lang w:val="en-US"/>
        </w:rPr>
        <w:t xml:space="preserve">Obesity in Canada </w:t>
      </w:r>
      <w:r w:rsidRPr="00D00B94">
        <w:rPr>
          <w:rFonts w:ascii="Times New Roman" w:hAnsi="Times New Roman" w:cs="Times New Roman"/>
          <w:i/>
          <w:iCs/>
          <w:szCs w:val="22"/>
          <w:lang w:val="en-US"/>
        </w:rPr>
        <w:t>Public Health Agency of Canada</w:t>
      </w:r>
      <w:r w:rsidRPr="00D00B94">
        <w:rPr>
          <w:rFonts w:ascii="Times New Roman" w:hAnsi="Times New Roman" w:cs="Times New Roman"/>
          <w:szCs w:val="22"/>
          <w:lang w:val="en-US"/>
        </w:rPr>
        <w:t>.</w:t>
      </w:r>
      <w:proofErr w:type="gramEnd"/>
      <w:r w:rsidRPr="00D00B94">
        <w:rPr>
          <w:rFonts w:ascii="Times New Roman" w:hAnsi="Times New Roman" w:cs="Times New Roman"/>
          <w:szCs w:val="22"/>
          <w:lang w:val="en-US"/>
        </w:rPr>
        <w:t xml:space="preserve"> Retrieved March 21, 2014, from http://www.phac-aspc.gc.ca/hp-ps/hl-mvs/oic-oac/index-eng.php</w:t>
      </w:r>
    </w:p>
    <w:p w:rsidR="006C28A9" w:rsidRDefault="006C28A9" w:rsidP="006C28A9">
      <w:pPr>
        <w:pStyle w:val="Heading1"/>
        <w:shd w:val="clear" w:color="auto" w:fill="FFFFFF"/>
        <w:spacing w:before="0" w:beforeAutospacing="0" w:after="150" w:afterAutospacing="0"/>
        <w:textAlignment w:val="baseline"/>
        <w:rPr>
          <w:b w:val="0"/>
          <w:sz w:val="24"/>
          <w:szCs w:val="24"/>
        </w:rPr>
      </w:pPr>
    </w:p>
    <w:p w:rsidR="006C28A9" w:rsidRPr="006C4BE5" w:rsidRDefault="006C28A9" w:rsidP="006C28A9">
      <w:pPr>
        <w:pStyle w:val="Heading1"/>
        <w:shd w:val="clear" w:color="auto" w:fill="FFFFFF"/>
        <w:spacing w:before="0" w:beforeAutospacing="0" w:after="150" w:afterAutospacing="0"/>
        <w:textAlignment w:val="baseline"/>
        <w:rPr>
          <w:b w:val="0"/>
          <w:bCs w:val="0"/>
          <w:sz w:val="24"/>
          <w:szCs w:val="24"/>
        </w:rPr>
      </w:pPr>
      <w:proofErr w:type="gramStart"/>
      <w:r>
        <w:rPr>
          <w:b w:val="0"/>
          <w:sz w:val="24"/>
          <w:szCs w:val="24"/>
        </w:rPr>
        <w:t>Rains, T. M, et</w:t>
      </w:r>
      <w:r w:rsidRPr="006C4BE5">
        <w:rPr>
          <w:b w:val="0"/>
          <w:sz w:val="24"/>
          <w:szCs w:val="24"/>
        </w:rPr>
        <w:t xml:space="preserve"> al. (2010)</w:t>
      </w:r>
      <w:r>
        <w:rPr>
          <w:b w:val="0"/>
          <w:sz w:val="24"/>
          <w:szCs w:val="24"/>
        </w:rPr>
        <w:t>.</w:t>
      </w:r>
      <w:proofErr w:type="gramEnd"/>
      <w:r w:rsidRPr="006C4BE5">
        <w:rPr>
          <w:b w:val="0"/>
          <w:sz w:val="24"/>
          <w:szCs w:val="24"/>
        </w:rPr>
        <w:t xml:space="preserve"> </w:t>
      </w:r>
      <w:proofErr w:type="spellStart"/>
      <w:r w:rsidRPr="006C4BE5">
        <w:rPr>
          <w:b w:val="0"/>
          <w:bCs w:val="0"/>
          <w:sz w:val="24"/>
          <w:szCs w:val="24"/>
        </w:rPr>
        <w:t>Antiobesity</w:t>
      </w:r>
      <w:proofErr w:type="spellEnd"/>
      <w:r w:rsidRPr="006C4BE5">
        <w:rPr>
          <w:b w:val="0"/>
          <w:bCs w:val="0"/>
          <w:sz w:val="24"/>
          <w:szCs w:val="24"/>
        </w:rPr>
        <w:t xml:space="preserve"> effects of green tea </w:t>
      </w:r>
      <w:proofErr w:type="spellStart"/>
      <w:r w:rsidRPr="006C4BE5">
        <w:rPr>
          <w:b w:val="0"/>
          <w:bCs w:val="0"/>
          <w:sz w:val="24"/>
          <w:szCs w:val="24"/>
        </w:rPr>
        <w:t>catechins</w:t>
      </w:r>
      <w:proofErr w:type="spellEnd"/>
      <w:r w:rsidRPr="006C4BE5">
        <w:rPr>
          <w:b w:val="0"/>
          <w:bCs w:val="0"/>
          <w:sz w:val="24"/>
          <w:szCs w:val="24"/>
        </w:rPr>
        <w:t>: a mechanistic review</w:t>
      </w:r>
      <w:r>
        <w:rPr>
          <w:b w:val="0"/>
          <w:bCs w:val="0"/>
          <w:sz w:val="24"/>
          <w:szCs w:val="24"/>
        </w:rPr>
        <w:t xml:space="preserve">. </w:t>
      </w:r>
      <w:proofErr w:type="gramStart"/>
      <w:r>
        <w:rPr>
          <w:b w:val="0"/>
          <w:bCs w:val="0"/>
          <w:i/>
          <w:sz w:val="24"/>
          <w:szCs w:val="24"/>
        </w:rPr>
        <w:t xml:space="preserve">The Journal of Nutritional Biochemistry, </w:t>
      </w:r>
      <w:r w:rsidRPr="006C4BE5">
        <w:rPr>
          <w:b w:val="0"/>
          <w:bCs w:val="0"/>
          <w:sz w:val="24"/>
          <w:szCs w:val="24"/>
        </w:rPr>
        <w:t>22</w:t>
      </w:r>
      <w:r>
        <w:rPr>
          <w:b w:val="0"/>
          <w:bCs w:val="0"/>
          <w:sz w:val="24"/>
          <w:szCs w:val="24"/>
        </w:rPr>
        <w:t>.</w:t>
      </w:r>
      <w:proofErr w:type="gramEnd"/>
      <w:r>
        <w:rPr>
          <w:b w:val="0"/>
          <w:bCs w:val="0"/>
          <w:sz w:val="24"/>
          <w:szCs w:val="24"/>
        </w:rPr>
        <w:t xml:space="preserve"> </w:t>
      </w:r>
    </w:p>
    <w:p w:rsidR="006C28A9" w:rsidRDefault="006C28A9" w:rsidP="006C28A9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en-US"/>
        </w:rPr>
      </w:pPr>
    </w:p>
    <w:p w:rsidR="006C28A9" w:rsidRPr="00D00B94" w:rsidRDefault="006C28A9" w:rsidP="006C28A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  <w:lang w:val="en-US"/>
        </w:rPr>
      </w:pPr>
      <w:proofErr w:type="spellStart"/>
      <w:r w:rsidRPr="00D00B94">
        <w:rPr>
          <w:rFonts w:ascii="Times New Roman" w:hAnsi="Times New Roman" w:cs="Times New Roman"/>
          <w:szCs w:val="15"/>
          <w:lang w:val="en-US"/>
        </w:rPr>
        <w:t>Shixian</w:t>
      </w:r>
      <w:proofErr w:type="spellEnd"/>
      <w:r w:rsidRPr="00D00B94">
        <w:rPr>
          <w:rFonts w:ascii="Times New Roman" w:hAnsi="Times New Roman" w:cs="Times New Roman"/>
          <w:szCs w:val="15"/>
          <w:lang w:val="en-US"/>
        </w:rPr>
        <w:t xml:space="preserve"> et al (2006) </w:t>
      </w:r>
      <w:r w:rsidRPr="00D00B94">
        <w:rPr>
          <w:rFonts w:ascii="Times New Roman" w:hAnsi="Times New Roman" w:cs="Times New Roman"/>
          <w:i/>
          <w:szCs w:val="28"/>
          <w:lang w:val="en-US"/>
        </w:rPr>
        <w:t xml:space="preserve">Green Tea Extract Thermogenesis-Induced Weight Loss by </w:t>
      </w:r>
      <w:proofErr w:type="spellStart"/>
      <w:r w:rsidRPr="00D00B94">
        <w:rPr>
          <w:rFonts w:ascii="Times New Roman" w:hAnsi="Times New Roman" w:cs="Times New Roman"/>
          <w:i/>
          <w:szCs w:val="28"/>
          <w:lang w:val="en-US"/>
        </w:rPr>
        <w:t>Epigallocatechin</w:t>
      </w:r>
      <w:proofErr w:type="spellEnd"/>
      <w:r w:rsidRPr="00D00B94">
        <w:rPr>
          <w:rFonts w:ascii="Times New Roman" w:hAnsi="Times New Roman" w:cs="Times New Roman"/>
          <w:i/>
          <w:szCs w:val="28"/>
          <w:lang w:val="en-US"/>
        </w:rPr>
        <w:t xml:space="preserve"> </w:t>
      </w:r>
      <w:proofErr w:type="spellStart"/>
      <w:r w:rsidRPr="00D00B94">
        <w:rPr>
          <w:rFonts w:ascii="Times New Roman" w:hAnsi="Times New Roman" w:cs="Times New Roman"/>
          <w:i/>
          <w:szCs w:val="28"/>
          <w:lang w:val="en-US"/>
        </w:rPr>
        <w:t>Gallate</w:t>
      </w:r>
      <w:proofErr w:type="spellEnd"/>
      <w:r w:rsidRPr="00D00B94">
        <w:rPr>
          <w:rFonts w:ascii="Times New Roman" w:hAnsi="Times New Roman" w:cs="Times New Roman"/>
          <w:i/>
          <w:szCs w:val="28"/>
          <w:lang w:val="en-US"/>
        </w:rPr>
        <w:t xml:space="preserve"> Inhibition of Catechol-O-</w:t>
      </w:r>
      <w:proofErr w:type="spellStart"/>
      <w:r w:rsidRPr="00D00B94">
        <w:rPr>
          <w:rFonts w:ascii="Times New Roman" w:hAnsi="Times New Roman" w:cs="Times New Roman"/>
          <w:i/>
          <w:szCs w:val="28"/>
          <w:lang w:val="en-US"/>
        </w:rPr>
        <w:t>Methyltransferase</w:t>
      </w:r>
      <w:proofErr w:type="spellEnd"/>
      <w:r w:rsidRPr="00D00B94">
        <w:rPr>
          <w:rFonts w:ascii="Times New Roman" w:hAnsi="Times New Roman" w:cs="Times New Roman"/>
          <w:szCs w:val="28"/>
          <w:lang w:val="en-US"/>
        </w:rPr>
        <w:t xml:space="preserve">, Journal of Medical </w:t>
      </w:r>
      <w:proofErr w:type="gramStart"/>
      <w:r w:rsidRPr="00D00B94">
        <w:rPr>
          <w:rFonts w:ascii="Times New Roman" w:hAnsi="Times New Roman" w:cs="Times New Roman"/>
          <w:szCs w:val="28"/>
          <w:lang w:val="en-US"/>
        </w:rPr>
        <w:t xml:space="preserve">Food </w:t>
      </w:r>
      <w:r w:rsidRPr="00D00B94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D00B94">
        <w:rPr>
          <w:rFonts w:ascii="Times New Roman" w:hAnsi="Times New Roman" w:cs="Times New Roman"/>
          <w:szCs w:val="16"/>
          <w:lang w:val="en-US"/>
        </w:rPr>
        <w:t>9</w:t>
      </w:r>
      <w:proofErr w:type="gramEnd"/>
      <w:r w:rsidRPr="00D00B94">
        <w:rPr>
          <w:rFonts w:ascii="Times New Roman" w:hAnsi="Times New Roman" w:cs="Times New Roman"/>
          <w:szCs w:val="16"/>
          <w:lang w:val="en-US"/>
        </w:rPr>
        <w:t xml:space="preserve"> (4) 2006, 451–458</w:t>
      </w:r>
    </w:p>
    <w:p w:rsidR="006C28A9" w:rsidRPr="00632D97" w:rsidRDefault="006C28A9" w:rsidP="006C28A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6C28A9" w:rsidRPr="00C6135B" w:rsidRDefault="006C28A9" w:rsidP="006C28A9">
      <w:pPr>
        <w:pStyle w:val="Heading1"/>
        <w:shd w:val="clear" w:color="auto" w:fill="FFFFFF"/>
        <w:spacing w:before="0" w:beforeAutospacing="0" w:after="150" w:afterAutospacing="0"/>
        <w:textAlignment w:val="baseline"/>
        <w:rPr>
          <w:b w:val="0"/>
          <w:bCs w:val="0"/>
          <w:sz w:val="24"/>
          <w:szCs w:val="24"/>
        </w:rPr>
      </w:pPr>
      <w:proofErr w:type="spellStart"/>
      <w:proofErr w:type="gramStart"/>
      <w:r>
        <w:rPr>
          <w:b w:val="0"/>
          <w:bCs w:val="0"/>
          <w:sz w:val="24"/>
          <w:szCs w:val="24"/>
        </w:rPr>
        <w:t>Westerterp-Plantenga</w:t>
      </w:r>
      <w:proofErr w:type="spellEnd"/>
      <w:r>
        <w:rPr>
          <w:b w:val="0"/>
          <w:bCs w:val="0"/>
          <w:sz w:val="24"/>
          <w:szCs w:val="24"/>
        </w:rPr>
        <w:t>, M.S. (2010).</w:t>
      </w:r>
      <w:proofErr w:type="gramEnd"/>
      <w:r>
        <w:rPr>
          <w:b w:val="0"/>
          <w:bCs w:val="0"/>
          <w:sz w:val="24"/>
          <w:szCs w:val="24"/>
        </w:rPr>
        <w:t xml:space="preserve"> </w:t>
      </w:r>
      <w:proofErr w:type="gramStart"/>
      <w:r w:rsidRPr="006C4BE5">
        <w:rPr>
          <w:b w:val="0"/>
          <w:bCs w:val="0"/>
          <w:sz w:val="24"/>
          <w:szCs w:val="24"/>
        </w:rPr>
        <w:t xml:space="preserve">Green tea </w:t>
      </w:r>
      <w:proofErr w:type="spellStart"/>
      <w:r w:rsidRPr="006C4BE5">
        <w:rPr>
          <w:b w:val="0"/>
          <w:bCs w:val="0"/>
          <w:sz w:val="24"/>
          <w:szCs w:val="24"/>
        </w:rPr>
        <w:t>catechins</w:t>
      </w:r>
      <w:proofErr w:type="spellEnd"/>
      <w:r w:rsidRPr="006C4BE5">
        <w:rPr>
          <w:b w:val="0"/>
          <w:bCs w:val="0"/>
          <w:sz w:val="24"/>
          <w:szCs w:val="24"/>
        </w:rPr>
        <w:t>, caffeine and body-weight regulation</w:t>
      </w:r>
      <w:r>
        <w:rPr>
          <w:b w:val="0"/>
          <w:bCs w:val="0"/>
          <w:sz w:val="24"/>
          <w:szCs w:val="24"/>
        </w:rPr>
        <w:t>.</w:t>
      </w:r>
      <w:proofErr w:type="gramEnd"/>
      <w:r>
        <w:rPr>
          <w:b w:val="0"/>
          <w:bCs w:val="0"/>
          <w:sz w:val="24"/>
          <w:szCs w:val="24"/>
        </w:rPr>
        <w:t xml:space="preserve"> </w:t>
      </w:r>
      <w:proofErr w:type="gramStart"/>
      <w:r>
        <w:rPr>
          <w:b w:val="0"/>
          <w:bCs w:val="0"/>
          <w:i/>
          <w:sz w:val="24"/>
          <w:szCs w:val="24"/>
        </w:rPr>
        <w:t xml:space="preserve">Physiology &amp; </w:t>
      </w:r>
      <w:proofErr w:type="spellStart"/>
      <w:r>
        <w:rPr>
          <w:b w:val="0"/>
          <w:bCs w:val="0"/>
          <w:i/>
          <w:sz w:val="24"/>
          <w:szCs w:val="24"/>
        </w:rPr>
        <w:t>Behavior</w:t>
      </w:r>
      <w:proofErr w:type="spellEnd"/>
      <w:r>
        <w:rPr>
          <w:b w:val="0"/>
          <w:bCs w:val="0"/>
          <w:i/>
          <w:sz w:val="24"/>
          <w:szCs w:val="24"/>
        </w:rPr>
        <w:t xml:space="preserve">, </w:t>
      </w:r>
      <w:r>
        <w:rPr>
          <w:b w:val="0"/>
          <w:bCs w:val="0"/>
          <w:sz w:val="24"/>
          <w:szCs w:val="24"/>
        </w:rPr>
        <w:t>100.</w:t>
      </w:r>
      <w:proofErr w:type="gramEnd"/>
      <w:r>
        <w:rPr>
          <w:b w:val="0"/>
          <w:bCs w:val="0"/>
          <w:sz w:val="24"/>
          <w:szCs w:val="24"/>
        </w:rPr>
        <w:t xml:space="preserve"> </w:t>
      </w:r>
    </w:p>
    <w:p w:rsidR="00600AE1" w:rsidRDefault="00600AE1">
      <w:bookmarkStart w:id="0" w:name="_GoBack"/>
      <w:bookmarkEnd w:id="0"/>
    </w:p>
    <w:sectPr w:rsidR="00600AE1" w:rsidSect="006C28A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8A9"/>
    <w:rsid w:val="00600AE1"/>
    <w:rsid w:val="006C28A9"/>
    <w:rsid w:val="00EA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215A6E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8A9"/>
    <w:rPr>
      <w:lang w:val="en-CA"/>
    </w:rPr>
  </w:style>
  <w:style w:type="paragraph" w:styleId="Heading1">
    <w:name w:val="heading 1"/>
    <w:basedOn w:val="Normal"/>
    <w:link w:val="Heading1Char"/>
    <w:uiPriority w:val="9"/>
    <w:qFormat/>
    <w:rsid w:val="006C28A9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8A9"/>
    <w:rPr>
      <w:rFonts w:ascii="Times New Roman" w:eastAsia="Times New Roman" w:hAnsi="Times New Roman" w:cs="Times New Roman"/>
      <w:b/>
      <w:bCs/>
      <w:kern w:val="36"/>
      <w:sz w:val="48"/>
      <w:szCs w:val="48"/>
      <w:lang w:val="en-CA" w:eastAsia="en-C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8A9"/>
    <w:rPr>
      <w:lang w:val="en-CA"/>
    </w:rPr>
  </w:style>
  <w:style w:type="paragraph" w:styleId="Heading1">
    <w:name w:val="heading 1"/>
    <w:basedOn w:val="Normal"/>
    <w:link w:val="Heading1Char"/>
    <w:uiPriority w:val="9"/>
    <w:qFormat/>
    <w:rsid w:val="006C28A9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8A9"/>
    <w:rPr>
      <w:rFonts w:ascii="Times New Roman" w:eastAsia="Times New Roman" w:hAnsi="Times New Roman" w:cs="Times New Roman"/>
      <w:b/>
      <w:bCs/>
      <w:kern w:val="36"/>
      <w:sz w:val="48"/>
      <w:szCs w:val="48"/>
      <w:lang w:val="en-CA"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1105</Characters>
  <Application>Microsoft Macintosh Word</Application>
  <DocSecurity>0</DocSecurity>
  <Lines>9</Lines>
  <Paragraphs>2</Paragraphs>
  <ScaleCrop>false</ScaleCrop>
  <Company>Ottawa University</Company>
  <LinksUpToDate>false</LinksUpToDate>
  <CharactersWithSpaces>1296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 Pereira</dc:creator>
  <cp:keywords/>
  <dc:description/>
  <cp:lastModifiedBy>Eric Pereira</cp:lastModifiedBy>
  <cp:revision>1</cp:revision>
  <dcterms:created xsi:type="dcterms:W3CDTF">2014-04-05T20:34:00Z</dcterms:created>
  <dcterms:modified xsi:type="dcterms:W3CDTF">2014-04-05T20:34:00Z</dcterms:modified>
</cp:coreProperties>
</file>