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336C81" w14:textId="29D4D0D1" w:rsidR="004135B8" w:rsidRPr="00F75FA5" w:rsidRDefault="004135B8" w:rsidP="004135B8">
      <w:pPr>
        <w:jc w:val="center"/>
        <w:rPr>
          <w:rFonts w:ascii="Times New Roman" w:hAnsi="Times New Roman" w:cs="Times New Roman"/>
          <w:b/>
          <w:bCs/>
        </w:rPr>
      </w:pPr>
      <w:r>
        <w:rPr>
          <w:rFonts w:ascii="Times New Roman" w:hAnsi="Times New Roman" w:cs="Times New Roman"/>
          <w:b/>
          <w:bCs/>
        </w:rPr>
        <w:t>Lesson Plan</w:t>
      </w:r>
      <w:r w:rsidRPr="00F75FA5">
        <w:rPr>
          <w:rFonts w:ascii="Times New Roman" w:hAnsi="Times New Roman" w:cs="Times New Roman"/>
          <w:b/>
          <w:bCs/>
        </w:rPr>
        <w:t xml:space="preserve"> for </w:t>
      </w:r>
      <w:r w:rsidR="00013FBD">
        <w:rPr>
          <w:rFonts w:ascii="Times New Roman" w:hAnsi="Times New Roman" w:cs="Times New Roman"/>
          <w:b/>
          <w:bCs/>
        </w:rPr>
        <w:t xml:space="preserve">Module 2: </w:t>
      </w:r>
      <w:r w:rsidRPr="00F75FA5">
        <w:rPr>
          <w:rFonts w:ascii="Times New Roman" w:hAnsi="Times New Roman" w:cs="Times New Roman"/>
          <w:b/>
          <w:bCs/>
        </w:rPr>
        <w:t xml:space="preserve">Adaptive </w:t>
      </w:r>
      <w:r w:rsidR="007F50D5">
        <w:rPr>
          <w:rFonts w:ascii="Times New Roman" w:hAnsi="Times New Roman" w:cs="Times New Roman"/>
          <w:b/>
          <w:bCs/>
        </w:rPr>
        <w:t>Performances</w:t>
      </w:r>
      <w:r w:rsidRPr="00F75FA5">
        <w:rPr>
          <w:rFonts w:ascii="Times New Roman" w:hAnsi="Times New Roman" w:cs="Times New Roman"/>
          <w:b/>
          <w:bCs/>
        </w:rPr>
        <w:t xml:space="preserve"> Part I</w:t>
      </w:r>
    </w:p>
    <w:p w14:paraId="1ED64FF5" w14:textId="77777777" w:rsidR="004135B8" w:rsidRPr="00F75FA5" w:rsidRDefault="004135B8" w:rsidP="004135B8">
      <w:pPr>
        <w:jc w:val="center"/>
        <w:rPr>
          <w:rFonts w:ascii="Times New Roman" w:hAnsi="Times New Roman" w:cs="Times New Roman"/>
          <w:i/>
          <w:iCs/>
        </w:rPr>
      </w:pPr>
      <w:r w:rsidRPr="00F75FA5">
        <w:rPr>
          <w:rFonts w:ascii="Times New Roman" w:hAnsi="Times New Roman" w:cs="Times New Roman"/>
          <w:i/>
          <w:iCs/>
        </w:rPr>
        <w:t>Developed for/from OER for Improving Inclusivity and Accessibility in the Performing Arts:</w:t>
      </w:r>
    </w:p>
    <w:p w14:paraId="1EC61B3C" w14:textId="77777777" w:rsidR="004135B8" w:rsidRPr="00F75FA5" w:rsidRDefault="004135B8" w:rsidP="004135B8">
      <w:pPr>
        <w:jc w:val="center"/>
        <w:rPr>
          <w:rFonts w:ascii="Times New Roman" w:hAnsi="Times New Roman" w:cs="Times New Roman"/>
          <w:i/>
          <w:iCs/>
        </w:rPr>
      </w:pPr>
      <w:r w:rsidRPr="00F75FA5">
        <w:rPr>
          <w:rFonts w:ascii="Times New Roman" w:hAnsi="Times New Roman" w:cs="Times New Roman"/>
          <w:i/>
          <w:iCs/>
        </w:rPr>
        <w:t>Adaptive Performance Resources, Practices, and Learning Materials</w:t>
      </w:r>
    </w:p>
    <w:p w14:paraId="322AB3DD" w14:textId="77777777" w:rsidR="004F024B" w:rsidRDefault="004F024B"/>
    <w:p w14:paraId="473F660C" w14:textId="1081FBB1" w:rsidR="0006116B" w:rsidRDefault="004135B8" w:rsidP="004135B8">
      <w:pPr>
        <w:spacing w:before="120" w:after="120"/>
        <w:rPr>
          <w:rFonts w:ascii="Times New Roman" w:hAnsi="Times New Roman" w:cs="Times New Roman"/>
        </w:rPr>
      </w:pPr>
      <w:r w:rsidRPr="00B42586">
        <w:rPr>
          <w:rFonts w:ascii="Times New Roman" w:hAnsi="Times New Roman" w:cs="Times New Roman"/>
        </w:rPr>
        <w:t>The starting point for th</w:t>
      </w:r>
      <w:r w:rsidR="0006116B">
        <w:rPr>
          <w:rFonts w:ascii="Times New Roman" w:hAnsi="Times New Roman" w:cs="Times New Roman"/>
        </w:rPr>
        <w:t>is</w:t>
      </w:r>
      <w:r>
        <w:rPr>
          <w:rFonts w:ascii="Times New Roman" w:hAnsi="Times New Roman" w:cs="Times New Roman"/>
        </w:rPr>
        <w:t xml:space="preserve"> module</w:t>
      </w:r>
      <w:r w:rsidR="0006116B">
        <w:rPr>
          <w:rFonts w:ascii="Times New Roman" w:hAnsi="Times New Roman" w:cs="Times New Roman"/>
        </w:rPr>
        <w:t>, as with the other modules in this OER,</w:t>
      </w:r>
      <w:r>
        <w:rPr>
          <w:rFonts w:ascii="Times New Roman" w:hAnsi="Times New Roman" w:cs="Times New Roman"/>
        </w:rPr>
        <w:t xml:space="preserve"> </w:t>
      </w:r>
      <w:r w:rsidRPr="00B42586">
        <w:rPr>
          <w:rFonts w:ascii="Times New Roman" w:hAnsi="Times New Roman" w:cs="Times New Roman"/>
        </w:rPr>
        <w:t xml:space="preserve">will be the discipline of music, but other artistic mediums and practitioners may </w:t>
      </w:r>
      <w:r w:rsidR="0006116B">
        <w:rPr>
          <w:rFonts w:ascii="Times New Roman" w:hAnsi="Times New Roman" w:cs="Times New Roman"/>
        </w:rPr>
        <w:t>easily</w:t>
      </w:r>
      <w:r w:rsidRPr="00B42586">
        <w:rPr>
          <w:rFonts w:ascii="Times New Roman" w:hAnsi="Times New Roman" w:cs="Times New Roman"/>
        </w:rPr>
        <w:t xml:space="preserve"> participate</w:t>
      </w:r>
      <w:r>
        <w:rPr>
          <w:rFonts w:ascii="Times New Roman" w:hAnsi="Times New Roman" w:cs="Times New Roman"/>
        </w:rPr>
        <w:t xml:space="preserve"> and adapt the material to their discipline (e.g., dance, theatre, or mixed performing arts)</w:t>
      </w:r>
      <w:r w:rsidR="0006116B">
        <w:rPr>
          <w:rFonts w:ascii="Times New Roman" w:hAnsi="Times New Roman" w:cs="Times New Roman"/>
        </w:rPr>
        <w:t xml:space="preserve"> with very few changes necessary</w:t>
      </w:r>
      <w:r w:rsidRPr="00B42586">
        <w:rPr>
          <w:rFonts w:ascii="Times New Roman" w:hAnsi="Times New Roman" w:cs="Times New Roman"/>
        </w:rPr>
        <w:t xml:space="preserve">. </w:t>
      </w:r>
    </w:p>
    <w:p w14:paraId="1090DC14" w14:textId="088FF130" w:rsidR="004135B8" w:rsidRPr="009E7379" w:rsidRDefault="004135B8" w:rsidP="004135B8">
      <w:pPr>
        <w:spacing w:before="120" w:after="120"/>
        <w:rPr>
          <w:rFonts w:ascii="Times New Roman" w:hAnsi="Times New Roman" w:cs="Times New Roman"/>
        </w:rPr>
      </w:pPr>
      <w:r w:rsidRPr="009E7379">
        <w:rPr>
          <w:rFonts w:ascii="Times New Roman" w:hAnsi="Times New Roman" w:cs="Times New Roman"/>
        </w:rPr>
        <w:t xml:space="preserve">The focus of the </w:t>
      </w:r>
      <w:r>
        <w:rPr>
          <w:rFonts w:ascii="Times New Roman" w:hAnsi="Times New Roman" w:cs="Times New Roman"/>
        </w:rPr>
        <w:t>materials</w:t>
      </w:r>
      <w:r w:rsidRPr="009E7379">
        <w:rPr>
          <w:rFonts w:ascii="Times New Roman" w:hAnsi="Times New Roman" w:cs="Times New Roman"/>
        </w:rPr>
        <w:t xml:space="preserve"> </w:t>
      </w:r>
      <w:r w:rsidR="0006116B">
        <w:rPr>
          <w:rFonts w:ascii="Times New Roman" w:hAnsi="Times New Roman" w:cs="Times New Roman"/>
        </w:rPr>
        <w:t>in this module are</w:t>
      </w:r>
      <w:r w:rsidRPr="009E7379">
        <w:rPr>
          <w:rFonts w:ascii="Times New Roman" w:hAnsi="Times New Roman" w:cs="Times New Roman"/>
        </w:rPr>
        <w:t xml:space="preserve"> on various forms of adaptive performances, which are currently in practice across performing arts disciplines</w:t>
      </w:r>
      <w:r>
        <w:rPr>
          <w:rFonts w:ascii="Times New Roman" w:hAnsi="Times New Roman" w:cs="Times New Roman"/>
        </w:rPr>
        <w:t xml:space="preserve"> – music, dance, and theatre –</w:t>
      </w:r>
      <w:r w:rsidRPr="009E7379">
        <w:rPr>
          <w:rFonts w:ascii="Times New Roman" w:hAnsi="Times New Roman" w:cs="Times New Roman"/>
        </w:rPr>
        <w:t xml:space="preserve"> in</w:t>
      </w:r>
      <w:r>
        <w:rPr>
          <w:rFonts w:ascii="Times New Roman" w:hAnsi="Times New Roman" w:cs="Times New Roman"/>
        </w:rPr>
        <w:t xml:space="preserve"> </w:t>
      </w:r>
      <w:r w:rsidRPr="009E7379">
        <w:rPr>
          <w:rFonts w:ascii="Times New Roman" w:hAnsi="Times New Roman" w:cs="Times New Roman"/>
        </w:rPr>
        <w:t>North America</w:t>
      </w:r>
      <w:r>
        <w:rPr>
          <w:rFonts w:ascii="Times New Roman" w:hAnsi="Times New Roman" w:cs="Times New Roman"/>
        </w:rPr>
        <w:t>. These performances</w:t>
      </w:r>
      <w:r w:rsidRPr="009E7379">
        <w:rPr>
          <w:rFonts w:ascii="Times New Roman" w:hAnsi="Times New Roman" w:cs="Times New Roman"/>
        </w:rPr>
        <w:t xml:space="preserve"> </w:t>
      </w:r>
      <w:r>
        <w:rPr>
          <w:rFonts w:ascii="Times New Roman" w:hAnsi="Times New Roman" w:cs="Times New Roman"/>
        </w:rPr>
        <w:t>aim to support a</w:t>
      </w:r>
      <w:r w:rsidRPr="009E7379">
        <w:rPr>
          <w:rFonts w:ascii="Times New Roman" w:hAnsi="Times New Roman" w:cs="Times New Roman"/>
        </w:rPr>
        <w:t xml:space="preserve"> neurodiverse </w:t>
      </w:r>
      <w:r>
        <w:rPr>
          <w:rFonts w:ascii="Times New Roman" w:hAnsi="Times New Roman" w:cs="Times New Roman"/>
        </w:rPr>
        <w:t xml:space="preserve">audience </w:t>
      </w:r>
      <w:r w:rsidRPr="009E7379">
        <w:rPr>
          <w:rFonts w:ascii="Times New Roman" w:hAnsi="Times New Roman" w:cs="Times New Roman"/>
        </w:rPr>
        <w:t xml:space="preserve">and </w:t>
      </w:r>
      <w:r>
        <w:rPr>
          <w:rFonts w:ascii="Times New Roman" w:hAnsi="Times New Roman" w:cs="Times New Roman"/>
        </w:rPr>
        <w:t xml:space="preserve">the </w:t>
      </w:r>
      <w:r w:rsidRPr="009E7379">
        <w:rPr>
          <w:rFonts w:ascii="Times New Roman" w:hAnsi="Times New Roman" w:cs="Times New Roman"/>
        </w:rPr>
        <w:t>disability communit</w:t>
      </w:r>
      <w:r>
        <w:rPr>
          <w:rFonts w:ascii="Times New Roman" w:hAnsi="Times New Roman" w:cs="Times New Roman"/>
        </w:rPr>
        <w:t>y</w:t>
      </w:r>
      <w:r w:rsidRPr="009E7379">
        <w:rPr>
          <w:rFonts w:ascii="Times New Roman" w:hAnsi="Times New Roman" w:cs="Times New Roman"/>
        </w:rPr>
        <w:t xml:space="preserve"> </w:t>
      </w:r>
      <w:r>
        <w:rPr>
          <w:rFonts w:ascii="Times New Roman" w:hAnsi="Times New Roman" w:cs="Times New Roman"/>
        </w:rPr>
        <w:t>by</w:t>
      </w:r>
      <w:r w:rsidRPr="009E7379">
        <w:rPr>
          <w:rFonts w:ascii="Times New Roman" w:hAnsi="Times New Roman" w:cs="Times New Roman"/>
        </w:rPr>
        <w:t xml:space="preserve"> remov</w:t>
      </w:r>
      <w:r>
        <w:rPr>
          <w:rFonts w:ascii="Times New Roman" w:hAnsi="Times New Roman" w:cs="Times New Roman"/>
        </w:rPr>
        <w:t>ing potential</w:t>
      </w:r>
      <w:r w:rsidRPr="009E7379">
        <w:rPr>
          <w:rFonts w:ascii="Times New Roman" w:hAnsi="Times New Roman" w:cs="Times New Roman"/>
        </w:rPr>
        <w:t xml:space="preserve"> barriers to entry for accessing cultural experiences</w:t>
      </w:r>
      <w:r>
        <w:rPr>
          <w:rFonts w:ascii="Times New Roman" w:hAnsi="Times New Roman" w:cs="Times New Roman"/>
        </w:rPr>
        <w:t xml:space="preserve"> and providing an adaptive performance environment that caters to various needs</w:t>
      </w:r>
      <w:r w:rsidRPr="009E7379">
        <w:rPr>
          <w:rFonts w:ascii="Times New Roman" w:hAnsi="Times New Roman" w:cs="Times New Roman"/>
        </w:rPr>
        <w:t>.</w:t>
      </w:r>
    </w:p>
    <w:p w14:paraId="10EB721A" w14:textId="77777777" w:rsidR="0006116B" w:rsidRPr="00D265B8" w:rsidRDefault="0006116B" w:rsidP="0006116B">
      <w:pPr>
        <w:spacing w:before="100" w:beforeAutospacing="1"/>
        <w:outlineLvl w:val="3"/>
        <w:rPr>
          <w:rFonts w:ascii="Times New Roman" w:eastAsia="Times New Roman" w:hAnsi="Times New Roman" w:cs="Times New Roman"/>
          <w:i/>
          <w:iCs/>
        </w:rPr>
      </w:pPr>
      <w:r w:rsidRPr="00D265B8">
        <w:rPr>
          <w:rFonts w:ascii="Times New Roman" w:eastAsia="Times New Roman" w:hAnsi="Times New Roman" w:cs="Times New Roman"/>
          <w:i/>
          <w:iCs/>
        </w:rPr>
        <w:t>Learning Objectives for Module 2:</w:t>
      </w:r>
    </w:p>
    <w:p w14:paraId="33851594" w14:textId="2C481682" w:rsidR="0006116B" w:rsidRPr="00171973" w:rsidRDefault="0006116B" w:rsidP="0006116B">
      <w:pPr>
        <w:pStyle w:val="ListParagraph"/>
        <w:numPr>
          <w:ilvl w:val="0"/>
          <w:numId w:val="5"/>
        </w:numPr>
        <w:spacing w:before="120" w:after="120"/>
        <w:rPr>
          <w:rFonts w:ascii="Times New Roman" w:hAnsi="Times New Roman" w:cs="Times New Roman"/>
          <w:color w:val="000000" w:themeColor="text1"/>
        </w:rPr>
      </w:pPr>
      <w:r w:rsidRPr="00171973">
        <w:rPr>
          <w:rFonts w:ascii="Times New Roman" w:hAnsi="Times New Roman" w:cs="Times New Roman"/>
          <w:color w:val="000000" w:themeColor="text1"/>
        </w:rPr>
        <w:t xml:space="preserve">Define adaptive </w:t>
      </w:r>
      <w:r w:rsidR="007F50D5">
        <w:rPr>
          <w:rFonts w:ascii="Times New Roman" w:hAnsi="Times New Roman" w:cs="Times New Roman"/>
          <w:color w:val="000000" w:themeColor="text1"/>
        </w:rPr>
        <w:t>performances</w:t>
      </w:r>
      <w:r w:rsidRPr="00171973">
        <w:rPr>
          <w:rFonts w:ascii="Times New Roman" w:hAnsi="Times New Roman" w:cs="Times New Roman"/>
          <w:color w:val="000000" w:themeColor="text1"/>
        </w:rPr>
        <w:t xml:space="preserve"> and neurodivergent/disability </w:t>
      </w:r>
      <w:proofErr w:type="gramStart"/>
      <w:r w:rsidRPr="00171973">
        <w:rPr>
          <w:rFonts w:ascii="Times New Roman" w:hAnsi="Times New Roman" w:cs="Times New Roman"/>
          <w:color w:val="000000" w:themeColor="text1"/>
        </w:rPr>
        <w:t>communities;</w:t>
      </w:r>
      <w:proofErr w:type="gramEnd"/>
    </w:p>
    <w:p w14:paraId="1399A935" w14:textId="097CFCD6" w:rsidR="0006116B" w:rsidRPr="00171973" w:rsidRDefault="0006116B" w:rsidP="0006116B">
      <w:pPr>
        <w:pStyle w:val="ListParagraph"/>
        <w:numPr>
          <w:ilvl w:val="0"/>
          <w:numId w:val="5"/>
        </w:numPr>
        <w:spacing w:before="120" w:after="120"/>
        <w:rPr>
          <w:rFonts w:ascii="Times New Roman" w:hAnsi="Times New Roman" w:cs="Times New Roman"/>
          <w:color w:val="000000" w:themeColor="text1"/>
        </w:rPr>
      </w:pPr>
      <w:r w:rsidRPr="00171973">
        <w:rPr>
          <w:rFonts w:ascii="Times New Roman" w:hAnsi="Times New Roman" w:cs="Times New Roman"/>
          <w:color w:val="000000" w:themeColor="text1"/>
        </w:rPr>
        <w:t xml:space="preserve">Compare and contrast the elements of adaptive </w:t>
      </w:r>
      <w:r w:rsidR="007F50D5">
        <w:rPr>
          <w:rFonts w:ascii="Times New Roman" w:hAnsi="Times New Roman" w:cs="Times New Roman"/>
          <w:color w:val="000000" w:themeColor="text1"/>
        </w:rPr>
        <w:t>performances</w:t>
      </w:r>
      <w:r w:rsidRPr="00171973">
        <w:rPr>
          <w:rFonts w:ascii="Times New Roman" w:hAnsi="Times New Roman" w:cs="Times New Roman"/>
          <w:color w:val="000000" w:themeColor="text1"/>
        </w:rPr>
        <w:t xml:space="preserve"> that increase accessibility and inclusivity when compared to traditional </w:t>
      </w:r>
      <w:proofErr w:type="gramStart"/>
      <w:r w:rsidR="007F50D5">
        <w:rPr>
          <w:rFonts w:ascii="Times New Roman" w:hAnsi="Times New Roman" w:cs="Times New Roman"/>
          <w:color w:val="000000" w:themeColor="text1"/>
        </w:rPr>
        <w:t>performances</w:t>
      </w:r>
      <w:r w:rsidRPr="00171973">
        <w:rPr>
          <w:rFonts w:ascii="Times New Roman" w:hAnsi="Times New Roman" w:cs="Times New Roman"/>
          <w:color w:val="000000" w:themeColor="text1"/>
        </w:rPr>
        <w:t>;</w:t>
      </w:r>
      <w:proofErr w:type="gramEnd"/>
    </w:p>
    <w:p w14:paraId="08FD12F3" w14:textId="77777777" w:rsidR="0006116B" w:rsidRPr="00B42586" w:rsidRDefault="0006116B" w:rsidP="0006116B">
      <w:pPr>
        <w:pStyle w:val="ListParagraph"/>
        <w:numPr>
          <w:ilvl w:val="0"/>
          <w:numId w:val="5"/>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Update/re-imagine a traditional program to include adaptive </w:t>
      </w:r>
      <w:proofErr w:type="gramStart"/>
      <w:r w:rsidRPr="00B42586">
        <w:rPr>
          <w:rFonts w:ascii="Times New Roman" w:hAnsi="Times New Roman" w:cs="Times New Roman"/>
          <w:color w:val="000000" w:themeColor="text1"/>
        </w:rPr>
        <w:t>elements;</w:t>
      </w:r>
      <w:proofErr w:type="gramEnd"/>
    </w:p>
    <w:p w14:paraId="6FCCACB2" w14:textId="77777777" w:rsidR="0006116B" w:rsidRPr="00D265B8" w:rsidRDefault="0006116B" w:rsidP="0006116B">
      <w:pPr>
        <w:spacing w:before="100" w:beforeAutospacing="1"/>
        <w:outlineLvl w:val="3"/>
        <w:rPr>
          <w:rFonts w:ascii="Times New Roman" w:hAnsi="Times New Roman" w:cs="Times New Roman"/>
          <w:i/>
          <w:iCs/>
          <w:color w:val="000000" w:themeColor="text1"/>
        </w:rPr>
      </w:pPr>
      <w:r w:rsidRPr="00D265B8">
        <w:rPr>
          <w:rFonts w:ascii="Times New Roman" w:hAnsi="Times New Roman" w:cs="Times New Roman"/>
          <w:i/>
          <w:iCs/>
          <w:color w:val="000000" w:themeColor="text1"/>
        </w:rPr>
        <w:t>To achieve LOs:</w:t>
      </w:r>
    </w:p>
    <w:p w14:paraId="1A0A2041" w14:textId="77777777" w:rsidR="0006116B" w:rsidRPr="00171973" w:rsidRDefault="0006116B" w:rsidP="0006116B">
      <w:pPr>
        <w:pStyle w:val="ListParagraph"/>
        <w:numPr>
          <w:ilvl w:val="0"/>
          <w:numId w:val="6"/>
        </w:numPr>
        <w:spacing w:before="120" w:after="120"/>
        <w:rPr>
          <w:rFonts w:ascii="Times New Roman" w:hAnsi="Times New Roman" w:cs="Times New Roman"/>
          <w:color w:val="000000" w:themeColor="text1"/>
        </w:rPr>
      </w:pPr>
      <w:r w:rsidRPr="00171973">
        <w:rPr>
          <w:rFonts w:ascii="Times New Roman" w:hAnsi="Times New Roman" w:cs="Times New Roman"/>
          <w:color w:val="000000" w:themeColor="text1"/>
        </w:rPr>
        <w:t>Short quizzes/polls with questions about what these events are and who the target community is</w:t>
      </w:r>
    </w:p>
    <w:p w14:paraId="11840D32" w14:textId="5AB0DAF1" w:rsidR="0006116B" w:rsidRPr="00B42586" w:rsidRDefault="0006116B" w:rsidP="0006116B">
      <w:pPr>
        <w:pStyle w:val="ListParagraph"/>
        <w:numPr>
          <w:ilvl w:val="0"/>
          <w:numId w:val="6"/>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Blog post/written response or discussion forum where differences and similarities of adaptive/traditional </w:t>
      </w:r>
      <w:r w:rsidR="007F50D5">
        <w:rPr>
          <w:rFonts w:ascii="Times New Roman" w:hAnsi="Times New Roman" w:cs="Times New Roman"/>
          <w:color w:val="000000" w:themeColor="text1"/>
        </w:rPr>
        <w:t>performances</w:t>
      </w:r>
      <w:r w:rsidRPr="00B42586">
        <w:rPr>
          <w:rFonts w:ascii="Times New Roman" w:hAnsi="Times New Roman" w:cs="Times New Roman"/>
          <w:color w:val="000000" w:themeColor="text1"/>
        </w:rPr>
        <w:t xml:space="preserve"> can be debated/outlined</w:t>
      </w:r>
    </w:p>
    <w:p w14:paraId="0FFB465D" w14:textId="77777777" w:rsidR="009967F7" w:rsidRDefault="0006116B" w:rsidP="009967F7">
      <w:pPr>
        <w:pStyle w:val="ListParagraph"/>
        <w:numPr>
          <w:ilvl w:val="0"/>
          <w:numId w:val="6"/>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“Correct” a traditional program by outlining what could be changed or modified to make it more inclusive and accessible – this could be a video, podcast, written response or performance exampl</w:t>
      </w:r>
      <w:r w:rsidR="009967F7">
        <w:rPr>
          <w:rFonts w:ascii="Times New Roman" w:hAnsi="Times New Roman" w:cs="Times New Roman"/>
          <w:color w:val="000000" w:themeColor="text1"/>
        </w:rPr>
        <w:t>e</w:t>
      </w:r>
    </w:p>
    <w:p w14:paraId="63FF709E" w14:textId="6D11104D" w:rsidR="0006116B" w:rsidRDefault="0006116B" w:rsidP="009967F7">
      <w:pPr>
        <w:pStyle w:val="ListParagraph"/>
        <w:numPr>
          <w:ilvl w:val="0"/>
          <w:numId w:val="6"/>
        </w:numPr>
        <w:spacing w:before="120" w:after="120"/>
        <w:rPr>
          <w:rFonts w:ascii="Times New Roman" w:hAnsi="Times New Roman" w:cs="Times New Roman"/>
          <w:color w:val="000000" w:themeColor="text1"/>
        </w:rPr>
      </w:pPr>
      <w:r w:rsidRPr="009967F7">
        <w:rPr>
          <w:rFonts w:ascii="Times New Roman" w:hAnsi="Times New Roman" w:cs="Times New Roman"/>
          <w:color w:val="000000" w:themeColor="text1"/>
        </w:rPr>
        <w:t xml:space="preserve">Submit a draft adaptive </w:t>
      </w:r>
      <w:r w:rsidR="007F50D5">
        <w:rPr>
          <w:rFonts w:ascii="Times New Roman" w:hAnsi="Times New Roman" w:cs="Times New Roman"/>
          <w:color w:val="000000" w:themeColor="text1"/>
        </w:rPr>
        <w:t>performance</w:t>
      </w:r>
      <w:r w:rsidRPr="009967F7">
        <w:rPr>
          <w:rFonts w:ascii="Times New Roman" w:hAnsi="Times New Roman" w:cs="Times New Roman"/>
          <w:color w:val="000000" w:themeColor="text1"/>
        </w:rPr>
        <w:t xml:space="preserve"> program/script/outline with titles of pieces, lengths, styles, mock script (point form), and some explanatory text to outline how they would present an adaptive </w:t>
      </w:r>
      <w:r w:rsidR="007F50D5">
        <w:rPr>
          <w:rFonts w:ascii="Times New Roman" w:hAnsi="Times New Roman" w:cs="Times New Roman"/>
          <w:color w:val="000000" w:themeColor="text1"/>
        </w:rPr>
        <w:t>performance</w:t>
      </w:r>
      <w:r w:rsidRPr="009967F7">
        <w:rPr>
          <w:rFonts w:ascii="Times New Roman" w:hAnsi="Times New Roman" w:cs="Times New Roman"/>
          <w:color w:val="000000" w:themeColor="text1"/>
        </w:rPr>
        <w:t xml:space="preserve"> or artistic event</w:t>
      </w:r>
    </w:p>
    <w:p w14:paraId="2F9DB825" w14:textId="77777777" w:rsidR="009967F7" w:rsidRPr="009967F7" w:rsidRDefault="009967F7" w:rsidP="009967F7">
      <w:pPr>
        <w:pStyle w:val="ListParagraph"/>
        <w:spacing w:before="120" w:after="120"/>
        <w:rPr>
          <w:rFonts w:ascii="Times New Roman" w:hAnsi="Times New Roman" w:cs="Times New Roman"/>
          <w:color w:val="000000" w:themeColor="text1"/>
        </w:rPr>
      </w:pPr>
    </w:p>
    <w:p w14:paraId="59903E81" w14:textId="77777777" w:rsidR="0006116B" w:rsidRPr="00B42586" w:rsidRDefault="0006116B" w:rsidP="0006116B">
      <w:p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Introduction: </w:t>
      </w:r>
    </w:p>
    <w:p w14:paraId="0DBAC44A" w14:textId="77777777"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Provide the lesson outline so they are aware of what they are going to learn about and what they are expected to know by the end of the lesson (written text or PowerPoint slides)</w:t>
      </w:r>
    </w:p>
    <w:p w14:paraId="51091429" w14:textId="2B909C2F"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Provide a brief video from an organization that presents adaptive </w:t>
      </w:r>
      <w:proofErr w:type="gramStart"/>
      <w:r w:rsidR="007F50D5">
        <w:rPr>
          <w:rFonts w:ascii="Times New Roman" w:hAnsi="Times New Roman" w:cs="Times New Roman"/>
          <w:color w:val="000000" w:themeColor="text1"/>
        </w:rPr>
        <w:t>performances</w:t>
      </w:r>
      <w:proofErr w:type="gramEnd"/>
      <w:r w:rsidRPr="00B42586">
        <w:rPr>
          <w:rFonts w:ascii="Times New Roman" w:hAnsi="Times New Roman" w:cs="Times New Roman"/>
          <w:color w:val="000000" w:themeColor="text1"/>
        </w:rPr>
        <w:t xml:space="preserve"> so they see an inspiring clip and have an audio-visual example</w:t>
      </w:r>
    </w:p>
    <w:p w14:paraId="64575B75" w14:textId="77777777"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Discuss the importance of accessibility and inclusivity in the arts and leave a space for them to contribute 1-3 ideas they have going into this module about why this is important/what they think about these types of initiatives – Word Cloud or sticky notes</w:t>
      </w:r>
    </w:p>
    <w:p w14:paraId="27A53E67" w14:textId="606A7D4F" w:rsidR="0006116B"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Mind map showing various isolated/marginalized communities with facts that come up when they hover over them (e</w:t>
      </w:r>
      <w:r>
        <w:rPr>
          <w:rFonts w:ascii="Times New Roman" w:hAnsi="Times New Roman" w:cs="Times New Roman"/>
          <w:color w:val="000000" w:themeColor="text1"/>
        </w:rPr>
        <w:t>.g.,</w:t>
      </w:r>
      <w:r w:rsidRPr="00B42586">
        <w:rPr>
          <w:rFonts w:ascii="Times New Roman" w:hAnsi="Times New Roman" w:cs="Times New Roman"/>
          <w:color w:val="000000" w:themeColor="text1"/>
        </w:rPr>
        <w:t xml:space="preserve"> “Neurodivergent Community”</w:t>
      </w:r>
      <w:r>
        <w:rPr>
          <w:rFonts w:ascii="Times New Roman" w:hAnsi="Times New Roman" w:cs="Times New Roman"/>
          <w:color w:val="000000" w:themeColor="text1"/>
        </w:rPr>
        <w:t>:</w:t>
      </w:r>
      <w:r w:rsidRPr="00B42586">
        <w:rPr>
          <w:rFonts w:ascii="Times New Roman" w:hAnsi="Times New Roman" w:cs="Times New Roman"/>
          <w:color w:val="000000" w:themeColor="text1"/>
        </w:rPr>
        <w:t xml:space="preserve"> can include anyone who </w:t>
      </w:r>
      <w:r w:rsidRPr="00B42586">
        <w:rPr>
          <w:rFonts w:ascii="Times New Roman" w:hAnsi="Times New Roman" w:cs="Times New Roman"/>
          <w:color w:val="000000" w:themeColor="text1"/>
        </w:rPr>
        <w:lastRenderedPageBreak/>
        <w:t>identifies as neurodivergent. Examples might include individuals with autism, ADHD, FASD, dementia, Alzheimer’s, or Down’s Syndrome)</w:t>
      </w:r>
    </w:p>
    <w:p w14:paraId="3520F225" w14:textId="77777777" w:rsidR="00853ED9" w:rsidRPr="00853ED9" w:rsidRDefault="00853ED9" w:rsidP="00853ED9">
      <w:pPr>
        <w:pStyle w:val="ListParagraph"/>
        <w:spacing w:before="120" w:after="120"/>
        <w:rPr>
          <w:rFonts w:ascii="Times New Roman" w:hAnsi="Times New Roman" w:cs="Times New Roman"/>
          <w:color w:val="000000" w:themeColor="text1"/>
        </w:rPr>
      </w:pPr>
    </w:p>
    <w:p w14:paraId="0957CC30" w14:textId="77777777" w:rsidR="0006116B" w:rsidRPr="00B42586" w:rsidRDefault="0006116B" w:rsidP="0006116B">
      <w:p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Main Content:</w:t>
      </w:r>
    </w:p>
    <w:p w14:paraId="08410DF4" w14:textId="3EC1EC28" w:rsidR="0006116B" w:rsidRPr="00CC0C60" w:rsidRDefault="0006116B" w:rsidP="00CC0C60">
      <w:pPr>
        <w:pStyle w:val="ListParagraph"/>
        <w:numPr>
          <w:ilvl w:val="0"/>
          <w:numId w:val="4"/>
        </w:numPr>
        <w:spacing w:before="120" w:after="120"/>
        <w:rPr>
          <w:rFonts w:ascii="Times New Roman" w:hAnsi="Times New Roman" w:cs="Times New Roman"/>
          <w:color w:val="000000" w:themeColor="text1"/>
        </w:rPr>
      </w:pPr>
      <w:r w:rsidRPr="00CC0C60">
        <w:rPr>
          <w:rFonts w:ascii="Times New Roman" w:hAnsi="Times New Roman" w:cs="Times New Roman"/>
          <w:color w:val="000000" w:themeColor="text1"/>
        </w:rPr>
        <w:t xml:space="preserve">Reading material on adaptive </w:t>
      </w:r>
      <w:r w:rsidR="007F50D5">
        <w:rPr>
          <w:rFonts w:ascii="Times New Roman" w:hAnsi="Times New Roman" w:cs="Times New Roman"/>
          <w:color w:val="000000" w:themeColor="text1"/>
        </w:rPr>
        <w:t>performances</w:t>
      </w:r>
      <w:r w:rsidRPr="00CC0C60">
        <w:rPr>
          <w:rFonts w:ascii="Times New Roman" w:hAnsi="Times New Roman" w:cs="Times New Roman"/>
          <w:color w:val="000000" w:themeColor="text1"/>
        </w:rPr>
        <w:t xml:space="preserve"> (1-2 papers)</w:t>
      </w:r>
    </w:p>
    <w:p w14:paraId="42C10C2D" w14:textId="39024AB0"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Discussion forum on what might be different between traditional </w:t>
      </w:r>
      <w:r w:rsidR="007F50D5">
        <w:rPr>
          <w:rFonts w:ascii="Times New Roman" w:hAnsi="Times New Roman" w:cs="Times New Roman"/>
          <w:color w:val="000000" w:themeColor="text1"/>
        </w:rPr>
        <w:t>performances</w:t>
      </w:r>
      <w:r w:rsidRPr="00B42586">
        <w:rPr>
          <w:rFonts w:ascii="Times New Roman" w:hAnsi="Times New Roman" w:cs="Times New Roman"/>
          <w:color w:val="000000" w:themeColor="text1"/>
        </w:rPr>
        <w:t xml:space="preserve"> and adaptive </w:t>
      </w:r>
      <w:r w:rsidR="007F50D5">
        <w:rPr>
          <w:rFonts w:ascii="Times New Roman" w:hAnsi="Times New Roman" w:cs="Times New Roman"/>
          <w:color w:val="000000" w:themeColor="text1"/>
        </w:rPr>
        <w:t>performances</w:t>
      </w:r>
      <w:r w:rsidRPr="00B42586">
        <w:rPr>
          <w:rFonts w:ascii="Times New Roman" w:hAnsi="Times New Roman" w:cs="Times New Roman"/>
          <w:color w:val="000000" w:themeColor="text1"/>
        </w:rPr>
        <w:t xml:space="preserve"> (required participation – follow up the next week with compare/contrast PDF compilation and adding things that may have been missed)</w:t>
      </w:r>
    </w:p>
    <w:p w14:paraId="02FCFF94" w14:textId="1E4970F7" w:rsidR="0006116B" w:rsidRPr="00B42586" w:rsidRDefault="00074487" w:rsidP="0006116B">
      <w:pPr>
        <w:pStyle w:val="ListParagraph"/>
        <w:numPr>
          <w:ilvl w:val="0"/>
          <w:numId w:val="4"/>
        </w:numPr>
        <w:spacing w:before="120" w:after="120"/>
        <w:rPr>
          <w:rFonts w:ascii="Times New Roman" w:hAnsi="Times New Roman" w:cs="Times New Roman"/>
          <w:color w:val="000000" w:themeColor="text1"/>
        </w:rPr>
      </w:pPr>
      <w:r>
        <w:rPr>
          <w:rFonts w:ascii="Times New Roman" w:hAnsi="Times New Roman" w:cs="Times New Roman"/>
          <w:color w:val="000000" w:themeColor="text1"/>
        </w:rPr>
        <w:t>PowerPoint</w:t>
      </w:r>
      <w:r w:rsidR="00CC0C60">
        <w:rPr>
          <w:rFonts w:ascii="Times New Roman" w:hAnsi="Times New Roman" w:cs="Times New Roman"/>
          <w:color w:val="000000" w:themeColor="text1"/>
        </w:rPr>
        <w:t>-led p</w:t>
      </w:r>
      <w:r w:rsidR="0006116B" w:rsidRPr="00B42586">
        <w:rPr>
          <w:rFonts w:ascii="Times New Roman" w:hAnsi="Times New Roman" w:cs="Times New Roman"/>
          <w:color w:val="000000" w:themeColor="text1"/>
        </w:rPr>
        <w:t>resentation by prof (video or audio</w:t>
      </w:r>
      <w:r>
        <w:rPr>
          <w:rFonts w:ascii="Times New Roman" w:hAnsi="Times New Roman" w:cs="Times New Roman"/>
          <w:color w:val="000000" w:themeColor="text1"/>
        </w:rPr>
        <w:t xml:space="preserve"> if asynchronous</w:t>
      </w:r>
      <w:r w:rsidR="0006116B" w:rsidRPr="00B42586">
        <w:rPr>
          <w:rFonts w:ascii="Times New Roman" w:hAnsi="Times New Roman" w:cs="Times New Roman"/>
          <w:color w:val="000000" w:themeColor="text1"/>
        </w:rPr>
        <w:t xml:space="preserve">) discussing adaptive </w:t>
      </w:r>
      <w:r w:rsidR="00CC0C60">
        <w:rPr>
          <w:rFonts w:ascii="Times New Roman" w:hAnsi="Times New Roman" w:cs="Times New Roman"/>
          <w:color w:val="000000" w:themeColor="text1"/>
        </w:rPr>
        <w:t>performance</w:t>
      </w:r>
      <w:r w:rsidR="0006116B" w:rsidRPr="00B42586">
        <w:rPr>
          <w:rFonts w:ascii="Times New Roman" w:hAnsi="Times New Roman" w:cs="Times New Roman"/>
          <w:color w:val="000000" w:themeColor="text1"/>
        </w:rPr>
        <w:t xml:space="preserve"> </w:t>
      </w:r>
      <w:r w:rsidR="00CC0C60">
        <w:rPr>
          <w:rFonts w:ascii="Times New Roman" w:hAnsi="Times New Roman" w:cs="Times New Roman"/>
          <w:color w:val="000000" w:themeColor="text1"/>
        </w:rPr>
        <w:t xml:space="preserve">model parts 1 and 2 (2/4 elements) </w:t>
      </w:r>
    </w:p>
    <w:p w14:paraId="68095244" w14:textId="6FE9E953" w:rsidR="0006116B" w:rsidRDefault="0006116B" w:rsidP="00853ED9">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“Further Reading” for those interested – include links to various music orgs that do this type of work, links to other artistic mediums’ orgs that do this work (mostly theatre), 1-3 articles on effects of music on well-being/health for </w:t>
      </w:r>
      <w:r w:rsidR="00074487">
        <w:rPr>
          <w:rFonts w:ascii="Times New Roman" w:hAnsi="Times New Roman" w:cs="Times New Roman"/>
          <w:color w:val="000000" w:themeColor="text1"/>
        </w:rPr>
        <w:t xml:space="preserve">individuals with </w:t>
      </w:r>
      <w:r w:rsidRPr="00B42586">
        <w:rPr>
          <w:rFonts w:ascii="Times New Roman" w:hAnsi="Times New Roman" w:cs="Times New Roman"/>
          <w:color w:val="000000" w:themeColor="text1"/>
        </w:rPr>
        <w:t>dementia</w:t>
      </w:r>
      <w:r w:rsidR="00074487">
        <w:rPr>
          <w:rFonts w:ascii="Times New Roman" w:hAnsi="Times New Roman" w:cs="Times New Roman"/>
          <w:color w:val="000000" w:themeColor="text1"/>
        </w:rPr>
        <w:t xml:space="preserve">, </w:t>
      </w:r>
      <w:r w:rsidRPr="00B42586">
        <w:rPr>
          <w:rFonts w:ascii="Times New Roman" w:hAnsi="Times New Roman" w:cs="Times New Roman"/>
          <w:color w:val="000000" w:themeColor="text1"/>
        </w:rPr>
        <w:t>Alzheimer’s</w:t>
      </w:r>
      <w:r w:rsidR="00074487">
        <w:rPr>
          <w:rFonts w:ascii="Times New Roman" w:hAnsi="Times New Roman" w:cs="Times New Roman"/>
          <w:color w:val="000000" w:themeColor="text1"/>
        </w:rPr>
        <w:t xml:space="preserve">, and </w:t>
      </w:r>
      <w:r w:rsidRPr="00B42586">
        <w:rPr>
          <w:rFonts w:ascii="Times New Roman" w:hAnsi="Times New Roman" w:cs="Times New Roman"/>
          <w:color w:val="000000" w:themeColor="text1"/>
        </w:rPr>
        <w:t>disability</w:t>
      </w:r>
      <w:r w:rsidR="00074487">
        <w:rPr>
          <w:rFonts w:ascii="Times New Roman" w:hAnsi="Times New Roman" w:cs="Times New Roman"/>
          <w:color w:val="000000" w:themeColor="text1"/>
        </w:rPr>
        <w:t>, neurodiverse</w:t>
      </w:r>
      <w:r w:rsidRPr="00B42586">
        <w:rPr>
          <w:rFonts w:ascii="Times New Roman" w:hAnsi="Times New Roman" w:cs="Times New Roman"/>
          <w:color w:val="000000" w:themeColor="text1"/>
        </w:rPr>
        <w:t xml:space="preserve"> and other isolated/vulnerable communities</w:t>
      </w:r>
    </w:p>
    <w:p w14:paraId="349CBBAE" w14:textId="77777777" w:rsidR="00853ED9" w:rsidRPr="00853ED9" w:rsidRDefault="00853ED9" w:rsidP="00853ED9">
      <w:pPr>
        <w:pStyle w:val="ListParagraph"/>
        <w:spacing w:before="120" w:after="120"/>
        <w:rPr>
          <w:rFonts w:ascii="Times New Roman" w:hAnsi="Times New Roman" w:cs="Times New Roman"/>
          <w:color w:val="000000" w:themeColor="text1"/>
        </w:rPr>
      </w:pPr>
    </w:p>
    <w:p w14:paraId="48A5FBCE" w14:textId="77777777" w:rsidR="0006116B" w:rsidRPr="00B42586" w:rsidRDefault="0006116B" w:rsidP="0006116B">
      <w:pPr>
        <w:spacing w:before="120" w:after="120"/>
        <w:ind w:left="360"/>
        <w:rPr>
          <w:rFonts w:ascii="Times New Roman" w:hAnsi="Times New Roman" w:cs="Times New Roman"/>
          <w:color w:val="000000" w:themeColor="text1"/>
        </w:rPr>
      </w:pPr>
      <w:r w:rsidRPr="00B42586">
        <w:rPr>
          <w:rFonts w:ascii="Times New Roman" w:hAnsi="Times New Roman" w:cs="Times New Roman"/>
          <w:color w:val="000000" w:themeColor="text1"/>
        </w:rPr>
        <w:t>Conclusion:</w:t>
      </w:r>
    </w:p>
    <w:p w14:paraId="22B9E667" w14:textId="14458B0C"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Summarize adaptive </w:t>
      </w:r>
      <w:r w:rsidR="007F50D5">
        <w:rPr>
          <w:rFonts w:ascii="Times New Roman" w:hAnsi="Times New Roman" w:cs="Times New Roman"/>
          <w:color w:val="000000" w:themeColor="text1"/>
        </w:rPr>
        <w:t>performance</w:t>
      </w:r>
      <w:r w:rsidRPr="00B42586">
        <w:rPr>
          <w:rFonts w:ascii="Times New Roman" w:hAnsi="Times New Roman" w:cs="Times New Roman"/>
          <w:color w:val="000000" w:themeColor="text1"/>
        </w:rPr>
        <w:t xml:space="preserve"> </w:t>
      </w:r>
      <w:r w:rsidR="007F50D5">
        <w:rPr>
          <w:rFonts w:ascii="Times New Roman" w:hAnsi="Times New Roman" w:cs="Times New Roman"/>
          <w:color w:val="000000" w:themeColor="text1"/>
        </w:rPr>
        <w:t xml:space="preserve">and </w:t>
      </w:r>
      <w:r w:rsidRPr="00B42586">
        <w:rPr>
          <w:rFonts w:ascii="Times New Roman" w:hAnsi="Times New Roman" w:cs="Times New Roman"/>
          <w:color w:val="000000" w:themeColor="text1"/>
        </w:rPr>
        <w:t>community inclusivity/accessibility take aways</w:t>
      </w:r>
    </w:p>
    <w:p w14:paraId="50C8CBB8" w14:textId="77777777"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Provide concrete actions for everyday life we can all do to better support accessibility being considered from conception of programs rather than an add-on or patch-up solution</w:t>
      </w:r>
    </w:p>
    <w:p w14:paraId="423C2491" w14:textId="77777777" w:rsidR="0006116B" w:rsidRPr="00B42586" w:rsidRDefault="0006116B" w:rsidP="0006116B">
      <w:pPr>
        <w:pStyle w:val="ListParagraph"/>
        <w:numPr>
          <w:ilvl w:val="0"/>
          <w:numId w:val="4"/>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Offer 1-2 videos/clips that can be viewed as extra material</w:t>
      </w:r>
    </w:p>
    <w:p w14:paraId="59C2C0A9" w14:textId="3963C0B9" w:rsidR="0006116B" w:rsidRDefault="0006116B" w:rsidP="0006116B">
      <w:pPr>
        <w:spacing w:before="100" w:beforeAutospacing="1" w:after="100" w:afterAutospacing="1"/>
        <w:outlineLvl w:val="3"/>
        <w:rPr>
          <w:rFonts w:ascii="Times New Roman" w:hAnsi="Times New Roman" w:cs="Times New Roman"/>
          <w:color w:val="000000" w:themeColor="text1"/>
        </w:rPr>
      </w:pPr>
      <w:r w:rsidRPr="00B42586">
        <w:rPr>
          <w:rFonts w:ascii="Times New Roman" w:hAnsi="Times New Roman" w:cs="Times New Roman"/>
          <w:color w:val="000000" w:themeColor="text1"/>
        </w:rPr>
        <w:t>Invite students to write a reflection in the discussion forum of an experience they’ve had that left them thinking about accessibility and inclusivity, and as a follow-up ask them to respond to at least one other student’s post during the week</w:t>
      </w:r>
    </w:p>
    <w:p w14:paraId="55CCB97B" w14:textId="0A9BA9F2" w:rsidR="00BD6773" w:rsidRPr="00B42586" w:rsidRDefault="00BD6773" w:rsidP="00BD6773">
      <w:pPr>
        <w:spacing w:before="100" w:beforeAutospacing="1"/>
        <w:outlineLvl w:val="3"/>
        <w:rPr>
          <w:rFonts w:ascii="Times New Roman" w:hAnsi="Times New Roman" w:cs="Times New Roman"/>
          <w:color w:val="000000" w:themeColor="text1"/>
        </w:rPr>
      </w:pPr>
      <w:r>
        <w:rPr>
          <w:rFonts w:ascii="Times New Roman" w:hAnsi="Times New Roman" w:cs="Times New Roman"/>
          <w:color w:val="000000" w:themeColor="text1"/>
        </w:rPr>
        <w:t>Resources to use:</w:t>
      </w:r>
    </w:p>
    <w:tbl>
      <w:tblPr>
        <w:tblStyle w:val="TableGrid"/>
        <w:tblW w:w="3636" w:type="pct"/>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6799"/>
      </w:tblGrid>
      <w:tr w:rsidR="00BD6773" w:rsidRPr="00B42586" w14:paraId="212415E8" w14:textId="77777777" w:rsidTr="00BD6773">
        <w:trPr>
          <w:jc w:val="center"/>
        </w:trPr>
        <w:tc>
          <w:tcPr>
            <w:tcW w:w="5000" w:type="pct"/>
          </w:tcPr>
          <w:p w14:paraId="1F660AC2" w14:textId="77777777"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Lesson outline</w:t>
            </w:r>
          </w:p>
        </w:tc>
      </w:tr>
      <w:tr w:rsidR="00BD6773" w:rsidRPr="00B42586" w14:paraId="311B9EB1" w14:textId="77777777" w:rsidTr="00BD6773">
        <w:trPr>
          <w:jc w:val="center"/>
        </w:trPr>
        <w:tc>
          <w:tcPr>
            <w:tcW w:w="5000" w:type="pct"/>
          </w:tcPr>
          <w:p w14:paraId="00692DAB" w14:textId="77777777"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Papers/journal articles</w:t>
            </w:r>
          </w:p>
        </w:tc>
      </w:tr>
      <w:tr w:rsidR="00BD6773" w:rsidRPr="00B42586" w14:paraId="1EF4AE83" w14:textId="77777777" w:rsidTr="00BD6773">
        <w:trPr>
          <w:jc w:val="center"/>
        </w:trPr>
        <w:tc>
          <w:tcPr>
            <w:tcW w:w="5000" w:type="pct"/>
          </w:tcPr>
          <w:p w14:paraId="0BA3BE5A" w14:textId="77777777"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Papers/journal articles</w:t>
            </w:r>
          </w:p>
        </w:tc>
      </w:tr>
      <w:tr w:rsidR="00BD6773" w:rsidRPr="00B42586" w14:paraId="5069A610" w14:textId="77777777" w:rsidTr="00BD6773">
        <w:trPr>
          <w:jc w:val="center"/>
        </w:trPr>
        <w:tc>
          <w:tcPr>
            <w:tcW w:w="5000" w:type="pct"/>
          </w:tcPr>
          <w:p w14:paraId="2BD7A538" w14:textId="07B834C1"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 xml:space="preserve">Video samples of adaptive </w:t>
            </w:r>
            <w:r>
              <w:rPr>
                <w:rFonts w:ascii="Times New Roman" w:hAnsi="Times New Roman" w:cs="Times New Roman"/>
                <w:color w:val="000000" w:themeColor="text1"/>
                <w:sz w:val="24"/>
                <w:szCs w:val="24"/>
              </w:rPr>
              <w:t>performances</w:t>
            </w:r>
          </w:p>
        </w:tc>
      </w:tr>
      <w:tr w:rsidR="00BD6773" w:rsidRPr="00B42586" w14:paraId="47FF6618" w14:textId="77777777" w:rsidTr="00BD6773">
        <w:trPr>
          <w:jc w:val="center"/>
        </w:trPr>
        <w:tc>
          <w:tcPr>
            <w:tcW w:w="5000" w:type="pct"/>
          </w:tcPr>
          <w:p w14:paraId="001491B4" w14:textId="77777777"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Prof presentation</w:t>
            </w:r>
          </w:p>
        </w:tc>
      </w:tr>
      <w:tr w:rsidR="00BD6773" w:rsidRPr="00B42586" w14:paraId="628D21A8" w14:textId="77777777" w:rsidTr="00BD6773">
        <w:trPr>
          <w:jc w:val="center"/>
        </w:trPr>
        <w:tc>
          <w:tcPr>
            <w:tcW w:w="5000" w:type="pct"/>
          </w:tcPr>
          <w:p w14:paraId="2BFC7073" w14:textId="11B1794F"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 xml:space="preserve">Program sample for traditional </w:t>
            </w:r>
            <w:r>
              <w:rPr>
                <w:rFonts w:ascii="Times New Roman" w:hAnsi="Times New Roman" w:cs="Times New Roman"/>
                <w:color w:val="000000" w:themeColor="text1"/>
                <w:sz w:val="24"/>
                <w:szCs w:val="24"/>
              </w:rPr>
              <w:t>performance</w:t>
            </w:r>
          </w:p>
        </w:tc>
      </w:tr>
      <w:tr w:rsidR="00BD6773" w:rsidRPr="00B42586" w14:paraId="66D7CC81" w14:textId="77777777" w:rsidTr="00BD6773">
        <w:trPr>
          <w:jc w:val="center"/>
        </w:trPr>
        <w:tc>
          <w:tcPr>
            <w:tcW w:w="5000" w:type="pct"/>
          </w:tcPr>
          <w:p w14:paraId="5B511ACC" w14:textId="494EF135"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 xml:space="preserve">Program sample for adaptive </w:t>
            </w:r>
            <w:r>
              <w:rPr>
                <w:rFonts w:ascii="Times New Roman" w:hAnsi="Times New Roman" w:cs="Times New Roman"/>
                <w:color w:val="000000" w:themeColor="text1"/>
                <w:sz w:val="24"/>
                <w:szCs w:val="24"/>
              </w:rPr>
              <w:t>performance</w:t>
            </w:r>
          </w:p>
        </w:tc>
      </w:tr>
      <w:tr w:rsidR="00BD6773" w:rsidRPr="00B42586" w14:paraId="310247E7" w14:textId="77777777" w:rsidTr="00BD6773">
        <w:trPr>
          <w:jc w:val="center"/>
        </w:trPr>
        <w:tc>
          <w:tcPr>
            <w:tcW w:w="5000" w:type="pct"/>
          </w:tcPr>
          <w:p w14:paraId="7FCD6500" w14:textId="008DAD48" w:rsidR="00BD6773" w:rsidRPr="00B42586" w:rsidRDefault="00BD6773" w:rsidP="00227198">
            <w:pPr>
              <w:spacing w:before="60" w:after="60"/>
              <w:rPr>
                <w:rFonts w:ascii="Times New Roman" w:hAnsi="Times New Roman" w:cs="Times New Roman"/>
                <w:color w:val="000000" w:themeColor="text1"/>
                <w:sz w:val="24"/>
                <w:szCs w:val="24"/>
              </w:rPr>
            </w:pPr>
            <w:r w:rsidRPr="00B42586">
              <w:rPr>
                <w:rFonts w:ascii="Times New Roman" w:hAnsi="Times New Roman" w:cs="Times New Roman"/>
                <w:color w:val="000000" w:themeColor="text1"/>
                <w:sz w:val="24"/>
                <w:szCs w:val="24"/>
              </w:rPr>
              <w:t xml:space="preserve">Links to music and other arts organizations that present adaptive </w:t>
            </w:r>
            <w:r>
              <w:rPr>
                <w:rFonts w:ascii="Times New Roman" w:hAnsi="Times New Roman" w:cs="Times New Roman"/>
                <w:color w:val="000000" w:themeColor="text1"/>
                <w:sz w:val="24"/>
                <w:szCs w:val="24"/>
              </w:rPr>
              <w:t>performances</w:t>
            </w:r>
          </w:p>
        </w:tc>
      </w:tr>
    </w:tbl>
    <w:p w14:paraId="20F14BA7" w14:textId="0EDFF849" w:rsidR="009967F7" w:rsidRDefault="009967F7" w:rsidP="00BD6773">
      <w:pPr>
        <w:spacing w:before="100" w:beforeAutospacing="1"/>
        <w:outlineLvl w:val="3"/>
        <w:rPr>
          <w:rFonts w:ascii="Times New Roman" w:eastAsia="Times New Roman" w:hAnsi="Times New Roman" w:cs="Times New Roman"/>
          <w:i/>
          <w:iCs/>
        </w:rPr>
      </w:pPr>
      <w:r>
        <w:rPr>
          <w:rFonts w:ascii="Times New Roman" w:eastAsia="Times New Roman" w:hAnsi="Times New Roman" w:cs="Times New Roman"/>
          <w:i/>
          <w:iCs/>
        </w:rPr>
        <w:t>Interactive elements (optional depending on modality of coursework):</w:t>
      </w:r>
    </w:p>
    <w:p w14:paraId="05A4EF09" w14:textId="4E16C755" w:rsidR="009967F7" w:rsidRDefault="009967F7" w:rsidP="009967F7">
      <w:pPr>
        <w:pStyle w:val="ListParagraph"/>
        <w:numPr>
          <w:ilvl w:val="0"/>
          <w:numId w:val="4"/>
        </w:numPr>
        <w:spacing w:before="100" w:beforeAutospacing="1" w:after="100" w:afterAutospacing="1"/>
        <w:outlineLvl w:val="3"/>
        <w:rPr>
          <w:rFonts w:ascii="Times New Roman" w:eastAsia="Times New Roman" w:hAnsi="Times New Roman" w:cs="Times New Roman"/>
        </w:rPr>
      </w:pPr>
      <w:proofErr w:type="spellStart"/>
      <w:r>
        <w:rPr>
          <w:rFonts w:ascii="Times New Roman" w:eastAsia="Times New Roman" w:hAnsi="Times New Roman" w:cs="Times New Roman"/>
        </w:rPr>
        <w:t>Wooclap</w:t>
      </w:r>
      <w:proofErr w:type="spellEnd"/>
      <w:r>
        <w:rPr>
          <w:rFonts w:ascii="Times New Roman" w:eastAsia="Times New Roman" w:hAnsi="Times New Roman" w:cs="Times New Roman"/>
        </w:rPr>
        <w:t xml:space="preserve"> quizzes (can be done in-person or online, asynchronously or synchronously)</w:t>
      </w:r>
    </w:p>
    <w:p w14:paraId="57D0352C" w14:textId="146A62C5" w:rsidR="009967F7" w:rsidRDefault="009967F7" w:rsidP="009967F7">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 xml:space="preserve">Written (journal) reflections (can be done in any context, but likely not during </w:t>
      </w:r>
      <w:proofErr w:type="spellStart"/>
      <w:r>
        <w:rPr>
          <w:rFonts w:ascii="Times New Roman" w:eastAsia="Times New Roman" w:hAnsi="Times New Roman" w:cs="Times New Roman"/>
        </w:rPr>
        <w:t>classtime</w:t>
      </w:r>
      <w:proofErr w:type="spellEnd"/>
      <w:r>
        <w:rPr>
          <w:rFonts w:ascii="Times New Roman" w:eastAsia="Times New Roman" w:hAnsi="Times New Roman" w:cs="Times New Roman"/>
        </w:rPr>
        <w:t>)</w:t>
      </w:r>
    </w:p>
    <w:p w14:paraId="3142A295" w14:textId="560CDC2C" w:rsidR="00CC0C60" w:rsidRPr="00CC0C60" w:rsidRDefault="009967F7" w:rsidP="00CC0C60">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lastRenderedPageBreak/>
        <w:t>Groupwork (online adaptations possible such as collaborative online boards/documents/forums)</w:t>
      </w:r>
    </w:p>
    <w:p w14:paraId="0D20D979" w14:textId="77777777" w:rsidR="009967F7" w:rsidRDefault="009967F7" w:rsidP="0006116B">
      <w:pPr>
        <w:spacing w:before="100" w:beforeAutospacing="1" w:after="100" w:afterAutospacing="1"/>
        <w:outlineLvl w:val="3"/>
        <w:rPr>
          <w:rFonts w:ascii="Times New Roman" w:eastAsia="Times New Roman" w:hAnsi="Times New Roman" w:cs="Times New Roman"/>
          <w:i/>
          <w:iCs/>
        </w:rPr>
      </w:pPr>
    </w:p>
    <w:p w14:paraId="254A6C10" w14:textId="63F019F6" w:rsidR="0006116B" w:rsidRDefault="0006116B" w:rsidP="00BD6773">
      <w:pPr>
        <w:spacing w:before="100" w:beforeAutospacing="1"/>
        <w:outlineLvl w:val="3"/>
        <w:rPr>
          <w:rFonts w:ascii="Times New Roman" w:eastAsia="Times New Roman" w:hAnsi="Times New Roman" w:cs="Times New Roman"/>
          <w:i/>
          <w:iCs/>
        </w:rPr>
      </w:pPr>
      <w:r>
        <w:rPr>
          <w:rFonts w:ascii="Times New Roman" w:eastAsia="Times New Roman" w:hAnsi="Times New Roman" w:cs="Times New Roman"/>
          <w:i/>
          <w:iCs/>
        </w:rPr>
        <w:t>Reflective Questions:</w:t>
      </w:r>
    </w:p>
    <w:p w14:paraId="33205A03" w14:textId="673EF80E" w:rsidR="0006116B" w:rsidRDefault="0006116B" w:rsidP="0006116B">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 xml:space="preserve">Have you seen or heard of </w:t>
      </w:r>
      <w:r w:rsidR="007F50D5">
        <w:rPr>
          <w:rFonts w:ascii="Times New Roman" w:eastAsia="Times New Roman" w:hAnsi="Times New Roman" w:cs="Times New Roman"/>
        </w:rPr>
        <w:t>a</w:t>
      </w:r>
      <w:r>
        <w:rPr>
          <w:rFonts w:ascii="Times New Roman" w:eastAsia="Times New Roman" w:hAnsi="Times New Roman" w:cs="Times New Roman"/>
        </w:rPr>
        <w:t xml:space="preserve">daptive </w:t>
      </w:r>
      <w:r w:rsidR="007F50D5">
        <w:rPr>
          <w:rFonts w:ascii="Times New Roman" w:eastAsia="Times New Roman" w:hAnsi="Times New Roman" w:cs="Times New Roman"/>
        </w:rPr>
        <w:t>performances</w:t>
      </w:r>
      <w:r>
        <w:rPr>
          <w:rFonts w:ascii="Times New Roman" w:eastAsia="Times New Roman" w:hAnsi="Times New Roman" w:cs="Times New Roman"/>
        </w:rPr>
        <w:t xml:space="preserve"> being presented in your region?</w:t>
      </w:r>
    </w:p>
    <w:p w14:paraId="7B29E167" w14:textId="7BA7F404" w:rsidR="0006116B" w:rsidRDefault="0006116B" w:rsidP="0006116B">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 xml:space="preserve">Could arts organizations incorporate various </w:t>
      </w:r>
      <w:r w:rsidR="007F50D5">
        <w:rPr>
          <w:rFonts w:ascii="Times New Roman" w:eastAsia="Times New Roman" w:hAnsi="Times New Roman" w:cs="Times New Roman"/>
        </w:rPr>
        <w:t>a</w:t>
      </w:r>
      <w:r>
        <w:rPr>
          <w:rFonts w:ascii="Times New Roman" w:eastAsia="Times New Roman" w:hAnsi="Times New Roman" w:cs="Times New Roman"/>
        </w:rPr>
        <w:t xml:space="preserve">daptive </w:t>
      </w:r>
      <w:r w:rsidR="007F50D5">
        <w:rPr>
          <w:rFonts w:ascii="Times New Roman" w:eastAsia="Times New Roman" w:hAnsi="Times New Roman" w:cs="Times New Roman"/>
        </w:rPr>
        <w:t>performance</w:t>
      </w:r>
      <w:r>
        <w:rPr>
          <w:rFonts w:ascii="Times New Roman" w:eastAsia="Times New Roman" w:hAnsi="Times New Roman" w:cs="Times New Roman"/>
        </w:rPr>
        <w:t xml:space="preserve"> practices into broader programming? Which ones might be easiest/simplest, and which might be more challenging?</w:t>
      </w:r>
    </w:p>
    <w:p w14:paraId="5D58919C" w14:textId="3C316A49" w:rsidR="004135B8" w:rsidRPr="0006116B" w:rsidRDefault="0006116B" w:rsidP="0006116B">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Do you think the disability community and neurodivergent individuals are considered in daily practices by the average individual? If not, how might we change this?</w:t>
      </w:r>
    </w:p>
    <w:sectPr w:rsidR="004135B8" w:rsidRPr="0006116B" w:rsidSect="001D6C1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275D7" w14:textId="77777777" w:rsidR="00D94FEE" w:rsidRDefault="00D94FEE" w:rsidP="006E6997">
      <w:r>
        <w:separator/>
      </w:r>
    </w:p>
  </w:endnote>
  <w:endnote w:type="continuationSeparator" w:id="0">
    <w:p w14:paraId="47419DFA" w14:textId="77777777" w:rsidR="00D94FEE" w:rsidRDefault="00D94FEE" w:rsidP="006E6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12944" w14:textId="77777777" w:rsidR="006E6997" w:rsidRDefault="006E69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937C2" w14:textId="77777777" w:rsidR="006E6997" w:rsidRPr="009B6637" w:rsidRDefault="006E6997" w:rsidP="006E6997">
    <w:pPr>
      <w:jc w:val="center"/>
      <w:rPr>
        <w:rFonts w:ascii="Times New Roman" w:hAnsi="Times New Roman" w:cs="Times New Roman"/>
      </w:rPr>
    </w:pPr>
    <w:r w:rsidRPr="009B6637">
      <w:rPr>
        <w:rFonts w:ascii="Times New Roman" w:hAnsi="Times New Roman" w:cs="Times New Roman"/>
      </w:rPr>
      <w:t>CC-BY NC SA 4.0 Jenna Richards and Erin Parkes</w:t>
    </w:r>
  </w:p>
  <w:p w14:paraId="09D86CB3" w14:textId="77777777" w:rsidR="006E6997" w:rsidRDefault="006E699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455D1" w14:textId="77777777" w:rsidR="006E6997" w:rsidRDefault="006E69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8A8EF7" w14:textId="77777777" w:rsidR="00D94FEE" w:rsidRDefault="00D94FEE" w:rsidP="006E6997">
      <w:r>
        <w:separator/>
      </w:r>
    </w:p>
  </w:footnote>
  <w:footnote w:type="continuationSeparator" w:id="0">
    <w:p w14:paraId="16F09BCD" w14:textId="77777777" w:rsidR="00D94FEE" w:rsidRDefault="00D94FEE" w:rsidP="006E69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3CE42" w14:textId="77777777" w:rsidR="006E6997" w:rsidRDefault="006E69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E602D" w14:textId="77777777" w:rsidR="006E6997" w:rsidRDefault="006E699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C32B2" w14:textId="77777777" w:rsidR="006E6997" w:rsidRDefault="006E69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EE2292"/>
    <w:multiLevelType w:val="hybridMultilevel"/>
    <w:tmpl w:val="DB5CD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BA7A74"/>
    <w:multiLevelType w:val="hybridMultilevel"/>
    <w:tmpl w:val="A67AF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B67F0F"/>
    <w:multiLevelType w:val="hybridMultilevel"/>
    <w:tmpl w:val="55B8F912"/>
    <w:lvl w:ilvl="0" w:tplc="C5B2CB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59E5994"/>
    <w:multiLevelType w:val="hybridMultilevel"/>
    <w:tmpl w:val="69AEA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1685270">
    <w:abstractNumId w:val="2"/>
  </w:num>
  <w:num w:numId="2" w16cid:durableId="931818510">
    <w:abstractNumId w:val="5"/>
  </w:num>
  <w:num w:numId="3" w16cid:durableId="62532009">
    <w:abstractNumId w:val="3"/>
  </w:num>
  <w:num w:numId="4" w16cid:durableId="1031763386">
    <w:abstractNumId w:val="4"/>
  </w:num>
  <w:num w:numId="5" w16cid:durableId="1653949242">
    <w:abstractNumId w:val="1"/>
  </w:num>
  <w:num w:numId="6" w16cid:durableId="11662428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5B8"/>
    <w:rsid w:val="00010099"/>
    <w:rsid w:val="00013FBD"/>
    <w:rsid w:val="0006116B"/>
    <w:rsid w:val="00074487"/>
    <w:rsid w:val="000C4BC2"/>
    <w:rsid w:val="00132C9B"/>
    <w:rsid w:val="001347FF"/>
    <w:rsid w:val="001800D3"/>
    <w:rsid w:val="0018633A"/>
    <w:rsid w:val="001A6C02"/>
    <w:rsid w:val="001D6C1F"/>
    <w:rsid w:val="0021579D"/>
    <w:rsid w:val="002253DC"/>
    <w:rsid w:val="00232958"/>
    <w:rsid w:val="00265621"/>
    <w:rsid w:val="002C33F4"/>
    <w:rsid w:val="00320B1E"/>
    <w:rsid w:val="003B459F"/>
    <w:rsid w:val="003B667F"/>
    <w:rsid w:val="003D5014"/>
    <w:rsid w:val="003F0312"/>
    <w:rsid w:val="0040253D"/>
    <w:rsid w:val="004135B8"/>
    <w:rsid w:val="004C3746"/>
    <w:rsid w:val="004D1140"/>
    <w:rsid w:val="004F024B"/>
    <w:rsid w:val="004F4119"/>
    <w:rsid w:val="005042A5"/>
    <w:rsid w:val="00515C4A"/>
    <w:rsid w:val="00565EB4"/>
    <w:rsid w:val="00575DD4"/>
    <w:rsid w:val="00577B93"/>
    <w:rsid w:val="00620808"/>
    <w:rsid w:val="00630AF3"/>
    <w:rsid w:val="0066046E"/>
    <w:rsid w:val="00683A23"/>
    <w:rsid w:val="006E0419"/>
    <w:rsid w:val="006E22E7"/>
    <w:rsid w:val="006E6997"/>
    <w:rsid w:val="007126E5"/>
    <w:rsid w:val="00756663"/>
    <w:rsid w:val="007629DE"/>
    <w:rsid w:val="007F50D5"/>
    <w:rsid w:val="00800F3B"/>
    <w:rsid w:val="008364B3"/>
    <w:rsid w:val="00853ED9"/>
    <w:rsid w:val="00855CCF"/>
    <w:rsid w:val="008651B2"/>
    <w:rsid w:val="0095565E"/>
    <w:rsid w:val="009869B1"/>
    <w:rsid w:val="009967F7"/>
    <w:rsid w:val="009C2FC0"/>
    <w:rsid w:val="009D33F7"/>
    <w:rsid w:val="009D76D8"/>
    <w:rsid w:val="00A36598"/>
    <w:rsid w:val="00A70B94"/>
    <w:rsid w:val="00A822E3"/>
    <w:rsid w:val="00AA1E39"/>
    <w:rsid w:val="00AD2E92"/>
    <w:rsid w:val="00B0703D"/>
    <w:rsid w:val="00B20617"/>
    <w:rsid w:val="00B378BE"/>
    <w:rsid w:val="00B426CF"/>
    <w:rsid w:val="00B51B36"/>
    <w:rsid w:val="00B51D75"/>
    <w:rsid w:val="00B93F34"/>
    <w:rsid w:val="00BB537F"/>
    <w:rsid w:val="00BD1EFC"/>
    <w:rsid w:val="00BD524B"/>
    <w:rsid w:val="00BD6773"/>
    <w:rsid w:val="00BF7AD7"/>
    <w:rsid w:val="00CA4634"/>
    <w:rsid w:val="00CB10E6"/>
    <w:rsid w:val="00CB2E95"/>
    <w:rsid w:val="00CC0C60"/>
    <w:rsid w:val="00CD31AF"/>
    <w:rsid w:val="00D11E31"/>
    <w:rsid w:val="00D23CD0"/>
    <w:rsid w:val="00D27146"/>
    <w:rsid w:val="00D479D4"/>
    <w:rsid w:val="00D72F27"/>
    <w:rsid w:val="00D94FEE"/>
    <w:rsid w:val="00D96134"/>
    <w:rsid w:val="00DC602E"/>
    <w:rsid w:val="00DE7991"/>
    <w:rsid w:val="00E615AA"/>
    <w:rsid w:val="00E86D3E"/>
    <w:rsid w:val="00E974FD"/>
    <w:rsid w:val="00EB76A2"/>
    <w:rsid w:val="00EC4AA5"/>
    <w:rsid w:val="00ED5999"/>
    <w:rsid w:val="00F030FB"/>
    <w:rsid w:val="00F737F1"/>
    <w:rsid w:val="00FC1FE5"/>
    <w:rsid w:val="00FC2D8C"/>
    <w:rsid w:val="00FC5C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5E35C527"/>
  <w15:chartTrackingRefBased/>
  <w15:docId w15:val="{ABEB3EB4-AF33-1246-979D-50E8D3A7B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35B8"/>
    <w:rPr>
      <w:kern w:val="0"/>
      <w14:ligatures w14:val="none"/>
    </w:rPr>
  </w:style>
  <w:style w:type="paragraph" w:styleId="Heading1">
    <w:name w:val="heading 1"/>
    <w:basedOn w:val="Normal"/>
    <w:next w:val="Normal"/>
    <w:link w:val="Heading1Char"/>
    <w:uiPriority w:val="9"/>
    <w:qFormat/>
    <w:rsid w:val="004135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35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35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35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35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35B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35B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35B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35B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35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35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35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35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35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35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35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35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35B8"/>
    <w:rPr>
      <w:rFonts w:eastAsiaTheme="majorEastAsia" w:cstheme="majorBidi"/>
      <w:color w:val="272727" w:themeColor="text1" w:themeTint="D8"/>
    </w:rPr>
  </w:style>
  <w:style w:type="paragraph" w:styleId="Title">
    <w:name w:val="Title"/>
    <w:basedOn w:val="Normal"/>
    <w:next w:val="Normal"/>
    <w:link w:val="TitleChar"/>
    <w:uiPriority w:val="10"/>
    <w:qFormat/>
    <w:rsid w:val="004135B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35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35B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35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35B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135B8"/>
    <w:rPr>
      <w:i/>
      <w:iCs/>
      <w:color w:val="404040" w:themeColor="text1" w:themeTint="BF"/>
    </w:rPr>
  </w:style>
  <w:style w:type="paragraph" w:styleId="ListParagraph">
    <w:name w:val="List Paragraph"/>
    <w:basedOn w:val="Normal"/>
    <w:uiPriority w:val="34"/>
    <w:qFormat/>
    <w:rsid w:val="004135B8"/>
    <w:pPr>
      <w:ind w:left="720"/>
      <w:contextualSpacing/>
    </w:pPr>
  </w:style>
  <w:style w:type="character" w:styleId="IntenseEmphasis">
    <w:name w:val="Intense Emphasis"/>
    <w:basedOn w:val="DefaultParagraphFont"/>
    <w:uiPriority w:val="21"/>
    <w:qFormat/>
    <w:rsid w:val="004135B8"/>
    <w:rPr>
      <w:i/>
      <w:iCs/>
      <w:color w:val="0F4761" w:themeColor="accent1" w:themeShade="BF"/>
    </w:rPr>
  </w:style>
  <w:style w:type="paragraph" w:styleId="IntenseQuote">
    <w:name w:val="Intense Quote"/>
    <w:basedOn w:val="Normal"/>
    <w:next w:val="Normal"/>
    <w:link w:val="IntenseQuoteChar"/>
    <w:uiPriority w:val="30"/>
    <w:qFormat/>
    <w:rsid w:val="004135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35B8"/>
    <w:rPr>
      <w:i/>
      <w:iCs/>
      <w:color w:val="0F4761" w:themeColor="accent1" w:themeShade="BF"/>
    </w:rPr>
  </w:style>
  <w:style w:type="character" w:styleId="IntenseReference">
    <w:name w:val="Intense Reference"/>
    <w:basedOn w:val="DefaultParagraphFont"/>
    <w:uiPriority w:val="32"/>
    <w:qFormat/>
    <w:rsid w:val="004135B8"/>
    <w:rPr>
      <w:b/>
      <w:bCs/>
      <w:smallCaps/>
      <w:color w:val="0F4761" w:themeColor="accent1" w:themeShade="BF"/>
      <w:spacing w:val="5"/>
    </w:rPr>
  </w:style>
  <w:style w:type="character" w:styleId="Strong">
    <w:name w:val="Strong"/>
    <w:basedOn w:val="DefaultParagraphFont"/>
    <w:uiPriority w:val="22"/>
    <w:qFormat/>
    <w:rsid w:val="004135B8"/>
    <w:rPr>
      <w:b/>
      <w:bCs/>
    </w:rPr>
  </w:style>
  <w:style w:type="character" w:customStyle="1" w:styleId="apple-converted-space">
    <w:name w:val="apple-converted-space"/>
    <w:basedOn w:val="DefaultParagraphFont"/>
    <w:rsid w:val="004135B8"/>
  </w:style>
  <w:style w:type="paragraph" w:styleId="NormalWeb">
    <w:name w:val="Normal (Web)"/>
    <w:basedOn w:val="Normal"/>
    <w:uiPriority w:val="99"/>
    <w:semiHidden/>
    <w:unhideWhenUsed/>
    <w:rsid w:val="004135B8"/>
    <w:pPr>
      <w:spacing w:before="100" w:beforeAutospacing="1" w:after="100" w:afterAutospacing="1"/>
    </w:pPr>
    <w:rPr>
      <w:rFonts w:ascii="Times New Roman" w:eastAsia="Times New Roman" w:hAnsi="Times New Roman" w:cs="Times New Roman"/>
    </w:rPr>
  </w:style>
  <w:style w:type="table" w:styleId="TableGrid">
    <w:name w:val="Table Grid"/>
    <w:basedOn w:val="TableNormal"/>
    <w:uiPriority w:val="59"/>
    <w:rsid w:val="0006116B"/>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E6997"/>
    <w:pPr>
      <w:tabs>
        <w:tab w:val="center" w:pos="4680"/>
        <w:tab w:val="right" w:pos="9360"/>
      </w:tabs>
    </w:pPr>
  </w:style>
  <w:style w:type="character" w:customStyle="1" w:styleId="HeaderChar">
    <w:name w:val="Header Char"/>
    <w:basedOn w:val="DefaultParagraphFont"/>
    <w:link w:val="Header"/>
    <w:uiPriority w:val="99"/>
    <w:rsid w:val="006E6997"/>
    <w:rPr>
      <w:kern w:val="0"/>
      <w14:ligatures w14:val="none"/>
    </w:rPr>
  </w:style>
  <w:style w:type="paragraph" w:styleId="Footer">
    <w:name w:val="footer"/>
    <w:basedOn w:val="Normal"/>
    <w:link w:val="FooterChar"/>
    <w:uiPriority w:val="99"/>
    <w:unhideWhenUsed/>
    <w:rsid w:val="006E6997"/>
    <w:pPr>
      <w:tabs>
        <w:tab w:val="center" w:pos="4680"/>
        <w:tab w:val="right" w:pos="9360"/>
      </w:tabs>
    </w:pPr>
  </w:style>
  <w:style w:type="character" w:customStyle="1" w:styleId="FooterChar">
    <w:name w:val="Footer Char"/>
    <w:basedOn w:val="DefaultParagraphFont"/>
    <w:link w:val="Footer"/>
    <w:uiPriority w:val="99"/>
    <w:rsid w:val="006E6997"/>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3</Pages>
  <Words>792</Words>
  <Characters>4516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9</cp:revision>
  <dcterms:created xsi:type="dcterms:W3CDTF">2024-12-12T17:45:00Z</dcterms:created>
  <dcterms:modified xsi:type="dcterms:W3CDTF">2025-05-17T18:44:00Z</dcterms:modified>
</cp:coreProperties>
</file>